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Default Extension="bin" ContentType="application/vnd.openxmlformats-officedocument.oleObject"/>
  <Override PartName="/word/numbering.xml" ContentType="application/vnd.openxmlformats-officedocument.wordprocessingml.numbering+xml"/>
  <Default Extension="wmf" ContentType="image/x-wmf"/>
  <Override PartName="/word/styles.xml" ContentType="application/vnd.openxmlformats-officedocument.wordprocessingml.styles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spacing w:before="0" w:after="160" w:line="259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2</w:t>
      </w:r>
      <w:r>
        <w:object w:dxaOrig="10063" w:dyaOrig="6007">
          <v:rect xmlns:o="urn:schemas-microsoft-com:office:office" xmlns:v="urn:schemas-microsoft-com:vml" id="rectole0000000000" style="width:503.150000pt;height:300.350000pt" o:preferrelative="t" o:ole="">
            <o:lock v:ext="edit"/>
            <v:imagedata xmlns:r="http://schemas.openxmlformats.org/officeDocument/2006/relationships" r:id="docRId1" o:title=""/>
          </v:rect>
          <o:OLEObject xmlns:r="http://schemas.openxmlformats.org/officeDocument/2006/relationships" xmlns:o="urn:schemas-microsoft-com:office:office" Type="Embed" ProgID="StaticMetafile" DrawAspect="Content" ObjectID="0000000000" ShapeID="rectole0000000000" r:id="docRId0"/>
        </w:object>
      </w: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 </w:t>
      </w:r>
    </w:p>
    <w:p>
      <w:pPr>
        <w:spacing w:before="0" w:after="160" w:line="259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b/>
          <w:color w:val="FF9B0D"/>
          <w:spacing w:val="0"/>
          <w:position w:val="0"/>
          <w:sz w:val="4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b/>
          <w:color w:val="FF9B0D"/>
          <w:spacing w:val="0"/>
          <w:position w:val="0"/>
          <w:sz w:val="4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b/>
          <w:color w:val="FF9B0D"/>
          <w:spacing w:val="0"/>
          <w:position w:val="0"/>
          <w:sz w:val="4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b/>
          <w:color w:val="FF9B0D"/>
          <w:spacing w:val="0"/>
          <w:position w:val="0"/>
          <w:sz w:val="4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b/>
          <w:color w:val="FF9B0D"/>
          <w:spacing w:val="0"/>
          <w:position w:val="0"/>
          <w:sz w:val="4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b/>
          <w:color w:val="FF9B0D"/>
          <w:spacing w:val="0"/>
          <w:position w:val="0"/>
          <w:sz w:val="40"/>
          <w:shd w:fill="auto" w:val="clear"/>
        </w:rPr>
      </w:pPr>
      <w:r>
        <w:object w:dxaOrig="3204" w:dyaOrig="3188">
          <v:rect xmlns:o="urn:schemas-microsoft-com:office:office" xmlns:v="urn:schemas-microsoft-com:vml" id="rectole0000000001" style="width:160.200000pt;height:159.400000pt" o:preferrelative="t" o:ole="">
            <o:lock v:ext="edit"/>
            <v:imagedata xmlns:r="http://schemas.openxmlformats.org/officeDocument/2006/relationships" r:id="docRId3" o:title=""/>
          </v:rect>
          <o:OLEObject xmlns:r="http://schemas.openxmlformats.org/officeDocument/2006/relationships" xmlns:o="urn:schemas-microsoft-com:office:office" Type="Embed" ProgID="StaticMetafile" DrawAspect="Content" ObjectID="0000000001" ShapeID="rectole0000000001" r:id="docRId2"/>
        </w:object>
      </w: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b/>
          <w:color w:val="FF9B0D"/>
          <w:spacing w:val="0"/>
          <w:position w:val="0"/>
          <w:sz w:val="4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b/>
          <w:color w:val="FF9B0D"/>
          <w:spacing w:val="0"/>
          <w:position w:val="0"/>
          <w:sz w:val="4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b/>
          <w:color w:val="FF9B0D"/>
          <w:spacing w:val="0"/>
          <w:position w:val="0"/>
          <w:sz w:val="4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b/>
          <w:color w:val="FF9B0D"/>
          <w:spacing w:val="0"/>
          <w:position w:val="0"/>
          <w:sz w:val="4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b/>
          <w:color w:val="FF9B0D"/>
          <w:spacing w:val="0"/>
          <w:position w:val="0"/>
          <w:sz w:val="4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b/>
          <w:color w:val="FF9B0D"/>
          <w:spacing w:val="0"/>
          <w:position w:val="0"/>
          <w:sz w:val="4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b/>
          <w:color w:val="FF9B0D"/>
          <w:spacing w:val="0"/>
          <w:position w:val="0"/>
          <w:sz w:val="4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b/>
          <w:color w:val="FF9B0D"/>
          <w:spacing w:val="0"/>
          <w:position w:val="0"/>
          <w:sz w:val="4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b/>
          <w:color w:val="FF9B0D"/>
          <w:spacing w:val="0"/>
          <w:position w:val="0"/>
          <w:sz w:val="4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b/>
          <w:color w:val="FF9B0D"/>
          <w:spacing w:val="0"/>
          <w:position w:val="0"/>
          <w:sz w:val="4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b/>
          <w:color w:val="FF9B0D"/>
          <w:spacing w:val="0"/>
          <w:position w:val="0"/>
          <w:sz w:val="4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b/>
          <w:color w:val="FF9B0D"/>
          <w:spacing w:val="0"/>
          <w:position w:val="0"/>
          <w:sz w:val="4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b/>
          <w:color w:val="FF9B0D"/>
          <w:spacing w:val="0"/>
          <w:position w:val="0"/>
          <w:sz w:val="4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b/>
          <w:color w:val="FF9B0D"/>
          <w:spacing w:val="0"/>
          <w:position w:val="0"/>
          <w:sz w:val="4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b/>
          <w:color w:val="FF9B0D"/>
          <w:spacing w:val="0"/>
          <w:position w:val="0"/>
          <w:sz w:val="40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40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0"/>
          <w:shd w:fill="auto" w:val="clear"/>
        </w:rPr>
        <w:t xml:space="preserve">Copyright © 2015 CSTC Pty Ltd</w:t>
      </w:r>
    </w:p>
    <w:p>
      <w:pPr>
        <w:spacing w:before="0" w:after="0" w:line="240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0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0"/>
          <w:shd w:fill="auto" w:val="clear"/>
        </w:rPr>
        <w:t xml:space="preserve">All rights reserved.  No part of the contents of this publication may be reproduced or used in any form or by any means </w:t>
      </w:r>
      <w:r>
        <w:rPr>
          <w:rFonts w:ascii="Arial" w:hAnsi="Arial" w:cs="Arial" w:eastAsia="Arial"/>
          <w:color w:val="auto"/>
          <w:spacing w:val="0"/>
          <w:position w:val="0"/>
          <w:sz w:val="20"/>
          <w:shd w:fill="auto" w:val="clear"/>
        </w:rPr>
        <w:t xml:space="preserve">–</w:t>
      </w:r>
      <w:r>
        <w:rPr>
          <w:rFonts w:ascii="Arial" w:hAnsi="Arial" w:cs="Arial" w:eastAsia="Arial"/>
          <w:color w:val="auto"/>
          <w:spacing w:val="0"/>
          <w:position w:val="0"/>
          <w:sz w:val="20"/>
          <w:shd w:fill="auto" w:val="clear"/>
        </w:rPr>
        <w:t xml:space="preserve"> graphic, electronic, or mechanical including photocopying, digitizing, recording, or information storage-and-retrieval systems </w:t>
      </w:r>
      <w:r>
        <w:rPr>
          <w:rFonts w:ascii="Arial" w:hAnsi="Arial" w:cs="Arial" w:eastAsia="Arial"/>
          <w:color w:val="auto"/>
          <w:spacing w:val="0"/>
          <w:position w:val="0"/>
          <w:sz w:val="20"/>
          <w:shd w:fill="auto" w:val="clear"/>
        </w:rPr>
        <w:t xml:space="preserve">–</w:t>
      </w:r>
      <w:r>
        <w:rPr>
          <w:rFonts w:ascii="Arial" w:hAnsi="Arial" w:cs="Arial" w:eastAsia="Arial"/>
          <w:color w:val="auto"/>
          <w:spacing w:val="0"/>
          <w:position w:val="0"/>
          <w:sz w:val="20"/>
          <w:shd w:fill="auto" w:val="clear"/>
        </w:rPr>
        <w:t xml:space="preserve"> without the written permission of CSTC Pty Ltd. </w:t>
      </w:r>
    </w:p>
    <w:p>
      <w:pPr>
        <w:spacing w:before="0" w:after="0" w:line="240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Arial" w:hAnsi="Arial" w:cs="Arial" w:eastAsia="Arial"/>
          <w:i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Arial" w:hAnsi="Arial" w:cs="Arial" w:eastAsia="Arial"/>
          <w:i/>
          <w:color w:val="auto"/>
          <w:spacing w:val="0"/>
          <w:position w:val="0"/>
          <w:sz w:val="20"/>
          <w:shd w:fill="auto" w:val="clear"/>
        </w:rPr>
      </w:pPr>
      <w:r>
        <w:rPr>
          <w:rFonts w:ascii="Arial" w:hAnsi="Arial" w:cs="Arial" w:eastAsia="Arial"/>
          <w:i/>
          <w:color w:val="auto"/>
          <w:spacing w:val="0"/>
          <w:position w:val="0"/>
          <w:sz w:val="20"/>
          <w:shd w:fill="auto" w:val="clear"/>
        </w:rPr>
        <w:t xml:space="preserve">This learning product could only be made possible because of the dedicated CSTC team.</w:t>
      </w:r>
    </w:p>
    <w:p>
      <w:pPr>
        <w:spacing w:before="0" w:after="0" w:line="276"/>
        <w:ind w:right="0" w:left="0" w:firstLine="0"/>
        <w:jc w:val="center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232F84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232F84" w:val="clear"/>
        </w:rPr>
        <w:t xml:space="preserve">ASSESSMENT FOR BSBWHS403A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tbl>
      <w:tblPr/>
      <w:tblGrid>
        <w:gridCol w:w="3085"/>
        <w:gridCol w:w="6150"/>
      </w:tblGrid>
      <w:tr>
        <w:trPr>
          <w:trHeight w:val="1" w:hRule="atLeast"/>
          <w:jc w:val="left"/>
        </w:trPr>
        <w:tc>
          <w:tcPr>
            <w:tcW w:w="308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d9d9d9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Student name</w:t>
            </w:r>
          </w:p>
        </w:tc>
        <w:tc>
          <w:tcPr>
            <w:tcW w:w="615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     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glenn roberts</w:t>
            </w:r>
          </w:p>
        </w:tc>
      </w:tr>
      <w:tr>
        <w:trPr>
          <w:trHeight w:val="1" w:hRule="atLeast"/>
          <w:jc w:val="left"/>
        </w:trPr>
        <w:tc>
          <w:tcPr>
            <w:tcW w:w="308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d9d9d9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Date of assessment submission</w:t>
            </w:r>
          </w:p>
        </w:tc>
      </w:tr>
    </w:tbl>
    <w:p>
      <w:pPr>
        <w:spacing w:before="0" w:after="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29/06/2015</w:t>
      </w:r>
    </w:p>
    <w:tbl>
      <w:tblPr/>
      <w:tblGrid>
        <w:gridCol w:w="3085"/>
        <w:gridCol w:w="6150"/>
      </w:tblGrid>
      <w:tr>
        <w:trPr>
          <w:trHeight w:val="1" w:hRule="atLeast"/>
          <w:jc w:val="left"/>
        </w:trPr>
        <w:tc>
          <w:tcPr>
            <w:tcW w:w="308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d9d9d9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Trainer/Assessor’s name</w:t>
            </w:r>
          </w:p>
        </w:tc>
        <w:tc>
          <w:tcPr>
            <w:tcW w:w="615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     </w:t>
            </w:r>
          </w:p>
        </w:tc>
      </w:tr>
      <w:tr>
        <w:trPr>
          <w:trHeight w:val="1" w:hRule="atLeast"/>
          <w:jc w:val="left"/>
        </w:trPr>
        <w:tc>
          <w:tcPr>
            <w:tcW w:w="308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d9d9d9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Date of assessment marking</w:t>
            </w:r>
          </w:p>
        </w:tc>
      </w:tr>
      <w:tr>
        <w:trPr>
          <w:trHeight w:val="1" w:hRule="atLeast"/>
          <w:jc w:val="left"/>
        </w:trPr>
        <w:tc>
          <w:tcPr>
            <w:tcW w:w="308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d9d9d9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Outcome for unit</w:t>
            </w:r>
          </w:p>
        </w:tc>
        <w:tc>
          <w:tcPr>
            <w:tcW w:w="615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 Competent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 Not Yet Competent</w:t>
            </w:r>
          </w:p>
        </w:tc>
      </w:tr>
    </w:tbl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F99D31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F99D31" w:val="clear"/>
        </w:rPr>
        <w:t xml:space="preserve">TASK INSTRUCTIONS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numPr>
          <w:ilvl w:val="0"/>
          <w:numId w:val="40"/>
        </w:numPr>
        <w:spacing w:before="0" w:after="0" w:line="240"/>
        <w:ind w:right="0" w:left="360" w:hanging="36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 assessment for this unit of competency consists of the following:</w:t>
      </w:r>
    </w:p>
    <w:p>
      <w:pPr>
        <w:numPr>
          <w:ilvl w:val="0"/>
          <w:numId w:val="40"/>
        </w:numPr>
        <w:spacing w:before="0" w:after="0" w:line="240"/>
        <w:ind w:right="0" w:left="1080" w:hanging="36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A series of activities: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Some of these activities will require you to provide a response within this document, others will require you to gather evidence to demonstrate your knowledge and skills (overview below)</w:t>
      </w:r>
    </w:p>
    <w:p>
      <w:pPr>
        <w:numPr>
          <w:ilvl w:val="0"/>
          <w:numId w:val="40"/>
        </w:numPr>
        <w:spacing w:before="0" w:after="0" w:line="240"/>
        <w:ind w:right="0" w:left="1080" w:hanging="36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Quiz: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You will be required to complete a series of questions to demonstrate your knowledge and skills. </w:t>
      </w:r>
    </w:p>
    <w:p>
      <w:pPr>
        <w:numPr>
          <w:ilvl w:val="0"/>
          <w:numId w:val="40"/>
        </w:numPr>
        <w:spacing w:before="0" w:after="0" w:line="240"/>
        <w:ind w:right="0" w:left="1080" w:hanging="36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Third Party Report: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You will be required to have a third party attest to your knowledge and skills and sign a report to this effect. </w:t>
      </w:r>
    </w:p>
    <w:p>
      <w:pPr>
        <w:numPr>
          <w:ilvl w:val="0"/>
          <w:numId w:val="40"/>
        </w:numPr>
        <w:spacing w:before="0" w:after="0" w:line="240"/>
        <w:ind w:right="0" w:left="360" w:hanging="36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At times, you will be provided with a specific business context to which you must respond, otherwise it is anticipated that you will use a workplace of your choosing (your own, or hypothetical) to provide the context to the task.</w:t>
      </w:r>
    </w:p>
    <w:p>
      <w:pPr>
        <w:numPr>
          <w:ilvl w:val="0"/>
          <w:numId w:val="40"/>
        </w:numPr>
        <w:spacing w:before="0" w:after="160" w:line="259"/>
        <w:ind w:right="0" w:left="360" w:hanging="36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At all times, the responses in your assessment must reference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Australian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(Queensland or Federal) documentation, including legislation, regulations, codes of practice, standards and guidance publications. 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tbl>
      <w:tblPr/>
      <w:tblGrid>
        <w:gridCol w:w="4508"/>
        <w:gridCol w:w="4741"/>
      </w:tblGrid>
      <w:tr>
        <w:trPr>
          <w:trHeight w:val="1" w:hRule="atLeast"/>
          <w:jc w:val="left"/>
        </w:trPr>
        <w:tc>
          <w:tcPr>
            <w:tcW w:w="450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232f84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ACTIVITY OVERVIEW</w:t>
            </w:r>
          </w:p>
        </w:tc>
        <w:tc>
          <w:tcPr>
            <w:tcW w:w="4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232f84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REQUIRED FOR SUBMISSION</w:t>
            </w:r>
          </w:p>
        </w:tc>
      </w:tr>
      <w:tr>
        <w:trPr>
          <w:trHeight w:val="70" w:hRule="auto"/>
          <w:jc w:val="left"/>
        </w:trPr>
        <w:tc>
          <w:tcPr>
            <w:tcW w:w="450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fe599" w:val="clear"/>
            <w:tcMar>
              <w:left w:w="108" w:type="dxa"/>
              <w:right w:w="108" w:type="dxa"/>
            </w:tcMar>
            <w:vAlign w:val="top"/>
          </w:tcPr>
          <w:p>
            <w:pPr>
              <w:numPr>
                <w:ilvl w:val="0"/>
                <w:numId w:val="49"/>
              </w:numPr>
              <w:spacing w:before="0" w:after="0" w:line="276"/>
              <w:ind w:right="0" w:left="426" w:hanging="36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Roles, duties, rights, responsibilities</w:t>
            </w:r>
          </w:p>
        </w:tc>
        <w:tc>
          <w:tcPr>
            <w:tcW w:w="4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fe599" w:val="clear"/>
            <w:tcMar>
              <w:left w:w="108" w:type="dxa"/>
              <w:right w:w="108" w:type="dxa"/>
            </w:tcMar>
            <w:vAlign w:val="top"/>
          </w:tcPr>
          <w:p>
            <w:pPr>
              <w:numPr>
                <w:ilvl w:val="0"/>
                <w:numId w:val="49"/>
              </w:numPr>
              <w:spacing w:before="0" w:after="0" w:line="276"/>
              <w:ind w:right="0" w:left="720" w:hanging="36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Workbook response (below)</w:t>
            </w:r>
          </w:p>
        </w:tc>
      </w:tr>
      <w:tr>
        <w:trPr>
          <w:trHeight w:val="70" w:hRule="auto"/>
          <w:jc w:val="left"/>
        </w:trPr>
        <w:tc>
          <w:tcPr>
            <w:tcW w:w="450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fe599" w:val="clear"/>
            <w:tcMar>
              <w:left w:w="108" w:type="dxa"/>
              <w:right w:w="108" w:type="dxa"/>
            </w:tcMar>
            <w:vAlign w:val="top"/>
          </w:tcPr>
          <w:p>
            <w:pPr>
              <w:numPr>
                <w:ilvl w:val="0"/>
                <w:numId w:val="49"/>
              </w:numPr>
              <w:spacing w:before="0" w:after="0" w:line="276"/>
              <w:ind w:right="0" w:left="426" w:hanging="36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Contribution to processes</w:t>
            </w:r>
          </w:p>
        </w:tc>
        <w:tc>
          <w:tcPr>
            <w:tcW w:w="4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fe599" w:val="clear"/>
            <w:tcMar>
              <w:left w:w="108" w:type="dxa"/>
              <w:right w:w="108" w:type="dxa"/>
            </w:tcMar>
            <w:vAlign w:val="top"/>
          </w:tcPr>
          <w:p>
            <w:pPr>
              <w:numPr>
                <w:ilvl w:val="0"/>
                <w:numId w:val="49"/>
              </w:numPr>
              <w:spacing w:before="0" w:after="0" w:line="276"/>
              <w:ind w:right="0" w:left="720" w:hanging="36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Workbook response (below)</w:t>
            </w:r>
          </w:p>
        </w:tc>
      </w:tr>
      <w:tr>
        <w:trPr>
          <w:trHeight w:val="70" w:hRule="auto"/>
          <w:jc w:val="left"/>
        </w:trPr>
        <w:tc>
          <w:tcPr>
            <w:tcW w:w="450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fe599" w:val="clear"/>
            <w:tcMar>
              <w:left w:w="108" w:type="dxa"/>
              <w:right w:w="108" w:type="dxa"/>
            </w:tcMar>
            <w:vAlign w:val="top"/>
          </w:tcPr>
          <w:p>
            <w:pPr>
              <w:numPr>
                <w:ilvl w:val="0"/>
                <w:numId w:val="49"/>
              </w:numPr>
              <w:spacing w:before="0" w:after="0" w:line="276"/>
              <w:ind w:right="0" w:left="426" w:hanging="36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Communicating and sharing information</w:t>
            </w:r>
          </w:p>
        </w:tc>
        <w:tc>
          <w:tcPr>
            <w:tcW w:w="4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fe599" w:val="clear"/>
            <w:tcMar>
              <w:left w:w="108" w:type="dxa"/>
              <w:right w:w="108" w:type="dxa"/>
            </w:tcMar>
            <w:vAlign w:val="top"/>
          </w:tcPr>
          <w:p>
            <w:pPr>
              <w:numPr>
                <w:ilvl w:val="0"/>
                <w:numId w:val="49"/>
              </w:numPr>
              <w:spacing w:before="0" w:after="0" w:line="276"/>
              <w:ind w:right="0" w:left="720" w:hanging="36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Workbook response (below)</w:t>
            </w:r>
          </w:p>
        </w:tc>
      </w:tr>
      <w:tr>
        <w:trPr>
          <w:trHeight w:val="273" w:hRule="auto"/>
          <w:jc w:val="left"/>
        </w:trPr>
        <w:tc>
          <w:tcPr>
            <w:tcW w:w="450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fe599" w:val="clear"/>
            <w:tcMar>
              <w:left w:w="108" w:type="dxa"/>
              <w:right w:w="108" w:type="dxa"/>
            </w:tcMar>
            <w:vAlign w:val="top"/>
          </w:tcPr>
          <w:p>
            <w:pPr>
              <w:numPr>
                <w:ilvl w:val="0"/>
                <w:numId w:val="49"/>
              </w:numPr>
              <w:spacing w:before="0" w:after="0" w:line="276"/>
              <w:ind w:right="0" w:left="426" w:hanging="36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Training to achieve effectiveness</w:t>
            </w:r>
          </w:p>
        </w:tc>
        <w:tc>
          <w:tcPr>
            <w:tcW w:w="4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fe599" w:val="clear"/>
            <w:tcMar>
              <w:left w:w="108" w:type="dxa"/>
              <w:right w:w="108" w:type="dxa"/>
            </w:tcMar>
            <w:vAlign w:val="top"/>
          </w:tcPr>
          <w:p>
            <w:pPr>
              <w:numPr>
                <w:ilvl w:val="0"/>
                <w:numId w:val="49"/>
              </w:numPr>
              <w:spacing w:before="0" w:after="0" w:line="276"/>
              <w:ind w:right="0" w:left="720" w:hanging="36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Workbook response (below)</w:t>
            </w:r>
          </w:p>
        </w:tc>
      </w:tr>
      <w:tr>
        <w:trPr>
          <w:trHeight w:val="273" w:hRule="auto"/>
          <w:jc w:val="left"/>
        </w:trPr>
        <w:tc>
          <w:tcPr>
            <w:tcW w:w="450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fe599" w:val="clear"/>
            <w:tcMar>
              <w:left w:w="108" w:type="dxa"/>
              <w:right w:w="108" w:type="dxa"/>
            </w:tcMar>
            <w:vAlign w:val="top"/>
          </w:tcPr>
          <w:p>
            <w:pPr>
              <w:numPr>
                <w:ilvl w:val="0"/>
                <w:numId w:val="49"/>
              </w:numPr>
              <w:spacing w:before="0" w:after="0" w:line="276"/>
              <w:ind w:right="0" w:left="426" w:hanging="36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Improvement of processes</w:t>
            </w:r>
          </w:p>
        </w:tc>
        <w:tc>
          <w:tcPr>
            <w:tcW w:w="4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fe599" w:val="clear"/>
            <w:tcMar>
              <w:left w:w="108" w:type="dxa"/>
              <w:right w:w="108" w:type="dxa"/>
            </w:tcMar>
            <w:vAlign w:val="top"/>
          </w:tcPr>
          <w:p>
            <w:pPr>
              <w:numPr>
                <w:ilvl w:val="0"/>
                <w:numId w:val="49"/>
              </w:numPr>
              <w:spacing w:before="0" w:after="0" w:line="276"/>
              <w:ind w:right="0" w:left="720" w:hanging="36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Workbook response (below)</w:t>
            </w:r>
          </w:p>
        </w:tc>
      </w:tr>
    </w:tbl>
    <w:p>
      <w:pPr>
        <w:spacing w:before="0" w:after="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</w:t>
      </w:r>
    </w:p>
    <w:p>
      <w:pPr>
        <w:spacing w:before="0" w:after="16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76"/>
        <w:ind w:right="0" w:left="0" w:firstLine="0"/>
        <w:jc w:val="center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F99D31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F99D31" w:val="clear"/>
        </w:rPr>
        <w:t xml:space="preserve">ACTIVITIES</w:t>
      </w:r>
    </w:p>
    <w:p>
      <w:pPr>
        <w:spacing w:before="0" w:after="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For the following activities, you will assume the role of a workgroup supervisor in a workplace of your choosing (see example organisational chart below).</w:t>
      </w:r>
    </w:p>
    <w:p>
      <w:pPr>
        <w:spacing w:before="0" w:after="0" w:line="276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76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76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Name a workplace and workgroup that you are (or hypothetically are) the supervisor for: </w:t>
      </w:r>
    </w:p>
    <w:p>
      <w:pPr>
        <w:spacing w:before="0" w:after="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tbl>
      <w:tblPr/>
      <w:tblGrid>
        <w:gridCol w:w="2292"/>
        <w:gridCol w:w="6943"/>
      </w:tblGrid>
      <w:tr>
        <w:trPr>
          <w:trHeight w:val="345" w:hRule="auto"/>
          <w:jc w:val="left"/>
        </w:trPr>
        <w:tc>
          <w:tcPr>
            <w:tcW w:w="229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d9d9d9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Name of workplace</w:t>
            </w:r>
          </w:p>
        </w:tc>
        <w:tc>
          <w:tcPr>
            <w:tcW w:w="694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     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diamantina shire work camp</w:t>
            </w:r>
          </w:p>
        </w:tc>
      </w:tr>
      <w:tr>
        <w:trPr>
          <w:trHeight w:val="1" w:hRule="atLeast"/>
          <w:jc w:val="left"/>
        </w:trPr>
        <w:tc>
          <w:tcPr>
            <w:tcW w:w="229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d9d9d9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Workgroup</w:t>
            </w:r>
          </w:p>
        </w:tc>
        <w:tc>
          <w:tcPr>
            <w:tcW w:w="694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     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durrie camp</w:t>
            </w:r>
          </w:p>
        </w:tc>
      </w:tr>
    </w:tbl>
    <w:p>
      <w:pPr>
        <w:spacing w:before="0" w:after="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tbl>
      <w:tblPr/>
      <w:tblGrid>
        <w:gridCol w:w="9235"/>
      </w:tblGrid>
      <w:tr>
        <w:trPr>
          <w:trHeight w:val="1" w:hRule="atLeast"/>
          <w:jc w:val="left"/>
        </w:trPr>
        <w:tc>
          <w:tcPr>
            <w:tcW w:w="923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232f84" w:val="clear"/>
            <w:tcMar>
              <w:left w:w="108" w:type="dxa"/>
              <w:right w:w="108" w:type="dxa"/>
            </w:tcMar>
            <w:vAlign w:val="top"/>
          </w:tcPr>
          <w:p>
            <w:pPr>
              <w:numPr>
                <w:ilvl w:val="0"/>
                <w:numId w:val="81"/>
              </w:numPr>
              <w:spacing w:before="0" w:after="0" w:line="276"/>
              <w:ind w:right="0" w:left="397" w:hanging="397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923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fe599" w:val="clear"/>
            <w:tcMar>
              <w:left w:w="108" w:type="dxa"/>
              <w:right w:w="108" w:type="dxa"/>
            </w:tcMar>
            <w:vAlign w:val="top"/>
          </w:tcPr>
          <w:p>
            <w:pPr>
              <w:numPr>
                <w:ilvl w:val="0"/>
                <w:numId w:val="81"/>
              </w:numPr>
              <w:spacing w:before="0" w:after="0" w:line="240"/>
              <w:ind w:right="0" w:left="425" w:hanging="357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Identify three (3) individuals and parties involved in WHS consultation and participation processes in your nominated organisation (one of these must be yourself). </w:t>
            </w:r>
          </w:p>
          <w:p>
            <w:pPr>
              <w:numPr>
                <w:ilvl w:val="0"/>
                <w:numId w:val="81"/>
              </w:numPr>
              <w:spacing w:before="0" w:after="0" w:line="240"/>
              <w:ind w:right="0" w:left="425" w:hanging="357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Explain what their roles, duties, rights and responsibilities are regarding consultation and participation</w:t>
            </w:r>
          </w:p>
          <w:p>
            <w:pPr>
              <w:numPr>
                <w:ilvl w:val="0"/>
                <w:numId w:val="81"/>
              </w:numPr>
              <w:spacing w:before="0" w:after="0" w:line="240"/>
              <w:ind w:right="0" w:left="425" w:hanging="357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Name the Act and relevant section of WHS legislation which imposes these roles, duties, rights and responsibilities</w:t>
            </w:r>
          </w:p>
          <w:p>
            <w:pPr>
              <w:numPr>
                <w:ilvl w:val="0"/>
                <w:numId w:val="81"/>
              </w:numPr>
              <w:spacing w:before="0" w:after="0" w:line="240"/>
              <w:ind w:right="0" w:left="425" w:hanging="357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Identify how you would communicate these roles, duties, rights and responsibilities to relevant individuals and parties and in what timeframe</w:t>
            </w:r>
          </w:p>
        </w:tc>
      </w:tr>
    </w:tbl>
    <w:p>
      <w:pPr>
        <w:spacing w:before="0" w:after="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tbl>
      <w:tblPr/>
      <w:tblGrid>
        <w:gridCol w:w="361"/>
        <w:gridCol w:w="2220"/>
        <w:gridCol w:w="2220"/>
        <w:gridCol w:w="2220"/>
        <w:gridCol w:w="2221"/>
      </w:tblGrid>
      <w:tr>
        <w:trPr>
          <w:trHeight w:val="1" w:hRule="atLeast"/>
          <w:jc w:val="left"/>
        </w:trPr>
        <w:tc>
          <w:tcPr>
            <w:tcW w:w="36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d9d9d9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2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d9d9d9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Name of individual or party</w:t>
            </w:r>
          </w:p>
        </w:tc>
        <w:tc>
          <w:tcPr>
            <w:tcW w:w="22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d9d9d9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Roles, duties, rights and responsibilities </w:t>
            </w:r>
          </w:p>
        </w:tc>
        <w:tc>
          <w:tcPr>
            <w:tcW w:w="22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d9d9d9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Relevant section of WHS legislation</w:t>
            </w:r>
          </w:p>
        </w:tc>
        <w:tc>
          <w:tcPr>
            <w:tcW w:w="22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d9d9d9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How to communicate </w:t>
            </w:r>
          </w:p>
        </w:tc>
      </w:tr>
      <w:tr>
        <w:trPr>
          <w:trHeight w:val="1134" w:hRule="auto"/>
          <w:jc w:val="left"/>
        </w:trPr>
        <w:tc>
          <w:tcPr>
            <w:tcW w:w="36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d9d9d9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1</w:t>
            </w:r>
          </w:p>
        </w:tc>
        <w:tc>
          <w:tcPr>
            <w:tcW w:w="22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PCBU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     </w:t>
            </w:r>
          </w:p>
        </w:tc>
        <w:tc>
          <w:tcPr>
            <w:tcW w:w="22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share revelant imformation with workers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workers be given reasonable oppunity to express thier views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views of workers taken into account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workers are advised of outcome in a timely manned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     </w:t>
            </w:r>
          </w:p>
        </w:tc>
        <w:tc>
          <w:tcPr>
            <w:tcW w:w="22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section 20-management or control of a worksite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section 21- management or control of-fixtures,fittings or plant at a workplace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     </w:t>
            </w:r>
          </w:p>
        </w:tc>
        <w:tc>
          <w:tcPr>
            <w:tcW w:w="22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  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Meetings and presentations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newsletters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company WHS guidelines and manual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   </w:t>
            </w:r>
          </w:p>
        </w:tc>
      </w:tr>
      <w:tr>
        <w:trPr>
          <w:trHeight w:val="1134" w:hRule="auto"/>
          <w:jc w:val="left"/>
        </w:trPr>
        <w:tc>
          <w:tcPr>
            <w:tcW w:w="36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d9d9d9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2</w:t>
            </w:r>
          </w:p>
        </w:tc>
        <w:tc>
          <w:tcPr>
            <w:tcW w:w="22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Entry Permit Holders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 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            (union)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   </w:t>
            </w:r>
          </w:p>
        </w:tc>
        <w:tc>
          <w:tcPr>
            <w:tcW w:w="22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Persons conducting business on premises withholding to a member of said workplce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    </w:t>
            </w:r>
          </w:p>
        </w:tc>
        <w:tc>
          <w:tcPr>
            <w:tcW w:w="22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Fair work act 2009 (right of entry)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part3-4 of the act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     </w:t>
            </w:r>
          </w:p>
        </w:tc>
        <w:tc>
          <w:tcPr>
            <w:tcW w:w="22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 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Written either by formal letter or e-mail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 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24 hours notice but not more than 14 days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  </w:t>
            </w:r>
          </w:p>
        </w:tc>
      </w:tr>
      <w:tr>
        <w:trPr>
          <w:trHeight w:val="1134" w:hRule="auto"/>
          <w:jc w:val="left"/>
        </w:trPr>
        <w:tc>
          <w:tcPr>
            <w:tcW w:w="36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d9d9d9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3</w:t>
            </w:r>
          </w:p>
        </w:tc>
        <w:tc>
          <w:tcPr>
            <w:tcW w:w="22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Health and Safety committee member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(glenn roberts)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     </w:t>
            </w:r>
          </w:p>
        </w:tc>
        <w:tc>
          <w:tcPr>
            <w:tcW w:w="22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To assist the organisation to reach decisions about issues raised in the workplace by the workers 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     </w:t>
            </w:r>
          </w:p>
        </w:tc>
        <w:tc>
          <w:tcPr>
            <w:tcW w:w="22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WH&amp;S Act 2011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Code of Practice 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     </w:t>
            </w:r>
          </w:p>
        </w:tc>
        <w:tc>
          <w:tcPr>
            <w:tcW w:w="22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Committee meeting 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reporting and monitoring procedures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     </w:t>
            </w:r>
          </w:p>
        </w:tc>
      </w:tr>
    </w:tbl>
    <w:p>
      <w:pPr>
        <w:spacing w:before="0" w:after="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tbl>
      <w:tblPr/>
      <w:tblGrid>
        <w:gridCol w:w="2802"/>
        <w:gridCol w:w="6440"/>
      </w:tblGrid>
      <w:tr>
        <w:trPr>
          <w:trHeight w:val="1" w:hRule="atLeast"/>
          <w:jc w:val="left"/>
        </w:trPr>
        <w:tc>
          <w:tcPr>
            <w:tcW w:w="280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232f84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Outcome for Activity 1</w:t>
            </w:r>
          </w:p>
        </w:tc>
        <w:tc>
          <w:tcPr>
            <w:tcW w:w="644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 Satisfactory </w:t>
              <w:tab/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 Not satisfactory</w:t>
            </w:r>
          </w:p>
        </w:tc>
      </w:tr>
      <w:tr>
        <w:trPr>
          <w:trHeight w:val="2835" w:hRule="auto"/>
          <w:jc w:val="left"/>
        </w:trPr>
        <w:tc>
          <w:tcPr>
            <w:tcW w:w="280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232f84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Trainer/Assessor comments</w:t>
            </w:r>
          </w:p>
        </w:tc>
        <w:tc>
          <w:tcPr>
            <w:tcW w:w="644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     </w:t>
            </w:r>
          </w:p>
        </w:tc>
      </w:tr>
    </w:tbl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tbl>
      <w:tblPr/>
      <w:tblGrid>
        <w:gridCol w:w="9235"/>
      </w:tblGrid>
      <w:tr>
        <w:trPr>
          <w:trHeight w:val="1" w:hRule="atLeast"/>
          <w:jc w:val="left"/>
        </w:trPr>
        <w:tc>
          <w:tcPr>
            <w:tcW w:w="923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232f84" w:val="clear"/>
            <w:tcMar>
              <w:left w:w="108" w:type="dxa"/>
              <w:right w:w="108" w:type="dxa"/>
            </w:tcMar>
            <w:vAlign w:val="top"/>
          </w:tcPr>
          <w:p>
            <w:pPr>
              <w:numPr>
                <w:ilvl w:val="0"/>
                <w:numId w:val="108"/>
              </w:numPr>
              <w:spacing w:before="0" w:after="0" w:line="276"/>
              <w:ind w:right="0" w:left="397" w:hanging="397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923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fe599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Identify two (2) WHS consultation and participation processes that may exist in your workplace (in addition to work team meetings). For each process:</w:t>
            </w:r>
          </w:p>
          <w:p>
            <w:pPr>
              <w:numPr>
                <w:ilvl w:val="0"/>
                <w:numId w:val="112"/>
              </w:numPr>
              <w:spacing w:before="0" w:after="0" w:line="240"/>
              <w:ind w:right="0" w:left="720" w:hanging="36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Briefly describe the process</w:t>
            </w:r>
          </w:p>
          <w:p>
            <w:pPr>
              <w:numPr>
                <w:ilvl w:val="0"/>
                <w:numId w:val="112"/>
              </w:numPr>
              <w:spacing w:before="0" w:after="0" w:line="240"/>
              <w:ind w:right="0" w:left="720" w:hanging="36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Explain your role in the setting up and running of this process</w:t>
            </w:r>
          </w:p>
          <w:p>
            <w:pPr>
              <w:numPr>
                <w:ilvl w:val="0"/>
                <w:numId w:val="112"/>
              </w:numPr>
              <w:spacing w:before="0" w:after="0" w:line="240"/>
              <w:ind w:right="0" w:left="720" w:hanging="36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Describe how you implement and communicate these processes to individuals and parties</w:t>
            </w:r>
          </w:p>
          <w:p>
            <w:pPr>
              <w:numPr>
                <w:ilvl w:val="0"/>
                <w:numId w:val="112"/>
              </w:numPr>
              <w:spacing w:before="0" w:after="0" w:line="240"/>
              <w:ind w:right="0" w:left="720" w:hanging="36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Describe how you support the participation of individuals and parties in these processes</w:t>
            </w:r>
          </w:p>
        </w:tc>
      </w:tr>
    </w:tbl>
    <w:p>
      <w:pPr>
        <w:spacing w:before="0" w:after="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tbl>
      <w:tblPr/>
      <w:tblGrid>
        <w:gridCol w:w="335"/>
        <w:gridCol w:w="1781"/>
        <w:gridCol w:w="1781"/>
        <w:gridCol w:w="1782"/>
        <w:gridCol w:w="1781"/>
        <w:gridCol w:w="1782"/>
      </w:tblGrid>
      <w:tr>
        <w:trPr>
          <w:trHeight w:val="1" w:hRule="atLeast"/>
          <w:jc w:val="left"/>
        </w:trPr>
        <w:tc>
          <w:tcPr>
            <w:tcW w:w="33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d9d9d9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78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d9d9d9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Name of process</w:t>
            </w:r>
          </w:p>
        </w:tc>
        <w:tc>
          <w:tcPr>
            <w:tcW w:w="178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d9d9d9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Describe process</w:t>
            </w:r>
          </w:p>
        </w:tc>
        <w:tc>
          <w:tcPr>
            <w:tcW w:w="178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d9d9d9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Set up and running of process</w:t>
            </w:r>
          </w:p>
        </w:tc>
        <w:tc>
          <w:tcPr>
            <w:tcW w:w="178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d9d9d9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Implement and communicate</w:t>
            </w:r>
          </w:p>
        </w:tc>
        <w:tc>
          <w:tcPr>
            <w:tcW w:w="178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d9d9d9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Support and communicate</w:t>
            </w:r>
          </w:p>
        </w:tc>
      </w:tr>
      <w:tr>
        <w:trPr>
          <w:trHeight w:val="1134" w:hRule="auto"/>
          <w:jc w:val="left"/>
        </w:trPr>
        <w:tc>
          <w:tcPr>
            <w:tcW w:w="33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d9d9d9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1</w:t>
            </w:r>
          </w:p>
        </w:tc>
        <w:tc>
          <w:tcPr>
            <w:tcW w:w="178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Work team meetings</w:t>
            </w:r>
          </w:p>
        </w:tc>
        <w:tc>
          <w:tcPr>
            <w:tcW w:w="178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To discuss any safety issues and discuss how they dealt with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 </w:t>
            </w:r>
          </w:p>
        </w:tc>
        <w:tc>
          <w:tcPr>
            <w:tcW w:w="178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calling of team meetings on a regular bases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     </w:t>
            </w:r>
          </w:p>
        </w:tc>
        <w:tc>
          <w:tcPr>
            <w:tcW w:w="178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by monitoring and communicating to the safety committee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     </w:t>
            </w:r>
          </w:p>
        </w:tc>
        <w:tc>
          <w:tcPr>
            <w:tcW w:w="178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at the regular safety meetings by discussion 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     </w:t>
            </w:r>
          </w:p>
        </w:tc>
      </w:tr>
      <w:tr>
        <w:trPr>
          <w:trHeight w:val="1134" w:hRule="auto"/>
          <w:jc w:val="left"/>
        </w:trPr>
        <w:tc>
          <w:tcPr>
            <w:tcW w:w="33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d9d9d9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2</w:t>
            </w:r>
          </w:p>
        </w:tc>
        <w:tc>
          <w:tcPr>
            <w:tcW w:w="178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Health and safety committee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     </w:t>
            </w:r>
          </w:p>
        </w:tc>
        <w:tc>
          <w:tcPr>
            <w:tcW w:w="178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To dicuss any safety issues and resolving the issues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     </w:t>
            </w:r>
          </w:p>
        </w:tc>
        <w:tc>
          <w:tcPr>
            <w:tcW w:w="178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Election of members and having regular meetings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     </w:t>
            </w:r>
          </w:p>
        </w:tc>
        <w:tc>
          <w:tcPr>
            <w:tcW w:w="178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dissussing and referring to safety legislation on the best way you address the problems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     </w:t>
            </w:r>
          </w:p>
        </w:tc>
        <w:tc>
          <w:tcPr>
            <w:tcW w:w="178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incident reports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safety audits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PCBU's being approachable </w:t>
            </w:r>
          </w:p>
        </w:tc>
      </w:tr>
      <w:tr>
        <w:trPr>
          <w:trHeight w:val="1134" w:hRule="auto"/>
          <w:jc w:val="left"/>
        </w:trPr>
        <w:tc>
          <w:tcPr>
            <w:tcW w:w="33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d9d9d9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3</w:t>
            </w:r>
          </w:p>
        </w:tc>
        <w:tc>
          <w:tcPr>
            <w:tcW w:w="178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Safety reps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     </w:t>
            </w:r>
          </w:p>
        </w:tc>
        <w:tc>
          <w:tcPr>
            <w:tcW w:w="178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checking worksites for safety issues and reporting 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     </w:t>
            </w:r>
          </w:p>
        </w:tc>
        <w:tc>
          <w:tcPr>
            <w:tcW w:w="178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election of reps and montoring process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     </w:t>
            </w:r>
          </w:p>
        </w:tc>
        <w:tc>
          <w:tcPr>
            <w:tcW w:w="178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reporting to whs officer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     </w:t>
            </w:r>
          </w:p>
        </w:tc>
        <w:tc>
          <w:tcPr>
            <w:tcW w:w="178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whs officer to send out communications by way of memos to staff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     </w:t>
            </w:r>
          </w:p>
        </w:tc>
      </w:tr>
    </w:tbl>
    <w:p>
      <w:pPr>
        <w:spacing w:before="0" w:after="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tbl>
      <w:tblPr/>
      <w:tblGrid>
        <w:gridCol w:w="2802"/>
        <w:gridCol w:w="6440"/>
      </w:tblGrid>
      <w:tr>
        <w:trPr>
          <w:trHeight w:val="1" w:hRule="atLeast"/>
          <w:jc w:val="left"/>
        </w:trPr>
        <w:tc>
          <w:tcPr>
            <w:tcW w:w="280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232f84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Outcome for Activity 2</w:t>
            </w:r>
          </w:p>
        </w:tc>
        <w:tc>
          <w:tcPr>
            <w:tcW w:w="644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 Satisfactory </w:t>
              <w:tab/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 Not satisfactory</w:t>
            </w:r>
          </w:p>
        </w:tc>
      </w:tr>
      <w:tr>
        <w:trPr>
          <w:trHeight w:val="2835" w:hRule="auto"/>
          <w:jc w:val="left"/>
        </w:trPr>
        <w:tc>
          <w:tcPr>
            <w:tcW w:w="280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232f84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Trainer/Assessor comments</w:t>
            </w:r>
          </w:p>
        </w:tc>
        <w:tc>
          <w:tcPr>
            <w:tcW w:w="644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     </w:t>
            </w:r>
          </w:p>
        </w:tc>
      </w:tr>
    </w:tbl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tbl>
      <w:tblPr/>
      <w:tblGrid>
        <w:gridCol w:w="9235"/>
      </w:tblGrid>
      <w:tr>
        <w:trPr>
          <w:trHeight w:val="1" w:hRule="atLeast"/>
          <w:jc w:val="left"/>
        </w:trPr>
        <w:tc>
          <w:tcPr>
            <w:tcW w:w="923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232f84" w:val="clear"/>
            <w:tcMar>
              <w:left w:w="108" w:type="dxa"/>
              <w:right w:w="108" w:type="dxa"/>
            </w:tcMar>
            <w:vAlign w:val="top"/>
          </w:tcPr>
          <w:p>
            <w:pPr>
              <w:numPr>
                <w:ilvl w:val="0"/>
                <w:numId w:val="135"/>
              </w:numPr>
              <w:spacing w:before="0" w:after="0" w:line="276"/>
              <w:ind w:right="0" w:left="397" w:hanging="397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923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fe599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Consider the following types of WHS information and data:</w:t>
            </w:r>
          </w:p>
          <w:p>
            <w:pPr>
              <w:numPr>
                <w:ilvl w:val="0"/>
                <w:numId w:val="139"/>
              </w:numPr>
              <w:spacing w:before="0" w:after="0" w:line="240"/>
              <w:ind w:right="0" w:left="720" w:hanging="36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Manufacturer manuals and specifications</w:t>
            </w:r>
          </w:p>
          <w:p>
            <w:pPr>
              <w:numPr>
                <w:ilvl w:val="0"/>
                <w:numId w:val="139"/>
              </w:numPr>
              <w:spacing w:before="0" w:after="0" w:line="240"/>
              <w:ind w:right="0" w:left="720" w:hanging="36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WHS Acts, regulations, codes of practice, standards and guidelines</w:t>
            </w:r>
          </w:p>
          <w:p>
            <w:pPr>
              <w:numPr>
                <w:ilvl w:val="0"/>
                <w:numId w:val="139"/>
              </w:numPr>
              <w:spacing w:before="0" w:after="0" w:line="240"/>
              <w:ind w:right="0" w:left="720" w:hanging="36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Workplace WHS policies and procedures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For each type of information and data chosen:</w:t>
            </w:r>
          </w:p>
          <w:p>
            <w:pPr>
              <w:numPr>
                <w:ilvl w:val="0"/>
                <w:numId w:val="141"/>
              </w:numPr>
              <w:spacing w:before="0" w:after="0" w:line="240"/>
              <w:ind w:right="0" w:left="720" w:hanging="36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Explain the consultation and participation process for communicating and sharing it</w:t>
            </w:r>
          </w:p>
          <w:p>
            <w:pPr>
              <w:numPr>
                <w:ilvl w:val="0"/>
                <w:numId w:val="141"/>
              </w:numPr>
              <w:spacing w:before="0" w:after="0" w:line="240"/>
              <w:ind w:right="0" w:left="720" w:hanging="36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Describe how you contribute and participate in these processes, as relevant to your role</w:t>
            </w:r>
          </w:p>
        </w:tc>
      </w:tr>
    </w:tbl>
    <w:p>
      <w:pPr>
        <w:spacing w:before="0" w:after="16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tbl>
      <w:tblPr/>
      <w:tblGrid>
        <w:gridCol w:w="335"/>
        <w:gridCol w:w="2325"/>
        <w:gridCol w:w="3301"/>
        <w:gridCol w:w="3302"/>
      </w:tblGrid>
      <w:tr>
        <w:trPr>
          <w:trHeight w:val="1" w:hRule="atLeast"/>
          <w:jc w:val="left"/>
        </w:trPr>
        <w:tc>
          <w:tcPr>
            <w:tcW w:w="33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d9d9d9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32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d9d9d9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Name of information or data</w:t>
            </w:r>
          </w:p>
        </w:tc>
        <w:tc>
          <w:tcPr>
            <w:tcW w:w="33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d9d9d9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Describe process for communication and sharing</w:t>
            </w:r>
          </w:p>
        </w:tc>
        <w:tc>
          <w:tcPr>
            <w:tcW w:w="330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d9d9d9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How you contribute and participate </w:t>
            </w:r>
          </w:p>
        </w:tc>
      </w:tr>
      <w:tr>
        <w:trPr>
          <w:trHeight w:val="1383" w:hRule="auto"/>
          <w:jc w:val="left"/>
        </w:trPr>
        <w:tc>
          <w:tcPr>
            <w:tcW w:w="33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d9d9d9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1</w:t>
            </w:r>
          </w:p>
        </w:tc>
        <w:tc>
          <w:tcPr>
            <w:tcW w:w="232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Manufacturer manuals and specifications</w:t>
            </w:r>
          </w:p>
        </w:tc>
        <w:tc>
          <w:tcPr>
            <w:tcW w:w="33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     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updated manuals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email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telephone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mail</w:t>
            </w:r>
          </w:p>
        </w:tc>
        <w:tc>
          <w:tcPr>
            <w:tcW w:w="330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discussion between staff and management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toolbox meetings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134" w:hRule="auto"/>
          <w:jc w:val="left"/>
        </w:trPr>
        <w:tc>
          <w:tcPr>
            <w:tcW w:w="33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d9d9d9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2</w:t>
            </w:r>
          </w:p>
        </w:tc>
        <w:tc>
          <w:tcPr>
            <w:tcW w:w="232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WHS Acts, regulations, codes of practice, standards and guidelines</w:t>
            </w:r>
          </w:p>
        </w:tc>
        <w:tc>
          <w:tcPr>
            <w:tcW w:w="33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identify WHS information and data rescources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identify suitable ways to communicate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identify suitable ways to communicate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     </w:t>
            </w:r>
          </w:p>
        </w:tc>
        <w:tc>
          <w:tcPr>
            <w:tcW w:w="330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identify and suggest oppotunities for improvement to existing processes and facillate feedback 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     </w:t>
            </w:r>
          </w:p>
        </w:tc>
      </w:tr>
      <w:tr>
        <w:trPr>
          <w:trHeight w:val="1134" w:hRule="auto"/>
          <w:jc w:val="left"/>
        </w:trPr>
        <w:tc>
          <w:tcPr>
            <w:tcW w:w="33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d9d9d9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3</w:t>
            </w:r>
          </w:p>
        </w:tc>
        <w:tc>
          <w:tcPr>
            <w:tcW w:w="232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Workplace WHS policies and procedures</w:t>
            </w:r>
          </w:p>
        </w:tc>
        <w:tc>
          <w:tcPr>
            <w:tcW w:w="33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data information updates and how to access them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     </w:t>
            </w:r>
          </w:p>
        </w:tc>
        <w:tc>
          <w:tcPr>
            <w:tcW w:w="330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 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 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identify all updates pertaining to your work place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raise any issues with management and committee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discuss how to fix issues in a timely manner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   </w:t>
            </w:r>
          </w:p>
        </w:tc>
      </w:tr>
    </w:tbl>
    <w:p>
      <w:pPr>
        <w:spacing w:before="0" w:after="16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tbl>
      <w:tblPr/>
      <w:tblGrid>
        <w:gridCol w:w="2802"/>
        <w:gridCol w:w="6440"/>
      </w:tblGrid>
      <w:tr>
        <w:trPr>
          <w:trHeight w:val="1" w:hRule="atLeast"/>
          <w:jc w:val="left"/>
        </w:trPr>
        <w:tc>
          <w:tcPr>
            <w:tcW w:w="280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232f84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Outcome for Activity 3</w:t>
            </w:r>
          </w:p>
        </w:tc>
        <w:tc>
          <w:tcPr>
            <w:tcW w:w="644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 Satisfactory </w:t>
              <w:tab/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 Not satisfactory</w:t>
            </w:r>
          </w:p>
        </w:tc>
      </w:tr>
      <w:tr>
        <w:trPr>
          <w:trHeight w:val="2835" w:hRule="auto"/>
          <w:jc w:val="left"/>
        </w:trPr>
        <w:tc>
          <w:tcPr>
            <w:tcW w:w="280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232f84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Trainer/Assessor comments</w:t>
            </w:r>
          </w:p>
        </w:tc>
        <w:tc>
          <w:tcPr>
            <w:tcW w:w="644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     </w:t>
            </w:r>
          </w:p>
        </w:tc>
      </w:tr>
    </w:tbl>
    <w:p>
      <w:pPr>
        <w:spacing w:before="0" w:after="16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76"/>
        <w:ind w:right="0" w:left="36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tbl>
      <w:tblPr/>
      <w:tblGrid>
        <w:gridCol w:w="9235"/>
      </w:tblGrid>
      <w:tr>
        <w:trPr>
          <w:trHeight w:val="1" w:hRule="atLeast"/>
          <w:jc w:val="left"/>
        </w:trPr>
        <w:tc>
          <w:tcPr>
            <w:tcW w:w="923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232f84" w:val="clear"/>
            <w:tcMar>
              <w:left w:w="108" w:type="dxa"/>
              <w:right w:w="108" w:type="dxa"/>
            </w:tcMar>
            <w:vAlign w:val="top"/>
          </w:tcPr>
          <w:p>
            <w:pPr>
              <w:numPr>
                <w:ilvl w:val="0"/>
                <w:numId w:val="167"/>
              </w:numPr>
              <w:spacing w:before="0" w:after="0" w:line="276"/>
              <w:ind w:right="0" w:left="397" w:hanging="397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923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fe599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Refer back to the two (2) individuals and parties (other than yourself) that you identified in Activity 1. </w:t>
            </w:r>
          </w:p>
          <w:p>
            <w:pPr>
              <w:numPr>
                <w:ilvl w:val="0"/>
                <w:numId w:val="171"/>
              </w:numPr>
              <w:spacing w:before="0" w:after="0" w:line="240"/>
              <w:ind w:right="0" w:left="426" w:hanging="36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Identify what is required for them to effectively be involved in participation and consultation</w:t>
            </w:r>
          </w:p>
          <w:p>
            <w:pPr>
              <w:numPr>
                <w:ilvl w:val="0"/>
                <w:numId w:val="171"/>
              </w:numPr>
              <w:spacing w:before="0" w:after="0" w:line="240"/>
              <w:ind w:right="0" w:left="426" w:hanging="36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Outline what training may be provided to assist in the improvement of their participation and consultation</w:t>
            </w:r>
          </w:p>
          <w:p>
            <w:pPr>
              <w:numPr>
                <w:ilvl w:val="0"/>
                <w:numId w:val="171"/>
              </w:numPr>
              <w:spacing w:before="0" w:after="0" w:line="240"/>
              <w:ind w:right="0" w:left="426" w:hanging="36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Explain how you could be involved in the delivery of the training you have identified</w:t>
            </w:r>
          </w:p>
        </w:tc>
      </w:tr>
    </w:tbl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tbl>
      <w:tblPr/>
      <w:tblGrid>
        <w:gridCol w:w="361"/>
        <w:gridCol w:w="2220"/>
        <w:gridCol w:w="2220"/>
        <w:gridCol w:w="2220"/>
        <w:gridCol w:w="2221"/>
      </w:tblGrid>
      <w:tr>
        <w:trPr>
          <w:trHeight w:val="1" w:hRule="atLeast"/>
          <w:jc w:val="left"/>
        </w:trPr>
        <w:tc>
          <w:tcPr>
            <w:tcW w:w="36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d9d9d9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2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d9d9d9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Name of individual or party</w:t>
            </w:r>
          </w:p>
        </w:tc>
        <w:tc>
          <w:tcPr>
            <w:tcW w:w="22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d9d9d9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Required for effectiveness? </w:t>
            </w:r>
          </w:p>
        </w:tc>
        <w:tc>
          <w:tcPr>
            <w:tcW w:w="22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d9d9d9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Possible training</w:t>
            </w:r>
          </w:p>
        </w:tc>
        <w:tc>
          <w:tcPr>
            <w:tcW w:w="22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d9d9d9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Your involvement in delivery </w:t>
            </w:r>
          </w:p>
        </w:tc>
      </w:tr>
      <w:tr>
        <w:trPr>
          <w:trHeight w:val="1134" w:hRule="auto"/>
          <w:jc w:val="left"/>
        </w:trPr>
        <w:tc>
          <w:tcPr>
            <w:tcW w:w="36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d9d9d9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1</w:t>
            </w:r>
          </w:p>
        </w:tc>
        <w:tc>
          <w:tcPr>
            <w:tcW w:w="22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PCBU's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     </w:t>
            </w:r>
          </w:p>
        </w:tc>
        <w:tc>
          <w:tcPr>
            <w:tcW w:w="22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to be updated on any changes in act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     </w:t>
            </w:r>
          </w:p>
        </w:tc>
        <w:tc>
          <w:tcPr>
            <w:tcW w:w="22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review annually 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     </w:t>
            </w:r>
          </w:p>
        </w:tc>
        <w:tc>
          <w:tcPr>
            <w:tcW w:w="22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making sure you are update on acts and laws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     </w:t>
            </w:r>
          </w:p>
        </w:tc>
      </w:tr>
      <w:tr>
        <w:trPr>
          <w:trHeight w:val="1134" w:hRule="auto"/>
          <w:jc w:val="left"/>
        </w:trPr>
        <w:tc>
          <w:tcPr>
            <w:tcW w:w="36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d9d9d9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2</w:t>
            </w:r>
          </w:p>
        </w:tc>
        <w:tc>
          <w:tcPr>
            <w:tcW w:w="22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Entry Permit Holders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     </w:t>
            </w:r>
          </w:p>
        </w:tc>
        <w:tc>
          <w:tcPr>
            <w:tcW w:w="22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  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update on changes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   </w:t>
            </w:r>
          </w:p>
        </w:tc>
        <w:tc>
          <w:tcPr>
            <w:tcW w:w="22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review annually 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     </w:t>
            </w:r>
          </w:p>
        </w:tc>
        <w:tc>
          <w:tcPr>
            <w:tcW w:w="22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making sure the holder is in possession of all revelant permits 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     </w:t>
            </w:r>
          </w:p>
        </w:tc>
      </w:tr>
    </w:tbl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tbl>
      <w:tblPr/>
      <w:tblGrid>
        <w:gridCol w:w="2802"/>
        <w:gridCol w:w="6440"/>
      </w:tblGrid>
      <w:tr>
        <w:trPr>
          <w:trHeight w:val="1" w:hRule="atLeast"/>
          <w:jc w:val="left"/>
        </w:trPr>
        <w:tc>
          <w:tcPr>
            <w:tcW w:w="280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232f84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Outcome for Activity 4</w:t>
            </w:r>
          </w:p>
        </w:tc>
        <w:tc>
          <w:tcPr>
            <w:tcW w:w="644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 Satisfactory </w:t>
              <w:tab/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 Not satisfactory</w:t>
            </w:r>
          </w:p>
        </w:tc>
      </w:tr>
      <w:tr>
        <w:trPr>
          <w:trHeight w:val="2835" w:hRule="auto"/>
          <w:jc w:val="left"/>
        </w:trPr>
        <w:tc>
          <w:tcPr>
            <w:tcW w:w="280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232f84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Trainer/Assessor comments</w:t>
            </w:r>
          </w:p>
        </w:tc>
        <w:tc>
          <w:tcPr>
            <w:tcW w:w="644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     </w:t>
            </w:r>
          </w:p>
        </w:tc>
      </w:tr>
    </w:tbl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tbl>
      <w:tblPr/>
      <w:tblGrid>
        <w:gridCol w:w="9235"/>
      </w:tblGrid>
      <w:tr>
        <w:trPr>
          <w:trHeight w:val="1" w:hRule="atLeast"/>
          <w:jc w:val="left"/>
        </w:trPr>
        <w:tc>
          <w:tcPr>
            <w:tcW w:w="923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232f84" w:val="clear"/>
            <w:tcMar>
              <w:left w:w="108" w:type="dxa"/>
              <w:right w:w="108" w:type="dxa"/>
            </w:tcMar>
            <w:vAlign w:val="top"/>
          </w:tcPr>
          <w:p>
            <w:pPr>
              <w:numPr>
                <w:ilvl w:val="0"/>
                <w:numId w:val="192"/>
              </w:numPr>
              <w:spacing w:before="0" w:after="0" w:line="276"/>
              <w:ind w:right="0" w:left="397" w:hanging="397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923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fe599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Identify three (3) potential barriers to the implementation and effectiveness of WHS consultation and participation processes. For each barrier identified, identify:</w:t>
            </w:r>
          </w:p>
          <w:p>
            <w:pPr>
              <w:numPr>
                <w:ilvl w:val="0"/>
                <w:numId w:val="196"/>
              </w:numPr>
              <w:spacing w:before="0" w:after="0" w:line="240"/>
              <w:ind w:right="0" w:left="426" w:hanging="36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A measure that could be implemented to remove the barrier </w:t>
            </w:r>
          </w:p>
          <w:p>
            <w:pPr>
              <w:numPr>
                <w:ilvl w:val="0"/>
                <w:numId w:val="196"/>
              </w:numPr>
              <w:spacing w:before="0" w:after="0" w:line="240"/>
              <w:ind w:right="0" w:left="426" w:hanging="36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Explain how you contribute to the development, implementation and evaluation of this measure.</w:t>
            </w:r>
          </w:p>
        </w:tc>
      </w:tr>
    </w:tbl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tbl>
      <w:tblPr/>
      <w:tblGrid>
        <w:gridCol w:w="349"/>
        <w:gridCol w:w="1778"/>
        <w:gridCol w:w="1779"/>
        <w:gridCol w:w="1778"/>
        <w:gridCol w:w="1779"/>
        <w:gridCol w:w="1779"/>
      </w:tblGrid>
      <w:tr>
        <w:trPr>
          <w:trHeight w:val="1" w:hRule="atLeast"/>
          <w:jc w:val="left"/>
        </w:trPr>
        <w:tc>
          <w:tcPr>
            <w:tcW w:w="34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d9d9d9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77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d9d9d9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Identify barrier</w:t>
            </w:r>
          </w:p>
        </w:tc>
        <w:tc>
          <w:tcPr>
            <w:tcW w:w="177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d9d9d9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Measure to remove barrier </w:t>
            </w:r>
          </w:p>
        </w:tc>
        <w:tc>
          <w:tcPr>
            <w:tcW w:w="177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d9d9d9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Contribution to development of measure</w:t>
            </w:r>
          </w:p>
        </w:tc>
        <w:tc>
          <w:tcPr>
            <w:tcW w:w="177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d9d9d9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Contribution to implementation of measure</w:t>
            </w:r>
          </w:p>
        </w:tc>
        <w:tc>
          <w:tcPr>
            <w:tcW w:w="177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d9d9d9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Contribution to evaluation of measure</w:t>
            </w:r>
          </w:p>
        </w:tc>
      </w:tr>
      <w:tr>
        <w:trPr>
          <w:trHeight w:val="1134" w:hRule="auto"/>
          <w:jc w:val="left"/>
        </w:trPr>
        <w:tc>
          <w:tcPr>
            <w:tcW w:w="34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d9d9d9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1</w:t>
            </w:r>
          </w:p>
        </w:tc>
        <w:tc>
          <w:tcPr>
            <w:tcW w:w="177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lack of knowledge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     </w:t>
            </w:r>
          </w:p>
        </w:tc>
        <w:tc>
          <w:tcPr>
            <w:tcW w:w="177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training 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     </w:t>
            </w:r>
          </w:p>
        </w:tc>
        <w:tc>
          <w:tcPr>
            <w:tcW w:w="177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helping by discussing the safety issues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     </w:t>
            </w:r>
          </w:p>
        </w:tc>
        <w:tc>
          <w:tcPr>
            <w:tcW w:w="177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ensure that all persons are responsible for the safety of fellow workers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     </w:t>
            </w:r>
          </w:p>
        </w:tc>
        <w:tc>
          <w:tcPr>
            <w:tcW w:w="177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ensure all safety issues are fixed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     </w:t>
            </w:r>
          </w:p>
        </w:tc>
      </w:tr>
      <w:tr>
        <w:trPr>
          <w:trHeight w:val="1134" w:hRule="auto"/>
          <w:jc w:val="left"/>
        </w:trPr>
        <w:tc>
          <w:tcPr>
            <w:tcW w:w="34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d9d9d9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2</w:t>
            </w:r>
          </w:p>
        </w:tc>
        <w:tc>
          <w:tcPr>
            <w:tcW w:w="177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lack of safety procedures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  </w:t>
            </w:r>
          </w:p>
        </w:tc>
        <w:tc>
          <w:tcPr>
            <w:tcW w:w="177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site induction and machinery 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induction: 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     </w:t>
            </w:r>
          </w:p>
        </w:tc>
        <w:tc>
          <w:tcPr>
            <w:tcW w:w="177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training on machinery and how to use safely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    </w:t>
            </w:r>
          </w:p>
        </w:tc>
        <w:tc>
          <w:tcPr>
            <w:tcW w:w="177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ensure that the operator is trained in the ability of the machine safely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     </w:t>
            </w:r>
          </w:p>
        </w:tc>
        <w:tc>
          <w:tcPr>
            <w:tcW w:w="177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trainer to issue compentency certificate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   </w:t>
            </w:r>
          </w:p>
        </w:tc>
      </w:tr>
      <w:tr>
        <w:trPr>
          <w:trHeight w:val="1134" w:hRule="auto"/>
          <w:jc w:val="left"/>
        </w:trPr>
        <w:tc>
          <w:tcPr>
            <w:tcW w:w="34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d9d9d9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77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culture</w:t>
            </w:r>
          </w:p>
        </w:tc>
        <w:tc>
          <w:tcPr>
            <w:tcW w:w="177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implementation of safety procedures</w:t>
            </w:r>
          </w:p>
        </w:tc>
        <w:tc>
          <w:tcPr>
            <w:tcW w:w="177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formal and informal training</w:t>
            </w:r>
          </w:p>
        </w:tc>
        <w:tc>
          <w:tcPr>
            <w:tcW w:w="177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ensure safe work practices are adhered to by monitoring and enforcing 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   </w:t>
            </w:r>
          </w:p>
        </w:tc>
        <w:tc>
          <w:tcPr>
            <w:tcW w:w="177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invite worker to be involved with safety committee and or feedback to on safety issues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     </w:t>
            </w:r>
          </w:p>
        </w:tc>
      </w:tr>
    </w:tbl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tbl>
      <w:tblPr/>
      <w:tblGrid>
        <w:gridCol w:w="2802"/>
        <w:gridCol w:w="6440"/>
      </w:tblGrid>
      <w:tr>
        <w:trPr>
          <w:trHeight w:val="1" w:hRule="atLeast"/>
          <w:jc w:val="left"/>
        </w:trPr>
        <w:tc>
          <w:tcPr>
            <w:tcW w:w="280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232f84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Outcome for Activity 5</w:t>
            </w:r>
          </w:p>
        </w:tc>
        <w:tc>
          <w:tcPr>
            <w:tcW w:w="644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 Satisfactory </w:t>
              <w:tab/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 Not satisfactory</w:t>
            </w:r>
          </w:p>
        </w:tc>
      </w:tr>
      <w:tr>
        <w:trPr>
          <w:trHeight w:val="2835" w:hRule="auto"/>
          <w:jc w:val="left"/>
        </w:trPr>
        <w:tc>
          <w:tcPr>
            <w:tcW w:w="280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232f84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Trainer/Assessor comments</w:t>
            </w:r>
          </w:p>
        </w:tc>
        <w:tc>
          <w:tcPr>
            <w:tcW w:w="644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     </w:t>
            </w:r>
          </w:p>
        </w:tc>
      </w:tr>
    </w:tbl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F99D31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F99D31" w:val="clear"/>
        </w:rPr>
        <w:t xml:space="preserve">QUIZ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tbl>
      <w:tblPr/>
      <w:tblGrid>
        <w:gridCol w:w="8180"/>
        <w:gridCol w:w="1062"/>
      </w:tblGrid>
      <w:tr>
        <w:trPr>
          <w:trHeight w:val="1" w:hRule="atLeast"/>
          <w:jc w:val="left"/>
        </w:trPr>
        <w:tc>
          <w:tcPr>
            <w:tcW w:w="81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232f84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QUESTIONS</w:t>
            </w:r>
          </w:p>
        </w:tc>
        <w:tc>
          <w:tcPr>
            <w:tcW w:w="106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232f84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CORRECT</w:t>
            </w:r>
          </w:p>
        </w:tc>
      </w:tr>
      <w:tr>
        <w:trPr>
          <w:trHeight w:val="1" w:hRule="atLeast"/>
          <w:jc w:val="left"/>
        </w:trPr>
        <w:tc>
          <w:tcPr>
            <w:tcW w:w="81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numPr>
                <w:ilvl w:val="0"/>
                <w:numId w:val="223"/>
              </w:numPr>
              <w:spacing w:before="0" w:after="0" w:line="240"/>
              <w:ind w:right="0" w:left="360" w:hanging="36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Individuals and parties involved in WHS consultation and participation processes may include external bodies, such as unions and WHS inspectors. 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ab/>
              <w:t xml:space="preserve"> </w:t>
              <w:tab/>
              <w:t xml:space="preserve">1)True</w:t>
              <w:br/>
              <w:tab/>
              <w:t xml:space="preserve"> </w:t>
              <w:tab/>
              <w:t xml:space="preserve">False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6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t</w:t>
            </w:r>
          </w:p>
        </w:tc>
      </w:tr>
      <w:tr>
        <w:trPr>
          <w:trHeight w:val="1" w:hRule="atLeast"/>
          <w:jc w:val="left"/>
        </w:trPr>
        <w:tc>
          <w:tcPr>
            <w:tcW w:w="81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numPr>
                <w:ilvl w:val="0"/>
                <w:numId w:val="227"/>
              </w:numPr>
              <w:spacing w:before="0" w:after="0" w:line="240"/>
              <w:ind w:right="0" w:left="360" w:hanging="36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Which of the following are types of WHS consultation and participation processes? Select all that apply.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ab/>
              <w:t xml:space="preserve"> </w:t>
              <w:tab/>
              <w:t xml:space="preserve">1)Health and safety committees</w:t>
              <w:br/>
              <w:tab/>
              <w:t xml:space="preserve"> </w:t>
              <w:tab/>
              <w:t xml:space="preserve">Internal involvement in inspections and audits </w:t>
              <w:br/>
              <w:tab/>
              <w:t xml:space="preserve"> </w:t>
              <w:tab/>
              <w:t xml:space="preserve">2)Team meetings</w:t>
              <w:br/>
              <w:tab/>
              <w:t xml:space="preserve"> </w:t>
              <w:tab/>
              <w:t xml:space="preserve">Planning committees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6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81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numPr>
                <w:ilvl w:val="0"/>
                <w:numId w:val="231"/>
              </w:numPr>
              <w:spacing w:before="0" w:after="0" w:line="240"/>
              <w:ind w:right="0" w:left="360" w:hanging="36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Which of the following are methods that allow for both consultation and communication of WHS information and data? Select all that apply.</w:t>
            </w:r>
          </w:p>
          <w:p>
            <w:pPr>
              <w:spacing w:before="0" w:after="0" w:line="240"/>
              <w:ind w:right="0" w:left="36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8"/>
                <w:shd w:fill="auto" w:val="clear"/>
              </w:rPr>
              <w:tab/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 </w:t>
              <w:tab/>
              <w:t xml:space="preserve">1)Safe work procedures</w:t>
              <w:br/>
              <w:tab/>
              <w:t xml:space="preserve"> </w:t>
              <w:tab/>
              <w:t xml:space="preserve">Alerts from WHS regulator</w:t>
              <w:br/>
              <w:tab/>
              <w:t xml:space="preserve"> </w:t>
              <w:tab/>
              <w:t xml:space="preserve">Standards</w:t>
              <w:br/>
              <w:tab/>
              <w:t xml:space="preserve"> </w:t>
              <w:tab/>
              <w:t xml:space="preserve">2)Risk assessments in the workplace</w:t>
            </w:r>
          </w:p>
          <w:p>
            <w:pPr>
              <w:spacing w:before="0" w:after="0" w:line="240"/>
              <w:ind w:right="0" w:left="36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hd w:fill="auto" w:val="clear"/>
              </w:rPr>
            </w:pPr>
          </w:p>
        </w:tc>
        <w:tc>
          <w:tcPr>
            <w:tcW w:w="106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81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numPr>
                <w:ilvl w:val="0"/>
                <w:numId w:val="235"/>
              </w:numPr>
              <w:spacing w:before="0" w:after="0" w:line="240"/>
              <w:ind w:right="0" w:left="360" w:hanging="36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Training for effective WHS consultation and participation can be as simple as teaching workers how to use computers to access WHS information and data. </w:t>
            </w:r>
          </w:p>
          <w:p>
            <w:pPr>
              <w:spacing w:before="0" w:after="0" w:line="240"/>
              <w:ind w:right="0" w:left="36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8"/>
                <w:shd w:fill="auto" w:val="clear"/>
              </w:rPr>
              <w:tab/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 </w:t>
              <w:tab/>
              <w:t xml:space="preserve">True</w:t>
              <w:br/>
              <w:tab/>
              <w:t xml:space="preserve"> </w:t>
              <w:tab/>
              <w:t xml:space="preserve">1)False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hd w:fill="auto" w:val="clear"/>
              </w:rPr>
            </w:pPr>
          </w:p>
        </w:tc>
        <w:tc>
          <w:tcPr>
            <w:tcW w:w="106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81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numPr>
                <w:ilvl w:val="0"/>
                <w:numId w:val="240"/>
              </w:numPr>
              <w:spacing w:before="0" w:after="0" w:line="240"/>
              <w:ind w:right="0" w:left="360" w:hanging="36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Which of the following may constitute barriers to the implementation and effectiveness of WHS consultation and participation processes? Select all that apply.</w:t>
            </w:r>
          </w:p>
          <w:p>
            <w:pPr>
              <w:spacing w:before="0" w:after="0" w:line="240"/>
              <w:ind w:right="0" w:left="36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 </w:t>
              <w:tab/>
              <w:t xml:space="preserve"> </w:t>
              <w:tab/>
              <w:t xml:space="preserve">Consultation meetings being too long and boring</w:t>
              <w:br/>
              <w:tab/>
              <w:t xml:space="preserve"> </w:t>
              <w:tab/>
              <w:t xml:space="preserve">3)Language, literacy and numeracy levels of the workforce</w:t>
            </w:r>
          </w:p>
          <w:p>
            <w:pPr>
              <w:spacing w:before="0" w:after="0" w:line="240"/>
              <w:ind w:right="0" w:left="36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8"/>
                <w:shd w:fill="auto" w:val="clear"/>
              </w:rPr>
              <w:tab/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 </w:t>
              <w:tab/>
              <w:t xml:space="preserve">1)Workplace culture related to WHS</w:t>
              <w:br/>
              <w:tab/>
              <w:t xml:space="preserve"> </w:t>
              <w:tab/>
              <w:t xml:space="preserve">2)Having separate work sites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hd w:fill="auto" w:val="clear"/>
              </w:rPr>
            </w:pPr>
          </w:p>
        </w:tc>
        <w:tc>
          <w:tcPr>
            <w:tcW w:w="106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</w:tbl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tbl>
      <w:tblPr/>
      <w:tblGrid>
        <w:gridCol w:w="2802"/>
        <w:gridCol w:w="6440"/>
      </w:tblGrid>
      <w:tr>
        <w:trPr>
          <w:trHeight w:val="1" w:hRule="atLeast"/>
          <w:jc w:val="left"/>
        </w:trPr>
        <w:tc>
          <w:tcPr>
            <w:tcW w:w="280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232f84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Outcome for Quiz</w:t>
            </w:r>
          </w:p>
        </w:tc>
        <w:tc>
          <w:tcPr>
            <w:tcW w:w="644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 Satisfactory </w:t>
              <w:tab/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 Not satisfactory</w:t>
            </w:r>
          </w:p>
        </w:tc>
      </w:tr>
      <w:tr>
        <w:trPr>
          <w:trHeight w:val="2835" w:hRule="auto"/>
          <w:jc w:val="left"/>
        </w:trPr>
        <w:tc>
          <w:tcPr>
            <w:tcW w:w="280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232f84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Trainer/Assessor comments</w:t>
            </w:r>
          </w:p>
        </w:tc>
        <w:tc>
          <w:tcPr>
            <w:tcW w:w="644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     </w:t>
            </w:r>
          </w:p>
        </w:tc>
      </w:tr>
    </w:tbl>
    <w:p>
      <w:pPr>
        <w:spacing w:before="0" w:after="0" w:line="276"/>
        <w:ind w:right="0" w:left="0" w:firstLine="0"/>
        <w:jc w:val="center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F99D31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F99D31" w:val="clear"/>
        </w:rPr>
        <w:t xml:space="preserve">THIRD PARTY REPORT</w:t>
      </w:r>
    </w:p>
    <w:p>
      <w:pPr>
        <w:spacing w:before="0" w:after="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You are required to have a suitable third party to verify your ability to complete the following:</w:t>
      </w:r>
    </w:p>
    <w:p>
      <w:pPr>
        <w:spacing w:before="0" w:after="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tbl>
      <w:tblPr/>
      <w:tblGrid>
        <w:gridCol w:w="3936"/>
        <w:gridCol w:w="4244"/>
        <w:gridCol w:w="1062"/>
      </w:tblGrid>
      <w:tr>
        <w:trPr>
          <w:trHeight w:val="1" w:hRule="atLeast"/>
          <w:jc w:val="left"/>
        </w:trPr>
        <w:tc>
          <w:tcPr>
            <w:tcW w:w="818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232f84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SKILLS</w:t>
            </w:r>
          </w:p>
        </w:tc>
        <w:tc>
          <w:tcPr>
            <w:tcW w:w="106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232f84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VERIFIED</w:t>
            </w:r>
          </w:p>
        </w:tc>
      </w:tr>
      <w:tr>
        <w:trPr>
          <w:trHeight w:val="1" w:hRule="atLeast"/>
          <w:jc w:val="left"/>
        </w:trPr>
        <w:tc>
          <w:tcPr>
            <w:tcW w:w="818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numPr>
                <w:ilvl w:val="0"/>
                <w:numId w:val="260"/>
              </w:numPr>
              <w:spacing w:before="0" w:after="0" w:line="240"/>
              <w:ind w:right="0" w:left="360" w:hanging="36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Communicate verbally and in writing at a health and safety committee meeting [consisting of health and safety representatives, managers, supervisors, persons conducting businesses or undertakings (PCBUs) or their officers]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6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yes</w:t>
            </w:r>
          </w:p>
        </w:tc>
      </w:tr>
      <w:tr>
        <w:trPr>
          <w:trHeight w:val="1" w:hRule="atLeast"/>
          <w:jc w:val="left"/>
        </w:trPr>
        <w:tc>
          <w:tcPr>
            <w:tcW w:w="818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numPr>
                <w:ilvl w:val="0"/>
                <w:numId w:val="264"/>
              </w:numPr>
              <w:spacing w:before="0" w:after="0" w:line="240"/>
              <w:ind w:right="0" w:left="360" w:hanging="36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Communicate information about the roles, duties, rights and responsibilities of individuals and parties 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6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yes</w:t>
            </w:r>
          </w:p>
        </w:tc>
      </w:tr>
      <w:tr>
        <w:trPr>
          <w:trHeight w:val="1" w:hRule="atLeast"/>
          <w:jc w:val="left"/>
        </w:trPr>
        <w:tc>
          <w:tcPr>
            <w:tcW w:w="818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numPr>
                <w:ilvl w:val="0"/>
                <w:numId w:val="268"/>
              </w:numPr>
              <w:spacing w:before="0" w:after="0" w:line="240"/>
              <w:ind w:right="0" w:left="360" w:hanging="36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Promote WHS consultation and participation processes </w:t>
            </w:r>
          </w:p>
        </w:tc>
        <w:tc>
          <w:tcPr>
            <w:tcW w:w="106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yes</w:t>
            </w:r>
          </w:p>
        </w:tc>
      </w:tr>
      <w:tr>
        <w:trPr>
          <w:trHeight w:val="1" w:hRule="atLeast"/>
          <w:jc w:val="left"/>
        </w:trPr>
        <w:tc>
          <w:tcPr>
            <w:tcW w:w="818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numPr>
                <w:ilvl w:val="0"/>
                <w:numId w:val="271"/>
              </w:numPr>
              <w:spacing w:before="0" w:after="0" w:line="240"/>
              <w:ind w:right="0" w:left="360" w:hanging="36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Contribute to the delivery of training to increase effectiveness of WHS consultation and participation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6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yes</w:t>
            </w:r>
          </w:p>
        </w:tc>
      </w:tr>
      <w:tr>
        <w:trPr>
          <w:trHeight w:val="1" w:hRule="atLeast"/>
          <w:jc w:val="left"/>
        </w:trPr>
        <w:tc>
          <w:tcPr>
            <w:tcW w:w="818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numPr>
                <w:ilvl w:val="0"/>
                <w:numId w:val="275"/>
              </w:numPr>
              <w:spacing w:before="0" w:after="0" w:line="240"/>
              <w:ind w:right="0" w:left="360" w:hanging="36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Develop, implement and evaluate measures to remove barriers to WHS consultation and participation processes.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6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yes</w:t>
            </w:r>
          </w:p>
        </w:tc>
      </w:tr>
      <w:tr>
        <w:trPr>
          <w:trHeight w:val="567" w:hRule="auto"/>
          <w:jc w:val="left"/>
        </w:trPr>
        <w:tc>
          <w:tcPr>
            <w:tcW w:w="393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232f84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Name of third party</w:t>
            </w:r>
          </w:p>
        </w:tc>
        <w:tc>
          <w:tcPr>
            <w:tcW w:w="530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     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Kevin Scott</w:t>
            </w:r>
          </w:p>
        </w:tc>
      </w:tr>
      <w:tr>
        <w:trPr>
          <w:trHeight w:val="567" w:hRule="auto"/>
          <w:jc w:val="left"/>
        </w:trPr>
        <w:tc>
          <w:tcPr>
            <w:tcW w:w="393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232f84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Role of third party </w:t>
              <w:br/>
              <w:t xml:space="preserve">(Confirm their suitability to sign report)</w:t>
            </w:r>
          </w:p>
        </w:tc>
        <w:tc>
          <w:tcPr>
            <w:tcW w:w="530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     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safety rep/union delegate</w:t>
            </w:r>
          </w:p>
        </w:tc>
      </w:tr>
      <w:tr>
        <w:trPr>
          <w:trHeight w:val="567" w:hRule="auto"/>
          <w:jc w:val="left"/>
        </w:trPr>
        <w:tc>
          <w:tcPr>
            <w:tcW w:w="393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232f84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Date of report completion 29/06/2015</w:t>
            </w:r>
          </w:p>
        </w:tc>
      </w:tr>
      <w:tr>
        <w:trPr>
          <w:trHeight w:val="567" w:hRule="auto"/>
          <w:jc w:val="left"/>
        </w:trPr>
        <w:tc>
          <w:tcPr>
            <w:tcW w:w="393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232f84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   Phone number of third party</w:t>
            </w:r>
          </w:p>
        </w:tc>
        <w:tc>
          <w:tcPr>
            <w:tcW w:w="530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    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0467031640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 </w:t>
            </w:r>
          </w:p>
        </w:tc>
      </w:tr>
      <w:tr>
        <w:trPr>
          <w:trHeight w:val="567" w:hRule="auto"/>
          <w:jc w:val="left"/>
        </w:trPr>
        <w:tc>
          <w:tcPr>
            <w:tcW w:w="393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232f84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Email address of third party</w:t>
            </w:r>
          </w:p>
        </w:tc>
        <w:tc>
          <w:tcPr>
            <w:tcW w:w="530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  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kscott.75@bigpond .com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   </w:t>
            </w:r>
          </w:p>
        </w:tc>
      </w:tr>
      <w:tr>
        <w:trPr>
          <w:trHeight w:val="850" w:hRule="auto"/>
          <w:jc w:val="left"/>
        </w:trPr>
        <w:tc>
          <w:tcPr>
            <w:tcW w:w="393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232f84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Signature of third party</w:t>
            </w:r>
          </w:p>
        </w:tc>
      </w:tr>
    </w:tbl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tbl>
      <w:tblPr/>
      <w:tblGrid>
        <w:gridCol w:w="2802"/>
        <w:gridCol w:w="6440"/>
      </w:tblGrid>
      <w:tr>
        <w:trPr>
          <w:trHeight w:val="1" w:hRule="atLeast"/>
          <w:jc w:val="left"/>
        </w:trPr>
        <w:tc>
          <w:tcPr>
            <w:tcW w:w="280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232f84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Outcome for Third Party Report</w:t>
            </w:r>
          </w:p>
        </w:tc>
        <w:tc>
          <w:tcPr>
            <w:tcW w:w="644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 Satisfactory </w:t>
              <w:tab/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 Not satisfactory</w:t>
            </w:r>
          </w:p>
        </w:tc>
      </w:tr>
      <w:tr>
        <w:trPr>
          <w:trHeight w:val="2835" w:hRule="auto"/>
          <w:jc w:val="left"/>
        </w:trPr>
        <w:tc>
          <w:tcPr>
            <w:tcW w:w="280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232f84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Trainer/Assessor comments</w:t>
            </w:r>
          </w:p>
        </w:tc>
        <w:tc>
          <w:tcPr>
            <w:tcW w:w="644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     </w:t>
            </w:r>
          </w:p>
        </w:tc>
      </w:tr>
    </w:tbl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>
  <w:abstractNum w:abstractNumId="0">
    <w:lvl w:ilvl="0">
      <w:start w:val="1"/>
      <w:numFmt w:val="bullet"/>
      <w:lvlText w:val="•"/>
    </w:lvl>
  </w:abstractNum>
  <w:abstractNum w:abstractNumId="6">
    <w:lvl w:ilvl="0">
      <w:start w:val="1"/>
      <w:numFmt w:val="bullet"/>
      <w:lvlText w:val="•"/>
    </w:lvl>
  </w:abstractNum>
  <w:abstractNum w:abstractNumId="12">
    <w:lvl w:ilvl="0">
      <w:start w:val="1"/>
      <w:numFmt w:val="bullet"/>
      <w:lvlText w:val="•"/>
    </w:lvl>
  </w:abstractNum>
  <w:abstractNum w:abstractNumId="18">
    <w:lvl w:ilvl="0">
      <w:start w:val="1"/>
      <w:numFmt w:val="bullet"/>
      <w:lvlText w:val="•"/>
    </w:lvl>
  </w:abstractNum>
  <w:abstractNum w:abstractNumId="24">
    <w:lvl w:ilvl="0">
      <w:start w:val="1"/>
      <w:numFmt w:val="bullet"/>
      <w:lvlText w:val="•"/>
    </w:lvl>
  </w:abstractNum>
  <w:abstractNum w:abstractNumId="30">
    <w:lvl w:ilvl="0">
      <w:start w:val="1"/>
      <w:numFmt w:val="bullet"/>
      <w:lvlText w:val="•"/>
    </w:lvl>
  </w:abstractNum>
  <w:abstractNum w:abstractNumId="36">
    <w:lvl w:ilvl="0">
      <w:start w:val="1"/>
      <w:numFmt w:val="bullet"/>
      <w:lvlText w:val="•"/>
    </w:lvl>
  </w:abstractNum>
  <w:abstractNum w:abstractNumId="42">
    <w:lvl w:ilvl="0">
      <w:start w:val="1"/>
      <w:numFmt w:val="bullet"/>
      <w:lvlText w:val="•"/>
    </w:lvl>
  </w:abstractNum>
  <w:abstractNum w:abstractNumId="48">
    <w:lvl w:ilvl="0">
      <w:start w:val="1"/>
      <w:numFmt w:val="bullet"/>
      <w:lvlText w:val="•"/>
    </w:lvl>
  </w:abstractNum>
  <w:abstractNum w:abstractNumId="54">
    <w:lvl w:ilvl="0">
      <w:start w:val="1"/>
      <w:numFmt w:val="bullet"/>
      <w:lvlText w:val="•"/>
    </w:lvl>
  </w:abstractNum>
  <w:abstractNum w:abstractNumId="60">
    <w:lvl w:ilvl="0">
      <w:start w:val="1"/>
      <w:numFmt w:val="bullet"/>
      <w:lvlText w:val="•"/>
    </w:lvl>
  </w:abstractNum>
  <w:abstractNum w:abstractNumId="66">
    <w:lvl w:ilvl="0">
      <w:start w:val="1"/>
      <w:numFmt w:val="bullet"/>
      <w:lvlText w:val="•"/>
    </w:lvl>
  </w:abstractNum>
  <w:abstractNum w:abstractNumId="72">
    <w:lvl w:ilvl="0">
      <w:start w:val="1"/>
      <w:numFmt w:val="bullet"/>
      <w:lvlText w:val="•"/>
    </w:lvl>
  </w:abstractNum>
  <w:abstractNum w:abstractNumId="78">
    <w:lvl w:ilvl="0">
      <w:start w:val="1"/>
      <w:numFmt w:val="bullet"/>
      <w:lvlText w:val="•"/>
    </w:lvl>
  </w:abstractNum>
  <w:abstractNum w:abstractNumId="84">
    <w:lvl w:ilvl="0">
      <w:start w:val="1"/>
      <w:numFmt w:val="bullet"/>
      <w:lvlText w:val="•"/>
    </w:lvl>
  </w:abstractNum>
  <w:abstractNum w:abstractNumId="90">
    <w:lvl w:ilvl="0">
      <w:start w:val="1"/>
      <w:numFmt w:val="bullet"/>
      <w:lvlText w:val="•"/>
    </w:lvl>
  </w:abstractNum>
  <w:abstractNum w:abstractNumId="96">
    <w:lvl w:ilvl="0">
      <w:start w:val="1"/>
      <w:numFmt w:val="bullet"/>
      <w:lvlText w:val="•"/>
    </w:lvl>
  </w:abstractNum>
  <w:abstractNum w:abstractNumId="102">
    <w:lvl w:ilvl="0">
      <w:start w:val="1"/>
      <w:numFmt w:val="bullet"/>
      <w:lvlText w:val="•"/>
    </w:lvl>
  </w:abstractNum>
  <w:abstractNum w:abstractNumId="108">
    <w:lvl w:ilvl="0">
      <w:start w:val="1"/>
      <w:numFmt w:val="bullet"/>
      <w:lvlText w:val="•"/>
    </w:lvl>
  </w:abstractNum>
  <w:abstractNum w:abstractNumId="114">
    <w:lvl w:ilvl="0">
      <w:start w:val="1"/>
      <w:numFmt w:val="bullet"/>
      <w:lvlText w:val="•"/>
    </w:lvl>
  </w:abstractNum>
  <w:abstractNum w:abstractNumId="120">
    <w:lvl w:ilvl="0">
      <w:start w:val="1"/>
      <w:numFmt w:val="bullet"/>
      <w:lvlText w:val="•"/>
    </w:lvl>
  </w:abstractNum>
  <w:abstractNum w:abstractNumId="126">
    <w:lvl w:ilvl="0">
      <w:start w:val="1"/>
      <w:numFmt w:val="bullet"/>
      <w:lvlText w:val="•"/>
    </w:lvl>
  </w:abstractNum>
  <w:abstractNum w:abstractNumId="132">
    <w:lvl w:ilvl="0">
      <w:start w:val="1"/>
      <w:numFmt w:val="bullet"/>
      <w:lvlText w:val="•"/>
    </w:lvl>
  </w:abstractNum>
  <w:abstractNum w:abstractNumId="138">
    <w:lvl w:ilvl="0">
      <w:start w:val="1"/>
      <w:numFmt w:val="bullet"/>
      <w:lvlText w:val="•"/>
    </w:lvl>
  </w:abstractNum>
  <w:abstractNum w:abstractNumId="144">
    <w:lvl w:ilvl="0">
      <w:start w:val="1"/>
      <w:numFmt w:val="bullet"/>
      <w:lvlText w:val="•"/>
    </w:lvl>
  </w:abstractNum>
  <w:abstractNum w:abstractNumId="150">
    <w:lvl w:ilvl="0">
      <w:start w:val="1"/>
      <w:numFmt w:val="bullet"/>
      <w:lvlText w:val="•"/>
    </w:lvl>
  </w:abstractNum>
  <w:abstractNum w:abstractNumId="156">
    <w:lvl w:ilvl="0">
      <w:start w:val="1"/>
      <w:numFmt w:val="bullet"/>
      <w:lvlText w:val="•"/>
    </w:lvl>
  </w:abstractNum>
  <w:num w:numId="40">
    <w:abstractNumId w:val="156"/>
  </w:num>
  <w:num w:numId="49">
    <w:abstractNumId w:val="150"/>
  </w:num>
  <w:num w:numId="52">
    <w:abstractNumId w:val="144"/>
  </w:num>
  <w:num w:numId="55">
    <w:abstractNumId w:val="138"/>
  </w:num>
  <w:num w:numId="59">
    <w:abstractNumId w:val="132"/>
  </w:num>
  <w:num w:numId="62">
    <w:abstractNumId w:val="126"/>
  </w:num>
  <w:num w:numId="81">
    <w:abstractNumId w:val="120"/>
  </w:num>
  <w:num w:numId="84">
    <w:abstractNumId w:val="114"/>
  </w:num>
  <w:num w:numId="108">
    <w:abstractNumId w:val="108"/>
  </w:num>
  <w:num w:numId="112">
    <w:abstractNumId w:val="102"/>
  </w:num>
  <w:num w:numId="135">
    <w:abstractNumId w:val="96"/>
  </w:num>
  <w:num w:numId="139">
    <w:abstractNumId w:val="90"/>
  </w:num>
  <w:num w:numId="141">
    <w:abstractNumId w:val="84"/>
  </w:num>
  <w:num w:numId="167">
    <w:abstractNumId w:val="78"/>
  </w:num>
  <w:num w:numId="171">
    <w:abstractNumId w:val="72"/>
  </w:num>
  <w:num w:numId="192">
    <w:abstractNumId w:val="66"/>
  </w:num>
  <w:num w:numId="196">
    <w:abstractNumId w:val="60"/>
  </w:num>
  <w:num w:numId="223">
    <w:abstractNumId w:val="54"/>
  </w:num>
  <w:num w:numId="227">
    <w:abstractNumId w:val="48"/>
  </w:num>
  <w:num w:numId="231">
    <w:abstractNumId w:val="42"/>
  </w:num>
  <w:num w:numId="235">
    <w:abstractNumId w:val="36"/>
  </w:num>
  <w:num w:numId="240">
    <w:abstractNumId w:val="30"/>
  </w:num>
  <w:num w:numId="260">
    <w:abstractNumId w:val="24"/>
  </w:num>
  <w:num w:numId="264">
    <w:abstractNumId w:val="18"/>
  </w:num>
  <w:num w:numId="268">
    <w:abstractNumId w:val="12"/>
  </w:num>
  <w:num w:numId="271">
    <w:abstractNumId w:val="6"/>
  </w:num>
  <w:num w:numId="275">
    <w:abstractNumId w:val="0"/>
  </w:num>
</w:numbering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="media/image0.wmf" Id="docRId1" Type="http://schemas.openxmlformats.org/officeDocument/2006/relationships/image" /><Relationship Target="media/image1.wmf" Id="docRId3" Type="http://schemas.openxmlformats.org/officeDocument/2006/relationships/image" /><Relationship Target="styles.xml" Id="docRId5" Type="http://schemas.openxmlformats.org/officeDocument/2006/relationships/styles" /><Relationship Target="embeddings/oleObject0.bin" Id="docRId0" Type="http://schemas.openxmlformats.org/officeDocument/2006/relationships/oleObject" /><Relationship Target="embeddings/oleObject1.bin" Id="docRId2" Type="http://schemas.openxmlformats.org/officeDocument/2006/relationships/oleObject" /><Relationship Target="numbering.xml" Id="docRId4" Type="http://schemas.openxmlformats.org/officeDocument/2006/relationships/numbering" /></Relationships>
</file>