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240"/>
        <w:ind w:right="0" w:left="0" w:firstLine="0"/>
        <w:jc w:val="left"/>
        <w:rPr>
          <w:rFonts w:ascii="Arial" w:hAnsi="Arial" w:cs="Arial" w:eastAsia="Arial"/>
          <w:color w:val="auto"/>
          <w:spacing w:val="0"/>
          <w:position w:val="0"/>
          <w:sz w:val="22"/>
          <w:shd w:fill="auto" w:val="clear"/>
        </w:rPr>
      </w:pPr>
      <w:r>
        <w:rPr>
          <w:rFonts w:ascii="Calibri" w:hAnsi="Calibri" w:cs="Calibri" w:eastAsia="Calibri"/>
          <w:color w:val="auto"/>
          <w:spacing w:val="0"/>
          <w:position w:val="0"/>
          <w:sz w:val="22"/>
          <w:shd w:fill="auto" w:val="clear"/>
        </w:rPr>
        <w:t xml:space="preserve">y </w:t>
      </w:r>
      <w:r>
        <w:object w:dxaOrig="10306" w:dyaOrig="6155">
          <v:rect xmlns:o="urn:schemas-microsoft-com:office:office" xmlns:v="urn:schemas-microsoft-com:vml" id="rectole0000000000" style="width:515.300000pt;height:307.7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r>
        <w:rPr>
          <w:rFonts w:ascii="Arial" w:hAnsi="Arial" w:cs="Arial" w:eastAsia="Arial"/>
          <w:color w:val="auto"/>
          <w:spacing w:val="0"/>
          <w:position w:val="0"/>
          <w:sz w:val="22"/>
          <w:shd w:fill="auto" w:val="clear"/>
        </w:rPr>
        <w:t xml:space="preserve"> </w:t>
      </w: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r>
        <w:object w:dxaOrig="3280" w:dyaOrig="3259">
          <v:rect xmlns:o="urn:schemas-microsoft-com:office:office" xmlns:v="urn:schemas-microsoft-com:vml" id="rectole0000000001" style="width:164.000000pt;height:162.95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b/>
          <w:color w:val="auto"/>
          <w:spacing w:val="0"/>
          <w:position w:val="0"/>
          <w:sz w:val="20"/>
          <w:shd w:fill="auto" w:val="clear"/>
        </w:rPr>
      </w:pPr>
    </w:p>
    <w:p>
      <w:pPr>
        <w:spacing w:before="0" w:after="0" w:line="240"/>
        <w:ind w:right="0" w:left="0" w:firstLine="0"/>
        <w:jc w:val="left"/>
        <w:rPr>
          <w:rFonts w:ascii="Arial" w:hAnsi="Arial" w:cs="Arial" w:eastAsia="Arial"/>
          <w:b/>
          <w:color w:val="auto"/>
          <w:spacing w:val="0"/>
          <w:position w:val="0"/>
          <w:sz w:val="40"/>
          <w:shd w:fill="auto" w:val="clear"/>
        </w:rPr>
      </w:pPr>
      <w:r>
        <w:rPr>
          <w:rFonts w:ascii="Arial" w:hAnsi="Arial" w:cs="Arial" w:eastAsia="Arial"/>
          <w:b/>
          <w:color w:val="auto"/>
          <w:spacing w:val="0"/>
          <w:position w:val="0"/>
          <w:sz w:val="20"/>
          <w:shd w:fill="auto" w:val="clear"/>
        </w:rPr>
        <w:t xml:space="preserve">Copyright © 2015 CSTC Pty Ltd</w:t>
      </w: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All rights reserved.  No part of the contents of this publication may be reproduced or used in any form or by any means </w:t>
      </w:r>
      <w:r>
        <w:rPr>
          <w:rFonts w:ascii="Arial" w:hAnsi="Arial" w:cs="Arial" w:eastAsia="Arial"/>
          <w:color w:val="auto"/>
          <w:spacing w:val="0"/>
          <w:position w:val="0"/>
          <w:sz w:val="20"/>
          <w:shd w:fill="auto" w:val="clear"/>
        </w:rPr>
        <w:t xml:space="preserve">–</w:t>
      </w:r>
      <w:r>
        <w:rPr>
          <w:rFonts w:ascii="Arial" w:hAnsi="Arial" w:cs="Arial" w:eastAsia="Arial"/>
          <w:color w:val="auto"/>
          <w:spacing w:val="0"/>
          <w:position w:val="0"/>
          <w:sz w:val="20"/>
          <w:shd w:fill="auto" w:val="clear"/>
        </w:rPr>
        <w:t xml:space="preserve"> graphic, electronic, or mechanical including photocopying, digitizing, recording, or information storage-and-retrieval systems </w:t>
      </w:r>
      <w:r>
        <w:rPr>
          <w:rFonts w:ascii="Arial" w:hAnsi="Arial" w:cs="Arial" w:eastAsia="Arial"/>
          <w:color w:val="auto"/>
          <w:spacing w:val="0"/>
          <w:position w:val="0"/>
          <w:sz w:val="20"/>
          <w:shd w:fill="auto" w:val="clear"/>
        </w:rPr>
        <w:t xml:space="preserve">–</w:t>
      </w:r>
      <w:r>
        <w:rPr>
          <w:rFonts w:ascii="Arial" w:hAnsi="Arial" w:cs="Arial" w:eastAsia="Arial"/>
          <w:color w:val="auto"/>
          <w:spacing w:val="0"/>
          <w:position w:val="0"/>
          <w:sz w:val="20"/>
          <w:shd w:fill="auto" w:val="clear"/>
        </w:rPr>
        <w:t xml:space="preserve"> without the written permission of CSTC Pty Ltd. </w:t>
      </w: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center"/>
        <w:rPr>
          <w:rFonts w:ascii="Arial" w:hAnsi="Arial" w:cs="Arial" w:eastAsia="Arial"/>
          <w:i/>
          <w:color w:val="auto"/>
          <w:spacing w:val="0"/>
          <w:position w:val="0"/>
          <w:sz w:val="20"/>
          <w:shd w:fill="auto" w:val="clear"/>
        </w:rPr>
      </w:pPr>
    </w:p>
    <w:p>
      <w:pPr>
        <w:spacing w:before="0" w:after="0" w:line="240"/>
        <w:ind w:right="0" w:left="0" w:firstLine="0"/>
        <w:jc w:val="center"/>
        <w:rPr>
          <w:rFonts w:ascii="Arial" w:hAnsi="Arial" w:cs="Arial" w:eastAsia="Arial"/>
          <w:i/>
          <w:color w:val="auto"/>
          <w:spacing w:val="0"/>
          <w:position w:val="0"/>
          <w:sz w:val="20"/>
          <w:shd w:fill="auto" w:val="clear"/>
        </w:rPr>
      </w:pPr>
      <w:r>
        <w:rPr>
          <w:rFonts w:ascii="Arial" w:hAnsi="Arial" w:cs="Arial" w:eastAsia="Arial"/>
          <w:i/>
          <w:color w:val="auto"/>
          <w:spacing w:val="0"/>
          <w:position w:val="0"/>
          <w:sz w:val="20"/>
          <w:shd w:fill="auto" w:val="clear"/>
        </w:rPr>
        <w:t xml:space="preserve">This learning product could only be made possible because of the dedicated CSTC team.</w:t>
      </w:r>
    </w:p>
    <w:p>
      <w:pPr>
        <w:spacing w:before="0" w:after="0" w:line="240"/>
        <w:ind w:right="0" w:left="0" w:firstLine="0"/>
        <w:jc w:val="center"/>
        <w:rPr>
          <w:rFonts w:ascii="Calibri" w:hAnsi="Calibri" w:cs="Calibri" w:eastAsia="Calibri"/>
          <w:b/>
          <w:color w:val="auto"/>
          <w:spacing w:val="0"/>
          <w:position w:val="0"/>
          <w:sz w:val="22"/>
          <w:shd w:fill="232F84" w:val="clear"/>
        </w:rPr>
      </w:pPr>
      <w:r>
        <w:rPr>
          <w:rFonts w:ascii="Calibri" w:hAnsi="Calibri" w:cs="Calibri" w:eastAsia="Calibri"/>
          <w:b/>
          <w:color w:val="auto"/>
          <w:spacing w:val="0"/>
          <w:position w:val="0"/>
          <w:sz w:val="22"/>
          <w:shd w:fill="232F84" w:val="clear"/>
        </w:rPr>
        <w:t xml:space="preserve">ASSESSMENT FOR BSBWHS406A</w:t>
      </w:r>
    </w:p>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3085"/>
        <w:gridCol w:w="6150"/>
      </w:tblGrid>
      <w:tr>
        <w:trPr>
          <w:trHeight w:val="1" w:hRule="atLeast"/>
          <w:jc w:val="left"/>
        </w:trPr>
        <w:tc>
          <w:tcPr>
            <w:tcW w:w="3085"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Student name</w:t>
            </w:r>
          </w:p>
        </w:tc>
        <w:tc>
          <w:tcPr>
            <w:tcW w:w="615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glenn roberts</w:t>
            </w:r>
          </w:p>
        </w:tc>
      </w:tr>
      <w:tr>
        <w:trPr>
          <w:trHeight w:val="1" w:hRule="atLeast"/>
          <w:jc w:val="left"/>
        </w:trPr>
        <w:tc>
          <w:tcPr>
            <w:tcW w:w="3085"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Date of assessment submission</w:t>
            </w:r>
          </w:p>
        </w:tc>
      </w:tr>
    </w:tbl>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21/08/15</w:t>
      </w:r>
    </w:p>
    <w:tbl>
      <w:tblPr/>
      <w:tblGrid>
        <w:gridCol w:w="3085"/>
        <w:gridCol w:w="6150"/>
      </w:tblGrid>
      <w:tr>
        <w:trPr>
          <w:trHeight w:val="1" w:hRule="atLeast"/>
          <w:jc w:val="left"/>
        </w:trPr>
        <w:tc>
          <w:tcPr>
            <w:tcW w:w="3085"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Trainer/Assessor’s name</w:t>
            </w:r>
          </w:p>
        </w:tc>
        <w:tc>
          <w:tcPr>
            <w:tcW w:w="615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     </w:t>
            </w:r>
          </w:p>
        </w:tc>
      </w:tr>
      <w:tr>
        <w:trPr>
          <w:trHeight w:val="1" w:hRule="atLeast"/>
          <w:jc w:val="left"/>
        </w:trPr>
        <w:tc>
          <w:tcPr>
            <w:tcW w:w="3085"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Date of assessment marking</w:t>
            </w:r>
          </w:p>
        </w:tc>
      </w:tr>
      <w:tr>
        <w:trPr>
          <w:trHeight w:val="1" w:hRule="atLeast"/>
          <w:jc w:val="left"/>
        </w:trPr>
        <w:tc>
          <w:tcPr>
            <w:tcW w:w="3085"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Outcome for unit</w:t>
            </w:r>
          </w:p>
        </w:tc>
        <w:tc>
          <w:tcPr>
            <w:tcW w:w="615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Competent</w:t>
            </w:r>
          </w:p>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 Not Yet Competent</w:t>
            </w:r>
          </w:p>
        </w:tc>
      </w:tr>
    </w:tbl>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center"/>
        <w:rPr>
          <w:rFonts w:ascii="Calibri" w:hAnsi="Calibri" w:cs="Calibri" w:eastAsia="Calibri"/>
          <w:b/>
          <w:color w:val="auto"/>
          <w:spacing w:val="0"/>
          <w:position w:val="0"/>
          <w:sz w:val="22"/>
          <w:shd w:fill="F99D31" w:val="clear"/>
        </w:rPr>
      </w:pPr>
      <w:r>
        <w:rPr>
          <w:rFonts w:ascii="Calibri" w:hAnsi="Calibri" w:cs="Calibri" w:eastAsia="Calibri"/>
          <w:b/>
          <w:color w:val="auto"/>
          <w:spacing w:val="0"/>
          <w:position w:val="0"/>
          <w:sz w:val="22"/>
          <w:shd w:fill="F99D31" w:val="clear"/>
        </w:rPr>
        <w:t xml:space="preserve">TASK INSTRUCTIONS</w:t>
      </w:r>
    </w:p>
    <w:p>
      <w:pPr>
        <w:spacing w:before="0" w:after="0" w:line="240"/>
        <w:ind w:right="0" w:left="0" w:firstLine="0"/>
        <w:jc w:val="left"/>
        <w:rPr>
          <w:rFonts w:ascii="Calibri" w:hAnsi="Calibri" w:cs="Calibri" w:eastAsia="Calibri"/>
          <w:color w:val="auto"/>
          <w:spacing w:val="0"/>
          <w:position w:val="0"/>
          <w:sz w:val="22"/>
          <w:shd w:fill="auto" w:val="clear"/>
        </w:rPr>
      </w:pPr>
    </w:p>
    <w:p>
      <w:pPr>
        <w:numPr>
          <w:ilvl w:val="0"/>
          <w:numId w:val="33"/>
        </w:numPr>
        <w:spacing w:before="0" w:after="0" w:line="240"/>
        <w:ind w:right="0" w:left="36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assessment for this unit of competency consists of the following:</w:t>
      </w:r>
    </w:p>
    <w:p>
      <w:pPr>
        <w:numPr>
          <w:ilvl w:val="0"/>
          <w:numId w:val="33"/>
        </w:numPr>
        <w:spacing w:before="0" w:after="0" w:line="240"/>
        <w:ind w:right="0" w:left="1080" w:hanging="36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A series of activities:</w:t>
      </w:r>
      <w:r>
        <w:rPr>
          <w:rFonts w:ascii="Calibri" w:hAnsi="Calibri" w:cs="Calibri" w:eastAsia="Calibri"/>
          <w:color w:val="auto"/>
          <w:spacing w:val="0"/>
          <w:position w:val="0"/>
          <w:sz w:val="22"/>
          <w:shd w:fill="auto" w:val="clear"/>
        </w:rPr>
        <w:t xml:space="preserve"> Some of these activities will require you to provide a response within this document, others will require you to gather evidence to demonstrate your knowledge and skills (overview below)</w:t>
      </w:r>
    </w:p>
    <w:p>
      <w:pPr>
        <w:numPr>
          <w:ilvl w:val="0"/>
          <w:numId w:val="33"/>
        </w:numPr>
        <w:spacing w:before="0" w:after="0" w:line="240"/>
        <w:ind w:right="0" w:left="1080" w:hanging="36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Quiz: </w:t>
      </w:r>
      <w:r>
        <w:rPr>
          <w:rFonts w:ascii="Calibri" w:hAnsi="Calibri" w:cs="Calibri" w:eastAsia="Calibri"/>
          <w:color w:val="auto"/>
          <w:spacing w:val="0"/>
          <w:position w:val="0"/>
          <w:sz w:val="22"/>
          <w:shd w:fill="auto" w:val="clear"/>
        </w:rPr>
        <w:t xml:space="preserve">You will be required to complete a series of questions to demonstrate your knowledge and skills. </w:t>
      </w:r>
    </w:p>
    <w:p>
      <w:pPr>
        <w:numPr>
          <w:ilvl w:val="0"/>
          <w:numId w:val="33"/>
        </w:numPr>
        <w:spacing w:before="0" w:after="0" w:line="240"/>
        <w:ind w:right="0" w:left="1080" w:hanging="36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Third Party Report:</w:t>
      </w:r>
      <w:r>
        <w:rPr>
          <w:rFonts w:ascii="Calibri" w:hAnsi="Calibri" w:cs="Calibri" w:eastAsia="Calibri"/>
          <w:color w:val="auto"/>
          <w:spacing w:val="0"/>
          <w:position w:val="0"/>
          <w:sz w:val="22"/>
          <w:shd w:fill="auto" w:val="clear"/>
        </w:rPr>
        <w:t xml:space="preserve"> You will be required to have a third party attest to your knowledge and skills and sign a report to this effect. </w:t>
      </w:r>
    </w:p>
    <w:p>
      <w:pPr>
        <w:numPr>
          <w:ilvl w:val="0"/>
          <w:numId w:val="33"/>
        </w:numPr>
        <w:spacing w:before="0" w:after="0" w:line="240"/>
        <w:ind w:right="0" w:left="36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At times, you will be provided with a specific business context to which you must respond, otherwise it is anticipated that you will use a workplace of your choosing (your own, or hypothetical) to provide the context to the task.</w:t>
      </w:r>
    </w:p>
    <w:p>
      <w:pPr>
        <w:numPr>
          <w:ilvl w:val="0"/>
          <w:numId w:val="33"/>
        </w:numPr>
        <w:spacing w:before="0" w:after="0" w:line="240"/>
        <w:ind w:right="0" w:left="36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At all times, the responses in your assessment must reference </w:t>
      </w:r>
      <w:r>
        <w:rPr>
          <w:rFonts w:ascii="Calibri" w:hAnsi="Calibri" w:cs="Calibri" w:eastAsia="Calibri"/>
          <w:b/>
          <w:color w:val="auto"/>
          <w:spacing w:val="0"/>
          <w:position w:val="0"/>
          <w:sz w:val="22"/>
          <w:shd w:fill="auto" w:val="clear"/>
        </w:rPr>
        <w:t xml:space="preserve">Australian </w:t>
      </w:r>
      <w:r>
        <w:rPr>
          <w:rFonts w:ascii="Calibri" w:hAnsi="Calibri" w:cs="Calibri" w:eastAsia="Calibri"/>
          <w:color w:val="auto"/>
          <w:spacing w:val="0"/>
          <w:position w:val="0"/>
          <w:sz w:val="22"/>
          <w:shd w:fill="auto" w:val="clear"/>
        </w:rPr>
        <w:t xml:space="preserve">(Queensland or Federal) documentation, including legislation, regulations, codes of practice, standards and guidance publications. </w:t>
      </w:r>
    </w:p>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4508"/>
        <w:gridCol w:w="4741"/>
      </w:tblGrid>
      <w:tr>
        <w:trPr>
          <w:trHeight w:val="1" w:hRule="atLeast"/>
          <w:jc w:val="left"/>
        </w:trPr>
        <w:tc>
          <w:tcPr>
            <w:tcW w:w="4508"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ACTIVITY OVERVIEW</w:t>
            </w:r>
          </w:p>
        </w:tc>
        <w:tc>
          <w:tcPr>
            <w:tcW w:w="4741"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REQUIRED FOR SUBMISSION</w:t>
            </w:r>
          </w:p>
        </w:tc>
      </w:tr>
      <w:tr>
        <w:trPr>
          <w:trHeight w:val="102" w:hRule="auto"/>
          <w:jc w:val="left"/>
        </w:trPr>
        <w:tc>
          <w:tcPr>
            <w:tcW w:w="4508"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numPr>
                <w:ilvl w:val="0"/>
                <w:numId w:val="41"/>
              </w:numPr>
              <w:spacing w:before="0" w:after="0" w:line="240"/>
              <w:ind w:right="0" w:left="426" w:hanging="36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Duty holders and duties</w:t>
            </w:r>
          </w:p>
        </w:tc>
        <w:tc>
          <w:tcPr>
            <w:tcW w:w="4741"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numPr>
                <w:ilvl w:val="0"/>
                <w:numId w:val="41"/>
              </w:numPr>
              <w:spacing w:before="0" w:after="0" w:line="240"/>
              <w:ind w:right="0" w:left="720" w:hanging="36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Workbook response (below)</w:t>
            </w:r>
          </w:p>
        </w:tc>
      </w:tr>
      <w:tr>
        <w:trPr>
          <w:trHeight w:val="70" w:hRule="auto"/>
          <w:jc w:val="left"/>
        </w:trPr>
        <w:tc>
          <w:tcPr>
            <w:tcW w:w="4508"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numPr>
                <w:ilvl w:val="0"/>
                <w:numId w:val="41"/>
              </w:numPr>
              <w:spacing w:before="0" w:after="0" w:line="240"/>
              <w:ind w:right="0" w:left="426" w:hanging="36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Policies, procedures and processes </w:t>
            </w:r>
          </w:p>
        </w:tc>
        <w:tc>
          <w:tcPr>
            <w:tcW w:w="4741"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numPr>
                <w:ilvl w:val="0"/>
                <w:numId w:val="41"/>
              </w:numPr>
              <w:spacing w:before="0" w:after="0" w:line="240"/>
              <w:ind w:right="0" w:left="720" w:hanging="36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Workbook response (below)</w:t>
            </w:r>
          </w:p>
        </w:tc>
      </w:tr>
      <w:tr>
        <w:trPr>
          <w:trHeight w:val="70" w:hRule="auto"/>
          <w:jc w:val="left"/>
        </w:trPr>
        <w:tc>
          <w:tcPr>
            <w:tcW w:w="4508"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numPr>
                <w:ilvl w:val="0"/>
                <w:numId w:val="41"/>
              </w:numPr>
              <w:spacing w:before="0" w:after="0" w:line="240"/>
              <w:ind w:right="0" w:left="426" w:hanging="36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Providing first aid</w:t>
            </w:r>
          </w:p>
        </w:tc>
        <w:tc>
          <w:tcPr>
            <w:tcW w:w="4741"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numPr>
                <w:ilvl w:val="0"/>
                <w:numId w:val="41"/>
              </w:numPr>
              <w:spacing w:before="0" w:after="0" w:line="240"/>
              <w:ind w:right="0" w:left="720" w:hanging="36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Workbook response (below)</w:t>
            </w:r>
          </w:p>
        </w:tc>
      </w:tr>
      <w:tr>
        <w:trPr>
          <w:trHeight w:val="273" w:hRule="auto"/>
          <w:jc w:val="left"/>
        </w:trPr>
        <w:tc>
          <w:tcPr>
            <w:tcW w:w="4508"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numPr>
                <w:ilvl w:val="0"/>
                <w:numId w:val="41"/>
              </w:numPr>
              <w:spacing w:before="0" w:after="0" w:line="240"/>
              <w:ind w:right="0" w:left="426" w:hanging="36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Collecting information and data for investigations</w:t>
            </w:r>
          </w:p>
        </w:tc>
        <w:tc>
          <w:tcPr>
            <w:tcW w:w="4741"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numPr>
                <w:ilvl w:val="0"/>
                <w:numId w:val="41"/>
              </w:numPr>
              <w:spacing w:before="0" w:after="0" w:line="240"/>
              <w:ind w:right="0" w:left="720" w:hanging="36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Workbook response (below)</w:t>
            </w:r>
          </w:p>
        </w:tc>
      </w:tr>
      <w:tr>
        <w:trPr>
          <w:trHeight w:val="273" w:hRule="auto"/>
          <w:jc w:val="left"/>
        </w:trPr>
        <w:tc>
          <w:tcPr>
            <w:tcW w:w="4508"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numPr>
                <w:ilvl w:val="0"/>
                <w:numId w:val="41"/>
              </w:numPr>
              <w:spacing w:before="0" w:after="0" w:line="240"/>
              <w:ind w:right="0" w:left="426" w:hanging="36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Assist incident investigations</w:t>
            </w:r>
          </w:p>
        </w:tc>
        <w:tc>
          <w:tcPr>
            <w:tcW w:w="4741"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numPr>
                <w:ilvl w:val="0"/>
                <w:numId w:val="41"/>
              </w:numPr>
              <w:spacing w:before="0" w:after="0" w:line="240"/>
              <w:ind w:right="0" w:left="720" w:hanging="36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Workbook response (below)</w:t>
            </w:r>
          </w:p>
        </w:tc>
      </w:tr>
      <w:tr>
        <w:trPr>
          <w:trHeight w:val="273" w:hRule="auto"/>
          <w:jc w:val="left"/>
        </w:trPr>
        <w:tc>
          <w:tcPr>
            <w:tcW w:w="4508"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numPr>
                <w:ilvl w:val="0"/>
                <w:numId w:val="41"/>
              </w:numPr>
              <w:spacing w:before="0" w:after="0" w:line="240"/>
              <w:ind w:right="0" w:left="426" w:hanging="36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Implementing measures and actions</w:t>
            </w:r>
          </w:p>
        </w:tc>
        <w:tc>
          <w:tcPr>
            <w:tcW w:w="4741"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numPr>
                <w:ilvl w:val="0"/>
                <w:numId w:val="41"/>
              </w:numPr>
              <w:spacing w:before="0" w:after="0" w:line="240"/>
              <w:ind w:right="0" w:left="720" w:hanging="36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Workbook response (below)</w:t>
            </w:r>
          </w:p>
        </w:tc>
      </w:tr>
    </w:tbl>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center"/>
        <w:rPr>
          <w:rFonts w:ascii="Calibri" w:hAnsi="Calibri" w:cs="Calibri" w:eastAsia="Calibri"/>
          <w:b/>
          <w:color w:val="auto"/>
          <w:spacing w:val="0"/>
          <w:position w:val="0"/>
          <w:sz w:val="22"/>
          <w:shd w:fill="F99D31" w:val="clear"/>
        </w:rPr>
      </w:pPr>
      <w:r>
        <w:rPr>
          <w:rFonts w:ascii="Calibri" w:hAnsi="Calibri" w:cs="Calibri" w:eastAsia="Calibri"/>
          <w:b/>
          <w:color w:val="auto"/>
          <w:spacing w:val="0"/>
          <w:position w:val="0"/>
          <w:sz w:val="22"/>
          <w:shd w:fill="F99D31" w:val="clear"/>
        </w:rPr>
        <w:t xml:space="preserve">ACTIVITIES</w:t>
      </w: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 the following activities, you will assume the role of a workgroup supervisor in a workplace of your choosing (see example organisational chart below).</w:t>
      </w: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Name a workplace and workgroup that you are (or hypothetically are) the supervisor for: </w:t>
      </w:r>
    </w:p>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2292"/>
        <w:gridCol w:w="6943"/>
      </w:tblGrid>
      <w:tr>
        <w:trPr>
          <w:trHeight w:val="1" w:hRule="atLeast"/>
          <w:jc w:val="left"/>
        </w:trPr>
        <w:tc>
          <w:tcPr>
            <w:tcW w:w="229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Name of workplace</w:t>
            </w:r>
          </w:p>
        </w:tc>
        <w:tc>
          <w:tcPr>
            <w:tcW w:w="694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camp site</w:t>
            </w:r>
          </w:p>
        </w:tc>
      </w:tr>
      <w:tr>
        <w:trPr>
          <w:trHeight w:val="1" w:hRule="atLeast"/>
          <w:jc w:val="left"/>
        </w:trPr>
        <w:tc>
          <w:tcPr>
            <w:tcW w:w="229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Workgroup</w:t>
            </w:r>
          </w:p>
        </w:tc>
        <w:tc>
          <w:tcPr>
            <w:tcW w:w="694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gravel crew</w:t>
            </w:r>
          </w:p>
        </w:tc>
      </w:tr>
    </w:tbl>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9016"/>
      </w:tblGrid>
      <w:tr>
        <w:trPr>
          <w:trHeight w:val="1" w:hRule="atLeast"/>
          <w:jc w:val="left"/>
        </w:trPr>
        <w:tc>
          <w:tcPr>
            <w:tcW w:w="9016"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numPr>
                <w:ilvl w:val="0"/>
                <w:numId w:val="76"/>
              </w:numPr>
              <w:spacing w:before="0" w:after="0" w:line="240"/>
              <w:ind w:right="0" w:left="397" w:hanging="397"/>
              <w:jc w:val="left"/>
              <w:rPr>
                <w:rFonts w:ascii="Calibri" w:hAnsi="Calibri" w:cs="Calibri" w:eastAsia="Calibri"/>
                <w:color w:val="auto"/>
                <w:spacing w:val="0"/>
                <w:position w:val="0"/>
                <w:sz w:val="22"/>
                <w:shd w:fill="auto" w:val="clear"/>
              </w:rPr>
            </w:pPr>
          </w:p>
        </w:tc>
      </w:tr>
      <w:tr>
        <w:trPr>
          <w:trHeight w:val="1" w:hRule="atLeast"/>
          <w:jc w:val="left"/>
        </w:trPr>
        <w:tc>
          <w:tcPr>
            <w:tcW w:w="9016"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Identify two (2) parties (apart from yourself) who hold a duty within your workplace regarding notification, reporting and documentation of incidents. </w:t>
            </w:r>
          </w:p>
          <w:p>
            <w:pPr>
              <w:numPr>
                <w:ilvl w:val="0"/>
                <w:numId w:val="80"/>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Identify relevant section of WHS legislation which imposes the obligation.</w:t>
            </w:r>
          </w:p>
          <w:p>
            <w:pPr>
              <w:numPr>
                <w:ilvl w:val="0"/>
                <w:numId w:val="80"/>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Explain what they are obliged to do under the legislation. </w:t>
            </w:r>
          </w:p>
          <w:p>
            <w:pPr>
              <w:numPr>
                <w:ilvl w:val="0"/>
                <w:numId w:val="80"/>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Explain the method by which you, as a workgroup supervisor, would communicate the legislated requirements to the individuals and parties. </w:t>
            </w:r>
          </w:p>
          <w:p>
            <w:pPr>
              <w:numPr>
                <w:ilvl w:val="0"/>
                <w:numId w:val="80"/>
              </w:numPr>
              <w:spacing w:before="0" w:after="0" w:line="240"/>
              <w:ind w:right="0" w:left="1134"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Explain how you have accommodated the audience’s range of abilities and backgrounds. </w:t>
            </w:r>
          </w:p>
          <w:p>
            <w:pPr>
              <w:numPr>
                <w:ilvl w:val="0"/>
                <w:numId w:val="80"/>
              </w:numPr>
              <w:spacing w:before="0" w:after="0" w:line="240"/>
              <w:ind w:right="0" w:left="720" w:hanging="36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Explain how you would assist with meeting the legislative requirements in your role as a workgroup supervisor.</w:t>
            </w:r>
          </w:p>
        </w:tc>
      </w:tr>
    </w:tbl>
    <w:p>
      <w:pPr>
        <w:spacing w:before="0" w:after="0" w:line="240"/>
        <w:ind w:right="0" w:left="0" w:firstLine="0"/>
        <w:jc w:val="left"/>
        <w:rPr>
          <w:rFonts w:ascii="Calibri" w:hAnsi="Calibri" w:cs="Calibri" w:eastAsia="Calibri"/>
          <w:color w:val="auto"/>
          <w:spacing w:val="0"/>
          <w:position w:val="0"/>
          <w:sz w:val="22"/>
          <w:shd w:fill="FFFFFF" w:val="clear"/>
        </w:rPr>
      </w:pPr>
    </w:p>
    <w:tbl>
      <w:tblPr/>
      <w:tblGrid>
        <w:gridCol w:w="1666"/>
        <w:gridCol w:w="3675"/>
        <w:gridCol w:w="3675"/>
      </w:tblGrid>
      <w:tr>
        <w:trPr>
          <w:trHeight w:val="1" w:hRule="atLeast"/>
          <w:jc w:val="left"/>
        </w:trPr>
        <w:tc>
          <w:tcPr>
            <w:tcW w:w="1666"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3675"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Party 1</w:t>
            </w:r>
          </w:p>
        </w:tc>
        <w:tc>
          <w:tcPr>
            <w:tcW w:w="3675"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Party 2</w:t>
            </w:r>
          </w:p>
        </w:tc>
      </w:tr>
      <w:tr>
        <w:trPr>
          <w:trHeight w:val="1134" w:hRule="auto"/>
          <w:jc w:val="left"/>
        </w:trPr>
        <w:tc>
          <w:tcPr>
            <w:tcW w:w="1666"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Name of individual or party</w:t>
            </w:r>
          </w:p>
        </w:tc>
        <w:tc>
          <w:tcPr>
            <w:tcW w:w="36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PCBU</w:t>
            </w:r>
            <w:r>
              <w:rPr>
                <w:rFonts w:ascii="Calibri" w:hAnsi="Calibri" w:cs="Calibri" w:eastAsia="Calibri"/>
                <w:color w:val="auto"/>
                <w:spacing w:val="0"/>
                <w:position w:val="0"/>
                <w:sz w:val="22"/>
                <w:shd w:fill="auto" w:val="clear"/>
              </w:rPr>
              <w:t xml:space="preserve">     </w:t>
            </w:r>
          </w:p>
        </w:tc>
        <w:tc>
          <w:tcPr>
            <w:tcW w:w="36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Inspector</w:t>
            </w:r>
          </w:p>
        </w:tc>
      </w:tr>
      <w:tr>
        <w:trPr>
          <w:trHeight w:val="1134" w:hRule="auto"/>
          <w:jc w:val="left"/>
        </w:trPr>
        <w:tc>
          <w:tcPr>
            <w:tcW w:w="1666"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Name and relevant section of WHS legislation</w:t>
            </w:r>
          </w:p>
        </w:tc>
        <w:tc>
          <w:tcPr>
            <w:tcW w:w="36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section 19 of the work health and safety act</w:t>
            </w:r>
            <w:r>
              <w:rPr>
                <w:rFonts w:ascii="Calibri" w:hAnsi="Calibri" w:cs="Calibri" w:eastAsia="Calibri"/>
                <w:color w:val="auto"/>
                <w:spacing w:val="0"/>
                <w:position w:val="0"/>
                <w:sz w:val="22"/>
                <w:shd w:fill="auto" w:val="clear"/>
              </w:rPr>
              <w:t xml:space="preserve">     </w:t>
            </w:r>
          </w:p>
        </w:tc>
        <w:tc>
          <w:tcPr>
            <w:tcW w:w="36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Work Health &amp; Safety Act 2012(SA)</w:t>
            </w:r>
          </w:p>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Work Health &amp; Safety Regulations 2012 (SA) ( the WHS Regulations)</w:t>
            </w:r>
          </w:p>
        </w:tc>
      </w:tr>
      <w:tr>
        <w:trPr>
          <w:trHeight w:val="1134" w:hRule="auto"/>
          <w:jc w:val="left"/>
        </w:trPr>
        <w:tc>
          <w:tcPr>
            <w:tcW w:w="1666"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Obligations</w:t>
            </w:r>
          </w:p>
        </w:tc>
        <w:tc>
          <w:tcPr>
            <w:tcW w:w="36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to notify the regulator of any workrelated injury that requires treatment as an inpatient in a hospital</w:t>
            </w:r>
            <w:r>
              <w:rPr>
                <w:rFonts w:ascii="Calibri" w:hAnsi="Calibri" w:cs="Calibri" w:eastAsia="Calibri"/>
                <w:color w:val="auto"/>
                <w:spacing w:val="0"/>
                <w:position w:val="0"/>
                <w:sz w:val="22"/>
                <w:shd w:fill="auto" w:val="clear"/>
              </w:rPr>
              <w:t xml:space="preserve">     </w:t>
            </w:r>
          </w:p>
        </w:tc>
        <w:tc>
          <w:tcPr>
            <w:tcW w:w="36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To provide information and guidance about compliance with the WHS act</w:t>
            </w:r>
            <w:r>
              <w:rPr>
                <w:rFonts w:ascii="Calibri" w:hAnsi="Calibri" w:cs="Calibri" w:eastAsia="Calibri"/>
                <w:color w:val="auto"/>
                <w:spacing w:val="0"/>
                <w:position w:val="0"/>
                <w:sz w:val="22"/>
                <w:shd w:fill="auto" w:val="clear"/>
              </w:rPr>
              <w:t xml:space="preserve">    </w:t>
            </w:r>
          </w:p>
        </w:tc>
      </w:tr>
      <w:tr>
        <w:trPr>
          <w:trHeight w:val="1134" w:hRule="auto"/>
          <w:jc w:val="left"/>
        </w:trPr>
        <w:tc>
          <w:tcPr>
            <w:tcW w:w="1666"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Method for communicating requirements</w:t>
            </w:r>
          </w:p>
        </w:tc>
        <w:tc>
          <w:tcPr>
            <w:tcW w:w="36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phone, writing (fax,email or other electronic device) if by phone it must be followed up by writing within 48 hours</w:t>
            </w:r>
            <w:r>
              <w:rPr>
                <w:rFonts w:ascii="Calibri" w:hAnsi="Calibri" w:cs="Calibri" w:eastAsia="Calibri"/>
                <w:color w:val="auto"/>
                <w:spacing w:val="0"/>
                <w:position w:val="0"/>
                <w:sz w:val="22"/>
                <w:shd w:fill="auto" w:val="clear"/>
              </w:rPr>
              <w:t xml:space="preserve">     </w:t>
            </w:r>
          </w:p>
        </w:tc>
        <w:tc>
          <w:tcPr>
            <w:tcW w:w="36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verbal,phone,fax in writing</w:t>
            </w:r>
            <w:r>
              <w:rPr>
                <w:rFonts w:ascii="Calibri" w:hAnsi="Calibri" w:cs="Calibri" w:eastAsia="Calibri"/>
                <w:color w:val="auto"/>
                <w:spacing w:val="0"/>
                <w:position w:val="0"/>
                <w:sz w:val="22"/>
                <w:shd w:fill="auto" w:val="clear"/>
              </w:rPr>
              <w:t xml:space="preserve">    </w:t>
            </w:r>
          </w:p>
        </w:tc>
      </w:tr>
      <w:tr>
        <w:trPr>
          <w:trHeight w:val="1134" w:hRule="auto"/>
          <w:jc w:val="left"/>
        </w:trPr>
        <w:tc>
          <w:tcPr>
            <w:tcW w:w="1666"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Your role in meeting requirements</w:t>
            </w:r>
          </w:p>
        </w:tc>
        <w:tc>
          <w:tcPr>
            <w:tcW w:w="36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legal obiligation </w:t>
            </w:r>
            <w:r>
              <w:rPr>
                <w:rFonts w:ascii="Calibri" w:hAnsi="Calibri" w:cs="Calibri" w:eastAsia="Calibri"/>
                <w:color w:val="auto"/>
                <w:spacing w:val="0"/>
                <w:position w:val="0"/>
                <w:sz w:val="22"/>
                <w:shd w:fill="auto" w:val="clear"/>
              </w:rPr>
              <w:t xml:space="preserve">     </w:t>
            </w:r>
          </w:p>
        </w:tc>
        <w:tc>
          <w:tcPr>
            <w:tcW w:w="36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making sure that the pcbu's are adhering to the act </w:t>
            </w:r>
            <w:r>
              <w:rPr>
                <w:rFonts w:ascii="Calibri" w:hAnsi="Calibri" w:cs="Calibri" w:eastAsia="Calibri"/>
                <w:color w:val="auto"/>
                <w:spacing w:val="0"/>
                <w:position w:val="0"/>
                <w:sz w:val="22"/>
                <w:shd w:fill="auto" w:val="clear"/>
              </w:rPr>
              <w:t xml:space="preserve">     </w:t>
            </w:r>
          </w:p>
        </w:tc>
      </w:tr>
    </w:tbl>
    <w:p>
      <w:pPr>
        <w:spacing w:before="0" w:after="0" w:line="240"/>
        <w:ind w:right="0" w:left="0" w:firstLine="0"/>
        <w:jc w:val="left"/>
        <w:rPr>
          <w:rFonts w:ascii="Calibri" w:hAnsi="Calibri" w:cs="Calibri" w:eastAsia="Calibri"/>
          <w:color w:val="auto"/>
          <w:spacing w:val="0"/>
          <w:position w:val="0"/>
          <w:sz w:val="22"/>
          <w:shd w:fill="FFFFFF" w:val="clear"/>
        </w:rPr>
      </w:pPr>
    </w:p>
    <w:tbl>
      <w:tblPr/>
      <w:tblGrid>
        <w:gridCol w:w="2764"/>
        <w:gridCol w:w="6252"/>
      </w:tblGrid>
      <w:tr>
        <w:trPr>
          <w:trHeight w:val="1" w:hRule="atLeast"/>
          <w:jc w:val="left"/>
        </w:trPr>
        <w:tc>
          <w:tcPr>
            <w:tcW w:w="2764"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Outcome for Activity 1</w:t>
            </w:r>
          </w:p>
        </w:tc>
        <w:tc>
          <w:tcPr>
            <w:tcW w:w="625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Satisfactory </w:t>
              <w:tab/>
            </w:r>
          </w:p>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 Not satisfactory</w:t>
            </w:r>
          </w:p>
        </w:tc>
      </w:tr>
      <w:tr>
        <w:trPr>
          <w:trHeight w:val="2835" w:hRule="auto"/>
          <w:jc w:val="left"/>
        </w:trPr>
        <w:tc>
          <w:tcPr>
            <w:tcW w:w="2764"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Trainer/Assessor comments</w:t>
            </w:r>
          </w:p>
        </w:tc>
        <w:tc>
          <w:tcPr>
            <w:tcW w:w="625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     </w:t>
            </w:r>
          </w:p>
        </w:tc>
      </w:tr>
    </w:tbl>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9016"/>
      </w:tblGrid>
      <w:tr>
        <w:trPr>
          <w:trHeight w:val="1" w:hRule="atLeast"/>
          <w:jc w:val="left"/>
        </w:trPr>
        <w:tc>
          <w:tcPr>
            <w:tcW w:w="9016"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numPr>
                <w:ilvl w:val="0"/>
                <w:numId w:val="109"/>
              </w:numPr>
              <w:spacing w:before="0" w:after="0" w:line="240"/>
              <w:ind w:right="0" w:left="397" w:hanging="397"/>
              <w:jc w:val="left"/>
              <w:rPr>
                <w:rFonts w:ascii="Calibri" w:hAnsi="Calibri" w:cs="Calibri" w:eastAsia="Calibri"/>
                <w:color w:val="auto"/>
                <w:spacing w:val="0"/>
                <w:position w:val="0"/>
                <w:sz w:val="22"/>
                <w:shd w:fill="auto" w:val="clear"/>
              </w:rPr>
            </w:pPr>
          </w:p>
        </w:tc>
      </w:tr>
      <w:tr>
        <w:trPr>
          <w:trHeight w:val="1" w:hRule="atLeast"/>
          <w:jc w:val="left"/>
        </w:trPr>
        <w:tc>
          <w:tcPr>
            <w:tcW w:w="9016"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Identify one (1) of each of the following within your chosen organisation which deals with notification, reporting and documentation of incidents:</w:t>
            </w:r>
          </w:p>
          <w:p>
            <w:pPr>
              <w:numPr>
                <w:ilvl w:val="0"/>
                <w:numId w:val="113"/>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WHS policy</w:t>
            </w:r>
          </w:p>
          <w:p>
            <w:pPr>
              <w:numPr>
                <w:ilvl w:val="0"/>
                <w:numId w:val="113"/>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WHS procedure</w:t>
            </w:r>
          </w:p>
          <w:p>
            <w:pPr>
              <w:numPr>
                <w:ilvl w:val="0"/>
                <w:numId w:val="113"/>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WHS process</w:t>
            </w:r>
          </w:p>
          <w:p>
            <w:pPr>
              <w:numPr>
                <w:ilvl w:val="0"/>
                <w:numId w:val="113"/>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WHS system</w:t>
            </w: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 each:</w:t>
            </w:r>
          </w:p>
          <w:p>
            <w:pPr>
              <w:numPr>
                <w:ilvl w:val="0"/>
                <w:numId w:val="115"/>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Summarise its requirements regarding notification, reporting and documentation of incidents.</w:t>
            </w:r>
          </w:p>
          <w:p>
            <w:pPr>
              <w:numPr>
                <w:ilvl w:val="0"/>
                <w:numId w:val="115"/>
              </w:numPr>
              <w:spacing w:before="0" w:after="0" w:line="240"/>
              <w:ind w:right="0" w:left="720" w:hanging="36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Explain how you assist with notifying, reporting and documenting incidents in line with these requirements.</w:t>
            </w:r>
          </w:p>
        </w:tc>
      </w:tr>
    </w:tbl>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1386"/>
        <w:gridCol w:w="2532"/>
        <w:gridCol w:w="2550"/>
        <w:gridCol w:w="2548"/>
      </w:tblGrid>
      <w:tr>
        <w:trPr>
          <w:trHeight w:val="1" w:hRule="atLeast"/>
          <w:jc w:val="left"/>
        </w:trPr>
        <w:tc>
          <w:tcPr>
            <w:tcW w:w="1386"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53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Name of document</w:t>
            </w:r>
          </w:p>
        </w:tc>
        <w:tc>
          <w:tcPr>
            <w:tcW w:w="2550"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Summary of requirements</w:t>
            </w:r>
          </w:p>
        </w:tc>
        <w:tc>
          <w:tcPr>
            <w:tcW w:w="2548"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Your role with notifying, reporting and documenting incidents</w:t>
            </w:r>
          </w:p>
        </w:tc>
      </w:tr>
      <w:tr>
        <w:trPr>
          <w:trHeight w:val="1134" w:hRule="auto"/>
          <w:jc w:val="left"/>
        </w:trPr>
        <w:tc>
          <w:tcPr>
            <w:tcW w:w="138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WHS policy</w:t>
            </w:r>
          </w:p>
        </w:tc>
        <w:tc>
          <w:tcPr>
            <w:tcW w:w="253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section 28 WHS Act</w:t>
            </w:r>
            <w:r>
              <w:rPr>
                <w:rFonts w:ascii="Calibri" w:hAnsi="Calibri" w:cs="Calibri" w:eastAsia="Calibri"/>
                <w:color w:val="auto"/>
                <w:spacing w:val="0"/>
                <w:position w:val="0"/>
                <w:sz w:val="22"/>
                <w:shd w:fill="auto" w:val="clear"/>
              </w:rPr>
              <w:t xml:space="preserve">     </w:t>
            </w:r>
          </w:p>
        </w:tc>
        <w:tc>
          <w:tcPr>
            <w:tcW w:w="255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requirements and responsibilities of workers </w:t>
            </w:r>
          </w:p>
        </w:tc>
        <w:tc>
          <w:tcPr>
            <w:tcW w:w="254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making sure all reasonable steps are taken to ensure the safety of all workers </w:t>
            </w:r>
            <w:r>
              <w:rPr>
                <w:rFonts w:ascii="Calibri" w:hAnsi="Calibri" w:cs="Calibri" w:eastAsia="Calibri"/>
                <w:color w:val="auto"/>
                <w:spacing w:val="0"/>
                <w:position w:val="0"/>
                <w:sz w:val="22"/>
                <w:shd w:fill="auto" w:val="clear"/>
              </w:rPr>
              <w:t xml:space="preserve"> </w:t>
            </w:r>
          </w:p>
        </w:tc>
      </w:tr>
      <w:tr>
        <w:trPr>
          <w:trHeight w:val="1134" w:hRule="auto"/>
          <w:jc w:val="left"/>
        </w:trPr>
        <w:tc>
          <w:tcPr>
            <w:tcW w:w="138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WHS procedure</w:t>
            </w:r>
          </w:p>
        </w:tc>
        <w:tc>
          <w:tcPr>
            <w:tcW w:w="253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Action plan </w:t>
            </w:r>
            <w:r>
              <w:rPr>
                <w:rFonts w:ascii="Calibri" w:hAnsi="Calibri" w:cs="Calibri" w:eastAsia="Calibri"/>
                <w:color w:val="auto"/>
                <w:spacing w:val="0"/>
                <w:position w:val="0"/>
                <w:sz w:val="22"/>
                <w:shd w:fill="auto" w:val="clear"/>
              </w:rPr>
              <w:t xml:space="preserve">    </w:t>
            </w:r>
          </w:p>
        </w:tc>
        <w:tc>
          <w:tcPr>
            <w:tcW w:w="255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communication</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consulation</w:t>
            </w:r>
          </w:p>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participation</w:t>
            </w:r>
            <w:r>
              <w:rPr>
                <w:rFonts w:ascii="Calibri" w:hAnsi="Calibri" w:cs="Calibri" w:eastAsia="Calibri"/>
                <w:color w:val="auto"/>
                <w:spacing w:val="0"/>
                <w:position w:val="0"/>
                <w:sz w:val="22"/>
                <w:shd w:fill="auto" w:val="clear"/>
              </w:rPr>
              <w:t xml:space="preserve">     </w:t>
            </w:r>
          </w:p>
        </w:tc>
        <w:tc>
          <w:tcPr>
            <w:tcW w:w="254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apply correct workplace procedures when applying first aid</w:t>
            </w:r>
            <w:r>
              <w:rPr>
                <w:rFonts w:ascii="Calibri" w:hAnsi="Calibri" w:cs="Calibri" w:eastAsia="Calibri"/>
                <w:color w:val="auto"/>
                <w:spacing w:val="0"/>
                <w:position w:val="0"/>
                <w:sz w:val="22"/>
                <w:shd w:fill="auto" w:val="clear"/>
              </w:rPr>
              <w:t xml:space="preserve">     </w:t>
            </w:r>
          </w:p>
        </w:tc>
      </w:tr>
      <w:tr>
        <w:trPr>
          <w:trHeight w:val="1134" w:hRule="auto"/>
          <w:jc w:val="left"/>
        </w:trPr>
        <w:tc>
          <w:tcPr>
            <w:tcW w:w="138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WHS process</w:t>
            </w:r>
          </w:p>
        </w:tc>
        <w:tc>
          <w:tcPr>
            <w:tcW w:w="253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Risk assessments</w:t>
            </w:r>
            <w:r>
              <w:rPr>
                <w:rFonts w:ascii="Calibri" w:hAnsi="Calibri" w:cs="Calibri" w:eastAsia="Calibri"/>
                <w:color w:val="auto"/>
                <w:spacing w:val="0"/>
                <w:position w:val="0"/>
                <w:sz w:val="22"/>
                <w:shd w:fill="auto" w:val="clear"/>
              </w:rPr>
              <w:t xml:space="preserve">     </w:t>
            </w:r>
          </w:p>
        </w:tc>
        <w:tc>
          <w:tcPr>
            <w:tcW w:w="255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recording of all revelant information on risks on the work site</w:t>
            </w:r>
            <w:r>
              <w:rPr>
                <w:rFonts w:ascii="Calibri" w:hAnsi="Calibri" w:cs="Calibri" w:eastAsia="Calibri"/>
                <w:color w:val="auto"/>
                <w:spacing w:val="0"/>
                <w:position w:val="0"/>
                <w:sz w:val="22"/>
                <w:shd w:fill="auto" w:val="clear"/>
              </w:rPr>
              <w:t xml:space="preserve">     </w:t>
            </w:r>
          </w:p>
        </w:tc>
        <w:tc>
          <w:tcPr>
            <w:tcW w:w="254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reviewing risk assessment to eliminate ore risk on site reduce t</w:t>
            </w:r>
            <w:r>
              <w:rPr>
                <w:rFonts w:ascii="Calibri" w:hAnsi="Calibri" w:cs="Calibri" w:eastAsia="Calibri"/>
                <w:color w:val="auto"/>
                <w:spacing w:val="0"/>
                <w:position w:val="0"/>
                <w:sz w:val="22"/>
                <w:shd w:fill="auto" w:val="clear"/>
              </w:rPr>
              <w:t xml:space="preserve">     </w:t>
            </w:r>
          </w:p>
        </w:tc>
      </w:tr>
      <w:tr>
        <w:trPr>
          <w:trHeight w:val="1134" w:hRule="auto"/>
          <w:jc w:val="left"/>
        </w:trPr>
        <w:tc>
          <w:tcPr>
            <w:tcW w:w="138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WHS system</w:t>
            </w:r>
          </w:p>
        </w:tc>
        <w:tc>
          <w:tcPr>
            <w:tcW w:w="253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hazard reporting and incident register</w:t>
            </w:r>
            <w:r>
              <w:rPr>
                <w:rFonts w:ascii="Calibri" w:hAnsi="Calibri" w:cs="Calibri" w:eastAsia="Calibri"/>
                <w:color w:val="auto"/>
                <w:spacing w:val="0"/>
                <w:position w:val="0"/>
                <w:sz w:val="22"/>
                <w:shd w:fill="auto" w:val="clear"/>
              </w:rPr>
              <w:t xml:space="preserve">     </w:t>
            </w:r>
          </w:p>
        </w:tc>
        <w:tc>
          <w:tcPr>
            <w:tcW w:w="255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detailed incident report on accidents that have occured</w:t>
            </w:r>
            <w:r>
              <w:rPr>
                <w:rFonts w:ascii="Calibri" w:hAnsi="Calibri" w:cs="Calibri" w:eastAsia="Calibri"/>
                <w:color w:val="auto"/>
                <w:spacing w:val="0"/>
                <w:position w:val="0"/>
                <w:sz w:val="22"/>
                <w:shd w:fill="auto" w:val="clear"/>
              </w:rPr>
              <w:t xml:space="preserve">     </w:t>
            </w:r>
          </w:p>
        </w:tc>
        <w:tc>
          <w:tcPr>
            <w:tcW w:w="254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how</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why</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when</w:t>
            </w:r>
          </w:p>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where</w:t>
            </w:r>
            <w:r>
              <w:rPr>
                <w:rFonts w:ascii="Calibri" w:hAnsi="Calibri" w:cs="Calibri" w:eastAsia="Calibri"/>
                <w:color w:val="auto"/>
                <w:spacing w:val="0"/>
                <w:position w:val="0"/>
                <w:sz w:val="22"/>
                <w:shd w:fill="auto" w:val="clear"/>
              </w:rPr>
              <w:t xml:space="preserve">     </w:t>
            </w:r>
          </w:p>
        </w:tc>
      </w:tr>
    </w:tbl>
    <w:p>
      <w:pPr>
        <w:spacing w:before="0" w:after="0" w:line="240"/>
        <w:ind w:right="0" w:left="360" w:firstLine="0"/>
        <w:jc w:val="left"/>
        <w:rPr>
          <w:rFonts w:ascii="Calibri" w:hAnsi="Calibri" w:cs="Calibri" w:eastAsia="Calibri"/>
          <w:color w:val="auto"/>
          <w:spacing w:val="0"/>
          <w:position w:val="0"/>
          <w:sz w:val="22"/>
          <w:shd w:fill="auto" w:val="clear"/>
        </w:rPr>
      </w:pPr>
    </w:p>
    <w:tbl>
      <w:tblPr/>
      <w:tblGrid>
        <w:gridCol w:w="2764"/>
        <w:gridCol w:w="6252"/>
      </w:tblGrid>
      <w:tr>
        <w:trPr>
          <w:trHeight w:val="1" w:hRule="atLeast"/>
          <w:jc w:val="left"/>
        </w:trPr>
        <w:tc>
          <w:tcPr>
            <w:tcW w:w="2764"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Outcome for Activity 2</w:t>
            </w:r>
          </w:p>
        </w:tc>
        <w:tc>
          <w:tcPr>
            <w:tcW w:w="625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Satisfactory </w:t>
              <w:tab/>
            </w:r>
          </w:p>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 Not satisfactory</w:t>
            </w:r>
          </w:p>
        </w:tc>
      </w:tr>
      <w:tr>
        <w:trPr>
          <w:trHeight w:val="2835" w:hRule="auto"/>
          <w:jc w:val="left"/>
        </w:trPr>
        <w:tc>
          <w:tcPr>
            <w:tcW w:w="2764"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Trainer/Assessor comments</w:t>
            </w:r>
          </w:p>
        </w:tc>
        <w:tc>
          <w:tcPr>
            <w:tcW w:w="625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     </w:t>
            </w:r>
          </w:p>
        </w:tc>
      </w:tr>
    </w:tbl>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p>
    <w:tbl>
      <w:tblPr/>
      <w:tblGrid>
        <w:gridCol w:w="9016"/>
      </w:tblGrid>
      <w:tr>
        <w:trPr>
          <w:trHeight w:val="1" w:hRule="atLeast"/>
          <w:jc w:val="left"/>
        </w:trPr>
        <w:tc>
          <w:tcPr>
            <w:tcW w:w="9016"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numPr>
                <w:ilvl w:val="0"/>
                <w:numId w:val="141"/>
              </w:numPr>
              <w:spacing w:before="0" w:after="0" w:line="240"/>
              <w:ind w:right="0" w:left="397" w:hanging="397"/>
              <w:jc w:val="left"/>
              <w:rPr>
                <w:rFonts w:ascii="Calibri" w:hAnsi="Calibri" w:cs="Calibri" w:eastAsia="Calibri"/>
                <w:color w:val="auto"/>
                <w:spacing w:val="0"/>
                <w:position w:val="0"/>
                <w:sz w:val="22"/>
                <w:shd w:fill="auto" w:val="clear"/>
              </w:rPr>
            </w:pPr>
          </w:p>
        </w:tc>
      </w:tr>
    </w:tbl>
    <w:p>
      <w:pPr>
        <w:spacing w:before="0" w:after="0" w:line="240"/>
        <w:ind w:right="0" w:left="0" w:firstLine="0"/>
        <w:jc w:val="left"/>
        <w:rPr>
          <w:rFonts w:ascii="Calibri" w:hAnsi="Calibri" w:cs="Calibri" w:eastAsia="Calibri"/>
          <w:color w:val="auto"/>
          <w:spacing w:val="0"/>
          <w:position w:val="0"/>
          <w:sz w:val="22"/>
          <w:shd w:fill="FFFFFF" w:val="clear"/>
        </w:rPr>
      </w:pPr>
    </w:p>
    <w:tbl>
      <w:tblPr/>
      <w:tblGrid>
        <w:gridCol w:w="1386"/>
        <w:gridCol w:w="1924"/>
        <w:gridCol w:w="2853"/>
        <w:gridCol w:w="2853"/>
      </w:tblGrid>
      <w:tr>
        <w:trPr>
          <w:trHeight w:val="1" w:hRule="atLeast"/>
          <w:jc w:val="left"/>
        </w:trPr>
        <w:tc>
          <w:tcPr>
            <w:tcW w:w="1386"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924"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Name of document</w:t>
            </w:r>
          </w:p>
        </w:tc>
        <w:tc>
          <w:tcPr>
            <w:tcW w:w="2853"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Summary of requirements</w:t>
            </w:r>
          </w:p>
        </w:tc>
        <w:tc>
          <w:tcPr>
            <w:tcW w:w="2853"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Your role in meeting requirements</w:t>
            </w:r>
          </w:p>
        </w:tc>
      </w:tr>
      <w:tr>
        <w:trPr>
          <w:trHeight w:val="1164" w:hRule="auto"/>
          <w:jc w:val="left"/>
        </w:trPr>
        <w:tc>
          <w:tcPr>
            <w:tcW w:w="138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WHS procedure</w:t>
            </w:r>
          </w:p>
        </w:tc>
        <w:tc>
          <w:tcPr>
            <w:tcW w:w="192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First Aid Australia Standards</w:t>
            </w:r>
            <w:r>
              <w:rPr>
                <w:rFonts w:ascii="Calibri" w:hAnsi="Calibri" w:cs="Calibri" w:eastAsia="Calibri"/>
                <w:color w:val="auto"/>
                <w:spacing w:val="0"/>
                <w:position w:val="0"/>
                <w:sz w:val="22"/>
                <w:shd w:fill="auto" w:val="clear"/>
              </w:rPr>
              <w:t xml:space="preserve">     </w:t>
            </w:r>
          </w:p>
        </w:tc>
        <w:tc>
          <w:tcPr>
            <w:tcW w:w="285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devolpe and implement first aid procedures to ensure that workers have a clear understanding of first aid</w:t>
            </w:r>
          </w:p>
        </w:tc>
        <w:tc>
          <w:tcPr>
            <w:tcW w:w="285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location where facilities are and the procedures on how to administer as required</w:t>
            </w:r>
            <w:r>
              <w:rPr>
                <w:rFonts w:ascii="Calibri" w:hAnsi="Calibri" w:cs="Calibri" w:eastAsia="Calibri"/>
                <w:color w:val="auto"/>
                <w:spacing w:val="0"/>
                <w:position w:val="0"/>
                <w:sz w:val="22"/>
                <w:shd w:fill="auto" w:val="clear"/>
              </w:rPr>
              <w:t xml:space="preserve">    </w:t>
            </w:r>
          </w:p>
        </w:tc>
      </w:tr>
      <w:tr>
        <w:trPr>
          <w:trHeight w:val="1134" w:hRule="auto"/>
          <w:jc w:val="left"/>
        </w:trPr>
        <w:tc>
          <w:tcPr>
            <w:tcW w:w="138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WHS process</w:t>
            </w:r>
          </w:p>
        </w:tc>
        <w:tc>
          <w:tcPr>
            <w:tcW w:w="192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industry standard or proforma</w:t>
            </w:r>
            <w:r>
              <w:rPr>
                <w:rFonts w:ascii="Calibri" w:hAnsi="Calibri" w:cs="Calibri" w:eastAsia="Calibri"/>
                <w:color w:val="auto"/>
                <w:spacing w:val="0"/>
                <w:position w:val="0"/>
                <w:sz w:val="22"/>
                <w:shd w:fill="auto" w:val="clear"/>
              </w:rPr>
              <w:t xml:space="preserve">     </w:t>
            </w:r>
          </w:p>
        </w:tc>
        <w:tc>
          <w:tcPr>
            <w:tcW w:w="285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identify potential causes</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assess the risk</w:t>
            </w:r>
          </w:p>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what first aid is required</w:t>
            </w:r>
            <w:r>
              <w:rPr>
                <w:rFonts w:ascii="Calibri" w:hAnsi="Calibri" w:cs="Calibri" w:eastAsia="Calibri"/>
                <w:color w:val="auto"/>
                <w:spacing w:val="0"/>
                <w:position w:val="0"/>
                <w:sz w:val="22"/>
                <w:shd w:fill="auto" w:val="clear"/>
              </w:rPr>
              <w:t xml:space="preserve">     </w:t>
            </w:r>
          </w:p>
        </w:tc>
        <w:tc>
          <w:tcPr>
            <w:tcW w:w="285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ensure first aid facilities and kits are known and how to administer effective first aid</w:t>
            </w:r>
            <w:r>
              <w:rPr>
                <w:rFonts w:ascii="Calibri" w:hAnsi="Calibri" w:cs="Calibri" w:eastAsia="Calibri"/>
                <w:color w:val="auto"/>
                <w:spacing w:val="0"/>
                <w:position w:val="0"/>
                <w:sz w:val="22"/>
                <w:shd w:fill="auto" w:val="clear"/>
              </w:rPr>
              <w:t xml:space="preserve">     </w:t>
            </w:r>
          </w:p>
        </w:tc>
      </w:tr>
    </w:tbl>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2764"/>
        <w:gridCol w:w="6252"/>
      </w:tblGrid>
      <w:tr>
        <w:trPr>
          <w:trHeight w:val="1" w:hRule="atLeast"/>
          <w:jc w:val="left"/>
        </w:trPr>
        <w:tc>
          <w:tcPr>
            <w:tcW w:w="2764"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Outcome for Activity 3</w:t>
            </w:r>
          </w:p>
        </w:tc>
        <w:tc>
          <w:tcPr>
            <w:tcW w:w="625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Satisfactory </w:t>
              <w:tab/>
            </w:r>
          </w:p>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 Not satisfactory</w:t>
            </w:r>
          </w:p>
        </w:tc>
      </w:tr>
      <w:tr>
        <w:trPr>
          <w:trHeight w:val="2835" w:hRule="auto"/>
          <w:jc w:val="left"/>
        </w:trPr>
        <w:tc>
          <w:tcPr>
            <w:tcW w:w="2764"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Trainer/Assessor comments</w:t>
            </w:r>
          </w:p>
        </w:tc>
        <w:tc>
          <w:tcPr>
            <w:tcW w:w="625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     </w:t>
            </w:r>
          </w:p>
        </w:tc>
      </w:tr>
    </w:tbl>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p>
    <w:tbl>
      <w:tblPr/>
      <w:tblGrid>
        <w:gridCol w:w="9016"/>
      </w:tblGrid>
      <w:tr>
        <w:trPr>
          <w:trHeight w:val="1" w:hRule="atLeast"/>
          <w:jc w:val="left"/>
        </w:trPr>
        <w:tc>
          <w:tcPr>
            <w:tcW w:w="9016"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numPr>
                <w:ilvl w:val="0"/>
                <w:numId w:val="164"/>
              </w:numPr>
              <w:spacing w:before="0" w:after="0" w:line="240"/>
              <w:ind w:right="0" w:left="397" w:hanging="397"/>
              <w:jc w:val="left"/>
              <w:rPr>
                <w:rFonts w:ascii="Calibri" w:hAnsi="Calibri" w:cs="Calibri" w:eastAsia="Calibri"/>
                <w:color w:val="auto"/>
                <w:spacing w:val="0"/>
                <w:position w:val="0"/>
                <w:sz w:val="22"/>
                <w:shd w:fill="auto" w:val="clear"/>
              </w:rPr>
            </w:pPr>
          </w:p>
        </w:tc>
      </w:tr>
      <w:tr>
        <w:trPr>
          <w:trHeight w:val="1" w:hRule="atLeast"/>
          <w:jc w:val="left"/>
        </w:trPr>
        <w:tc>
          <w:tcPr>
            <w:tcW w:w="9016"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Identify two (2) types of information and data that would be collected regarding actions and events leading up to (or occurring during or after) an incident. For each:</w:t>
            </w:r>
          </w:p>
          <w:p>
            <w:pPr>
              <w:numPr>
                <w:ilvl w:val="0"/>
                <w:numId w:val="168"/>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Identify the person from who you would collect the information and data.</w:t>
            </w:r>
          </w:p>
          <w:p>
            <w:pPr>
              <w:numPr>
                <w:ilvl w:val="0"/>
                <w:numId w:val="168"/>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Explain the data-collection technique you would use to collect the information and data. </w:t>
            </w:r>
          </w:p>
          <w:p>
            <w:pPr>
              <w:numPr>
                <w:ilvl w:val="0"/>
                <w:numId w:val="168"/>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Explain why the collection of this information is necessary. </w:t>
            </w:r>
          </w:p>
          <w:p>
            <w:pPr>
              <w:numPr>
                <w:ilvl w:val="0"/>
                <w:numId w:val="168"/>
              </w:numPr>
              <w:spacing w:before="0" w:after="0" w:line="240"/>
              <w:ind w:right="0" w:left="1134"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Consider incident causation and injury processes.</w:t>
            </w:r>
          </w:p>
          <w:p>
            <w:pPr>
              <w:numPr>
                <w:ilvl w:val="0"/>
                <w:numId w:val="168"/>
              </w:numPr>
              <w:spacing w:before="0" w:after="0" w:line="240"/>
              <w:ind w:right="0" w:left="720" w:hanging="36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Explain what type of additional information and data you may access to supplement it and where you would obtain it.</w:t>
            </w:r>
          </w:p>
        </w:tc>
      </w:tr>
    </w:tbl>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3018"/>
        <w:gridCol w:w="2999"/>
        <w:gridCol w:w="2999"/>
      </w:tblGrid>
      <w:tr>
        <w:trPr>
          <w:trHeight w:val="1" w:hRule="atLeast"/>
          <w:jc w:val="left"/>
        </w:trPr>
        <w:tc>
          <w:tcPr>
            <w:tcW w:w="3018"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999"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Data Type 1</w:t>
            </w:r>
          </w:p>
        </w:tc>
        <w:tc>
          <w:tcPr>
            <w:tcW w:w="2999"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Data Type 2</w:t>
            </w:r>
          </w:p>
        </w:tc>
      </w:tr>
      <w:tr>
        <w:trPr>
          <w:trHeight w:val="1134" w:hRule="auto"/>
          <w:jc w:val="left"/>
        </w:trPr>
        <w:tc>
          <w:tcPr>
            <w:tcW w:w="3018"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Type of information or data</w:t>
            </w:r>
          </w:p>
        </w:tc>
        <w:tc>
          <w:tcPr>
            <w:tcW w:w="299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incident,injury,compenstation and accident forms</w:t>
            </w:r>
            <w:r>
              <w:rPr>
                <w:rFonts w:ascii="Calibri" w:hAnsi="Calibri" w:cs="Calibri" w:eastAsia="Calibri"/>
                <w:color w:val="auto"/>
                <w:spacing w:val="0"/>
                <w:position w:val="0"/>
                <w:sz w:val="22"/>
                <w:shd w:fill="auto" w:val="clear"/>
              </w:rPr>
              <w:t xml:space="preserve">     </w:t>
            </w:r>
          </w:p>
        </w:tc>
        <w:tc>
          <w:tcPr>
            <w:tcW w:w="299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minutes of the OH&amp;S committee meetings</w:t>
            </w:r>
            <w:r>
              <w:rPr>
                <w:rFonts w:ascii="Calibri" w:hAnsi="Calibri" w:cs="Calibri" w:eastAsia="Calibri"/>
                <w:color w:val="auto"/>
                <w:spacing w:val="0"/>
                <w:position w:val="0"/>
                <w:sz w:val="22"/>
                <w:shd w:fill="auto" w:val="clear"/>
              </w:rPr>
              <w:t xml:space="preserve">     </w:t>
            </w:r>
          </w:p>
        </w:tc>
      </w:tr>
      <w:tr>
        <w:trPr>
          <w:trHeight w:val="1134" w:hRule="auto"/>
          <w:jc w:val="left"/>
        </w:trPr>
        <w:tc>
          <w:tcPr>
            <w:tcW w:w="3018"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Collected from</w:t>
            </w:r>
          </w:p>
        </w:tc>
        <w:tc>
          <w:tcPr>
            <w:tcW w:w="299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PCBU or WHS officer</w:t>
            </w:r>
            <w:r>
              <w:rPr>
                <w:rFonts w:ascii="Calibri" w:hAnsi="Calibri" w:cs="Calibri" w:eastAsia="Calibri"/>
                <w:color w:val="auto"/>
                <w:spacing w:val="0"/>
                <w:position w:val="0"/>
                <w:sz w:val="22"/>
                <w:shd w:fill="auto" w:val="clear"/>
              </w:rPr>
              <w:t xml:space="preserve">     </w:t>
            </w:r>
          </w:p>
        </w:tc>
        <w:tc>
          <w:tcPr>
            <w:tcW w:w="299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PCBU or committee chair person</w:t>
            </w:r>
            <w:r>
              <w:rPr>
                <w:rFonts w:ascii="Calibri" w:hAnsi="Calibri" w:cs="Calibri" w:eastAsia="Calibri"/>
                <w:color w:val="auto"/>
                <w:spacing w:val="0"/>
                <w:position w:val="0"/>
                <w:sz w:val="22"/>
                <w:shd w:fill="auto" w:val="clear"/>
              </w:rPr>
              <w:t xml:space="preserve">     </w:t>
            </w:r>
          </w:p>
        </w:tc>
      </w:tr>
      <w:tr>
        <w:trPr>
          <w:trHeight w:val="1134" w:hRule="auto"/>
          <w:jc w:val="left"/>
        </w:trPr>
        <w:tc>
          <w:tcPr>
            <w:tcW w:w="3018"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How it is collected</w:t>
            </w:r>
          </w:p>
        </w:tc>
        <w:tc>
          <w:tcPr>
            <w:tcW w:w="299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check work site</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record with notepad and checklist</w:t>
            </w:r>
            <w:r>
              <w:rPr>
                <w:rFonts w:ascii="Calibri" w:hAnsi="Calibri" w:cs="Calibri" w:eastAsia="Calibri"/>
                <w:color w:val="auto"/>
                <w:spacing w:val="0"/>
                <w:position w:val="0"/>
                <w:sz w:val="22"/>
                <w:shd w:fill="auto" w:val="clear"/>
              </w:rPr>
              <w:t xml:space="preserve"> </w:t>
            </w:r>
          </w:p>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draw diagram of worksite</w:t>
            </w:r>
            <w:r>
              <w:rPr>
                <w:rFonts w:ascii="Calibri" w:hAnsi="Calibri" w:cs="Calibri" w:eastAsia="Calibri"/>
                <w:color w:val="auto"/>
                <w:spacing w:val="0"/>
                <w:position w:val="0"/>
                <w:sz w:val="22"/>
                <w:shd w:fill="auto" w:val="clear"/>
              </w:rPr>
              <w:t xml:space="preserve">    </w:t>
            </w:r>
          </w:p>
        </w:tc>
        <w:tc>
          <w:tcPr>
            <w:tcW w:w="299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recorded accident reports </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first aid required at time</w:t>
            </w:r>
          </w:p>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who administered</w:t>
            </w:r>
            <w:r>
              <w:rPr>
                <w:rFonts w:ascii="Calibri" w:hAnsi="Calibri" w:cs="Calibri" w:eastAsia="Calibri"/>
                <w:color w:val="auto"/>
                <w:spacing w:val="0"/>
                <w:position w:val="0"/>
                <w:sz w:val="22"/>
                <w:shd w:fill="auto" w:val="clear"/>
              </w:rPr>
              <w:t xml:space="preserve">     </w:t>
            </w:r>
          </w:p>
        </w:tc>
      </w:tr>
      <w:tr>
        <w:trPr>
          <w:trHeight w:val="1134" w:hRule="auto"/>
          <w:jc w:val="left"/>
        </w:trPr>
        <w:tc>
          <w:tcPr>
            <w:tcW w:w="3018"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Necessity</w:t>
            </w:r>
          </w:p>
        </w:tc>
        <w:tc>
          <w:tcPr>
            <w:tcW w:w="299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can be used as evidence of an event </w:t>
            </w:r>
            <w:r>
              <w:rPr>
                <w:rFonts w:ascii="Calibri" w:hAnsi="Calibri" w:cs="Calibri" w:eastAsia="Calibri"/>
                <w:color w:val="auto"/>
                <w:spacing w:val="0"/>
                <w:position w:val="0"/>
                <w:sz w:val="22"/>
                <w:shd w:fill="auto" w:val="clear"/>
              </w:rPr>
              <w:t xml:space="preserve">    </w:t>
            </w:r>
          </w:p>
        </w:tc>
        <w:tc>
          <w:tcPr>
            <w:tcW w:w="299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created and maintained as evidence and information in pursuance of legal obligations</w:t>
            </w:r>
            <w:r>
              <w:rPr>
                <w:rFonts w:ascii="Calibri" w:hAnsi="Calibri" w:cs="Calibri" w:eastAsia="Calibri"/>
                <w:color w:val="auto"/>
                <w:spacing w:val="0"/>
                <w:position w:val="0"/>
                <w:sz w:val="22"/>
                <w:shd w:fill="auto" w:val="clear"/>
              </w:rPr>
              <w:t xml:space="preserve">     </w:t>
            </w:r>
          </w:p>
        </w:tc>
      </w:tr>
      <w:tr>
        <w:trPr>
          <w:trHeight w:val="1134" w:hRule="auto"/>
          <w:jc w:val="left"/>
        </w:trPr>
        <w:tc>
          <w:tcPr>
            <w:tcW w:w="3018"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Additional information</w:t>
            </w:r>
          </w:p>
        </w:tc>
        <w:tc>
          <w:tcPr>
            <w:tcW w:w="299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who saw the accident </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who else was involved</w:t>
            </w:r>
          </w:p>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who was the supervisor</w:t>
            </w:r>
            <w:r>
              <w:rPr>
                <w:rFonts w:ascii="Calibri" w:hAnsi="Calibri" w:cs="Calibri" w:eastAsia="Calibri"/>
                <w:color w:val="auto"/>
                <w:spacing w:val="0"/>
                <w:position w:val="0"/>
                <w:sz w:val="22"/>
                <w:shd w:fill="auto" w:val="clear"/>
              </w:rPr>
              <w:t xml:space="preserve">     </w:t>
            </w:r>
          </w:p>
        </w:tc>
        <w:tc>
          <w:tcPr>
            <w:tcW w:w="299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record the incident so as to comply with whs acts </w:t>
            </w:r>
            <w:r>
              <w:rPr>
                <w:rFonts w:ascii="Calibri" w:hAnsi="Calibri" w:cs="Calibri" w:eastAsia="Calibri"/>
                <w:color w:val="auto"/>
                <w:spacing w:val="0"/>
                <w:position w:val="0"/>
                <w:sz w:val="22"/>
                <w:shd w:fill="auto" w:val="clear"/>
              </w:rPr>
              <w:t xml:space="preserve">     </w:t>
            </w:r>
          </w:p>
        </w:tc>
      </w:tr>
    </w:tbl>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2764"/>
        <w:gridCol w:w="6252"/>
      </w:tblGrid>
      <w:tr>
        <w:trPr>
          <w:trHeight w:val="1" w:hRule="atLeast"/>
          <w:jc w:val="left"/>
        </w:trPr>
        <w:tc>
          <w:tcPr>
            <w:tcW w:w="2764"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Outcome for Activity 4</w:t>
            </w:r>
          </w:p>
        </w:tc>
        <w:tc>
          <w:tcPr>
            <w:tcW w:w="625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Satisfactory </w:t>
              <w:tab/>
            </w:r>
          </w:p>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 Not satisfactory</w:t>
            </w:r>
          </w:p>
        </w:tc>
      </w:tr>
      <w:tr>
        <w:trPr>
          <w:trHeight w:val="2835" w:hRule="auto"/>
          <w:jc w:val="left"/>
        </w:trPr>
        <w:tc>
          <w:tcPr>
            <w:tcW w:w="2764"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Trainer/Assessor comments</w:t>
            </w:r>
          </w:p>
        </w:tc>
        <w:tc>
          <w:tcPr>
            <w:tcW w:w="625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     </w:t>
            </w:r>
          </w:p>
        </w:tc>
      </w:tr>
    </w:tbl>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9016"/>
      </w:tblGrid>
      <w:tr>
        <w:trPr>
          <w:trHeight w:val="1" w:hRule="atLeast"/>
          <w:jc w:val="left"/>
        </w:trPr>
        <w:tc>
          <w:tcPr>
            <w:tcW w:w="9016"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numPr>
                <w:ilvl w:val="0"/>
                <w:numId w:val="197"/>
              </w:numPr>
              <w:spacing w:before="0" w:after="0" w:line="240"/>
              <w:ind w:right="0" w:left="397" w:hanging="397"/>
              <w:jc w:val="left"/>
              <w:rPr>
                <w:rFonts w:ascii="Calibri" w:hAnsi="Calibri" w:cs="Calibri" w:eastAsia="Calibri"/>
                <w:color w:val="auto"/>
                <w:spacing w:val="0"/>
                <w:position w:val="0"/>
                <w:sz w:val="22"/>
                <w:shd w:fill="auto" w:val="clear"/>
              </w:rPr>
            </w:pPr>
          </w:p>
        </w:tc>
      </w:tr>
      <w:tr>
        <w:trPr>
          <w:trHeight w:val="1" w:hRule="atLeast"/>
          <w:jc w:val="left"/>
        </w:trPr>
        <w:tc>
          <w:tcPr>
            <w:tcW w:w="9016"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your role as workgroup supervisor, explain your role in incident investigations:</w:t>
            </w:r>
          </w:p>
          <w:p>
            <w:pPr>
              <w:numPr>
                <w:ilvl w:val="0"/>
                <w:numId w:val="201"/>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Explain how you assist investigators and provide relevant information during investigations.</w:t>
            </w:r>
          </w:p>
          <w:p>
            <w:pPr>
              <w:numPr>
                <w:ilvl w:val="0"/>
                <w:numId w:val="201"/>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Identify and explain techniques that you would use in workplace investigations. </w:t>
              <w:br/>
              <w:t xml:space="preserve">Justify why they are appropriate techniques.</w:t>
            </w:r>
          </w:p>
          <w:p>
            <w:pPr>
              <w:numPr>
                <w:ilvl w:val="0"/>
                <w:numId w:val="201"/>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Explain why you would review reports on incidents, injuries and illnesses.</w:t>
            </w:r>
          </w:p>
          <w:p>
            <w:pPr>
              <w:numPr>
                <w:ilvl w:val="0"/>
                <w:numId w:val="201"/>
              </w:numPr>
              <w:spacing w:before="0" w:after="0" w:line="240"/>
              <w:ind w:right="0" w:left="720" w:hanging="36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Identify responsible persons and relevant authorities you may contact and why you would contact them. </w:t>
            </w:r>
          </w:p>
        </w:tc>
      </w:tr>
    </w:tbl>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454"/>
        <w:gridCol w:w="8562"/>
      </w:tblGrid>
      <w:tr>
        <w:trPr>
          <w:trHeight w:val="1" w:hRule="atLeast"/>
          <w:jc w:val="left"/>
        </w:trPr>
        <w:tc>
          <w:tcPr>
            <w:tcW w:w="454"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856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Explanation</w:t>
            </w:r>
          </w:p>
        </w:tc>
      </w:tr>
      <w:tr>
        <w:trPr>
          <w:trHeight w:val="1134" w:hRule="auto"/>
          <w:jc w:val="left"/>
        </w:trPr>
        <w:tc>
          <w:tcPr>
            <w:tcW w:w="454"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a)</w:t>
            </w:r>
          </w:p>
        </w:tc>
        <w:tc>
          <w:tcPr>
            <w:tcW w:w="85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would assisst by giving my recored report which includes time,date,witnesses names</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drawing of the accicdent site, first aid given- by who, photos and where they were taken  </w:t>
            </w:r>
          </w:p>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risk assessments, hazard register,procedures </w:t>
            </w:r>
            <w:r>
              <w:rPr>
                <w:rFonts w:ascii="Calibri" w:hAnsi="Calibri" w:cs="Calibri" w:eastAsia="Calibri"/>
                <w:color w:val="auto"/>
                <w:spacing w:val="0"/>
                <w:position w:val="0"/>
                <w:sz w:val="22"/>
                <w:shd w:fill="auto" w:val="clear"/>
              </w:rPr>
              <w:t xml:space="preserve">     </w:t>
            </w:r>
          </w:p>
        </w:tc>
      </w:tr>
      <w:tr>
        <w:trPr>
          <w:trHeight w:val="1074" w:hRule="auto"/>
          <w:jc w:val="left"/>
        </w:trPr>
        <w:tc>
          <w:tcPr>
            <w:tcW w:w="454"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b)</w:t>
            </w:r>
          </w:p>
        </w:tc>
        <w:tc>
          <w:tcPr>
            <w:tcW w:w="85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would draw a sketch of the site and photograph the site explaining where the photos are revelant, assist in explaining why and how accident happened, and also have the witnesses names written. it is best to document all at the time so you dont forget</w:t>
            </w:r>
          </w:p>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also interview witnesses and record what they say so as not to forget </w:t>
            </w:r>
            <w:r>
              <w:rPr>
                <w:rFonts w:ascii="Calibri" w:hAnsi="Calibri" w:cs="Calibri" w:eastAsia="Calibri"/>
                <w:color w:val="auto"/>
                <w:spacing w:val="0"/>
                <w:position w:val="0"/>
                <w:sz w:val="22"/>
                <w:shd w:fill="auto" w:val="clear"/>
              </w:rPr>
              <w:t xml:space="preserve">     </w:t>
            </w:r>
          </w:p>
        </w:tc>
      </w:tr>
      <w:tr>
        <w:trPr>
          <w:trHeight w:val="1134" w:hRule="auto"/>
          <w:jc w:val="left"/>
        </w:trPr>
        <w:tc>
          <w:tcPr>
            <w:tcW w:w="454"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c)</w:t>
            </w:r>
          </w:p>
        </w:tc>
        <w:tc>
          <w:tcPr>
            <w:tcW w:w="85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reviewing reports can help prevent same or similar incidents from happening again</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ascertaining if the incident has happened previously</w:t>
            </w:r>
          </w:p>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helping understand whatcorrective actions were previously taken, to prevent a recurrence</w:t>
            </w:r>
            <w:r>
              <w:rPr>
                <w:rFonts w:ascii="Calibri" w:hAnsi="Calibri" w:cs="Calibri" w:eastAsia="Calibri"/>
                <w:color w:val="auto"/>
                <w:spacing w:val="0"/>
                <w:position w:val="0"/>
                <w:sz w:val="22"/>
                <w:shd w:fill="auto" w:val="clear"/>
              </w:rPr>
              <w:t xml:space="preserve">     </w:t>
            </w:r>
          </w:p>
        </w:tc>
      </w:tr>
      <w:tr>
        <w:trPr>
          <w:trHeight w:val="1134" w:hRule="auto"/>
          <w:jc w:val="left"/>
        </w:trPr>
        <w:tc>
          <w:tcPr>
            <w:tcW w:w="454"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d)</w:t>
            </w:r>
          </w:p>
        </w:tc>
        <w:tc>
          <w:tcPr>
            <w:tcW w:w="85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WH&amp;S officer of the organisation in which you work</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consult risk registers &amp; internal audits</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regulatory authority and government agencies </w:t>
            </w:r>
          </w:p>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WHS Act and regulations </w:t>
            </w:r>
            <w:r>
              <w:rPr>
                <w:rFonts w:ascii="Calibri" w:hAnsi="Calibri" w:cs="Calibri" w:eastAsia="Calibri"/>
                <w:color w:val="auto"/>
                <w:spacing w:val="0"/>
                <w:position w:val="0"/>
                <w:sz w:val="22"/>
                <w:shd w:fill="auto" w:val="clear"/>
              </w:rPr>
              <w:t xml:space="preserve">     </w:t>
            </w:r>
          </w:p>
        </w:tc>
      </w:tr>
    </w:tbl>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2764"/>
        <w:gridCol w:w="6252"/>
      </w:tblGrid>
      <w:tr>
        <w:trPr>
          <w:trHeight w:val="1" w:hRule="atLeast"/>
          <w:jc w:val="left"/>
        </w:trPr>
        <w:tc>
          <w:tcPr>
            <w:tcW w:w="2764"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Outcome for Activity 5</w:t>
            </w:r>
          </w:p>
        </w:tc>
        <w:tc>
          <w:tcPr>
            <w:tcW w:w="625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Satisfactory </w:t>
              <w:tab/>
            </w:r>
          </w:p>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 Not satisfactory</w:t>
            </w:r>
          </w:p>
        </w:tc>
      </w:tr>
      <w:tr>
        <w:trPr>
          <w:trHeight w:val="2835" w:hRule="auto"/>
          <w:jc w:val="left"/>
        </w:trPr>
        <w:tc>
          <w:tcPr>
            <w:tcW w:w="2764"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Trainer/Assessor comments</w:t>
            </w:r>
          </w:p>
        </w:tc>
        <w:tc>
          <w:tcPr>
            <w:tcW w:w="625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     </w:t>
            </w:r>
          </w:p>
        </w:tc>
      </w:tr>
    </w:tbl>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p>
    <w:tbl>
      <w:tblPr/>
      <w:tblGrid>
        <w:gridCol w:w="9016"/>
      </w:tblGrid>
      <w:tr>
        <w:trPr>
          <w:trHeight w:val="1" w:hRule="atLeast"/>
          <w:jc w:val="left"/>
        </w:trPr>
        <w:tc>
          <w:tcPr>
            <w:tcW w:w="9016"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numPr>
                <w:ilvl w:val="0"/>
                <w:numId w:val="229"/>
              </w:numPr>
              <w:spacing w:before="0" w:after="0" w:line="240"/>
              <w:ind w:right="0" w:left="397" w:hanging="397"/>
              <w:jc w:val="left"/>
              <w:rPr>
                <w:rFonts w:ascii="Calibri" w:hAnsi="Calibri" w:cs="Calibri" w:eastAsia="Calibri"/>
                <w:color w:val="auto"/>
                <w:spacing w:val="0"/>
                <w:position w:val="0"/>
                <w:sz w:val="22"/>
                <w:shd w:fill="auto" w:val="clear"/>
              </w:rPr>
            </w:pPr>
          </w:p>
        </w:tc>
      </w:tr>
      <w:tr>
        <w:trPr>
          <w:trHeight w:val="1" w:hRule="atLeast"/>
          <w:jc w:val="left"/>
        </w:trPr>
        <w:tc>
          <w:tcPr>
            <w:tcW w:w="9016"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Identify two (2) hazards that may occur in your workplace. For each hazard:</w:t>
            </w:r>
          </w:p>
          <w:p>
            <w:pPr>
              <w:numPr>
                <w:ilvl w:val="0"/>
                <w:numId w:val="233"/>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Identify and justify possible recommended measures and actions that may arise from an investigation in order to resolve the hazard.</w:t>
            </w:r>
          </w:p>
          <w:p>
            <w:pPr>
              <w:numPr>
                <w:ilvl w:val="0"/>
                <w:numId w:val="233"/>
              </w:numPr>
              <w:spacing w:before="0" w:after="0" w:line="240"/>
              <w:ind w:right="0" w:left="1134"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Identify regulations, codes of practice, standards and guidance material you used as the basis for the recommendation.</w:t>
            </w:r>
          </w:p>
          <w:p>
            <w:pPr>
              <w:numPr>
                <w:ilvl w:val="0"/>
                <w:numId w:val="233"/>
              </w:numPr>
              <w:spacing w:before="0" w:after="0" w:line="240"/>
              <w:ind w:right="0" w:left="1134"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Explain where these controls sit within the hierarchy of control. </w:t>
            </w:r>
          </w:p>
          <w:p>
            <w:pPr>
              <w:numPr>
                <w:ilvl w:val="0"/>
                <w:numId w:val="233"/>
              </w:numPr>
              <w:spacing w:before="0" w:after="0" w:line="240"/>
              <w:ind w:right="0" w:left="1134"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Explain how these controls affect workplace processes (work flow and planning).</w:t>
            </w:r>
          </w:p>
          <w:p>
            <w:pPr>
              <w:numPr>
                <w:ilvl w:val="0"/>
                <w:numId w:val="233"/>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Explain how you, as a workgroup supervisor, would communicate recommendations arising from investigations to relevant others.</w:t>
            </w:r>
          </w:p>
          <w:p>
            <w:pPr>
              <w:numPr>
                <w:ilvl w:val="0"/>
                <w:numId w:val="233"/>
              </w:numPr>
              <w:spacing w:before="0" w:after="0" w:line="240"/>
              <w:ind w:right="0" w:left="1134"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Explain how you have accommodated the audience’s range of abilities and backgrounds.</w:t>
            </w:r>
          </w:p>
          <w:p>
            <w:pPr>
              <w:numPr>
                <w:ilvl w:val="0"/>
                <w:numId w:val="233"/>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Identify possible inadequacies of the risk controls identified.</w:t>
            </w:r>
          </w:p>
          <w:p>
            <w:pPr>
              <w:numPr>
                <w:ilvl w:val="0"/>
                <w:numId w:val="233"/>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Explain how organisational culture may inhibit the implementation of the recommended measures and actions.</w:t>
            </w:r>
          </w:p>
          <w:p>
            <w:pPr>
              <w:numPr>
                <w:ilvl w:val="0"/>
                <w:numId w:val="233"/>
              </w:numPr>
              <w:spacing w:before="0" w:after="0" w:line="240"/>
              <w:ind w:right="0" w:left="720" w:hanging="36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List methods that you would use to assist with implementing the measures and actions.</w:t>
            </w:r>
          </w:p>
        </w:tc>
      </w:tr>
    </w:tbl>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1692"/>
        <w:gridCol w:w="3662"/>
        <w:gridCol w:w="3662"/>
      </w:tblGrid>
      <w:tr>
        <w:trPr>
          <w:trHeight w:val="1" w:hRule="atLeast"/>
          <w:jc w:val="left"/>
        </w:trPr>
        <w:tc>
          <w:tcPr>
            <w:tcW w:w="169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366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Hazard 1</w:t>
            </w:r>
          </w:p>
        </w:tc>
        <w:tc>
          <w:tcPr>
            <w:tcW w:w="366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Hazard 2</w:t>
            </w:r>
          </w:p>
        </w:tc>
      </w:tr>
      <w:tr>
        <w:trPr>
          <w:trHeight w:val="1134" w:hRule="auto"/>
          <w:jc w:val="left"/>
        </w:trPr>
        <w:tc>
          <w:tcPr>
            <w:tcW w:w="169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Describe hazard</w:t>
            </w:r>
          </w:p>
        </w:tc>
        <w:tc>
          <w:tcPr>
            <w:tcW w:w="3662"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Heat (enviroment)</w:t>
            </w:r>
          </w:p>
        </w:tc>
        <w:tc>
          <w:tcPr>
            <w:tcW w:w="3662"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Machinery Noise </w:t>
            </w:r>
            <w:r>
              <w:rPr>
                <w:rFonts w:ascii="Calibri" w:hAnsi="Calibri" w:cs="Calibri" w:eastAsia="Calibri"/>
                <w:color w:val="auto"/>
                <w:spacing w:val="0"/>
                <w:position w:val="0"/>
                <w:sz w:val="22"/>
                <w:shd w:fill="auto" w:val="clear"/>
              </w:rPr>
              <w:t xml:space="preserve">     </w:t>
            </w:r>
          </w:p>
        </w:tc>
      </w:tr>
      <w:tr>
        <w:trPr>
          <w:trHeight w:val="1134" w:hRule="auto"/>
          <w:jc w:val="left"/>
        </w:trPr>
        <w:tc>
          <w:tcPr>
            <w:tcW w:w="169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Measures and actions</w:t>
            </w:r>
          </w:p>
        </w:tc>
        <w:tc>
          <w:tcPr>
            <w:tcW w:w="36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reccomend regular breaks with cool water and shade provided </w:t>
            </w:r>
            <w:r>
              <w:rPr>
                <w:rFonts w:ascii="Calibri" w:hAnsi="Calibri" w:cs="Calibri" w:eastAsia="Calibri"/>
                <w:color w:val="auto"/>
                <w:spacing w:val="0"/>
                <w:position w:val="0"/>
                <w:sz w:val="22"/>
                <w:shd w:fill="auto" w:val="clear"/>
              </w:rPr>
              <w:t xml:space="preserve">     </w:t>
            </w:r>
          </w:p>
        </w:tc>
        <w:tc>
          <w:tcPr>
            <w:tcW w:w="36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investigate noise level and ensure proper ppe is worn such as ear protection and ensure only approiate persons are only near machine or in the machine</w:t>
            </w:r>
            <w:r>
              <w:rPr>
                <w:rFonts w:ascii="Calibri" w:hAnsi="Calibri" w:cs="Calibri" w:eastAsia="Calibri"/>
                <w:color w:val="auto"/>
                <w:spacing w:val="0"/>
                <w:position w:val="0"/>
                <w:sz w:val="22"/>
                <w:shd w:fill="auto" w:val="clear"/>
              </w:rPr>
              <w:t xml:space="preserve">     </w:t>
            </w:r>
          </w:p>
        </w:tc>
      </w:tr>
      <w:tr>
        <w:trPr>
          <w:trHeight w:val="1134" w:hRule="auto"/>
          <w:jc w:val="left"/>
        </w:trPr>
        <w:tc>
          <w:tcPr>
            <w:tcW w:w="169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Communication</w:t>
            </w:r>
          </w:p>
        </w:tc>
        <w:tc>
          <w:tcPr>
            <w:tcW w:w="36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tool box meetings and constant monitoring or workers to ensure they are not suffering  from heat stress or exhaustion</w:t>
            </w:r>
            <w:r>
              <w:rPr>
                <w:rFonts w:ascii="Calibri" w:hAnsi="Calibri" w:cs="Calibri" w:eastAsia="Calibri"/>
                <w:color w:val="auto"/>
                <w:spacing w:val="0"/>
                <w:position w:val="0"/>
                <w:sz w:val="22"/>
                <w:shd w:fill="auto" w:val="clear"/>
              </w:rPr>
              <w:t xml:space="preserve">     </w:t>
            </w:r>
          </w:p>
        </w:tc>
        <w:tc>
          <w:tcPr>
            <w:tcW w:w="36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tool box meeting</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monitoring of workers to ensure ear protection is worn for </w:t>
            </w:r>
          </w:p>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orientation of machine </w:t>
            </w:r>
            <w:r>
              <w:rPr>
                <w:rFonts w:ascii="Calibri" w:hAnsi="Calibri" w:cs="Calibri" w:eastAsia="Calibri"/>
                <w:color w:val="auto"/>
                <w:spacing w:val="0"/>
                <w:position w:val="0"/>
                <w:sz w:val="22"/>
                <w:shd w:fill="auto" w:val="clear"/>
              </w:rPr>
              <w:t xml:space="preserve">     </w:t>
            </w:r>
          </w:p>
        </w:tc>
      </w:tr>
      <w:tr>
        <w:trPr>
          <w:trHeight w:val="1134" w:hRule="auto"/>
          <w:jc w:val="left"/>
        </w:trPr>
        <w:tc>
          <w:tcPr>
            <w:tcW w:w="169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Possible inadequacies</w:t>
            </w:r>
          </w:p>
        </w:tc>
        <w:tc>
          <w:tcPr>
            <w:tcW w:w="36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worker not at toolbox meeting</w:t>
            </w:r>
          </w:p>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lack of water or shade</w:t>
            </w:r>
          </w:p>
        </w:tc>
        <w:tc>
          <w:tcPr>
            <w:tcW w:w="36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worker suffering hearing loss</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ear protection not available or lost</w:t>
            </w:r>
          </w:p>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non approiate ear protection</w:t>
            </w:r>
          </w:p>
        </w:tc>
      </w:tr>
      <w:tr>
        <w:trPr>
          <w:trHeight w:val="1134" w:hRule="auto"/>
          <w:jc w:val="left"/>
        </w:trPr>
        <w:tc>
          <w:tcPr>
            <w:tcW w:w="169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Effect of culture</w:t>
            </w:r>
          </w:p>
        </w:tc>
        <w:tc>
          <w:tcPr>
            <w:tcW w:w="36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PCBU doesnt understand what is involved on worksite </w:t>
            </w:r>
          </w:p>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     </w:t>
            </w:r>
          </w:p>
        </w:tc>
        <w:tc>
          <w:tcPr>
            <w:tcW w:w="36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lack of knowledge as to what ppe is required</w:t>
            </w:r>
            <w:r>
              <w:rPr>
                <w:rFonts w:ascii="Calibri" w:hAnsi="Calibri" w:cs="Calibri" w:eastAsia="Calibri"/>
                <w:color w:val="auto"/>
                <w:spacing w:val="0"/>
                <w:position w:val="0"/>
                <w:sz w:val="22"/>
                <w:shd w:fill="auto" w:val="clear"/>
              </w:rPr>
              <w:t xml:space="preserve">     </w:t>
            </w:r>
          </w:p>
        </w:tc>
      </w:tr>
      <w:tr>
        <w:trPr>
          <w:trHeight w:val="1134" w:hRule="auto"/>
          <w:jc w:val="left"/>
        </w:trPr>
        <w:tc>
          <w:tcPr>
            <w:tcW w:w="169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Assisting with implementation</w:t>
            </w:r>
          </w:p>
        </w:tc>
        <w:tc>
          <w:tcPr>
            <w:tcW w:w="36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information or worksite visit required to understand </w:t>
            </w:r>
            <w:r>
              <w:rPr>
                <w:rFonts w:ascii="Calibri" w:hAnsi="Calibri" w:cs="Calibri" w:eastAsia="Calibri"/>
                <w:color w:val="auto"/>
                <w:spacing w:val="0"/>
                <w:position w:val="0"/>
                <w:sz w:val="22"/>
                <w:shd w:fill="auto" w:val="clear"/>
              </w:rPr>
              <w:t xml:space="preserve">     </w:t>
            </w:r>
          </w:p>
        </w:tc>
        <w:tc>
          <w:tcPr>
            <w:tcW w:w="36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explaining what can happen if noise is excessive understanding is knowledge</w:t>
            </w:r>
            <w:r>
              <w:rPr>
                <w:rFonts w:ascii="Calibri" w:hAnsi="Calibri" w:cs="Calibri" w:eastAsia="Calibri"/>
                <w:color w:val="auto"/>
                <w:spacing w:val="0"/>
                <w:position w:val="0"/>
                <w:sz w:val="22"/>
                <w:shd w:fill="auto" w:val="clear"/>
              </w:rPr>
              <w:t xml:space="preserve">     </w:t>
            </w:r>
          </w:p>
        </w:tc>
      </w:tr>
    </w:tbl>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2764"/>
        <w:gridCol w:w="6252"/>
      </w:tblGrid>
      <w:tr>
        <w:trPr>
          <w:trHeight w:val="1" w:hRule="atLeast"/>
          <w:jc w:val="left"/>
        </w:trPr>
        <w:tc>
          <w:tcPr>
            <w:tcW w:w="2764"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Outcome for Activity 6</w:t>
            </w:r>
          </w:p>
        </w:tc>
        <w:tc>
          <w:tcPr>
            <w:tcW w:w="625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Satisfactory </w:t>
              <w:tab/>
            </w:r>
          </w:p>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 Not satisfactory</w:t>
            </w:r>
          </w:p>
        </w:tc>
      </w:tr>
      <w:tr>
        <w:trPr>
          <w:trHeight w:val="2835" w:hRule="auto"/>
          <w:jc w:val="left"/>
        </w:trPr>
        <w:tc>
          <w:tcPr>
            <w:tcW w:w="2764"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Trainer/Assessor comments</w:t>
            </w:r>
          </w:p>
        </w:tc>
        <w:tc>
          <w:tcPr>
            <w:tcW w:w="625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     </w:t>
            </w:r>
          </w:p>
        </w:tc>
      </w:tr>
    </w:tbl>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center"/>
        <w:rPr>
          <w:rFonts w:ascii="Calibri" w:hAnsi="Calibri" w:cs="Calibri" w:eastAsia="Calibri"/>
          <w:b/>
          <w:color w:val="auto"/>
          <w:spacing w:val="0"/>
          <w:position w:val="0"/>
          <w:sz w:val="22"/>
          <w:shd w:fill="F99D31" w:val="clear"/>
        </w:rPr>
      </w:pPr>
      <w:r>
        <w:rPr>
          <w:rFonts w:ascii="Calibri" w:hAnsi="Calibri" w:cs="Calibri" w:eastAsia="Calibri"/>
          <w:b/>
          <w:color w:val="auto"/>
          <w:spacing w:val="0"/>
          <w:position w:val="0"/>
          <w:sz w:val="22"/>
          <w:shd w:fill="F99D31" w:val="clear"/>
        </w:rPr>
        <w:t xml:space="preserve">QUIZ</w:t>
      </w:r>
    </w:p>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7954"/>
        <w:gridCol w:w="1062"/>
      </w:tblGrid>
      <w:tr>
        <w:trPr>
          <w:trHeight w:val="1" w:hRule="atLeast"/>
          <w:jc w:val="left"/>
        </w:trPr>
        <w:tc>
          <w:tcPr>
            <w:tcW w:w="7954"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QUESTIONS</w:t>
            </w:r>
          </w:p>
        </w:tc>
        <w:tc>
          <w:tcPr>
            <w:tcW w:w="106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CORRECT</w:t>
            </w:r>
          </w:p>
        </w:tc>
      </w:tr>
      <w:tr>
        <w:trPr>
          <w:trHeight w:val="1" w:hRule="atLeast"/>
          <w:jc w:val="left"/>
        </w:trPr>
        <w:tc>
          <w:tcPr>
            <w:tcW w:w="795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277"/>
              </w:numPr>
              <w:spacing w:before="0" w:after="0" w:line="240"/>
              <w:ind w:right="0" w:left="36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w:t>
            </w:r>
            <w:r>
              <w:rPr>
                <w:rFonts w:ascii="Calibri" w:hAnsi="Calibri" w:cs="Calibri" w:eastAsia="Calibri"/>
                <w:i/>
                <w:color w:val="auto"/>
                <w:spacing w:val="0"/>
                <w:position w:val="0"/>
                <w:sz w:val="22"/>
                <w:shd w:fill="auto" w:val="clear"/>
              </w:rPr>
              <w:t xml:space="preserve">Work Health and Safety Regulations 2011 </w:t>
            </w:r>
            <w:r>
              <w:rPr>
                <w:rFonts w:ascii="Calibri" w:hAnsi="Calibri" w:cs="Calibri" w:eastAsia="Calibri"/>
                <w:color w:val="auto"/>
                <w:spacing w:val="0"/>
                <w:position w:val="0"/>
                <w:sz w:val="22"/>
                <w:shd w:fill="auto" w:val="clear"/>
              </w:rPr>
              <w:t xml:space="preserve">(Qld) are more industry-specific and outline requirements for WHS for a range of types of work. Which of the following types of work are referenced under the Regulations? Select all that apply. </w:t>
              <w:br/>
              <w:tab/>
              <w:t xml:space="preserve"> </w:t>
              <w:tab/>
              <w:t xml:space="preserve">1)Diving </w:t>
              <w:br/>
              <w:tab/>
              <w:t xml:space="preserve"> </w:t>
              <w:tab/>
              <w:t xml:space="preserve">2)Demolition </w:t>
            </w:r>
          </w:p>
          <w:p>
            <w:pPr>
              <w:spacing w:before="0" w:after="0" w:line="240"/>
              <w:ind w:right="0" w:left="36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 </w:t>
              <w:tab/>
              <w:t xml:space="preserve">3)Asbestos</w:t>
            </w:r>
          </w:p>
          <w:p>
            <w:pPr>
              <w:spacing w:before="0" w:after="0" w:line="240"/>
              <w:ind w:right="0" w:left="36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ab/>
              <w:t xml:space="preserve"> </w:t>
              <w:tab/>
              <w:t xml:space="preserve">Decorating</w:t>
              <w:br/>
              <w:tab/>
            </w:r>
          </w:p>
        </w:tc>
        <w:tc>
          <w:tcPr>
            <w:tcW w:w="10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795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281"/>
              </w:numPr>
              <w:spacing w:before="0" w:after="0" w:line="240"/>
              <w:ind w:right="0" w:left="36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Legislation requires that in some circumstances, it is mandatory to notify the regulator about an incident, as well as preserve the incident site. </w:t>
            </w:r>
          </w:p>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ab/>
              <w:t xml:space="preserve"> </w:t>
              <w:tab/>
              <w:t xml:space="preserve">1)True</w:t>
              <w:br/>
              <w:tab/>
              <w:t xml:space="preserve"> </w:t>
              <w:tab/>
              <w:t xml:space="preserve">False</w:t>
              <w:br/>
            </w:r>
          </w:p>
        </w:tc>
        <w:tc>
          <w:tcPr>
            <w:tcW w:w="10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6225" w:hRule="auto"/>
          <w:jc w:val="left"/>
        </w:trPr>
        <w:tc>
          <w:tcPr>
            <w:tcW w:w="795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286"/>
              </w:numPr>
              <w:spacing w:before="0" w:after="0" w:line="240"/>
              <w:ind w:right="0" w:left="36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Identify the elements of the hierarchy of control, using the labels 1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6 below.</w:t>
            </w:r>
          </w:p>
          <w:p>
            <w:pPr>
              <w:spacing w:before="0" w:after="0" w:line="240"/>
              <w:ind w:right="0" w:left="360" w:firstLine="0"/>
              <w:jc w:val="left"/>
              <w:rPr>
                <w:rFonts w:ascii="Calibri" w:hAnsi="Calibri" w:cs="Calibri" w:eastAsia="Calibri"/>
                <w:color w:val="auto"/>
                <w:spacing w:val="0"/>
                <w:position w:val="0"/>
                <w:sz w:val="22"/>
                <w:shd w:fill="auto" w:val="clear"/>
              </w:rPr>
            </w:pPr>
          </w:p>
          <w:p>
            <w:pPr>
              <w:spacing w:before="0" w:after="0" w:line="240"/>
              <w:ind w:right="0" w:left="360" w:firstLine="0"/>
              <w:jc w:val="left"/>
              <w:rPr>
                <w:rFonts w:ascii="Calibri" w:hAnsi="Calibri" w:cs="Calibri" w:eastAsia="Calibri"/>
                <w:color w:val="auto"/>
                <w:spacing w:val="0"/>
                <w:position w:val="0"/>
                <w:sz w:val="22"/>
                <w:shd w:fill="auto" w:val="clear"/>
              </w:rPr>
            </w:pPr>
          </w:p>
          <w:p>
            <w:pPr>
              <w:spacing w:before="0" w:after="0" w:line="240"/>
              <w:ind w:right="0" w:left="360" w:firstLine="0"/>
              <w:jc w:val="left"/>
              <w:rPr>
                <w:rFonts w:ascii="Calibri" w:hAnsi="Calibri" w:cs="Calibri" w:eastAsia="Calibri"/>
                <w:color w:val="auto"/>
                <w:spacing w:val="0"/>
                <w:position w:val="0"/>
                <w:sz w:val="22"/>
                <w:shd w:fill="auto" w:val="clear"/>
              </w:rPr>
            </w:pPr>
          </w:p>
          <w:tbl>
            <w:tblPr/>
            <w:tblGrid>
              <w:gridCol w:w="1903"/>
              <w:gridCol w:w="5131"/>
            </w:tblGrid>
            <w:tr>
              <w:trPr>
                <w:trHeight w:val="6225" w:hRule="auto"/>
                <w:jc w:val="center"/>
              </w:trPr>
              <w:tc>
                <w:tcPr>
                  <w:tcW w:w="1903"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Label (1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 6)</w:t>
                  </w:r>
                </w:p>
              </w:tc>
              <w:tc>
                <w:tcPr>
                  <w:tcW w:w="5131"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Element</w:t>
                  </w: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was a safe work procedure in place</w:t>
                  </w: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had conditions changed to make normal procedure unsafe</w:t>
                  </w: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were appropriate tools or materials available</w:t>
                  </w: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were they used</w:t>
                  </w: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were safety devices working properly</w:t>
                  </w: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was lockout used when nessary</w:t>
                  </w: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important follow up questions to be asked "if not? why not"</w:t>
                  </w: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rPr>
                  </w:pPr>
                </w:p>
              </w:tc>
            </w:tr>
            <w:tr>
              <w:trPr>
                <w:trHeight w:val="6225" w:hRule="auto"/>
                <w:jc w:val="center"/>
              </w:trPr>
              <w:tc>
                <w:tcPr>
                  <w:tcW w:w="19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     </w:t>
                  </w:r>
                </w:p>
              </w:tc>
              <w:tc>
                <w:tcPr>
                  <w:tcW w:w="513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Isolate the hazard</w:t>
                  </w: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risk assessment -record and document any risks</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research hazard and risk assessment registries to see if any previous risks or hazards are recorded and what measures have been taken to eliminate or reduce said hazard or risk</w:t>
                  </w:r>
                </w:p>
                <w:p>
                  <w:pPr>
                    <w:spacing w:before="0" w:after="0" w:line="240"/>
                    <w:ind w:right="0" w:left="0" w:firstLine="0"/>
                    <w:jc w:val="left"/>
                    <w:rPr>
                      <w:rFonts w:ascii="Calibri" w:hAnsi="Calibri" w:cs="Calibri" w:eastAsia="Calibri"/>
                      <w:color w:val="auto"/>
                      <w:spacing w:val="0"/>
                      <w:position w:val="0"/>
                      <w:sz w:val="22"/>
                    </w:rPr>
                  </w:pPr>
                </w:p>
              </w:tc>
            </w:tr>
            <w:tr>
              <w:trPr>
                <w:trHeight w:val="6225" w:hRule="auto"/>
                <w:jc w:val="center"/>
              </w:trPr>
              <w:tc>
                <w:tcPr>
                  <w:tcW w:w="19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     </w:t>
                  </w:r>
                </w:p>
              </w:tc>
              <w:tc>
                <w:tcPr>
                  <w:tcW w:w="513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Provide and use Personal Protective Equipment (PPE)</w:t>
                  </w: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were users of ppe properly trained</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was ppe supplied</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was ppe used in the way it was designed for</w:t>
                  </w: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rPr>
                  </w:pPr>
                </w:p>
              </w:tc>
            </w:tr>
            <w:tr>
              <w:trPr>
                <w:trHeight w:val="6225" w:hRule="auto"/>
                <w:jc w:val="center"/>
              </w:trPr>
              <w:tc>
                <w:tcPr>
                  <w:tcW w:w="19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     </w:t>
                  </w:r>
                </w:p>
              </w:tc>
              <w:tc>
                <w:tcPr>
                  <w:tcW w:w="513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Eliminate the hazard</w:t>
                  </w: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identify hazard </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determine options for reducing or eliminating hazard</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review control measure to ensure safety</w:t>
                  </w: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rPr>
                  </w:pPr>
                </w:p>
              </w:tc>
            </w:tr>
            <w:tr>
              <w:trPr>
                <w:trHeight w:val="6225" w:hRule="auto"/>
                <w:jc w:val="center"/>
              </w:trPr>
              <w:tc>
                <w:tcPr>
                  <w:tcW w:w="19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     </w:t>
                  </w:r>
                </w:p>
              </w:tc>
              <w:tc>
                <w:tcPr>
                  <w:tcW w:w="513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Control the hazard by engineering means</w:t>
                  </w: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 designing work area</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adding safety bars/guards</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control machine usage </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reduce mechanical hazards by limiting persons involved in use of machine </w:t>
                  </w: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rPr>
                  </w:pPr>
                </w:p>
              </w:tc>
            </w:tr>
            <w:tr>
              <w:trPr>
                <w:trHeight w:val="6225" w:hRule="auto"/>
                <w:jc w:val="center"/>
              </w:trPr>
              <w:tc>
                <w:tcPr>
                  <w:tcW w:w="19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     </w:t>
                  </w:r>
                </w:p>
              </w:tc>
              <w:tc>
                <w:tcPr>
                  <w:tcW w:w="513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Control the hazard by administrative means</w:t>
                  </w: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ensure operational manual is adhered to and only used for the pupose its made for</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ensure worker is trained in the operation of said machine</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ensure approiate induction is given</w:t>
                  </w:r>
                </w:p>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update and continue with training on said machine</w:t>
                  </w:r>
                </w:p>
              </w:tc>
            </w:tr>
            <w:tr>
              <w:trPr>
                <w:trHeight w:val="6225" w:hRule="auto"/>
                <w:jc w:val="center"/>
              </w:trPr>
              <w:tc>
                <w:tcPr>
                  <w:tcW w:w="19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     </w:t>
                  </w:r>
                </w:p>
              </w:tc>
              <w:tc>
                <w:tcPr>
                  <w:tcW w:w="513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Substitute the hazard</w:t>
                  </w: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replace with quiter machine</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reduce exposure to non revelant personell</w:t>
                  </w:r>
                </w:p>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ensure enviroment is well ventilated and suitable for machine use</w:t>
                  </w:r>
                </w:p>
              </w:tc>
            </w:tr>
          </w:tbl>
          <w:p>
            <w:pPr>
              <w:spacing w:before="0" w:after="0" w:line="240"/>
              <w:ind w:right="0" w:left="0" w:firstLine="0"/>
              <w:jc w:val="left"/>
              <w:rPr>
                <w:rFonts w:ascii="Calibri" w:hAnsi="Calibri" w:cs="Calibri" w:eastAsia="Calibri"/>
                <w:color w:val="auto"/>
                <w:spacing w:val="0"/>
                <w:position w:val="0"/>
                <w:sz w:val="22"/>
              </w:rPr>
            </w:pPr>
          </w:p>
        </w:tc>
        <w:tc>
          <w:tcPr>
            <w:tcW w:w="10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795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314"/>
              </w:numPr>
              <w:spacing w:before="0" w:after="0" w:line="240"/>
              <w:ind w:right="0" w:left="36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might you consider when choosing between different risk controls? </w:t>
              <w:br/>
              <w:t xml:space="preserve">Select all that apply.</w:t>
            </w:r>
          </w:p>
          <w:p>
            <w:pPr>
              <w:spacing w:before="0" w:after="0" w:line="240"/>
              <w:ind w:right="0" w:left="36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 </w:t>
              <w:tab/>
              <w:t xml:space="preserve">Cost</w:t>
              <w:br/>
              <w:tab/>
              <w:t xml:space="preserve"> </w:t>
              <w:tab/>
              <w:t xml:space="preserve">Fit for organisational culture</w:t>
            </w:r>
          </w:p>
          <w:p>
            <w:pPr>
              <w:spacing w:before="0" w:after="0" w:line="240"/>
              <w:ind w:right="0" w:left="36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 </w:t>
              <w:tab/>
              <w:t xml:space="preserve">1)Effect on work flow of organisation</w:t>
            </w:r>
          </w:p>
          <w:p>
            <w:pPr>
              <w:spacing w:before="0" w:after="0" w:line="240"/>
              <w:ind w:right="0" w:left="36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 </w:t>
              <w:tab/>
              <w:t xml:space="preserve">View of workers</w:t>
            </w:r>
          </w:p>
          <w:p>
            <w:pPr>
              <w:spacing w:before="0" w:after="0" w:line="240"/>
              <w:ind w:right="0" w:left="36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 </w:t>
              <w:tab/>
              <w:t xml:space="preserve">2)Guidance from codes of practice, standards and WHS regulator</w:t>
            </w:r>
          </w:p>
          <w:p>
            <w:pPr>
              <w:spacing w:before="0" w:after="0" w:line="240"/>
              <w:ind w:right="0" w:left="360" w:firstLine="0"/>
              <w:jc w:val="left"/>
              <w:rPr>
                <w:rFonts w:ascii="Calibri" w:hAnsi="Calibri" w:cs="Calibri" w:eastAsia="Calibri"/>
                <w:color w:val="auto"/>
                <w:spacing w:val="0"/>
                <w:position w:val="0"/>
                <w:sz w:val="22"/>
              </w:rPr>
            </w:pPr>
          </w:p>
        </w:tc>
        <w:tc>
          <w:tcPr>
            <w:tcW w:w="10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bl>
    <w:p>
      <w:pPr>
        <w:spacing w:before="0" w:after="0" w:line="240"/>
        <w:ind w:right="0" w:left="360" w:firstLine="0"/>
        <w:jc w:val="left"/>
        <w:rPr>
          <w:rFonts w:ascii="Calibri" w:hAnsi="Calibri" w:cs="Calibri" w:eastAsia="Calibri"/>
          <w:color w:val="auto"/>
          <w:spacing w:val="0"/>
          <w:position w:val="0"/>
          <w:sz w:val="22"/>
          <w:shd w:fill="auto" w:val="clear"/>
        </w:rPr>
      </w:pPr>
    </w:p>
    <w:p>
      <w:pPr>
        <w:spacing w:before="0" w:after="0" w:line="240"/>
        <w:ind w:right="0" w:left="360" w:firstLine="0"/>
        <w:jc w:val="left"/>
        <w:rPr>
          <w:rFonts w:ascii="Calibri" w:hAnsi="Calibri" w:cs="Calibri" w:eastAsia="Calibri"/>
          <w:color w:val="auto"/>
          <w:spacing w:val="0"/>
          <w:position w:val="0"/>
          <w:sz w:val="22"/>
          <w:shd w:fill="auto" w:val="clear"/>
        </w:rPr>
      </w:pPr>
    </w:p>
    <w:tbl>
      <w:tblPr/>
      <w:tblGrid>
        <w:gridCol w:w="2764"/>
        <w:gridCol w:w="6252"/>
      </w:tblGrid>
      <w:tr>
        <w:trPr>
          <w:trHeight w:val="1" w:hRule="atLeast"/>
          <w:jc w:val="left"/>
        </w:trPr>
        <w:tc>
          <w:tcPr>
            <w:tcW w:w="2764"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Outcome for Quiz</w:t>
            </w:r>
          </w:p>
        </w:tc>
        <w:tc>
          <w:tcPr>
            <w:tcW w:w="625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Satisfactory </w:t>
              <w:tab/>
            </w:r>
          </w:p>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 Not satisfactory</w:t>
            </w:r>
          </w:p>
        </w:tc>
      </w:tr>
      <w:tr>
        <w:trPr>
          <w:trHeight w:val="2835" w:hRule="auto"/>
          <w:jc w:val="left"/>
        </w:trPr>
        <w:tc>
          <w:tcPr>
            <w:tcW w:w="2764"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Trainer/Assessor comments</w:t>
            </w:r>
          </w:p>
        </w:tc>
        <w:tc>
          <w:tcPr>
            <w:tcW w:w="625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     </w:t>
            </w:r>
          </w:p>
        </w:tc>
      </w:tr>
    </w:tbl>
    <w:p>
      <w:pPr>
        <w:spacing w:before="0" w:after="0" w:line="240"/>
        <w:ind w:right="0" w:left="36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center"/>
        <w:rPr>
          <w:rFonts w:ascii="Calibri" w:hAnsi="Calibri" w:cs="Calibri" w:eastAsia="Calibri"/>
          <w:b/>
          <w:color w:val="auto"/>
          <w:spacing w:val="0"/>
          <w:position w:val="0"/>
          <w:sz w:val="22"/>
          <w:shd w:fill="F99D31" w:val="clear"/>
        </w:rPr>
      </w:pPr>
      <w:r>
        <w:rPr>
          <w:rFonts w:ascii="Calibri" w:hAnsi="Calibri" w:cs="Calibri" w:eastAsia="Calibri"/>
          <w:b/>
          <w:color w:val="auto"/>
          <w:spacing w:val="0"/>
          <w:position w:val="0"/>
          <w:sz w:val="22"/>
          <w:shd w:fill="F99D31" w:val="clear"/>
        </w:rPr>
        <w:t xml:space="preserve">THIRD PARTY REPORT</w:t>
      </w: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are required to have a suitable third party to verify your ability to complete the following:</w:t>
      </w:r>
    </w:p>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3711"/>
        <w:gridCol w:w="4244"/>
        <w:gridCol w:w="1061"/>
      </w:tblGrid>
      <w:tr>
        <w:trPr>
          <w:trHeight w:val="1" w:hRule="atLeast"/>
          <w:jc w:val="left"/>
        </w:trPr>
        <w:tc>
          <w:tcPr>
            <w:tcW w:w="7955" w:type="dxa"/>
            <w:gridSpan w:val="2"/>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SKILLS</w:t>
            </w:r>
          </w:p>
        </w:tc>
        <w:tc>
          <w:tcPr>
            <w:tcW w:w="1061"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VERIFIED</w:t>
            </w:r>
          </w:p>
        </w:tc>
      </w:tr>
      <w:tr>
        <w:trPr>
          <w:trHeight w:val="1" w:hRule="atLeast"/>
          <w:jc w:val="left"/>
        </w:trPr>
        <w:tc>
          <w:tcPr>
            <w:tcW w:w="7955"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337"/>
              </w:numPr>
              <w:spacing w:before="0" w:after="0" w:line="240"/>
              <w:ind w:right="0" w:left="360" w:hanging="36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Assist investigators and provide relevant information during investigations.</w:t>
            </w:r>
          </w:p>
          <w:p>
            <w:pPr>
              <w:spacing w:before="0" w:after="0" w:line="240"/>
              <w:ind w:right="0" w:left="0" w:firstLine="0"/>
              <w:jc w:val="left"/>
              <w:rPr>
                <w:rFonts w:ascii="Calibri" w:hAnsi="Calibri" w:cs="Calibri" w:eastAsia="Calibri"/>
                <w:spacing w:val="0"/>
                <w:position w:val="0"/>
                <w:sz w:val="22"/>
              </w:rPr>
            </w:pPr>
          </w:p>
        </w:tc>
        <w:tc>
          <w:tcPr>
            <w:tcW w:w="106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w:t>
            </w:r>
          </w:p>
        </w:tc>
      </w:tr>
      <w:tr>
        <w:trPr>
          <w:trHeight w:val="1" w:hRule="atLeast"/>
          <w:jc w:val="left"/>
        </w:trPr>
        <w:tc>
          <w:tcPr>
            <w:tcW w:w="7955"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341"/>
              </w:numPr>
              <w:spacing w:before="0" w:after="0" w:line="240"/>
              <w:ind w:right="0" w:left="360" w:hanging="36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Use appropriate techniques when participating in workplace investigations.</w:t>
            </w:r>
          </w:p>
          <w:p>
            <w:pPr>
              <w:spacing w:before="0" w:after="0" w:line="240"/>
              <w:ind w:right="0" w:left="0" w:firstLine="0"/>
              <w:jc w:val="left"/>
              <w:rPr>
                <w:rFonts w:ascii="Calibri" w:hAnsi="Calibri" w:cs="Calibri" w:eastAsia="Calibri"/>
                <w:spacing w:val="0"/>
                <w:position w:val="0"/>
                <w:sz w:val="22"/>
              </w:rPr>
            </w:pPr>
          </w:p>
        </w:tc>
        <w:tc>
          <w:tcPr>
            <w:tcW w:w="106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w:t>
            </w:r>
          </w:p>
        </w:tc>
      </w:tr>
      <w:tr>
        <w:trPr>
          <w:trHeight w:val="1" w:hRule="atLeast"/>
          <w:jc w:val="left"/>
        </w:trPr>
        <w:tc>
          <w:tcPr>
            <w:tcW w:w="7955"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345"/>
              </w:numPr>
              <w:spacing w:before="0" w:after="0" w:line="240"/>
              <w:ind w:right="0" w:left="360" w:hanging="36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Review reports on incidents, injuries and illnesses.</w:t>
            </w:r>
          </w:p>
        </w:tc>
        <w:tc>
          <w:tcPr>
            <w:tcW w:w="106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w:t>
            </w:r>
          </w:p>
        </w:tc>
      </w:tr>
      <w:tr>
        <w:trPr>
          <w:trHeight w:val="1" w:hRule="atLeast"/>
          <w:jc w:val="left"/>
        </w:trPr>
        <w:tc>
          <w:tcPr>
            <w:tcW w:w="7955"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348"/>
              </w:numPr>
              <w:spacing w:before="0" w:after="0" w:line="240"/>
              <w:ind w:right="0" w:left="360" w:hanging="36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Contact responsible persons and relevant authorities when required.</w:t>
            </w:r>
          </w:p>
          <w:p>
            <w:pPr>
              <w:spacing w:before="0" w:after="0" w:line="240"/>
              <w:ind w:right="0" w:left="0" w:firstLine="0"/>
              <w:jc w:val="left"/>
              <w:rPr>
                <w:rFonts w:ascii="Calibri" w:hAnsi="Calibri" w:cs="Calibri" w:eastAsia="Calibri"/>
                <w:spacing w:val="0"/>
                <w:position w:val="0"/>
                <w:sz w:val="22"/>
              </w:rPr>
            </w:pPr>
          </w:p>
        </w:tc>
        <w:tc>
          <w:tcPr>
            <w:tcW w:w="106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w:t>
            </w:r>
          </w:p>
        </w:tc>
      </w:tr>
      <w:tr>
        <w:trPr>
          <w:trHeight w:val="562" w:hRule="auto"/>
          <w:jc w:val="left"/>
        </w:trPr>
        <w:tc>
          <w:tcPr>
            <w:tcW w:w="7955"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353"/>
              </w:numPr>
              <w:spacing w:before="0" w:after="0" w:line="240"/>
              <w:ind w:right="0" w:left="360" w:hanging="36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Communicate recommendations arising from investigations to relevant others.</w:t>
            </w:r>
          </w:p>
          <w:p>
            <w:pPr>
              <w:spacing w:before="0" w:after="0" w:line="240"/>
              <w:ind w:right="0" w:left="0" w:firstLine="0"/>
              <w:jc w:val="left"/>
              <w:rPr>
                <w:rFonts w:ascii="Calibri" w:hAnsi="Calibri" w:cs="Calibri" w:eastAsia="Calibri"/>
                <w:spacing w:val="0"/>
                <w:position w:val="0"/>
                <w:sz w:val="22"/>
              </w:rPr>
            </w:pPr>
          </w:p>
        </w:tc>
        <w:tc>
          <w:tcPr>
            <w:tcW w:w="106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w:t>
            </w:r>
          </w:p>
        </w:tc>
      </w:tr>
      <w:tr>
        <w:trPr>
          <w:trHeight w:val="1" w:hRule="atLeast"/>
          <w:jc w:val="left"/>
        </w:trPr>
        <w:tc>
          <w:tcPr>
            <w:tcW w:w="7955"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358"/>
              </w:numPr>
              <w:spacing w:before="0" w:after="0" w:line="240"/>
              <w:ind w:right="0" w:left="360" w:hanging="36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Assist with measures and actions appropriate to own job role and work area.</w:t>
            </w:r>
          </w:p>
        </w:tc>
        <w:tc>
          <w:tcPr>
            <w:tcW w:w="106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w:t>
            </w:r>
          </w:p>
        </w:tc>
      </w:tr>
      <w:tr>
        <w:trPr>
          <w:trHeight w:val="567" w:hRule="auto"/>
          <w:jc w:val="left"/>
        </w:trPr>
        <w:tc>
          <w:tcPr>
            <w:tcW w:w="3711"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Name of third party</w:t>
            </w:r>
          </w:p>
        </w:tc>
        <w:tc>
          <w:tcPr>
            <w:tcW w:w="5305"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kevin scott</w:t>
            </w:r>
            <w:r>
              <w:rPr>
                <w:rFonts w:ascii="Calibri" w:hAnsi="Calibri" w:cs="Calibri" w:eastAsia="Calibri"/>
                <w:color w:val="auto"/>
                <w:spacing w:val="0"/>
                <w:position w:val="0"/>
                <w:sz w:val="22"/>
                <w:shd w:fill="auto" w:val="clear"/>
              </w:rPr>
              <w:t xml:space="preserve">     </w:t>
            </w:r>
          </w:p>
        </w:tc>
      </w:tr>
      <w:tr>
        <w:trPr>
          <w:trHeight w:val="567" w:hRule="auto"/>
          <w:jc w:val="left"/>
        </w:trPr>
        <w:tc>
          <w:tcPr>
            <w:tcW w:w="3711"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Role of third party </w:t>
              <w:br/>
              <w:t xml:space="preserve">(Confirm their suitability to sign report)</w:t>
            </w:r>
          </w:p>
        </w:tc>
        <w:tc>
          <w:tcPr>
            <w:tcW w:w="5305"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safety rep/union delegate</w:t>
            </w:r>
          </w:p>
          <w:p>
            <w:pPr>
              <w:spacing w:before="0" w:after="0" w:line="240"/>
              <w:ind w:right="0" w:left="0" w:firstLine="0"/>
              <w:jc w:val="left"/>
              <w:rPr>
                <w:rFonts w:ascii="Calibri" w:hAnsi="Calibri" w:cs="Calibri" w:eastAsia="Calibri"/>
                <w:color w:val="auto"/>
                <w:spacing w:val="0"/>
                <w:position w:val="0"/>
                <w:sz w:val="22"/>
              </w:rPr>
            </w:pPr>
          </w:p>
        </w:tc>
      </w:tr>
      <w:tr>
        <w:trPr>
          <w:trHeight w:val="567" w:hRule="auto"/>
          <w:jc w:val="left"/>
        </w:trPr>
        <w:tc>
          <w:tcPr>
            <w:tcW w:w="3711"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Date of report completion 18/08/15</w:t>
            </w:r>
          </w:p>
        </w:tc>
      </w:tr>
      <w:tr>
        <w:trPr>
          <w:trHeight w:val="567" w:hRule="auto"/>
          <w:jc w:val="left"/>
        </w:trPr>
        <w:tc>
          <w:tcPr>
            <w:tcW w:w="3711"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Phone number of third party</w:t>
            </w:r>
          </w:p>
        </w:tc>
        <w:tc>
          <w:tcPr>
            <w:tcW w:w="5305"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0467031640</w:t>
            </w:r>
            <w:r>
              <w:rPr>
                <w:rFonts w:ascii="Calibri" w:hAnsi="Calibri" w:cs="Calibri" w:eastAsia="Calibri"/>
                <w:color w:val="auto"/>
                <w:spacing w:val="0"/>
                <w:position w:val="0"/>
                <w:sz w:val="22"/>
                <w:shd w:fill="auto" w:val="clear"/>
              </w:rPr>
              <w:t xml:space="preserve">   </w:t>
            </w:r>
          </w:p>
        </w:tc>
      </w:tr>
      <w:tr>
        <w:trPr>
          <w:trHeight w:val="567" w:hRule="auto"/>
          <w:jc w:val="left"/>
        </w:trPr>
        <w:tc>
          <w:tcPr>
            <w:tcW w:w="3711"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Email address of third party</w:t>
            </w:r>
          </w:p>
        </w:tc>
        <w:tc>
          <w:tcPr>
            <w:tcW w:w="5305"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kscott.75@bigpond.com</w:t>
            </w:r>
            <w:r>
              <w:rPr>
                <w:rFonts w:ascii="Calibri" w:hAnsi="Calibri" w:cs="Calibri" w:eastAsia="Calibri"/>
                <w:color w:val="auto"/>
                <w:spacing w:val="0"/>
                <w:position w:val="0"/>
                <w:sz w:val="22"/>
                <w:shd w:fill="auto" w:val="clear"/>
              </w:rPr>
              <w:t xml:space="preserve">  </w:t>
            </w:r>
          </w:p>
        </w:tc>
      </w:tr>
      <w:tr>
        <w:trPr>
          <w:trHeight w:val="850" w:hRule="auto"/>
          <w:jc w:val="left"/>
        </w:trPr>
        <w:tc>
          <w:tcPr>
            <w:tcW w:w="3711"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Signature of third party</w:t>
            </w:r>
          </w:p>
        </w:tc>
      </w:tr>
    </w:tbl>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kscott</w:t>
      </w:r>
    </w:p>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2764"/>
        <w:gridCol w:w="6252"/>
      </w:tblGrid>
      <w:tr>
        <w:trPr>
          <w:trHeight w:val="1300" w:hRule="auto"/>
          <w:jc w:val="left"/>
        </w:trPr>
        <w:tc>
          <w:tcPr>
            <w:tcW w:w="2764"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Outcome for Third Party Report</w:t>
            </w:r>
          </w:p>
        </w:tc>
        <w:tc>
          <w:tcPr>
            <w:tcW w:w="625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Satisfactory </w:t>
              <w:tab/>
            </w:r>
          </w:p>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 Not satisfactory</w:t>
            </w:r>
          </w:p>
        </w:tc>
      </w:tr>
      <w:tr>
        <w:trPr>
          <w:trHeight w:val="2835" w:hRule="auto"/>
          <w:jc w:val="left"/>
        </w:trPr>
        <w:tc>
          <w:tcPr>
            <w:tcW w:w="2764"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Trainer/Assessor comments</w:t>
            </w:r>
          </w:p>
        </w:tc>
        <w:tc>
          <w:tcPr>
            <w:tcW w:w="625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     </w:t>
            </w:r>
          </w:p>
        </w:tc>
      </w:tr>
    </w:tbl>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abstractNum w:abstractNumId="42">
    <w:lvl w:ilvl="0">
      <w:start w:val="1"/>
      <w:numFmt w:val="bullet"/>
      <w:lvlText w:val="•"/>
    </w:lvl>
  </w:abstractNum>
  <w:abstractNum w:abstractNumId="48">
    <w:lvl w:ilvl="0">
      <w:start w:val="1"/>
      <w:numFmt w:val="bullet"/>
      <w:lvlText w:val="•"/>
    </w:lvl>
  </w:abstractNum>
  <w:abstractNum w:abstractNumId="54">
    <w:lvl w:ilvl="0">
      <w:start w:val="1"/>
      <w:numFmt w:val="bullet"/>
      <w:lvlText w:val="•"/>
    </w:lvl>
  </w:abstractNum>
  <w:abstractNum w:abstractNumId="60">
    <w:lvl w:ilvl="0">
      <w:start w:val="1"/>
      <w:numFmt w:val="bullet"/>
      <w:lvlText w:val="•"/>
    </w:lvl>
  </w:abstractNum>
  <w:abstractNum w:abstractNumId="66">
    <w:lvl w:ilvl="0">
      <w:start w:val="1"/>
      <w:numFmt w:val="bullet"/>
      <w:lvlText w:val="•"/>
    </w:lvl>
  </w:abstractNum>
  <w:abstractNum w:abstractNumId="72">
    <w:lvl w:ilvl="0">
      <w:start w:val="1"/>
      <w:numFmt w:val="bullet"/>
      <w:lvlText w:val="•"/>
    </w:lvl>
  </w:abstractNum>
  <w:abstractNum w:abstractNumId="78">
    <w:lvl w:ilvl="0">
      <w:start w:val="1"/>
      <w:numFmt w:val="bullet"/>
      <w:lvlText w:val="•"/>
    </w:lvl>
  </w:abstractNum>
  <w:abstractNum w:abstractNumId="84">
    <w:lvl w:ilvl="0">
      <w:start w:val="1"/>
      <w:numFmt w:val="bullet"/>
      <w:lvlText w:val="•"/>
    </w:lvl>
  </w:abstractNum>
  <w:abstractNum w:abstractNumId="90">
    <w:lvl w:ilvl="0">
      <w:start w:val="1"/>
      <w:numFmt w:val="bullet"/>
      <w:lvlText w:val="•"/>
    </w:lvl>
  </w:abstractNum>
  <w:abstractNum w:abstractNumId="96">
    <w:lvl w:ilvl="0">
      <w:start w:val="1"/>
      <w:numFmt w:val="bullet"/>
      <w:lvlText w:val="•"/>
    </w:lvl>
  </w:abstractNum>
  <w:abstractNum w:abstractNumId="102">
    <w:lvl w:ilvl="0">
      <w:start w:val="1"/>
      <w:numFmt w:val="bullet"/>
      <w:lvlText w:val="•"/>
    </w:lvl>
  </w:abstractNum>
  <w:abstractNum w:abstractNumId="108">
    <w:lvl w:ilvl="0">
      <w:start w:val="1"/>
      <w:numFmt w:val="bullet"/>
      <w:lvlText w:val="•"/>
    </w:lvl>
  </w:abstractNum>
  <w:abstractNum w:abstractNumId="114">
    <w:lvl w:ilvl="0">
      <w:start w:val="1"/>
      <w:numFmt w:val="bullet"/>
      <w:lvlText w:val="•"/>
    </w:lvl>
  </w:abstractNum>
  <w:abstractNum w:abstractNumId="120">
    <w:lvl w:ilvl="0">
      <w:start w:val="1"/>
      <w:numFmt w:val="bullet"/>
      <w:lvlText w:val="•"/>
    </w:lvl>
  </w:abstractNum>
  <w:abstractNum w:abstractNumId="126">
    <w:lvl w:ilvl="0">
      <w:start w:val="1"/>
      <w:numFmt w:val="bullet"/>
      <w:lvlText w:val="•"/>
    </w:lvl>
  </w:abstractNum>
  <w:abstractNum w:abstractNumId="132">
    <w:lvl w:ilvl="0">
      <w:start w:val="1"/>
      <w:numFmt w:val="bullet"/>
      <w:lvlText w:val="•"/>
    </w:lvl>
  </w:abstractNum>
  <w:abstractNum w:abstractNumId="138">
    <w:lvl w:ilvl="0">
      <w:start w:val="1"/>
      <w:numFmt w:val="bullet"/>
      <w:lvlText w:val="•"/>
    </w:lvl>
  </w:abstractNum>
  <w:abstractNum w:abstractNumId="144">
    <w:lvl w:ilvl="0">
      <w:start w:val="1"/>
      <w:numFmt w:val="bullet"/>
      <w:lvlText w:val="•"/>
    </w:lvl>
  </w:abstractNum>
  <w:abstractNum w:abstractNumId="150">
    <w:lvl w:ilvl="0">
      <w:start w:val="1"/>
      <w:numFmt w:val="bullet"/>
      <w:lvlText w:val="•"/>
    </w:lvl>
  </w:abstractNum>
  <w:abstractNum w:abstractNumId="156">
    <w:lvl w:ilvl="0">
      <w:start w:val="1"/>
      <w:numFmt w:val="bullet"/>
      <w:lvlText w:val="•"/>
    </w:lvl>
  </w:abstractNum>
  <w:abstractNum w:abstractNumId="162">
    <w:lvl w:ilvl="0">
      <w:start w:val="1"/>
      <w:numFmt w:val="bullet"/>
      <w:lvlText w:val="•"/>
    </w:lvl>
  </w:abstractNum>
  <w:abstractNum w:abstractNumId="168">
    <w:lvl w:ilvl="0">
      <w:start w:val="1"/>
      <w:numFmt w:val="bullet"/>
      <w:lvlText w:val="•"/>
    </w:lvl>
  </w:abstractNum>
  <w:num w:numId="33">
    <w:abstractNumId w:val="168"/>
  </w:num>
  <w:num w:numId="41">
    <w:abstractNumId w:val="162"/>
  </w:num>
  <w:num w:numId="45">
    <w:abstractNumId w:val="156"/>
  </w:num>
  <w:num w:numId="48">
    <w:abstractNumId w:val="150"/>
  </w:num>
  <w:num w:numId="52">
    <w:abstractNumId w:val="144"/>
  </w:num>
  <w:num w:numId="55">
    <w:abstractNumId w:val="138"/>
  </w:num>
  <w:num w:numId="58">
    <w:abstractNumId w:val="132"/>
  </w:num>
  <w:num w:numId="76">
    <w:abstractNumId w:val="126"/>
  </w:num>
  <w:num w:numId="80">
    <w:abstractNumId w:val="120"/>
  </w:num>
  <w:num w:numId="109">
    <w:abstractNumId w:val="114"/>
  </w:num>
  <w:num w:numId="113">
    <w:abstractNumId w:val="108"/>
  </w:num>
  <w:num w:numId="115">
    <w:abstractNumId w:val="102"/>
  </w:num>
  <w:num w:numId="141">
    <w:abstractNumId w:val="96"/>
  </w:num>
  <w:num w:numId="164">
    <w:abstractNumId w:val="90"/>
  </w:num>
  <w:num w:numId="168">
    <w:abstractNumId w:val="84"/>
  </w:num>
  <w:num w:numId="197">
    <w:abstractNumId w:val="78"/>
  </w:num>
  <w:num w:numId="201">
    <w:abstractNumId w:val="72"/>
  </w:num>
  <w:num w:numId="229">
    <w:abstractNumId w:val="66"/>
  </w:num>
  <w:num w:numId="233">
    <w:abstractNumId w:val="60"/>
  </w:num>
  <w:num w:numId="277">
    <w:abstractNumId w:val="54"/>
  </w:num>
  <w:num w:numId="281">
    <w:abstractNumId w:val="48"/>
  </w:num>
  <w:num w:numId="286">
    <w:abstractNumId w:val="42"/>
  </w:num>
  <w:num w:numId="314">
    <w:abstractNumId w:val="36"/>
  </w:num>
  <w:num w:numId="337">
    <w:abstractNumId w:val="30"/>
  </w:num>
  <w:num w:numId="341">
    <w:abstractNumId w:val="24"/>
  </w:num>
  <w:num w:numId="345">
    <w:abstractNumId w:val="18"/>
  </w:num>
  <w:num w:numId="348">
    <w:abstractNumId w:val="12"/>
  </w:num>
  <w:num w:numId="353">
    <w:abstractNumId w:val="6"/>
  </w:num>
  <w:num w:numId="358">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0.wmf" Id="docRId1" Type="http://schemas.openxmlformats.org/officeDocument/2006/relationships/image" /><Relationship Target="media/image1.wmf" Id="docRId3" Type="http://schemas.openxmlformats.org/officeDocument/2006/relationships/image" /><Relationship Target="styles.xml" Id="docRId5" Type="http://schemas.openxmlformats.org/officeDocument/2006/relationships/styles" /><Relationship Target="embeddings/oleObject0.bin" Id="docRId0" Type="http://schemas.openxmlformats.org/officeDocument/2006/relationships/oleObject" /><Relationship Target="embeddings/oleObject1.bin" Id="docRId2" Type="http://schemas.openxmlformats.org/officeDocument/2006/relationships/oleObject" /><Relationship Target="numbering.xml" Id="docRId4" Type="http://schemas.openxmlformats.org/officeDocument/2006/relationships/numbering" /></Relationships>
</file>