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left"/>
        <w:rPr>
          <w:rFonts w:ascii="Arial" w:hAnsi="Arial" w:cs="Arial" w:eastAsia="Arial"/>
          <w:color w:val="auto"/>
          <w:spacing w:val="0"/>
          <w:position w:val="0"/>
          <w:sz w:val="22"/>
          <w:shd w:fill="auto" w:val="clear"/>
        </w:rPr>
      </w:pPr>
      <w:r>
        <w:object w:dxaOrig="1014" w:dyaOrig="984">
          <v:rect xmlns:o="urn:schemas-microsoft-com:office:office" xmlns:v="urn:schemas-microsoft-com:vml" id="rectole0000000000" style="width:50.700000pt;height:49.2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object w:dxaOrig="10063" w:dyaOrig="6007">
          <v:rect xmlns:o="urn:schemas-microsoft-com:office:office" xmlns:v="urn:schemas-microsoft-com:vml" id="rectole0000000001" style="width:503.150000pt;height:300.3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r>
        <w:rPr>
          <w:rFonts w:ascii="Arial" w:hAnsi="Arial" w:cs="Arial" w:eastAsia="Arial"/>
          <w:color w:val="auto"/>
          <w:spacing w:val="0"/>
          <w:position w:val="0"/>
          <w:sz w:val="22"/>
          <w:shd w:fill="auto" w:val="clear"/>
        </w:rPr>
        <w:t xml:space="preserve"> </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r>
        <w:object w:dxaOrig="3204" w:dyaOrig="3188">
          <v:rect xmlns:o="urn:schemas-microsoft-com:office:office" xmlns:v="urn:schemas-microsoft-com:vml" id="rectole0000000002" style="width:160.200000pt;height:159.4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b/>
          <w:color w:val="auto"/>
          <w:spacing w:val="0"/>
          <w:position w:val="0"/>
          <w:sz w:val="20"/>
          <w:shd w:fill="auto" w:val="clear"/>
        </w:rPr>
      </w:pPr>
    </w:p>
    <w:p>
      <w:pPr>
        <w:spacing w:before="0" w:after="0" w:line="240"/>
        <w:ind w:right="0" w:left="0" w:firstLine="0"/>
        <w:jc w:val="left"/>
        <w:rPr>
          <w:rFonts w:ascii="Arial" w:hAnsi="Arial" w:cs="Arial" w:eastAsia="Arial"/>
          <w:b/>
          <w:color w:val="auto"/>
          <w:spacing w:val="0"/>
          <w:position w:val="0"/>
          <w:sz w:val="40"/>
          <w:shd w:fill="auto" w:val="clear"/>
        </w:rPr>
      </w:pPr>
      <w:r>
        <w:rPr>
          <w:rFonts w:ascii="Arial" w:hAnsi="Arial" w:cs="Arial" w:eastAsia="Arial"/>
          <w:b/>
          <w:color w:val="auto"/>
          <w:spacing w:val="0"/>
          <w:position w:val="0"/>
          <w:sz w:val="20"/>
          <w:shd w:fill="auto" w:val="clear"/>
        </w:rPr>
        <w:t xml:space="preserve">Copyright © 2015 CSTC Pty Ltd</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All rights reserved.  No part of the contents of this publication may be reproduced or used in any form or by any means </w:t>
      </w:r>
      <w:r>
        <w:rPr>
          <w:rFonts w:ascii="Arial" w:hAnsi="Arial" w:cs="Arial" w:eastAsia="Arial"/>
          <w:color w:val="auto"/>
          <w:spacing w:val="0"/>
          <w:position w:val="0"/>
          <w:sz w:val="20"/>
          <w:shd w:fill="auto" w:val="clear"/>
        </w:rPr>
        <w:t xml:space="preserve">–</w:t>
      </w:r>
      <w:r>
        <w:rPr>
          <w:rFonts w:ascii="Arial" w:hAnsi="Arial" w:cs="Arial" w:eastAsia="Arial"/>
          <w:color w:val="auto"/>
          <w:spacing w:val="0"/>
          <w:position w:val="0"/>
          <w:sz w:val="20"/>
          <w:shd w:fill="auto" w:val="clear"/>
        </w:rPr>
        <w:t xml:space="preserve"> graphic, electronic, or mechanical including photocopying, digitizing, recording, or information storage-and-retrieval systems </w:t>
      </w:r>
      <w:r>
        <w:rPr>
          <w:rFonts w:ascii="Arial" w:hAnsi="Arial" w:cs="Arial" w:eastAsia="Arial"/>
          <w:color w:val="auto"/>
          <w:spacing w:val="0"/>
          <w:position w:val="0"/>
          <w:sz w:val="20"/>
          <w:shd w:fill="auto" w:val="clear"/>
        </w:rPr>
        <w:t xml:space="preserve">–</w:t>
      </w:r>
      <w:r>
        <w:rPr>
          <w:rFonts w:ascii="Arial" w:hAnsi="Arial" w:cs="Arial" w:eastAsia="Arial"/>
          <w:color w:val="auto"/>
          <w:spacing w:val="0"/>
          <w:position w:val="0"/>
          <w:sz w:val="20"/>
          <w:shd w:fill="auto" w:val="clear"/>
        </w:rPr>
        <w:t xml:space="preserve"> without the written permission of CSTC Pty Ltd. </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center"/>
        <w:rPr>
          <w:rFonts w:ascii="Arial" w:hAnsi="Arial" w:cs="Arial" w:eastAsia="Arial"/>
          <w:i/>
          <w:color w:val="auto"/>
          <w:spacing w:val="0"/>
          <w:position w:val="0"/>
          <w:sz w:val="20"/>
          <w:shd w:fill="auto" w:val="clear"/>
        </w:rPr>
      </w:pPr>
    </w:p>
    <w:p>
      <w:pPr>
        <w:spacing w:before="0" w:after="0" w:line="240"/>
        <w:ind w:right="0" w:left="0" w:firstLine="0"/>
        <w:jc w:val="center"/>
        <w:rPr>
          <w:rFonts w:ascii="Arial" w:hAnsi="Arial" w:cs="Arial" w:eastAsia="Arial"/>
          <w:i/>
          <w:color w:val="auto"/>
          <w:spacing w:val="0"/>
          <w:position w:val="0"/>
          <w:sz w:val="20"/>
          <w:shd w:fill="auto" w:val="clear"/>
        </w:rPr>
      </w:pPr>
      <w:r>
        <w:rPr>
          <w:rFonts w:ascii="Arial" w:hAnsi="Arial" w:cs="Arial" w:eastAsia="Arial"/>
          <w:i/>
          <w:color w:val="auto"/>
          <w:spacing w:val="0"/>
          <w:position w:val="0"/>
          <w:sz w:val="20"/>
          <w:shd w:fill="auto" w:val="clear"/>
        </w:rPr>
        <w:t xml:space="preserve">This learning product could only be made possible because of the dedicated CSTC team.</w:t>
      </w:r>
    </w:p>
    <w:p>
      <w:pPr>
        <w:spacing w:before="0" w:after="0" w:line="240"/>
        <w:ind w:right="0" w:left="0" w:firstLine="0"/>
        <w:jc w:val="center"/>
        <w:rPr>
          <w:rFonts w:ascii="Calibri" w:hAnsi="Calibri" w:cs="Calibri" w:eastAsia="Calibri"/>
          <w:b/>
          <w:color w:val="auto"/>
          <w:spacing w:val="0"/>
          <w:position w:val="0"/>
          <w:sz w:val="22"/>
          <w:shd w:fill="232F84" w:val="clear"/>
        </w:rPr>
      </w:pPr>
      <w:r>
        <w:rPr>
          <w:rFonts w:ascii="Calibri" w:hAnsi="Calibri" w:cs="Calibri" w:eastAsia="Calibri"/>
          <w:b/>
          <w:color w:val="auto"/>
          <w:spacing w:val="0"/>
          <w:position w:val="0"/>
          <w:sz w:val="22"/>
          <w:shd w:fill="232F84" w:val="clear"/>
        </w:rPr>
        <w:t xml:space="preserve">ASSESSMENT FOR BSBWHS510A</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3085"/>
        <w:gridCol w:w="6150"/>
      </w:tblGrid>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Student name</w:t>
            </w:r>
          </w:p>
        </w:tc>
        <w:tc>
          <w:tcPr>
            <w:tcW w:w="61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Glenn Roberts</w:t>
            </w:r>
          </w:p>
        </w:tc>
      </w:tr>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Date of assessment submission 30/09/15</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3085"/>
        <w:gridCol w:w="6150"/>
      </w:tblGrid>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Trainer/Assessor’s name</w:t>
            </w:r>
          </w:p>
        </w:tc>
        <w:tc>
          <w:tcPr>
            <w:tcW w:w="61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Date of assessment marking</w:t>
            </w:r>
          </w:p>
        </w:tc>
      </w:tr>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unit</w:t>
            </w:r>
          </w:p>
        </w:tc>
        <w:tc>
          <w:tcPr>
            <w:tcW w:w="61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Competent</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Yet Competent</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F99D31" w:val="clear"/>
        </w:rPr>
      </w:pPr>
      <w:r>
        <w:rPr>
          <w:rFonts w:ascii="Calibri" w:hAnsi="Calibri" w:cs="Calibri" w:eastAsia="Calibri"/>
          <w:b/>
          <w:color w:val="auto"/>
          <w:spacing w:val="0"/>
          <w:position w:val="0"/>
          <w:sz w:val="22"/>
          <w:shd w:fill="F99D31" w:val="clear"/>
        </w:rPr>
        <w:t xml:space="preserve">TASK INSTRUCTIONS</w:t>
      </w:r>
    </w:p>
    <w:p>
      <w:pPr>
        <w:spacing w:before="0" w:after="0" w:line="240"/>
        <w:ind w:right="0" w:left="0" w:firstLine="0"/>
        <w:jc w:val="left"/>
        <w:rPr>
          <w:rFonts w:ascii="Calibri" w:hAnsi="Calibri" w:cs="Calibri" w:eastAsia="Calibri"/>
          <w:color w:val="auto"/>
          <w:spacing w:val="0"/>
          <w:position w:val="0"/>
          <w:sz w:val="22"/>
          <w:shd w:fill="auto" w:val="clear"/>
        </w:rPr>
      </w:pPr>
    </w:p>
    <w:p>
      <w:pPr>
        <w:numPr>
          <w:ilvl w:val="0"/>
          <w:numId w:val="40"/>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assessment for this unit of competency consists of the following:</w:t>
      </w:r>
    </w:p>
    <w:p>
      <w:pPr>
        <w:numPr>
          <w:ilvl w:val="0"/>
          <w:numId w:val="40"/>
        </w:numPr>
        <w:spacing w:before="0" w:after="0" w:line="240"/>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 series of activities:</w:t>
      </w:r>
      <w:r>
        <w:rPr>
          <w:rFonts w:ascii="Calibri" w:hAnsi="Calibri" w:cs="Calibri" w:eastAsia="Calibri"/>
          <w:color w:val="auto"/>
          <w:spacing w:val="0"/>
          <w:position w:val="0"/>
          <w:sz w:val="22"/>
          <w:shd w:fill="auto" w:val="clear"/>
        </w:rPr>
        <w:t xml:space="preserve"> Some of these activities will require you to provide a response within this document, others will require you to gather evidence to demonstrate your knowledge and skills (overview below)</w:t>
      </w:r>
    </w:p>
    <w:p>
      <w:pPr>
        <w:numPr>
          <w:ilvl w:val="0"/>
          <w:numId w:val="40"/>
        </w:numPr>
        <w:spacing w:before="0" w:after="0" w:line="240"/>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Quiz: </w:t>
      </w:r>
      <w:r>
        <w:rPr>
          <w:rFonts w:ascii="Calibri" w:hAnsi="Calibri" w:cs="Calibri" w:eastAsia="Calibri"/>
          <w:color w:val="auto"/>
          <w:spacing w:val="0"/>
          <w:position w:val="0"/>
          <w:sz w:val="22"/>
          <w:shd w:fill="auto" w:val="clear"/>
        </w:rPr>
        <w:t xml:space="preserve">You will be required to complete a series of questions to demonstrate your knowledge and skills. </w:t>
      </w:r>
    </w:p>
    <w:p>
      <w:pPr>
        <w:numPr>
          <w:ilvl w:val="0"/>
          <w:numId w:val="40"/>
        </w:numPr>
        <w:spacing w:before="0" w:after="0" w:line="240"/>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Third Party Report:</w:t>
      </w:r>
      <w:r>
        <w:rPr>
          <w:rFonts w:ascii="Calibri" w:hAnsi="Calibri" w:cs="Calibri" w:eastAsia="Calibri"/>
          <w:color w:val="auto"/>
          <w:spacing w:val="0"/>
          <w:position w:val="0"/>
          <w:sz w:val="22"/>
          <w:shd w:fill="auto" w:val="clear"/>
        </w:rPr>
        <w:t xml:space="preserve"> You will be required to have a third party attest to your knowledge and skills and sign a report to this effect. </w:t>
      </w:r>
    </w:p>
    <w:p>
      <w:pPr>
        <w:numPr>
          <w:ilvl w:val="0"/>
          <w:numId w:val="40"/>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times, you will be provided with a specific business context to which you must respond, otherwise it is anticipated that you will use a workplace of your choosing (your own, or hypothetical) to provide the context to the task.</w:t>
      </w:r>
    </w:p>
    <w:p>
      <w:pPr>
        <w:numPr>
          <w:ilvl w:val="0"/>
          <w:numId w:val="40"/>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all times, the responses in your assessment must reference </w:t>
      </w:r>
      <w:r>
        <w:rPr>
          <w:rFonts w:ascii="Calibri" w:hAnsi="Calibri" w:cs="Calibri" w:eastAsia="Calibri"/>
          <w:b/>
          <w:color w:val="auto"/>
          <w:spacing w:val="0"/>
          <w:position w:val="0"/>
          <w:sz w:val="22"/>
          <w:shd w:fill="auto" w:val="clear"/>
        </w:rPr>
        <w:t xml:space="preserve">Australian </w:t>
      </w:r>
      <w:r>
        <w:rPr>
          <w:rFonts w:ascii="Calibri" w:hAnsi="Calibri" w:cs="Calibri" w:eastAsia="Calibri"/>
          <w:color w:val="auto"/>
          <w:spacing w:val="0"/>
          <w:position w:val="0"/>
          <w:sz w:val="22"/>
          <w:shd w:fill="auto" w:val="clear"/>
        </w:rPr>
        <w:t xml:space="preserve">(Queensland or Federal) documentation, including legislation, regulations, codes of practice, standards and guidance publications. </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4508"/>
        <w:gridCol w:w="4741"/>
      </w:tblGrid>
      <w:tr>
        <w:trPr>
          <w:trHeight w:val="1" w:hRule="atLeast"/>
          <w:jc w:val="left"/>
        </w:trPr>
        <w:tc>
          <w:tcPr>
            <w:tcW w:w="4508"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ACTIVITY OVERVIEW</w:t>
            </w:r>
          </w:p>
        </w:tc>
        <w:tc>
          <w:tcPr>
            <w:tcW w:w="4741"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REQUIRED FOR SUBMISSION</w:t>
            </w:r>
          </w:p>
        </w:tc>
      </w:tr>
      <w:tr>
        <w:trPr>
          <w:trHeight w:val="102"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9"/>
              </w:numPr>
              <w:spacing w:before="0" w:after="0" w:line="240"/>
              <w:ind w:right="0" w:left="426" w:hanging="36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Identifying emergencies and initial response</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9"/>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Workbook response (below)</w:t>
            </w:r>
          </w:p>
        </w:tc>
      </w:tr>
      <w:tr>
        <w:trPr>
          <w:trHeight w:val="70"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9"/>
              </w:numPr>
              <w:spacing w:before="0" w:after="0" w:line="240"/>
              <w:ind w:right="0" w:left="426" w:hanging="36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Risk register</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9"/>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Workbook response (below)</w:t>
            </w:r>
          </w:p>
        </w:tc>
      </w:tr>
      <w:tr>
        <w:trPr>
          <w:trHeight w:val="70"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9"/>
              </w:numPr>
              <w:spacing w:before="0" w:after="0" w:line="240"/>
              <w:ind w:right="0" w:left="426" w:hanging="36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Plan and implement initial response</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9"/>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Workbook response (below)</w:t>
            </w:r>
          </w:p>
        </w:tc>
      </w:tr>
      <w:tr>
        <w:trPr>
          <w:trHeight w:val="273"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9"/>
              </w:numPr>
              <w:spacing w:before="0" w:after="0" w:line="240"/>
              <w:ind w:right="0" w:left="426" w:hanging="36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Post-event activities</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9"/>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Workbook response (below)</w:t>
            </w:r>
          </w:p>
        </w:tc>
      </w:tr>
      <w:tr>
        <w:trPr>
          <w:trHeight w:val="273"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9"/>
              </w:numPr>
              <w:spacing w:before="0" w:after="0" w:line="240"/>
              <w:ind w:right="0" w:left="426" w:hanging="36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Review emergency responses</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9"/>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Workbook response (below)</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F99D31" w:val="clear"/>
        </w:rPr>
      </w:pPr>
      <w:r>
        <w:rPr>
          <w:rFonts w:ascii="Calibri" w:hAnsi="Calibri" w:cs="Calibri" w:eastAsia="Calibri"/>
          <w:b/>
          <w:color w:val="auto"/>
          <w:spacing w:val="0"/>
          <w:position w:val="0"/>
          <w:sz w:val="22"/>
          <w:shd w:fill="F99D31" w:val="clear"/>
        </w:rPr>
        <w:t xml:space="preserve">ACTIVITIES</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the following activities, you will assume the role of a workgroup supervisor in a workplace of your choosing (see example organisational chart below).</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Name a workplace and workgroup that you are (or hypothetically are) the supervisor for: </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292"/>
        <w:gridCol w:w="6943"/>
      </w:tblGrid>
      <w:tr>
        <w:trPr>
          <w:trHeight w:val="1" w:hRule="atLeast"/>
          <w:jc w:val="left"/>
        </w:trPr>
        <w:tc>
          <w:tcPr>
            <w:tcW w:w="229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Name of workplace</w:t>
            </w:r>
          </w:p>
        </w:tc>
        <w:tc>
          <w:tcPr>
            <w:tcW w:w="69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Bettotta Work Camp</w:t>
            </w:r>
          </w:p>
        </w:tc>
      </w:tr>
      <w:tr>
        <w:trPr>
          <w:trHeight w:val="1" w:hRule="atLeast"/>
          <w:jc w:val="left"/>
        </w:trPr>
        <w:tc>
          <w:tcPr>
            <w:tcW w:w="229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Workgroup</w:t>
            </w:r>
          </w:p>
        </w:tc>
        <w:tc>
          <w:tcPr>
            <w:tcW w:w="69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Road workers</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84"/>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84"/>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one (1) emergency that would fall under each of the following emergency categories:</w:t>
            </w:r>
          </w:p>
          <w:p>
            <w:pPr>
              <w:numPr>
                <w:ilvl w:val="0"/>
                <w:numId w:val="84"/>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Fire evacuation</w:t>
            </w:r>
          </w:p>
          <w:p>
            <w:pPr>
              <w:numPr>
                <w:ilvl w:val="0"/>
                <w:numId w:val="84"/>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Security breach</w:t>
            </w:r>
          </w:p>
          <w:p>
            <w:pPr>
              <w:numPr>
                <w:ilvl w:val="0"/>
                <w:numId w:val="84"/>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Serious medical injury</w:t>
            </w:r>
          </w:p>
          <w:p>
            <w:pPr>
              <w:numPr>
                <w:ilvl w:val="0"/>
                <w:numId w:val="84"/>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Describe one (1) hazard which may cause each of the emergencies identified. </w:t>
              <w:br/>
              <w:t xml:space="preserve">Describe one (1) hazard which may occur during each of the emergencies identified. </w:t>
            </w:r>
          </w:p>
          <w:p>
            <w:pPr>
              <w:numPr>
                <w:ilvl w:val="0"/>
                <w:numId w:val="84"/>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one (1) standard that you may refer to when identifying the cause of (and advice for initial response to) each emergency. </w:t>
            </w:r>
          </w:p>
          <w:p>
            <w:pPr>
              <w:numPr>
                <w:ilvl w:val="0"/>
                <w:numId w:val="84"/>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Categorise each of the emergency according by colour code.</w:t>
            </w:r>
          </w:p>
          <w:p>
            <w:pPr>
              <w:numPr>
                <w:ilvl w:val="0"/>
                <w:numId w:val="84"/>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one (1) stakeholder who may be useful in identifying the cause of each emergency. Justify their suitability.</w:t>
            </w:r>
          </w:p>
          <w:p>
            <w:pPr>
              <w:numPr>
                <w:ilvl w:val="0"/>
                <w:numId w:val="84"/>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one (1) internal specialist advisor who you could liaise with to identify the cause of (and advice for initial response to) each emergency. Justify their suitability.</w:t>
            </w:r>
          </w:p>
          <w:p>
            <w:pPr>
              <w:numPr>
                <w:ilvl w:val="0"/>
                <w:numId w:val="84"/>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one (1) emergency agency who you could liaise with to identify and respond to each emergency. </w:t>
            </w:r>
          </w:p>
          <w:p>
            <w:pPr>
              <w:numPr>
                <w:ilvl w:val="0"/>
                <w:numId w:val="84"/>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Outline the requirements for liaising with an agency during reporting, arrival and in response to an emergency.</w:t>
            </w:r>
          </w:p>
          <w:p>
            <w:pPr>
              <w:numPr>
                <w:ilvl w:val="0"/>
                <w:numId w:val="84"/>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the impacts each emergency has on personnel, property and the environment. </w:t>
            </w:r>
          </w:p>
          <w:p>
            <w:pPr>
              <w:numPr>
                <w:ilvl w:val="0"/>
                <w:numId w:val="84"/>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initial response actions which could limit these impacts. </w:t>
            </w:r>
          </w:p>
          <w:p>
            <w:pPr>
              <w:numPr>
                <w:ilvl w:val="0"/>
                <w:numId w:val="84"/>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List the actions in order of priority.</w:t>
            </w:r>
          </w:p>
          <w:p>
            <w:pPr>
              <w:numPr>
                <w:ilvl w:val="0"/>
                <w:numId w:val="84"/>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Justify your responses with reference to current industry practice.</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421"/>
        <w:gridCol w:w="2940"/>
        <w:gridCol w:w="2940"/>
        <w:gridCol w:w="2941"/>
      </w:tblGrid>
      <w:tr>
        <w:trPr>
          <w:trHeight w:val="1" w:hRule="atLeast"/>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94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Evacuation emergency</w:t>
            </w:r>
          </w:p>
        </w:tc>
        <w:tc>
          <w:tcPr>
            <w:tcW w:w="294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Security emergency</w:t>
            </w:r>
          </w:p>
        </w:tc>
        <w:tc>
          <w:tcPr>
            <w:tcW w:w="294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Serious medical injury emergency</w:t>
            </w:r>
          </w:p>
        </w:tc>
      </w:tr>
      <w:tr>
        <w:trPr>
          <w:trHeight w:val="1134" w:hRule="auto"/>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chemical spill</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bomb threat</w:t>
            </w:r>
          </w:p>
        </w:tc>
        <w:tc>
          <w:tcPr>
            <w:tcW w:w="29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chemical burns</w:t>
            </w:r>
            <w:r>
              <w:rPr>
                <w:rFonts w:ascii="Calibri" w:hAnsi="Calibri" w:cs="Calibri" w:eastAsia="Calibri"/>
                <w:color w:val="auto"/>
                <w:spacing w:val="0"/>
                <w:position w:val="0"/>
                <w:sz w:val="22"/>
                <w:shd w:fill="auto" w:val="clear"/>
              </w:rPr>
              <w:t xml:space="preserve">     </w:t>
            </w:r>
          </w:p>
        </w:tc>
      </w:tr>
      <w:tr>
        <w:trPr>
          <w:trHeight w:val="1134" w:hRule="auto"/>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b)</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fire </w:t>
            </w: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threat to workers as fire might spread</w:t>
            </w:r>
            <w:r>
              <w:rPr>
                <w:rFonts w:ascii="Calibri" w:hAnsi="Calibri" w:cs="Calibri" w:eastAsia="Calibri"/>
                <w:color w:val="auto"/>
                <w:spacing w:val="0"/>
                <w:position w:val="0"/>
                <w:sz w:val="22"/>
                <w:shd w:fill="auto" w:val="clear"/>
              </w:rPr>
              <w:t xml:space="preserve">    </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explosion</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hit by flying objects causing bodily harm </w:t>
            </w:r>
            <w:r>
              <w:rPr>
                <w:rFonts w:ascii="Calibri" w:hAnsi="Calibri" w:cs="Calibri" w:eastAsia="Calibri"/>
                <w:color w:val="auto"/>
                <w:spacing w:val="0"/>
                <w:position w:val="0"/>
                <w:sz w:val="22"/>
                <w:shd w:fill="auto" w:val="clear"/>
              </w:rPr>
              <w:t xml:space="preserve">     </w:t>
            </w:r>
          </w:p>
        </w:tc>
        <w:tc>
          <w:tcPr>
            <w:tcW w:w="29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chemical transference</w:t>
            </w: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irritations to skin,respirotory system</w:t>
            </w:r>
            <w:r>
              <w:rPr>
                <w:rFonts w:ascii="Calibri" w:hAnsi="Calibri" w:cs="Calibri" w:eastAsia="Calibri"/>
                <w:color w:val="auto"/>
                <w:spacing w:val="0"/>
                <w:position w:val="0"/>
                <w:sz w:val="22"/>
                <w:shd w:fill="auto" w:val="clear"/>
              </w:rPr>
              <w:t xml:space="preserve">  </w:t>
            </w:r>
          </w:p>
        </w:tc>
      </w:tr>
      <w:tr>
        <w:trPr>
          <w:trHeight w:val="1134" w:hRule="auto"/>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AS/NZS/ISO 3100</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brown</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AS3745</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purple</w:t>
            </w: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c>
          <w:tcPr>
            <w:tcW w:w="29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3745 </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Blue</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   </w:t>
            </w:r>
          </w:p>
        </w:tc>
      </w:tr>
      <w:tr>
        <w:trPr>
          <w:trHeight w:val="1134" w:hRule="auto"/>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d)</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supervisors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trained and onsite with the workers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Government organisations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Personel trained in the right stratagey in disposal of hazard</w:t>
            </w:r>
          </w:p>
        </w:tc>
        <w:tc>
          <w:tcPr>
            <w:tcW w:w="29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First aid personel and employee reps that are train in first aid and are available on site</w:t>
            </w:r>
          </w:p>
        </w:tc>
      </w:tr>
      <w:tr>
        <w:trPr>
          <w:trHeight w:val="1134" w:hRule="auto"/>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e)</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w:t>
            </w:r>
            <w:r>
              <w:rPr>
                <w:rFonts w:ascii="Calibri" w:hAnsi="Calibri" w:cs="Calibri" w:eastAsia="Calibri"/>
                <w:color w:val="auto"/>
                <w:spacing w:val="0"/>
                <w:position w:val="0"/>
                <w:sz w:val="22"/>
                <w:shd w:fill="auto" w:val="clear"/>
              </w:rPr>
              <w:t xml:space="preserve">onsultants/site supervisor</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liase with government depts on procedures in evacuation</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WHS officer and stakeholders/workers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trained in evac depremental to all personel on site</w:t>
            </w:r>
            <w:r>
              <w:rPr>
                <w:rFonts w:ascii="Calibri" w:hAnsi="Calibri" w:cs="Calibri" w:eastAsia="Calibri"/>
                <w:color w:val="auto"/>
                <w:spacing w:val="0"/>
                <w:position w:val="0"/>
                <w:sz w:val="22"/>
                <w:shd w:fill="auto" w:val="clear"/>
              </w:rPr>
              <w:t xml:space="preserve">     </w:t>
            </w:r>
          </w:p>
        </w:tc>
        <w:tc>
          <w:tcPr>
            <w:tcW w:w="29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toxicologists/whs officer</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trained in first aid as what can happen when worker comes in contact with different chemicals</w:t>
            </w:r>
            <w:r>
              <w:rPr>
                <w:rFonts w:ascii="Calibri" w:hAnsi="Calibri" w:cs="Calibri" w:eastAsia="Calibri"/>
                <w:color w:val="auto"/>
                <w:spacing w:val="0"/>
                <w:position w:val="0"/>
                <w:sz w:val="22"/>
                <w:shd w:fill="auto" w:val="clear"/>
              </w:rPr>
              <w:t xml:space="preserve">    </w:t>
            </w:r>
          </w:p>
        </w:tc>
      </w:tr>
      <w:tr>
        <w:trPr>
          <w:trHeight w:val="1134" w:hRule="auto"/>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f)</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Fire brigade/Hazmat/Epa</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remoteness,location,enviroment </w:t>
            </w:r>
            <w:r>
              <w:rPr>
                <w:rFonts w:ascii="Calibri" w:hAnsi="Calibri" w:cs="Calibri" w:eastAsia="Calibri"/>
                <w:color w:val="auto"/>
                <w:spacing w:val="0"/>
                <w:position w:val="0"/>
                <w:sz w:val="22"/>
                <w:shd w:fill="auto" w:val="clear"/>
              </w:rPr>
              <w:t xml:space="preserve">     </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Police/Government agency</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remoteness,location,multi point access</w:t>
            </w:r>
            <w:r>
              <w:rPr>
                <w:rFonts w:ascii="Calibri" w:hAnsi="Calibri" w:cs="Calibri" w:eastAsia="Calibri"/>
                <w:color w:val="auto"/>
                <w:spacing w:val="0"/>
                <w:position w:val="0"/>
                <w:sz w:val="22"/>
                <w:shd w:fill="auto" w:val="clear"/>
              </w:rPr>
              <w:t xml:space="preserve">   </w:t>
            </w:r>
          </w:p>
        </w:tc>
        <w:tc>
          <w:tcPr>
            <w:tcW w:w="29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Ambulance/Hazmat</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location,remoteness,is it confined space</w:t>
            </w:r>
            <w:r>
              <w:rPr>
                <w:rFonts w:ascii="Calibri" w:hAnsi="Calibri" w:cs="Calibri" w:eastAsia="Calibri"/>
                <w:color w:val="auto"/>
                <w:spacing w:val="0"/>
                <w:position w:val="0"/>
                <w:sz w:val="22"/>
                <w:shd w:fill="auto" w:val="clear"/>
              </w:rPr>
              <w:t xml:space="preserve">     </w:t>
            </w:r>
          </w:p>
        </w:tc>
      </w:tr>
      <w:tr>
        <w:trPr>
          <w:trHeight w:val="1134" w:hRule="auto"/>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g)</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workers can inhale or can come in contact suffering reactions,damage can be depremental to flora,fauna,enviroment causing contamination </w:t>
            </w:r>
            <w:r>
              <w:rPr>
                <w:rFonts w:ascii="Calibri" w:hAnsi="Calibri" w:cs="Calibri" w:eastAsia="Calibri"/>
                <w:color w:val="auto"/>
                <w:spacing w:val="0"/>
                <w:position w:val="0"/>
                <w:sz w:val="22"/>
                <w:shd w:fill="auto" w:val="clear"/>
              </w:rPr>
              <w:t xml:space="preserve">    </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bomb can explode causing bodily damage and fires which can cause death or damage to workers and all that inhabit the area</w:t>
            </w:r>
            <w:r>
              <w:rPr>
                <w:rFonts w:ascii="Calibri" w:hAnsi="Calibri" w:cs="Calibri" w:eastAsia="Calibri"/>
                <w:color w:val="auto"/>
                <w:spacing w:val="0"/>
                <w:position w:val="0"/>
                <w:sz w:val="22"/>
                <w:shd w:fill="auto" w:val="clear"/>
              </w:rPr>
              <w:t xml:space="preserve">     </w:t>
            </w:r>
          </w:p>
        </w:tc>
        <w:tc>
          <w:tcPr>
            <w:tcW w:w="29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breathing difficulties body irritations and or death to workers, damage the enviroment and animals making the land unsustainable </w:t>
            </w:r>
            <w:r>
              <w:rPr>
                <w:rFonts w:ascii="Calibri" w:hAnsi="Calibri" w:cs="Calibri" w:eastAsia="Calibri"/>
                <w:color w:val="auto"/>
                <w:spacing w:val="0"/>
                <w:position w:val="0"/>
                <w:sz w:val="22"/>
                <w:shd w:fill="auto" w:val="clear"/>
              </w:rPr>
              <w:t xml:space="preserve">  </w:t>
            </w:r>
          </w:p>
        </w:tc>
      </w:tr>
      <w:tr>
        <w:trPr>
          <w:trHeight w:val="1134" w:hRule="auto"/>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h)</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make scene safe,isolate.first aid,contain toxic sustances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evacuate the area ,call emergency people </w:t>
            </w:r>
            <w:r>
              <w:rPr>
                <w:rFonts w:ascii="Calibri" w:hAnsi="Calibri" w:cs="Calibri" w:eastAsia="Calibri"/>
                <w:color w:val="auto"/>
                <w:spacing w:val="0"/>
                <w:position w:val="0"/>
                <w:sz w:val="22"/>
                <w:shd w:fill="auto" w:val="clear"/>
              </w:rPr>
              <w:t xml:space="preserve">     </w:t>
            </w:r>
          </w:p>
        </w:tc>
        <w:tc>
          <w:tcPr>
            <w:tcW w:w="29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secure scene,provide first aid,call revelant emergency people</w:t>
            </w: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Activity 1</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133"/>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the three emergencies identified in Activity 1, develop a risk register which outlines:</w:t>
            </w:r>
          </w:p>
          <w:p>
            <w:pPr>
              <w:numPr>
                <w:ilvl w:val="0"/>
                <w:numId w:val="137"/>
              </w:numPr>
              <w:spacing w:before="0" w:after="0" w:line="240"/>
              <w:ind w:right="0" w:left="426" w:hanging="360"/>
              <w:jc w:val="left"/>
              <w:rPr>
                <w:rFonts w:ascii="Calibri" w:hAnsi="Calibri" w:cs="Calibri" w:eastAsia="Calibri"/>
                <w:color w:val="FF0000"/>
                <w:spacing w:val="0"/>
                <w:position w:val="0"/>
                <w:sz w:val="22"/>
                <w:shd w:fill="auto" w:val="clear"/>
              </w:rPr>
            </w:pPr>
            <w:r>
              <w:rPr>
                <w:rFonts w:ascii="Calibri" w:hAnsi="Calibri" w:cs="Calibri" w:eastAsia="Calibri"/>
                <w:color w:val="auto"/>
                <w:spacing w:val="0"/>
                <w:position w:val="0"/>
                <w:sz w:val="22"/>
                <w:shd w:fill="auto" w:val="clear"/>
              </w:rPr>
              <w:t xml:space="preserve">Hazard details</w:t>
            </w:r>
          </w:p>
          <w:p>
            <w:pPr>
              <w:numPr>
                <w:ilvl w:val="0"/>
                <w:numId w:val="137"/>
              </w:numPr>
              <w:spacing w:before="0" w:after="0" w:line="240"/>
              <w:ind w:right="0" w:left="426" w:hanging="360"/>
              <w:jc w:val="left"/>
              <w:rPr>
                <w:rFonts w:ascii="Calibri" w:hAnsi="Calibri" w:cs="Calibri" w:eastAsia="Calibri"/>
                <w:color w:val="FF0000"/>
                <w:spacing w:val="0"/>
                <w:position w:val="0"/>
                <w:sz w:val="22"/>
                <w:shd w:fill="auto" w:val="clear"/>
              </w:rPr>
            </w:pPr>
            <w:r>
              <w:rPr>
                <w:rFonts w:ascii="Calibri" w:hAnsi="Calibri" w:cs="Calibri" w:eastAsia="Calibri"/>
                <w:color w:val="auto"/>
                <w:spacing w:val="0"/>
                <w:position w:val="0"/>
                <w:sz w:val="22"/>
                <w:shd w:fill="auto" w:val="clear"/>
              </w:rPr>
              <w:t xml:space="preserve">Location of hazard</w:t>
            </w:r>
          </w:p>
          <w:p>
            <w:pPr>
              <w:numPr>
                <w:ilvl w:val="0"/>
                <w:numId w:val="137"/>
              </w:numPr>
              <w:spacing w:before="0" w:after="0" w:line="240"/>
              <w:ind w:right="0" w:left="426" w:hanging="360"/>
              <w:jc w:val="left"/>
              <w:rPr>
                <w:rFonts w:ascii="Calibri" w:hAnsi="Calibri" w:cs="Calibri" w:eastAsia="Calibri"/>
                <w:color w:val="FF0000"/>
                <w:spacing w:val="0"/>
                <w:position w:val="0"/>
                <w:sz w:val="22"/>
                <w:shd w:fill="auto" w:val="clear"/>
              </w:rPr>
            </w:pPr>
            <w:r>
              <w:rPr>
                <w:rFonts w:ascii="Calibri" w:hAnsi="Calibri" w:cs="Calibri" w:eastAsia="Calibri"/>
                <w:color w:val="auto"/>
                <w:spacing w:val="0"/>
                <w:position w:val="0"/>
                <w:sz w:val="22"/>
                <w:shd w:fill="auto" w:val="clear"/>
              </w:rPr>
              <w:t xml:space="preserve">People exposed to the hazard</w:t>
            </w:r>
          </w:p>
          <w:p>
            <w:pPr>
              <w:numPr>
                <w:ilvl w:val="0"/>
                <w:numId w:val="137"/>
              </w:numPr>
              <w:spacing w:before="0" w:after="0" w:line="240"/>
              <w:ind w:right="0" w:left="426" w:hanging="360"/>
              <w:jc w:val="left"/>
              <w:rPr>
                <w:rFonts w:ascii="Calibri" w:hAnsi="Calibri" w:cs="Calibri" w:eastAsia="Calibri"/>
                <w:color w:val="FF0000"/>
                <w:spacing w:val="0"/>
                <w:position w:val="0"/>
                <w:sz w:val="22"/>
                <w:shd w:fill="auto" w:val="clear"/>
              </w:rPr>
            </w:pPr>
            <w:r>
              <w:rPr>
                <w:rFonts w:ascii="Calibri" w:hAnsi="Calibri" w:cs="Calibri" w:eastAsia="Calibri"/>
                <w:color w:val="auto"/>
                <w:spacing w:val="0"/>
                <w:position w:val="0"/>
                <w:sz w:val="22"/>
                <w:shd w:fill="auto" w:val="clear"/>
              </w:rPr>
              <w:t xml:space="preserve">Possible injuries/damages caused by the hazard</w:t>
            </w:r>
          </w:p>
          <w:p>
            <w:pPr>
              <w:numPr>
                <w:ilvl w:val="0"/>
                <w:numId w:val="137"/>
              </w:numPr>
              <w:spacing w:before="0" w:after="0" w:line="240"/>
              <w:ind w:right="0" w:left="426" w:hanging="360"/>
              <w:jc w:val="left"/>
              <w:rPr>
                <w:rFonts w:ascii="Calibri" w:hAnsi="Calibri" w:cs="Calibri" w:eastAsia="Calibri"/>
                <w:color w:val="FF0000"/>
                <w:spacing w:val="0"/>
                <w:position w:val="0"/>
                <w:sz w:val="22"/>
                <w:shd w:fill="auto" w:val="clear"/>
              </w:rPr>
            </w:pPr>
            <w:r>
              <w:rPr>
                <w:rFonts w:ascii="Calibri" w:hAnsi="Calibri" w:cs="Calibri" w:eastAsia="Calibri"/>
                <w:color w:val="auto"/>
                <w:spacing w:val="0"/>
                <w:position w:val="0"/>
                <w:sz w:val="22"/>
                <w:shd w:fill="auto" w:val="clear"/>
              </w:rPr>
              <w:t xml:space="preserve">Control measures required</w:t>
            </w:r>
          </w:p>
          <w:p>
            <w:pPr>
              <w:numPr>
                <w:ilvl w:val="0"/>
                <w:numId w:val="137"/>
              </w:numPr>
              <w:spacing w:before="0" w:after="0" w:line="240"/>
              <w:ind w:right="0" w:left="426" w:hanging="360"/>
              <w:jc w:val="left"/>
              <w:rPr>
                <w:rFonts w:ascii="Calibri" w:hAnsi="Calibri" w:cs="Calibri" w:eastAsia="Calibri"/>
                <w:spacing w:val="0"/>
                <w:position w:val="0"/>
                <w:sz w:val="22"/>
                <w:shd w:fill="auto" w:val="clear"/>
              </w:rPr>
            </w:pPr>
            <w:r>
              <w:rPr>
                <w:rFonts w:ascii="Calibri" w:hAnsi="Calibri" w:cs="Calibri" w:eastAsia="Calibri"/>
                <w:color w:val="auto"/>
                <w:spacing w:val="0"/>
                <w:position w:val="0"/>
                <w:sz w:val="22"/>
                <w:shd w:fill="auto" w:val="clear"/>
              </w:rPr>
              <w:t xml:space="preserve">Results of risk assessment</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958"/>
        <w:gridCol w:w="1302"/>
        <w:gridCol w:w="1133"/>
        <w:gridCol w:w="1143"/>
        <w:gridCol w:w="1142"/>
        <w:gridCol w:w="1142"/>
        <w:gridCol w:w="1151"/>
        <w:gridCol w:w="1271"/>
      </w:tblGrid>
      <w:tr>
        <w:trPr>
          <w:trHeight w:val="1" w:hRule="atLeast"/>
          <w:jc w:val="left"/>
        </w:trPr>
        <w:tc>
          <w:tcPr>
            <w:tcW w:w="958"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Record number</w:t>
            </w:r>
          </w:p>
        </w:tc>
        <w:tc>
          <w:tcPr>
            <w:tcW w:w="130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Date of entry</w:t>
            </w:r>
          </w:p>
        </w:tc>
        <w:tc>
          <w:tcPr>
            <w:tcW w:w="113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Hazard</w:t>
            </w:r>
          </w:p>
        </w:tc>
        <w:tc>
          <w:tcPr>
            <w:tcW w:w="114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Location</w:t>
            </w:r>
          </w:p>
        </w:tc>
        <w:tc>
          <w:tcPr>
            <w:tcW w:w="114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People exposed</w:t>
            </w:r>
          </w:p>
        </w:tc>
        <w:tc>
          <w:tcPr>
            <w:tcW w:w="114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Possible injuries/ damage</w:t>
            </w:r>
          </w:p>
        </w:tc>
        <w:tc>
          <w:tcPr>
            <w:tcW w:w="115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Control measures</w:t>
            </w:r>
          </w:p>
        </w:tc>
        <w:tc>
          <w:tcPr>
            <w:tcW w:w="127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Risk assessment</w:t>
            </w:r>
          </w:p>
        </w:tc>
      </w:tr>
      <w:tr>
        <w:trPr>
          <w:trHeight w:val="2268" w:hRule="auto"/>
          <w:jc w:val="left"/>
        </w:trPr>
        <w:tc>
          <w:tcPr>
            <w:tcW w:w="9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w:t>
            </w:r>
          </w:p>
        </w:tc>
        <w:tc>
          <w:tcPr>
            <w:tcW w:w="13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12th June,2015</w:t>
            </w:r>
            <w:r>
              <w:rPr>
                <w:rFonts w:ascii="Calibri" w:hAnsi="Calibri" w:cs="Calibri" w:eastAsia="Calibri"/>
                <w:color w:val="auto"/>
                <w:spacing w:val="0"/>
                <w:position w:val="0"/>
                <w:sz w:val="22"/>
                <w:shd w:fill="auto" w:val="clear"/>
              </w:rPr>
              <w:t xml:space="preserve">     </w:t>
            </w:r>
          </w:p>
        </w:tc>
        <w:tc>
          <w:tcPr>
            <w:tcW w:w="11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Liquid Chlorine</w:t>
            </w:r>
            <w:r>
              <w:rPr>
                <w:rFonts w:ascii="Calibri" w:hAnsi="Calibri" w:cs="Calibri" w:eastAsia="Calibri"/>
                <w:color w:val="auto"/>
                <w:spacing w:val="0"/>
                <w:position w:val="0"/>
                <w:sz w:val="22"/>
                <w:shd w:fill="auto" w:val="clear"/>
              </w:rPr>
              <w:t xml:space="preserve">    </w:t>
            </w:r>
          </w:p>
        </w:tc>
        <w:tc>
          <w:tcPr>
            <w:tcW w:w="11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 Camp</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(Bettotta)</w:t>
            </w:r>
            <w:r>
              <w:rPr>
                <w:rFonts w:ascii="Calibri" w:hAnsi="Calibri" w:cs="Calibri" w:eastAsia="Calibri"/>
                <w:color w:val="auto"/>
                <w:spacing w:val="0"/>
                <w:position w:val="0"/>
                <w:sz w:val="22"/>
                <w:shd w:fill="auto" w:val="clear"/>
              </w:rPr>
              <w:t xml:space="preserve">     </w:t>
            </w:r>
          </w:p>
        </w:tc>
        <w:tc>
          <w:tcPr>
            <w:tcW w:w="11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 workers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c>
          <w:tcPr>
            <w:tcW w:w="11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inhalation</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skin irritation</w:t>
            </w:r>
            <w:r>
              <w:rPr>
                <w:rFonts w:ascii="Calibri" w:hAnsi="Calibri" w:cs="Calibri" w:eastAsia="Calibri"/>
                <w:color w:val="auto"/>
                <w:spacing w:val="0"/>
                <w:position w:val="0"/>
                <w:sz w:val="22"/>
                <w:shd w:fill="auto" w:val="clear"/>
              </w:rPr>
              <w:t xml:space="preserve">     </w:t>
            </w:r>
          </w:p>
        </w:tc>
        <w:tc>
          <w:tcPr>
            <w:tcW w:w="115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ppe</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(face masks)</w:t>
            </w: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Gloves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c>
          <w:tcPr>
            <w:tcW w:w="12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area,enviroment,</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usage</w:t>
            </w:r>
            <w:r>
              <w:rPr>
                <w:rFonts w:ascii="Calibri" w:hAnsi="Calibri" w:cs="Calibri" w:eastAsia="Calibri"/>
                <w:color w:val="auto"/>
                <w:spacing w:val="0"/>
                <w:position w:val="0"/>
                <w:sz w:val="22"/>
                <w:shd w:fill="auto" w:val="clear"/>
              </w:rPr>
              <w:t xml:space="preserve">     </w:t>
            </w:r>
          </w:p>
        </w:tc>
      </w:tr>
      <w:tr>
        <w:trPr>
          <w:trHeight w:val="2268" w:hRule="auto"/>
          <w:jc w:val="left"/>
        </w:trPr>
        <w:tc>
          <w:tcPr>
            <w:tcW w:w="9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w:t>
            </w:r>
          </w:p>
        </w:tc>
        <w:tc>
          <w:tcPr>
            <w:tcW w:w="13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12 June,2015</w:t>
            </w:r>
            <w:r>
              <w:rPr>
                <w:rFonts w:ascii="Calibri" w:hAnsi="Calibri" w:cs="Calibri" w:eastAsia="Calibri"/>
                <w:color w:val="auto"/>
                <w:spacing w:val="0"/>
                <w:position w:val="0"/>
                <w:sz w:val="22"/>
                <w:shd w:fill="auto" w:val="clear"/>
              </w:rPr>
              <w:t xml:space="preserve">     </w:t>
            </w:r>
          </w:p>
        </w:tc>
        <w:tc>
          <w:tcPr>
            <w:tcW w:w="11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Security</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c>
          <w:tcPr>
            <w:tcW w:w="11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 Camp</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(Bettotta)</w:t>
            </w:r>
            <w:r>
              <w:rPr>
                <w:rFonts w:ascii="Calibri" w:hAnsi="Calibri" w:cs="Calibri" w:eastAsia="Calibri"/>
                <w:color w:val="auto"/>
                <w:spacing w:val="0"/>
                <w:position w:val="0"/>
                <w:sz w:val="22"/>
                <w:shd w:fill="auto" w:val="clear"/>
              </w:rPr>
              <w:t xml:space="preserve">     </w:t>
            </w:r>
          </w:p>
        </w:tc>
        <w:tc>
          <w:tcPr>
            <w:tcW w:w="11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 workers</w:t>
            </w:r>
            <w:r>
              <w:rPr>
                <w:rFonts w:ascii="Calibri" w:hAnsi="Calibri" w:cs="Calibri" w:eastAsia="Calibri"/>
                <w:color w:val="auto"/>
                <w:spacing w:val="0"/>
                <w:position w:val="0"/>
                <w:sz w:val="22"/>
                <w:shd w:fill="auto" w:val="clear"/>
              </w:rPr>
              <w:t xml:space="preserve">     </w:t>
            </w:r>
          </w:p>
        </w:tc>
        <w:tc>
          <w:tcPr>
            <w:tcW w:w="11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Physical</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Mental</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enviromental</w:t>
            </w:r>
            <w:r>
              <w:rPr>
                <w:rFonts w:ascii="Calibri" w:hAnsi="Calibri" w:cs="Calibri" w:eastAsia="Calibri"/>
                <w:color w:val="auto"/>
                <w:spacing w:val="0"/>
                <w:position w:val="0"/>
                <w:sz w:val="22"/>
                <w:shd w:fill="auto" w:val="clear"/>
              </w:rPr>
              <w:t xml:space="preserve">   </w:t>
            </w:r>
          </w:p>
        </w:tc>
        <w:tc>
          <w:tcPr>
            <w:tcW w:w="115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evacuate</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call response team </w:t>
            </w:r>
            <w:r>
              <w:rPr>
                <w:rFonts w:ascii="Calibri" w:hAnsi="Calibri" w:cs="Calibri" w:eastAsia="Calibri"/>
                <w:color w:val="auto"/>
                <w:spacing w:val="0"/>
                <w:position w:val="0"/>
                <w:sz w:val="22"/>
                <w:shd w:fill="auto" w:val="clear"/>
              </w:rPr>
              <w:t xml:space="preserve">    </w:t>
            </w:r>
          </w:p>
        </w:tc>
        <w:tc>
          <w:tcPr>
            <w:tcW w:w="12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safety of all workers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r>
        <w:trPr>
          <w:trHeight w:val="2268" w:hRule="auto"/>
          <w:jc w:val="left"/>
        </w:trPr>
        <w:tc>
          <w:tcPr>
            <w:tcW w:w="9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tc>
        <w:tc>
          <w:tcPr>
            <w:tcW w:w="13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12th June,2015</w:t>
            </w:r>
            <w:r>
              <w:rPr>
                <w:rFonts w:ascii="Calibri" w:hAnsi="Calibri" w:cs="Calibri" w:eastAsia="Calibri"/>
                <w:color w:val="auto"/>
                <w:spacing w:val="0"/>
                <w:position w:val="0"/>
                <w:sz w:val="22"/>
                <w:shd w:fill="auto" w:val="clear"/>
              </w:rPr>
              <w:t xml:space="preserve">     </w:t>
            </w:r>
          </w:p>
        </w:tc>
        <w:tc>
          <w:tcPr>
            <w:tcW w:w="11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medical</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Chemical burns</w:t>
            </w:r>
            <w:r>
              <w:rPr>
                <w:rFonts w:ascii="Calibri" w:hAnsi="Calibri" w:cs="Calibri" w:eastAsia="Calibri"/>
                <w:color w:val="auto"/>
                <w:spacing w:val="0"/>
                <w:position w:val="0"/>
                <w:sz w:val="22"/>
                <w:shd w:fill="auto" w:val="clear"/>
              </w:rPr>
              <w:t xml:space="preserve">     </w:t>
            </w:r>
          </w:p>
        </w:tc>
        <w:tc>
          <w:tcPr>
            <w:tcW w:w="11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 camp</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(Bettotta)</w:t>
            </w:r>
            <w:r>
              <w:rPr>
                <w:rFonts w:ascii="Calibri" w:hAnsi="Calibri" w:cs="Calibri" w:eastAsia="Calibri"/>
                <w:color w:val="auto"/>
                <w:spacing w:val="0"/>
                <w:position w:val="0"/>
                <w:sz w:val="22"/>
                <w:shd w:fill="auto" w:val="clear"/>
              </w:rPr>
              <w:t xml:space="preserve">     </w:t>
            </w:r>
          </w:p>
        </w:tc>
        <w:tc>
          <w:tcPr>
            <w:tcW w:w="11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 workers</w:t>
            </w:r>
            <w:r>
              <w:rPr>
                <w:rFonts w:ascii="Calibri" w:hAnsi="Calibri" w:cs="Calibri" w:eastAsia="Calibri"/>
                <w:color w:val="auto"/>
                <w:spacing w:val="0"/>
                <w:position w:val="0"/>
                <w:sz w:val="22"/>
                <w:shd w:fill="auto" w:val="clear"/>
              </w:rPr>
              <w:t xml:space="preserve">     </w:t>
            </w:r>
          </w:p>
        </w:tc>
        <w:tc>
          <w:tcPr>
            <w:tcW w:w="11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Physical</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Mental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Internal</w:t>
            </w:r>
            <w:r>
              <w:rPr>
                <w:rFonts w:ascii="Calibri" w:hAnsi="Calibri" w:cs="Calibri" w:eastAsia="Calibri"/>
                <w:color w:val="auto"/>
                <w:spacing w:val="0"/>
                <w:position w:val="0"/>
                <w:sz w:val="22"/>
                <w:shd w:fill="auto" w:val="clear"/>
              </w:rPr>
              <w:t xml:space="preserve">     </w:t>
            </w:r>
          </w:p>
        </w:tc>
        <w:tc>
          <w:tcPr>
            <w:tcW w:w="115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Secure</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First aid</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medical</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evac</w:t>
            </w:r>
            <w:r>
              <w:rPr>
                <w:rFonts w:ascii="Calibri" w:hAnsi="Calibri" w:cs="Calibri" w:eastAsia="Calibri"/>
                <w:color w:val="auto"/>
                <w:spacing w:val="0"/>
                <w:position w:val="0"/>
                <w:sz w:val="22"/>
                <w:shd w:fill="auto" w:val="clear"/>
              </w:rPr>
              <w:t xml:space="preserve">     </w:t>
            </w:r>
          </w:p>
        </w:tc>
        <w:tc>
          <w:tcPr>
            <w:tcW w:w="12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Workers safety,area containment,safety </w:t>
            </w: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Activity 2</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163"/>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Plan for the emergencies identified in Activity 1, through your responses to the following:</w:t>
            </w:r>
          </w:p>
          <w:p>
            <w:pPr>
              <w:numPr>
                <w:ilvl w:val="0"/>
                <w:numId w:val="167"/>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one (1) type of emergency equipment required for each emergency.</w:t>
            </w:r>
          </w:p>
          <w:p>
            <w:pPr>
              <w:numPr>
                <w:ilvl w:val="0"/>
                <w:numId w:val="167"/>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Where should such equipment be stored for easy access?</w:t>
            </w:r>
          </w:p>
          <w:p>
            <w:pPr>
              <w:numPr>
                <w:ilvl w:val="0"/>
                <w:numId w:val="167"/>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often should it be checked (i.e. for cleanliness and to be serviced)? </w:t>
              <w:br/>
              <w:t xml:space="preserve">Justify your response. </w:t>
            </w:r>
          </w:p>
          <w:p>
            <w:pPr>
              <w:numPr>
                <w:ilvl w:val="0"/>
                <w:numId w:val="167"/>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Outline possible training required to effectively implement the initial responses identified. </w:t>
            </w:r>
          </w:p>
          <w:p>
            <w:pPr>
              <w:numPr>
                <w:ilvl w:val="0"/>
                <w:numId w:val="167"/>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List suitable parties to deliver such training. </w:t>
            </w:r>
          </w:p>
          <w:p>
            <w:pPr>
              <w:numPr>
                <w:ilvl w:val="0"/>
                <w:numId w:val="167"/>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your role in implementing initial response procedures identified. </w:t>
            </w:r>
          </w:p>
          <w:p>
            <w:pPr>
              <w:numPr>
                <w:ilvl w:val="0"/>
                <w:numId w:val="167"/>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how you document and display actions for initial response.</w:t>
            </w:r>
          </w:p>
          <w:p>
            <w:pPr>
              <w:numPr>
                <w:ilvl w:val="0"/>
                <w:numId w:val="167"/>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Outline your own role in emergency response, following appropriate procedures. </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421"/>
        <w:gridCol w:w="2940"/>
        <w:gridCol w:w="2940"/>
        <w:gridCol w:w="2941"/>
      </w:tblGrid>
      <w:tr>
        <w:trPr>
          <w:trHeight w:val="1" w:hRule="atLeast"/>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94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Evacuation emergency</w:t>
            </w:r>
          </w:p>
        </w:tc>
        <w:tc>
          <w:tcPr>
            <w:tcW w:w="294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Security emergency</w:t>
            </w:r>
          </w:p>
        </w:tc>
        <w:tc>
          <w:tcPr>
            <w:tcW w:w="294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Serious medical injury emergency</w:t>
            </w:r>
          </w:p>
        </w:tc>
      </w:tr>
      <w:tr>
        <w:trPr>
          <w:trHeight w:val="1134" w:hRule="auto"/>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suitable extingusher</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 site easily assessable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checked half yearly as contents settle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Emergency evacuation plan</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revelent phone numbers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phone</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to contact revelant authorities</w:t>
            </w:r>
            <w:r>
              <w:rPr>
                <w:rFonts w:ascii="Calibri" w:hAnsi="Calibri" w:cs="Calibri" w:eastAsia="Calibri"/>
                <w:color w:val="auto"/>
                <w:spacing w:val="0"/>
                <w:position w:val="0"/>
                <w:sz w:val="22"/>
                <w:shd w:fill="auto" w:val="clear"/>
              </w:rPr>
              <w:t xml:space="preserve">     </w:t>
            </w:r>
          </w:p>
        </w:tc>
        <w:tc>
          <w:tcPr>
            <w:tcW w:w="29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first aid kit,updated regulary</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emergency contact numbers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phone</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that proper first aid can be given in the first place whilst waing for emergency people</w:t>
            </w:r>
            <w:r>
              <w:rPr>
                <w:rFonts w:ascii="Calibri" w:hAnsi="Calibri" w:cs="Calibri" w:eastAsia="Calibri"/>
                <w:color w:val="auto"/>
                <w:spacing w:val="0"/>
                <w:position w:val="0"/>
                <w:sz w:val="22"/>
                <w:shd w:fill="auto" w:val="clear"/>
              </w:rPr>
              <w:t xml:space="preserve">     </w:t>
            </w:r>
          </w:p>
        </w:tc>
      </w:tr>
      <w:tr>
        <w:trPr>
          <w:trHeight w:val="1134" w:hRule="auto"/>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b)</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training in how to use and which to use,where they positioned</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WHS officer</w:t>
            </w:r>
            <w:r>
              <w:rPr>
                <w:rFonts w:ascii="Calibri" w:hAnsi="Calibri" w:cs="Calibri" w:eastAsia="Calibri"/>
                <w:color w:val="auto"/>
                <w:spacing w:val="0"/>
                <w:position w:val="0"/>
                <w:sz w:val="22"/>
                <w:shd w:fill="auto" w:val="clear"/>
              </w:rPr>
              <w:t xml:space="preserve">     </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training of all staff by revelant work officer</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site superviser and stakeholders</w:t>
            </w:r>
            <w:r>
              <w:rPr>
                <w:rFonts w:ascii="Calibri" w:hAnsi="Calibri" w:cs="Calibri" w:eastAsia="Calibri"/>
                <w:color w:val="auto"/>
                <w:spacing w:val="0"/>
                <w:position w:val="0"/>
                <w:sz w:val="22"/>
                <w:shd w:fill="auto" w:val="clear"/>
              </w:rPr>
              <w:t xml:space="preserve">     </w:t>
            </w:r>
          </w:p>
        </w:tc>
        <w:tc>
          <w:tcPr>
            <w:tcW w:w="29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first aid training for all workers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 trained workers </w:t>
            </w:r>
            <w:r>
              <w:rPr>
                <w:rFonts w:ascii="Calibri" w:hAnsi="Calibri" w:cs="Calibri" w:eastAsia="Calibri"/>
                <w:color w:val="auto"/>
                <w:spacing w:val="0"/>
                <w:position w:val="0"/>
                <w:sz w:val="22"/>
                <w:shd w:fill="auto" w:val="clear"/>
              </w:rPr>
              <w:t xml:space="preserve">   </w:t>
            </w:r>
          </w:p>
        </w:tc>
      </w:tr>
      <w:tr>
        <w:trPr>
          <w:trHeight w:val="1134" w:hRule="auto"/>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by being trained and how to document and record all events, by being in a leadership role ensuring all workers safety </w:t>
            </w:r>
            <w:r>
              <w:rPr>
                <w:rFonts w:ascii="Calibri" w:hAnsi="Calibri" w:cs="Calibri" w:eastAsia="Calibri"/>
                <w:color w:val="auto"/>
                <w:spacing w:val="0"/>
                <w:position w:val="0"/>
                <w:sz w:val="22"/>
                <w:shd w:fill="auto" w:val="clear"/>
              </w:rPr>
              <w:t xml:space="preserve">    </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ensuring all workers evacuate area and are safe until emergency team have finished then colaberate with workers and record all happenings </w:t>
            </w:r>
            <w:r>
              <w:rPr>
                <w:rFonts w:ascii="Calibri" w:hAnsi="Calibri" w:cs="Calibri" w:eastAsia="Calibri"/>
                <w:color w:val="auto"/>
                <w:spacing w:val="0"/>
                <w:position w:val="0"/>
                <w:sz w:val="22"/>
                <w:shd w:fill="auto" w:val="clear"/>
              </w:rPr>
              <w:t xml:space="preserve">     </w:t>
            </w:r>
          </w:p>
        </w:tc>
        <w:tc>
          <w:tcPr>
            <w:tcW w:w="29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ensuring worker is adminstered first aid and evacuated to medical facility</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record and document all happenings and treatment given</w:t>
            </w: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Activity 3</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195"/>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the emergencies identified in Activity 1, identify your responses to the following:</w:t>
            </w:r>
          </w:p>
          <w:p>
            <w:pPr>
              <w:numPr>
                <w:ilvl w:val="0"/>
                <w:numId w:val="199"/>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Outline one (1) action that may occur as part of the second response phase.</w:t>
            </w:r>
          </w:p>
          <w:p>
            <w:pPr>
              <w:numPr>
                <w:ilvl w:val="0"/>
                <w:numId w:val="199"/>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the personnel who would be involved.</w:t>
            </w:r>
          </w:p>
          <w:p>
            <w:pPr>
              <w:numPr>
                <w:ilvl w:val="0"/>
                <w:numId w:val="199"/>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Outline how you may assist personnel involved. </w:t>
            </w:r>
          </w:p>
          <w:p>
            <w:pPr>
              <w:numPr>
                <w:ilvl w:val="0"/>
                <w:numId w:val="199"/>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part of your workgroup supervisor role, how you would contribute to the debriefing process. </w:t>
            </w:r>
          </w:p>
          <w:p>
            <w:pPr>
              <w:numPr>
                <w:ilvl w:val="0"/>
                <w:numId w:val="199"/>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Who should be involved in the debriefing process?</w:t>
            </w:r>
          </w:p>
          <w:p>
            <w:pPr>
              <w:numPr>
                <w:ilvl w:val="0"/>
                <w:numId w:val="199"/>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should the debriefing process occur?</w:t>
            </w:r>
          </w:p>
          <w:p>
            <w:pPr>
              <w:numPr>
                <w:ilvl w:val="0"/>
                <w:numId w:val="199"/>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three (3) aspects of the emergency response that might be considered during the debriefing process.</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421"/>
        <w:gridCol w:w="2940"/>
        <w:gridCol w:w="2940"/>
        <w:gridCol w:w="2941"/>
      </w:tblGrid>
      <w:tr>
        <w:trPr>
          <w:trHeight w:val="1" w:hRule="atLeast"/>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94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Evacuation emergency</w:t>
            </w:r>
          </w:p>
        </w:tc>
        <w:tc>
          <w:tcPr>
            <w:tcW w:w="294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Security emergency</w:t>
            </w:r>
          </w:p>
        </w:tc>
        <w:tc>
          <w:tcPr>
            <w:tcW w:w="294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Serious medical injury emergency</w:t>
            </w:r>
          </w:p>
        </w:tc>
      </w:tr>
      <w:tr>
        <w:trPr>
          <w:trHeight w:val="1134" w:hRule="auto"/>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supervisor,all workers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assist by ensuring all workers are safe and supported </w:t>
            </w:r>
            <w:r>
              <w:rPr>
                <w:rFonts w:ascii="Calibri" w:hAnsi="Calibri" w:cs="Calibri" w:eastAsia="Calibri"/>
                <w:color w:val="auto"/>
                <w:spacing w:val="0"/>
                <w:position w:val="0"/>
                <w:sz w:val="22"/>
                <w:shd w:fill="auto" w:val="clear"/>
              </w:rPr>
              <w:t xml:space="preserve">     </w:t>
            </w:r>
          </w:p>
        </w:tc>
        <w:tc>
          <w:tcPr>
            <w:tcW w:w="29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site supervisor,workers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ensure all workers are safe and support each other as all react differently</w:t>
            </w:r>
            <w:r>
              <w:rPr>
                <w:rFonts w:ascii="Calibri" w:hAnsi="Calibri" w:cs="Calibri" w:eastAsia="Calibri"/>
                <w:color w:val="auto"/>
                <w:spacing w:val="0"/>
                <w:position w:val="0"/>
                <w:sz w:val="22"/>
                <w:shd w:fill="auto" w:val="clear"/>
              </w:rPr>
              <w:t xml:space="preserve">     </w:t>
            </w:r>
          </w:p>
        </w:tc>
        <w:tc>
          <w:tcPr>
            <w:tcW w:w="29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supervisor,first aid officer,ambulance</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make sure all workers are safe and if needed administer first aid </w:t>
            </w:r>
            <w:r>
              <w:rPr>
                <w:rFonts w:ascii="Calibri" w:hAnsi="Calibri" w:cs="Calibri" w:eastAsia="Calibri"/>
                <w:color w:val="auto"/>
                <w:spacing w:val="0"/>
                <w:position w:val="0"/>
                <w:sz w:val="22"/>
                <w:shd w:fill="auto" w:val="clear"/>
              </w:rPr>
              <w:t xml:space="preserve">     </w:t>
            </w:r>
          </w:p>
        </w:tc>
      </w:tr>
      <w:tr>
        <w:trPr>
          <w:trHeight w:val="1134" w:hRule="auto"/>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b)</w:t>
            </w:r>
          </w:p>
        </w:tc>
        <w:tc>
          <w:tcPr>
            <w:tcW w:w="8821"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all workers and stakeholders should be present and done as soon as practicably possible</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procedures follow? if not why not</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is there a need to modify the procedures and how</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the principles and prioties for evacuation met</w:t>
            </w: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Activity 4</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bl>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223"/>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is very important to monitor emergency responses, address deficiencies and identify areas for improvement.</w:t>
            </w:r>
          </w:p>
          <w:p>
            <w:pPr>
              <w:numPr>
                <w:ilvl w:val="0"/>
                <w:numId w:val="227"/>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ways in which you might monitor emergency responses (including personnel response and equipment) for efficiency, timeliness and effectiveness.</w:t>
            </w:r>
          </w:p>
          <w:p>
            <w:pPr>
              <w:numPr>
                <w:ilvl w:val="0"/>
                <w:numId w:val="227"/>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Why should stakeholders be consulted to assist with monitoring?</w:t>
            </w:r>
          </w:p>
          <w:p>
            <w:pPr>
              <w:numPr>
                <w:ilvl w:val="0"/>
                <w:numId w:val="227"/>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what ways might you collect information from the stakeholders?</w:t>
            </w:r>
          </w:p>
          <w:p>
            <w:pPr>
              <w:numPr>
                <w:ilvl w:val="0"/>
                <w:numId w:val="227"/>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advice might you seek from specialist advisors and emergency agencies?</w:t>
            </w:r>
          </w:p>
          <w:p>
            <w:pPr>
              <w:numPr>
                <w:ilvl w:val="0"/>
                <w:numId w:val="227"/>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Who might you report the results of any monitoring to? </w:t>
            </w:r>
          </w:p>
          <w:p>
            <w:pPr>
              <w:numPr>
                <w:ilvl w:val="0"/>
                <w:numId w:val="227"/>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one (1) possible point that a workplace might need to improve upon in their emergency response.</w:t>
            </w:r>
          </w:p>
          <w:p>
            <w:pPr>
              <w:numPr>
                <w:ilvl w:val="0"/>
                <w:numId w:val="227"/>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Provide recommendations to address this area. </w:t>
            </w:r>
          </w:p>
          <w:p>
            <w:pPr>
              <w:numPr>
                <w:ilvl w:val="0"/>
                <w:numId w:val="227"/>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one (1) possible point that you, in your role as a workgroup supervisor, might need to improve upon in your emergency response.</w:t>
            </w:r>
          </w:p>
          <w:p>
            <w:pPr>
              <w:numPr>
                <w:ilvl w:val="0"/>
                <w:numId w:val="227"/>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Provide recommendations to address this area. </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421"/>
        <w:gridCol w:w="8821"/>
      </w:tblGrid>
      <w:tr>
        <w:trPr>
          <w:trHeight w:val="1" w:hRule="atLeast"/>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8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Response</w:t>
            </w:r>
          </w:p>
        </w:tc>
      </w:tr>
      <w:tr>
        <w:trPr>
          <w:trHeight w:val="1134" w:hRule="auto"/>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w:t>
            </w:r>
          </w:p>
        </w:tc>
        <w:tc>
          <w:tcPr>
            <w:tcW w:w="88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create/review/distribute/test/audit and report</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should be consulted as its in their best interest so as to make sure it is in line with all legislations and acts and for the safety of all workers. Risk assessments, identify hazards and controls. what equipment to be used and how what ppe is to be used</w:t>
            </w:r>
            <w:r>
              <w:rPr>
                <w:rFonts w:ascii="Calibri" w:hAnsi="Calibri" w:cs="Calibri" w:eastAsia="Calibri"/>
                <w:color w:val="auto"/>
                <w:spacing w:val="0"/>
                <w:position w:val="0"/>
                <w:sz w:val="22"/>
                <w:shd w:fill="auto" w:val="clear"/>
              </w:rPr>
              <w:t xml:space="preserve">     </w:t>
            </w:r>
          </w:p>
        </w:tc>
      </w:tr>
      <w:tr>
        <w:trPr>
          <w:trHeight w:val="1134" w:hRule="auto"/>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b)</w:t>
            </w:r>
          </w:p>
        </w:tc>
        <w:tc>
          <w:tcPr>
            <w:tcW w:w="88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Stake holders and safety committee and workers that are involved in the process</w:t>
            </w:r>
            <w:r>
              <w:rPr>
                <w:rFonts w:ascii="Calibri" w:hAnsi="Calibri" w:cs="Calibri" w:eastAsia="Calibri"/>
                <w:color w:val="auto"/>
                <w:spacing w:val="0"/>
                <w:position w:val="0"/>
                <w:sz w:val="22"/>
                <w:shd w:fill="auto" w:val="clear"/>
              </w:rPr>
              <w:t xml:space="preserve">   </w:t>
            </w:r>
          </w:p>
        </w:tc>
      </w:tr>
      <w:tr>
        <w:trPr>
          <w:trHeight w:val="1134" w:hRule="auto"/>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w:t>
            </w:r>
          </w:p>
        </w:tc>
        <w:tc>
          <w:tcPr>
            <w:tcW w:w="88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training of workers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would suggest all workers be trained in all aspects and be an ongoing process with regular updates</w:t>
            </w:r>
            <w:r>
              <w:rPr>
                <w:rFonts w:ascii="Calibri" w:hAnsi="Calibri" w:cs="Calibri" w:eastAsia="Calibri"/>
                <w:color w:val="auto"/>
                <w:spacing w:val="0"/>
                <w:position w:val="0"/>
                <w:sz w:val="22"/>
                <w:shd w:fill="auto" w:val="clear"/>
              </w:rPr>
              <w:t xml:space="preserve">     </w:t>
            </w:r>
          </w:p>
        </w:tc>
      </w:tr>
      <w:tr>
        <w:trPr>
          <w:trHeight w:val="1134" w:hRule="auto"/>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d) </w:t>
            </w:r>
          </w:p>
        </w:tc>
        <w:tc>
          <w:tcPr>
            <w:tcW w:w="88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under standing of evacuation areas and processes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regular updating and test runs so all workers have a clear understanding of the process and safety issues and why</w:t>
            </w: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Activity 5</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bl>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F99D31" w:val="clear"/>
        </w:rPr>
      </w:pPr>
      <w:r>
        <w:rPr>
          <w:rFonts w:ascii="Calibri" w:hAnsi="Calibri" w:cs="Calibri" w:eastAsia="Calibri"/>
          <w:b/>
          <w:color w:val="auto"/>
          <w:spacing w:val="0"/>
          <w:position w:val="0"/>
          <w:sz w:val="22"/>
          <w:shd w:fill="F99D31" w:val="clear"/>
        </w:rPr>
        <w:t xml:space="preserve">QUIZ</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8180"/>
        <w:gridCol w:w="1062"/>
      </w:tblGrid>
      <w:tr>
        <w:trPr>
          <w:trHeight w:val="1" w:hRule="atLeast"/>
          <w:jc w:val="left"/>
        </w:trPr>
        <w:tc>
          <w:tcPr>
            <w:tcW w:w="8180"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QUESTIONS</w:t>
            </w:r>
          </w:p>
        </w:tc>
        <w:tc>
          <w:tcPr>
            <w:tcW w:w="106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CORRECT</w:t>
            </w: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62"/>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Which of the following are emergency prevention controls typically installed in a workplace? Select all that apply.   </w:t>
              <w:br/>
              <w:tab/>
              <w:t xml:space="preserve"> </w:t>
              <w:tab/>
              <w:t xml:space="preserve">&gt;Emergency alerting systems </w:t>
              <w:br/>
              <w:tab/>
              <w:t xml:space="preserve"> </w:t>
              <w:tab/>
              <w:t xml:space="preserve">Emergency protection systems </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&gt;Smoke alarms, fire alarms and fire extinguishers</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Canaries to detect gas</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&gt;Safety wear</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Security systems</w:t>
              <w:br/>
              <w:tab/>
            </w: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66"/>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New hazards may occur when responding to an emergency, such as falling over during an evacuation.</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&gt;True</w:t>
              <w:br/>
              <w:tab/>
              <w:t xml:space="preserve"> </w:t>
              <w:tab/>
              <w:t xml:space="preserve">False</w:t>
              <w:br/>
            </w: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70"/>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all states (except Queensland), safety representatives and WHS regulators have the power to cease work immediately if an immediate danger to WHS exists.</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True</w:t>
              <w:br/>
              <w:tab/>
              <w:t xml:space="preserve"> </w:t>
              <w:tab/>
              <w:t xml:space="preserve">&gt;False </w:t>
            </w:r>
          </w:p>
          <w:p>
            <w:pPr>
              <w:spacing w:before="0" w:after="0" w:line="240"/>
              <w:ind w:right="0" w:left="360" w:firstLine="0"/>
              <w:jc w:val="left"/>
              <w:rPr>
                <w:rFonts w:ascii="Calibri" w:hAnsi="Calibri" w:cs="Calibri" w:eastAsia="Calibri"/>
                <w:color w:val="auto"/>
                <w:spacing w:val="0"/>
                <w:position w:val="0"/>
                <w:sz w:val="22"/>
                <w:shd w:fill="auto" w:val="clear"/>
              </w:rPr>
            </w:pP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74"/>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is optional to check and account for people during an evacuation.</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True</w:t>
              <w:br/>
              <w:tab/>
              <w:t xml:space="preserve"> </w:t>
              <w:tab/>
              <w:t xml:space="preserve">&gt;False</w:t>
              <w:br/>
            </w: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78"/>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Section 108 of the </w:t>
            </w:r>
            <w:r>
              <w:rPr>
                <w:rFonts w:ascii="Calibri" w:hAnsi="Calibri" w:cs="Calibri" w:eastAsia="Calibri"/>
                <w:i/>
                <w:color w:val="auto"/>
                <w:spacing w:val="0"/>
                <w:position w:val="0"/>
                <w:sz w:val="22"/>
                <w:shd w:fill="auto" w:val="clear"/>
              </w:rPr>
              <w:t xml:space="preserve">Work Health and Safety Act 2011 </w:t>
            </w:r>
            <w:r>
              <w:rPr>
                <w:rFonts w:ascii="Calibri" w:hAnsi="Calibri" w:cs="Calibri" w:eastAsia="Calibri"/>
                <w:color w:val="auto"/>
                <w:spacing w:val="0"/>
                <w:position w:val="0"/>
                <w:sz w:val="22"/>
                <w:shd w:fill="auto" w:val="clear"/>
              </w:rPr>
              <w:t xml:space="preserve">(Qld) and Section 43 of the </w:t>
            </w:r>
            <w:r>
              <w:rPr>
                <w:rFonts w:ascii="Calibri" w:hAnsi="Calibri" w:cs="Calibri" w:eastAsia="Calibri"/>
                <w:i/>
                <w:color w:val="auto"/>
                <w:spacing w:val="0"/>
                <w:position w:val="0"/>
                <w:sz w:val="22"/>
                <w:shd w:fill="auto" w:val="clear"/>
              </w:rPr>
              <w:t xml:space="preserve">Work Health and Safety Regulation 2011 </w:t>
            </w:r>
            <w:r>
              <w:rPr>
                <w:rFonts w:ascii="Calibri" w:hAnsi="Calibri" w:cs="Calibri" w:eastAsia="Calibri"/>
                <w:color w:val="auto"/>
                <w:spacing w:val="0"/>
                <w:position w:val="0"/>
                <w:sz w:val="22"/>
                <w:shd w:fill="auto" w:val="clear"/>
              </w:rPr>
              <w:t xml:space="preserve">(Qld) contain information which contributes to the implementation of emergency procedures. </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&gt;True</w:t>
              <w:br/>
              <w:tab/>
              <w:t xml:space="preserve"> </w:t>
              <w:tab/>
              <w:t xml:space="preserve">False </w:t>
            </w:r>
          </w:p>
          <w:p>
            <w:pPr>
              <w:spacing w:before="0" w:after="0" w:line="240"/>
              <w:ind w:right="0" w:left="360" w:firstLine="0"/>
              <w:jc w:val="left"/>
              <w:rPr>
                <w:rFonts w:ascii="Calibri" w:hAnsi="Calibri" w:cs="Calibri" w:eastAsia="Calibri"/>
                <w:color w:val="auto"/>
                <w:spacing w:val="0"/>
                <w:position w:val="0"/>
                <w:sz w:val="22"/>
                <w:shd w:fill="auto" w:val="clear"/>
              </w:rPr>
            </w:pP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82"/>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is the biggest benefit in issuing instructions in an authoritative manner during emergencies? Select the most appropriate response.</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So that people in neighbouring buildings can hear you</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&gt;So that people obey the instruction given</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So that people in the bathroom hear the instructions</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So that people are scared</w:t>
              <w:br/>
              <w:tab/>
            </w: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86"/>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Who might appropriately deliver training regarding initial emergency response? </w:t>
              <w:br/>
              <w:t xml:space="preserve">Select all that apply.</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&gt;Internal Health and Safety Representatives</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Fire fighters</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&gt;First aid trainers</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&gt;Registered Training Organisations</w:t>
            </w: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90"/>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Debriefing and reports are part of the initial response procedures.</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True</w:t>
              <w:br/>
              <w:tab/>
              <w:t xml:space="preserve"> </w:t>
              <w:tab/>
              <w:t xml:space="preserve">&gt;False </w:t>
            </w:r>
          </w:p>
          <w:p>
            <w:pPr>
              <w:spacing w:before="0" w:after="0" w:line="240"/>
              <w:ind w:right="0" w:left="360" w:firstLine="0"/>
              <w:jc w:val="left"/>
              <w:rPr>
                <w:rFonts w:ascii="Calibri" w:hAnsi="Calibri" w:cs="Calibri" w:eastAsia="Calibri"/>
                <w:color w:val="auto"/>
                <w:spacing w:val="0"/>
                <w:position w:val="0"/>
                <w:sz w:val="22"/>
                <w:shd w:fill="auto" w:val="clear"/>
              </w:rPr>
            </w:pP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94"/>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Which of the following are appropriate ways to document and display actions for initial response? Select all that apply.</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&gt;Evacuation map</w:t>
              <w:br/>
              <w:tab/>
              <w:t xml:space="preserve"> </w:t>
              <w:tab/>
              <w:t xml:space="preserve">&gt;Emergency plan </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Labelling office doors</w:t>
              <w:br/>
              <w:tab/>
              <w:t xml:space="preserve"> </w:t>
              <w:tab/>
              <w:t xml:space="preserve">List of common phone numbers</w:t>
            </w:r>
          </w:p>
          <w:p>
            <w:pPr>
              <w:spacing w:before="0" w:after="0" w:line="240"/>
              <w:ind w:right="0" w:left="360" w:firstLine="0"/>
              <w:jc w:val="left"/>
              <w:rPr>
                <w:rFonts w:ascii="Calibri" w:hAnsi="Calibri" w:cs="Calibri" w:eastAsia="Calibri"/>
                <w:color w:val="auto"/>
                <w:spacing w:val="0"/>
                <w:position w:val="0"/>
                <w:sz w:val="22"/>
                <w:shd w:fill="auto" w:val="clear"/>
              </w:rPr>
            </w:pP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bl>
    <w:p>
      <w:pPr>
        <w:spacing w:before="0" w:after="0" w:line="240"/>
        <w:ind w:right="0" w:left="36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Quiz</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bl>
    <w:p>
      <w:pPr>
        <w:spacing w:before="0" w:after="0" w:line="240"/>
        <w:ind w:right="0" w:left="36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F99D31" w:val="clear"/>
        </w:rPr>
      </w:pPr>
      <w:r>
        <w:rPr>
          <w:rFonts w:ascii="Calibri" w:hAnsi="Calibri" w:cs="Calibri" w:eastAsia="Calibri"/>
          <w:b/>
          <w:color w:val="auto"/>
          <w:spacing w:val="0"/>
          <w:position w:val="0"/>
          <w:sz w:val="22"/>
          <w:shd w:fill="F99D31" w:val="clear"/>
        </w:rPr>
        <w:t xml:space="preserve">THIRD PARTY REPORT</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are required to have a suitable third party to verify your ability to complete the following:</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3936"/>
        <w:gridCol w:w="4244"/>
        <w:gridCol w:w="1062"/>
      </w:tblGrid>
      <w:tr>
        <w:trPr>
          <w:trHeight w:val="1" w:hRule="atLeast"/>
          <w:jc w:val="left"/>
        </w:trPr>
        <w:tc>
          <w:tcPr>
            <w:tcW w:w="8180" w:type="dxa"/>
            <w:gridSpan w:val="2"/>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SKILLS</w:t>
            </w:r>
          </w:p>
        </w:tc>
        <w:tc>
          <w:tcPr>
            <w:tcW w:w="106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VERIFIED</w:t>
            </w:r>
          </w:p>
        </w:tc>
      </w:tr>
      <w:tr>
        <w:trPr>
          <w:trHeight w:val="1" w:hRule="atLeast"/>
          <w:jc w:val="left"/>
        </w:trPr>
        <w:tc>
          <w:tcPr>
            <w:tcW w:w="8180"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15"/>
              </w:numPr>
              <w:spacing w:before="0" w:after="0" w:line="240"/>
              <w:ind w:right="0" w:left="36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Liaise with stakeholders, specialist advisors and emergency agencies, providing all required information during an emergency.</w:t>
            </w:r>
          </w:p>
          <w:p>
            <w:pPr>
              <w:spacing w:before="0" w:after="0" w:line="240"/>
              <w:ind w:right="0" w:left="0" w:firstLine="0"/>
              <w:jc w:val="left"/>
              <w:rPr>
                <w:rFonts w:ascii="Calibri" w:hAnsi="Calibri" w:cs="Calibri" w:eastAsia="Calibri"/>
                <w:spacing w:val="0"/>
                <w:position w:val="0"/>
                <w:sz w:val="22"/>
                <w:shd w:fill="auto" w:val="clear"/>
              </w:rPr>
            </w:pP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w:t>
            </w:r>
          </w:p>
        </w:tc>
      </w:tr>
      <w:tr>
        <w:trPr>
          <w:trHeight w:val="1" w:hRule="atLeast"/>
          <w:jc w:val="left"/>
        </w:trPr>
        <w:tc>
          <w:tcPr>
            <w:tcW w:w="8180"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19"/>
              </w:numPr>
              <w:spacing w:before="0" w:after="0" w:line="240"/>
              <w:ind w:right="0" w:left="36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Identify and check resources available for immediate response for accessibility, serviceability, cleanliness and correct location. </w:t>
            </w:r>
          </w:p>
          <w:p>
            <w:pPr>
              <w:spacing w:before="0" w:after="0" w:line="240"/>
              <w:ind w:right="0" w:left="0" w:firstLine="0"/>
              <w:jc w:val="left"/>
              <w:rPr>
                <w:rFonts w:ascii="Calibri" w:hAnsi="Calibri" w:cs="Calibri" w:eastAsia="Calibri"/>
                <w:spacing w:val="0"/>
                <w:position w:val="0"/>
                <w:sz w:val="22"/>
                <w:shd w:fill="auto" w:val="clear"/>
              </w:rPr>
            </w:pP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w:t>
            </w:r>
          </w:p>
        </w:tc>
      </w:tr>
      <w:tr>
        <w:trPr>
          <w:trHeight w:val="1" w:hRule="atLeast"/>
          <w:jc w:val="left"/>
        </w:trPr>
        <w:tc>
          <w:tcPr>
            <w:tcW w:w="8180"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23"/>
              </w:numPr>
              <w:spacing w:before="0" w:after="0" w:line="240"/>
              <w:ind w:right="0" w:left="36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Appropriately implement initial response procedures in responding to emergencies, including issuing instructions in an authoritative manner and assisting with a fire evacuation. </w:t>
            </w:r>
          </w:p>
          <w:p>
            <w:pPr>
              <w:spacing w:before="0" w:after="0" w:line="240"/>
              <w:ind w:right="0" w:left="0" w:firstLine="0"/>
              <w:jc w:val="left"/>
              <w:rPr>
                <w:rFonts w:ascii="Calibri" w:hAnsi="Calibri" w:cs="Calibri" w:eastAsia="Calibri"/>
                <w:spacing w:val="0"/>
                <w:position w:val="0"/>
                <w:sz w:val="22"/>
                <w:shd w:fill="auto" w:val="clear"/>
              </w:rPr>
            </w:pP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w:t>
            </w:r>
          </w:p>
        </w:tc>
      </w:tr>
      <w:tr>
        <w:trPr>
          <w:trHeight w:val="1" w:hRule="atLeast"/>
          <w:jc w:val="left"/>
        </w:trPr>
        <w:tc>
          <w:tcPr>
            <w:tcW w:w="8180"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27"/>
              </w:numPr>
              <w:spacing w:before="0" w:after="0" w:line="240"/>
              <w:ind w:right="0" w:left="36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Support personnel in debriefing and second response phase. </w:t>
            </w:r>
          </w:p>
          <w:p>
            <w:pPr>
              <w:spacing w:before="0" w:after="0" w:line="240"/>
              <w:ind w:right="0" w:left="0" w:firstLine="0"/>
              <w:jc w:val="left"/>
              <w:rPr>
                <w:rFonts w:ascii="Calibri" w:hAnsi="Calibri" w:cs="Calibri" w:eastAsia="Calibri"/>
                <w:spacing w:val="0"/>
                <w:position w:val="0"/>
                <w:sz w:val="22"/>
                <w:shd w:fill="auto" w:val="clear"/>
              </w:rPr>
            </w:pP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w:t>
            </w:r>
          </w:p>
        </w:tc>
      </w:tr>
      <w:tr>
        <w:trPr>
          <w:trHeight w:val="1" w:hRule="atLeast"/>
          <w:jc w:val="left"/>
        </w:trPr>
        <w:tc>
          <w:tcPr>
            <w:tcW w:w="8180"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31"/>
              </w:numPr>
              <w:spacing w:before="0" w:after="0" w:line="240"/>
              <w:ind w:right="0" w:left="36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Assist with evaluating responses to emergencies for efficiency and timeliness, in consultation with stakeholders, specialist advisors and agencies.</w:t>
            </w:r>
          </w:p>
          <w:p>
            <w:pPr>
              <w:spacing w:before="0" w:after="0" w:line="240"/>
              <w:ind w:right="0" w:left="0" w:firstLine="0"/>
              <w:jc w:val="left"/>
              <w:rPr>
                <w:rFonts w:ascii="Calibri" w:hAnsi="Calibri" w:cs="Calibri" w:eastAsia="Calibri"/>
                <w:spacing w:val="0"/>
                <w:position w:val="0"/>
                <w:sz w:val="22"/>
                <w:shd w:fill="auto" w:val="clear"/>
              </w:rPr>
            </w:pP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w:t>
            </w:r>
          </w:p>
        </w:tc>
      </w:tr>
      <w:tr>
        <w:trPr>
          <w:trHeight w:val="2102" w:hRule="auto"/>
          <w:jc w:val="left"/>
        </w:trPr>
        <w:tc>
          <w:tcPr>
            <w:tcW w:w="8180"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36"/>
              </w:numPr>
              <w:spacing w:before="0" w:after="0" w:line="240"/>
              <w:ind w:right="0" w:left="36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Prepare evaluation reports (including recommendations) for a range of target groups, including:</w:t>
            </w:r>
          </w:p>
          <w:p>
            <w:pPr>
              <w:numPr>
                <w:ilvl w:val="0"/>
                <w:numId w:val="336"/>
              </w:numPr>
              <w:spacing w:before="0" w:after="0" w:line="240"/>
              <w:ind w:right="0" w:left="709"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Health and safety committees</w:t>
            </w:r>
          </w:p>
          <w:p>
            <w:pPr>
              <w:numPr>
                <w:ilvl w:val="0"/>
                <w:numId w:val="336"/>
              </w:numPr>
              <w:spacing w:before="0" w:after="0" w:line="240"/>
              <w:ind w:right="0" w:left="709"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Health and safety representatives</w:t>
            </w:r>
          </w:p>
          <w:p>
            <w:pPr>
              <w:numPr>
                <w:ilvl w:val="0"/>
                <w:numId w:val="336"/>
              </w:numPr>
              <w:spacing w:before="0" w:after="0" w:line="240"/>
              <w:ind w:right="0" w:left="709"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Managers</w:t>
            </w:r>
          </w:p>
          <w:p>
            <w:pPr>
              <w:numPr>
                <w:ilvl w:val="0"/>
                <w:numId w:val="336"/>
              </w:numPr>
              <w:spacing w:before="0" w:after="0" w:line="240"/>
              <w:ind w:right="0" w:left="709"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Supervisors</w:t>
            </w:r>
          </w:p>
          <w:p>
            <w:pPr>
              <w:numPr>
                <w:ilvl w:val="0"/>
                <w:numId w:val="336"/>
              </w:numPr>
              <w:spacing w:before="0" w:after="0" w:line="240"/>
              <w:ind w:right="0" w:left="709" w:hanging="36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Persons Conducting Businesses or Undertakings (PCBUs) or their officers</w:t>
            </w: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w:t>
            </w:r>
          </w:p>
        </w:tc>
      </w:tr>
      <w:tr>
        <w:trPr>
          <w:trHeight w:val="567" w:hRule="auto"/>
          <w:jc w:val="left"/>
        </w:trPr>
        <w:tc>
          <w:tcPr>
            <w:tcW w:w="3936"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Name of third party</w:t>
            </w:r>
          </w:p>
        </w:tc>
        <w:tc>
          <w:tcPr>
            <w:tcW w:w="5306"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Kevin Scott</w:t>
            </w:r>
          </w:p>
        </w:tc>
      </w:tr>
      <w:tr>
        <w:trPr>
          <w:trHeight w:val="567" w:hRule="auto"/>
          <w:jc w:val="left"/>
        </w:trPr>
        <w:tc>
          <w:tcPr>
            <w:tcW w:w="3936"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Role of third party </w:t>
              <w:br/>
              <w:t xml:space="preserve">(Confirm their suitability to sign report)</w:t>
            </w:r>
          </w:p>
        </w:tc>
        <w:tc>
          <w:tcPr>
            <w:tcW w:w="5306"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safety rep/union delegate</w:t>
            </w:r>
            <w:r>
              <w:rPr>
                <w:rFonts w:ascii="Calibri" w:hAnsi="Calibri" w:cs="Calibri" w:eastAsia="Calibri"/>
                <w:color w:val="auto"/>
                <w:spacing w:val="0"/>
                <w:position w:val="0"/>
                <w:sz w:val="22"/>
                <w:shd w:fill="auto" w:val="clear"/>
              </w:rPr>
              <w:t xml:space="preserve">  </w:t>
            </w:r>
          </w:p>
        </w:tc>
      </w:tr>
      <w:tr>
        <w:trPr>
          <w:trHeight w:val="567" w:hRule="auto"/>
          <w:jc w:val="left"/>
        </w:trPr>
        <w:tc>
          <w:tcPr>
            <w:tcW w:w="3936"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Date of report completion 30/09/15</w:t>
            </w:r>
          </w:p>
        </w:tc>
      </w:tr>
      <w:tr>
        <w:trPr>
          <w:trHeight w:val="567" w:hRule="auto"/>
          <w:jc w:val="left"/>
        </w:trPr>
        <w:tc>
          <w:tcPr>
            <w:tcW w:w="3936"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Phone number of third party</w:t>
            </w:r>
          </w:p>
        </w:tc>
        <w:tc>
          <w:tcPr>
            <w:tcW w:w="5306"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0467031640</w:t>
            </w:r>
            <w:r>
              <w:rPr>
                <w:rFonts w:ascii="Calibri" w:hAnsi="Calibri" w:cs="Calibri" w:eastAsia="Calibri"/>
                <w:color w:val="auto"/>
                <w:spacing w:val="0"/>
                <w:position w:val="0"/>
                <w:sz w:val="22"/>
                <w:shd w:fill="auto" w:val="clear"/>
              </w:rPr>
              <w:t xml:space="preserve">  </w:t>
            </w:r>
          </w:p>
        </w:tc>
      </w:tr>
      <w:tr>
        <w:trPr>
          <w:trHeight w:val="567" w:hRule="auto"/>
          <w:jc w:val="left"/>
        </w:trPr>
        <w:tc>
          <w:tcPr>
            <w:tcW w:w="3936"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Email address of third party</w:t>
            </w:r>
          </w:p>
        </w:tc>
        <w:tc>
          <w:tcPr>
            <w:tcW w:w="5306"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kscott.75@bigpond.com</w:t>
            </w:r>
          </w:p>
        </w:tc>
      </w:tr>
      <w:tr>
        <w:trPr>
          <w:trHeight w:val="850" w:hRule="auto"/>
          <w:jc w:val="left"/>
        </w:trPr>
        <w:tc>
          <w:tcPr>
            <w:tcW w:w="3936"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Signature of third party  K.Scott</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Third Party Report</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satisfactory</w:t>
            </w:r>
          </w:p>
        </w:tc>
      </w:tr>
      <w:tr>
        <w:trPr>
          <w:trHeight w:val="25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abstractNum w:abstractNumId="126">
    <w:lvl w:ilvl="0">
      <w:start w:val="1"/>
      <w:numFmt w:val="bullet"/>
      <w:lvlText w:val="•"/>
    </w:lvl>
  </w:abstractNum>
  <w:abstractNum w:abstractNumId="132">
    <w:lvl w:ilvl="0">
      <w:start w:val="1"/>
      <w:numFmt w:val="bullet"/>
      <w:lvlText w:val="•"/>
    </w:lvl>
  </w:abstractNum>
  <w:abstractNum w:abstractNumId="138">
    <w:lvl w:ilvl="0">
      <w:start w:val="1"/>
      <w:numFmt w:val="bullet"/>
      <w:lvlText w:val="•"/>
    </w:lvl>
  </w:abstractNum>
  <w:abstractNum w:abstractNumId="144">
    <w:lvl w:ilvl="0">
      <w:start w:val="1"/>
      <w:numFmt w:val="bullet"/>
      <w:lvlText w:val="•"/>
    </w:lvl>
  </w:abstractNum>
  <w:abstractNum w:abstractNumId="150">
    <w:lvl w:ilvl="0">
      <w:start w:val="1"/>
      <w:numFmt w:val="bullet"/>
      <w:lvlText w:val="•"/>
    </w:lvl>
  </w:abstractNum>
  <w:abstractNum w:abstractNumId="156">
    <w:lvl w:ilvl="0">
      <w:start w:val="1"/>
      <w:numFmt w:val="bullet"/>
      <w:lvlText w:val="•"/>
    </w:lvl>
  </w:abstractNum>
  <w:abstractNum w:abstractNumId="162">
    <w:lvl w:ilvl="0">
      <w:start w:val="1"/>
      <w:numFmt w:val="bullet"/>
      <w:lvlText w:val="•"/>
    </w:lvl>
  </w:abstractNum>
  <w:abstractNum w:abstractNumId="168">
    <w:lvl w:ilvl="0">
      <w:start w:val="1"/>
      <w:numFmt w:val="bullet"/>
      <w:lvlText w:val="•"/>
    </w:lvl>
  </w:abstractNum>
  <w:abstractNum w:abstractNumId="174">
    <w:lvl w:ilvl="0">
      <w:start w:val="1"/>
      <w:numFmt w:val="bullet"/>
      <w:lvlText w:val="•"/>
    </w:lvl>
  </w:abstractNum>
  <w:abstractNum w:abstractNumId="180">
    <w:lvl w:ilvl="0">
      <w:start w:val="1"/>
      <w:numFmt w:val="bullet"/>
      <w:lvlText w:val="•"/>
    </w:lvl>
  </w:abstractNum>
  <w:num w:numId="40">
    <w:abstractNumId w:val="180"/>
  </w:num>
  <w:num w:numId="49">
    <w:abstractNumId w:val="174"/>
  </w:num>
  <w:num w:numId="53">
    <w:abstractNumId w:val="168"/>
  </w:num>
  <w:num w:numId="56">
    <w:abstractNumId w:val="162"/>
  </w:num>
  <w:num w:numId="60">
    <w:abstractNumId w:val="156"/>
  </w:num>
  <w:num w:numId="63">
    <w:abstractNumId w:val="150"/>
  </w:num>
  <w:num w:numId="84">
    <w:abstractNumId w:val="144"/>
  </w:num>
  <w:num w:numId="87">
    <w:abstractNumId w:val="138"/>
  </w:num>
  <w:num w:numId="133">
    <w:abstractNumId w:val="132"/>
  </w:num>
  <w:num w:numId="137">
    <w:abstractNumId w:val="126"/>
  </w:num>
  <w:num w:numId="163">
    <w:abstractNumId w:val="120"/>
  </w:num>
  <w:num w:numId="167">
    <w:abstractNumId w:val="114"/>
  </w:num>
  <w:num w:numId="195">
    <w:abstractNumId w:val="108"/>
  </w:num>
  <w:num w:numId="199">
    <w:abstractNumId w:val="102"/>
  </w:num>
  <w:num w:numId="223">
    <w:abstractNumId w:val="96"/>
  </w:num>
  <w:num w:numId="227">
    <w:abstractNumId w:val="90"/>
  </w:num>
  <w:num w:numId="262">
    <w:abstractNumId w:val="84"/>
  </w:num>
  <w:num w:numId="266">
    <w:abstractNumId w:val="78"/>
  </w:num>
  <w:num w:numId="270">
    <w:abstractNumId w:val="72"/>
  </w:num>
  <w:num w:numId="274">
    <w:abstractNumId w:val="66"/>
  </w:num>
  <w:num w:numId="278">
    <w:abstractNumId w:val="60"/>
  </w:num>
  <w:num w:numId="282">
    <w:abstractNumId w:val="54"/>
  </w:num>
  <w:num w:numId="286">
    <w:abstractNumId w:val="48"/>
  </w:num>
  <w:num w:numId="290">
    <w:abstractNumId w:val="42"/>
  </w:num>
  <w:num w:numId="294">
    <w:abstractNumId w:val="36"/>
  </w:num>
  <w:num w:numId="315">
    <w:abstractNumId w:val="30"/>
  </w:num>
  <w:num w:numId="319">
    <w:abstractNumId w:val="24"/>
  </w:num>
  <w:num w:numId="323">
    <w:abstractNumId w:val="18"/>
  </w:num>
  <w:num w:numId="327">
    <w:abstractNumId w:val="12"/>
  </w:num>
  <w:num w:numId="331">
    <w:abstractNumId w:val="6"/>
  </w:num>
  <w:num w:numId="336">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media/image2.wmf" Id="docRId5" Type="http://schemas.openxmlformats.org/officeDocument/2006/relationships/image" /><Relationship Target="styles.xml" Id="docRId7"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embeddings/oleObject2.bin" Id="docRId4" Type="http://schemas.openxmlformats.org/officeDocument/2006/relationships/oleObject" /><Relationship Target="numbering.xml" Id="docRId6" Type="http://schemas.openxmlformats.org/officeDocument/2006/relationships/numbering" /></Relationships>
</file>