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rPr>
          <w:szCs w:val="32"/>
        </w:rPr>
      </w:pPr>
      <w:sdt>
        <w:sdtPr>
          <w:rPr>
            <w:szCs w:val="32"/>
          </w:rPr>
          <w:alias w:val="Title"/>
          <w:id w:val="-28649257"/>
          <w:placeholder>
            <w:docPart w:val="88D8B67CF5FE4D529AF6F7D1191F60D3"/>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BSBSMB406A</w:t>
          </w:r>
        </w:sdtContent>
      </w:sdt>
      <w:r>
        <w:rPr>
          <w:szCs w:val="32"/>
        </w:rPr>
        <w:t xml:space="preserve"> </w:t>
      </w:r>
    </w:p>
    <w:p>
      <w:pPr>
        <w:pStyle w:val="26"/>
        <w:rPr>
          <w:szCs w:val="32"/>
        </w:rPr>
      </w:pPr>
      <w:sdt>
        <w:sdtPr>
          <w:rPr>
            <w:szCs w:val="32"/>
          </w:rPr>
          <w:alias w:val="Subject"/>
          <w:id w:val="678169341"/>
          <w:placeholder>
            <w:docPart w:val="C819B3EF6801408EAFE5C768C59A6236"/>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Manage small business finances</w:t>
          </w:r>
        </w:sdtContent>
      </w:sdt>
      <w:r>
        <w:rPr>
          <w:szCs w:val="32"/>
        </w:rPr>
        <w:t xml:space="preserve"> </w:t>
      </w:r>
    </w:p>
    <w:p>
      <w:pPr>
        <w:pStyle w:val="26"/>
        <w:rPr>
          <w:szCs w:val="32"/>
        </w:rPr>
      </w:pPr>
      <w:r>
        <w:rPr>
          <w:szCs w:val="32"/>
        </w:rPr>
        <w:t>ASSESSMENT SUMMARY</w:t>
      </w:r>
    </w:p>
    <w:p>
      <w:pPr>
        <w:ind w:left="709" w:right="-24" w:hanging="709"/>
        <w:rPr>
          <w:rFonts w:ascii="Arial" w:hAnsi="Arial" w:cs="Arial"/>
          <w:b/>
          <w:sz w:val="20"/>
        </w:rPr>
      </w:pPr>
    </w:p>
    <w:p>
      <w:pPr>
        <w:jc w:val="left"/>
        <w:rPr>
          <w:rFonts w:ascii="Arial" w:hAnsi="Arial" w:cs="Arial"/>
          <w:sz w:val="20"/>
        </w:rPr>
      </w:pPr>
      <w:r>
        <w:rPr>
          <w:rFonts w:ascii="Arial" w:hAnsi="Arial" w:cs="Arial"/>
          <w:sz w:val="20"/>
        </w:rPr>
        <w:t xml:space="preserve">The assessment activities for </w:t>
      </w:r>
      <w:sdt>
        <w:sdtPr>
          <w:rPr>
            <w:rFonts w:ascii="Arial" w:hAnsi="Arial" w:cs="Arial"/>
            <w:i/>
            <w:sz w:val="20"/>
          </w:rPr>
          <w:alias w:val="Title"/>
          <w:id w:val="-1718894466"/>
          <w:placeholder>
            <w:docPart w:val="914C4F59E879427BAF61C3F5643CC7BC"/>
          </w:placeholder>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20"/>
          </w:rPr>
        </w:sdtEndPr>
        <w:sdtContent>
          <w:r>
            <w:rPr>
              <w:rFonts w:ascii="Arial" w:hAnsi="Arial" w:cs="Arial"/>
              <w:i/>
              <w:sz w:val="20"/>
            </w:rPr>
            <w:t>BSBSMB406A</w:t>
          </w:r>
        </w:sdtContent>
      </w:sdt>
      <w:r>
        <w:rPr>
          <w:rFonts w:ascii="Arial" w:hAnsi="Arial" w:cs="Arial"/>
          <w:i/>
          <w:sz w:val="20"/>
        </w:rPr>
        <w:t xml:space="preserve"> </w:t>
      </w:r>
      <w:sdt>
        <w:sdtPr>
          <w:rPr>
            <w:rFonts w:ascii="Arial" w:hAnsi="Arial" w:cs="Arial"/>
            <w:i/>
            <w:sz w:val="20"/>
          </w:rPr>
          <w:alias w:val="Subject"/>
          <w:id w:val="1007644303"/>
          <w:placeholder>
            <w:docPart w:val="EEDF1DD7C8F545B68B518BCDF4FE8A1B"/>
          </w:placeholder>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20"/>
          </w:rPr>
        </w:sdtEndPr>
        <w:sdtContent>
          <w:r>
            <w:rPr>
              <w:rFonts w:ascii="Arial" w:hAnsi="Arial" w:cs="Arial"/>
              <w:i/>
              <w:sz w:val="20"/>
            </w:rPr>
            <w:t>Manage small business finances</w:t>
          </w:r>
        </w:sdtContent>
      </w:sdt>
      <w:r>
        <w:rPr>
          <w:rFonts w:ascii="Arial" w:hAnsi="Arial" w:cs="Arial"/>
          <w:sz w:val="20"/>
        </w:rPr>
        <w:t xml:space="preserve"> cover all aspects of the unit of competency required. To demonstrate competence in this unit, a participant must undertake all tasks and complete them satisfactorily and consistently. For Apprentices and Trainees, this includes employer completion of the Employer Record Book (ERB). </w:t>
      </w:r>
    </w:p>
    <w:p>
      <w:pPr>
        <w:jc w:val="left"/>
        <w:rPr>
          <w:rFonts w:ascii="Arial" w:hAnsi="Arial" w:cs="Arial"/>
          <w:sz w:val="20"/>
        </w:rPr>
      </w:pPr>
    </w:p>
    <w:p>
      <w:pPr>
        <w:jc w:val="left"/>
        <w:rPr>
          <w:rFonts w:ascii="Arial" w:hAnsi="Arial" w:cs="Arial"/>
          <w:sz w:val="20"/>
        </w:rPr>
      </w:pPr>
      <w:r>
        <w:rPr>
          <w:rFonts w:ascii="Arial" w:hAnsi="Arial" w:cs="Arial"/>
          <w:sz w:val="20"/>
        </w:rPr>
        <w:t xml:space="preserve">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20"/>
        </w:rPr>
      </w:pPr>
    </w:p>
    <w:p>
      <w:pPr>
        <w:jc w:val="left"/>
        <w:rPr>
          <w:rFonts w:ascii="Arial" w:hAnsi="Arial" w:cs="Arial"/>
          <w:sz w:val="20"/>
        </w:rPr>
      </w:pPr>
      <w:r>
        <w:rPr>
          <w:rFonts w:ascii="Arial" w:hAnsi="Arial" w:cs="Arial"/>
          <w:sz w:val="20"/>
        </w:rPr>
        <w:t xml:space="preserve">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 </w:t>
      </w:r>
    </w:p>
    <w:p>
      <w:pPr>
        <w:jc w:val="left"/>
        <w:rPr>
          <w:rFonts w:ascii="Arial" w:hAnsi="Arial" w:cs="Arial"/>
          <w:sz w:val="20"/>
        </w:rPr>
      </w:pPr>
    </w:p>
    <w:p>
      <w:pPr>
        <w:jc w:val="left"/>
        <w:rPr>
          <w:rFonts w:ascii="Arial" w:hAnsi="Arial" w:cs="Arial"/>
          <w:sz w:val="20"/>
        </w:rPr>
      </w:pPr>
      <w:r>
        <w:rPr>
          <w:rFonts w:ascii="Arial" w:hAnsi="Arial" w:cs="Arial"/>
          <w:sz w:val="20"/>
        </w:rPr>
        <w:t xml:space="preserve">By signing the cover page for each assessment item, the participant acknowledges they understand the assessment instructions and requirements and consent to being assessed. The participant also verifies and assures the RTO that the work submitted is their own work. </w:t>
      </w:r>
    </w:p>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Participant Name</w:t>
            </w:r>
          </w:p>
        </w:tc>
        <w:tc>
          <w:tcPr>
            <w:tcW w:w="5335" w:type="dxa"/>
            <w:vAlign w:val="center"/>
          </w:tcPr>
          <w:p>
            <w:pPr>
              <w:jc w:val="left"/>
              <w:rPr>
                <w:rFonts w:ascii="Arial" w:hAnsi="Arial" w:cs="Arial"/>
                <w:sz w:val="22"/>
              </w:rPr>
            </w:pPr>
            <w:permStart w:id="0" w:edGrp="everyone"/>
            <w:r>
              <w:rPr>
                <w:rFonts w:hint="eastAsia" w:ascii="Arial" w:hAnsi="Arial" w:eastAsia="宋体" w:cs="Arial"/>
                <w:sz w:val="22"/>
                <w:lang w:val="en-US" w:eastAsia="zh-CN"/>
              </w:rPr>
              <w:t>Yixu zhang</w:t>
            </w:r>
            <w:permEnd w:id="0"/>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2667"/>
        <w:gridCol w:w="2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Task</w:t>
            </w:r>
          </w:p>
        </w:tc>
        <w:tc>
          <w:tcPr>
            <w:tcW w:w="5335" w:type="dxa"/>
            <w:gridSpan w:val="2"/>
            <w:shd w:val="clear" w:color="auto" w:fill="000000" w:themeFill="text1"/>
            <w:vAlign w:val="center"/>
          </w:tcPr>
          <w:p>
            <w:pPr>
              <w:jc w:val="left"/>
              <w:rPr>
                <w:rFonts w:ascii="Arial" w:hAnsi="Arial" w:cs="Arial"/>
                <w:b/>
                <w:sz w:val="20"/>
              </w:rPr>
            </w:pPr>
            <w:r>
              <w:rPr>
                <w:rFonts w:ascii="Arial" w:hAnsi="Arial" w:cs="Arial"/>
                <w:b/>
                <w:sz w:val="20"/>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Theory Exam</w:t>
            </w:r>
          </w:p>
        </w:tc>
        <w:tc>
          <w:tcPr>
            <w:tcW w:w="2667" w:type="dxa"/>
            <w:vAlign w:val="center"/>
          </w:tcPr>
          <w:p>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rPr>
                  <w:rFonts w:ascii="Arial" w:hAnsi="Arial" w:cs="Arial"/>
                  <w:sz w:val="20"/>
                </w:rPr>
              </w:sdtEndPr>
              <w:sdtContent>
                <w:permStart w:id="1" w:edGrp="everyone"/>
                <w:r>
                  <w:rPr>
                    <w:rFonts w:ascii="Arial" w:hAnsi="Arial" w:cs="Arial"/>
                    <w:sz w:val="20"/>
                  </w:rPr>
                  <w:sym w:font="Wingdings" w:char="F0A8"/>
                </w:r>
                <w:permEnd w:id="1"/>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permStart w:id="2" w:edGrp="everyone"/>
                <w:r>
                  <w:rPr>
                    <w:rFonts w:ascii="Arial" w:hAnsi="Arial" w:cs="Arial"/>
                    <w:sz w:val="20"/>
                  </w:rPr>
                  <w:sym w:font="Wingdings" w:char="F0A8"/>
                </w:r>
                <w:permEnd w:id="2"/>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Practical Assessment</w:t>
            </w:r>
          </w:p>
        </w:tc>
        <w:tc>
          <w:tcPr>
            <w:tcW w:w="2667"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Unit of Competency</w:t>
            </w:r>
          </w:p>
        </w:tc>
        <w:tc>
          <w:tcPr>
            <w:tcW w:w="2667" w:type="dxa"/>
            <w:vAlign w:val="center"/>
          </w:tcPr>
          <w:p>
            <w:pPr>
              <w:jc w:val="left"/>
              <w:rPr>
                <w:rFonts w:ascii="Arial" w:hAnsi="Arial" w:cs="Arial"/>
                <w:b/>
                <w:sz w:val="20"/>
              </w:rPr>
            </w:pPr>
            <w:permStart w:id="5" w:edGrp="everyone"/>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r>
                  <w:rPr>
                    <w:rFonts w:ascii="Arial" w:hAnsi="Arial" w:cs="Arial"/>
                    <w:b/>
                    <w:sz w:val="20"/>
                  </w:rPr>
                  <w:sym w:font="Wingdings" w:char="F0A8"/>
                </w:r>
                <w:permEnd w:id="5"/>
              </w:sdtContent>
            </w:sdt>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6" w:edGrp="everyone"/>
                <w:r>
                  <w:rPr>
                    <w:rFonts w:ascii="Arial" w:hAnsi="Arial" w:cs="Arial"/>
                    <w:b/>
                    <w:sz w:val="20"/>
                  </w:rPr>
                  <w:sym w:font="Wingdings" w:char="F0A8"/>
                </w:r>
                <w:permEnd w:id="6"/>
              </w:sdtContent>
            </w:sdt>
            <w:r>
              <w:rPr>
                <w:rFonts w:ascii="Arial" w:hAnsi="Arial" w:cs="Arial"/>
                <w:b/>
                <w:sz w:val="20"/>
              </w:rPr>
              <w:t xml:space="preserve"> Not Yet Competent</w:t>
            </w:r>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Assessor Name</w:t>
            </w:r>
          </w:p>
        </w:tc>
        <w:tc>
          <w:tcPr>
            <w:tcW w:w="5335" w:type="dxa"/>
            <w:vAlign w:val="center"/>
          </w:tcPr>
          <w:p>
            <w:pPr>
              <w:jc w:val="left"/>
              <w:rPr>
                <w:rFonts w:ascii="Arial" w:hAnsi="Arial" w:cs="Arial"/>
                <w:sz w:val="22"/>
              </w:rPr>
            </w:pPr>
            <w:permStart w:id="7" w:edGrp="everyone"/>
            <w:permEnd w:id="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81" w:type="dxa"/>
            <w:shd w:val="clear" w:color="auto" w:fill="D8D8D8" w:themeFill="background1" w:themeFillShade="D9"/>
            <w:vAlign w:val="center"/>
          </w:tcPr>
          <w:p>
            <w:pPr>
              <w:jc w:val="left"/>
              <w:rPr>
                <w:rFonts w:ascii="Arial" w:hAnsi="Arial" w:cs="Arial"/>
                <w:sz w:val="20"/>
              </w:rPr>
            </w:pPr>
            <w:permStart w:id="8" w:edGrp="everyone" w:colFirst="1" w:colLast="1"/>
            <w:r>
              <w:rPr>
                <w:rFonts w:ascii="Arial" w:hAnsi="Arial" w:cs="Arial"/>
                <w:sz w:val="20"/>
              </w:rPr>
              <w:t>Assessor Signature</w:t>
            </w:r>
          </w:p>
        </w:tc>
        <w:sdt>
          <w:sdtPr>
            <w:rPr>
              <w:rFonts w:ascii="Arial" w:hAnsi="Arial" w:cs="Arial"/>
              <w:sz w:val="22"/>
              <w:szCs w:val="22"/>
            </w:rPr>
            <w:id w:val="909501784"/>
            <w:showingPlcHdr/>
            <w:picture/>
          </w:sdtPr>
          <w:sdtEndPr>
            <w:rPr>
              <w:rFonts w:ascii="Arial" w:hAnsi="Arial" w:cs="Arial"/>
              <w:sz w:val="22"/>
              <w:szCs w:val="22"/>
            </w:rPr>
          </w:sdtEndPr>
          <w:sdtContent>
            <w:tc>
              <w:tcPr>
                <w:tcW w:w="5335" w:type="dxa"/>
                <w:tcBorders>
                  <w:bottom w:val="single" w:color="auto" w:sz="4" w:space="0"/>
                </w:tcBorders>
                <w:vAlign w:val="center"/>
              </w:tcPr>
              <w:p>
                <w:pPr>
                  <w:jc w:val="left"/>
                  <w:rPr>
                    <w:rFonts w:ascii="Arial" w:hAnsi="Arial" w:cs="Arial"/>
                    <w:sz w:val="20"/>
                  </w:rPr>
                </w:pPr>
                <w:r>
                  <w:rPr>
                    <w:rFonts w:ascii="Arial" w:hAnsi="Arial" w:cs="Arial"/>
                    <w:sz w:val="22"/>
                    <w:szCs w:val="22"/>
                    <w:lang w:eastAsia="en-AU"/>
                  </w:rPr>
                  <w:drawing>
                    <wp:inline distT="0" distB="0" distL="0" distR="0">
                      <wp:extent cx="3275965" cy="395605"/>
                      <wp:effectExtent l="0" t="0" r="635" b="444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276000" cy="396000"/>
                              </a:xfrm>
                              <a:prstGeom prst="rect">
                                <a:avLst/>
                              </a:prstGeom>
                              <a:noFill/>
                              <a:ln>
                                <a:noFill/>
                              </a:ln>
                            </pic:spPr>
                          </pic:pic>
                        </a:graphicData>
                      </a:graphic>
                    </wp:inline>
                  </w:drawing>
                </w:r>
              </w:p>
            </w:tc>
          </w:sdtContent>
        </w:sdt>
      </w:tr>
      <w:perm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Unit Competence Determination Date</w:t>
            </w:r>
          </w:p>
        </w:tc>
        <w:tc>
          <w:tcPr>
            <w:tcW w:w="5335" w:type="dxa"/>
            <w:tcBorders>
              <w:top w:val="single" w:color="auto" w:sz="4" w:space="0"/>
              <w:left w:val="nil"/>
              <w:bottom w:val="single" w:color="auto" w:sz="8" w:space="0"/>
              <w:right w:val="single" w:color="auto" w:sz="4" w:space="0"/>
            </w:tcBorders>
            <w:vAlign w:val="center"/>
          </w:tcPr>
          <w:p>
            <w:pPr>
              <w:tabs>
                <w:tab w:val="left" w:pos="4492"/>
              </w:tabs>
              <w:ind w:right="-24"/>
              <w:jc w:val="left"/>
              <w:rPr>
                <w:rFonts w:ascii="Arial" w:hAnsi="Arial" w:cs="Arial"/>
                <w:sz w:val="22"/>
                <w:szCs w:val="22"/>
              </w:rPr>
            </w:pPr>
            <w:permStart w:id="9" w:edGrp="everyone"/>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EndPr>
                <w:rPr>
                  <w:rFonts w:ascii="Arial" w:hAnsi="Arial" w:cs="Arial"/>
                  <w:sz w:val="22"/>
                  <w:szCs w:val="22"/>
                </w:rPr>
              </w:sdtEndPr>
              <w:sdtContent>
                <w:r>
                  <w:rPr>
                    <w:rStyle w:val="40"/>
                    <w:color w:val="auto"/>
                  </w:rPr>
                  <w:t>Click here to enter a date.</w:t>
                </w:r>
                <w:permEnd w:id="9"/>
              </w:sdtContent>
            </w:sdt>
          </w:p>
        </w:tc>
      </w:tr>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6"/>
        <w:rPr>
          <w:szCs w:val="32"/>
        </w:rPr>
      </w:pPr>
      <w:sdt>
        <w:sdtPr>
          <w:rPr>
            <w:szCs w:val="32"/>
          </w:rPr>
          <w:alias w:val="Title"/>
          <w:id w:val="1791854187"/>
          <w:placeholder>
            <w:docPart w:val="4CAF7092A45A4C2BA9D45B8E381B0421"/>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BSBSMB406A</w:t>
          </w:r>
        </w:sdtContent>
      </w:sdt>
      <w:r>
        <w:rPr>
          <w:szCs w:val="32"/>
        </w:rPr>
        <w:t xml:space="preserve"> </w:t>
      </w:r>
    </w:p>
    <w:p>
      <w:pPr>
        <w:pStyle w:val="26"/>
        <w:rPr>
          <w:szCs w:val="32"/>
        </w:rPr>
      </w:pPr>
      <w:sdt>
        <w:sdtPr>
          <w:rPr>
            <w:szCs w:val="32"/>
          </w:rPr>
          <w:alias w:val="Subject"/>
          <w:id w:val="825252594"/>
          <w:placeholder>
            <w:docPart w:val="F081F68F18CE4C7DA827ED8062579379"/>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Manage small business finances</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THEORY EXAM INSTRUCTIONS</w:t>
            </w:r>
          </w:p>
          <w:p>
            <w:pPr>
              <w:ind w:right="-24"/>
              <w:jc w:val="center"/>
              <w:rPr>
                <w:rFonts w:ascii="Arial" w:hAnsi="Arial" w:cs="Arial"/>
                <w:b/>
                <w:szCs w:val="24"/>
              </w:rPr>
            </w:pPr>
          </w:p>
          <w:p>
            <w:pPr>
              <w:pStyle w:val="42"/>
              <w:numPr>
                <w:ilvl w:val="0"/>
                <w:numId w:val="9"/>
              </w:numPr>
              <w:ind w:right="390"/>
              <w:jc w:val="left"/>
              <w:rPr>
                <w:rFonts w:ascii="Arial" w:hAnsi="Arial" w:cs="Arial"/>
                <w:sz w:val="22"/>
                <w:szCs w:val="22"/>
              </w:rPr>
            </w:pPr>
            <w:r>
              <w:rPr>
                <w:rFonts w:ascii="Arial" w:hAnsi="Arial" w:cs="Arial"/>
                <w:sz w:val="22"/>
                <w:szCs w:val="22"/>
              </w:rPr>
              <w:t>This exam will occur under standard assessment conditions.</w:t>
            </w:r>
          </w:p>
          <w:p>
            <w:pPr>
              <w:pStyle w:val="42"/>
              <w:numPr>
                <w:ilvl w:val="1"/>
                <w:numId w:val="9"/>
              </w:numPr>
              <w:ind w:right="390"/>
              <w:jc w:val="left"/>
              <w:rPr>
                <w:rFonts w:ascii="Arial" w:hAnsi="Arial" w:cs="Arial"/>
                <w:sz w:val="22"/>
                <w:szCs w:val="22"/>
              </w:rPr>
            </w:pPr>
            <w:r>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pPr>
              <w:pStyle w:val="42"/>
              <w:numPr>
                <w:ilvl w:val="0"/>
                <w:numId w:val="9"/>
              </w:numPr>
              <w:ind w:right="390"/>
              <w:jc w:val="left"/>
              <w:rPr>
                <w:rFonts w:ascii="Arial" w:hAnsi="Arial" w:cs="Arial"/>
                <w:sz w:val="22"/>
                <w:szCs w:val="22"/>
              </w:rPr>
            </w:pPr>
            <w:r>
              <w:rPr>
                <w:rFonts w:ascii="Arial" w:hAnsi="Arial" w:cs="Arial"/>
                <w:sz w:val="22"/>
                <w:szCs w:val="22"/>
              </w:rPr>
              <w:t>Participants must provide enough detail in their responses to demonstrate their knowledge and skills.</w:t>
            </w:r>
          </w:p>
          <w:p>
            <w:pPr>
              <w:pStyle w:val="42"/>
              <w:numPr>
                <w:ilvl w:val="0"/>
                <w:numId w:val="9"/>
              </w:numPr>
              <w:ind w:right="390"/>
              <w:jc w:val="left"/>
              <w:rPr>
                <w:rFonts w:ascii="Arial" w:hAnsi="Arial" w:cs="Arial"/>
                <w:sz w:val="22"/>
                <w:szCs w:val="22"/>
              </w:rPr>
            </w:pPr>
            <w:r>
              <w:rPr>
                <w:rFonts w:ascii="Arial" w:hAnsi="Arial" w:cs="Arial"/>
                <w:sz w:val="22"/>
                <w:szCs w:val="22"/>
              </w:rPr>
              <w:t>Please fill in the details below, providing your name, signature and date of assessment.</w:t>
            </w:r>
          </w:p>
          <w:p>
            <w:pPr>
              <w:pStyle w:val="42"/>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pPr>
              <w:pStyle w:val="42"/>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pPr>
              <w:pStyle w:val="42"/>
              <w:numPr>
                <w:ilvl w:val="0"/>
                <w:numId w:val="9"/>
              </w:numPr>
              <w:ind w:right="390"/>
              <w:jc w:val="left"/>
              <w:rPr>
                <w:rFonts w:ascii="Arial" w:hAnsi="Arial" w:cs="Arial"/>
                <w:sz w:val="22"/>
                <w:szCs w:val="22"/>
              </w:rPr>
            </w:pPr>
            <w:r>
              <w:rPr>
                <w:rFonts w:ascii="Arial" w:hAnsi="Arial" w:cs="Arial"/>
                <w:sz w:val="22"/>
                <w:szCs w:val="22"/>
              </w:rPr>
              <w:t>If a Participant initially answers a question incorrectly but modifies their response, they must follow the instructions below:</w:t>
            </w:r>
          </w:p>
          <w:p>
            <w:pPr>
              <w:pStyle w:val="42"/>
              <w:numPr>
                <w:ilvl w:val="1"/>
                <w:numId w:val="9"/>
              </w:numPr>
              <w:ind w:right="390"/>
              <w:jc w:val="left"/>
              <w:rPr>
                <w:rFonts w:ascii="Arial" w:hAnsi="Arial" w:cs="Arial"/>
                <w:sz w:val="22"/>
                <w:szCs w:val="22"/>
              </w:rPr>
            </w:pPr>
            <w:r>
              <w:rPr>
                <w:rFonts w:ascii="Arial" w:hAnsi="Arial" w:cs="Arial"/>
                <w:sz w:val="22"/>
                <w:szCs w:val="22"/>
              </w:rPr>
              <w:t>If a Participant changes their response in writing, they must put their initials next to the written change.</w:t>
            </w:r>
          </w:p>
          <w:p>
            <w:pPr>
              <w:pStyle w:val="42"/>
              <w:numPr>
                <w:ilvl w:val="1"/>
                <w:numId w:val="9"/>
              </w:numPr>
              <w:ind w:right="390"/>
              <w:jc w:val="left"/>
              <w:rPr>
                <w:rFonts w:ascii="Arial" w:hAnsi="Arial" w:cs="Arial"/>
                <w:sz w:val="22"/>
                <w:szCs w:val="22"/>
              </w:rPr>
            </w:pPr>
            <w:r>
              <w:rPr>
                <w:rFonts w:ascii="Arial" w:hAnsi="Arial" w:cs="Arial"/>
                <w:sz w:val="22"/>
                <w:szCs w:val="22"/>
              </w:rPr>
              <w:t>If a Participant changes their response verbally, this must be noted on the exam paper by the assessor.</w:t>
            </w:r>
          </w:p>
        </w:tc>
      </w:tr>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0" w:edGrp="everyone"/>
            <w:r>
              <w:rPr>
                <w:rFonts w:hint="eastAsia" w:ascii="Arial" w:hAnsi="Arial" w:eastAsia="宋体" w:cs="Arial"/>
                <w:sz w:val="22"/>
                <w:szCs w:val="22"/>
                <w:lang w:val="en-US" w:eastAsia="zh-CN"/>
              </w:rPr>
              <w:t>Yixu zhang</w:t>
            </w:r>
            <w:permEnd w:id="1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1" w:edGrp="everyone" w:colFirst="1" w:colLast="1"/>
            <w:r>
              <w:rPr>
                <w:rFonts w:ascii="Arial" w:hAnsi="Arial" w:cs="Arial"/>
                <w:sz w:val="22"/>
                <w:szCs w:val="22"/>
              </w:rPr>
              <w:t>Participant signature</w:t>
            </w:r>
          </w:p>
        </w:tc>
        <w:sdt>
          <w:sdtPr>
            <w:rPr>
              <w:rFonts w:ascii="Arial" w:hAnsi="Arial" w:cs="Arial"/>
              <w:sz w:val="22"/>
              <w:szCs w:val="22"/>
            </w:rPr>
            <w:id w:val="-1080060842"/>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261745" cy="428625"/>
                      <wp:effectExtent l="0" t="0" r="14605" b="9525"/>
                      <wp:docPr id="1024" name="Picture 11"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descr="C:\Users\User\Desktop\签名.jpg签名"/>
                              <pic:cNvPicPr>
                                <a:picLocks noChangeAspect="1" noChangeArrowheads="1"/>
                              </pic:cNvPicPr>
                            </pic:nvPicPr>
                            <pic:blipFill>
                              <a:blip r:embed="rId14"/>
                              <a:srcRect/>
                              <a:stretch>
                                <a:fillRect/>
                              </a:stretch>
                            </pic:blipFill>
                            <pic:spPr>
                              <a:xfrm>
                                <a:off x="0" y="0"/>
                                <a:ext cx="1261745" cy="428625"/>
                              </a:xfrm>
                              <a:prstGeom prst="rect">
                                <a:avLst/>
                              </a:prstGeom>
                              <a:noFill/>
                              <a:ln>
                                <a:noFill/>
                              </a:ln>
                            </pic:spPr>
                          </pic:pic>
                        </a:graphicData>
                      </a:graphic>
                    </wp:inline>
                  </w:drawing>
                </w:r>
              </w:p>
            </w:tc>
          </w:sdtContent>
        </w:sdt>
      </w:tr>
      <w:permEnd w:id="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2" w:edGrp="everyone" w:colFirst="1" w:colLast="1"/>
            <w:r>
              <w:rPr>
                <w:rFonts w:ascii="Arial" w:hAnsi="Arial" w:cs="Arial"/>
                <w:sz w:val="22"/>
                <w:szCs w:val="22"/>
              </w:rPr>
              <w:t>Date</w:t>
            </w:r>
          </w:p>
        </w:tc>
        <w:sdt>
          <w:sdtPr>
            <w:rPr>
              <w:rFonts w:ascii="Arial" w:hAnsi="Arial" w:cs="Arial"/>
              <w:sz w:val="22"/>
              <w:szCs w:val="22"/>
            </w:rPr>
            <w:id w:val="1824854710"/>
            <w:placeholder>
              <w:docPart w:val="6EE081F6C97441D5BB061DFB67F65659"/>
            </w:placeholder>
            <w:date w:fullDate="2021-12-12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eastAsia="Times New Roman" w:cs="Arial"/>
                    <w:sz w:val="22"/>
                    <w:szCs w:val="22"/>
                    <w:lang w:val="en-AU" w:eastAsia="en-US" w:bidi="ar-SA"/>
                  </w:rPr>
                  <w:t>12/12/2021</w:t>
                </w:r>
              </w:p>
            </w:tc>
          </w:sdtContent>
        </w:sdt>
      </w:tr>
      <w:permEnd w:id="12"/>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3" w:edGrp="everyone"/>
            <w:permEnd w:id="1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 w:edGrp="everyone" w:colFirst="1" w:colLast="1"/>
            <w:r>
              <w:rPr>
                <w:rFonts w:ascii="Arial" w:hAnsi="Arial" w:cs="Arial"/>
                <w:sz w:val="22"/>
                <w:szCs w:val="22"/>
              </w:rPr>
              <w:t>Assessor signature</w:t>
            </w:r>
          </w:p>
        </w:tc>
        <w:sdt>
          <w:sdtPr>
            <w:rPr>
              <w:rFonts w:ascii="Arial" w:hAnsi="Arial" w:cs="Arial"/>
              <w:sz w:val="22"/>
              <w:szCs w:val="22"/>
            </w:rPr>
            <w:id w:val="769746652"/>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5" w:edGrp="everyone"/>
                <w:r>
                  <w:rPr>
                    <w:rStyle w:val="40"/>
                    <w:color w:val="auto"/>
                  </w:rPr>
                  <w:t>Click here to enter a date.</w:t>
                </w:r>
              </w:sdtContent>
            </w:sdt>
            <w:permEnd w:id="15"/>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b/>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411"/>
        <w:gridCol w:w="1346"/>
        <w:gridCol w:w="134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restart"/>
            <w:vAlign w:val="center"/>
          </w:tcPr>
          <w:p>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pPr>
              <w:ind w:right="-24"/>
              <w:jc w:val="center"/>
              <w:rPr>
                <w:rFonts w:ascii="Arial" w:hAnsi="Arial" w:cs="Arial"/>
                <w:sz w:val="22"/>
                <w:szCs w:val="22"/>
              </w:rPr>
            </w:pPr>
            <w:permStart w:id="16" w:edGrp="everyone"/>
            <w:permEnd w:id="16"/>
          </w:p>
        </w:tc>
        <w:tc>
          <w:tcPr>
            <w:tcW w:w="1346" w:type="dxa"/>
            <w:vAlign w:val="center"/>
          </w:tcPr>
          <w:p>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vMerge w:val="continue"/>
            <w:vAlign w:val="center"/>
          </w:tcPr>
          <w:p>
            <w:pPr>
              <w:ind w:right="-24"/>
              <w:jc w:val="center"/>
              <w:rPr>
                <w:rFonts w:ascii="Arial" w:hAnsi="Arial" w:cs="Arial"/>
                <w:sz w:val="22"/>
                <w:szCs w:val="22"/>
              </w:rPr>
            </w:pPr>
          </w:p>
        </w:tc>
        <w:tc>
          <w:tcPr>
            <w:tcW w:w="2411" w:type="dxa"/>
            <w:vMerge w:val="continue"/>
            <w:vAlign w:val="center"/>
          </w:tcPr>
          <w:p>
            <w:pPr>
              <w:ind w:right="-24"/>
              <w:jc w:val="center"/>
              <w:rPr>
                <w:rFonts w:ascii="Arial" w:hAnsi="Arial" w:cs="Arial"/>
                <w:sz w:val="22"/>
                <w:szCs w:val="22"/>
              </w:rPr>
            </w:pPr>
          </w:p>
        </w:tc>
        <w:tc>
          <w:tcPr>
            <w:tcW w:w="1346" w:type="dxa"/>
            <w:vAlign w:val="center"/>
          </w:tcPr>
          <w:p>
            <w:pPr>
              <w:ind w:right="-24"/>
              <w:jc w:val="center"/>
              <w:rPr>
                <w:rFonts w:ascii="Arial" w:hAnsi="Arial" w:cs="Arial"/>
                <w:sz w:val="40"/>
                <w:szCs w:val="28"/>
              </w:rPr>
            </w:pPr>
            <w:permStart w:id="17" w:edGrp="everyone"/>
            <w:sdt>
              <w:sdtPr>
                <w:rPr>
                  <w:rFonts w:ascii="Arial" w:hAnsi="Arial" w:cs="Arial"/>
                  <w:sz w:val="40"/>
                  <w:szCs w:val="28"/>
                </w:rPr>
                <w:id w:val="1578550416"/>
                <w14:checkbox>
                  <w14:checked w14:val="0"/>
                  <w14:checkedState w14:val="00FE" w14:font="Wingdings"/>
                  <w14:uncheckedState w14:val="00A8" w14:font="Wingdings"/>
                </w14:checkbox>
              </w:sdtPr>
              <w:sdtEndPr>
                <w:rPr>
                  <w:rFonts w:ascii="Arial" w:hAnsi="Arial" w:cs="Arial"/>
                  <w:sz w:val="40"/>
                  <w:szCs w:val="28"/>
                </w:rPr>
              </w:sdtEndPr>
              <w:sdtContent>
                <w:r>
                  <w:rPr>
                    <w:rFonts w:ascii="Arial" w:hAnsi="Arial" w:cs="Arial"/>
                    <w:sz w:val="40"/>
                    <w:szCs w:val="28"/>
                  </w:rPr>
                  <w:sym w:font="Wingdings" w:char="F0A8"/>
                </w:r>
              </w:sdtContent>
            </w:sdt>
            <w:permEnd w:id="17"/>
          </w:p>
        </w:tc>
        <w:tc>
          <w:tcPr>
            <w:tcW w:w="1347" w:type="dxa"/>
            <w:vAlign w:val="center"/>
          </w:tcPr>
          <w:p>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rPr>
                  <w:rFonts w:ascii="Arial" w:hAnsi="Arial" w:cs="Arial"/>
                  <w:sz w:val="40"/>
                  <w:szCs w:val="28"/>
                </w:rPr>
              </w:sdtEndPr>
              <w:sdtContent>
                <w:permStart w:id="18" w:edGrp="everyone"/>
                <w:r>
                  <w:rPr>
                    <w:rFonts w:ascii="Arial" w:hAnsi="Arial" w:cs="Arial"/>
                    <w:sz w:val="40"/>
                    <w:szCs w:val="28"/>
                  </w:rPr>
                  <w:sym w:font="Wingdings" w:char="F0A8"/>
                </w:r>
                <w:permEnd w:id="18"/>
              </w:sdtContent>
            </w:sdt>
          </w:p>
        </w:tc>
      </w:tr>
    </w:tbl>
    <w:p>
      <w:pPr>
        <w:jc w:val="left"/>
        <w:rPr>
          <w:rFonts w:ascii="Arial" w:hAnsi="Arial"/>
          <w:b/>
        </w:rPr>
      </w:pPr>
      <w:bookmarkStart w:id="0" w:name="_Ref396827952"/>
      <w:r>
        <w:rPr>
          <w:rFonts w:ascii="Arial" w:hAnsi="Arial"/>
          <w:b/>
        </w:rPr>
        <w:br w:type="page"/>
      </w:r>
    </w:p>
    <w:bookmarkEnd w:id="0"/>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433" w:hRule="atLeast"/>
        </w:trPr>
        <w:tc>
          <w:tcPr>
            <w:tcW w:w="9057" w:type="dxa"/>
          </w:tcPr>
          <w:p>
            <w:pPr>
              <w:rPr>
                <w:rFonts w:ascii="Arial" w:hAnsi="Arial" w:cs="Arial"/>
                <w:szCs w:val="24"/>
              </w:rPr>
            </w:pPr>
            <w:permStart w:id="19" w:edGrp="everyone"/>
            <w:permEnd w:id="19"/>
          </w:p>
        </w:tc>
      </w:tr>
    </w:tbl>
    <w:p>
      <w:pPr>
        <w:numPr>
          <w:ilvl w:val="0"/>
          <w:numId w:val="8"/>
        </w:numPr>
        <w:ind w:left="709" w:hanging="709"/>
        <w:jc w:val="left"/>
        <w:rPr>
          <w:rFonts w:ascii="Arial" w:hAnsi="Arial"/>
          <w:b/>
        </w:rPr>
      </w:pPr>
      <w:r>
        <w:rPr>
          <w:rFonts w:ascii="Arial" w:hAnsi="Arial"/>
          <w:b/>
        </w:rPr>
        <w:t>What does a financial plan enable you to do in your business?</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rPr>
                <w:rFonts w:ascii="Arial" w:hAnsi="Arial" w:cs="Arial"/>
                <w:b/>
                <w:sz w:val="22"/>
                <w:szCs w:val="22"/>
              </w:rPr>
            </w:pPr>
            <w:permStart w:id="2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0" w:edGrp="everyone"/>
            <w:r>
              <w:rPr>
                <w:rFonts w:hint="eastAsia" w:ascii="Arial" w:hAnsi="Arial" w:cs="Arial"/>
                <w:sz w:val="22"/>
                <w:szCs w:val="22"/>
              </w:rPr>
              <w:t>Measure the business’s success</w:t>
            </w:r>
          </w:p>
          <w:p>
            <w:pPr>
              <w:rPr>
                <w:rFonts w:hint="eastAsia" w:ascii="Arial" w:hAnsi="Arial" w:cs="Arial"/>
                <w:sz w:val="22"/>
                <w:szCs w:val="22"/>
              </w:rPr>
            </w:pPr>
            <w:r>
              <w:rPr>
                <w:rFonts w:hint="eastAsia" w:ascii="Arial" w:hAnsi="Arial" w:cs="Arial"/>
                <w:sz w:val="22"/>
                <w:szCs w:val="22"/>
              </w:rPr>
              <w:t>Control the finances of the business</w:t>
            </w:r>
          </w:p>
          <w:p>
            <w:pPr>
              <w:rPr>
                <w:rFonts w:hint="eastAsia" w:ascii="Arial" w:hAnsi="Arial" w:cs="Arial"/>
                <w:sz w:val="22"/>
                <w:szCs w:val="22"/>
              </w:rPr>
            </w:pPr>
            <w:r>
              <w:rPr>
                <w:rFonts w:hint="eastAsia" w:ascii="Arial" w:hAnsi="Arial" w:cs="Arial"/>
                <w:sz w:val="22"/>
                <w:szCs w:val="22"/>
              </w:rPr>
              <w:t>Evaluate the success of the business to make profit or loss</w:t>
            </w:r>
          </w:p>
          <w:p>
            <w:pPr>
              <w:rPr>
                <w:rFonts w:hint="eastAsia" w:ascii="Arial" w:hAnsi="Arial" w:cs="Arial"/>
                <w:sz w:val="22"/>
                <w:szCs w:val="22"/>
              </w:rPr>
            </w:pPr>
            <w:r>
              <w:rPr>
                <w:rFonts w:hint="eastAsia" w:ascii="Arial" w:hAnsi="Arial" w:cs="Arial"/>
                <w:sz w:val="22"/>
                <w:szCs w:val="22"/>
              </w:rPr>
              <w:t xml:space="preserve">Forecast your profitability, financial needs and financial viability </w:t>
            </w:r>
          </w:p>
          <w:p>
            <w:pPr>
              <w:rPr>
                <w:rFonts w:hint="eastAsia" w:ascii="Arial" w:hAnsi="Arial" w:cs="Arial"/>
                <w:sz w:val="22"/>
                <w:szCs w:val="22"/>
              </w:rPr>
            </w:pPr>
          </w:p>
          <w:permEnd w:id="20"/>
          <w:p>
            <w:pPr>
              <w:rPr>
                <w:rFonts w:ascii="Arial" w:hAnsi="Arial" w:cs="Arial"/>
                <w:sz w:val="22"/>
                <w:szCs w:val="22"/>
              </w:rPr>
            </w:pPr>
          </w:p>
        </w:tc>
        <w:sdt>
          <w:sdtPr>
            <w:rPr>
              <w:rFonts w:ascii="Arial" w:hAnsi="Arial" w:cs="Arial"/>
              <w:sz w:val="44"/>
              <w:szCs w:val="44"/>
            </w:rPr>
            <w:id w:val="-8399540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21"/>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1" w:name="_Ref5345469"/>
      <w:r>
        <w:rPr>
          <w:rFonts w:ascii="Arial" w:hAnsi="Arial"/>
          <w:b/>
        </w:rPr>
        <w:t>List five (5) types of financial information you might need to profitably operate and extend your business in accordance with the business plan.</w:t>
      </w:r>
      <w:bookmarkEnd w:id="1"/>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rPr>
                <w:rFonts w:ascii="Arial" w:hAnsi="Arial" w:cs="Arial"/>
                <w:b/>
                <w:sz w:val="22"/>
                <w:szCs w:val="22"/>
              </w:rPr>
            </w:pPr>
            <w:permStart w:id="2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2" w:edGrp="everyone"/>
            <w:r>
              <w:rPr>
                <w:rFonts w:ascii="Arial" w:hAnsi="Arial" w:cs="Arial"/>
                <w:sz w:val="22"/>
                <w:szCs w:val="22"/>
              </w:rPr>
              <w:t xml:space="preserve">-Superannuation </w:t>
            </w:r>
          </w:p>
          <w:p>
            <w:pPr>
              <w:rPr>
                <w:rFonts w:ascii="Arial" w:hAnsi="Arial" w:cs="Arial"/>
                <w:sz w:val="22"/>
                <w:szCs w:val="22"/>
              </w:rPr>
            </w:pPr>
            <w:r>
              <w:rPr>
                <w:rFonts w:ascii="Arial" w:hAnsi="Arial" w:cs="Arial"/>
                <w:sz w:val="22"/>
                <w:szCs w:val="22"/>
              </w:rPr>
              <w:t>-Secession planning</w:t>
            </w:r>
          </w:p>
          <w:p>
            <w:pPr>
              <w:rPr>
                <w:rFonts w:ascii="Arial" w:hAnsi="Arial" w:cs="Arial"/>
                <w:sz w:val="22"/>
                <w:szCs w:val="22"/>
              </w:rPr>
            </w:pPr>
            <w:r>
              <w:rPr>
                <w:rFonts w:ascii="Arial" w:hAnsi="Arial" w:cs="Arial"/>
                <w:sz w:val="22"/>
                <w:szCs w:val="22"/>
              </w:rPr>
              <w:t>-Risk management</w:t>
            </w:r>
          </w:p>
          <w:p>
            <w:pPr>
              <w:rPr>
                <w:rFonts w:ascii="Arial" w:hAnsi="Arial" w:cs="Arial"/>
                <w:sz w:val="22"/>
                <w:szCs w:val="22"/>
              </w:rPr>
            </w:pPr>
            <w:r>
              <w:rPr>
                <w:rFonts w:ascii="Arial" w:hAnsi="Arial" w:cs="Arial"/>
                <w:sz w:val="22"/>
                <w:szCs w:val="22"/>
              </w:rPr>
              <w:t>-Taxation</w:t>
            </w:r>
            <w:permEnd w:id="22"/>
          </w:p>
        </w:tc>
        <w:sdt>
          <w:sdtPr>
            <w:rPr>
              <w:rFonts w:ascii="Arial" w:hAnsi="Arial" w:cs="Arial"/>
              <w:sz w:val="44"/>
              <w:szCs w:val="44"/>
            </w:rPr>
            <w:id w:val="116497793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23"/>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2" w:name="_Ref5345471"/>
      <w:r>
        <w:rPr>
          <w:rFonts w:ascii="Arial" w:hAnsi="Arial"/>
          <w:b/>
        </w:rPr>
        <w:t>Match the following specialists and the services they can provide to a business by writing the appropriate letter next to each number in the centre column.</w:t>
      </w:r>
      <w:bookmarkEnd w:id="2"/>
    </w:p>
    <w:p>
      <w:pPr>
        <w:rPr>
          <w:rFonts w:ascii="Arial" w:hAnsi="Arial" w:cs="Arial"/>
          <w:sz w:val="22"/>
          <w:szCs w:val="22"/>
        </w:rPr>
      </w:pPr>
    </w:p>
    <w:tbl>
      <w:tblPr>
        <w:tblStyle w:val="16"/>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6"/>
        <w:gridCol w:w="418"/>
        <w:gridCol w:w="1904"/>
        <w:gridCol w:w="1135"/>
        <w:gridCol w:w="463"/>
        <w:gridCol w:w="3754"/>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shd w:val="clear" w:color="auto" w:fill="auto"/>
          </w:tcPr>
          <w:p>
            <w:pPr>
              <w:keepNext/>
              <w:ind w:left="993" w:hanging="993"/>
            </w:pPr>
            <w:permStart w:id="24" w:edGrp="everyone" w:colFirst="4" w:colLast="4"/>
            <w:r>
              <w:rPr>
                <w:rFonts w:ascii="Arial" w:hAnsi="Arial" w:cs="Arial"/>
                <w:b/>
                <w:sz w:val="22"/>
                <w:szCs w:val="22"/>
              </w:rPr>
              <w:t>Answer</w:t>
            </w:r>
          </w:p>
        </w:tc>
        <w:tc>
          <w:tcPr>
            <w:tcW w:w="1244"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Specialist</w:t>
            </w:r>
          </w:p>
        </w:tc>
        <w:tc>
          <w:tcPr>
            <w:tcW w:w="608" w:type="pct"/>
            <w:tcBorders>
              <w:top w:val="nil"/>
              <w:left w:val="single" w:color="auto" w:sz="12" w:space="0"/>
              <w:bottom w:val="nil"/>
              <w:right w:val="single" w:color="auto" w:sz="12" w:space="0"/>
            </w:tcBorders>
            <w:shd w:val="clear" w:color="auto" w:fill="auto"/>
            <w:vAlign w:val="center"/>
          </w:tcPr>
          <w:p>
            <w:pPr>
              <w:keepNext/>
              <w:ind w:left="993" w:right="82" w:hanging="993"/>
              <w:jc w:val="center"/>
              <w:rPr>
                <w:color w:val="17375E" w:themeColor="text2" w:themeShade="BF"/>
              </w:rPr>
            </w:pPr>
            <w:r>
              <w:t>Answers</w:t>
            </w:r>
          </w:p>
        </w:tc>
        <w:tc>
          <w:tcPr>
            <w:tcW w:w="2259"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Services</w:t>
            </w:r>
          </w:p>
        </w:tc>
        <w:sdt>
          <w:sdtPr>
            <w:rPr>
              <w:rFonts w:ascii="Arial" w:hAnsi="Arial" w:cs="Arial"/>
              <w:sz w:val="44"/>
              <w:szCs w:val="44"/>
            </w:rPr>
            <w:id w:val="57519477"/>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top w:val="single" w:color="auto" w:sz="12" w:space="0"/>
              <w:right w:val="single" w:color="auto" w:sz="12" w:space="0"/>
            </w:tcBorders>
            <w:shd w:val="clear" w:color="auto" w:fill="auto"/>
            <w:vAlign w:val="center"/>
          </w:tcPr>
          <w:p>
            <w:pPr>
              <w:ind w:left="161" w:right="82" w:hanging="161"/>
              <w:jc w:val="center"/>
            </w:pPr>
            <w:r>
              <w:t>1</w:t>
            </w:r>
          </w:p>
        </w:tc>
        <w:tc>
          <w:tcPr>
            <w:tcW w:w="1020" w:type="pct"/>
            <w:tcBorders>
              <w:top w:val="single" w:color="auto" w:sz="12" w:space="0"/>
              <w:right w:val="single" w:color="auto" w:sz="12" w:space="0"/>
            </w:tcBorders>
            <w:shd w:val="clear" w:color="auto" w:fill="auto"/>
            <w:vAlign w:val="center"/>
          </w:tcPr>
          <w:p>
            <w:pPr>
              <w:ind w:right="82"/>
              <w:jc w:val="center"/>
            </w:pPr>
            <w:r>
              <w:t>Accountant</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1 </w:t>
            </w:r>
            <w:r>
              <w:rPr>
                <w:rFonts w:ascii="Arial" w:hAnsi="Arial" w:cs="Arial"/>
                <w:sz w:val="22"/>
                <w:szCs w:val="22"/>
              </w:rPr>
              <w:t xml:space="preserve">- </w:t>
            </w:r>
            <w:permStart w:id="25" w:edGrp="everyone"/>
            <w:r>
              <w:rPr>
                <w:rFonts w:hint="eastAsia" w:ascii="Arial" w:hAnsi="Arial" w:eastAsia="宋体" w:cs="Arial"/>
                <w:sz w:val="22"/>
                <w:szCs w:val="22"/>
                <w:lang w:val="en-US" w:eastAsia="zh-CN"/>
              </w:rPr>
              <w:t>D</w:t>
            </w:r>
            <w:permEnd w:id="25"/>
          </w:p>
        </w:tc>
        <w:tc>
          <w:tcPr>
            <w:tcW w:w="248" w:type="pct"/>
            <w:tcBorders>
              <w:top w:val="single" w:color="auto" w:sz="12" w:space="0"/>
              <w:left w:val="single" w:color="auto" w:sz="12" w:space="0"/>
              <w:right w:val="single" w:color="auto" w:sz="4" w:space="0"/>
            </w:tcBorders>
            <w:shd w:val="clear" w:color="auto" w:fill="auto"/>
            <w:vAlign w:val="center"/>
          </w:tcPr>
          <w:p>
            <w:pPr>
              <w:ind w:left="161" w:right="82" w:hanging="161"/>
              <w:jc w:val="center"/>
            </w:pPr>
            <w:r>
              <w:t>A</w:t>
            </w:r>
          </w:p>
        </w:tc>
        <w:tc>
          <w:tcPr>
            <w:tcW w:w="2011" w:type="pct"/>
            <w:tcBorders>
              <w:top w:val="single" w:color="auto" w:sz="12" w:space="0"/>
              <w:left w:val="single" w:color="auto" w:sz="12" w:space="0"/>
              <w:right w:val="single" w:color="auto" w:sz="4" w:space="0"/>
            </w:tcBorders>
            <w:shd w:val="clear" w:color="auto" w:fill="auto"/>
            <w:vAlign w:val="center"/>
          </w:tcPr>
          <w:p>
            <w:pPr>
              <w:ind w:right="82"/>
              <w:jc w:val="center"/>
            </w:pPr>
            <w:r>
              <w:t>Provides assistance and direction across a variety of business areas, working closely with management.</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2</w:t>
            </w:r>
          </w:p>
        </w:tc>
        <w:tc>
          <w:tcPr>
            <w:tcW w:w="1020" w:type="pct"/>
            <w:tcBorders>
              <w:right w:val="single" w:color="auto" w:sz="12" w:space="0"/>
            </w:tcBorders>
            <w:shd w:val="clear" w:color="auto" w:fill="auto"/>
            <w:vAlign w:val="center"/>
          </w:tcPr>
          <w:p>
            <w:pPr>
              <w:ind w:right="82"/>
              <w:jc w:val="center"/>
            </w:pPr>
            <w:r>
              <w:t>Broker</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2 </w:t>
            </w:r>
            <w:r>
              <w:rPr>
                <w:rFonts w:ascii="Arial" w:hAnsi="Arial" w:cs="Arial"/>
                <w:sz w:val="22"/>
                <w:szCs w:val="22"/>
              </w:rPr>
              <w:t xml:space="preserve">- </w:t>
            </w:r>
            <w:permStart w:id="26" w:edGrp="everyone"/>
            <w:r>
              <w:rPr>
                <w:rFonts w:hint="eastAsia" w:ascii="Arial" w:hAnsi="Arial" w:eastAsia="宋体" w:cs="Arial"/>
                <w:sz w:val="22"/>
                <w:szCs w:val="22"/>
                <w:lang w:val="en-US" w:eastAsia="zh-CN"/>
              </w:rPr>
              <w:t>B</w:t>
            </w:r>
            <w:permEnd w:id="26"/>
          </w:p>
        </w:tc>
        <w:tc>
          <w:tcPr>
            <w:tcW w:w="248" w:type="pct"/>
            <w:tcBorders>
              <w:left w:val="single" w:color="auto" w:sz="12" w:space="0"/>
              <w:right w:val="single" w:color="auto" w:sz="4" w:space="0"/>
            </w:tcBorders>
            <w:shd w:val="clear" w:color="auto" w:fill="auto"/>
            <w:vAlign w:val="center"/>
          </w:tcPr>
          <w:p>
            <w:pPr>
              <w:ind w:left="161" w:right="82" w:hanging="161"/>
              <w:jc w:val="center"/>
            </w:pPr>
            <w:r>
              <w:t>B</w:t>
            </w:r>
          </w:p>
        </w:tc>
        <w:tc>
          <w:tcPr>
            <w:tcW w:w="2011" w:type="pct"/>
            <w:tcBorders>
              <w:left w:val="single" w:color="auto" w:sz="12" w:space="0"/>
              <w:right w:val="single" w:color="auto" w:sz="4" w:space="0"/>
            </w:tcBorders>
            <w:shd w:val="clear" w:color="auto" w:fill="auto"/>
            <w:vAlign w:val="center"/>
          </w:tcPr>
          <w:p>
            <w:pPr>
              <w:ind w:right="82"/>
              <w:jc w:val="center"/>
            </w:pPr>
            <w:r>
              <w:t>Works with clients to determine their borrowing needs and ability, selects a loan suited to their circumstances.</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3</w:t>
            </w:r>
          </w:p>
        </w:tc>
        <w:tc>
          <w:tcPr>
            <w:tcW w:w="1020" w:type="pct"/>
            <w:tcBorders>
              <w:right w:val="single" w:color="auto" w:sz="12" w:space="0"/>
            </w:tcBorders>
            <w:shd w:val="clear" w:color="auto" w:fill="auto"/>
            <w:vAlign w:val="center"/>
          </w:tcPr>
          <w:p>
            <w:pPr>
              <w:ind w:right="82"/>
              <w:jc w:val="center"/>
            </w:pPr>
            <w:r>
              <w:t>Financial advisor</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3 </w:t>
            </w:r>
            <w:r>
              <w:rPr>
                <w:rFonts w:ascii="Arial" w:hAnsi="Arial" w:cs="Arial"/>
                <w:sz w:val="22"/>
                <w:szCs w:val="22"/>
              </w:rPr>
              <w:t xml:space="preserve">- </w:t>
            </w:r>
            <w:permStart w:id="27" w:edGrp="everyone"/>
            <w:r>
              <w:rPr>
                <w:rFonts w:hint="eastAsia" w:ascii="Arial" w:hAnsi="Arial" w:eastAsia="宋体" w:cs="Arial"/>
                <w:sz w:val="22"/>
                <w:szCs w:val="22"/>
                <w:lang w:val="en-US" w:eastAsia="zh-CN"/>
              </w:rPr>
              <w:t>C</w:t>
            </w:r>
            <w:permEnd w:id="27"/>
          </w:p>
        </w:tc>
        <w:tc>
          <w:tcPr>
            <w:tcW w:w="248" w:type="pct"/>
            <w:tcBorders>
              <w:left w:val="single" w:color="auto" w:sz="12" w:space="0"/>
              <w:right w:val="single" w:color="auto" w:sz="4" w:space="0"/>
            </w:tcBorders>
            <w:shd w:val="clear" w:color="auto" w:fill="auto"/>
            <w:vAlign w:val="center"/>
          </w:tcPr>
          <w:p>
            <w:pPr>
              <w:ind w:left="161" w:right="82" w:hanging="161"/>
              <w:jc w:val="center"/>
            </w:pPr>
            <w:r>
              <w:t>C</w:t>
            </w:r>
          </w:p>
        </w:tc>
        <w:tc>
          <w:tcPr>
            <w:tcW w:w="2011" w:type="pct"/>
            <w:tcBorders>
              <w:left w:val="single" w:color="auto" w:sz="12" w:space="0"/>
              <w:right w:val="single" w:color="auto" w:sz="4" w:space="0"/>
            </w:tcBorders>
            <w:shd w:val="clear" w:color="auto" w:fill="auto"/>
            <w:vAlign w:val="center"/>
          </w:tcPr>
          <w:p>
            <w:pPr>
              <w:ind w:right="82"/>
              <w:jc w:val="center"/>
            </w:pPr>
            <w:r>
              <w:t xml:space="preserve">Provides advice and services in the form of investment and capital raising advice, insurance and income protection. </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4</w:t>
            </w:r>
          </w:p>
        </w:tc>
        <w:tc>
          <w:tcPr>
            <w:tcW w:w="1020" w:type="pct"/>
            <w:tcBorders>
              <w:right w:val="single" w:color="auto" w:sz="12" w:space="0"/>
            </w:tcBorders>
            <w:shd w:val="clear" w:color="auto" w:fill="auto"/>
            <w:vAlign w:val="center"/>
          </w:tcPr>
          <w:p>
            <w:pPr>
              <w:ind w:right="82"/>
              <w:jc w:val="center"/>
            </w:pPr>
            <w:r>
              <w:t>Legal advisor</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4 </w:t>
            </w:r>
            <w:r>
              <w:rPr>
                <w:rFonts w:ascii="Arial" w:hAnsi="Arial" w:cs="Arial"/>
                <w:sz w:val="22"/>
                <w:szCs w:val="22"/>
              </w:rPr>
              <w:t xml:space="preserve">- </w:t>
            </w:r>
            <w:permStart w:id="28" w:edGrp="everyone"/>
            <w:r>
              <w:rPr>
                <w:rFonts w:hint="eastAsia" w:ascii="Arial" w:hAnsi="Arial" w:eastAsia="宋体" w:cs="Arial"/>
                <w:sz w:val="22"/>
                <w:szCs w:val="22"/>
                <w:lang w:val="en-US" w:eastAsia="zh-CN"/>
              </w:rPr>
              <w:t>E</w:t>
            </w:r>
            <w:permEnd w:id="28"/>
          </w:p>
        </w:tc>
        <w:tc>
          <w:tcPr>
            <w:tcW w:w="248" w:type="pct"/>
            <w:tcBorders>
              <w:left w:val="single" w:color="auto" w:sz="12" w:space="0"/>
              <w:right w:val="single" w:color="auto" w:sz="4" w:space="0"/>
            </w:tcBorders>
            <w:shd w:val="clear" w:color="auto" w:fill="auto"/>
            <w:vAlign w:val="center"/>
          </w:tcPr>
          <w:p>
            <w:pPr>
              <w:ind w:left="161" w:right="82" w:hanging="161"/>
              <w:jc w:val="center"/>
            </w:pPr>
            <w:r>
              <w:t>D</w:t>
            </w:r>
          </w:p>
        </w:tc>
        <w:tc>
          <w:tcPr>
            <w:tcW w:w="2011" w:type="pct"/>
            <w:tcBorders>
              <w:left w:val="single" w:color="auto" w:sz="12" w:space="0"/>
              <w:right w:val="single" w:color="auto" w:sz="4" w:space="0"/>
            </w:tcBorders>
            <w:shd w:val="clear" w:color="auto" w:fill="auto"/>
            <w:vAlign w:val="center"/>
          </w:tcPr>
          <w:p>
            <w:pPr>
              <w:ind w:right="82"/>
              <w:jc w:val="center"/>
            </w:pPr>
            <w:r>
              <w:t>Keeps financial records for a business, traditionally in the form of ledgers and journals.</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5</w:t>
            </w:r>
          </w:p>
        </w:tc>
        <w:tc>
          <w:tcPr>
            <w:tcW w:w="1020" w:type="pct"/>
            <w:tcBorders>
              <w:right w:val="single" w:color="auto" w:sz="12" w:space="0"/>
            </w:tcBorders>
            <w:shd w:val="clear" w:color="auto" w:fill="auto"/>
            <w:vAlign w:val="center"/>
          </w:tcPr>
          <w:p>
            <w:pPr>
              <w:ind w:right="82"/>
              <w:jc w:val="center"/>
            </w:pPr>
            <w:r>
              <w:t>Mentor</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5 </w:t>
            </w:r>
            <w:r>
              <w:rPr>
                <w:rFonts w:ascii="Arial" w:hAnsi="Arial" w:cs="Arial"/>
                <w:sz w:val="22"/>
                <w:szCs w:val="22"/>
              </w:rPr>
              <w:t xml:space="preserve">- </w:t>
            </w:r>
            <w:permStart w:id="29" w:edGrp="everyone"/>
            <w:r>
              <w:rPr>
                <w:rFonts w:hint="eastAsia" w:ascii="Arial" w:hAnsi="Arial" w:eastAsia="宋体" w:cs="Arial"/>
                <w:sz w:val="22"/>
                <w:szCs w:val="22"/>
                <w:lang w:val="en-US" w:eastAsia="zh-CN"/>
              </w:rPr>
              <w:t>A</w:t>
            </w:r>
            <w:permEnd w:id="29"/>
          </w:p>
        </w:tc>
        <w:tc>
          <w:tcPr>
            <w:tcW w:w="248" w:type="pct"/>
            <w:tcBorders>
              <w:left w:val="single" w:color="auto" w:sz="12" w:space="0"/>
              <w:right w:val="single" w:color="auto" w:sz="4" w:space="0"/>
            </w:tcBorders>
            <w:shd w:val="clear" w:color="auto" w:fill="auto"/>
            <w:vAlign w:val="center"/>
          </w:tcPr>
          <w:p>
            <w:pPr>
              <w:ind w:left="161" w:right="82" w:hanging="161"/>
              <w:jc w:val="center"/>
            </w:pPr>
            <w:r>
              <w:t>E</w:t>
            </w:r>
          </w:p>
        </w:tc>
        <w:tc>
          <w:tcPr>
            <w:tcW w:w="2011" w:type="pct"/>
            <w:tcBorders>
              <w:left w:val="single" w:color="auto" w:sz="12" w:space="0"/>
              <w:right w:val="single" w:color="auto" w:sz="4" w:space="0"/>
            </w:tcBorders>
            <w:shd w:val="clear" w:color="auto" w:fill="auto"/>
            <w:vAlign w:val="center"/>
          </w:tcPr>
          <w:p>
            <w:pPr>
              <w:ind w:right="82"/>
              <w:jc w:val="center"/>
            </w:pPr>
            <w:r>
              <w:t xml:space="preserve">Can draft contract, provide advice of regulatory issues or protection of intellectual property. </w:t>
            </w:r>
          </w:p>
        </w:tc>
        <w:tc>
          <w:tcPr>
            <w:tcW w:w="334" w:type="pct"/>
            <w:tcBorders>
              <w:top w:val="nil"/>
              <w:left w:val="single" w:color="auto" w:sz="12" w:space="0"/>
              <w:bottom w:val="nil"/>
              <w:right w:val="nil"/>
            </w:tcBorders>
          </w:tcPr>
          <w:p>
            <w:pPr>
              <w:ind w:left="993" w:hanging="993"/>
            </w:pPr>
          </w:p>
        </w:tc>
      </w:tr>
    </w:tbl>
    <w:p>
      <w:pPr>
        <w:rPr>
          <w:rFonts w:ascii="Arial" w:hAnsi="Arial" w:cs="Arial"/>
          <w:sz w:val="22"/>
          <w:szCs w:val="22"/>
        </w:rPr>
      </w:pPr>
    </w:p>
    <w:p>
      <w:pPr>
        <w:numPr>
          <w:ilvl w:val="0"/>
          <w:numId w:val="8"/>
        </w:numPr>
        <w:ind w:left="709" w:hanging="709"/>
        <w:jc w:val="left"/>
        <w:rPr>
          <w:rFonts w:ascii="Arial" w:hAnsi="Arial"/>
          <w:b/>
        </w:rPr>
      </w:pPr>
      <w:bookmarkStart w:id="3" w:name="_Ref423954964"/>
      <w:r>
        <w:rPr>
          <w:rFonts w:ascii="Arial" w:hAnsi="Arial"/>
          <w:b/>
        </w:rPr>
        <w:t>Briefly explain how personal net worth calculated. Give an example.</w:t>
      </w:r>
      <w:bookmarkEnd w:id="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7" w:hRule="atLeast"/>
        </w:trPr>
        <w:tc>
          <w:tcPr>
            <w:tcW w:w="1027" w:type="dxa"/>
            <w:tcBorders>
              <w:top w:val="nil"/>
              <w:left w:val="nil"/>
              <w:bottom w:val="nil"/>
              <w:right w:val="single" w:color="auto" w:sz="8" w:space="0"/>
            </w:tcBorders>
          </w:tcPr>
          <w:p>
            <w:pPr>
              <w:rPr>
                <w:rFonts w:ascii="Arial" w:hAnsi="Arial" w:cs="Arial"/>
                <w:b/>
                <w:sz w:val="22"/>
                <w:szCs w:val="22"/>
              </w:rPr>
            </w:pPr>
            <w:permStart w:id="31" w:edGrp="everyone" w:colFirst="2" w:colLast="2"/>
            <w:r>
              <w:rPr>
                <w:rFonts w:ascii="Arial" w:hAnsi="Arial" w:cs="Arial"/>
                <w:b/>
                <w:sz w:val="22"/>
                <w:szCs w:val="22"/>
              </w:rPr>
              <w:t>Answer</w:t>
            </w:r>
          </w:p>
        </w:tc>
        <w:tc>
          <w:tcPr>
            <w:tcW w:w="7478" w:type="dxa"/>
            <w:tcBorders>
              <w:top w:val="single" w:color="auto" w:sz="8" w:space="0"/>
              <w:left w:val="single" w:color="auto" w:sz="8" w:space="0"/>
              <w:bottom w:val="single" w:color="auto" w:sz="8" w:space="0"/>
              <w:right w:val="single" w:color="auto" w:sz="8" w:space="0"/>
            </w:tcBorders>
          </w:tcPr>
          <w:p>
            <w:pPr>
              <w:rPr>
                <w:rFonts w:hint="eastAsia" w:ascii="Arial" w:hAnsi="Arial" w:cs="Arial"/>
                <w:sz w:val="22"/>
                <w:szCs w:val="22"/>
                <w:lang w:val="en-US" w:eastAsia="zh-CN"/>
              </w:rPr>
            </w:pPr>
            <w:permStart w:id="30" w:edGrp="everyone"/>
            <w:r>
              <w:rPr>
                <w:rFonts w:hint="eastAsia" w:ascii="Arial" w:hAnsi="Arial" w:cs="Arial"/>
                <w:sz w:val="22"/>
                <w:szCs w:val="22"/>
                <w:lang w:val="en-US" w:eastAsia="zh-CN"/>
              </w:rPr>
              <w:t>P</w:t>
            </w:r>
            <w:r>
              <w:rPr>
                <w:rFonts w:hint="eastAsia" w:ascii="Arial" w:hAnsi="Arial" w:cs="Arial"/>
                <w:sz w:val="22"/>
                <w:szCs w:val="22"/>
              </w:rPr>
              <w:t xml:space="preserve">ersonal net worth = </w:t>
            </w:r>
            <w:r>
              <w:rPr>
                <w:rFonts w:hint="eastAsia" w:ascii="Arial" w:hAnsi="Arial" w:cs="Arial"/>
                <w:sz w:val="22"/>
                <w:szCs w:val="22"/>
                <w:lang w:val="en-US" w:eastAsia="zh-CN"/>
              </w:rPr>
              <w:t>Assets</w:t>
            </w:r>
            <w:r>
              <w:rPr>
                <w:rFonts w:hint="eastAsia" w:ascii="Arial" w:hAnsi="Arial" w:cs="Arial"/>
                <w:sz w:val="22"/>
                <w:szCs w:val="22"/>
              </w:rPr>
              <w:t xml:space="preserve"> – </w:t>
            </w:r>
            <w:r>
              <w:rPr>
                <w:rFonts w:hint="eastAsia" w:ascii="Arial" w:hAnsi="Arial" w:cs="Arial"/>
                <w:sz w:val="22"/>
                <w:szCs w:val="22"/>
                <w:lang w:val="en-US" w:eastAsia="zh-CN"/>
              </w:rPr>
              <w:t xml:space="preserve"> Liabilities</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 xml:space="preserve"> </w:t>
            </w:r>
          </w:p>
          <w:p>
            <w:pPr>
              <w:rPr>
                <w:rFonts w:hint="eastAsia" w:ascii="Arial" w:hAnsi="Arial" w:eastAsia="宋体" w:cs="Arial"/>
                <w:sz w:val="22"/>
                <w:szCs w:val="22"/>
                <w:lang w:val="en-US" w:eastAsia="zh-CN"/>
              </w:rPr>
            </w:pPr>
          </w:p>
          <w:p>
            <w:pPr>
              <w:rPr>
                <w:rFonts w:hint="eastAsia" w:ascii="Arial" w:hAnsi="Arial" w:eastAsia="宋体" w:cs="Arial"/>
                <w:sz w:val="22"/>
                <w:szCs w:val="22"/>
                <w:lang w:val="en-US" w:eastAsia="zh-CN"/>
              </w:rPr>
            </w:pPr>
          </w:p>
          <w:p>
            <w:pPr>
              <w:rPr>
                <w:rFonts w:ascii="Arial" w:hAnsi="Arial" w:cs="Arial"/>
                <w:sz w:val="22"/>
                <w:szCs w:val="22"/>
              </w:rPr>
            </w:pPr>
            <w:r>
              <w:rPr>
                <w:rFonts w:hint="eastAsia" w:ascii="Arial" w:hAnsi="Arial" w:eastAsia="宋体" w:cs="Arial"/>
                <w:sz w:val="22"/>
                <w:szCs w:val="22"/>
                <w:lang w:val="en-US" w:eastAsia="zh-CN"/>
              </w:rPr>
              <w:t>If I have $50,000 assets currently, and I have $25,000 liabilities currently, then my Personal Net Worth is $50,000-$25,000=$25,000.</w:t>
            </w:r>
            <w:permEnd w:id="30"/>
          </w:p>
        </w:tc>
        <w:sdt>
          <w:sdtPr>
            <w:rPr>
              <w:rFonts w:ascii="Arial" w:hAnsi="Arial" w:cs="Arial"/>
              <w:sz w:val="44"/>
              <w:szCs w:val="44"/>
            </w:rPr>
            <w:id w:val="-164372799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8"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31"/>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4" w:name="_Ref5345481"/>
      <w:r>
        <w:rPr>
          <w:rFonts w:ascii="Arial" w:hAnsi="Arial"/>
          <w:b/>
        </w:rPr>
        <w:t>Identify the information required when calculating a budget.</w:t>
      </w:r>
      <w:bookmarkEnd w:id="4"/>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3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32" w:edGrp="everyone"/>
            <w:r>
              <w:rPr>
                <w:rFonts w:hint="eastAsia" w:ascii="Arial" w:hAnsi="Arial" w:eastAsia="宋体" w:cs="Arial"/>
                <w:sz w:val="22"/>
                <w:szCs w:val="22"/>
                <w:lang w:val="en-US" w:eastAsia="zh-CN"/>
              </w:rPr>
              <w:t>Time frame for a budget</w:t>
            </w:r>
          </w:p>
          <w:p>
            <w:pPr>
              <w:rPr>
                <w:rFonts w:ascii="Arial" w:hAnsi="Arial" w:cs="Arial"/>
                <w:sz w:val="22"/>
                <w:szCs w:val="22"/>
              </w:rPr>
            </w:pPr>
            <w:r>
              <w:rPr>
                <w:rFonts w:hint="eastAsia" w:ascii="Arial" w:hAnsi="Arial" w:eastAsia="宋体" w:cs="Arial"/>
                <w:sz w:val="22"/>
                <w:szCs w:val="22"/>
                <w:lang w:val="en-US" w:eastAsia="zh-CN"/>
              </w:rPr>
              <w:t xml:space="preserve">Fixed costs, Variable costs, Expected income to record the actual income and expenses during the budget period </w:t>
            </w:r>
            <w:permEnd w:id="32"/>
          </w:p>
        </w:tc>
        <w:sdt>
          <w:sdtPr>
            <w:rPr>
              <w:rFonts w:ascii="Arial" w:hAnsi="Arial" w:cs="Arial"/>
              <w:sz w:val="44"/>
              <w:szCs w:val="44"/>
            </w:rPr>
            <w:id w:val="-1386562573"/>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33"/>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5" w:name="_Ref5345485"/>
      <w:r>
        <w:rPr>
          <w:rFonts w:ascii="Arial" w:hAnsi="Arial"/>
          <w:b/>
        </w:rPr>
        <w:t>Explain the process for preparing a cash flow forecast.</w:t>
      </w:r>
      <w:bookmarkEnd w:id="5"/>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rPr>
                <w:rFonts w:ascii="Arial" w:hAnsi="Arial" w:cs="Arial"/>
                <w:b/>
                <w:sz w:val="22"/>
                <w:szCs w:val="22"/>
              </w:rPr>
            </w:pPr>
            <w:permStart w:id="3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numPr>
                <w:ilvl w:val="0"/>
                <w:numId w:val="10"/>
              </w:numPr>
              <w:rPr>
                <w:rFonts w:hint="eastAsia" w:ascii="Arial" w:hAnsi="Arial" w:cs="Arial"/>
                <w:sz w:val="22"/>
                <w:szCs w:val="22"/>
              </w:rPr>
            </w:pPr>
            <w:permStart w:id="34" w:edGrp="everyone"/>
            <w:r>
              <w:rPr>
                <w:rFonts w:hint="eastAsia" w:ascii="Arial" w:hAnsi="Arial" w:cs="Arial"/>
                <w:sz w:val="22"/>
                <w:szCs w:val="22"/>
              </w:rPr>
              <w:t>Starting cash</w:t>
            </w:r>
          </w:p>
          <w:p>
            <w:pPr>
              <w:numPr>
                <w:ilvl w:val="0"/>
                <w:numId w:val="0"/>
              </w:numPr>
              <w:rPr>
                <w:rFonts w:hint="eastAsia" w:ascii="Arial" w:hAnsi="Arial" w:cs="Arial"/>
                <w:sz w:val="22"/>
                <w:szCs w:val="22"/>
              </w:rPr>
            </w:pPr>
            <w:r>
              <w:rPr>
                <w:rFonts w:hint="eastAsia" w:ascii="Arial" w:hAnsi="Arial" w:cs="Arial"/>
                <w:sz w:val="22"/>
                <w:szCs w:val="22"/>
              </w:rPr>
              <w:t>This will depend on a number of things:</w:t>
            </w:r>
          </w:p>
          <w:p>
            <w:pPr>
              <w:numPr>
                <w:ilvl w:val="0"/>
                <w:numId w:val="0"/>
              </w:numPr>
              <w:rPr>
                <w:rFonts w:hint="eastAsia" w:ascii="Arial" w:hAnsi="Arial" w:cs="Arial"/>
                <w:sz w:val="22"/>
                <w:szCs w:val="22"/>
              </w:rPr>
            </w:pPr>
            <w:r>
              <w:rPr>
                <w:rFonts w:hint="eastAsia" w:ascii="Arial" w:hAnsi="Arial" w:cs="Arial"/>
                <w:sz w:val="22"/>
                <w:szCs w:val="22"/>
              </w:rPr>
              <w:t>If your business is existing, your cash balance will be that of the existing business at the time the forecast is taken from.</w:t>
            </w:r>
          </w:p>
          <w:p>
            <w:pPr>
              <w:numPr>
                <w:ilvl w:val="0"/>
                <w:numId w:val="0"/>
              </w:numPr>
              <w:rPr>
                <w:rFonts w:hint="eastAsia" w:ascii="Arial" w:hAnsi="Arial" w:cs="Arial"/>
                <w:sz w:val="22"/>
                <w:szCs w:val="22"/>
              </w:rPr>
            </w:pPr>
            <w:r>
              <w:rPr>
                <w:rFonts w:hint="eastAsia" w:ascii="Arial" w:hAnsi="Arial" w:cs="Arial"/>
                <w:sz w:val="22"/>
                <w:szCs w:val="22"/>
              </w:rPr>
              <w:t xml:space="preserve">If your business is new, your balance may be zero, or you may have decided to borrow an amount of capital to get up and running. These borrowings will be your starting cash balance. </w:t>
            </w:r>
          </w:p>
          <w:p>
            <w:pPr>
              <w:numPr>
                <w:ilvl w:val="0"/>
                <w:numId w:val="0"/>
              </w:numPr>
              <w:rPr>
                <w:rFonts w:hint="eastAsia" w:ascii="Arial" w:hAnsi="Arial" w:cs="Arial"/>
                <w:sz w:val="22"/>
                <w:szCs w:val="22"/>
              </w:rPr>
            </w:pPr>
            <w:r>
              <w:rPr>
                <w:rFonts w:hint="eastAsia" w:ascii="Arial" w:hAnsi="Arial" w:cs="Arial"/>
                <w:sz w:val="22"/>
                <w:szCs w:val="22"/>
              </w:rPr>
              <w:t>Consider other start-up moneys, such as government allowances used to assist business</w:t>
            </w:r>
          </w:p>
          <w:p>
            <w:pPr>
              <w:numPr>
                <w:ilvl w:val="0"/>
                <w:numId w:val="10"/>
              </w:numPr>
              <w:rPr>
                <w:rFonts w:hint="eastAsia" w:ascii="Arial" w:hAnsi="Arial" w:cs="Arial"/>
                <w:sz w:val="22"/>
                <w:szCs w:val="22"/>
              </w:rPr>
            </w:pPr>
            <w:r>
              <w:rPr>
                <w:rFonts w:hint="eastAsia" w:ascii="Arial" w:hAnsi="Arial" w:cs="Arial"/>
                <w:sz w:val="22"/>
                <w:szCs w:val="22"/>
              </w:rPr>
              <w:t>Cash in</w:t>
            </w:r>
          </w:p>
          <w:p>
            <w:pPr>
              <w:numPr>
                <w:ilvl w:val="0"/>
                <w:numId w:val="0"/>
              </w:numPr>
              <w:rPr>
                <w:rFonts w:hint="eastAsia" w:ascii="Arial" w:hAnsi="Arial" w:cs="Arial"/>
                <w:sz w:val="22"/>
                <w:szCs w:val="22"/>
              </w:rPr>
            </w:pPr>
            <w:r>
              <w:rPr>
                <w:rFonts w:hint="eastAsia" w:ascii="Arial" w:hAnsi="Arial" w:cs="Arial"/>
                <w:sz w:val="22"/>
                <w:szCs w:val="22"/>
              </w:rPr>
              <w:t xml:space="preserve">Prepare a forecast of the income the business have over the forecast period, considering: </w:t>
            </w:r>
          </w:p>
          <w:p>
            <w:pPr>
              <w:numPr>
                <w:ilvl w:val="0"/>
                <w:numId w:val="0"/>
              </w:numPr>
              <w:rPr>
                <w:rFonts w:hint="eastAsia" w:ascii="Arial" w:hAnsi="Arial" w:cs="Arial"/>
                <w:sz w:val="22"/>
                <w:szCs w:val="22"/>
              </w:rPr>
            </w:pPr>
            <w:r>
              <w:rPr>
                <w:rFonts w:hint="eastAsia" w:ascii="Arial" w:hAnsi="Arial" w:cs="Arial"/>
                <w:sz w:val="22"/>
                <w:szCs w:val="22"/>
              </w:rPr>
              <w:t>Income (referring to preceding year’s sales, inflation, marketing plans, economy)</w:t>
            </w:r>
          </w:p>
          <w:p>
            <w:pPr>
              <w:numPr>
                <w:ilvl w:val="0"/>
                <w:numId w:val="0"/>
              </w:numPr>
              <w:rPr>
                <w:rFonts w:hint="eastAsia" w:ascii="Arial" w:hAnsi="Arial" w:cs="Arial"/>
                <w:sz w:val="22"/>
                <w:szCs w:val="22"/>
              </w:rPr>
            </w:pPr>
            <w:r>
              <w:rPr>
                <w:rFonts w:hint="eastAsia" w:ascii="Arial" w:hAnsi="Arial" w:cs="Arial"/>
                <w:sz w:val="22"/>
                <w:szCs w:val="22"/>
              </w:rPr>
              <w:t>Interest – income that you receive from invested money, shares or bank accounts</w:t>
            </w:r>
          </w:p>
          <w:p>
            <w:pPr>
              <w:numPr>
                <w:ilvl w:val="0"/>
                <w:numId w:val="0"/>
              </w:numPr>
              <w:rPr>
                <w:rFonts w:hint="eastAsia" w:ascii="Arial" w:hAnsi="Arial" w:cs="Arial"/>
                <w:sz w:val="22"/>
                <w:szCs w:val="22"/>
              </w:rPr>
            </w:pPr>
            <w:r>
              <w:rPr>
                <w:rFonts w:hint="eastAsia" w:ascii="Arial" w:hAnsi="Arial" w:cs="Arial"/>
                <w:sz w:val="22"/>
                <w:szCs w:val="22"/>
              </w:rPr>
              <w:t>Capital contributions or loans received</w:t>
            </w:r>
          </w:p>
          <w:p>
            <w:pPr>
              <w:numPr>
                <w:ilvl w:val="0"/>
                <w:numId w:val="10"/>
              </w:numPr>
              <w:ind w:left="0" w:leftChars="0" w:firstLine="0" w:firstLineChars="0"/>
              <w:rPr>
                <w:rFonts w:hint="eastAsia" w:ascii="Arial" w:hAnsi="Arial" w:eastAsia="宋体" w:cs="Arial"/>
                <w:sz w:val="22"/>
                <w:szCs w:val="22"/>
                <w:lang w:val="en-US" w:eastAsia="zh-CN"/>
              </w:rPr>
            </w:pPr>
            <w:r>
              <w:rPr>
                <w:rFonts w:hint="eastAsia" w:ascii="Arial" w:hAnsi="Arial" w:eastAsia="宋体" w:cs="Arial"/>
                <w:sz w:val="22"/>
                <w:szCs w:val="22"/>
                <w:lang w:val="en-US" w:eastAsia="zh-CN"/>
              </w:rPr>
              <w:t>Cash out</w:t>
            </w:r>
          </w:p>
          <w:p>
            <w:pPr>
              <w:numPr>
                <w:ilvl w:val="0"/>
                <w:numId w:val="0"/>
              </w:numPr>
              <w:ind w:leftChars="0"/>
              <w:rPr>
                <w:rFonts w:hint="default" w:ascii="Arial" w:hAnsi="Arial" w:eastAsia="宋体" w:cs="Arial"/>
                <w:sz w:val="22"/>
                <w:szCs w:val="22"/>
                <w:lang w:val="en-US" w:eastAsia="zh-CN"/>
              </w:rPr>
            </w:pPr>
            <w:r>
              <w:rPr>
                <w:rFonts w:hint="default" w:ascii="Arial" w:hAnsi="Arial" w:eastAsia="宋体" w:cs="Arial"/>
                <w:sz w:val="22"/>
                <w:szCs w:val="22"/>
                <w:lang w:val="en-US" w:eastAsia="zh-CN"/>
              </w:rPr>
              <w:t xml:space="preserve">Determine all the expenses that the business will incur over the same period, including: Operating expenses, cost of goods sold, major purchases, external debt payments. </w:t>
            </w:r>
            <w:r>
              <w:rPr>
                <w:rFonts w:hint="eastAsia" w:ascii="Arial" w:hAnsi="Arial" w:eastAsia="宋体" w:cs="Arial"/>
                <w:sz w:val="22"/>
                <w:szCs w:val="22"/>
                <w:lang w:val="en-US" w:eastAsia="zh-CN"/>
              </w:rPr>
              <w:t xml:space="preserve"> </w:t>
            </w:r>
            <w:r>
              <w:rPr>
                <w:rFonts w:hint="default" w:ascii="Arial" w:hAnsi="Arial" w:eastAsia="宋体" w:cs="Arial"/>
                <w:sz w:val="22"/>
                <w:szCs w:val="22"/>
                <w:lang w:val="en-US" w:eastAsia="zh-CN"/>
              </w:rPr>
              <w:t>Estimate your regular expenses (e.g. wages/salaries, electricity, stationery, motor vehicle expenses) as well as cash outflow necessary to pay your accounts payable</w:t>
            </w:r>
          </w:p>
          <w:p>
            <w:pPr>
              <w:numPr>
                <w:ilvl w:val="0"/>
                <w:numId w:val="0"/>
              </w:numPr>
              <w:ind w:leftChars="0"/>
              <w:rPr>
                <w:rFonts w:hint="eastAsia" w:ascii="Arial" w:hAnsi="Arial" w:eastAsia="宋体" w:cs="Arial"/>
                <w:sz w:val="22"/>
                <w:szCs w:val="22"/>
                <w:lang w:val="en-US" w:eastAsia="zh-CN"/>
              </w:rPr>
            </w:pPr>
            <w:r>
              <w:rPr>
                <w:rFonts w:hint="eastAsia" w:ascii="Arial" w:hAnsi="Arial" w:eastAsia="宋体" w:cs="Arial"/>
                <w:sz w:val="22"/>
                <w:szCs w:val="22"/>
                <w:lang w:val="en-US" w:eastAsia="zh-CN"/>
              </w:rPr>
              <w:t>4.Ending cash</w:t>
            </w:r>
          </w:p>
          <w:p>
            <w:pPr>
              <w:numPr>
                <w:ilvl w:val="0"/>
                <w:numId w:val="0"/>
              </w:numPr>
              <w:ind w:leftChars="0"/>
              <w:rPr>
                <w:rFonts w:hint="default" w:ascii="Arial" w:hAnsi="Arial" w:eastAsia="宋体" w:cs="Arial"/>
                <w:sz w:val="22"/>
                <w:szCs w:val="22"/>
                <w:lang w:val="en-US" w:eastAsia="zh-CN"/>
              </w:rPr>
            </w:pPr>
            <w:r>
              <w:rPr>
                <w:rFonts w:hint="default" w:ascii="Arial" w:hAnsi="Arial" w:eastAsia="宋体" w:cs="Arial"/>
                <w:sz w:val="22"/>
                <w:szCs w:val="22"/>
                <w:lang w:val="en-US" w:eastAsia="zh-CN"/>
              </w:rPr>
              <w:t>This is the difference between income received and expenses paid</w:t>
            </w:r>
          </w:p>
          <w:p>
            <w:pPr>
              <w:numPr>
                <w:ilvl w:val="0"/>
                <w:numId w:val="0"/>
              </w:numPr>
              <w:ind w:leftChars="0"/>
              <w:rPr>
                <w:rFonts w:hint="default" w:ascii="Arial" w:hAnsi="Arial" w:eastAsia="宋体" w:cs="Arial"/>
                <w:sz w:val="22"/>
                <w:szCs w:val="22"/>
                <w:lang w:val="en-US" w:eastAsia="zh-CN"/>
              </w:rPr>
            </w:pPr>
          </w:p>
          <w:permEnd w:id="34"/>
          <w:p>
            <w:pPr>
              <w:rPr>
                <w:rFonts w:ascii="Arial" w:hAnsi="Arial" w:cs="Arial"/>
                <w:sz w:val="22"/>
                <w:szCs w:val="22"/>
              </w:rPr>
            </w:pPr>
          </w:p>
        </w:tc>
        <w:sdt>
          <w:sdtPr>
            <w:rPr>
              <w:rFonts w:ascii="Arial" w:hAnsi="Arial" w:cs="Arial"/>
              <w:sz w:val="44"/>
              <w:szCs w:val="44"/>
            </w:rPr>
            <w:id w:val="1464235377"/>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35"/>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6" w:name="_Ref496178501"/>
      <w:r>
        <w:rPr>
          <w:rFonts w:ascii="Arial" w:hAnsi="Arial"/>
          <w:b/>
        </w:rPr>
        <w:t>True or False (Tick your response): Cash flow forecasts are usually carried out at least once during a twelve month period.</w:t>
      </w:r>
      <w:bookmarkEnd w:id="6"/>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37" w:edGrp="everyone" w:colFirst="4" w:colLast="4"/>
            <w:r>
              <w:rPr>
                <w:rFonts w:ascii="Arial" w:hAnsi="Arial" w:cs="Arial"/>
                <w:b/>
                <w:sz w:val="22"/>
                <w:szCs w:val="22"/>
              </w:rPr>
              <w:t>Answer</w:t>
            </w:r>
          </w:p>
        </w:tc>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rPr>
                  <w:rFonts w:ascii="Arial" w:hAnsi="Arial" w:cs="Arial"/>
                  <w:sz w:val="40"/>
                  <w:szCs w:val="44"/>
                </w:rPr>
              </w:sdtEndPr>
              <w:sdtContent>
                <w:permStart w:id="36" w:edGrp="everyone"/>
                <w:r>
                  <w:rPr>
                    <w:rFonts w:ascii="Wingdings" w:hAnsi="Wingdings" w:eastAsia="Times New Roman" w:cs="Arial"/>
                    <w:sz w:val="40"/>
                    <w:szCs w:val="44"/>
                    <w:lang w:val="en-AU" w:eastAsia="en-US" w:bidi="ar-SA"/>
                  </w:rPr>
                  <w:t>þ</w:t>
                </w:r>
                <w:permEnd w:id="36"/>
              </w:sdtContent>
            </w:sdt>
          </w:p>
        </w:tc>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43990143"/>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
        </w:tc>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EndPr>
                <w:rPr>
                  <w:rFonts w:ascii="Arial" w:hAnsi="Arial" w:cs="Arial"/>
                  <w:sz w:val="40"/>
                  <w:szCs w:val="44"/>
                </w:rPr>
              </w:sdtEndPr>
              <w:sdtContent>
                <w:permStart w:id="38" w:edGrp="everyone"/>
                <w:r>
                  <w:rPr>
                    <w:rFonts w:ascii="Arial" w:hAnsi="Arial" w:cs="Arial"/>
                    <w:sz w:val="40"/>
                    <w:szCs w:val="44"/>
                  </w:rPr>
                  <w:sym w:font="Wingdings" w:char="F0A8"/>
                </w:r>
                <w:permEnd w:id="38"/>
              </w:sdtContent>
            </w:sdt>
          </w:p>
        </w:tc>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tbl>
    <w:p>
      <w:pPr>
        <w:rPr>
          <w:rFonts w:ascii="Arial" w:hAnsi="Arial" w:cs="Arial"/>
          <w:sz w:val="22"/>
          <w:szCs w:val="22"/>
        </w:rPr>
      </w:pPr>
    </w:p>
    <w:p>
      <w:pPr>
        <w:numPr>
          <w:ilvl w:val="0"/>
          <w:numId w:val="8"/>
        </w:numPr>
        <w:ind w:left="709" w:hanging="709"/>
        <w:jc w:val="left"/>
        <w:rPr>
          <w:rFonts w:ascii="Arial" w:hAnsi="Arial"/>
          <w:b/>
        </w:rPr>
      </w:pPr>
      <w:bookmarkStart w:id="7" w:name="_Ref423954198"/>
      <w:r>
        <w:rPr>
          <w:rFonts w:ascii="Arial" w:hAnsi="Arial"/>
          <w:b/>
        </w:rPr>
        <w:t>Refer to the anticipated figures in the table below to calculate the break even sales amount. Determine whether this business is viable.</w:t>
      </w:r>
      <w:bookmarkEnd w:id="7"/>
    </w:p>
    <w:p>
      <w:pPr>
        <w:ind w:left="709"/>
        <w:jc w:val="left"/>
        <w:rPr>
          <w:rFonts w:ascii="Arial" w:hAnsi="Arial"/>
          <w:sz w:val="22"/>
          <w:szCs w:val="22"/>
        </w:rPr>
      </w:pP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5"/>
        <w:gridCol w:w="20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5" w:type="dxa"/>
            <w:tcBorders>
              <w:right w:val="single" w:color="auto" w:sz="8" w:space="0"/>
            </w:tcBorders>
          </w:tcPr>
          <w:p>
            <w:pPr>
              <w:jc w:val="left"/>
              <w:rPr>
                <w:szCs w:val="24"/>
              </w:rPr>
            </w:pPr>
            <w:r>
              <w:rPr>
                <w:szCs w:val="24"/>
              </w:rPr>
              <w:t>Total sales</w:t>
            </w:r>
          </w:p>
        </w:tc>
        <w:tc>
          <w:tcPr>
            <w:tcW w:w="2078" w:type="dxa"/>
            <w:tcBorders>
              <w:left w:val="single" w:color="auto" w:sz="8" w:space="0"/>
            </w:tcBorders>
          </w:tcPr>
          <w:p>
            <w:pPr>
              <w:jc w:val="right"/>
              <w:rPr>
                <w:rFonts w:cs="Arial"/>
                <w:szCs w:val="24"/>
                <w:lang w:eastAsia="en-AU"/>
              </w:rPr>
            </w:pPr>
            <w:r>
              <w:rPr>
                <w:rFonts w:cs="Arial" w:eastAsiaTheme="minorEastAsia"/>
                <w:kern w:val="24"/>
                <w:szCs w:val="24"/>
                <w:lang w:eastAsia="en-AU"/>
              </w:rPr>
              <w:t>$180,000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5" w:type="dxa"/>
            <w:tcBorders>
              <w:right w:val="single" w:color="auto" w:sz="8" w:space="0"/>
            </w:tcBorders>
          </w:tcPr>
          <w:p>
            <w:pPr>
              <w:jc w:val="left"/>
              <w:rPr>
                <w:szCs w:val="24"/>
              </w:rPr>
            </w:pPr>
            <w:r>
              <w:rPr>
                <w:szCs w:val="24"/>
              </w:rPr>
              <w:t>Fixed costs</w:t>
            </w:r>
          </w:p>
        </w:tc>
        <w:tc>
          <w:tcPr>
            <w:tcW w:w="2078" w:type="dxa"/>
            <w:tcBorders>
              <w:left w:val="single" w:color="auto" w:sz="8" w:space="0"/>
            </w:tcBorders>
          </w:tcPr>
          <w:p>
            <w:pPr>
              <w:jc w:val="right"/>
              <w:rPr>
                <w:rFonts w:cs="Arial"/>
                <w:szCs w:val="24"/>
                <w:lang w:eastAsia="en-AU"/>
              </w:rPr>
            </w:pPr>
            <w:r>
              <w:rPr>
                <w:rFonts w:cs="Arial" w:eastAsiaTheme="minorEastAsia"/>
                <w:kern w:val="24"/>
                <w:szCs w:val="24"/>
                <w:lang w:eastAsia="en-AU"/>
              </w:rPr>
              <w:t>$  64,800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5" w:type="dxa"/>
            <w:tcBorders>
              <w:right w:val="single" w:color="auto" w:sz="8" w:space="0"/>
            </w:tcBorders>
          </w:tcPr>
          <w:p>
            <w:pPr>
              <w:jc w:val="left"/>
              <w:rPr>
                <w:szCs w:val="24"/>
              </w:rPr>
            </w:pPr>
            <w:r>
              <w:rPr>
                <w:szCs w:val="24"/>
              </w:rPr>
              <w:t xml:space="preserve">Variable costs </w:t>
            </w:r>
          </w:p>
        </w:tc>
        <w:tc>
          <w:tcPr>
            <w:tcW w:w="2078" w:type="dxa"/>
            <w:tcBorders>
              <w:left w:val="single" w:color="auto" w:sz="8" w:space="0"/>
            </w:tcBorders>
          </w:tcPr>
          <w:p>
            <w:pPr>
              <w:jc w:val="right"/>
              <w:rPr>
                <w:rFonts w:cs="Arial"/>
                <w:szCs w:val="24"/>
                <w:lang w:eastAsia="en-AU"/>
              </w:rPr>
            </w:pPr>
            <w:r>
              <w:rPr>
                <w:rFonts w:cs="Arial" w:eastAsiaTheme="minorEastAsia"/>
                <w:kern w:val="24"/>
                <w:szCs w:val="24"/>
                <w:lang w:eastAsia="en-AU"/>
              </w:rPr>
              <w:t>$  78,300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2075" w:type="dxa"/>
            <w:tcBorders>
              <w:right w:val="single" w:color="auto" w:sz="8" w:space="0"/>
            </w:tcBorders>
          </w:tcPr>
          <w:p>
            <w:pPr>
              <w:jc w:val="left"/>
              <w:rPr>
                <w:szCs w:val="24"/>
              </w:rPr>
            </w:pPr>
            <w:r>
              <w:rPr>
                <w:szCs w:val="24"/>
              </w:rPr>
              <w:t>Total costs</w:t>
            </w:r>
          </w:p>
        </w:tc>
        <w:tc>
          <w:tcPr>
            <w:tcW w:w="2078" w:type="dxa"/>
            <w:tcBorders>
              <w:left w:val="single" w:color="auto" w:sz="8" w:space="0"/>
            </w:tcBorders>
          </w:tcPr>
          <w:p>
            <w:pPr>
              <w:jc w:val="right"/>
              <w:rPr>
                <w:rFonts w:cs="Arial"/>
                <w:szCs w:val="24"/>
                <w:lang w:eastAsia="en-AU"/>
              </w:rPr>
            </w:pPr>
            <w:r>
              <w:rPr>
                <w:rFonts w:cs="Arial" w:eastAsiaTheme="minorEastAsia"/>
                <w:kern w:val="24"/>
                <w:szCs w:val="24"/>
                <w:lang w:eastAsia="en-AU"/>
              </w:rPr>
              <w:t>$143,100</w:t>
            </w:r>
          </w:p>
        </w:tc>
      </w:tr>
    </w:tbl>
    <w:p>
      <w:pPr>
        <w:ind w:left="709"/>
        <w:jc w:val="left"/>
        <w:rPr>
          <w:rFonts w:ascii="Arial" w:hAnsi="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5" w:hRule="atLeast"/>
        </w:trPr>
        <w:tc>
          <w:tcPr>
            <w:tcW w:w="1027" w:type="dxa"/>
            <w:tcBorders>
              <w:top w:val="nil"/>
              <w:left w:val="nil"/>
              <w:bottom w:val="nil"/>
              <w:right w:val="single" w:color="auto" w:sz="4" w:space="0"/>
            </w:tcBorders>
          </w:tcPr>
          <w:p>
            <w:pPr>
              <w:rPr>
                <w:rFonts w:ascii="Arial" w:hAnsi="Arial" w:cs="Arial"/>
                <w:b/>
                <w:sz w:val="22"/>
                <w:szCs w:val="22"/>
              </w:rPr>
            </w:pPr>
            <w:permStart w:id="4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9" w:edGrp="everyone"/>
            <w:r>
              <w:rPr>
                <w:rFonts w:hint="eastAsia" w:ascii="Arial" w:hAnsi="Arial" w:cs="Arial"/>
                <w:sz w:val="22"/>
                <w:szCs w:val="22"/>
              </w:rPr>
              <w:t>The contribution margin would be: </w:t>
            </w:r>
          </w:p>
          <w:p>
            <w:pPr>
              <w:rPr>
                <w:rFonts w:hint="eastAsia" w:ascii="Arial" w:hAnsi="Arial" w:cs="Arial"/>
                <w:sz w:val="22"/>
                <w:szCs w:val="22"/>
              </w:rPr>
            </w:pPr>
            <w:r>
              <w:rPr>
                <w:rFonts w:hint="eastAsia" w:ascii="Arial" w:hAnsi="Arial" w:cs="Arial"/>
                <w:sz w:val="22"/>
                <w:szCs w:val="22"/>
              </w:rPr>
              <w:t xml:space="preserve"> </w:t>
            </w:r>
            <w:r>
              <w:rPr>
                <w:rFonts w:hint="default" w:ascii="Arial" w:hAnsi="Arial" w:cs="Arial"/>
                <w:sz w:val="22"/>
                <w:szCs w:val="22"/>
              </w:rPr>
              <w:t>[</w:t>
            </w:r>
            <w:r>
              <w:rPr>
                <w:rFonts w:hint="eastAsia" w:ascii="Arial" w:hAnsi="Arial" w:cs="Arial"/>
                <w:sz w:val="22"/>
                <w:szCs w:val="22"/>
              </w:rPr>
              <w:t>1</w:t>
            </w:r>
            <w:r>
              <w:rPr>
                <w:rFonts w:hint="eastAsia" w:ascii="Arial" w:hAnsi="Arial" w:eastAsia="宋体" w:cs="Arial"/>
                <w:sz w:val="22"/>
                <w:szCs w:val="22"/>
                <w:lang w:val="en-US" w:eastAsia="zh-CN"/>
              </w:rPr>
              <w:t>8</w:t>
            </w:r>
            <w:r>
              <w:rPr>
                <w:rFonts w:hint="eastAsia" w:ascii="Arial" w:hAnsi="Arial" w:cs="Arial"/>
                <w:sz w:val="22"/>
                <w:szCs w:val="22"/>
              </w:rPr>
              <w:t xml:space="preserve">0,000 (Total sales) – </w:t>
            </w:r>
            <w:r>
              <w:rPr>
                <w:rFonts w:hint="eastAsia" w:ascii="Arial" w:hAnsi="Arial" w:eastAsia="宋体" w:cs="Arial"/>
                <w:sz w:val="22"/>
                <w:szCs w:val="22"/>
                <w:lang w:val="en-US" w:eastAsia="zh-CN"/>
              </w:rPr>
              <w:t>78</w:t>
            </w:r>
            <w:r>
              <w:rPr>
                <w:rFonts w:hint="eastAsia" w:ascii="Arial" w:hAnsi="Arial" w:cs="Arial"/>
                <w:sz w:val="22"/>
                <w:szCs w:val="22"/>
              </w:rPr>
              <w:t>,</w:t>
            </w:r>
            <w:r>
              <w:rPr>
                <w:rFonts w:hint="eastAsia" w:ascii="Arial" w:hAnsi="Arial" w:eastAsia="宋体" w:cs="Arial"/>
                <w:sz w:val="22"/>
                <w:szCs w:val="22"/>
                <w:lang w:val="en-US" w:eastAsia="zh-CN"/>
              </w:rPr>
              <w:t>3</w:t>
            </w:r>
            <w:r>
              <w:rPr>
                <w:rFonts w:hint="eastAsia" w:ascii="Arial" w:hAnsi="Arial" w:cs="Arial"/>
                <w:sz w:val="22"/>
                <w:szCs w:val="22"/>
              </w:rPr>
              <w:t>00 (Variable costs)</w:t>
            </w:r>
            <w:r>
              <w:rPr>
                <w:rFonts w:hint="default" w:ascii="Arial" w:hAnsi="Arial" w:cs="Arial"/>
                <w:sz w:val="22"/>
                <w:szCs w:val="22"/>
              </w:rPr>
              <w:t>]</w:t>
            </w:r>
            <w:r>
              <w:rPr>
                <w:rFonts w:hint="eastAsia" w:ascii="Arial" w:hAnsi="Arial" w:eastAsia="宋体" w:cs="Arial"/>
                <w:sz w:val="22"/>
                <w:szCs w:val="22"/>
                <w:lang w:val="en-US" w:eastAsia="zh-CN"/>
              </w:rPr>
              <w:t>/</w:t>
            </w:r>
            <w:r>
              <w:rPr>
                <w:rFonts w:hint="eastAsia" w:ascii="Arial" w:hAnsi="Arial" w:cs="Arial"/>
                <w:sz w:val="22"/>
                <w:szCs w:val="22"/>
              </w:rPr>
              <w:t>1</w:t>
            </w:r>
            <w:r>
              <w:rPr>
                <w:rFonts w:hint="eastAsia" w:ascii="Arial" w:hAnsi="Arial" w:eastAsia="宋体" w:cs="Arial"/>
                <w:sz w:val="22"/>
                <w:szCs w:val="22"/>
                <w:lang w:val="en-US" w:eastAsia="zh-CN"/>
              </w:rPr>
              <w:t>8</w:t>
            </w:r>
            <w:r>
              <w:rPr>
                <w:rFonts w:hint="eastAsia" w:ascii="Arial" w:hAnsi="Arial" w:cs="Arial"/>
                <w:sz w:val="22"/>
                <w:szCs w:val="22"/>
              </w:rPr>
              <w:t>0,000 (Total sales) = 0.5</w:t>
            </w:r>
            <w:r>
              <w:rPr>
                <w:rFonts w:hint="eastAsia" w:ascii="Arial" w:hAnsi="Arial" w:eastAsia="宋体" w:cs="Arial"/>
                <w:sz w:val="22"/>
                <w:szCs w:val="22"/>
                <w:lang w:val="en-US" w:eastAsia="zh-CN"/>
              </w:rPr>
              <w:t>65 or 56.5</w:t>
            </w:r>
            <w:r>
              <w:rPr>
                <w:rFonts w:hint="eastAsia" w:ascii="Arial" w:hAnsi="Arial" w:cs="Arial"/>
                <w:sz w:val="22"/>
                <w:szCs w:val="22"/>
              </w:rPr>
              <w:t xml:space="preserve"> cents in each dollar</w:t>
            </w:r>
          </w:p>
          <w:p>
            <w:pPr>
              <w:rPr>
                <w:rFonts w:hint="eastAsia" w:ascii="Arial" w:hAnsi="Arial" w:cs="Arial"/>
                <w:sz w:val="22"/>
                <w:szCs w:val="22"/>
              </w:rPr>
            </w:pPr>
            <w:r>
              <w:rPr>
                <w:rFonts w:hint="eastAsia" w:ascii="Arial" w:hAnsi="Arial" w:cs="Arial"/>
                <w:sz w:val="22"/>
                <w:szCs w:val="22"/>
              </w:rPr>
              <w:t xml:space="preserve">   The break even sales would be:    </w:t>
            </w:r>
          </w:p>
          <w:p>
            <w:pPr>
              <w:rPr>
                <w:rFonts w:hint="eastAsia" w:ascii="Arial" w:hAnsi="Arial" w:cs="Arial"/>
                <w:sz w:val="22"/>
                <w:szCs w:val="22"/>
              </w:rPr>
            </w:pPr>
            <w:r>
              <w:rPr>
                <w:rFonts w:hint="eastAsia" w:ascii="Arial" w:hAnsi="Arial" w:eastAsia="宋体" w:cs="Arial"/>
                <w:sz w:val="22"/>
                <w:szCs w:val="22"/>
                <w:lang w:val="en-US" w:eastAsia="zh-CN"/>
              </w:rPr>
              <w:t>64</w:t>
            </w:r>
            <w:r>
              <w:rPr>
                <w:rFonts w:hint="eastAsia" w:ascii="Arial" w:hAnsi="Arial" w:cs="Arial"/>
                <w:sz w:val="22"/>
                <w:szCs w:val="22"/>
              </w:rPr>
              <w:t>,</w:t>
            </w:r>
            <w:r>
              <w:rPr>
                <w:rFonts w:hint="eastAsia" w:ascii="Arial" w:hAnsi="Arial" w:eastAsia="宋体" w:cs="Arial"/>
                <w:sz w:val="22"/>
                <w:szCs w:val="22"/>
                <w:lang w:val="en-US" w:eastAsia="zh-CN"/>
              </w:rPr>
              <w:t>8</w:t>
            </w:r>
            <w:r>
              <w:rPr>
                <w:rFonts w:hint="eastAsia" w:ascii="Arial" w:hAnsi="Arial" w:cs="Arial"/>
                <w:sz w:val="22"/>
                <w:szCs w:val="22"/>
              </w:rPr>
              <w:t xml:space="preserve">00 (Fixed costs) </w:t>
            </w:r>
            <w:r>
              <w:rPr>
                <w:rFonts w:hint="eastAsia" w:ascii="Arial" w:hAnsi="Arial" w:eastAsia="宋体" w:cs="Arial"/>
                <w:sz w:val="22"/>
                <w:szCs w:val="22"/>
                <w:lang w:val="en-US" w:eastAsia="zh-CN"/>
              </w:rPr>
              <w:t>/</w:t>
            </w:r>
            <w:r>
              <w:rPr>
                <w:rFonts w:hint="eastAsia" w:ascii="Arial" w:hAnsi="Arial" w:cs="Arial"/>
                <w:sz w:val="22"/>
                <w:szCs w:val="22"/>
              </w:rPr>
              <w:t>0.5</w:t>
            </w:r>
            <w:r>
              <w:rPr>
                <w:rFonts w:hint="eastAsia" w:ascii="Arial" w:hAnsi="Arial" w:eastAsia="宋体" w:cs="Arial"/>
                <w:sz w:val="22"/>
                <w:szCs w:val="22"/>
                <w:lang w:val="en-US" w:eastAsia="zh-CN"/>
              </w:rPr>
              <w:t>65</w:t>
            </w:r>
            <w:r>
              <w:rPr>
                <w:rFonts w:hint="eastAsia" w:ascii="Arial" w:hAnsi="Arial" w:cs="Arial"/>
                <w:sz w:val="22"/>
                <w:szCs w:val="22"/>
              </w:rPr>
              <w:t xml:space="preserve"> (Contribution margin)</w:t>
            </w:r>
          </w:p>
          <w:p>
            <w:pPr>
              <w:rPr>
                <w:rFonts w:hint="eastAsia" w:ascii="Arial" w:hAnsi="Arial" w:cs="Arial"/>
                <w:sz w:val="22"/>
                <w:szCs w:val="22"/>
              </w:rPr>
            </w:pPr>
            <w:r>
              <w:rPr>
                <w:rFonts w:hint="eastAsia" w:ascii="Arial" w:hAnsi="Arial" w:cs="Arial"/>
                <w:sz w:val="22"/>
                <w:szCs w:val="22"/>
              </w:rPr>
              <w:t xml:space="preserve">       = $</w:t>
            </w:r>
            <w:r>
              <w:rPr>
                <w:rFonts w:hint="eastAsia" w:ascii="Arial" w:hAnsi="Arial" w:eastAsia="宋体" w:cs="Arial"/>
                <w:sz w:val="22"/>
                <w:szCs w:val="22"/>
                <w:lang w:val="en-US" w:eastAsia="zh-CN"/>
              </w:rPr>
              <w:t>114,690</w:t>
            </w:r>
            <w:r>
              <w:rPr>
                <w:rFonts w:hint="eastAsia" w:ascii="Arial" w:hAnsi="Arial" w:cs="Arial"/>
                <w:sz w:val="22"/>
                <w:szCs w:val="22"/>
              </w:rPr>
              <w:t xml:space="preserve"> </w:t>
            </w:r>
          </w:p>
          <w:p>
            <w:pPr>
              <w:ind w:firstLine="244"/>
              <w:rPr>
                <w:rFonts w:hint="eastAsia" w:ascii="Arial" w:hAnsi="Arial" w:eastAsia="宋体" w:cs="Arial"/>
                <w:sz w:val="22"/>
                <w:szCs w:val="22"/>
                <w:lang w:val="en-US" w:eastAsia="zh-CN"/>
              </w:rPr>
            </w:pPr>
            <w:r>
              <w:rPr>
                <w:rFonts w:hint="eastAsia" w:ascii="Arial" w:hAnsi="Arial" w:cs="Arial"/>
                <w:sz w:val="22"/>
                <w:szCs w:val="22"/>
              </w:rPr>
              <w:t>Therefore, we can conclude that the anticipated total sales of $</w:t>
            </w:r>
            <w:r>
              <w:rPr>
                <w:rFonts w:hint="eastAsia" w:ascii="Arial" w:hAnsi="Arial" w:eastAsia="宋体" w:cs="Arial"/>
                <w:sz w:val="22"/>
                <w:szCs w:val="22"/>
                <w:lang w:val="en-US" w:eastAsia="zh-CN"/>
              </w:rPr>
              <w:t>18</w:t>
            </w:r>
            <w:r>
              <w:rPr>
                <w:rFonts w:hint="eastAsia" w:ascii="Arial" w:hAnsi="Arial" w:cs="Arial"/>
                <w:sz w:val="22"/>
                <w:szCs w:val="22"/>
              </w:rPr>
              <w:t>0,000 will by far exceed the break even sales of $</w:t>
            </w:r>
            <w:r>
              <w:rPr>
                <w:rFonts w:hint="eastAsia" w:ascii="Arial" w:hAnsi="Arial" w:eastAsia="宋体" w:cs="Arial"/>
                <w:sz w:val="22"/>
                <w:szCs w:val="22"/>
                <w:lang w:val="en-US" w:eastAsia="zh-CN"/>
              </w:rPr>
              <w:t>114,690.</w:t>
            </w:r>
          </w:p>
          <w:p>
            <w:pPr>
              <w:ind w:firstLine="244"/>
              <w:rPr>
                <w:rFonts w:hint="default" w:ascii="Arial" w:hAnsi="Arial" w:cs="Arial"/>
                <w:sz w:val="22"/>
                <w:szCs w:val="22"/>
                <w:lang w:val="en-US"/>
              </w:rPr>
            </w:pPr>
            <w:r>
              <w:rPr>
                <w:rFonts w:hint="eastAsia" w:ascii="Arial" w:hAnsi="Arial" w:eastAsia="宋体" w:cs="Arial"/>
                <w:sz w:val="22"/>
                <w:szCs w:val="22"/>
                <w:lang w:val="en-US" w:eastAsia="zh-CN"/>
              </w:rPr>
              <w:t>The business is viable.</w:t>
            </w:r>
          </w:p>
          <w:permEnd w:id="39"/>
          <w:p>
            <w:pPr>
              <w:rPr>
                <w:rFonts w:ascii="Arial" w:hAnsi="Arial" w:cs="Arial"/>
                <w:sz w:val="22"/>
                <w:szCs w:val="22"/>
              </w:rPr>
            </w:pPr>
          </w:p>
        </w:tc>
        <w:sdt>
          <w:sdtPr>
            <w:rPr>
              <w:rFonts w:ascii="Arial" w:hAnsi="Arial" w:cs="Arial"/>
              <w:sz w:val="44"/>
              <w:szCs w:val="44"/>
            </w:rPr>
            <w:id w:val="-1169178359"/>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0"/>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8" w:name="_Ref5345672"/>
      <w:r>
        <w:rPr>
          <w:rFonts w:ascii="Arial" w:hAnsi="Arial"/>
          <w:b/>
        </w:rPr>
        <w:t>Refer to the anticipated figures in the table below to calculate the break even sales amount. Determine whether this business is viable.</w:t>
      </w:r>
      <w:bookmarkEnd w:id="8"/>
      <w:r>
        <w:rPr>
          <w:rFonts w:ascii="Arial" w:hAnsi="Arial"/>
          <w:b/>
        </w:rPr>
        <w:t xml:space="preserve"> </w:t>
      </w:r>
    </w:p>
    <w:p>
      <w:pPr>
        <w:ind w:left="709"/>
        <w:jc w:val="left"/>
        <w:rPr>
          <w:rFonts w:ascii="Arial" w:hAnsi="Arial"/>
          <w:sz w:val="22"/>
          <w:szCs w:val="22"/>
        </w:rPr>
      </w:pP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5"/>
        <w:gridCol w:w="20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5" w:type="dxa"/>
            <w:tcBorders>
              <w:right w:val="single" w:color="auto" w:sz="8" w:space="0"/>
            </w:tcBorders>
          </w:tcPr>
          <w:p>
            <w:pPr>
              <w:jc w:val="left"/>
              <w:rPr>
                <w:szCs w:val="24"/>
              </w:rPr>
            </w:pPr>
            <w:r>
              <w:rPr>
                <w:szCs w:val="24"/>
              </w:rPr>
              <w:t>Total sales</w:t>
            </w:r>
          </w:p>
        </w:tc>
        <w:tc>
          <w:tcPr>
            <w:tcW w:w="2078" w:type="dxa"/>
            <w:tcBorders>
              <w:left w:val="single" w:color="auto" w:sz="8" w:space="0"/>
            </w:tcBorders>
          </w:tcPr>
          <w:p>
            <w:pPr>
              <w:jc w:val="right"/>
              <w:rPr>
                <w:rFonts w:cs="Arial"/>
                <w:szCs w:val="24"/>
                <w:lang w:eastAsia="en-AU"/>
              </w:rPr>
            </w:pPr>
            <w:r>
              <w:rPr>
                <w:rFonts w:cs="Arial" w:eastAsiaTheme="minorEastAsia"/>
                <w:kern w:val="24"/>
                <w:szCs w:val="24"/>
                <w:lang w:eastAsia="en-AU"/>
              </w:rPr>
              <w:t>$  800,000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5" w:type="dxa"/>
            <w:tcBorders>
              <w:right w:val="single" w:color="auto" w:sz="8" w:space="0"/>
            </w:tcBorders>
          </w:tcPr>
          <w:p>
            <w:pPr>
              <w:jc w:val="left"/>
              <w:rPr>
                <w:szCs w:val="24"/>
              </w:rPr>
            </w:pPr>
            <w:r>
              <w:rPr>
                <w:szCs w:val="24"/>
              </w:rPr>
              <w:t>Fixed costs</w:t>
            </w:r>
          </w:p>
        </w:tc>
        <w:tc>
          <w:tcPr>
            <w:tcW w:w="2078" w:type="dxa"/>
            <w:tcBorders>
              <w:left w:val="single" w:color="auto" w:sz="8" w:space="0"/>
            </w:tcBorders>
          </w:tcPr>
          <w:p>
            <w:pPr>
              <w:jc w:val="right"/>
              <w:rPr>
                <w:rFonts w:cs="Arial"/>
                <w:szCs w:val="24"/>
                <w:lang w:eastAsia="en-AU"/>
              </w:rPr>
            </w:pPr>
            <w:r>
              <w:rPr>
                <w:rFonts w:cs="Arial" w:eastAsiaTheme="minorEastAsia"/>
                <w:kern w:val="24"/>
                <w:szCs w:val="24"/>
                <w:lang w:eastAsia="en-AU"/>
              </w:rPr>
              <w:t>$  559,800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5" w:type="dxa"/>
            <w:tcBorders>
              <w:right w:val="single" w:color="auto" w:sz="8" w:space="0"/>
            </w:tcBorders>
          </w:tcPr>
          <w:p>
            <w:pPr>
              <w:jc w:val="left"/>
              <w:rPr>
                <w:szCs w:val="24"/>
              </w:rPr>
            </w:pPr>
            <w:r>
              <w:rPr>
                <w:szCs w:val="24"/>
              </w:rPr>
              <w:t xml:space="preserve">Variable costs </w:t>
            </w:r>
          </w:p>
        </w:tc>
        <w:tc>
          <w:tcPr>
            <w:tcW w:w="2078" w:type="dxa"/>
            <w:tcBorders>
              <w:left w:val="single" w:color="auto" w:sz="8" w:space="0"/>
            </w:tcBorders>
          </w:tcPr>
          <w:p>
            <w:pPr>
              <w:jc w:val="right"/>
              <w:rPr>
                <w:rFonts w:cs="Arial"/>
                <w:szCs w:val="24"/>
                <w:lang w:eastAsia="en-AU"/>
              </w:rPr>
            </w:pPr>
            <w:r>
              <w:rPr>
                <w:rFonts w:cs="Arial" w:eastAsiaTheme="minorEastAsia"/>
                <w:kern w:val="24"/>
                <w:szCs w:val="24"/>
                <w:lang w:eastAsia="en-AU"/>
              </w:rPr>
              <w:t>$  243,300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2075" w:type="dxa"/>
            <w:tcBorders>
              <w:right w:val="single" w:color="auto" w:sz="8" w:space="0"/>
            </w:tcBorders>
          </w:tcPr>
          <w:p>
            <w:pPr>
              <w:jc w:val="left"/>
              <w:rPr>
                <w:szCs w:val="24"/>
              </w:rPr>
            </w:pPr>
            <w:r>
              <w:rPr>
                <w:szCs w:val="24"/>
              </w:rPr>
              <w:t>Total costs</w:t>
            </w:r>
          </w:p>
        </w:tc>
        <w:tc>
          <w:tcPr>
            <w:tcW w:w="2078" w:type="dxa"/>
            <w:tcBorders>
              <w:left w:val="single" w:color="auto" w:sz="8" w:space="0"/>
            </w:tcBorders>
          </w:tcPr>
          <w:p>
            <w:pPr>
              <w:jc w:val="right"/>
              <w:rPr>
                <w:rFonts w:cs="Arial"/>
                <w:szCs w:val="24"/>
                <w:lang w:eastAsia="en-AU"/>
              </w:rPr>
            </w:pPr>
            <w:r>
              <w:rPr>
                <w:rFonts w:cs="Arial" w:eastAsiaTheme="minorEastAsia"/>
                <w:kern w:val="24"/>
                <w:szCs w:val="24"/>
                <w:lang w:eastAsia="en-AU"/>
              </w:rPr>
              <w:t>$  803,100</w:t>
            </w:r>
          </w:p>
        </w:tc>
      </w:tr>
    </w:tbl>
    <w:p>
      <w:pPr>
        <w:ind w:left="709"/>
        <w:jc w:val="left"/>
        <w:rPr>
          <w:rFonts w:ascii="Arial" w:hAnsi="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5" w:hRule="atLeast"/>
        </w:trPr>
        <w:tc>
          <w:tcPr>
            <w:tcW w:w="1027" w:type="dxa"/>
            <w:tcBorders>
              <w:top w:val="nil"/>
              <w:left w:val="nil"/>
              <w:bottom w:val="nil"/>
              <w:right w:val="single" w:color="auto" w:sz="4" w:space="0"/>
            </w:tcBorders>
          </w:tcPr>
          <w:p>
            <w:pPr>
              <w:rPr>
                <w:rFonts w:ascii="Arial" w:hAnsi="Arial" w:cs="Arial"/>
                <w:b/>
                <w:sz w:val="22"/>
                <w:szCs w:val="22"/>
              </w:rPr>
            </w:pPr>
            <w:permStart w:id="4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41" w:edGrp="everyone"/>
            <w:r>
              <w:rPr>
                <w:rFonts w:hint="eastAsia" w:ascii="Arial" w:hAnsi="Arial" w:cs="Arial"/>
                <w:sz w:val="22"/>
                <w:szCs w:val="22"/>
              </w:rPr>
              <w:t>The contribution margin would be: </w:t>
            </w:r>
          </w:p>
          <w:p>
            <w:pPr>
              <w:rPr>
                <w:rFonts w:hint="eastAsia" w:ascii="Arial" w:hAnsi="Arial" w:cs="Arial"/>
                <w:sz w:val="22"/>
                <w:szCs w:val="22"/>
              </w:rPr>
            </w:pPr>
            <w:r>
              <w:rPr>
                <w:rFonts w:hint="eastAsia" w:ascii="Arial" w:hAnsi="Arial" w:cs="Arial"/>
                <w:sz w:val="22"/>
                <w:szCs w:val="22"/>
              </w:rPr>
              <w:t xml:space="preserve"> </w:t>
            </w:r>
            <w:r>
              <w:rPr>
                <w:rFonts w:hint="default" w:ascii="Arial" w:hAnsi="Arial" w:cs="Arial"/>
                <w:sz w:val="22"/>
                <w:szCs w:val="22"/>
              </w:rPr>
              <w:t>[</w:t>
            </w:r>
            <w:r>
              <w:rPr>
                <w:rFonts w:hint="eastAsia" w:ascii="Arial" w:hAnsi="Arial" w:eastAsia="宋体" w:cs="Arial"/>
                <w:sz w:val="22"/>
                <w:szCs w:val="22"/>
                <w:lang w:val="en-US" w:eastAsia="zh-CN"/>
              </w:rPr>
              <w:t>80</w:t>
            </w:r>
            <w:r>
              <w:rPr>
                <w:rFonts w:hint="eastAsia" w:ascii="Arial" w:hAnsi="Arial" w:cs="Arial"/>
                <w:sz w:val="22"/>
                <w:szCs w:val="22"/>
              </w:rPr>
              <w:t xml:space="preserve">0,000 (Total sales) – </w:t>
            </w:r>
            <w:r>
              <w:rPr>
                <w:rFonts w:hint="eastAsia" w:ascii="Arial" w:hAnsi="Arial" w:eastAsia="宋体" w:cs="Arial"/>
                <w:sz w:val="22"/>
                <w:szCs w:val="22"/>
                <w:lang w:val="en-US" w:eastAsia="zh-CN"/>
              </w:rPr>
              <w:t>243</w:t>
            </w:r>
            <w:r>
              <w:rPr>
                <w:rFonts w:hint="eastAsia" w:ascii="Arial" w:hAnsi="Arial" w:cs="Arial"/>
                <w:sz w:val="22"/>
                <w:szCs w:val="22"/>
              </w:rPr>
              <w:t>,</w:t>
            </w:r>
            <w:r>
              <w:rPr>
                <w:rFonts w:hint="eastAsia" w:ascii="Arial" w:hAnsi="Arial" w:eastAsia="宋体" w:cs="Arial"/>
                <w:sz w:val="22"/>
                <w:szCs w:val="22"/>
                <w:lang w:val="en-US" w:eastAsia="zh-CN"/>
              </w:rPr>
              <w:t>3</w:t>
            </w:r>
            <w:r>
              <w:rPr>
                <w:rFonts w:hint="eastAsia" w:ascii="Arial" w:hAnsi="Arial" w:cs="Arial"/>
                <w:sz w:val="22"/>
                <w:szCs w:val="22"/>
              </w:rPr>
              <w:t>00 (Variable costs)</w:t>
            </w:r>
            <w:r>
              <w:rPr>
                <w:rFonts w:hint="default" w:ascii="Arial" w:hAnsi="Arial" w:cs="Arial"/>
                <w:sz w:val="22"/>
                <w:szCs w:val="22"/>
              </w:rPr>
              <w:t>]</w:t>
            </w:r>
            <w:r>
              <w:rPr>
                <w:rFonts w:hint="eastAsia" w:ascii="Arial" w:hAnsi="Arial" w:eastAsia="宋体" w:cs="Arial"/>
                <w:sz w:val="22"/>
                <w:szCs w:val="22"/>
                <w:lang w:val="en-US" w:eastAsia="zh-CN"/>
              </w:rPr>
              <w:t>/80</w:t>
            </w:r>
            <w:r>
              <w:rPr>
                <w:rFonts w:hint="eastAsia" w:ascii="Arial" w:hAnsi="Arial" w:cs="Arial"/>
                <w:sz w:val="22"/>
                <w:szCs w:val="22"/>
              </w:rPr>
              <w:t>0,000 (Total sales) = 0.</w:t>
            </w:r>
            <w:r>
              <w:rPr>
                <w:rFonts w:hint="eastAsia" w:ascii="Arial" w:hAnsi="Arial" w:eastAsia="宋体" w:cs="Arial"/>
                <w:sz w:val="22"/>
                <w:szCs w:val="22"/>
                <w:lang w:val="en-US" w:eastAsia="zh-CN"/>
              </w:rPr>
              <w:t>696 or 69.6</w:t>
            </w:r>
            <w:r>
              <w:rPr>
                <w:rFonts w:hint="eastAsia" w:ascii="Arial" w:hAnsi="Arial" w:cs="Arial"/>
                <w:sz w:val="22"/>
                <w:szCs w:val="22"/>
              </w:rPr>
              <w:t xml:space="preserve"> cents in each dollar</w:t>
            </w:r>
          </w:p>
          <w:p>
            <w:pPr>
              <w:rPr>
                <w:rFonts w:hint="eastAsia" w:ascii="Arial" w:hAnsi="Arial" w:cs="Arial"/>
                <w:sz w:val="22"/>
                <w:szCs w:val="22"/>
              </w:rPr>
            </w:pPr>
            <w:r>
              <w:rPr>
                <w:rFonts w:hint="eastAsia" w:ascii="Arial" w:hAnsi="Arial" w:cs="Arial"/>
                <w:sz w:val="22"/>
                <w:szCs w:val="22"/>
              </w:rPr>
              <w:t xml:space="preserve">   The break even sales would be:    </w:t>
            </w:r>
          </w:p>
          <w:p>
            <w:pPr>
              <w:rPr>
                <w:rFonts w:hint="eastAsia" w:ascii="Arial" w:hAnsi="Arial" w:cs="Arial"/>
                <w:sz w:val="22"/>
                <w:szCs w:val="22"/>
              </w:rPr>
            </w:pPr>
            <w:r>
              <w:rPr>
                <w:rFonts w:hint="eastAsia" w:ascii="Arial" w:hAnsi="Arial" w:eastAsia="宋体" w:cs="Arial"/>
                <w:sz w:val="22"/>
                <w:szCs w:val="22"/>
                <w:lang w:val="en-US" w:eastAsia="zh-CN"/>
              </w:rPr>
              <w:t>559</w:t>
            </w:r>
            <w:r>
              <w:rPr>
                <w:rFonts w:hint="eastAsia" w:ascii="Arial" w:hAnsi="Arial" w:cs="Arial"/>
                <w:sz w:val="22"/>
                <w:szCs w:val="22"/>
              </w:rPr>
              <w:t>,</w:t>
            </w:r>
            <w:r>
              <w:rPr>
                <w:rFonts w:hint="eastAsia" w:ascii="Arial" w:hAnsi="Arial" w:eastAsia="宋体" w:cs="Arial"/>
                <w:sz w:val="22"/>
                <w:szCs w:val="22"/>
                <w:lang w:val="en-US" w:eastAsia="zh-CN"/>
              </w:rPr>
              <w:t>8</w:t>
            </w:r>
            <w:r>
              <w:rPr>
                <w:rFonts w:hint="eastAsia" w:ascii="Arial" w:hAnsi="Arial" w:cs="Arial"/>
                <w:sz w:val="22"/>
                <w:szCs w:val="22"/>
              </w:rPr>
              <w:t xml:space="preserve">00 (Fixed costs) </w:t>
            </w:r>
            <w:r>
              <w:rPr>
                <w:rFonts w:hint="eastAsia" w:ascii="Arial" w:hAnsi="Arial" w:eastAsia="宋体" w:cs="Arial"/>
                <w:sz w:val="22"/>
                <w:szCs w:val="22"/>
                <w:lang w:val="en-US" w:eastAsia="zh-CN"/>
              </w:rPr>
              <w:t>/</w:t>
            </w:r>
            <w:r>
              <w:rPr>
                <w:rFonts w:hint="eastAsia" w:ascii="Arial" w:hAnsi="Arial" w:cs="Arial"/>
                <w:sz w:val="22"/>
                <w:szCs w:val="22"/>
              </w:rPr>
              <w:t>0.</w:t>
            </w:r>
            <w:r>
              <w:rPr>
                <w:rFonts w:hint="eastAsia" w:ascii="Arial" w:hAnsi="Arial" w:eastAsia="宋体" w:cs="Arial"/>
                <w:sz w:val="22"/>
                <w:szCs w:val="22"/>
                <w:lang w:val="en-US" w:eastAsia="zh-CN"/>
              </w:rPr>
              <w:t>696</w:t>
            </w:r>
            <w:r>
              <w:rPr>
                <w:rFonts w:hint="eastAsia" w:ascii="Arial" w:hAnsi="Arial" w:cs="Arial"/>
                <w:sz w:val="22"/>
                <w:szCs w:val="22"/>
              </w:rPr>
              <w:t xml:space="preserve"> (Contribution margin)</w:t>
            </w:r>
          </w:p>
          <w:p>
            <w:pPr>
              <w:rPr>
                <w:rFonts w:hint="eastAsia" w:ascii="Arial" w:hAnsi="Arial" w:cs="Arial"/>
                <w:sz w:val="22"/>
                <w:szCs w:val="22"/>
              </w:rPr>
            </w:pPr>
            <w:r>
              <w:rPr>
                <w:rFonts w:hint="eastAsia" w:ascii="Arial" w:hAnsi="Arial" w:cs="Arial"/>
                <w:sz w:val="22"/>
                <w:szCs w:val="22"/>
              </w:rPr>
              <w:t xml:space="preserve">       = $</w:t>
            </w:r>
            <w:r>
              <w:rPr>
                <w:rFonts w:hint="eastAsia" w:ascii="Arial" w:hAnsi="Arial" w:eastAsia="宋体" w:cs="Arial"/>
                <w:sz w:val="22"/>
                <w:szCs w:val="22"/>
                <w:lang w:val="en-US" w:eastAsia="zh-CN"/>
              </w:rPr>
              <w:t>804,310</w:t>
            </w:r>
            <w:r>
              <w:rPr>
                <w:rFonts w:hint="eastAsia" w:ascii="Arial" w:hAnsi="Arial" w:cs="Arial"/>
                <w:sz w:val="22"/>
                <w:szCs w:val="22"/>
              </w:rPr>
              <w:t xml:space="preserve"> </w:t>
            </w:r>
          </w:p>
          <w:p>
            <w:pPr>
              <w:ind w:firstLine="244"/>
              <w:rPr>
                <w:rFonts w:hint="eastAsia" w:ascii="Arial" w:hAnsi="Arial" w:eastAsia="宋体" w:cs="Arial"/>
                <w:sz w:val="22"/>
                <w:szCs w:val="22"/>
                <w:lang w:val="en-US" w:eastAsia="zh-CN"/>
              </w:rPr>
            </w:pPr>
            <w:r>
              <w:rPr>
                <w:rFonts w:hint="eastAsia" w:ascii="Arial" w:hAnsi="Arial" w:cs="Arial"/>
                <w:sz w:val="22"/>
                <w:szCs w:val="22"/>
              </w:rPr>
              <w:t>Therefore, we can conclude that the anticipated total sales of $</w:t>
            </w:r>
            <w:r>
              <w:rPr>
                <w:rFonts w:hint="eastAsia" w:ascii="Arial" w:hAnsi="Arial" w:eastAsia="宋体" w:cs="Arial"/>
                <w:sz w:val="22"/>
                <w:szCs w:val="22"/>
                <w:lang w:val="en-US" w:eastAsia="zh-CN"/>
              </w:rPr>
              <w:t>80</w:t>
            </w:r>
            <w:r>
              <w:rPr>
                <w:rFonts w:hint="eastAsia" w:ascii="Arial" w:hAnsi="Arial" w:cs="Arial"/>
                <w:sz w:val="22"/>
                <w:szCs w:val="22"/>
              </w:rPr>
              <w:t>0,000 will by far exceed the break even sales of $</w:t>
            </w:r>
            <w:r>
              <w:rPr>
                <w:rFonts w:hint="eastAsia" w:ascii="Arial" w:hAnsi="Arial" w:eastAsia="宋体" w:cs="Arial"/>
                <w:sz w:val="22"/>
                <w:szCs w:val="22"/>
                <w:lang w:val="en-US" w:eastAsia="zh-CN"/>
              </w:rPr>
              <w:t>804,310</w:t>
            </w:r>
          </w:p>
          <w:p>
            <w:pPr>
              <w:rPr>
                <w:rFonts w:hint="eastAsia" w:ascii="Arial" w:hAnsi="Arial" w:cs="Arial"/>
                <w:sz w:val="22"/>
                <w:szCs w:val="22"/>
              </w:rPr>
            </w:pP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This business is not viable.</w:t>
            </w:r>
          </w:p>
          <w:p>
            <w:pPr>
              <w:rPr>
                <w:rFonts w:ascii="Arial" w:hAnsi="Arial" w:cs="Arial"/>
                <w:sz w:val="22"/>
                <w:szCs w:val="22"/>
              </w:rPr>
            </w:pPr>
            <w:r>
              <w:rPr>
                <w:rFonts w:hint="eastAsia" w:ascii="Arial" w:hAnsi="Arial" w:cs="Arial"/>
                <w:sz w:val="22"/>
                <w:szCs w:val="22"/>
              </w:rPr>
              <w:t xml:space="preserve"> </w:t>
            </w:r>
            <w:permEnd w:id="41"/>
          </w:p>
        </w:tc>
        <w:sdt>
          <w:sdtPr>
            <w:rPr>
              <w:rFonts w:ascii="Arial" w:hAnsi="Arial" w:cs="Arial"/>
              <w:sz w:val="44"/>
              <w:szCs w:val="44"/>
            </w:rPr>
            <w:id w:val="-284812884"/>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2"/>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9" w:name="_Ref423953193"/>
      <w:r>
        <w:rPr>
          <w:rFonts w:ascii="Arial" w:hAnsi="Arial"/>
          <w:b/>
        </w:rPr>
        <w:t xml:space="preserve">The cost of goods sold (COGS) is the total expense associated with the goods sold in a reporting period. </w:t>
      </w:r>
      <w:r>
        <w:rPr>
          <w:rFonts w:ascii="Arial" w:hAnsi="Arial"/>
          <w:b/>
        </w:rPr>
        <w:br w:type="textWrapping"/>
      </w:r>
      <w:r>
        <w:rPr>
          <w:rFonts w:ascii="Arial" w:hAnsi="Arial"/>
          <w:b/>
        </w:rPr>
        <w:br w:type="textWrapping"/>
      </w:r>
      <w:r>
        <w:rPr>
          <w:rFonts w:ascii="Arial" w:hAnsi="Arial"/>
          <w:b/>
        </w:rP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Pr>
          <w:rFonts w:ascii="Arial" w:hAnsi="Arial"/>
          <w:b/>
        </w:rPr>
        <w:br w:type="textWrapping"/>
      </w:r>
      <w:r>
        <w:rPr>
          <w:rFonts w:ascii="Arial" w:hAnsi="Arial"/>
          <w:b/>
        </w:rPr>
        <w:br w:type="textWrapping"/>
      </w:r>
      <w:r>
        <w:rPr>
          <w:rFonts w:ascii="Arial" w:hAnsi="Arial"/>
          <w:b/>
        </w:rPr>
        <w:t>Using the calculation for COGS (Beginning Inventory + Purchases - Ending Inventory = Cost of Goods Sold) determine the cost of goods sold for James’ business.</w:t>
      </w:r>
      <w:bookmarkEnd w:id="9"/>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5" w:hRule="atLeast"/>
        </w:trPr>
        <w:tc>
          <w:tcPr>
            <w:tcW w:w="1027" w:type="dxa"/>
            <w:tcBorders>
              <w:top w:val="nil"/>
              <w:left w:val="nil"/>
              <w:bottom w:val="nil"/>
              <w:right w:val="single" w:color="auto" w:sz="4" w:space="0"/>
            </w:tcBorders>
          </w:tcPr>
          <w:p>
            <w:pPr>
              <w:rPr>
                <w:rFonts w:ascii="Arial" w:hAnsi="Arial" w:cs="Arial"/>
                <w:b/>
                <w:sz w:val="22"/>
                <w:szCs w:val="22"/>
              </w:rPr>
            </w:pPr>
            <w:permStart w:id="4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43" w:edGrp="everyone"/>
            <w:r>
              <w:rPr>
                <w:rFonts w:hint="eastAsia" w:ascii="Arial" w:hAnsi="Arial" w:eastAsia="宋体" w:cs="Arial"/>
                <w:sz w:val="22"/>
                <w:szCs w:val="22"/>
                <w:lang w:val="en-US" w:eastAsia="zh-CN"/>
              </w:rPr>
              <w:t>$50000+$14000-$22000=$42000</w:t>
            </w:r>
          </w:p>
          <w:p>
            <w:pPr>
              <w:rPr>
                <w:rFonts w:ascii="Arial" w:hAnsi="Arial" w:cs="Arial"/>
                <w:sz w:val="22"/>
                <w:szCs w:val="22"/>
              </w:rPr>
            </w:pPr>
            <w:r>
              <w:rPr>
                <w:rFonts w:hint="eastAsia" w:ascii="Arial" w:hAnsi="Arial" w:eastAsia="宋体" w:cs="Arial"/>
                <w:sz w:val="22"/>
                <w:szCs w:val="22"/>
                <w:lang w:val="en-US" w:eastAsia="zh-CN"/>
              </w:rPr>
              <w:t>The cost of goods sold for James</w:t>
            </w:r>
            <w:r>
              <w:rPr>
                <w:rFonts w:hint="default" w:ascii="Arial" w:hAnsi="Arial" w:eastAsia="宋体" w:cs="Arial"/>
                <w:sz w:val="22"/>
                <w:szCs w:val="22"/>
                <w:lang w:val="en-US" w:eastAsia="zh-CN"/>
              </w:rPr>
              <w:t>’</w:t>
            </w:r>
            <w:r>
              <w:rPr>
                <w:rFonts w:hint="eastAsia" w:ascii="Arial" w:hAnsi="Arial" w:eastAsia="宋体" w:cs="Arial"/>
                <w:sz w:val="22"/>
                <w:szCs w:val="22"/>
                <w:lang w:val="en-US" w:eastAsia="zh-CN"/>
              </w:rPr>
              <w:t xml:space="preserve"> business is $42000</w:t>
            </w:r>
            <w:permEnd w:id="43"/>
          </w:p>
        </w:tc>
        <w:sdt>
          <w:sdtPr>
            <w:rPr>
              <w:rFonts w:ascii="Arial" w:hAnsi="Arial" w:cs="Arial"/>
              <w:sz w:val="44"/>
              <w:szCs w:val="44"/>
            </w:rPr>
            <w:id w:val="1441416856"/>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4"/>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10" w:name="_Ref5345679"/>
      <w:r>
        <w:rPr>
          <w:rFonts w:ascii="Arial" w:hAnsi="Arial"/>
          <w:b/>
        </w:rPr>
        <w:t>Identify the three (3) main methods of pricing products/services by writing the appropriate letter next to each number in the centre column.</w:t>
      </w:r>
      <w:bookmarkEnd w:id="10"/>
    </w:p>
    <w:p>
      <w:pPr>
        <w:rPr>
          <w:rFonts w:ascii="Arial" w:hAnsi="Arial" w:cs="Arial"/>
          <w:sz w:val="22"/>
          <w:szCs w:val="22"/>
        </w:rPr>
      </w:pPr>
    </w:p>
    <w:tbl>
      <w:tblPr>
        <w:tblStyle w:val="16"/>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6"/>
        <w:gridCol w:w="418"/>
        <w:gridCol w:w="1904"/>
        <w:gridCol w:w="1135"/>
        <w:gridCol w:w="463"/>
        <w:gridCol w:w="3754"/>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555" w:type="pct"/>
            <w:tcBorders>
              <w:top w:val="nil"/>
              <w:left w:val="nil"/>
              <w:bottom w:val="nil"/>
              <w:right w:val="single" w:color="auto" w:sz="12" w:space="0"/>
            </w:tcBorders>
            <w:shd w:val="clear" w:color="auto" w:fill="auto"/>
          </w:tcPr>
          <w:p>
            <w:pPr>
              <w:keepNext/>
              <w:ind w:left="993" w:hanging="993"/>
            </w:pPr>
            <w:permStart w:id="45" w:edGrp="everyone" w:colFirst="4" w:colLast="4"/>
            <w:r>
              <w:rPr>
                <w:rFonts w:ascii="Arial" w:hAnsi="Arial" w:cs="Arial"/>
                <w:b/>
                <w:sz w:val="22"/>
                <w:szCs w:val="22"/>
              </w:rPr>
              <w:t>Answer</w:t>
            </w:r>
          </w:p>
        </w:tc>
        <w:tc>
          <w:tcPr>
            <w:tcW w:w="1244"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Structure</w:t>
            </w:r>
          </w:p>
        </w:tc>
        <w:tc>
          <w:tcPr>
            <w:tcW w:w="608" w:type="pct"/>
            <w:tcBorders>
              <w:top w:val="nil"/>
              <w:left w:val="single" w:color="auto" w:sz="12" w:space="0"/>
              <w:bottom w:val="nil"/>
              <w:right w:val="single" w:color="auto" w:sz="12" w:space="0"/>
            </w:tcBorders>
            <w:shd w:val="clear" w:color="auto" w:fill="auto"/>
            <w:vAlign w:val="center"/>
          </w:tcPr>
          <w:p>
            <w:pPr>
              <w:keepNext/>
              <w:ind w:left="993" w:right="82" w:hanging="993"/>
              <w:jc w:val="center"/>
              <w:rPr>
                <w:color w:val="17375E" w:themeColor="text2" w:themeShade="BF"/>
              </w:rPr>
            </w:pPr>
            <w:r>
              <w:t>Answers</w:t>
            </w:r>
          </w:p>
        </w:tc>
        <w:tc>
          <w:tcPr>
            <w:tcW w:w="2259"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Taxation requirements</w:t>
            </w:r>
          </w:p>
        </w:tc>
        <w:sdt>
          <w:sdtPr>
            <w:rPr>
              <w:rFonts w:ascii="Arial" w:hAnsi="Arial" w:cs="Arial"/>
              <w:sz w:val="44"/>
              <w:szCs w:val="44"/>
            </w:rPr>
            <w:id w:val="1957520464"/>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4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top w:val="single" w:color="auto" w:sz="12" w:space="0"/>
              <w:right w:val="single" w:color="auto" w:sz="12" w:space="0"/>
            </w:tcBorders>
            <w:shd w:val="clear" w:color="auto" w:fill="auto"/>
            <w:vAlign w:val="center"/>
          </w:tcPr>
          <w:p>
            <w:pPr>
              <w:ind w:left="161" w:right="82" w:hanging="161"/>
              <w:jc w:val="center"/>
            </w:pPr>
            <w:r>
              <w:t>1</w:t>
            </w:r>
          </w:p>
        </w:tc>
        <w:tc>
          <w:tcPr>
            <w:tcW w:w="1020" w:type="pct"/>
            <w:tcBorders>
              <w:top w:val="single" w:color="auto" w:sz="12" w:space="0"/>
              <w:right w:val="single" w:color="auto" w:sz="12" w:space="0"/>
            </w:tcBorders>
            <w:shd w:val="clear" w:color="auto" w:fill="auto"/>
            <w:vAlign w:val="center"/>
          </w:tcPr>
          <w:p>
            <w:pPr>
              <w:ind w:right="82"/>
              <w:jc w:val="center"/>
            </w:pPr>
            <w:r>
              <w:t>Competition-based pricing</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1 </w:t>
            </w:r>
            <w:r>
              <w:rPr>
                <w:rFonts w:ascii="Arial" w:hAnsi="Arial" w:cs="Arial"/>
                <w:sz w:val="22"/>
                <w:szCs w:val="22"/>
              </w:rPr>
              <w:t xml:space="preserve">- </w:t>
            </w:r>
            <w:permStart w:id="46" w:edGrp="everyone"/>
            <w:r>
              <w:rPr>
                <w:rFonts w:hint="eastAsia" w:ascii="Arial" w:hAnsi="Arial" w:eastAsia="宋体" w:cs="Arial"/>
                <w:sz w:val="22"/>
                <w:szCs w:val="22"/>
                <w:lang w:val="en-US" w:eastAsia="zh-CN"/>
              </w:rPr>
              <w:t>c</w:t>
            </w:r>
            <w:permEnd w:id="46"/>
          </w:p>
        </w:tc>
        <w:tc>
          <w:tcPr>
            <w:tcW w:w="248" w:type="pct"/>
            <w:tcBorders>
              <w:top w:val="single" w:color="auto" w:sz="12" w:space="0"/>
              <w:left w:val="single" w:color="auto" w:sz="12" w:space="0"/>
              <w:right w:val="single" w:color="auto" w:sz="4" w:space="0"/>
            </w:tcBorders>
            <w:shd w:val="clear" w:color="auto" w:fill="auto"/>
            <w:vAlign w:val="center"/>
          </w:tcPr>
          <w:p>
            <w:pPr>
              <w:ind w:left="161" w:right="82" w:hanging="161"/>
              <w:jc w:val="center"/>
            </w:pPr>
            <w:r>
              <w:t>A</w:t>
            </w:r>
          </w:p>
        </w:tc>
        <w:tc>
          <w:tcPr>
            <w:tcW w:w="2011" w:type="pct"/>
            <w:tcBorders>
              <w:top w:val="single" w:color="auto" w:sz="12" w:space="0"/>
              <w:left w:val="single" w:color="auto" w:sz="12" w:space="0"/>
              <w:right w:val="single" w:color="auto" w:sz="4" w:space="0"/>
            </w:tcBorders>
            <w:shd w:val="clear" w:color="auto" w:fill="auto"/>
            <w:vAlign w:val="center"/>
          </w:tcPr>
          <w:p>
            <w:pPr>
              <w:ind w:right="82"/>
              <w:jc w:val="center"/>
            </w:pPr>
            <w:r>
              <w:t>Adding together direct costs, indirect costs, profit margin and market price.</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2</w:t>
            </w:r>
          </w:p>
        </w:tc>
        <w:tc>
          <w:tcPr>
            <w:tcW w:w="1020" w:type="pct"/>
            <w:tcBorders>
              <w:right w:val="single" w:color="auto" w:sz="12" w:space="0"/>
            </w:tcBorders>
            <w:shd w:val="clear" w:color="auto" w:fill="auto"/>
            <w:vAlign w:val="center"/>
          </w:tcPr>
          <w:p>
            <w:pPr>
              <w:ind w:right="82"/>
              <w:jc w:val="center"/>
            </w:pPr>
            <w:r>
              <w:t>Cost-based pricing</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2 </w:t>
            </w:r>
            <w:r>
              <w:rPr>
                <w:rFonts w:ascii="Arial" w:hAnsi="Arial" w:cs="Arial"/>
                <w:sz w:val="22"/>
                <w:szCs w:val="22"/>
              </w:rPr>
              <w:t xml:space="preserve">- </w:t>
            </w:r>
            <w:permStart w:id="47" w:edGrp="everyone"/>
            <w:r>
              <w:rPr>
                <w:rFonts w:hint="eastAsia" w:ascii="Arial" w:hAnsi="Arial" w:eastAsia="宋体" w:cs="Arial"/>
                <w:sz w:val="22"/>
                <w:szCs w:val="22"/>
                <w:lang w:val="en-US" w:eastAsia="zh-CN"/>
              </w:rPr>
              <w:t>a</w:t>
            </w:r>
            <w:permEnd w:id="47"/>
          </w:p>
        </w:tc>
        <w:tc>
          <w:tcPr>
            <w:tcW w:w="248" w:type="pct"/>
            <w:tcBorders>
              <w:left w:val="single" w:color="auto" w:sz="12" w:space="0"/>
              <w:right w:val="single" w:color="auto" w:sz="4" w:space="0"/>
            </w:tcBorders>
            <w:shd w:val="clear" w:color="auto" w:fill="auto"/>
            <w:vAlign w:val="center"/>
          </w:tcPr>
          <w:p>
            <w:pPr>
              <w:ind w:left="161" w:right="82" w:hanging="161"/>
              <w:jc w:val="center"/>
            </w:pPr>
            <w:r>
              <w:t>B</w:t>
            </w:r>
          </w:p>
        </w:tc>
        <w:tc>
          <w:tcPr>
            <w:tcW w:w="2011" w:type="pct"/>
            <w:tcBorders>
              <w:left w:val="single" w:color="auto" w:sz="12" w:space="0"/>
              <w:right w:val="single" w:color="auto" w:sz="4" w:space="0"/>
            </w:tcBorders>
            <w:shd w:val="clear" w:color="auto" w:fill="auto"/>
            <w:vAlign w:val="center"/>
          </w:tcPr>
          <w:p>
            <w:pPr>
              <w:ind w:right="82"/>
              <w:jc w:val="center"/>
            </w:pPr>
            <w:r>
              <w:t>Consider how much customers are prepared to pay.</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3</w:t>
            </w:r>
          </w:p>
        </w:tc>
        <w:tc>
          <w:tcPr>
            <w:tcW w:w="1020" w:type="pct"/>
            <w:tcBorders>
              <w:right w:val="single" w:color="auto" w:sz="12" w:space="0"/>
            </w:tcBorders>
            <w:shd w:val="clear" w:color="auto" w:fill="auto"/>
            <w:vAlign w:val="center"/>
          </w:tcPr>
          <w:p>
            <w:pPr>
              <w:ind w:right="82"/>
              <w:jc w:val="center"/>
            </w:pPr>
            <w:r>
              <w:t>Demand-based pricing</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3 </w:t>
            </w:r>
            <w:r>
              <w:rPr>
                <w:rFonts w:ascii="Arial" w:hAnsi="Arial" w:cs="Arial"/>
                <w:sz w:val="22"/>
                <w:szCs w:val="22"/>
              </w:rPr>
              <w:t xml:space="preserve">- </w:t>
            </w:r>
            <w:permStart w:id="48" w:edGrp="everyone"/>
            <w:r>
              <w:rPr>
                <w:rFonts w:hint="eastAsia" w:ascii="Arial" w:hAnsi="Arial" w:eastAsia="宋体" w:cs="Arial"/>
                <w:sz w:val="22"/>
                <w:szCs w:val="22"/>
                <w:lang w:val="en-US" w:eastAsia="zh-CN"/>
              </w:rPr>
              <w:t>b</w:t>
            </w:r>
            <w:permEnd w:id="48"/>
          </w:p>
        </w:tc>
        <w:tc>
          <w:tcPr>
            <w:tcW w:w="248" w:type="pct"/>
            <w:tcBorders>
              <w:left w:val="single" w:color="auto" w:sz="12" w:space="0"/>
              <w:right w:val="single" w:color="auto" w:sz="4" w:space="0"/>
            </w:tcBorders>
            <w:shd w:val="clear" w:color="auto" w:fill="auto"/>
            <w:vAlign w:val="center"/>
          </w:tcPr>
          <w:p>
            <w:pPr>
              <w:ind w:left="161" w:right="82" w:hanging="161"/>
              <w:jc w:val="center"/>
            </w:pPr>
            <w:r>
              <w:t>C</w:t>
            </w:r>
          </w:p>
        </w:tc>
        <w:tc>
          <w:tcPr>
            <w:tcW w:w="2011" w:type="pct"/>
            <w:tcBorders>
              <w:left w:val="single" w:color="auto" w:sz="12" w:space="0"/>
              <w:right w:val="single" w:color="auto" w:sz="4" w:space="0"/>
            </w:tcBorders>
            <w:shd w:val="clear" w:color="auto" w:fill="auto"/>
            <w:vAlign w:val="center"/>
          </w:tcPr>
          <w:p>
            <w:pPr>
              <w:ind w:left="13" w:right="82" w:hanging="13"/>
              <w:jc w:val="center"/>
            </w:pPr>
            <w:r>
              <w:t>Charging a price as per market price.</w:t>
            </w:r>
          </w:p>
        </w:tc>
        <w:tc>
          <w:tcPr>
            <w:tcW w:w="334" w:type="pct"/>
            <w:tcBorders>
              <w:top w:val="nil"/>
              <w:left w:val="single" w:color="auto" w:sz="12" w:space="0"/>
              <w:bottom w:val="nil"/>
              <w:right w:val="nil"/>
            </w:tcBorders>
          </w:tcPr>
          <w:p>
            <w:pPr>
              <w:ind w:left="993" w:hanging="993"/>
            </w:pPr>
          </w:p>
        </w:tc>
      </w:tr>
    </w:tbl>
    <w:p>
      <w:pPr>
        <w:jc w:val="left"/>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cs="Arial"/>
          <w:b/>
          <w:sz w:val="22"/>
          <w:szCs w:val="22"/>
        </w:rPr>
      </w:pPr>
      <w:bookmarkStart w:id="11" w:name="_Ref424021905"/>
      <w:r>
        <w:rPr>
          <w:rFonts w:ascii="Arial" w:hAnsi="Arial"/>
          <w:b/>
          <w:bCs/>
        </w:rPr>
        <w:t>Name three (3) individuals/parties who should receive financial budgets/projections.</w:t>
      </w:r>
      <w:bookmarkEnd w:id="11"/>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5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49" w:edGrp="everyone"/>
            <w:r>
              <w:rPr>
                <w:rFonts w:hint="eastAsia" w:ascii="Arial" w:hAnsi="Arial" w:cs="Arial"/>
                <w:sz w:val="22"/>
                <w:szCs w:val="22"/>
              </w:rPr>
              <w:t>Accountants</w:t>
            </w:r>
          </w:p>
          <w:p>
            <w:pPr>
              <w:rPr>
                <w:rFonts w:hint="eastAsia" w:ascii="Arial" w:hAnsi="Arial" w:cs="Arial"/>
                <w:sz w:val="22"/>
                <w:szCs w:val="22"/>
              </w:rPr>
            </w:pPr>
            <w:r>
              <w:rPr>
                <w:rFonts w:hint="eastAsia" w:ascii="Arial" w:hAnsi="Arial" w:cs="Arial"/>
                <w:sz w:val="22"/>
                <w:szCs w:val="22"/>
              </w:rPr>
              <w:t>Financial advisor</w:t>
            </w:r>
          </w:p>
          <w:p>
            <w:pPr>
              <w:rPr>
                <w:rFonts w:ascii="Arial" w:hAnsi="Arial" w:cs="Arial"/>
                <w:sz w:val="22"/>
                <w:szCs w:val="22"/>
              </w:rPr>
            </w:pPr>
            <w:r>
              <w:rPr>
                <w:rFonts w:hint="eastAsia" w:ascii="Arial" w:hAnsi="Arial" w:cs="Arial"/>
                <w:sz w:val="22"/>
                <w:szCs w:val="22"/>
              </w:rPr>
              <w:t>Industry/trade associations</w:t>
            </w:r>
            <w:permEnd w:id="49"/>
          </w:p>
        </w:tc>
        <w:sdt>
          <w:sdtPr>
            <w:rPr>
              <w:rFonts w:ascii="Arial" w:hAnsi="Arial" w:cs="Arial"/>
              <w:sz w:val="44"/>
              <w:szCs w:val="44"/>
            </w:rPr>
            <w:id w:val="-590555022"/>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0"/>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cs="Arial"/>
          <w:b/>
          <w:sz w:val="22"/>
          <w:szCs w:val="22"/>
        </w:rPr>
      </w:pPr>
      <w:bookmarkStart w:id="12" w:name="_Ref5345822"/>
      <w:r>
        <w:rPr>
          <w:rFonts w:ascii="Arial" w:hAnsi="Arial"/>
          <w:b/>
          <w:bCs/>
        </w:rPr>
        <w:t>Provide three (3) reasons why you may need to raise business capital.</w:t>
      </w:r>
      <w:bookmarkEnd w:id="12"/>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5" w:hRule="atLeast"/>
        </w:trPr>
        <w:tc>
          <w:tcPr>
            <w:tcW w:w="1027" w:type="dxa"/>
            <w:tcBorders>
              <w:top w:val="nil"/>
              <w:left w:val="nil"/>
              <w:bottom w:val="nil"/>
              <w:right w:val="single" w:color="auto" w:sz="4" w:space="0"/>
            </w:tcBorders>
          </w:tcPr>
          <w:p>
            <w:pPr>
              <w:rPr>
                <w:rFonts w:ascii="Arial" w:hAnsi="Arial" w:cs="Arial"/>
                <w:b/>
                <w:sz w:val="22"/>
                <w:szCs w:val="22"/>
              </w:rPr>
            </w:pPr>
            <w:permStart w:id="5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1" w:edGrp="everyone"/>
            <w:r>
              <w:rPr>
                <w:rFonts w:ascii="Arial" w:hAnsi="Arial" w:cs="Arial"/>
                <w:sz w:val="22"/>
                <w:szCs w:val="22"/>
              </w:rPr>
              <w:t xml:space="preserve"> Purchase more inventories to promote productivity.</w:t>
            </w:r>
          </w:p>
          <w:p>
            <w:pPr>
              <w:rPr>
                <w:rFonts w:hint="eastAsia" w:ascii="Arial" w:hAnsi="Arial" w:eastAsia="宋体" w:cs="Arial"/>
                <w:sz w:val="22"/>
                <w:szCs w:val="22"/>
                <w:lang w:val="en-US" w:eastAsia="zh-CN"/>
              </w:rPr>
            </w:pPr>
            <w:r>
              <w:rPr>
                <w:rFonts w:hint="eastAsia" w:ascii="Arial" w:hAnsi="Arial" w:cs="Arial"/>
                <w:sz w:val="22"/>
                <w:szCs w:val="22"/>
              </w:rPr>
              <w:t>New technologies to increase production capacity</w:t>
            </w:r>
            <w:r>
              <w:rPr>
                <w:rFonts w:hint="eastAsia" w:ascii="Arial" w:hAnsi="Arial" w:eastAsia="宋体" w:cs="Arial"/>
                <w:sz w:val="22"/>
                <w:szCs w:val="22"/>
                <w:lang w:val="en-US" w:eastAsia="zh-CN"/>
              </w:rPr>
              <w:t>.</w:t>
            </w:r>
          </w:p>
          <w:p>
            <w:pPr>
              <w:rPr>
                <w:rFonts w:hint="eastAsia" w:ascii="Arial" w:hAnsi="Arial" w:cs="Arial"/>
                <w:sz w:val="22"/>
                <w:szCs w:val="22"/>
              </w:rPr>
            </w:pPr>
            <w:r>
              <w:rPr>
                <w:rFonts w:hint="eastAsia" w:ascii="Arial" w:hAnsi="Arial" w:cs="Arial"/>
                <w:sz w:val="22"/>
                <w:szCs w:val="22"/>
              </w:rPr>
              <w:t>Developing and marketing new products and ideas</w:t>
            </w:r>
            <w:r>
              <w:rPr>
                <w:rFonts w:hint="eastAsia" w:ascii="Arial" w:hAnsi="Arial" w:eastAsia="宋体" w:cs="Arial"/>
                <w:sz w:val="22"/>
                <w:szCs w:val="22"/>
                <w:lang w:val="en-US" w:eastAsia="zh-CN"/>
              </w:rPr>
              <w:t>.</w:t>
            </w:r>
          </w:p>
          <w:permEnd w:id="51"/>
          <w:p>
            <w:pPr>
              <w:rPr>
                <w:rFonts w:ascii="Arial" w:hAnsi="Arial" w:cs="Arial"/>
                <w:sz w:val="22"/>
                <w:szCs w:val="22"/>
              </w:rPr>
            </w:pPr>
          </w:p>
        </w:tc>
        <w:sdt>
          <w:sdtPr>
            <w:rPr>
              <w:rFonts w:ascii="Arial" w:hAnsi="Arial" w:cs="Arial"/>
              <w:sz w:val="44"/>
              <w:szCs w:val="44"/>
            </w:rPr>
            <w:id w:val="-115167991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2"/>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13" w:name="_Ref5345824"/>
      <w:r>
        <w:rPr>
          <w:rFonts w:ascii="Arial" w:hAnsi="Arial"/>
          <w:b/>
        </w:rPr>
        <w:t xml:space="preserve">Which of the following could be a potential financial backer? </w:t>
      </w:r>
      <w:r>
        <w:rPr>
          <w:rFonts w:ascii="Arial" w:hAnsi="Arial"/>
          <w:b/>
        </w:rPr>
        <w:br w:type="textWrapping"/>
      </w:r>
      <w:r>
        <w:rPr>
          <w:rFonts w:ascii="Arial" w:hAnsi="Arial"/>
          <w:b/>
        </w:rPr>
        <w:t>Tick all that apply.</w:t>
      </w:r>
      <w:bookmarkEnd w:id="13"/>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tcPr>
          <w:p>
            <w:pPr>
              <w:keepNext/>
              <w:ind w:left="993" w:hanging="993"/>
            </w:pPr>
            <w:permStart w:id="53"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55497534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keepNext/>
                  <w:ind w:left="993" w:hanging="993"/>
                </w:pPr>
                <w:r>
                  <w:rPr>
                    <w:rFonts w:ascii="Arial" w:hAnsi="Arial" w:cs="Arial"/>
                    <w:sz w:val="44"/>
                    <w:szCs w:val="44"/>
                  </w:rPr>
                  <w:sym w:font="Wingdings" w:char="F0A8"/>
                </w:r>
              </w:p>
            </w:tc>
          </w:sdtContent>
        </w:sdt>
      </w:tr>
      <w:permEnd w:id="5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4" w:edGrp="everyone" w:colFirst="1" w:colLast="1"/>
          </w:p>
        </w:tc>
        <w:sdt>
          <w:sdtPr>
            <w:rPr>
              <w:rFonts w:ascii="Arial" w:hAnsi="Arial" w:cs="Arial"/>
              <w:sz w:val="40"/>
              <w:szCs w:val="44"/>
            </w:rPr>
            <w:id w:val="-91963712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vAlign w:val="center"/>
          </w:tcPr>
          <w:p>
            <w:pPr>
              <w:jc w:val="center"/>
            </w:pPr>
            <w:r>
              <w:t>Banks</w:t>
            </w:r>
          </w:p>
        </w:tc>
        <w:tc>
          <w:tcPr>
            <w:tcW w:w="335" w:type="pct"/>
            <w:tcBorders>
              <w:top w:val="nil"/>
              <w:left w:val="single" w:color="auto" w:sz="12" w:space="0"/>
              <w:bottom w:val="nil"/>
              <w:right w:val="nil"/>
            </w:tcBorders>
          </w:tcPr>
          <w:p>
            <w:pPr>
              <w:ind w:left="993" w:hanging="993"/>
            </w:pPr>
          </w:p>
        </w:tc>
      </w:tr>
      <w:permEnd w:id="5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5" w:edGrp="everyone" w:colFirst="1" w:colLast="1"/>
          </w:p>
        </w:tc>
        <w:sdt>
          <w:sdtPr>
            <w:rPr>
              <w:rFonts w:ascii="Arial" w:hAnsi="Arial" w:cs="Arial"/>
              <w:sz w:val="40"/>
              <w:szCs w:val="44"/>
            </w:rPr>
            <w:id w:val="152760253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vAlign w:val="center"/>
          </w:tcPr>
          <w:p>
            <w:pPr>
              <w:jc w:val="center"/>
            </w:pPr>
            <w:r>
              <w:t>Family and friends</w:t>
            </w:r>
          </w:p>
        </w:tc>
        <w:tc>
          <w:tcPr>
            <w:tcW w:w="335" w:type="pct"/>
            <w:tcBorders>
              <w:top w:val="nil"/>
              <w:left w:val="single" w:color="auto" w:sz="12" w:space="0"/>
              <w:bottom w:val="nil"/>
              <w:right w:val="nil"/>
            </w:tcBorders>
          </w:tcPr>
          <w:p>
            <w:pPr>
              <w:ind w:left="993" w:hanging="993"/>
            </w:pPr>
          </w:p>
        </w:tc>
      </w:tr>
      <w:permEnd w:id="5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6" w:edGrp="everyone" w:colFirst="1" w:colLast="1"/>
          </w:p>
        </w:tc>
        <w:sdt>
          <w:sdtPr>
            <w:rPr>
              <w:rFonts w:ascii="Arial" w:hAnsi="Arial" w:cs="Arial"/>
              <w:sz w:val="40"/>
              <w:szCs w:val="44"/>
            </w:rPr>
            <w:id w:val="-55640499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vAlign w:val="center"/>
          </w:tcPr>
          <w:p>
            <w:pPr>
              <w:jc w:val="center"/>
            </w:pPr>
            <w:r>
              <w:t>Private investors</w:t>
            </w:r>
          </w:p>
        </w:tc>
        <w:tc>
          <w:tcPr>
            <w:tcW w:w="335" w:type="pct"/>
            <w:tcBorders>
              <w:top w:val="nil"/>
              <w:left w:val="single" w:color="auto" w:sz="12" w:space="0"/>
              <w:bottom w:val="nil"/>
              <w:right w:val="nil"/>
            </w:tcBorders>
          </w:tcPr>
          <w:p>
            <w:pPr>
              <w:ind w:left="993" w:hanging="993"/>
            </w:pPr>
          </w:p>
        </w:tc>
      </w:tr>
      <w:permEnd w:id="5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7" w:edGrp="everyone" w:colFirst="1" w:colLast="1"/>
          </w:p>
        </w:tc>
        <w:sdt>
          <w:sdtPr>
            <w:rPr>
              <w:rFonts w:ascii="Arial" w:hAnsi="Arial" w:cs="Arial"/>
              <w:sz w:val="40"/>
              <w:szCs w:val="44"/>
            </w:rPr>
            <w:id w:val="-107597958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bottom w:val="single" w:color="auto" w:sz="12"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bottom w:val="single" w:color="auto" w:sz="12" w:space="0"/>
              <w:right w:val="single" w:color="auto" w:sz="12" w:space="0"/>
            </w:tcBorders>
            <w:vAlign w:val="center"/>
          </w:tcPr>
          <w:p>
            <w:pPr>
              <w:jc w:val="center"/>
            </w:pPr>
            <w:r>
              <w:t>Shareholders</w:t>
            </w:r>
          </w:p>
        </w:tc>
        <w:tc>
          <w:tcPr>
            <w:tcW w:w="335" w:type="pct"/>
            <w:tcBorders>
              <w:top w:val="nil"/>
              <w:left w:val="single" w:color="auto" w:sz="12" w:space="0"/>
              <w:bottom w:val="nil"/>
              <w:right w:val="nil"/>
            </w:tcBorders>
          </w:tcPr>
          <w:p>
            <w:pPr>
              <w:ind w:left="993" w:hanging="993"/>
            </w:pPr>
          </w:p>
        </w:tc>
      </w:tr>
      <w:permEnd w:id="57"/>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14" w:name="_Ref5345825"/>
      <w:r>
        <w:rPr>
          <w:rFonts w:ascii="Arial" w:hAnsi="Arial"/>
          <w:b/>
        </w:rPr>
        <w:t>Which of the following are relevant when negotiating, securing and managing business capital? Tick all that apply.</w:t>
      </w:r>
      <w:bookmarkEnd w:id="1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tcPr>
          <w:p>
            <w:pPr>
              <w:keepNext/>
              <w:ind w:left="993" w:hanging="993"/>
            </w:pPr>
            <w:permStart w:id="58"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32727884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keepNext/>
                  <w:ind w:left="993" w:hanging="993"/>
                </w:pPr>
                <w:r>
                  <w:rPr>
                    <w:rFonts w:ascii="Arial" w:hAnsi="Arial" w:cs="Arial"/>
                    <w:sz w:val="44"/>
                    <w:szCs w:val="44"/>
                  </w:rPr>
                  <w:sym w:font="Wingdings" w:char="F0A8"/>
                </w:r>
              </w:p>
            </w:tc>
          </w:sdtContent>
        </w:sdt>
      </w:tr>
      <w:permEnd w:id="5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9" w:edGrp="everyone" w:colFirst="1" w:colLast="1"/>
          </w:p>
        </w:tc>
        <w:sdt>
          <w:sdtPr>
            <w:rPr>
              <w:rFonts w:ascii="Arial" w:hAnsi="Arial" w:cs="Arial"/>
              <w:sz w:val="40"/>
              <w:szCs w:val="44"/>
            </w:rPr>
            <w:id w:val="126757839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bottom w:val="single" w:color="auto" w:sz="8" w:space="0"/>
              <w:right w:val="single" w:color="auto" w:sz="12" w:space="0"/>
            </w:tcBorders>
            <w:vAlign w:val="center"/>
          </w:tcPr>
          <w:p>
            <w:pPr>
              <w:jc w:val="center"/>
            </w:pPr>
            <w:r>
              <w:t>Contingency plans</w:t>
            </w:r>
          </w:p>
        </w:tc>
        <w:tc>
          <w:tcPr>
            <w:tcW w:w="335" w:type="pct"/>
            <w:tcBorders>
              <w:top w:val="nil"/>
              <w:left w:val="single" w:color="auto" w:sz="12" w:space="0"/>
              <w:bottom w:val="nil"/>
              <w:right w:val="nil"/>
            </w:tcBorders>
          </w:tcPr>
          <w:p>
            <w:pPr>
              <w:ind w:left="993" w:hanging="993"/>
            </w:pPr>
          </w:p>
        </w:tc>
      </w:tr>
      <w:permEnd w:id="5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0" w:edGrp="everyone" w:colFirst="1" w:colLast="1"/>
          </w:p>
        </w:tc>
        <w:sdt>
          <w:sdtPr>
            <w:rPr>
              <w:rFonts w:ascii="Arial" w:hAnsi="Arial" w:cs="Arial"/>
              <w:sz w:val="40"/>
              <w:szCs w:val="44"/>
            </w:rPr>
            <w:id w:val="71361522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right w:val="single" w:color="auto" w:sz="12" w:space="0"/>
            </w:tcBorders>
            <w:vAlign w:val="center"/>
          </w:tcPr>
          <w:p>
            <w:pPr>
              <w:jc w:val="center"/>
            </w:pPr>
            <w:r>
              <w:t>Necessary experience</w:t>
            </w:r>
          </w:p>
        </w:tc>
        <w:tc>
          <w:tcPr>
            <w:tcW w:w="335" w:type="pct"/>
            <w:tcBorders>
              <w:top w:val="nil"/>
              <w:left w:val="single" w:color="auto" w:sz="12" w:space="0"/>
              <w:bottom w:val="nil"/>
              <w:right w:val="nil"/>
            </w:tcBorders>
          </w:tcPr>
          <w:p>
            <w:pPr>
              <w:ind w:left="993" w:hanging="993"/>
            </w:pPr>
          </w:p>
        </w:tc>
      </w:tr>
      <w:permEnd w:id="6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1" w:edGrp="everyone" w:colFirst="1" w:colLast="1"/>
          </w:p>
        </w:tc>
        <w:sdt>
          <w:sdtPr>
            <w:rPr>
              <w:rFonts w:ascii="Arial" w:hAnsi="Arial" w:cs="Arial"/>
              <w:sz w:val="40"/>
              <w:szCs w:val="44"/>
            </w:rPr>
            <w:id w:val="136749231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vAlign w:val="center"/>
          </w:tcPr>
          <w:p>
            <w:pPr>
              <w:jc w:val="center"/>
            </w:pPr>
            <w:r>
              <w:t>Tested business model</w:t>
            </w:r>
          </w:p>
        </w:tc>
        <w:tc>
          <w:tcPr>
            <w:tcW w:w="335" w:type="pct"/>
            <w:tcBorders>
              <w:top w:val="nil"/>
              <w:left w:val="single" w:color="auto" w:sz="12" w:space="0"/>
              <w:bottom w:val="nil"/>
              <w:right w:val="nil"/>
            </w:tcBorders>
          </w:tcPr>
          <w:p>
            <w:pPr>
              <w:ind w:left="993" w:hanging="993"/>
            </w:pPr>
          </w:p>
        </w:tc>
      </w:tr>
      <w:permEnd w:id="6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2" w:edGrp="everyone" w:colFirst="1" w:colLast="1"/>
          </w:p>
        </w:tc>
        <w:sdt>
          <w:sdtPr>
            <w:rPr>
              <w:rFonts w:ascii="Arial" w:hAnsi="Arial" w:cs="Arial"/>
              <w:sz w:val="40"/>
              <w:szCs w:val="44"/>
            </w:rPr>
            <w:id w:val="-141562460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vAlign w:val="center"/>
          </w:tcPr>
          <w:p>
            <w:pPr>
              <w:jc w:val="center"/>
            </w:pPr>
            <w:r>
              <w:t>Tested marketing approach</w:t>
            </w:r>
          </w:p>
        </w:tc>
        <w:tc>
          <w:tcPr>
            <w:tcW w:w="335" w:type="pct"/>
            <w:tcBorders>
              <w:top w:val="nil"/>
              <w:left w:val="single" w:color="auto" w:sz="12" w:space="0"/>
              <w:bottom w:val="nil"/>
              <w:right w:val="nil"/>
            </w:tcBorders>
          </w:tcPr>
          <w:p>
            <w:pPr>
              <w:ind w:left="993" w:hanging="993"/>
            </w:pPr>
          </w:p>
        </w:tc>
      </w:tr>
      <w:permEnd w:id="62"/>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15" w:name="_Ref5345850"/>
      <w:r>
        <w:rPr>
          <w:rFonts w:ascii="Arial" w:hAnsi="Arial"/>
          <w:b/>
        </w:rPr>
        <w:t>True or False (Tick your response): Tax obligations will differ depending on your business structure.</w:t>
      </w:r>
      <w:bookmarkEnd w:id="15"/>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trPr>
        <w:tc>
          <w:tcPr>
            <w:tcW w:w="1557" w:type="pct"/>
            <w:tcBorders>
              <w:top w:val="nil"/>
              <w:left w:val="nil"/>
              <w:bottom w:val="nil"/>
              <w:right w:val="single" w:color="auto" w:sz="12" w:space="0"/>
            </w:tcBorders>
            <w:shd w:val="clear" w:color="auto" w:fill="auto"/>
          </w:tcPr>
          <w:p>
            <w:pPr>
              <w:keepNext/>
              <w:ind w:left="993" w:hanging="993"/>
            </w:pPr>
            <w:permStart w:id="64" w:edGrp="everyone" w:colFirst="4" w:colLast="4"/>
            <w:r>
              <w:rPr>
                <w:rFonts w:ascii="Arial" w:hAnsi="Arial" w:cs="Arial"/>
                <w:b/>
                <w:sz w:val="22"/>
                <w:szCs w:val="22"/>
              </w:rPr>
              <w:t>Answer</w:t>
            </w:r>
          </w:p>
        </w:tc>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EndPr>
                <w:rPr>
                  <w:rFonts w:ascii="Arial" w:hAnsi="Arial" w:cs="Arial"/>
                  <w:sz w:val="40"/>
                  <w:szCs w:val="44"/>
                </w:rPr>
              </w:sdtEndPr>
              <w:sdtContent>
                <w:permStart w:id="63" w:edGrp="everyone"/>
                <w:r>
                  <w:rPr>
                    <w:rFonts w:ascii="Wingdings" w:hAnsi="Wingdings" w:eastAsia="Times New Roman" w:cs="Arial"/>
                    <w:sz w:val="40"/>
                    <w:szCs w:val="44"/>
                    <w:lang w:val="en-AU" w:eastAsia="en-US" w:bidi="ar-SA"/>
                  </w:rPr>
                  <w:t>þ</w:t>
                </w:r>
                <w:permEnd w:id="63"/>
              </w:sdtContent>
            </w:sdt>
          </w:p>
        </w:tc>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213930817"/>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1557" w:type="pct"/>
            <w:tcBorders>
              <w:top w:val="nil"/>
              <w:left w:val="nil"/>
              <w:bottom w:val="nil"/>
              <w:right w:val="single" w:color="auto" w:sz="12" w:space="0"/>
            </w:tcBorders>
          </w:tcPr>
          <w:p>
            <w:pPr>
              <w:ind w:left="993" w:hanging="993"/>
              <w:jc w:val="center"/>
              <w:rPr>
                <w:vanish/>
              </w:rPr>
            </w:pPr>
          </w:p>
        </w:tc>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EndPr>
                <w:rPr>
                  <w:rFonts w:ascii="Arial" w:hAnsi="Arial" w:cs="Arial"/>
                  <w:sz w:val="40"/>
                  <w:szCs w:val="44"/>
                </w:rPr>
              </w:sdtEndPr>
              <w:sdtContent>
                <w:permStart w:id="65" w:edGrp="everyone"/>
                <w:r>
                  <w:rPr>
                    <w:rFonts w:ascii="Arial" w:hAnsi="Arial" w:cs="Arial"/>
                    <w:sz w:val="40"/>
                    <w:szCs w:val="44"/>
                  </w:rPr>
                  <w:sym w:font="Wingdings" w:char="F0A8"/>
                </w:r>
                <w:permEnd w:id="65"/>
              </w:sdtContent>
            </w:sdt>
          </w:p>
        </w:tc>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numPr>
          <w:ilvl w:val="0"/>
          <w:numId w:val="8"/>
        </w:numPr>
        <w:ind w:left="709" w:hanging="709"/>
        <w:jc w:val="left"/>
        <w:rPr>
          <w:rFonts w:ascii="Arial" w:hAnsi="Arial" w:cs="Arial"/>
          <w:b/>
          <w:sz w:val="22"/>
          <w:szCs w:val="22"/>
        </w:rPr>
      </w:pPr>
      <w:bookmarkStart w:id="16" w:name="_Ref5345851"/>
      <w:bookmarkStart w:id="17" w:name="_Ref423956841"/>
      <w:r>
        <w:rPr>
          <w:rFonts w:ascii="Arial" w:hAnsi="Arial"/>
          <w:b/>
          <w:bCs/>
        </w:rPr>
        <w:t>Identify two (2) strategies that could be implemented to make sure your taxation liabilities are met when they are due.</w:t>
      </w:r>
      <w:bookmarkEnd w:id="16"/>
      <w:r>
        <w:rPr>
          <w:rFonts w:ascii="Arial" w:hAnsi="Arial"/>
          <w:b/>
          <w:bCs/>
        </w:rPr>
        <w:t xml:space="preserve"> </w:t>
      </w:r>
      <w:bookmarkEnd w:id="17"/>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67"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66" w:edGrp="everyone"/>
            <w:r>
              <w:rPr>
                <w:rFonts w:ascii="Arial" w:hAnsi="Arial" w:cs="Arial"/>
                <w:sz w:val="22"/>
                <w:szCs w:val="22"/>
              </w:rPr>
              <w:t>Regular and accurate accounting process.</w:t>
            </w:r>
          </w:p>
          <w:p>
            <w:pPr>
              <w:rPr>
                <w:rFonts w:ascii="Arial" w:hAnsi="Arial" w:cs="Arial"/>
                <w:sz w:val="22"/>
                <w:szCs w:val="22"/>
              </w:rPr>
            </w:pPr>
            <w:r>
              <w:rPr>
                <w:rFonts w:ascii="Arial" w:hAnsi="Arial" w:cs="Arial"/>
                <w:sz w:val="22"/>
                <w:szCs w:val="22"/>
              </w:rPr>
              <w:t>PAYG installments</w:t>
            </w:r>
            <w:permEnd w:id="66"/>
          </w:p>
        </w:tc>
        <w:sdt>
          <w:sdtPr>
            <w:rPr>
              <w:rFonts w:ascii="Arial" w:hAnsi="Arial" w:cs="Arial"/>
              <w:sz w:val="44"/>
              <w:szCs w:val="44"/>
            </w:rPr>
            <w:id w:val="-943996862"/>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67"/>
    </w:tbl>
    <w:p>
      <w:pPr>
        <w:jc w:val="left"/>
        <w:rPr>
          <w:rFonts w:ascii="Arial" w:hAnsi="Arial" w:cs="Arial"/>
          <w:sz w:val="22"/>
          <w:szCs w:val="22"/>
        </w:rPr>
      </w:pPr>
    </w:p>
    <w:p>
      <w:pPr>
        <w:jc w:val="left"/>
        <w:rPr>
          <w:rFonts w:ascii="Arial" w:hAnsi="Arial" w:cs="Arial"/>
          <w:sz w:val="22"/>
          <w:szCs w:val="22"/>
        </w:rPr>
      </w:pPr>
    </w:p>
    <w:p>
      <w:pPr>
        <w:numPr>
          <w:ilvl w:val="0"/>
          <w:numId w:val="8"/>
        </w:numPr>
        <w:ind w:left="709" w:hanging="709"/>
        <w:jc w:val="left"/>
        <w:rPr>
          <w:rFonts w:ascii="Arial" w:hAnsi="Arial"/>
          <w:b/>
        </w:rPr>
      </w:pPr>
      <w:bookmarkStart w:id="18" w:name="_Ref5345853"/>
      <w:r>
        <w:rPr>
          <w:rFonts w:ascii="Arial" w:hAnsi="Arial"/>
          <w:b/>
        </w:rPr>
        <w:t>Tax obligations will differ, depending on the business’s structure. Match the structures and their taxation requirements by writing the appropriate letter next to each number in the centre column.</w:t>
      </w:r>
      <w:bookmarkEnd w:id="18"/>
    </w:p>
    <w:p>
      <w:pPr>
        <w:rPr>
          <w:rFonts w:ascii="Arial" w:hAnsi="Arial" w:cs="Arial"/>
          <w:sz w:val="22"/>
          <w:szCs w:val="22"/>
        </w:rPr>
      </w:pPr>
    </w:p>
    <w:tbl>
      <w:tblPr>
        <w:tblStyle w:val="16"/>
        <w:tblpPr w:leftFromText="180" w:rightFromText="180" w:vertAnchor="text" w:horzAnchor="margin" w:tblpY="36"/>
        <w:tblW w:w="5049"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6"/>
        <w:gridCol w:w="418"/>
        <w:gridCol w:w="1904"/>
        <w:gridCol w:w="1135"/>
        <w:gridCol w:w="463"/>
        <w:gridCol w:w="3754"/>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5" w:type="pct"/>
            <w:tcBorders>
              <w:top w:val="nil"/>
              <w:left w:val="nil"/>
              <w:bottom w:val="nil"/>
              <w:right w:val="single" w:color="auto" w:sz="12" w:space="0"/>
            </w:tcBorders>
            <w:shd w:val="clear" w:color="auto" w:fill="auto"/>
          </w:tcPr>
          <w:p>
            <w:pPr>
              <w:keepNext/>
              <w:ind w:left="993" w:hanging="993"/>
            </w:pPr>
            <w:permStart w:id="68" w:edGrp="everyone" w:colFirst="4" w:colLast="4"/>
            <w:r>
              <w:rPr>
                <w:rFonts w:ascii="Arial" w:hAnsi="Arial" w:cs="Arial"/>
                <w:b/>
                <w:sz w:val="22"/>
                <w:szCs w:val="22"/>
              </w:rPr>
              <w:t>Answer</w:t>
            </w:r>
          </w:p>
        </w:tc>
        <w:tc>
          <w:tcPr>
            <w:tcW w:w="1244" w:type="pct"/>
            <w:gridSpan w:val="2"/>
            <w:tcBorders>
              <w:top w:val="single" w:color="auto" w:sz="12" w:space="0"/>
              <w:bottom w:val="single" w:color="auto" w:sz="12" w:space="0"/>
              <w:right w:val="single" w:color="auto" w:sz="12" w:space="0"/>
            </w:tcBorders>
            <w:shd w:val="clear" w:color="auto" w:fill="C0C0C0"/>
            <w:vAlign w:val="center"/>
          </w:tcPr>
          <w:p>
            <w:pPr>
              <w:keepNext/>
              <w:ind w:left="993" w:right="82" w:hanging="993"/>
              <w:jc w:val="center"/>
            </w:pPr>
            <w:r>
              <w:t>Structure</w:t>
            </w:r>
          </w:p>
        </w:tc>
        <w:tc>
          <w:tcPr>
            <w:tcW w:w="608" w:type="pct"/>
            <w:tcBorders>
              <w:top w:val="nil"/>
              <w:left w:val="single" w:color="auto" w:sz="12" w:space="0"/>
              <w:bottom w:val="nil"/>
              <w:right w:val="single" w:color="auto" w:sz="12" w:space="0"/>
            </w:tcBorders>
            <w:shd w:val="clear" w:color="auto" w:fill="auto"/>
            <w:vAlign w:val="center"/>
          </w:tcPr>
          <w:p>
            <w:pPr>
              <w:keepNext/>
              <w:ind w:left="993" w:right="82" w:hanging="993"/>
              <w:jc w:val="center"/>
              <w:rPr>
                <w:color w:val="17375E" w:themeColor="text2" w:themeShade="BF"/>
              </w:rPr>
            </w:pPr>
            <w:r>
              <w:t>Answers</w:t>
            </w:r>
          </w:p>
        </w:tc>
        <w:tc>
          <w:tcPr>
            <w:tcW w:w="2259" w:type="pct"/>
            <w:gridSpan w:val="2"/>
            <w:tcBorders>
              <w:top w:val="single" w:color="auto" w:sz="12" w:space="0"/>
              <w:left w:val="single" w:color="auto" w:sz="12" w:space="0"/>
              <w:bottom w:val="single" w:color="auto" w:sz="12" w:space="0"/>
            </w:tcBorders>
            <w:shd w:val="clear" w:color="auto" w:fill="C0C0C0"/>
            <w:vAlign w:val="center"/>
          </w:tcPr>
          <w:p>
            <w:pPr>
              <w:keepNext/>
              <w:ind w:left="993" w:right="82" w:hanging="993"/>
              <w:jc w:val="center"/>
            </w:pPr>
            <w:r>
              <w:t>Taxation requirements</w:t>
            </w:r>
          </w:p>
        </w:tc>
        <w:sdt>
          <w:sdtPr>
            <w:rPr>
              <w:rFonts w:ascii="Arial" w:hAnsi="Arial" w:cs="Arial"/>
              <w:sz w:val="44"/>
              <w:szCs w:val="44"/>
            </w:rPr>
            <w:id w:val="1461451483"/>
            <w14:checkbox>
              <w14:checked w14:val="0"/>
              <w14:checkedState w14:val="00FE" w14:font="Wingdings"/>
              <w14:uncheckedState w14:val="00A8" w14:font="Wingdings"/>
            </w14:checkbox>
          </w:sdtPr>
          <w:sdtEndPr>
            <w:rPr>
              <w:rFonts w:ascii="Arial" w:hAnsi="Arial" w:cs="Arial"/>
              <w:sz w:val="44"/>
              <w:szCs w:val="44"/>
            </w:rPr>
          </w:sdtEndPr>
          <w:sdtContent>
            <w:tc>
              <w:tcPr>
                <w:tcW w:w="334"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top w:val="single" w:color="auto" w:sz="12" w:space="0"/>
              <w:right w:val="single" w:color="auto" w:sz="12" w:space="0"/>
            </w:tcBorders>
            <w:shd w:val="clear" w:color="auto" w:fill="auto"/>
            <w:vAlign w:val="center"/>
          </w:tcPr>
          <w:p>
            <w:pPr>
              <w:ind w:left="161" w:right="82" w:hanging="161"/>
              <w:jc w:val="center"/>
            </w:pPr>
            <w:r>
              <w:t>1</w:t>
            </w:r>
          </w:p>
        </w:tc>
        <w:tc>
          <w:tcPr>
            <w:tcW w:w="1020" w:type="pct"/>
            <w:tcBorders>
              <w:top w:val="single" w:color="auto" w:sz="12" w:space="0"/>
              <w:right w:val="single" w:color="auto" w:sz="12" w:space="0"/>
            </w:tcBorders>
            <w:shd w:val="clear" w:color="auto" w:fill="auto"/>
            <w:vAlign w:val="center"/>
          </w:tcPr>
          <w:p>
            <w:pPr>
              <w:ind w:right="82"/>
              <w:jc w:val="center"/>
            </w:pPr>
            <w:r>
              <w:t>Company</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1 </w:t>
            </w:r>
            <w:r>
              <w:rPr>
                <w:rFonts w:ascii="Arial" w:hAnsi="Arial" w:cs="Arial"/>
                <w:sz w:val="22"/>
                <w:szCs w:val="22"/>
              </w:rPr>
              <w:t xml:space="preserve">- </w:t>
            </w:r>
            <w:permStart w:id="69" w:edGrp="everyone"/>
            <w:r>
              <w:rPr>
                <w:rFonts w:hint="eastAsia" w:ascii="Arial" w:hAnsi="Arial" w:eastAsia="宋体" w:cs="Arial"/>
                <w:sz w:val="22"/>
                <w:szCs w:val="22"/>
                <w:lang w:val="en-US" w:eastAsia="zh-CN"/>
              </w:rPr>
              <w:t>B</w:t>
            </w:r>
            <w:permEnd w:id="69"/>
          </w:p>
        </w:tc>
        <w:tc>
          <w:tcPr>
            <w:tcW w:w="248" w:type="pct"/>
            <w:tcBorders>
              <w:top w:val="single" w:color="auto" w:sz="12" w:space="0"/>
              <w:left w:val="single" w:color="auto" w:sz="12" w:space="0"/>
              <w:right w:val="single" w:color="auto" w:sz="4" w:space="0"/>
            </w:tcBorders>
            <w:shd w:val="clear" w:color="auto" w:fill="auto"/>
            <w:vAlign w:val="center"/>
          </w:tcPr>
          <w:p>
            <w:pPr>
              <w:ind w:left="161" w:right="82" w:hanging="161"/>
              <w:jc w:val="center"/>
            </w:pPr>
            <w:r>
              <w:t>A</w:t>
            </w:r>
          </w:p>
        </w:tc>
        <w:tc>
          <w:tcPr>
            <w:tcW w:w="2011" w:type="pct"/>
            <w:tcBorders>
              <w:top w:val="single" w:color="auto" w:sz="12" w:space="0"/>
              <w:left w:val="single" w:color="auto" w:sz="12" w:space="0"/>
              <w:right w:val="single" w:color="auto" w:sz="4" w:space="0"/>
            </w:tcBorders>
            <w:shd w:val="clear" w:color="auto" w:fill="auto"/>
            <w:vAlign w:val="center"/>
          </w:tcPr>
          <w:p>
            <w:pPr>
              <w:ind w:right="82"/>
              <w:jc w:val="center"/>
            </w:pPr>
            <w:r>
              <w:t>Declare business income (or loss) in their personal income tax return and pay tax at individual tax rates.</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2</w:t>
            </w:r>
          </w:p>
        </w:tc>
        <w:tc>
          <w:tcPr>
            <w:tcW w:w="1020" w:type="pct"/>
            <w:tcBorders>
              <w:right w:val="single" w:color="auto" w:sz="12" w:space="0"/>
            </w:tcBorders>
            <w:shd w:val="clear" w:color="auto" w:fill="auto"/>
            <w:vAlign w:val="center"/>
          </w:tcPr>
          <w:p>
            <w:pPr>
              <w:ind w:right="82"/>
              <w:jc w:val="center"/>
            </w:pPr>
            <w:r>
              <w:t>Partnership</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2 </w:t>
            </w:r>
            <w:r>
              <w:rPr>
                <w:rFonts w:ascii="Arial" w:hAnsi="Arial" w:cs="Arial"/>
                <w:sz w:val="22"/>
                <w:szCs w:val="22"/>
              </w:rPr>
              <w:t xml:space="preserve">- </w:t>
            </w:r>
            <w:permStart w:id="70" w:edGrp="everyone"/>
            <w:r>
              <w:rPr>
                <w:rFonts w:hint="eastAsia" w:ascii="Arial" w:hAnsi="Arial" w:eastAsia="宋体" w:cs="Arial"/>
                <w:sz w:val="22"/>
                <w:szCs w:val="22"/>
                <w:lang w:val="en-US" w:eastAsia="zh-CN"/>
              </w:rPr>
              <w:t>C</w:t>
            </w:r>
            <w:permEnd w:id="70"/>
          </w:p>
        </w:tc>
        <w:tc>
          <w:tcPr>
            <w:tcW w:w="248" w:type="pct"/>
            <w:tcBorders>
              <w:left w:val="single" w:color="auto" w:sz="12" w:space="0"/>
              <w:right w:val="single" w:color="auto" w:sz="4" w:space="0"/>
            </w:tcBorders>
            <w:shd w:val="clear" w:color="auto" w:fill="auto"/>
            <w:vAlign w:val="center"/>
          </w:tcPr>
          <w:p>
            <w:pPr>
              <w:ind w:left="161" w:right="82" w:hanging="161"/>
              <w:jc w:val="center"/>
            </w:pPr>
            <w:r>
              <w:t>B</w:t>
            </w:r>
          </w:p>
        </w:tc>
        <w:tc>
          <w:tcPr>
            <w:tcW w:w="2011" w:type="pct"/>
            <w:tcBorders>
              <w:left w:val="single" w:color="auto" w:sz="12" w:space="0"/>
              <w:right w:val="single" w:color="auto" w:sz="4" w:space="0"/>
            </w:tcBorders>
            <w:shd w:val="clear" w:color="auto" w:fill="auto"/>
            <w:vAlign w:val="center"/>
          </w:tcPr>
          <w:p>
            <w:pPr>
              <w:ind w:right="82"/>
              <w:jc w:val="center"/>
            </w:pPr>
            <w:r>
              <w:t>A separate legal entity with its own income tax liability. No tax-free threshold.</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3</w:t>
            </w:r>
          </w:p>
        </w:tc>
        <w:tc>
          <w:tcPr>
            <w:tcW w:w="1020" w:type="pct"/>
            <w:tcBorders>
              <w:right w:val="single" w:color="auto" w:sz="12" w:space="0"/>
            </w:tcBorders>
            <w:shd w:val="clear" w:color="auto" w:fill="auto"/>
            <w:vAlign w:val="center"/>
          </w:tcPr>
          <w:p>
            <w:pPr>
              <w:ind w:right="82"/>
              <w:jc w:val="center"/>
            </w:pPr>
            <w:r>
              <w:t>Sole Trader</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3 </w:t>
            </w:r>
            <w:r>
              <w:rPr>
                <w:rFonts w:ascii="Arial" w:hAnsi="Arial" w:cs="Arial"/>
                <w:sz w:val="22"/>
                <w:szCs w:val="22"/>
              </w:rPr>
              <w:t xml:space="preserve">- </w:t>
            </w:r>
            <w:permStart w:id="71" w:edGrp="everyone"/>
            <w:r>
              <w:rPr>
                <w:rFonts w:hint="eastAsia" w:ascii="Arial" w:hAnsi="Arial" w:eastAsia="宋体" w:cs="Arial"/>
                <w:sz w:val="22"/>
                <w:szCs w:val="22"/>
                <w:lang w:val="en-US" w:eastAsia="zh-CN"/>
              </w:rPr>
              <w:t>A</w:t>
            </w:r>
            <w:permEnd w:id="71"/>
          </w:p>
        </w:tc>
        <w:tc>
          <w:tcPr>
            <w:tcW w:w="248" w:type="pct"/>
            <w:tcBorders>
              <w:left w:val="single" w:color="auto" w:sz="12" w:space="0"/>
              <w:right w:val="single" w:color="auto" w:sz="4" w:space="0"/>
            </w:tcBorders>
            <w:shd w:val="clear" w:color="auto" w:fill="auto"/>
            <w:vAlign w:val="center"/>
          </w:tcPr>
          <w:p>
            <w:pPr>
              <w:ind w:left="161" w:right="82" w:hanging="161"/>
              <w:jc w:val="center"/>
            </w:pPr>
            <w:r>
              <w:t>C</w:t>
            </w:r>
          </w:p>
        </w:tc>
        <w:tc>
          <w:tcPr>
            <w:tcW w:w="2011" w:type="pct"/>
            <w:tcBorders>
              <w:left w:val="single" w:color="auto" w:sz="12" w:space="0"/>
              <w:right w:val="single" w:color="auto" w:sz="4" w:space="0"/>
            </w:tcBorders>
            <w:shd w:val="clear" w:color="auto" w:fill="auto"/>
            <w:vAlign w:val="center"/>
          </w:tcPr>
          <w:p>
            <w:pPr>
              <w:ind w:left="13" w:right="82" w:hanging="13"/>
              <w:jc w:val="center"/>
            </w:pPr>
            <w:r>
              <w:t>Must lodge a tax return, but doesn’t pay tax. Those involved pay tax on their share of the income according to individual tax rates.</w:t>
            </w:r>
          </w:p>
        </w:tc>
        <w:tc>
          <w:tcPr>
            <w:tcW w:w="334"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hidden/>
        </w:trPr>
        <w:tc>
          <w:tcPr>
            <w:tcW w:w="555" w:type="pct"/>
            <w:tcBorders>
              <w:top w:val="nil"/>
              <w:left w:val="nil"/>
              <w:bottom w:val="nil"/>
              <w:right w:val="single" w:color="auto" w:sz="12" w:space="0"/>
            </w:tcBorders>
          </w:tcPr>
          <w:p>
            <w:pPr>
              <w:ind w:left="993" w:hanging="993"/>
              <w:jc w:val="center"/>
              <w:rPr>
                <w:vanish/>
              </w:rPr>
            </w:pPr>
          </w:p>
        </w:tc>
        <w:tc>
          <w:tcPr>
            <w:tcW w:w="224" w:type="pct"/>
            <w:tcBorders>
              <w:right w:val="single" w:color="auto" w:sz="12" w:space="0"/>
            </w:tcBorders>
            <w:shd w:val="clear" w:color="auto" w:fill="auto"/>
            <w:vAlign w:val="center"/>
          </w:tcPr>
          <w:p>
            <w:pPr>
              <w:ind w:left="161" w:right="82" w:hanging="161"/>
              <w:jc w:val="center"/>
            </w:pPr>
            <w:r>
              <w:t>4</w:t>
            </w:r>
          </w:p>
        </w:tc>
        <w:tc>
          <w:tcPr>
            <w:tcW w:w="1020" w:type="pct"/>
            <w:tcBorders>
              <w:right w:val="single" w:color="auto" w:sz="12" w:space="0"/>
            </w:tcBorders>
            <w:shd w:val="clear" w:color="auto" w:fill="auto"/>
            <w:vAlign w:val="center"/>
          </w:tcPr>
          <w:p>
            <w:pPr>
              <w:ind w:right="82"/>
              <w:jc w:val="center"/>
            </w:pPr>
            <w:r>
              <w:t>Trust</w:t>
            </w:r>
          </w:p>
        </w:tc>
        <w:tc>
          <w:tcPr>
            <w:tcW w:w="608" w:type="pct"/>
            <w:tcBorders>
              <w:top w:val="nil"/>
              <w:left w:val="single" w:color="auto" w:sz="12" w:space="0"/>
              <w:bottom w:val="nil"/>
              <w:right w:val="single" w:color="auto" w:sz="12" w:space="0"/>
            </w:tcBorders>
            <w:vAlign w:val="center"/>
          </w:tcPr>
          <w:p>
            <w:pPr>
              <w:ind w:left="161" w:right="82" w:hanging="161"/>
              <w:jc w:val="left"/>
            </w:pPr>
            <w:r>
              <w:t xml:space="preserve">4 </w:t>
            </w:r>
            <w:r>
              <w:rPr>
                <w:rFonts w:ascii="Arial" w:hAnsi="Arial" w:cs="Arial"/>
                <w:sz w:val="22"/>
                <w:szCs w:val="22"/>
              </w:rPr>
              <w:t xml:space="preserve">- </w:t>
            </w:r>
            <w:permStart w:id="72" w:edGrp="everyone"/>
            <w:r>
              <w:rPr>
                <w:rFonts w:hint="eastAsia" w:ascii="Arial" w:hAnsi="Arial" w:eastAsia="宋体" w:cs="Arial"/>
                <w:sz w:val="22"/>
                <w:szCs w:val="22"/>
                <w:lang w:val="en-US" w:eastAsia="zh-CN"/>
              </w:rPr>
              <w:t>D</w:t>
            </w:r>
            <w:permEnd w:id="72"/>
          </w:p>
        </w:tc>
        <w:tc>
          <w:tcPr>
            <w:tcW w:w="248" w:type="pct"/>
            <w:tcBorders>
              <w:left w:val="single" w:color="auto" w:sz="12" w:space="0"/>
              <w:right w:val="single" w:color="auto" w:sz="4" w:space="0"/>
            </w:tcBorders>
            <w:shd w:val="clear" w:color="auto" w:fill="auto"/>
            <w:vAlign w:val="center"/>
          </w:tcPr>
          <w:p>
            <w:pPr>
              <w:ind w:left="161" w:right="82" w:hanging="161"/>
              <w:jc w:val="center"/>
            </w:pPr>
            <w:r>
              <w:t>D</w:t>
            </w:r>
          </w:p>
        </w:tc>
        <w:tc>
          <w:tcPr>
            <w:tcW w:w="2011" w:type="pct"/>
            <w:tcBorders>
              <w:left w:val="single" w:color="auto" w:sz="12" w:space="0"/>
              <w:right w:val="single" w:color="auto" w:sz="4" w:space="0"/>
            </w:tcBorders>
            <w:shd w:val="clear" w:color="auto" w:fill="auto"/>
            <w:vAlign w:val="center"/>
          </w:tcPr>
          <w:p>
            <w:pPr>
              <w:ind w:right="82"/>
              <w:jc w:val="center"/>
            </w:pPr>
            <w:r>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color="auto" w:sz="12" w:space="0"/>
              <w:bottom w:val="nil"/>
              <w:right w:val="nil"/>
            </w:tcBorders>
          </w:tcPr>
          <w:p>
            <w:pPr>
              <w:ind w:left="993" w:hanging="993"/>
            </w:pPr>
          </w:p>
        </w:tc>
      </w:tr>
    </w:tbl>
    <w:p>
      <w:pPr>
        <w:jc w:val="left"/>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cs="Arial"/>
          <w:b/>
          <w:sz w:val="22"/>
          <w:szCs w:val="22"/>
        </w:rPr>
      </w:pPr>
      <w:bookmarkStart w:id="19" w:name="_Ref5345857"/>
      <w:r>
        <w:rPr>
          <w:rFonts w:ascii="Arial" w:hAnsi="Arial"/>
          <w:b/>
          <w:bCs/>
        </w:rPr>
        <w:t>What is a credit policy? Identify three (3) points that may be included in a credit policy.</w:t>
      </w:r>
      <w:bookmarkEnd w:id="19"/>
      <w:r>
        <w:rPr>
          <w:rFonts w:ascii="Arial" w:hAnsi="Arial"/>
          <w:b/>
          <w:bCs/>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rPr>
                <w:rFonts w:ascii="Arial" w:hAnsi="Arial" w:cs="Arial"/>
                <w:b/>
                <w:sz w:val="22"/>
                <w:szCs w:val="22"/>
              </w:rPr>
            </w:pPr>
            <w:permStart w:id="7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73" w:edGrp="everyone"/>
            <w:r>
              <w:rPr>
                <w:rFonts w:hint="eastAsia" w:ascii="Arial" w:hAnsi="Arial" w:eastAsia="宋体" w:cs="Arial"/>
                <w:sz w:val="22"/>
                <w:szCs w:val="22"/>
                <w:lang w:val="en-US" w:eastAsia="zh-CN"/>
              </w:rPr>
              <w:t xml:space="preserve">A </w:t>
            </w:r>
            <w:r>
              <w:rPr>
                <w:rFonts w:hint="eastAsia" w:ascii="Arial" w:hAnsi="Arial" w:cs="Arial"/>
                <w:sz w:val="22"/>
                <w:szCs w:val="22"/>
              </w:rPr>
              <w:t xml:space="preserve">credit policy </w:t>
            </w:r>
            <w:r>
              <w:rPr>
                <w:rFonts w:hint="eastAsia" w:ascii="Arial" w:hAnsi="Arial" w:eastAsia="宋体" w:cs="Arial"/>
                <w:sz w:val="22"/>
                <w:szCs w:val="22"/>
                <w:lang w:val="en-US" w:eastAsia="zh-CN"/>
              </w:rPr>
              <w:t>is to</w:t>
            </w:r>
            <w:r>
              <w:rPr>
                <w:rFonts w:hint="eastAsia" w:ascii="Arial" w:hAnsi="Arial" w:cs="Arial"/>
                <w:sz w:val="22"/>
                <w:szCs w:val="22"/>
              </w:rPr>
              <w:t xml:space="preserve"> set the terms and conditions of supplying goods/services before payment and the steps taken in the even of default. </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It may include the following:</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Payment options;</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Payment terms;</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Debt collections;</w:t>
            </w:r>
          </w:p>
          <w:p>
            <w:pPr>
              <w:rPr>
                <w:rFonts w:hint="eastAsia" w:ascii="Arial" w:hAnsi="Arial" w:eastAsia="宋体" w:cs="Arial"/>
                <w:sz w:val="22"/>
                <w:szCs w:val="22"/>
                <w:lang w:val="en-US" w:eastAsia="zh-CN"/>
              </w:rPr>
            </w:pPr>
          </w:p>
          <w:permEnd w:id="73"/>
          <w:p>
            <w:pPr>
              <w:rPr>
                <w:rFonts w:ascii="Arial" w:hAnsi="Arial" w:cs="Arial"/>
                <w:sz w:val="22"/>
                <w:szCs w:val="22"/>
              </w:rPr>
            </w:pPr>
          </w:p>
        </w:tc>
        <w:sdt>
          <w:sdtPr>
            <w:rPr>
              <w:rFonts w:ascii="Arial" w:hAnsi="Arial" w:cs="Arial"/>
              <w:sz w:val="44"/>
              <w:szCs w:val="44"/>
            </w:rPr>
            <w:id w:val="-1308701674"/>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74"/>
    </w:tbl>
    <w:p>
      <w:pPr>
        <w:tabs>
          <w:tab w:val="left" w:pos="1395"/>
        </w:tabs>
        <w:rPr>
          <w:rFonts w:ascii="Arial" w:hAnsi="Arial" w:cs="Arial"/>
          <w:sz w:val="22"/>
          <w:szCs w:val="22"/>
        </w:rPr>
      </w:pPr>
    </w:p>
    <w:p>
      <w:pPr>
        <w:numPr>
          <w:ilvl w:val="0"/>
          <w:numId w:val="8"/>
        </w:numPr>
        <w:ind w:left="709" w:hanging="709"/>
        <w:jc w:val="left"/>
        <w:rPr>
          <w:rFonts w:ascii="Arial" w:hAnsi="Arial" w:cs="Arial"/>
          <w:b/>
          <w:sz w:val="22"/>
          <w:szCs w:val="22"/>
        </w:rPr>
      </w:pPr>
      <w:bookmarkStart w:id="20" w:name="_Ref5345976"/>
      <w:r>
        <w:rPr>
          <w:rFonts w:ascii="Arial" w:hAnsi="Arial"/>
          <w:b/>
          <w:bCs/>
        </w:rPr>
        <w:t>Explain how a credit policy can maximise cash flow.</w:t>
      </w:r>
      <w:bookmarkEnd w:id="20"/>
      <w:r>
        <w:rPr>
          <w:rFonts w:ascii="Arial" w:hAnsi="Arial"/>
          <w:b/>
          <w:bCs/>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7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75" w:edGrp="everyone"/>
            <w:r>
              <w:rPr>
                <w:rFonts w:hint="eastAsia" w:ascii="Arial" w:hAnsi="Arial" w:eastAsia="宋体" w:cs="Arial"/>
                <w:sz w:val="22"/>
                <w:szCs w:val="22"/>
                <w:lang w:val="en-US" w:eastAsia="zh-CN"/>
              </w:rPr>
              <w:t>A credit  policy encourages customers to speed up or increase the amount of their spending.</w:t>
            </w:r>
          </w:p>
          <w:p>
            <w:pPr>
              <w:rPr>
                <w:rFonts w:ascii="Arial" w:hAnsi="Arial" w:cs="Arial"/>
                <w:sz w:val="22"/>
                <w:szCs w:val="22"/>
              </w:rPr>
            </w:pPr>
            <w:r>
              <w:rPr>
                <w:rFonts w:hint="eastAsia" w:ascii="Arial" w:hAnsi="Arial" w:eastAsia="宋体" w:cs="Arial"/>
                <w:sz w:val="22"/>
                <w:szCs w:val="22"/>
                <w:lang w:val="en-US" w:eastAsia="zh-CN"/>
              </w:rPr>
              <w:t xml:space="preserve">For some client or customer, they have the demand of consumption but they may chose not buying because of the financial problems. A credit policy give them a buffer on time and it could let them receive the products or services first without a direct paying. Then it is easily for them to consume and that is how the credit policy can maximize cash flow.  </w:t>
            </w:r>
            <w:permEnd w:id="75"/>
          </w:p>
        </w:tc>
        <w:sdt>
          <w:sdtPr>
            <w:rPr>
              <w:rFonts w:ascii="Arial" w:hAnsi="Arial" w:cs="Arial"/>
              <w:sz w:val="44"/>
              <w:szCs w:val="44"/>
            </w:rPr>
            <w:id w:val="-941525706"/>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76"/>
    </w:tbl>
    <w:p>
      <w:pPr>
        <w:tabs>
          <w:tab w:val="left" w:pos="1395"/>
        </w:tabs>
        <w:rPr>
          <w:rFonts w:ascii="Arial" w:hAnsi="Arial" w:cs="Arial"/>
          <w:sz w:val="22"/>
          <w:szCs w:val="22"/>
        </w:rPr>
      </w:pPr>
    </w:p>
    <w:p>
      <w:pPr>
        <w:tabs>
          <w:tab w:val="left" w:pos="1395"/>
        </w:tabs>
        <w:rPr>
          <w:rFonts w:ascii="Arial" w:hAnsi="Arial" w:cs="Arial"/>
          <w:sz w:val="22"/>
          <w:szCs w:val="22"/>
        </w:rPr>
      </w:pPr>
    </w:p>
    <w:p>
      <w:pPr>
        <w:numPr>
          <w:ilvl w:val="0"/>
          <w:numId w:val="8"/>
        </w:numPr>
        <w:ind w:left="709" w:hanging="709"/>
        <w:jc w:val="left"/>
        <w:rPr>
          <w:rFonts w:ascii="Arial" w:hAnsi="Arial" w:cs="Arial"/>
          <w:b/>
          <w:sz w:val="22"/>
          <w:szCs w:val="22"/>
        </w:rPr>
      </w:pPr>
      <w:bookmarkStart w:id="21" w:name="_Ref5345981"/>
      <w:r>
        <w:rPr>
          <w:rFonts w:ascii="Arial" w:hAnsi="Arial"/>
          <w:b/>
          <w:bCs/>
        </w:rPr>
        <w:t>Describe one (1) method you may use to address debtors in default.</w:t>
      </w:r>
      <w:bookmarkEnd w:id="21"/>
      <w:r>
        <w:rPr>
          <w:rFonts w:ascii="Arial" w:hAnsi="Arial"/>
          <w:b/>
          <w:bCs/>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7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77" w:edGrp="everyone"/>
            <w:r>
              <w:rPr>
                <w:rFonts w:hint="eastAsia" w:ascii="Arial" w:hAnsi="Arial" w:eastAsia="宋体" w:cs="Arial"/>
                <w:sz w:val="22"/>
                <w:szCs w:val="22"/>
                <w:lang w:val="en-US" w:eastAsia="zh-CN"/>
              </w:rPr>
              <w:t>If the client doesn</w:t>
            </w:r>
            <w:r>
              <w:rPr>
                <w:rFonts w:hint="default" w:ascii="Arial" w:hAnsi="Arial" w:eastAsia="宋体" w:cs="Arial"/>
                <w:sz w:val="22"/>
                <w:szCs w:val="22"/>
                <w:lang w:val="en-US" w:eastAsia="zh-CN"/>
              </w:rPr>
              <w:t>’</w:t>
            </w:r>
            <w:r>
              <w:rPr>
                <w:rFonts w:hint="eastAsia" w:ascii="Arial" w:hAnsi="Arial" w:eastAsia="宋体" w:cs="Arial"/>
                <w:sz w:val="22"/>
                <w:szCs w:val="22"/>
                <w:lang w:val="en-US" w:eastAsia="zh-CN"/>
              </w:rPr>
              <w:t xml:space="preserve">t pay me on time, I will stop working until they pay. </w:t>
            </w:r>
          </w:p>
          <w:permEnd w:id="77"/>
          <w:p>
            <w:pPr>
              <w:rPr>
                <w:rFonts w:ascii="Arial" w:hAnsi="Arial" w:cs="Arial"/>
                <w:sz w:val="22"/>
                <w:szCs w:val="22"/>
              </w:rPr>
            </w:pPr>
          </w:p>
        </w:tc>
        <w:sdt>
          <w:sdtPr>
            <w:rPr>
              <w:rFonts w:ascii="Arial" w:hAnsi="Arial" w:cs="Arial"/>
              <w:sz w:val="44"/>
              <w:szCs w:val="44"/>
            </w:rPr>
            <w:id w:val="-1121535711"/>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78"/>
    </w:tbl>
    <w:p>
      <w:pPr>
        <w:tabs>
          <w:tab w:val="left" w:pos="1395"/>
        </w:tabs>
        <w:rPr>
          <w:rFonts w:ascii="Arial" w:hAnsi="Arial" w:cs="Arial"/>
          <w:sz w:val="22"/>
          <w:szCs w:val="22"/>
        </w:rPr>
      </w:pPr>
    </w:p>
    <w:p>
      <w:pPr>
        <w:tabs>
          <w:tab w:val="left" w:pos="1395"/>
        </w:tabs>
        <w:rPr>
          <w:rFonts w:ascii="Arial" w:hAnsi="Arial" w:cs="Arial"/>
          <w:sz w:val="22"/>
          <w:szCs w:val="22"/>
        </w:rPr>
      </w:pPr>
    </w:p>
    <w:p>
      <w:pPr>
        <w:numPr>
          <w:ilvl w:val="0"/>
          <w:numId w:val="8"/>
        </w:numPr>
        <w:ind w:left="709" w:hanging="709"/>
        <w:jc w:val="left"/>
        <w:rPr>
          <w:rFonts w:ascii="Arial" w:hAnsi="Arial" w:cs="Arial"/>
          <w:b/>
          <w:sz w:val="22"/>
          <w:szCs w:val="22"/>
        </w:rPr>
      </w:pPr>
      <w:bookmarkStart w:id="22" w:name="_Ref423957502"/>
      <w:r>
        <w:rPr>
          <w:rFonts w:ascii="Arial" w:hAnsi="Arial"/>
          <w:b/>
          <w:bCs/>
        </w:rPr>
        <w:t>What purpose do Key Performance Indicators (KPIs) play in managing and monitoring a business?</w:t>
      </w:r>
      <w:bookmarkEnd w:id="22"/>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rPr>
                <w:rFonts w:ascii="Arial" w:hAnsi="Arial" w:cs="Arial"/>
                <w:b/>
                <w:sz w:val="22"/>
                <w:szCs w:val="22"/>
              </w:rPr>
            </w:pPr>
            <w:permStart w:id="8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79" w:edGrp="everyone"/>
            <w:r>
              <w:rPr>
                <w:rFonts w:hint="eastAsia" w:ascii="Arial" w:hAnsi="Arial" w:cs="Arial"/>
                <w:sz w:val="22"/>
                <w:szCs w:val="22"/>
                <w:lang w:eastAsia="zh-CN"/>
              </w:rPr>
              <w:t>KP</w:t>
            </w:r>
            <w:r>
              <w:rPr>
                <w:rFonts w:ascii="Arial" w:hAnsi="Arial" w:cs="Arial"/>
                <w:sz w:val="22"/>
                <w:szCs w:val="22"/>
                <w:lang w:eastAsia="zh-CN"/>
              </w:rPr>
              <w:t>Is are predetermined measurement that reflect the critical success factors of a company</w:t>
            </w:r>
            <w:permEnd w:id="79"/>
          </w:p>
        </w:tc>
        <w:sdt>
          <w:sdtPr>
            <w:rPr>
              <w:rFonts w:ascii="Arial" w:hAnsi="Arial" w:cs="Arial"/>
              <w:sz w:val="44"/>
              <w:szCs w:val="44"/>
            </w:rPr>
            <w:id w:val="-52757408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0"/>
    </w:tbl>
    <w:p>
      <w:pPr>
        <w:tabs>
          <w:tab w:val="left" w:pos="1395"/>
        </w:tabs>
        <w:rPr>
          <w:rFonts w:ascii="Arial" w:hAnsi="Arial" w:cs="Arial"/>
          <w:sz w:val="22"/>
          <w:szCs w:val="22"/>
        </w:rPr>
      </w:pPr>
    </w:p>
    <w:p>
      <w:pPr>
        <w:jc w:val="left"/>
        <w:rPr>
          <w:rFonts w:ascii="Arial" w:hAnsi="Arial" w:cs="Arial"/>
          <w:sz w:val="22"/>
          <w:szCs w:val="22"/>
        </w:rPr>
      </w:pPr>
    </w:p>
    <w:p>
      <w:pPr>
        <w:numPr>
          <w:ilvl w:val="0"/>
          <w:numId w:val="8"/>
        </w:numPr>
        <w:ind w:left="709" w:hanging="709"/>
        <w:jc w:val="left"/>
        <w:rPr>
          <w:rFonts w:ascii="Arial" w:hAnsi="Arial"/>
          <w:b/>
        </w:rPr>
      </w:pPr>
      <w:bookmarkStart w:id="23" w:name="_Ref5345987"/>
      <w:r>
        <w:rPr>
          <w:rFonts w:ascii="Arial" w:hAnsi="Arial"/>
          <w:b/>
        </w:rPr>
        <w:t>True or False (Tick your response): Financial plans, strategies and objectives develop over time, so it is inappropriate to continue reporting on the same KPIs as in previous periods.</w:t>
      </w:r>
      <w:bookmarkEnd w:id="23"/>
    </w:p>
    <w:p>
      <w:pPr>
        <w:rPr>
          <w:rFonts w:ascii="Arial" w:hAnsi="Arial" w:cs="Arial"/>
          <w:sz w:val="18"/>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81" w:edGrp="everyone" w:colFirst="1" w:colLast="1"/>
            <w:permStart w:id="82" w:edGrp="everyone" w:colFirst="4" w:colLast="4"/>
            <w:r>
              <w:rPr>
                <w:rFonts w:ascii="Arial" w:hAnsi="Arial" w:cs="Arial"/>
                <w:b/>
                <w:sz w:val="22"/>
                <w:szCs w:val="22"/>
              </w:rPr>
              <w:t>Answer</w:t>
            </w:r>
          </w:p>
        </w:tc>
        <w:sdt>
          <w:sdtPr>
            <w:rPr>
              <w:rFonts w:ascii="Arial" w:hAnsi="Arial" w:cs="Arial"/>
              <w:sz w:val="40"/>
              <w:szCs w:val="44"/>
            </w:rPr>
            <w:id w:val="-1986928912"/>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984222325"/>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1"/>
      <w:permEnd w:id="8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ermStart w:id="83" w:edGrp="everyone" w:colFirst="1" w:colLast="1"/>
          </w:p>
        </w:tc>
        <w:sdt>
          <w:sdtPr>
            <w:rPr>
              <w:rFonts w:ascii="Arial" w:hAnsi="Arial" w:cs="Arial"/>
              <w:sz w:val="40"/>
              <w:szCs w:val="44"/>
            </w:rPr>
            <w:id w:val="-389037186"/>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83"/>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8"/>
        </w:numPr>
        <w:ind w:left="709" w:hanging="709"/>
        <w:jc w:val="left"/>
        <w:rPr>
          <w:rFonts w:ascii="Arial" w:hAnsi="Arial" w:cs="Arial"/>
          <w:sz w:val="22"/>
          <w:szCs w:val="22"/>
        </w:rPr>
      </w:pPr>
      <w:bookmarkStart w:id="24" w:name="_Ref5345990"/>
      <w:r>
        <w:rPr>
          <w:rFonts w:ascii="Arial" w:hAnsi="Arial"/>
          <w:b/>
          <w:bCs/>
        </w:rPr>
        <w:t>Explain the seven (7) general characteristics of an effective KPI.</w:t>
      </w:r>
      <w:bookmarkEnd w:id="24"/>
      <w:r>
        <w:rPr>
          <w:rFonts w:ascii="Arial" w:hAnsi="Arial"/>
          <w:b/>
          <w:bCs/>
        </w:rPr>
        <w:t xml:space="preserve"> </w:t>
      </w:r>
      <w:r>
        <w:rPr>
          <w:rFonts w:ascii="Arial" w:hAnsi="Arial"/>
          <w:b/>
        </w:rPr>
        <w:br w:type="textWrapping"/>
      </w: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84"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Characteristic</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Explanation</w:t>
            </w:r>
          </w:p>
        </w:tc>
        <w:sdt>
          <w:sdtPr>
            <w:rPr>
              <w:rFonts w:ascii="Arial" w:hAnsi="Arial" w:cs="Arial"/>
              <w:sz w:val="44"/>
              <w:szCs w:val="44"/>
            </w:rPr>
            <w:id w:val="-27225242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0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ind w:right="82"/>
              <w:jc w:val="center"/>
            </w:pPr>
            <w:r>
              <w:t>Non-Financial</w:t>
            </w:r>
          </w:p>
        </w:tc>
        <w:tc>
          <w:tcPr>
            <w:tcW w:w="2945" w:type="pct"/>
            <w:tcBorders>
              <w:top w:val="single" w:color="auto" w:sz="12" w:space="0"/>
              <w:left w:val="single" w:color="auto" w:sz="4" w:space="0"/>
            </w:tcBorders>
            <w:shd w:val="clear" w:color="auto" w:fill="auto"/>
            <w:vAlign w:val="center"/>
          </w:tcPr>
          <w:p>
            <w:pPr>
              <w:jc w:val="center"/>
              <w:rPr>
                <w:rFonts w:ascii="Arial" w:hAnsi="Arial" w:cs="Arial"/>
                <w:sz w:val="22"/>
                <w:szCs w:val="22"/>
              </w:rPr>
            </w:pPr>
            <w:permStart w:id="85" w:edGrp="everyone"/>
            <w:r>
              <w:rPr>
                <w:rFonts w:hint="eastAsia" w:ascii="Arial" w:hAnsi="Arial" w:cs="Arial"/>
                <w:sz w:val="22"/>
                <w:szCs w:val="22"/>
              </w:rPr>
              <w:t>Non-financial measures, not expressed in dollars</w:t>
            </w:r>
            <w:r>
              <w:rPr>
                <w:rFonts w:hint="eastAsia" w:ascii="Arial" w:hAnsi="Arial" w:eastAsia="宋体" w:cs="Arial"/>
                <w:sz w:val="22"/>
                <w:szCs w:val="22"/>
                <w:lang w:val="en-US" w:eastAsia="zh-CN"/>
              </w:rPr>
              <w:t xml:space="preserve"> </w:t>
            </w:r>
            <w:permEnd w:id="85"/>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0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Timely</w:t>
            </w:r>
          </w:p>
        </w:tc>
        <w:tc>
          <w:tcPr>
            <w:tcW w:w="2945" w:type="pct"/>
            <w:tcBorders>
              <w:left w:val="single" w:color="auto" w:sz="4" w:space="0"/>
            </w:tcBorders>
            <w:shd w:val="clear" w:color="auto" w:fill="auto"/>
            <w:vAlign w:val="center"/>
          </w:tcPr>
          <w:p>
            <w:pPr>
              <w:jc w:val="center"/>
              <w:rPr>
                <w:rFonts w:ascii="Arial" w:hAnsi="Arial" w:cs="Arial"/>
                <w:sz w:val="22"/>
                <w:szCs w:val="22"/>
              </w:rPr>
            </w:pPr>
            <w:permStart w:id="86" w:edGrp="everyone"/>
            <w:r>
              <w:rPr>
                <w:rFonts w:hint="eastAsia" w:ascii="Arial" w:hAnsi="Arial" w:cs="Arial"/>
                <w:sz w:val="22"/>
                <w:szCs w:val="22"/>
              </w:rPr>
              <w:t>Measured frequently</w:t>
            </w:r>
            <w:permEnd w:id="8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0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 xml:space="preserve">Management Focus </w:t>
            </w:r>
          </w:p>
        </w:tc>
        <w:tc>
          <w:tcPr>
            <w:tcW w:w="2945" w:type="pct"/>
            <w:tcBorders>
              <w:left w:val="single" w:color="auto" w:sz="4" w:space="0"/>
            </w:tcBorders>
            <w:shd w:val="clear" w:color="auto" w:fill="auto"/>
            <w:vAlign w:val="center"/>
          </w:tcPr>
          <w:p>
            <w:pPr>
              <w:jc w:val="center"/>
              <w:rPr>
                <w:rFonts w:ascii="Arial" w:hAnsi="Arial" w:cs="Arial"/>
                <w:sz w:val="22"/>
                <w:szCs w:val="22"/>
              </w:rPr>
            </w:pPr>
            <w:permStart w:id="87" w:edGrp="everyone"/>
            <w:r>
              <w:rPr>
                <w:rFonts w:hint="eastAsia" w:ascii="Arial" w:hAnsi="Arial" w:cs="Arial"/>
                <w:sz w:val="22"/>
                <w:szCs w:val="22"/>
              </w:rPr>
              <w:t>Acted upon by management</w:t>
            </w:r>
            <w:permEnd w:id="8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0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Simplicity</w:t>
            </w:r>
          </w:p>
        </w:tc>
        <w:tc>
          <w:tcPr>
            <w:tcW w:w="2945" w:type="pct"/>
            <w:tcBorders>
              <w:left w:val="single" w:color="auto" w:sz="4" w:space="0"/>
            </w:tcBorders>
            <w:shd w:val="clear" w:color="auto" w:fill="auto"/>
            <w:vAlign w:val="center"/>
          </w:tcPr>
          <w:p>
            <w:pPr>
              <w:jc w:val="center"/>
              <w:rPr>
                <w:rFonts w:hint="eastAsia" w:ascii="Arial" w:hAnsi="Arial" w:cs="Arial"/>
                <w:sz w:val="22"/>
                <w:szCs w:val="22"/>
              </w:rPr>
            </w:pPr>
            <w:permStart w:id="88" w:edGrp="everyone"/>
            <w:r>
              <w:rPr>
                <w:rFonts w:hint="eastAsia" w:ascii="Arial" w:hAnsi="Arial" w:cs="Arial"/>
                <w:sz w:val="22"/>
                <w:szCs w:val="22"/>
              </w:rPr>
              <w:t>All staff understand the KPI and what corrective action is required</w:t>
            </w:r>
          </w:p>
          <w:permEnd w:id="88"/>
          <w:p>
            <w:pPr>
              <w:jc w:val="cente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0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Team Orientated</w:t>
            </w:r>
          </w:p>
        </w:tc>
        <w:tc>
          <w:tcPr>
            <w:tcW w:w="2945" w:type="pct"/>
            <w:tcBorders>
              <w:left w:val="single" w:color="auto" w:sz="4" w:space="0"/>
            </w:tcBorders>
            <w:shd w:val="clear" w:color="auto" w:fill="auto"/>
            <w:vAlign w:val="center"/>
          </w:tcPr>
          <w:p>
            <w:pPr>
              <w:jc w:val="center"/>
              <w:rPr>
                <w:rFonts w:hint="eastAsia" w:ascii="Arial" w:hAnsi="Arial" w:cs="Arial"/>
                <w:sz w:val="22"/>
                <w:szCs w:val="22"/>
              </w:rPr>
            </w:pPr>
            <w:permStart w:id="89" w:edGrp="everyone"/>
            <w:r>
              <w:rPr>
                <w:rFonts w:hint="eastAsia" w:ascii="Arial" w:hAnsi="Arial" w:cs="Arial"/>
                <w:sz w:val="22"/>
                <w:szCs w:val="22"/>
              </w:rPr>
              <w:t>Responsibility can be assigned to a team who work closely together</w:t>
            </w:r>
          </w:p>
          <w:permEnd w:id="89"/>
          <w:p>
            <w:pPr>
              <w:jc w:val="cente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0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Significant Impact</w:t>
            </w:r>
          </w:p>
        </w:tc>
        <w:tc>
          <w:tcPr>
            <w:tcW w:w="2945" w:type="pct"/>
            <w:tcBorders>
              <w:left w:val="single" w:color="auto" w:sz="4" w:space="0"/>
            </w:tcBorders>
            <w:shd w:val="clear" w:color="auto" w:fill="auto"/>
            <w:vAlign w:val="center"/>
          </w:tcPr>
          <w:p>
            <w:pPr>
              <w:jc w:val="center"/>
              <w:rPr>
                <w:rFonts w:hint="eastAsia" w:ascii="Arial" w:hAnsi="Arial" w:cs="Arial"/>
                <w:sz w:val="22"/>
                <w:szCs w:val="22"/>
              </w:rPr>
            </w:pPr>
            <w:permStart w:id="90" w:edGrp="everyone"/>
            <w:r>
              <w:rPr>
                <w:rFonts w:hint="eastAsia" w:ascii="Arial" w:hAnsi="Arial" w:cs="Arial"/>
                <w:sz w:val="22"/>
                <w:szCs w:val="22"/>
              </w:rPr>
              <w:t>Has a noteworthy effect on the business’s outcomes</w:t>
            </w:r>
          </w:p>
          <w:permEnd w:id="90"/>
          <w:p>
            <w:pPr>
              <w:jc w:val="cente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0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Encourage Appropriate Action</w:t>
            </w:r>
          </w:p>
        </w:tc>
        <w:tc>
          <w:tcPr>
            <w:tcW w:w="2945" w:type="pct"/>
            <w:tcBorders>
              <w:left w:val="single" w:color="auto" w:sz="4" w:space="0"/>
              <w:bottom w:val="single" w:color="auto" w:sz="12" w:space="0"/>
            </w:tcBorders>
            <w:shd w:val="clear" w:color="auto" w:fill="auto"/>
            <w:vAlign w:val="center"/>
          </w:tcPr>
          <w:p>
            <w:pPr>
              <w:jc w:val="center"/>
              <w:rPr>
                <w:rFonts w:hint="eastAsia" w:ascii="Arial" w:hAnsi="Arial" w:cs="Arial"/>
                <w:sz w:val="22"/>
                <w:szCs w:val="22"/>
              </w:rPr>
            </w:pPr>
            <w:permStart w:id="91" w:edGrp="everyone"/>
            <w:r>
              <w:rPr>
                <w:rFonts w:hint="eastAsia" w:ascii="Arial" w:hAnsi="Arial" w:cs="Arial"/>
                <w:sz w:val="22"/>
                <w:szCs w:val="22"/>
              </w:rPr>
              <w:t>Has been tested to ensure it has a positive impact on performance</w:t>
            </w:r>
          </w:p>
          <w:permEnd w:id="91"/>
          <w:p>
            <w:pPr>
              <w:jc w:val="cente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tabs>
          <w:tab w:val="left" w:pos="1395"/>
        </w:tabs>
        <w:rPr>
          <w:rFonts w:ascii="Arial" w:hAnsi="Arial" w:cs="Arial"/>
          <w:sz w:val="22"/>
          <w:szCs w:val="22"/>
        </w:rPr>
      </w:pPr>
    </w:p>
    <w:p>
      <w:pPr>
        <w:numPr>
          <w:ilvl w:val="0"/>
          <w:numId w:val="8"/>
        </w:numPr>
        <w:ind w:left="709" w:hanging="709"/>
        <w:jc w:val="left"/>
        <w:rPr>
          <w:rFonts w:ascii="Arial" w:hAnsi="Arial" w:cs="Arial"/>
          <w:b/>
          <w:sz w:val="22"/>
          <w:szCs w:val="22"/>
        </w:rPr>
      </w:pPr>
      <w:bookmarkStart w:id="25" w:name="_Ref5346008"/>
      <w:r>
        <w:rPr>
          <w:rFonts w:ascii="Arial" w:hAnsi="Arial"/>
          <w:b/>
          <w:bCs/>
        </w:rPr>
        <w:t>Why should you consult with relevant stakeholders when developing financial procedures?</w:t>
      </w:r>
      <w:bookmarkEnd w:id="25"/>
      <w:r>
        <w:rPr>
          <w:rFonts w:ascii="Arial" w:hAnsi="Arial"/>
          <w:b/>
          <w:bCs/>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9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92" w:edGrp="everyone"/>
            <w:r>
              <w:rPr>
                <w:rFonts w:hint="eastAsia" w:ascii="Arial" w:hAnsi="Arial" w:cs="Arial"/>
                <w:sz w:val="22"/>
                <w:szCs w:val="22"/>
              </w:rPr>
              <w:t>Consult with all relevant stakeholders to ensure the procedures are relevant and understood</w:t>
            </w:r>
            <w:permEnd w:id="92"/>
          </w:p>
        </w:tc>
        <w:sdt>
          <w:sdtPr>
            <w:rPr>
              <w:rFonts w:ascii="Arial" w:hAnsi="Arial" w:cs="Arial"/>
              <w:sz w:val="44"/>
              <w:szCs w:val="44"/>
            </w:rPr>
            <w:id w:val="1752704443"/>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3"/>
    </w:tbl>
    <w:p>
      <w:pPr>
        <w:tabs>
          <w:tab w:val="left" w:pos="1395"/>
        </w:tabs>
        <w:rPr>
          <w:rFonts w:ascii="Arial" w:hAnsi="Arial" w:cs="Arial"/>
          <w:sz w:val="22"/>
          <w:szCs w:val="22"/>
        </w:rPr>
      </w:pPr>
    </w:p>
    <w:p>
      <w:pPr>
        <w:tabs>
          <w:tab w:val="left" w:pos="1395"/>
        </w:tabs>
        <w:rPr>
          <w:rFonts w:ascii="Arial" w:hAnsi="Arial" w:cs="Arial"/>
          <w:sz w:val="22"/>
          <w:szCs w:val="22"/>
        </w:rPr>
      </w:pPr>
    </w:p>
    <w:p>
      <w:pPr>
        <w:numPr>
          <w:ilvl w:val="0"/>
          <w:numId w:val="8"/>
        </w:numPr>
        <w:ind w:left="709" w:hanging="709"/>
        <w:jc w:val="left"/>
        <w:rPr>
          <w:rFonts w:ascii="Arial" w:hAnsi="Arial" w:cs="Arial"/>
          <w:b/>
          <w:sz w:val="22"/>
          <w:szCs w:val="22"/>
        </w:rPr>
      </w:pPr>
      <w:bookmarkStart w:id="26" w:name="_Ref5346009"/>
      <w:r>
        <w:rPr>
          <w:rFonts w:ascii="Arial" w:hAnsi="Arial"/>
          <w:b/>
          <w:bCs/>
        </w:rPr>
        <w:t>Explain how you should communicate financial procedures to facilitate implementation of the business plan.</w:t>
      </w:r>
      <w:bookmarkEnd w:id="26"/>
      <w:r>
        <w:rPr>
          <w:rFonts w:ascii="Arial" w:hAnsi="Arial"/>
          <w:b/>
          <w:bCs/>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9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94" w:edGrp="everyone"/>
            <w:r>
              <w:rPr>
                <w:rFonts w:hint="eastAsia" w:ascii="Arial" w:hAnsi="Arial" w:cs="Arial"/>
                <w:sz w:val="22"/>
                <w:szCs w:val="22"/>
              </w:rPr>
              <w:t>Consider how you will communicate the procedures to all relevant people and how you will ensure they are used and followed. It is best to put them in writing and make them readily available to all. You may also develop training programs for such procedures</w:t>
            </w:r>
            <w:permEnd w:id="94"/>
          </w:p>
        </w:tc>
        <w:sdt>
          <w:sdtPr>
            <w:rPr>
              <w:rFonts w:ascii="Arial" w:hAnsi="Arial" w:cs="Arial"/>
              <w:sz w:val="44"/>
              <w:szCs w:val="44"/>
            </w:rPr>
            <w:id w:val="-236328034"/>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5"/>
    </w:tbl>
    <w:p>
      <w:pPr>
        <w:jc w:val="left"/>
        <w:rPr>
          <w:rFonts w:ascii="Arial" w:hAnsi="Arial" w:cs="Arial"/>
          <w:sz w:val="22"/>
          <w:szCs w:val="22"/>
        </w:rPr>
      </w:pPr>
    </w:p>
    <w:p>
      <w:pPr>
        <w:jc w:val="left"/>
        <w:rPr>
          <w:rFonts w:ascii="Arial" w:hAnsi="Arial" w:cs="Arial"/>
          <w:sz w:val="22"/>
          <w:szCs w:val="22"/>
        </w:rPr>
      </w:pPr>
    </w:p>
    <w:p>
      <w:pPr>
        <w:numPr>
          <w:ilvl w:val="0"/>
          <w:numId w:val="8"/>
        </w:numPr>
        <w:ind w:left="709" w:hanging="709"/>
        <w:jc w:val="left"/>
        <w:rPr>
          <w:rFonts w:ascii="Arial" w:hAnsi="Arial"/>
          <w:b/>
        </w:rPr>
      </w:pPr>
      <w:bookmarkStart w:id="27" w:name="_Ref5346162"/>
      <w:r>
        <w:rPr>
          <w:rFonts w:ascii="Arial" w:hAnsi="Arial"/>
          <w:b/>
        </w:rPr>
        <w:t>True or False (Tick your response): The best way to maintain control of your business is to continuously monitor its financial performance targets.</w:t>
      </w:r>
      <w:bookmarkEnd w:id="27"/>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96" w:edGrp="everyone" w:colFirst="1" w:colLast="1"/>
            <w:permStart w:id="97" w:edGrp="everyone" w:colFirst="4" w:colLast="4"/>
            <w:r>
              <w:rPr>
                <w:rFonts w:ascii="Arial" w:hAnsi="Arial" w:cs="Arial"/>
                <w:b/>
                <w:sz w:val="22"/>
                <w:szCs w:val="22"/>
              </w:rPr>
              <w:t>Answer</w:t>
            </w:r>
          </w:p>
        </w:tc>
        <w:sdt>
          <w:sdtPr>
            <w:rPr>
              <w:rFonts w:ascii="Arial" w:hAnsi="Arial" w:cs="Arial"/>
              <w:sz w:val="40"/>
              <w:szCs w:val="44"/>
            </w:rPr>
            <w:id w:val="1445116279"/>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550645531"/>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6"/>
      <w:permEnd w:id="9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ermStart w:id="98" w:edGrp="everyone" w:colFirst="1" w:colLast="1"/>
          </w:p>
        </w:tc>
        <w:sdt>
          <w:sdtPr>
            <w:rPr>
              <w:rFonts w:ascii="Arial" w:hAnsi="Arial" w:cs="Arial"/>
              <w:sz w:val="40"/>
              <w:szCs w:val="44"/>
            </w:rPr>
            <w:id w:val="-1098704304"/>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98"/>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cs="Arial"/>
          <w:b/>
          <w:sz w:val="22"/>
          <w:szCs w:val="22"/>
        </w:rPr>
      </w:pPr>
      <w:bookmarkStart w:id="28" w:name="_Ref423955059"/>
      <w:r>
        <w:rPr>
          <w:rFonts w:ascii="Arial" w:hAnsi="Arial"/>
          <w:b/>
        </w:rPr>
        <w:t>Identify four (4) points that a financial report should be able to address.</w:t>
      </w:r>
      <w:bookmarkEnd w:id="28"/>
      <w:r>
        <w:rPr>
          <w:rFonts w:ascii="Arial" w:hAnsi="Arial"/>
          <w:b/>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10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99" w:edGrp="everyone"/>
            <w:r>
              <w:rPr>
                <w:rFonts w:hint="eastAsia" w:ascii="Arial" w:hAnsi="Arial" w:cs="Arial"/>
                <w:sz w:val="22"/>
                <w:szCs w:val="22"/>
              </w:rPr>
              <w:t>A financial report should answer certain basic financial questions:</w:t>
            </w:r>
          </w:p>
          <w:p>
            <w:pPr>
              <w:rPr>
                <w:rFonts w:hint="eastAsia" w:ascii="Arial" w:hAnsi="Arial" w:cs="Arial"/>
                <w:sz w:val="22"/>
                <w:szCs w:val="22"/>
              </w:rPr>
            </w:pPr>
            <w:r>
              <w:rPr>
                <w:rFonts w:hint="eastAsia" w:ascii="Arial" w:hAnsi="Arial" w:eastAsia="宋体" w:cs="Arial"/>
                <w:sz w:val="22"/>
                <w:szCs w:val="22"/>
                <w:lang w:val="en-US" w:eastAsia="zh-CN"/>
              </w:rPr>
              <w:t>-</w:t>
            </w:r>
            <w:r>
              <w:rPr>
                <w:rFonts w:hint="eastAsia" w:ascii="Arial" w:hAnsi="Arial" w:cs="Arial"/>
                <w:sz w:val="22"/>
                <w:szCs w:val="22"/>
              </w:rPr>
              <w:t>Is the business making a profit or suffering a loss, and how much?</w:t>
            </w:r>
          </w:p>
          <w:p>
            <w:pPr>
              <w:rPr>
                <w:rFonts w:hint="eastAsia" w:ascii="Arial" w:hAnsi="Arial" w:cs="Arial"/>
                <w:sz w:val="22"/>
                <w:szCs w:val="22"/>
              </w:rPr>
            </w:pPr>
            <w:r>
              <w:rPr>
                <w:rFonts w:hint="eastAsia" w:ascii="Arial" w:hAnsi="Arial" w:eastAsia="宋体" w:cs="Arial"/>
                <w:sz w:val="22"/>
                <w:szCs w:val="22"/>
                <w:lang w:val="en-US" w:eastAsia="zh-CN"/>
              </w:rPr>
              <w:t>-</w:t>
            </w:r>
            <w:r>
              <w:rPr>
                <w:rFonts w:hint="eastAsia" w:ascii="Arial" w:hAnsi="Arial" w:cs="Arial"/>
                <w:sz w:val="22"/>
                <w:szCs w:val="22"/>
              </w:rPr>
              <w:t>How do assets stack up against liabilities?</w:t>
            </w:r>
          </w:p>
          <w:p>
            <w:pPr>
              <w:rPr>
                <w:rFonts w:hint="eastAsia" w:ascii="Arial" w:hAnsi="Arial" w:cs="Arial"/>
                <w:sz w:val="22"/>
                <w:szCs w:val="22"/>
              </w:rPr>
            </w:pPr>
            <w:r>
              <w:rPr>
                <w:rFonts w:hint="eastAsia" w:ascii="Arial" w:hAnsi="Arial" w:eastAsia="宋体" w:cs="Arial"/>
                <w:sz w:val="22"/>
                <w:szCs w:val="22"/>
                <w:lang w:val="en-US" w:eastAsia="zh-CN"/>
              </w:rPr>
              <w:t>-</w:t>
            </w:r>
            <w:r>
              <w:rPr>
                <w:rFonts w:hint="eastAsia" w:ascii="Arial" w:hAnsi="Arial" w:cs="Arial"/>
                <w:sz w:val="22"/>
                <w:szCs w:val="22"/>
              </w:rPr>
              <w:t>Where did the business get its capital, and is it making good use of the money?</w:t>
            </w:r>
          </w:p>
          <w:p>
            <w:pPr>
              <w:rPr>
                <w:rFonts w:hint="eastAsia" w:ascii="Arial" w:hAnsi="Arial" w:cs="Arial"/>
                <w:sz w:val="22"/>
                <w:szCs w:val="22"/>
              </w:rPr>
            </w:pPr>
            <w:r>
              <w:rPr>
                <w:rFonts w:hint="eastAsia" w:ascii="Arial" w:hAnsi="Arial" w:eastAsia="宋体" w:cs="Arial"/>
                <w:sz w:val="22"/>
                <w:szCs w:val="22"/>
                <w:lang w:val="en-US" w:eastAsia="zh-CN"/>
              </w:rPr>
              <w:t>-</w:t>
            </w:r>
            <w:r>
              <w:rPr>
                <w:rFonts w:hint="eastAsia" w:ascii="Arial" w:hAnsi="Arial" w:cs="Arial"/>
                <w:sz w:val="22"/>
                <w:szCs w:val="22"/>
              </w:rPr>
              <w:t>Did the business reinvest all its profit?</w:t>
            </w:r>
          </w:p>
          <w:permEnd w:id="99"/>
          <w:p>
            <w:pPr>
              <w:rPr>
                <w:rFonts w:ascii="Arial" w:hAnsi="Arial" w:cs="Arial"/>
                <w:sz w:val="22"/>
                <w:szCs w:val="22"/>
              </w:rPr>
            </w:pPr>
          </w:p>
        </w:tc>
        <w:sdt>
          <w:sdtPr>
            <w:rPr>
              <w:rFonts w:ascii="Arial" w:hAnsi="Arial" w:cs="Arial"/>
              <w:sz w:val="44"/>
              <w:szCs w:val="44"/>
            </w:rPr>
            <w:id w:val="-1799831960"/>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00"/>
    </w:tbl>
    <w:p>
      <w:pPr>
        <w:rPr>
          <w:rFonts w:ascii="Arial" w:hAnsi="Arial" w:cs="Arial"/>
          <w:sz w:val="22"/>
          <w:szCs w:val="22"/>
        </w:rPr>
      </w:pPr>
    </w:p>
    <w:p>
      <w:pPr>
        <w:jc w:val="left"/>
        <w:rPr>
          <w:rFonts w:ascii="Arial" w:hAnsi="Arial" w:cs="Arial"/>
          <w:sz w:val="22"/>
          <w:szCs w:val="22"/>
        </w:rPr>
      </w:pPr>
    </w:p>
    <w:p>
      <w:pPr>
        <w:jc w:val="left"/>
        <w:rPr>
          <w:rFonts w:ascii="Arial" w:hAnsi="Arial" w:cs="Arial"/>
          <w:b/>
          <w:i/>
          <w:sz w:val="22"/>
          <w:szCs w:val="22"/>
        </w:rPr>
      </w:pPr>
      <w:r>
        <w:rPr>
          <w:rFonts w:ascii="Arial" w:hAnsi="Arial" w:cs="Arial"/>
          <w:b/>
          <w:i/>
          <w:sz w:val="22"/>
          <w:szCs w:val="22"/>
        </w:rPr>
        <w:t xml:space="preserve">Refer to the following financial report to respond to </w:t>
      </w:r>
      <w:r>
        <w:rPr>
          <w:rFonts w:ascii="Arial" w:hAnsi="Arial" w:cs="Arial"/>
          <w:b/>
          <w:i/>
          <w:sz w:val="22"/>
          <w:szCs w:val="22"/>
        </w:rPr>
        <w:fldChar w:fldCharType="begin"/>
      </w:r>
      <w:r>
        <w:rPr>
          <w:rFonts w:ascii="Arial" w:hAnsi="Arial" w:cs="Arial"/>
          <w:b/>
          <w:i/>
          <w:sz w:val="22"/>
          <w:szCs w:val="22"/>
        </w:rPr>
        <w:instrText xml:space="preserve"> REF _Ref5274923 \r \h  \* MERGEFORMAT </w:instrText>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_Ref5274928 \r \h  \* MERGEFORMAT </w:instrText>
      </w:r>
      <w:r>
        <w:rPr>
          <w:rFonts w:ascii="Arial" w:hAnsi="Arial" w:cs="Arial"/>
          <w:b/>
          <w:i/>
          <w:sz w:val="22"/>
          <w:szCs w:val="22"/>
        </w:rPr>
        <w:fldChar w:fldCharType="separate"/>
      </w:r>
      <w:r>
        <w:rPr>
          <w:rFonts w:ascii="Arial" w:hAnsi="Arial" w:cs="Arial"/>
          <w:b/>
          <w:i/>
          <w:sz w:val="22"/>
          <w:szCs w:val="22"/>
        </w:rPr>
        <w:t xml:space="preserve">Q31. </w:t>
      </w:r>
      <w:r>
        <w:rPr>
          <w:rFonts w:ascii="Arial" w:hAnsi="Arial" w:cs="Arial"/>
          <w:b/>
          <w:i/>
          <w:sz w:val="22"/>
          <w:szCs w:val="22"/>
        </w:rPr>
        <w:fldChar w:fldCharType="end"/>
      </w:r>
    </w:p>
    <w:p>
      <w:pPr>
        <w:jc w:val="left"/>
        <w:rPr>
          <w:rFonts w:ascii="Arial" w:hAnsi="Arial" w:cs="Arial"/>
          <w:sz w:val="18"/>
          <w:szCs w:val="22"/>
        </w:rPr>
      </w:pPr>
    </w:p>
    <w:p>
      <w:pPr>
        <w:jc w:val="left"/>
        <w:rPr>
          <w:rFonts w:ascii="Arial" w:hAnsi="Arial" w:cs="Arial"/>
          <w:sz w:val="22"/>
          <w:szCs w:val="22"/>
        </w:rPr>
      </w:pPr>
      <w:r>
        <w:rPr>
          <w:lang w:eastAsia="en-AU"/>
        </w:rPr>
        <w:drawing>
          <wp:inline distT="0" distB="0" distL="0" distR="0">
            <wp:extent cx="5772785" cy="4031615"/>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Executive KPI Reporting Dashboard"/>
                    <pic:cNvPicPr>
                      <a:picLocks noChangeAspect="1" noChangeArrowheads="1"/>
                    </pic:cNvPicPr>
                  </pic:nvPicPr>
                  <pic:blipFill>
                    <a:blip r:embed="rId15">
                      <a:extLst>
                        <a:ext uri="{28A0092B-C50C-407E-A947-70E740481C1C}">
                          <a14:useLocalDpi xmlns:a14="http://schemas.microsoft.com/office/drawing/2010/main" val="0"/>
                        </a:ext>
                      </a:extLst>
                    </a:blip>
                    <a:srcRect t="6416"/>
                    <a:stretch>
                      <a:fillRect/>
                    </a:stretch>
                  </pic:blipFill>
                  <pic:spPr>
                    <a:xfrm>
                      <a:off x="0" y="0"/>
                      <a:ext cx="5773290" cy="4032028"/>
                    </a:xfrm>
                    <a:prstGeom prst="rect">
                      <a:avLst/>
                    </a:prstGeom>
                    <a:noFill/>
                    <a:ln>
                      <a:noFill/>
                    </a:ln>
                  </pic:spPr>
                </pic:pic>
              </a:graphicData>
            </a:graphic>
          </wp:inline>
        </w:drawing>
      </w:r>
    </w:p>
    <w:p>
      <w:pPr>
        <w:ind w:left="709"/>
        <w:jc w:val="right"/>
        <w:rPr>
          <w:rFonts w:cs="Arial"/>
          <w:sz w:val="16"/>
          <w:szCs w:val="16"/>
        </w:rPr>
      </w:pPr>
      <w:r>
        <w:rPr>
          <w:rFonts w:cs="Arial"/>
          <w:sz w:val="16"/>
          <w:szCs w:val="16"/>
        </w:rPr>
        <w:t xml:space="preserve">Source: </w:t>
      </w:r>
      <w:r>
        <w:fldChar w:fldCharType="begin"/>
      </w:r>
      <w:r>
        <w:instrText xml:space="preserve"> HYPERLINK "https://www.klipfolio.com/resources/dashboard-examples/executive/kpi-dashboard" </w:instrText>
      </w:r>
      <w:r>
        <w:fldChar w:fldCharType="separate"/>
      </w:r>
      <w:r>
        <w:rPr>
          <w:rFonts w:cs="Arial"/>
          <w:color w:val="0000FF" w:themeColor="hyperlink"/>
          <w:sz w:val="16"/>
          <w:szCs w:val="16"/>
          <w:u w:val="single"/>
          <w14:textFill>
            <w14:solidFill>
              <w14:schemeClr w14:val="hlink"/>
            </w14:solidFill>
          </w14:textFill>
        </w:rPr>
        <w:t>https://www.klipfolio.com/resources/dashboard-examples/executive/kpi-dashboard</w:t>
      </w:r>
      <w:r>
        <w:rPr>
          <w:rFonts w:cs="Arial"/>
          <w:color w:val="0000FF" w:themeColor="hyperlink"/>
          <w:sz w:val="16"/>
          <w:szCs w:val="16"/>
          <w:u w:val="single"/>
          <w14:textFill>
            <w14:solidFill>
              <w14:schemeClr w14:val="hlink"/>
            </w14:solidFill>
          </w14:textFill>
        </w:rPr>
        <w:fldChar w:fldCharType="end"/>
      </w:r>
    </w:p>
    <w:p>
      <w:pPr>
        <w:jc w:val="left"/>
        <w:rPr>
          <w:rFonts w:ascii="Arial" w:hAnsi="Arial" w:cs="Arial"/>
          <w:sz w:val="20"/>
          <w:szCs w:val="22"/>
        </w:rPr>
      </w:pPr>
      <w:r>
        <w:rPr>
          <w:rFonts w:ascii="Arial" w:hAnsi="Arial" w:cs="Arial"/>
          <w:sz w:val="20"/>
          <w:szCs w:val="22"/>
        </w:rPr>
        <w:br w:type="page"/>
      </w:r>
    </w:p>
    <w:p>
      <w:pPr>
        <w:numPr>
          <w:ilvl w:val="0"/>
          <w:numId w:val="8"/>
        </w:numPr>
        <w:ind w:left="709" w:hanging="709"/>
        <w:jc w:val="left"/>
        <w:rPr>
          <w:rFonts w:ascii="Arial" w:hAnsi="Arial" w:cs="Arial"/>
          <w:b/>
          <w:sz w:val="22"/>
          <w:szCs w:val="22"/>
        </w:rPr>
      </w:pPr>
      <w:bookmarkStart w:id="29" w:name="_Ref5274923"/>
      <w:r>
        <w:rPr>
          <w:rFonts w:ascii="Arial" w:hAnsi="Arial"/>
          <w:b/>
          <w:bCs/>
        </w:rPr>
        <w:t>True or False (Tick your response): The target revenue in 2016 was met.</w:t>
      </w:r>
      <w:bookmarkEnd w:id="29"/>
      <w:r>
        <w:rPr>
          <w:rFonts w:ascii="Arial" w:hAnsi="Arial"/>
          <w:b/>
          <w:bCs/>
        </w:rPr>
        <w:t xml:space="preserve"> </w:t>
      </w:r>
      <w:r>
        <w:rPr>
          <w:rFonts w:ascii="Arial" w:hAnsi="Arial"/>
          <w:b/>
        </w:rPr>
        <w:br w:type="textWrapping"/>
      </w: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01" w:edGrp="everyone" w:colFirst="1" w:colLast="1"/>
            <w:permStart w:id="102" w:edGrp="everyone" w:colFirst="4" w:colLast="4"/>
            <w:r>
              <w:rPr>
                <w:rFonts w:ascii="Arial" w:hAnsi="Arial" w:cs="Arial"/>
                <w:b/>
                <w:sz w:val="22"/>
                <w:szCs w:val="22"/>
              </w:rPr>
              <w:t>Answer</w:t>
            </w:r>
          </w:p>
        </w:tc>
        <w:sdt>
          <w:sdtPr>
            <w:rPr>
              <w:rFonts w:ascii="Arial" w:hAnsi="Arial" w:cs="Arial"/>
              <w:sz w:val="40"/>
              <w:szCs w:val="44"/>
            </w:rPr>
            <w:id w:val="1049117350"/>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570191961"/>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1"/>
      <w:permEnd w:id="10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03" w:edGrp="everyone" w:colFirst="1" w:colLast="1"/>
          </w:p>
        </w:tc>
        <w:sdt>
          <w:sdtPr>
            <w:rPr>
              <w:rFonts w:ascii="Arial" w:hAnsi="Arial" w:cs="Arial"/>
              <w:sz w:val="40"/>
              <w:szCs w:val="44"/>
            </w:rPr>
            <w:id w:val="-935896420"/>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03"/>
    </w:tbl>
    <w:p>
      <w:pPr>
        <w:rPr>
          <w:rFonts w:ascii="Arial" w:hAnsi="Arial" w:cs="Arial"/>
          <w:sz w:val="20"/>
          <w:szCs w:val="22"/>
        </w:rPr>
      </w:pPr>
    </w:p>
    <w:p>
      <w:pPr>
        <w:jc w:val="left"/>
        <w:rPr>
          <w:rFonts w:ascii="Arial" w:hAnsi="Arial" w:cs="Arial"/>
          <w:sz w:val="20"/>
          <w:szCs w:val="22"/>
        </w:rPr>
      </w:pPr>
    </w:p>
    <w:p>
      <w:pPr>
        <w:numPr>
          <w:ilvl w:val="0"/>
          <w:numId w:val="8"/>
        </w:numPr>
        <w:ind w:left="709" w:hanging="709"/>
        <w:jc w:val="left"/>
        <w:rPr>
          <w:rFonts w:ascii="Arial" w:hAnsi="Arial" w:cs="Arial"/>
          <w:b/>
          <w:sz w:val="22"/>
          <w:szCs w:val="22"/>
        </w:rPr>
      </w:pPr>
      <w:bookmarkStart w:id="30" w:name="_Ref5346169"/>
      <w:r>
        <w:rPr>
          <w:rFonts w:ascii="Arial" w:hAnsi="Arial"/>
          <w:b/>
          <w:bCs/>
        </w:rPr>
        <w:t>True or False (Tick your response): The gross profit margin for 2016 is better than 2015.</w:t>
      </w:r>
      <w:bookmarkEnd w:id="30"/>
      <w:r>
        <w:rPr>
          <w:rFonts w:ascii="Arial" w:hAnsi="Arial"/>
          <w:b/>
          <w:bCs/>
        </w:rPr>
        <w:t xml:space="preserve"> </w:t>
      </w:r>
      <w:r>
        <w:rPr>
          <w:rFonts w:ascii="Arial" w:hAnsi="Arial"/>
          <w:b/>
        </w:rPr>
        <w:br w:type="textWrapping"/>
      </w: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04" w:edGrp="everyone" w:colFirst="1" w:colLast="1"/>
            <w:permStart w:id="105" w:edGrp="everyone" w:colFirst="4" w:colLast="4"/>
            <w:r>
              <w:rPr>
                <w:rFonts w:ascii="Arial" w:hAnsi="Arial" w:cs="Arial"/>
                <w:b/>
                <w:sz w:val="22"/>
                <w:szCs w:val="22"/>
              </w:rPr>
              <w:t>Answer</w:t>
            </w:r>
          </w:p>
        </w:tc>
        <w:sdt>
          <w:sdtPr>
            <w:rPr>
              <w:rFonts w:ascii="Arial" w:hAnsi="Arial" w:cs="Arial"/>
              <w:sz w:val="40"/>
              <w:szCs w:val="44"/>
            </w:rPr>
            <w:id w:val="47202798"/>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621894305"/>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4"/>
      <w:permEnd w:id="10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06" w:edGrp="everyone" w:colFirst="1" w:colLast="1"/>
          </w:p>
        </w:tc>
        <w:sdt>
          <w:sdtPr>
            <w:rPr>
              <w:rFonts w:ascii="Arial" w:hAnsi="Arial" w:cs="Arial"/>
              <w:sz w:val="40"/>
              <w:szCs w:val="44"/>
            </w:rPr>
            <w:id w:val="-747802306"/>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06"/>
    </w:tbl>
    <w:p>
      <w:pPr>
        <w:rPr>
          <w:rFonts w:ascii="Arial" w:hAnsi="Arial" w:cs="Arial"/>
          <w:sz w:val="20"/>
          <w:szCs w:val="22"/>
        </w:rPr>
      </w:pPr>
    </w:p>
    <w:p>
      <w:pPr>
        <w:jc w:val="left"/>
        <w:rPr>
          <w:rFonts w:ascii="Arial" w:hAnsi="Arial" w:cs="Arial"/>
          <w:sz w:val="20"/>
          <w:szCs w:val="22"/>
        </w:rPr>
      </w:pPr>
    </w:p>
    <w:p>
      <w:pPr>
        <w:numPr>
          <w:ilvl w:val="0"/>
          <w:numId w:val="8"/>
        </w:numPr>
        <w:ind w:left="709" w:hanging="709"/>
        <w:jc w:val="left"/>
        <w:rPr>
          <w:rFonts w:ascii="Arial" w:hAnsi="Arial" w:cs="Arial"/>
          <w:sz w:val="22"/>
          <w:szCs w:val="22"/>
        </w:rPr>
      </w:pPr>
      <w:bookmarkStart w:id="31" w:name="_Ref5274928"/>
      <w:r>
        <w:rPr>
          <w:rFonts w:ascii="Arial" w:hAnsi="Arial"/>
          <w:b/>
          <w:bCs/>
        </w:rPr>
        <w:t>True or False (Tick your response): The net profit margin for 2016 is better than 2015.</w:t>
      </w:r>
      <w:bookmarkEnd w:id="31"/>
      <w:r>
        <w:rPr>
          <w:rFonts w:ascii="Arial" w:hAnsi="Arial"/>
          <w:b/>
          <w:bCs/>
        </w:rPr>
        <w:t xml:space="preserve"> </w:t>
      </w:r>
      <w:r>
        <w:rPr>
          <w:rFonts w:ascii="Arial" w:hAnsi="Arial"/>
          <w:b/>
        </w:rPr>
        <w:br w:type="textWrapping"/>
      </w: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07" w:edGrp="everyone" w:colFirst="1" w:colLast="1"/>
            <w:permStart w:id="108" w:edGrp="everyone" w:colFirst="4" w:colLast="4"/>
            <w:r>
              <w:rPr>
                <w:rFonts w:ascii="Arial" w:hAnsi="Arial" w:cs="Arial"/>
                <w:b/>
                <w:sz w:val="22"/>
                <w:szCs w:val="22"/>
              </w:rPr>
              <w:t>Answer</w:t>
            </w:r>
          </w:p>
        </w:tc>
        <w:sdt>
          <w:sdtPr>
            <w:rPr>
              <w:rFonts w:ascii="Arial" w:hAnsi="Arial" w:cs="Arial"/>
              <w:sz w:val="40"/>
              <w:szCs w:val="44"/>
            </w:rPr>
            <w:id w:val="-1059013960"/>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749889307"/>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7"/>
      <w:permEnd w:id="10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09" w:edGrp="everyone" w:colFirst="1" w:colLast="1"/>
          </w:p>
        </w:tc>
        <w:sdt>
          <w:sdtPr>
            <w:rPr>
              <w:rFonts w:ascii="Arial" w:hAnsi="Arial" w:cs="Arial"/>
              <w:sz w:val="40"/>
              <w:szCs w:val="44"/>
            </w:rPr>
            <w:id w:val="-428897225"/>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09"/>
    </w:tbl>
    <w:p>
      <w:pPr>
        <w:tabs>
          <w:tab w:val="left" w:pos="1395"/>
        </w:tabs>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cs="Arial"/>
          <w:b/>
          <w:sz w:val="22"/>
          <w:szCs w:val="22"/>
        </w:rPr>
      </w:pPr>
      <w:bookmarkStart w:id="32" w:name="_Ref5346443"/>
      <w:r>
        <w:rPr>
          <w:rFonts w:ascii="Arial" w:hAnsi="Arial"/>
          <w:b/>
        </w:rPr>
        <w:t>How is gross profit determined for a profit and loss statement?</w:t>
      </w:r>
      <w:bookmarkEnd w:id="32"/>
      <w:r>
        <w:rPr>
          <w:rFonts w:ascii="Arial" w:hAnsi="Arial"/>
          <w:b/>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11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10" w:edGrp="everyone"/>
            <w:r>
              <w:rPr>
                <w:rFonts w:hint="eastAsia" w:ascii="Arial" w:hAnsi="Arial" w:cs="Arial"/>
                <w:sz w:val="22"/>
                <w:szCs w:val="22"/>
              </w:rPr>
              <w:t xml:space="preserve">Gross profit </w:t>
            </w:r>
            <w:r>
              <w:rPr>
                <w:rFonts w:hint="eastAsia" w:ascii="Arial" w:hAnsi="Arial" w:eastAsia="宋体" w:cs="Arial"/>
                <w:sz w:val="22"/>
                <w:szCs w:val="22"/>
                <w:lang w:val="en-US" w:eastAsia="zh-CN"/>
              </w:rPr>
              <w:t>is the t</w:t>
            </w:r>
            <w:r>
              <w:rPr>
                <w:rFonts w:hint="eastAsia" w:ascii="Arial" w:hAnsi="Arial" w:cs="Arial"/>
                <w:sz w:val="22"/>
                <w:szCs w:val="22"/>
              </w:rPr>
              <w:t>otal sales less cost of goods sold</w:t>
            </w:r>
            <w:permEnd w:id="110"/>
          </w:p>
        </w:tc>
        <w:sdt>
          <w:sdtPr>
            <w:rPr>
              <w:rFonts w:ascii="Arial" w:hAnsi="Arial" w:cs="Arial"/>
              <w:sz w:val="44"/>
              <w:szCs w:val="44"/>
            </w:rPr>
            <w:id w:val="84728838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11"/>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cs="Arial"/>
          <w:b/>
          <w:sz w:val="22"/>
          <w:szCs w:val="22"/>
        </w:rPr>
      </w:pPr>
      <w:bookmarkStart w:id="33" w:name="_Ref5346444"/>
      <w:r>
        <w:rPr>
          <w:rFonts w:ascii="Arial" w:hAnsi="Arial"/>
          <w:b/>
        </w:rPr>
        <w:t>Name six (6) expenses considered in a profit and loss statement.</w:t>
      </w:r>
      <w:bookmarkEnd w:id="33"/>
      <w:r>
        <w:rPr>
          <w:rFonts w:ascii="Arial" w:hAnsi="Arial"/>
          <w:b/>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5" w:hRule="atLeast"/>
        </w:trPr>
        <w:tc>
          <w:tcPr>
            <w:tcW w:w="1027" w:type="dxa"/>
            <w:tcBorders>
              <w:top w:val="nil"/>
              <w:left w:val="nil"/>
              <w:bottom w:val="nil"/>
              <w:right w:val="single" w:color="auto" w:sz="4" w:space="0"/>
            </w:tcBorders>
          </w:tcPr>
          <w:p>
            <w:pPr>
              <w:rPr>
                <w:rFonts w:ascii="Arial" w:hAnsi="Arial" w:cs="Arial"/>
                <w:b/>
                <w:sz w:val="22"/>
                <w:szCs w:val="22"/>
              </w:rPr>
            </w:pPr>
            <w:permStart w:id="11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12" w:edGrp="everyone"/>
            <w:r>
              <w:rPr>
                <w:rFonts w:hint="eastAsia" w:ascii="Arial" w:hAnsi="Arial" w:cs="Arial"/>
                <w:sz w:val="22"/>
                <w:szCs w:val="22"/>
              </w:rPr>
              <w:t>Accountant fees</w:t>
            </w:r>
          </w:p>
          <w:p>
            <w:pPr>
              <w:rPr>
                <w:rFonts w:hint="eastAsia" w:ascii="Arial" w:hAnsi="Arial" w:cs="Arial"/>
                <w:sz w:val="22"/>
                <w:szCs w:val="22"/>
              </w:rPr>
            </w:pPr>
            <w:r>
              <w:rPr>
                <w:rFonts w:hint="eastAsia" w:ascii="Arial" w:hAnsi="Arial" w:cs="Arial"/>
                <w:sz w:val="22"/>
                <w:szCs w:val="22"/>
              </w:rPr>
              <w:t>Advertising and marketing</w:t>
            </w:r>
          </w:p>
          <w:p>
            <w:pPr>
              <w:rPr>
                <w:rFonts w:hint="eastAsia" w:ascii="Arial" w:hAnsi="Arial" w:cs="Arial"/>
                <w:sz w:val="22"/>
                <w:szCs w:val="22"/>
              </w:rPr>
            </w:pPr>
            <w:r>
              <w:rPr>
                <w:rFonts w:hint="eastAsia" w:ascii="Arial" w:hAnsi="Arial" w:cs="Arial"/>
                <w:sz w:val="22"/>
                <w:szCs w:val="22"/>
              </w:rPr>
              <w:t>Bank fees and charges (including credit cards)</w:t>
            </w:r>
          </w:p>
          <w:p>
            <w:pPr>
              <w:rPr>
                <w:rFonts w:hint="eastAsia" w:ascii="Arial" w:hAnsi="Arial" w:cs="Arial"/>
                <w:sz w:val="22"/>
                <w:szCs w:val="22"/>
              </w:rPr>
            </w:pPr>
            <w:r>
              <w:rPr>
                <w:rFonts w:hint="eastAsia" w:ascii="Arial" w:hAnsi="Arial" w:cs="Arial"/>
                <w:sz w:val="22"/>
                <w:szCs w:val="22"/>
              </w:rPr>
              <w:t>Bank interest</w:t>
            </w:r>
          </w:p>
          <w:p>
            <w:pPr>
              <w:rPr>
                <w:rFonts w:hint="eastAsia" w:ascii="Arial" w:hAnsi="Arial" w:cs="Arial"/>
                <w:sz w:val="22"/>
                <w:szCs w:val="22"/>
              </w:rPr>
            </w:pPr>
            <w:r>
              <w:rPr>
                <w:rFonts w:hint="eastAsia" w:ascii="Arial" w:hAnsi="Arial" w:cs="Arial"/>
                <w:sz w:val="22"/>
                <w:szCs w:val="22"/>
              </w:rPr>
              <w:t>Utilities (electricity, gas, water, telephone)</w:t>
            </w:r>
          </w:p>
          <w:p>
            <w:pPr>
              <w:rPr>
                <w:rFonts w:hint="eastAsia" w:ascii="Arial" w:hAnsi="Arial" w:cs="Arial"/>
                <w:sz w:val="22"/>
                <w:szCs w:val="22"/>
              </w:rPr>
            </w:pPr>
            <w:r>
              <w:rPr>
                <w:rFonts w:hint="eastAsia" w:ascii="Arial" w:hAnsi="Arial" w:cs="Arial"/>
                <w:sz w:val="22"/>
                <w:szCs w:val="22"/>
              </w:rPr>
              <w:t>Property fees (lease/loan payments, rent, rates)</w:t>
            </w:r>
          </w:p>
          <w:permEnd w:id="112"/>
          <w:p>
            <w:pPr>
              <w:rPr>
                <w:rFonts w:ascii="Arial" w:hAnsi="Arial" w:cs="Arial"/>
                <w:sz w:val="22"/>
                <w:szCs w:val="22"/>
              </w:rPr>
            </w:pPr>
          </w:p>
        </w:tc>
        <w:sdt>
          <w:sdtPr>
            <w:rPr>
              <w:rFonts w:ascii="Arial" w:hAnsi="Arial" w:cs="Arial"/>
              <w:sz w:val="44"/>
              <w:szCs w:val="44"/>
            </w:rPr>
            <w:id w:val="-1080672768"/>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13"/>
    </w:tbl>
    <w:p>
      <w:pPr>
        <w:rPr>
          <w:rFonts w:ascii="Arial" w:hAnsi="Arial" w:cs="Arial"/>
          <w:sz w:val="22"/>
          <w:szCs w:val="22"/>
        </w:rPr>
      </w:pPr>
    </w:p>
    <w:p>
      <w:pPr>
        <w:jc w:val="left"/>
        <w:rPr>
          <w:rFonts w:ascii="Arial" w:hAnsi="Arial" w:cs="Arial"/>
          <w:sz w:val="20"/>
          <w:szCs w:val="22"/>
        </w:rPr>
      </w:pPr>
      <w:r>
        <w:rPr>
          <w:rFonts w:ascii="Arial" w:hAnsi="Arial" w:cs="Arial"/>
          <w:sz w:val="20"/>
          <w:szCs w:val="22"/>
        </w:rPr>
        <w:br w:type="page"/>
      </w:r>
    </w:p>
    <w:p>
      <w:pPr>
        <w:numPr>
          <w:ilvl w:val="0"/>
          <w:numId w:val="8"/>
        </w:numPr>
        <w:ind w:left="709" w:hanging="709"/>
        <w:jc w:val="left"/>
        <w:rPr>
          <w:rFonts w:ascii="Arial" w:hAnsi="Arial" w:cs="Arial"/>
          <w:b/>
          <w:sz w:val="22"/>
          <w:szCs w:val="22"/>
        </w:rPr>
      </w:pPr>
      <w:bookmarkStart w:id="34" w:name="_Ref5346533"/>
      <w:r>
        <w:rPr>
          <w:rFonts w:ascii="Arial" w:hAnsi="Arial"/>
          <w:b/>
        </w:rPr>
        <w:t>How is net profit calculated on a profit and loss statement?</w:t>
      </w:r>
      <w:bookmarkEnd w:id="34"/>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11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14" w:edGrp="everyone"/>
            <w:r>
              <w:rPr>
                <w:rFonts w:hint="eastAsia" w:ascii="Arial" w:hAnsi="Arial" w:eastAsia="宋体" w:cs="Arial"/>
                <w:sz w:val="22"/>
                <w:szCs w:val="22"/>
                <w:lang w:val="en-US" w:eastAsia="zh-CN"/>
              </w:rPr>
              <w:t>Net profit is gross profit minus total expenses</w:t>
            </w:r>
            <w:permEnd w:id="114"/>
          </w:p>
        </w:tc>
        <w:sdt>
          <w:sdtPr>
            <w:rPr>
              <w:rFonts w:ascii="Arial" w:hAnsi="Arial" w:cs="Arial"/>
              <w:sz w:val="44"/>
              <w:szCs w:val="44"/>
            </w:rPr>
            <w:id w:val="1576939600"/>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15"/>
    </w:tbl>
    <w:p>
      <w:pPr>
        <w:rPr>
          <w:rFonts w:ascii="Arial" w:hAnsi="Arial" w:cs="Arial"/>
          <w:sz w:val="22"/>
          <w:szCs w:val="22"/>
        </w:rPr>
      </w:pPr>
    </w:p>
    <w:p>
      <w:pPr>
        <w:jc w:val="left"/>
        <w:rPr>
          <w:rFonts w:ascii="Arial" w:hAnsi="Arial" w:cs="Arial"/>
          <w:sz w:val="22"/>
          <w:szCs w:val="22"/>
        </w:rPr>
      </w:pPr>
    </w:p>
    <w:p>
      <w:pPr>
        <w:numPr>
          <w:ilvl w:val="0"/>
          <w:numId w:val="8"/>
        </w:numPr>
        <w:ind w:left="709" w:hanging="709"/>
        <w:jc w:val="left"/>
        <w:rPr>
          <w:rFonts w:ascii="Arial" w:hAnsi="Arial" w:cs="Arial"/>
          <w:sz w:val="22"/>
          <w:szCs w:val="22"/>
        </w:rPr>
      </w:pPr>
      <w:bookmarkStart w:id="35" w:name="_Ref5346534"/>
      <w:r>
        <w:rPr>
          <w:rFonts w:ascii="Arial" w:hAnsi="Arial"/>
          <w:b/>
          <w:bCs/>
        </w:rPr>
        <w:t>Name two (2) current assets and two (2) fixed assets that would be considered when compiling a balance sheet.</w:t>
      </w:r>
      <w:bookmarkEnd w:id="35"/>
      <w:r>
        <w:rPr>
          <w:rFonts w:ascii="Arial" w:hAnsi="Arial"/>
          <w:b/>
        </w:rPr>
        <w:br w:type="textWrapping"/>
      </w: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116"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Asset</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Examples</w:t>
            </w:r>
          </w:p>
        </w:tc>
        <w:sdt>
          <w:sdtPr>
            <w:rPr>
              <w:rFonts w:ascii="Arial" w:hAnsi="Arial" w:cs="Arial"/>
              <w:sz w:val="44"/>
              <w:szCs w:val="44"/>
            </w:rPr>
            <w:id w:val="-52964586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0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ind w:right="82"/>
              <w:jc w:val="center"/>
            </w:pPr>
            <w:r>
              <w:t>Current</w:t>
            </w:r>
          </w:p>
        </w:tc>
        <w:tc>
          <w:tcPr>
            <w:tcW w:w="2945" w:type="pct"/>
            <w:tcBorders>
              <w:top w:val="single" w:color="auto" w:sz="12" w:space="0"/>
              <w:left w:val="single" w:color="auto" w:sz="4" w:space="0"/>
            </w:tcBorders>
            <w:shd w:val="clear" w:color="auto" w:fill="auto"/>
            <w:vAlign w:val="center"/>
          </w:tcPr>
          <w:p>
            <w:pPr>
              <w:jc w:val="center"/>
              <w:rPr>
                <w:rFonts w:hint="eastAsia" w:ascii="Arial" w:hAnsi="Arial" w:cs="Arial"/>
                <w:sz w:val="22"/>
                <w:szCs w:val="22"/>
              </w:rPr>
            </w:pPr>
            <w:permStart w:id="117" w:edGrp="everyone"/>
            <w:r>
              <w:rPr>
                <w:rFonts w:hint="eastAsia" w:ascii="Arial" w:hAnsi="Arial" w:cs="Arial"/>
                <w:sz w:val="22"/>
                <w:szCs w:val="22"/>
              </w:rPr>
              <w:t>Cash</w:t>
            </w:r>
          </w:p>
          <w:p>
            <w:pPr>
              <w:jc w:val="center"/>
              <w:rPr>
                <w:rFonts w:hint="eastAsia" w:ascii="Arial" w:hAnsi="Arial" w:cs="Arial"/>
                <w:sz w:val="22"/>
                <w:szCs w:val="22"/>
              </w:rPr>
            </w:pPr>
            <w:r>
              <w:rPr>
                <w:rFonts w:hint="eastAsia" w:ascii="Arial" w:hAnsi="Arial" w:cs="Arial"/>
                <w:sz w:val="22"/>
                <w:szCs w:val="22"/>
              </w:rPr>
              <w:t>Petty cash</w:t>
            </w:r>
          </w:p>
          <w:permEnd w:id="117"/>
          <w:p>
            <w:pPr>
              <w:jc w:val="cente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0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Fixed</w:t>
            </w:r>
          </w:p>
        </w:tc>
        <w:tc>
          <w:tcPr>
            <w:tcW w:w="2945" w:type="pct"/>
            <w:tcBorders>
              <w:left w:val="single" w:color="auto" w:sz="4" w:space="0"/>
            </w:tcBorders>
            <w:shd w:val="clear" w:color="auto" w:fill="auto"/>
            <w:vAlign w:val="center"/>
          </w:tcPr>
          <w:p>
            <w:pPr>
              <w:jc w:val="center"/>
              <w:rPr>
                <w:rFonts w:hint="eastAsia" w:ascii="Arial" w:hAnsi="Arial" w:cs="Arial"/>
                <w:sz w:val="22"/>
                <w:szCs w:val="22"/>
              </w:rPr>
            </w:pPr>
            <w:permStart w:id="118" w:edGrp="everyone"/>
            <w:r>
              <w:rPr>
                <w:rFonts w:hint="eastAsia" w:ascii="Arial" w:hAnsi="Arial" w:cs="Arial"/>
                <w:sz w:val="22"/>
                <w:szCs w:val="22"/>
              </w:rPr>
              <w:t>Leasehold</w:t>
            </w:r>
          </w:p>
          <w:p>
            <w:pPr>
              <w:jc w:val="center"/>
              <w:rPr>
                <w:rFonts w:hint="eastAsia" w:ascii="Arial" w:hAnsi="Arial" w:cs="Arial"/>
                <w:sz w:val="22"/>
                <w:szCs w:val="22"/>
              </w:rPr>
            </w:pPr>
            <w:r>
              <w:rPr>
                <w:rFonts w:hint="eastAsia" w:ascii="Arial" w:hAnsi="Arial" w:cs="Arial"/>
                <w:sz w:val="22"/>
                <w:szCs w:val="22"/>
              </w:rPr>
              <w:t>Property and land</w:t>
            </w:r>
          </w:p>
          <w:permEnd w:id="118"/>
          <w:p>
            <w:pPr>
              <w:jc w:val="cente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jc w:val="left"/>
        <w:rPr>
          <w:rFonts w:ascii="Arial" w:hAnsi="Arial" w:cs="Arial"/>
          <w:sz w:val="20"/>
          <w:szCs w:val="22"/>
        </w:rPr>
      </w:pPr>
    </w:p>
    <w:p>
      <w:pPr>
        <w:jc w:val="left"/>
        <w:rPr>
          <w:rFonts w:ascii="Arial" w:hAnsi="Arial" w:cs="Arial"/>
          <w:sz w:val="20"/>
          <w:szCs w:val="22"/>
        </w:rPr>
      </w:pPr>
    </w:p>
    <w:p>
      <w:pPr>
        <w:numPr>
          <w:ilvl w:val="0"/>
          <w:numId w:val="8"/>
        </w:numPr>
        <w:ind w:left="709" w:hanging="709"/>
        <w:jc w:val="left"/>
        <w:rPr>
          <w:rFonts w:ascii="Arial" w:hAnsi="Arial" w:cs="Arial"/>
          <w:sz w:val="22"/>
          <w:szCs w:val="22"/>
        </w:rPr>
      </w:pPr>
      <w:bookmarkStart w:id="36" w:name="_Ref5346538"/>
      <w:r>
        <w:rPr>
          <w:rFonts w:ascii="Arial" w:hAnsi="Arial"/>
          <w:b/>
          <w:bCs/>
        </w:rPr>
        <w:t>Name two (2) long-term liabilities and two (2) short-term liabilities that would be considered when compiling a balance sheet.</w:t>
      </w:r>
      <w:bookmarkEnd w:id="36"/>
      <w:r>
        <w:rPr>
          <w:rFonts w:ascii="Arial" w:hAnsi="Arial"/>
          <w:b/>
        </w:rPr>
        <w:br w:type="textWrapping"/>
      </w: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119"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Liability</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Examples</w:t>
            </w:r>
          </w:p>
        </w:tc>
        <w:sdt>
          <w:sdtPr>
            <w:rPr>
              <w:rFonts w:ascii="Arial" w:hAnsi="Arial" w:cs="Arial"/>
              <w:sz w:val="44"/>
              <w:szCs w:val="44"/>
            </w:rPr>
            <w:id w:val="83796942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0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ind w:right="82"/>
              <w:jc w:val="center"/>
            </w:pPr>
            <w:r>
              <w:t>Long-term</w:t>
            </w:r>
          </w:p>
        </w:tc>
        <w:tc>
          <w:tcPr>
            <w:tcW w:w="2945" w:type="pct"/>
            <w:tcBorders>
              <w:top w:val="single" w:color="auto" w:sz="12" w:space="0"/>
              <w:left w:val="single" w:color="auto" w:sz="4" w:space="0"/>
            </w:tcBorders>
            <w:shd w:val="clear" w:color="auto" w:fill="auto"/>
            <w:vAlign w:val="center"/>
          </w:tcPr>
          <w:p>
            <w:pPr>
              <w:jc w:val="center"/>
              <w:rPr>
                <w:rFonts w:hint="eastAsia" w:ascii="Arial" w:hAnsi="Arial" w:cs="Arial"/>
                <w:sz w:val="22"/>
                <w:szCs w:val="22"/>
              </w:rPr>
            </w:pPr>
            <w:permStart w:id="120" w:edGrp="everyone"/>
            <w:r>
              <w:rPr>
                <w:rFonts w:hint="eastAsia" w:ascii="Arial" w:hAnsi="Arial" w:cs="Arial"/>
                <w:sz w:val="22"/>
                <w:szCs w:val="22"/>
              </w:rPr>
              <w:t>Loans</w:t>
            </w:r>
          </w:p>
          <w:p>
            <w:pPr>
              <w:jc w:val="center"/>
              <w:rPr>
                <w:rFonts w:hint="eastAsia" w:ascii="Arial" w:hAnsi="Arial" w:cs="Arial"/>
                <w:sz w:val="22"/>
                <w:szCs w:val="22"/>
              </w:rPr>
            </w:pPr>
            <w:r>
              <w:rPr>
                <w:rFonts w:hint="eastAsia" w:ascii="Arial" w:hAnsi="Arial" w:cs="Arial"/>
                <w:sz w:val="22"/>
                <w:szCs w:val="22"/>
              </w:rPr>
              <w:t>Hire-purchase liabilities</w:t>
            </w:r>
          </w:p>
          <w:permEnd w:id="120"/>
          <w:p>
            <w:pPr>
              <w:jc w:val="cente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0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Short-term</w:t>
            </w:r>
          </w:p>
        </w:tc>
        <w:tc>
          <w:tcPr>
            <w:tcW w:w="2945" w:type="pct"/>
            <w:tcBorders>
              <w:left w:val="single" w:color="auto" w:sz="4" w:space="0"/>
            </w:tcBorders>
            <w:shd w:val="clear" w:color="auto" w:fill="auto"/>
            <w:vAlign w:val="center"/>
          </w:tcPr>
          <w:p>
            <w:pPr>
              <w:jc w:val="center"/>
              <w:rPr>
                <w:rFonts w:hint="eastAsia" w:ascii="Arial" w:hAnsi="Arial" w:cs="Arial"/>
                <w:sz w:val="22"/>
                <w:szCs w:val="22"/>
              </w:rPr>
            </w:pPr>
            <w:permStart w:id="121" w:edGrp="everyone"/>
            <w:r>
              <w:rPr>
                <w:rFonts w:hint="eastAsia" w:ascii="Arial" w:hAnsi="Arial" w:cs="Arial"/>
                <w:sz w:val="22"/>
                <w:szCs w:val="22"/>
              </w:rPr>
              <w:t>Credit cards payable</w:t>
            </w:r>
          </w:p>
          <w:permEnd w:id="121"/>
          <w:p>
            <w:pPr>
              <w:jc w:val="center"/>
              <w:rPr>
                <w:rFonts w:hint="eastAsia" w:ascii="Arial" w:hAnsi="Arial" w:cs="Arial"/>
                <w:sz w:val="22"/>
                <w:szCs w:val="22"/>
              </w:rPr>
            </w:pPr>
            <w:r>
              <w:rPr>
                <w:rFonts w:hint="eastAsia" w:ascii="Arial" w:hAnsi="Arial" w:cs="Arial"/>
                <w:sz w:val="22"/>
                <w:szCs w:val="22"/>
              </w:rPr>
              <w:t>Accounts payable</w:t>
            </w:r>
          </w:p>
          <w:p>
            <w:pPr>
              <w:jc w:val="center"/>
              <w:rPr>
                <w:rFonts w:hint="eastAsia" w:ascii="Arial" w:hAnsi="Arial" w:cs="Arial"/>
                <w:sz w:val="22"/>
                <w:szCs w:val="22"/>
              </w:rPr>
            </w:pPr>
            <w:r>
              <w:rPr>
                <w:rFonts w:hint="eastAsia" w:ascii="Arial" w:hAnsi="Arial" w:cs="Arial"/>
                <w:sz w:val="22"/>
                <w:szCs w:val="22"/>
              </w:rPr>
              <w:t>Interest payable</w:t>
            </w:r>
          </w:p>
          <w:p>
            <w:pPr>
              <w:jc w:val="center"/>
              <w:rPr>
                <w:rFonts w:hint="eastAsia" w:ascii="Arial" w:hAnsi="Arial" w:cs="Arial"/>
                <w:sz w:val="22"/>
                <w:szCs w:val="22"/>
              </w:rPr>
            </w:pPr>
            <w:r>
              <w:rPr>
                <w:rFonts w:hint="eastAsia" w:ascii="Arial" w:hAnsi="Arial" w:cs="Arial"/>
                <w:sz w:val="22"/>
                <w:szCs w:val="22"/>
              </w:rPr>
              <w:t>Accrued wages</w:t>
            </w:r>
          </w:p>
          <w:p>
            <w:pPr>
              <w:jc w:val="center"/>
              <w:rPr>
                <w:rFonts w:hint="eastAsia" w:ascii="Arial" w:hAnsi="Arial" w:cs="Arial"/>
                <w:sz w:val="22"/>
                <w:szCs w:val="22"/>
              </w:rPr>
            </w:pPr>
            <w:r>
              <w:rPr>
                <w:rFonts w:hint="eastAsia" w:ascii="Arial" w:hAnsi="Arial" w:cs="Arial"/>
                <w:sz w:val="22"/>
                <w:szCs w:val="22"/>
              </w:rPr>
              <w:t>Income tax</w:t>
            </w:r>
          </w:p>
          <w:p>
            <w:pPr>
              <w:jc w:val="cente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jc w:val="left"/>
        <w:rPr>
          <w:rFonts w:ascii="Arial" w:hAnsi="Arial" w:cs="Arial"/>
          <w:sz w:val="20"/>
          <w:szCs w:val="22"/>
        </w:rPr>
      </w:pPr>
    </w:p>
    <w:p>
      <w:pPr>
        <w:jc w:val="left"/>
        <w:rPr>
          <w:rFonts w:ascii="Arial" w:hAnsi="Arial" w:cs="Arial"/>
          <w:sz w:val="20"/>
          <w:szCs w:val="22"/>
        </w:rPr>
      </w:pPr>
    </w:p>
    <w:p>
      <w:pPr>
        <w:numPr>
          <w:ilvl w:val="0"/>
          <w:numId w:val="8"/>
        </w:numPr>
        <w:ind w:left="709" w:hanging="709"/>
        <w:jc w:val="left"/>
        <w:rPr>
          <w:rFonts w:ascii="Arial" w:hAnsi="Arial" w:cs="Arial"/>
          <w:b/>
          <w:sz w:val="22"/>
          <w:szCs w:val="22"/>
        </w:rPr>
      </w:pPr>
      <w:bookmarkStart w:id="37" w:name="_Ref5346597"/>
      <w:r>
        <w:rPr>
          <w:rFonts w:ascii="Arial" w:hAnsi="Arial"/>
          <w:b/>
        </w:rPr>
        <w:t>How are net assets calculated on a balance sheet?</w:t>
      </w:r>
      <w:bookmarkEnd w:id="37"/>
      <w:r>
        <w:rPr>
          <w:rFonts w:ascii="Arial" w:hAnsi="Arial"/>
          <w:b/>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12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22" w:edGrp="everyone"/>
            <w:r>
              <w:rPr>
                <w:rFonts w:hint="eastAsia" w:ascii="Arial" w:hAnsi="Arial" w:cs="Arial"/>
                <w:sz w:val="22"/>
                <w:szCs w:val="22"/>
              </w:rPr>
              <w:t xml:space="preserve">Net assets </w:t>
            </w:r>
            <w:r>
              <w:rPr>
                <w:rFonts w:hint="eastAsia" w:ascii="Arial" w:hAnsi="Arial" w:eastAsia="宋体" w:cs="Arial"/>
                <w:sz w:val="22"/>
                <w:szCs w:val="22"/>
                <w:lang w:val="en-US" w:eastAsia="zh-CN"/>
              </w:rPr>
              <w:t>is the t</w:t>
            </w:r>
            <w:r>
              <w:rPr>
                <w:rFonts w:hint="eastAsia" w:ascii="Arial" w:hAnsi="Arial" w:cs="Arial"/>
                <w:sz w:val="22"/>
                <w:szCs w:val="22"/>
              </w:rPr>
              <w:t xml:space="preserve">otal assets minus </w:t>
            </w:r>
            <w:r>
              <w:rPr>
                <w:rFonts w:hint="eastAsia" w:ascii="Arial" w:hAnsi="Arial" w:eastAsia="宋体" w:cs="Arial"/>
                <w:sz w:val="22"/>
                <w:szCs w:val="22"/>
                <w:lang w:val="en-US" w:eastAsia="zh-CN"/>
              </w:rPr>
              <w:t>t</w:t>
            </w:r>
            <w:r>
              <w:rPr>
                <w:rFonts w:hint="eastAsia" w:ascii="Arial" w:hAnsi="Arial" w:cs="Arial"/>
                <w:sz w:val="22"/>
                <w:szCs w:val="22"/>
              </w:rPr>
              <w:t>otal liabilities</w:t>
            </w:r>
            <w:permEnd w:id="122"/>
          </w:p>
        </w:tc>
        <w:sdt>
          <w:sdtPr>
            <w:rPr>
              <w:rFonts w:ascii="Arial" w:hAnsi="Arial" w:cs="Arial"/>
              <w:sz w:val="44"/>
              <w:szCs w:val="44"/>
            </w:rPr>
            <w:id w:val="1621258190"/>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23"/>
    </w:tbl>
    <w:p>
      <w:pPr>
        <w:rPr>
          <w:rFonts w:ascii="Arial" w:hAnsi="Arial" w:cs="Arial"/>
          <w:sz w:val="22"/>
          <w:szCs w:val="22"/>
        </w:rPr>
      </w:pPr>
    </w:p>
    <w:p>
      <w:pPr>
        <w:jc w:val="left"/>
        <w:rPr>
          <w:rFonts w:ascii="Arial" w:hAnsi="Arial" w:cs="Arial"/>
          <w:sz w:val="20"/>
          <w:szCs w:val="22"/>
        </w:rPr>
      </w:pPr>
    </w:p>
    <w:p>
      <w:pPr>
        <w:numPr>
          <w:ilvl w:val="0"/>
          <w:numId w:val="8"/>
        </w:numPr>
        <w:ind w:left="709" w:hanging="709"/>
        <w:jc w:val="left"/>
        <w:rPr>
          <w:rFonts w:ascii="Arial" w:hAnsi="Arial" w:cs="Arial"/>
          <w:sz w:val="22"/>
          <w:szCs w:val="22"/>
        </w:rPr>
      </w:pPr>
      <w:bookmarkStart w:id="38" w:name="_Ref5346629"/>
      <w:r>
        <w:rPr>
          <w:rFonts w:ascii="Arial" w:hAnsi="Arial"/>
          <w:b/>
          <w:bCs/>
        </w:rPr>
        <w:t>True or False (Tick your response): You may be legally obligated to perform an annual stocktake based on the stock and size of your business.</w:t>
      </w:r>
      <w:bookmarkEnd w:id="38"/>
      <w:r>
        <w:rPr>
          <w:rFonts w:ascii="Arial" w:hAnsi="Arial"/>
          <w:b/>
          <w:bCs/>
        </w:rPr>
        <w:t xml:space="preserve"> </w:t>
      </w:r>
      <w:r>
        <w:rPr>
          <w:rFonts w:ascii="Arial" w:hAnsi="Arial"/>
          <w:b/>
        </w:rPr>
        <w:br w:type="textWrapping"/>
      </w: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24" w:edGrp="everyone" w:colFirst="1" w:colLast="1"/>
            <w:permStart w:id="125" w:edGrp="everyone" w:colFirst="4" w:colLast="4"/>
            <w:r>
              <w:rPr>
                <w:rFonts w:ascii="Arial" w:hAnsi="Arial" w:cs="Arial"/>
                <w:b/>
                <w:sz w:val="22"/>
                <w:szCs w:val="22"/>
              </w:rPr>
              <w:t>Answer</w:t>
            </w:r>
          </w:p>
        </w:tc>
        <w:sdt>
          <w:sdtPr>
            <w:rPr>
              <w:rFonts w:ascii="Arial" w:hAnsi="Arial" w:cs="Arial"/>
              <w:sz w:val="40"/>
              <w:szCs w:val="44"/>
            </w:rPr>
            <w:id w:val="-648364997"/>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2900288"/>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24"/>
      <w:permEnd w:id="12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26" w:edGrp="everyone" w:colFirst="1" w:colLast="1"/>
          </w:p>
        </w:tc>
        <w:sdt>
          <w:sdtPr>
            <w:rPr>
              <w:rFonts w:ascii="Arial" w:hAnsi="Arial" w:cs="Arial"/>
              <w:sz w:val="40"/>
              <w:szCs w:val="44"/>
            </w:rPr>
            <w:id w:val="1701589698"/>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26"/>
    </w:tbl>
    <w:p>
      <w:pPr>
        <w:rPr>
          <w:rFonts w:ascii="Arial" w:hAnsi="Arial" w:cs="Arial"/>
          <w:sz w:val="22"/>
          <w:szCs w:val="22"/>
        </w:rPr>
      </w:pPr>
    </w:p>
    <w:p>
      <w:pPr>
        <w:numPr>
          <w:ilvl w:val="0"/>
          <w:numId w:val="8"/>
        </w:numPr>
        <w:ind w:left="709" w:hanging="709"/>
        <w:jc w:val="left"/>
        <w:rPr>
          <w:rFonts w:ascii="Arial" w:hAnsi="Arial"/>
          <w:b/>
        </w:rPr>
      </w:pPr>
      <w:bookmarkStart w:id="39" w:name="_Ref5346631"/>
      <w:r>
        <w:rPr>
          <w:rFonts w:ascii="Arial" w:hAnsi="Arial"/>
          <w:b/>
        </w:rPr>
        <w:t>You should be able to track in item in your stock by which of the following details? Tick all that apply.</w:t>
      </w:r>
      <w:bookmarkEnd w:id="39"/>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tcPr>
          <w:p>
            <w:pPr>
              <w:keepNext/>
              <w:ind w:left="993" w:hanging="993"/>
            </w:pPr>
            <w:permStart w:id="127"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48590439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tcPr>
              <w:p>
                <w:pPr>
                  <w:keepNext/>
                  <w:ind w:left="993" w:hanging="993"/>
                </w:pPr>
                <w:r>
                  <w:rPr>
                    <w:rFonts w:ascii="Arial" w:hAnsi="Arial" w:cs="Arial"/>
                    <w:sz w:val="44"/>
                    <w:szCs w:val="44"/>
                  </w:rPr>
                  <w:sym w:font="Wingdings" w:char="F0A8"/>
                </w:r>
              </w:p>
            </w:tc>
          </w:sdtContent>
        </w:sdt>
      </w:tr>
      <w:permEnd w:id="12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8" w:edGrp="everyone" w:colFirst="1" w:colLast="1"/>
          </w:p>
        </w:tc>
        <w:sdt>
          <w:sdtPr>
            <w:rPr>
              <w:rFonts w:ascii="Arial" w:hAnsi="Arial" w:cs="Arial"/>
              <w:sz w:val="40"/>
              <w:szCs w:val="44"/>
            </w:rPr>
            <w:id w:val="38300096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bottom w:val="single" w:color="auto" w:sz="8" w:space="0"/>
              <w:right w:val="single" w:color="auto" w:sz="12" w:space="0"/>
            </w:tcBorders>
            <w:vAlign w:val="center"/>
          </w:tcPr>
          <w:p>
            <w:pPr>
              <w:jc w:val="center"/>
            </w:pPr>
            <w:r>
              <w:t>Applicable tax</w:t>
            </w:r>
          </w:p>
        </w:tc>
        <w:tc>
          <w:tcPr>
            <w:tcW w:w="335" w:type="pct"/>
            <w:tcBorders>
              <w:top w:val="nil"/>
              <w:left w:val="single" w:color="auto" w:sz="12" w:space="0"/>
              <w:bottom w:val="nil"/>
              <w:right w:val="nil"/>
            </w:tcBorders>
          </w:tcPr>
          <w:p>
            <w:pPr>
              <w:ind w:left="993" w:hanging="993"/>
            </w:pPr>
          </w:p>
        </w:tc>
      </w:tr>
      <w:permEnd w:id="12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9" w:edGrp="everyone" w:colFirst="1" w:colLast="1"/>
          </w:p>
        </w:tc>
        <w:sdt>
          <w:sdtPr>
            <w:rPr>
              <w:rFonts w:ascii="Arial" w:hAnsi="Arial" w:cs="Arial"/>
              <w:sz w:val="40"/>
              <w:szCs w:val="44"/>
            </w:rPr>
            <w:id w:val="-484705790"/>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vAlign w:val="center"/>
          </w:tcPr>
          <w:p>
            <w:pPr>
              <w:jc w:val="center"/>
            </w:pPr>
            <w:r>
              <w:t>Cost</w:t>
            </w:r>
          </w:p>
        </w:tc>
        <w:tc>
          <w:tcPr>
            <w:tcW w:w="335" w:type="pct"/>
            <w:tcBorders>
              <w:top w:val="nil"/>
              <w:left w:val="single" w:color="auto" w:sz="12" w:space="0"/>
              <w:bottom w:val="nil"/>
              <w:right w:val="nil"/>
            </w:tcBorders>
          </w:tcPr>
          <w:p>
            <w:pPr>
              <w:ind w:left="993" w:hanging="993"/>
            </w:pPr>
          </w:p>
        </w:tc>
      </w:tr>
      <w:permEnd w:id="12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0" w:edGrp="everyone" w:colFirst="1" w:colLast="1"/>
          </w:p>
        </w:tc>
        <w:sdt>
          <w:sdtPr>
            <w:rPr>
              <w:rFonts w:ascii="Arial" w:hAnsi="Arial" w:cs="Arial"/>
              <w:sz w:val="40"/>
              <w:szCs w:val="44"/>
            </w:rPr>
            <w:id w:val="148804955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vAlign w:val="center"/>
          </w:tcPr>
          <w:p>
            <w:pPr>
              <w:jc w:val="center"/>
            </w:pPr>
            <w:r>
              <w:t>Point-of-sale details</w:t>
            </w:r>
          </w:p>
        </w:tc>
        <w:tc>
          <w:tcPr>
            <w:tcW w:w="335" w:type="pct"/>
            <w:tcBorders>
              <w:top w:val="nil"/>
              <w:left w:val="single" w:color="auto" w:sz="12" w:space="0"/>
              <w:bottom w:val="nil"/>
              <w:right w:val="nil"/>
            </w:tcBorders>
          </w:tcPr>
          <w:p>
            <w:pPr>
              <w:ind w:left="993" w:hanging="993"/>
            </w:pPr>
          </w:p>
        </w:tc>
      </w:tr>
      <w:permEnd w:id="13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1" w:edGrp="everyone" w:colFirst="1" w:colLast="1"/>
          </w:p>
        </w:tc>
        <w:sdt>
          <w:sdtPr>
            <w:rPr>
              <w:rFonts w:ascii="Arial" w:hAnsi="Arial" w:cs="Arial"/>
              <w:sz w:val="40"/>
              <w:szCs w:val="44"/>
            </w:rPr>
            <w:id w:val="14154321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vAlign w:val="center"/>
          </w:tcPr>
          <w:p>
            <w:pPr>
              <w:jc w:val="center"/>
            </w:pPr>
            <w:r>
              <w:t>Quantity</w:t>
            </w:r>
          </w:p>
        </w:tc>
        <w:tc>
          <w:tcPr>
            <w:tcW w:w="335" w:type="pct"/>
            <w:tcBorders>
              <w:top w:val="nil"/>
              <w:left w:val="single" w:color="auto" w:sz="12" w:space="0"/>
              <w:bottom w:val="nil"/>
              <w:right w:val="nil"/>
            </w:tcBorders>
          </w:tcPr>
          <w:p>
            <w:pPr>
              <w:ind w:left="993" w:hanging="993"/>
            </w:pPr>
          </w:p>
        </w:tc>
      </w:tr>
      <w:permEnd w:id="13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2" w:edGrp="everyone" w:colFirst="1" w:colLast="1"/>
          </w:p>
        </w:tc>
        <w:sdt>
          <w:sdtPr>
            <w:rPr>
              <w:rFonts w:ascii="Arial" w:hAnsi="Arial" w:cs="Arial"/>
              <w:sz w:val="40"/>
              <w:szCs w:val="44"/>
            </w:rPr>
            <w:id w:val="44242589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vAlign w:val="center"/>
          </w:tcPr>
          <w:p>
            <w:pPr>
              <w:jc w:val="center"/>
            </w:pPr>
            <w:r>
              <w:t>Selling price</w:t>
            </w:r>
          </w:p>
        </w:tc>
        <w:tc>
          <w:tcPr>
            <w:tcW w:w="335" w:type="pct"/>
            <w:tcBorders>
              <w:top w:val="nil"/>
              <w:left w:val="single" w:color="auto" w:sz="12" w:space="0"/>
              <w:bottom w:val="nil"/>
              <w:right w:val="nil"/>
            </w:tcBorders>
          </w:tcPr>
          <w:p>
            <w:pPr>
              <w:ind w:left="993" w:hanging="993"/>
            </w:pPr>
          </w:p>
        </w:tc>
      </w:tr>
      <w:permEnd w:id="13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3" w:edGrp="everyone" w:colFirst="1" w:colLast="1"/>
          </w:p>
        </w:tc>
        <w:sdt>
          <w:sdtPr>
            <w:rPr>
              <w:rFonts w:ascii="Arial" w:hAnsi="Arial" w:cs="Arial"/>
              <w:sz w:val="40"/>
              <w:szCs w:val="44"/>
            </w:rPr>
            <w:id w:val="-65360865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vAlign w:val="center"/>
          </w:tcPr>
          <w:p>
            <w:pPr>
              <w:jc w:val="center"/>
            </w:pPr>
            <w:r>
              <w:t>Source of supply</w:t>
            </w:r>
          </w:p>
        </w:tc>
        <w:tc>
          <w:tcPr>
            <w:tcW w:w="335" w:type="pct"/>
            <w:tcBorders>
              <w:top w:val="nil"/>
              <w:left w:val="single" w:color="auto" w:sz="12" w:space="0"/>
              <w:bottom w:val="nil"/>
              <w:right w:val="nil"/>
            </w:tcBorders>
          </w:tcPr>
          <w:p>
            <w:pPr>
              <w:ind w:left="993" w:hanging="993"/>
            </w:pPr>
          </w:p>
        </w:tc>
      </w:tr>
      <w:permEnd w:id="13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4" w:edGrp="everyone" w:colFirst="1" w:colLast="1"/>
          </w:p>
        </w:tc>
        <w:sdt>
          <w:sdtPr>
            <w:rPr>
              <w:rFonts w:ascii="Arial" w:hAnsi="Arial" w:cs="Arial"/>
              <w:sz w:val="40"/>
              <w:szCs w:val="44"/>
            </w:rPr>
            <w:id w:val="-33283925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right w:val="single" w:color="auto" w:sz="12" w:space="0"/>
            </w:tcBorders>
            <w:vAlign w:val="center"/>
          </w:tcPr>
          <w:p>
            <w:pPr>
              <w:jc w:val="center"/>
            </w:pPr>
            <w:r>
              <w:t>Stock number</w:t>
            </w:r>
          </w:p>
        </w:tc>
        <w:tc>
          <w:tcPr>
            <w:tcW w:w="335" w:type="pct"/>
            <w:tcBorders>
              <w:top w:val="nil"/>
              <w:left w:val="single" w:color="auto" w:sz="12" w:space="0"/>
              <w:bottom w:val="nil"/>
              <w:right w:val="nil"/>
            </w:tcBorders>
          </w:tcPr>
          <w:p>
            <w:pPr>
              <w:ind w:left="993" w:hanging="993"/>
            </w:pPr>
          </w:p>
        </w:tc>
      </w:tr>
      <w:permEnd w:id="13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5" w:edGrp="everyone" w:colFirst="1" w:colLast="1"/>
          </w:p>
        </w:tc>
        <w:sdt>
          <w:sdtPr>
            <w:rPr>
              <w:rFonts w:ascii="Arial" w:hAnsi="Arial" w:cs="Arial"/>
              <w:sz w:val="40"/>
              <w:szCs w:val="44"/>
            </w:rPr>
            <w:id w:val="109659336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vAlign w:val="center"/>
          </w:tcPr>
          <w:p>
            <w:pPr>
              <w:jc w:val="center"/>
            </w:pPr>
            <w:r>
              <w:t>Stored location</w:t>
            </w:r>
          </w:p>
        </w:tc>
        <w:tc>
          <w:tcPr>
            <w:tcW w:w="335" w:type="pct"/>
            <w:tcBorders>
              <w:top w:val="nil"/>
              <w:left w:val="single" w:color="auto" w:sz="12" w:space="0"/>
              <w:bottom w:val="nil"/>
              <w:right w:val="nil"/>
            </w:tcBorders>
          </w:tcPr>
          <w:p>
            <w:pPr>
              <w:ind w:left="993" w:hanging="993"/>
            </w:pPr>
          </w:p>
        </w:tc>
      </w:tr>
      <w:permEnd w:id="13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36" w:edGrp="everyone" w:colFirst="1" w:colLast="1"/>
          </w:p>
        </w:tc>
        <w:sdt>
          <w:sdtPr>
            <w:rPr>
              <w:rFonts w:ascii="Arial" w:hAnsi="Arial" w:cs="Arial"/>
              <w:sz w:val="40"/>
              <w:szCs w:val="44"/>
            </w:rPr>
            <w:id w:val="-131417671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vAlign w:val="center"/>
          </w:tcPr>
          <w:p>
            <w:pPr>
              <w:jc w:val="center"/>
            </w:pPr>
            <w:r>
              <w:t>Unique item number</w:t>
            </w:r>
          </w:p>
        </w:tc>
        <w:tc>
          <w:tcPr>
            <w:tcW w:w="335" w:type="pct"/>
            <w:tcBorders>
              <w:top w:val="nil"/>
              <w:left w:val="single" w:color="auto" w:sz="12" w:space="0"/>
              <w:bottom w:val="nil"/>
              <w:right w:val="nil"/>
            </w:tcBorders>
          </w:tcPr>
          <w:p>
            <w:pPr>
              <w:ind w:left="993" w:hanging="993"/>
            </w:pPr>
          </w:p>
        </w:tc>
      </w:tr>
      <w:permEnd w:id="136"/>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b/>
        </w:rPr>
      </w:pPr>
      <w:bookmarkStart w:id="40" w:name="_Ref5346636"/>
      <w:r>
        <w:rPr>
          <w:rFonts w:ascii="Arial" w:hAnsi="Arial"/>
          <w:b/>
        </w:rPr>
        <w:t>Describe the effects that marketing strategies can have on the financial plan.</w:t>
      </w:r>
      <w:bookmarkEnd w:id="40"/>
      <w:r>
        <w:rPr>
          <w:rFonts w:ascii="Arial" w:hAnsi="Arial"/>
          <w:b/>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rPr>
                <w:rFonts w:ascii="Arial" w:hAnsi="Arial" w:cs="Arial"/>
                <w:b/>
                <w:sz w:val="22"/>
                <w:szCs w:val="22"/>
              </w:rPr>
            </w:pPr>
            <w:permStart w:id="13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37" w:edGrp="everyone"/>
            <w:r>
              <w:rPr>
                <w:rFonts w:hint="eastAsia" w:ascii="Arial" w:hAnsi="Arial" w:cs="Arial"/>
                <w:sz w:val="22"/>
                <w:szCs w:val="22"/>
              </w:rPr>
              <w:t>Identify your target market and understand how your product or service meets their needs</w:t>
            </w:r>
          </w:p>
          <w:p>
            <w:pPr>
              <w:rPr>
                <w:rFonts w:hint="eastAsia" w:ascii="Arial" w:hAnsi="Arial" w:cs="Arial"/>
                <w:sz w:val="22"/>
                <w:szCs w:val="22"/>
              </w:rPr>
            </w:pPr>
            <w:r>
              <w:rPr>
                <w:rFonts w:hint="eastAsia" w:ascii="Arial" w:hAnsi="Arial" w:cs="Arial"/>
                <w:sz w:val="22"/>
                <w:szCs w:val="22"/>
              </w:rPr>
              <w:t>Identify your competitors and what your target customers think about your competitors' strengths and weaknesses</w:t>
            </w:r>
          </w:p>
          <w:p>
            <w:pPr>
              <w:rPr>
                <w:rFonts w:hint="eastAsia" w:ascii="Arial" w:hAnsi="Arial" w:cs="Arial"/>
                <w:sz w:val="22"/>
                <w:szCs w:val="22"/>
              </w:rPr>
            </w:pPr>
            <w:r>
              <w:rPr>
                <w:rFonts w:hint="eastAsia" w:ascii="Arial" w:hAnsi="Arial" w:cs="Arial"/>
                <w:sz w:val="22"/>
                <w:szCs w:val="22"/>
              </w:rPr>
              <w:t>Position your brand, products and services so that your target market sees your business as better than, or different from, the competition</w:t>
            </w:r>
          </w:p>
          <w:p>
            <w:pPr>
              <w:rPr>
                <w:rFonts w:hint="eastAsia" w:ascii="Arial" w:hAnsi="Arial" w:cs="Arial"/>
                <w:sz w:val="22"/>
                <w:szCs w:val="22"/>
              </w:rPr>
            </w:pPr>
            <w:r>
              <w:rPr>
                <w:rFonts w:hint="eastAsia" w:ascii="Arial" w:hAnsi="Arial" w:cs="Arial"/>
                <w:sz w:val="22"/>
                <w:szCs w:val="22"/>
              </w:rPr>
              <w:t xml:space="preserve">Set specific, measurable goals and </w:t>
            </w:r>
            <w:r>
              <w:rPr>
                <w:rFonts w:hint="eastAsia" w:ascii="Arial" w:hAnsi="Arial" w:eastAsia="宋体" w:cs="Arial"/>
                <w:sz w:val="22"/>
                <w:szCs w:val="22"/>
                <w:lang w:eastAsia="zh-CN"/>
              </w:rPr>
              <w:t>time frames</w:t>
            </w:r>
            <w:r>
              <w:rPr>
                <w:rFonts w:hint="eastAsia" w:ascii="Arial" w:hAnsi="Arial" w:cs="Arial"/>
                <w:sz w:val="22"/>
                <w:szCs w:val="22"/>
              </w:rPr>
              <w:t xml:space="preserve"> for your marketing activities</w:t>
            </w:r>
          </w:p>
          <w:p>
            <w:pPr>
              <w:rPr>
                <w:rFonts w:hint="eastAsia" w:ascii="Arial" w:hAnsi="Arial" w:cs="Arial"/>
                <w:sz w:val="22"/>
                <w:szCs w:val="22"/>
              </w:rPr>
            </w:pPr>
            <w:r>
              <w:rPr>
                <w:rFonts w:hint="eastAsia" w:ascii="Arial" w:hAnsi="Arial" w:cs="Arial"/>
                <w:sz w:val="22"/>
                <w:szCs w:val="22"/>
              </w:rPr>
              <w:t>Map out a strategy to reach your target audience, including the messages, channels and tools you will use</w:t>
            </w:r>
          </w:p>
          <w:permEnd w:id="137"/>
          <w:p>
            <w:pPr>
              <w:rPr>
                <w:rFonts w:ascii="Arial" w:hAnsi="Arial" w:cs="Arial"/>
                <w:sz w:val="22"/>
                <w:szCs w:val="22"/>
              </w:rPr>
            </w:pPr>
          </w:p>
        </w:tc>
        <w:sdt>
          <w:sdtPr>
            <w:rPr>
              <w:rFonts w:ascii="Arial" w:hAnsi="Arial" w:cs="Arial"/>
              <w:sz w:val="44"/>
              <w:szCs w:val="44"/>
            </w:rPr>
            <w:id w:val="697975619"/>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38"/>
    </w:tbl>
    <w:p>
      <w:pPr>
        <w:rPr>
          <w:rFonts w:ascii="Arial" w:hAnsi="Arial" w:cs="Arial"/>
          <w:sz w:val="22"/>
          <w:szCs w:val="22"/>
        </w:rPr>
      </w:pPr>
    </w:p>
    <w:p>
      <w:pPr>
        <w:jc w:val="left"/>
        <w:rPr>
          <w:rFonts w:ascii="Arial" w:hAnsi="Arial" w:cs="Arial"/>
          <w:sz w:val="22"/>
          <w:szCs w:val="22"/>
        </w:rPr>
      </w:pPr>
    </w:p>
    <w:p>
      <w:pPr>
        <w:numPr>
          <w:ilvl w:val="0"/>
          <w:numId w:val="8"/>
        </w:numPr>
        <w:ind w:left="709" w:hanging="709"/>
        <w:jc w:val="left"/>
        <w:rPr>
          <w:rFonts w:ascii="Arial" w:hAnsi="Arial" w:cs="Arial"/>
          <w:b/>
          <w:sz w:val="22"/>
          <w:szCs w:val="22"/>
        </w:rPr>
      </w:pPr>
      <w:bookmarkStart w:id="41" w:name="_Ref5346637"/>
      <w:r>
        <w:rPr>
          <w:rFonts w:ascii="Arial" w:hAnsi="Arial"/>
          <w:b/>
        </w:rPr>
        <w:t>Describe the effects that operational strategies can have on the financial plan.</w:t>
      </w:r>
      <w:bookmarkEnd w:id="41"/>
      <w:r>
        <w:rPr>
          <w:rFonts w:ascii="Arial" w:hAnsi="Arial"/>
          <w:b/>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4" w:hRule="atLeast"/>
        </w:trPr>
        <w:tc>
          <w:tcPr>
            <w:tcW w:w="1027" w:type="dxa"/>
            <w:tcBorders>
              <w:top w:val="nil"/>
              <w:left w:val="nil"/>
              <w:bottom w:val="nil"/>
              <w:right w:val="single" w:color="auto" w:sz="4" w:space="0"/>
            </w:tcBorders>
          </w:tcPr>
          <w:p>
            <w:pPr>
              <w:rPr>
                <w:rFonts w:ascii="Arial" w:hAnsi="Arial" w:cs="Arial"/>
                <w:b/>
                <w:sz w:val="22"/>
                <w:szCs w:val="22"/>
              </w:rPr>
            </w:pPr>
            <w:permStart w:id="14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39" w:edGrp="everyone"/>
            <w:r>
              <w:rPr>
                <w:rFonts w:hint="eastAsia" w:ascii="Arial" w:hAnsi="Arial" w:cs="Arial"/>
                <w:sz w:val="22"/>
                <w:szCs w:val="22"/>
              </w:rPr>
              <w:t>Operations strategies drive a company’s operations, the part of the business that produces and distributes goods and services. Operations strategy underlies overall business strategy, and both are critical for a company to compete in an ever-changing market. With an effective operations strategy, you can optimise the use of resources, people, processes, and technology.</w:t>
            </w:r>
          </w:p>
          <w:permEnd w:id="139"/>
          <w:p>
            <w:pPr>
              <w:rPr>
                <w:rFonts w:ascii="Arial" w:hAnsi="Arial" w:cs="Arial"/>
                <w:sz w:val="22"/>
                <w:szCs w:val="22"/>
              </w:rPr>
            </w:pPr>
          </w:p>
        </w:tc>
        <w:sdt>
          <w:sdtPr>
            <w:rPr>
              <w:rFonts w:ascii="Arial" w:hAnsi="Arial" w:cs="Arial"/>
              <w:sz w:val="44"/>
              <w:szCs w:val="44"/>
            </w:rPr>
            <w:id w:val="-94807872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40"/>
    </w:tbl>
    <w:p>
      <w:pPr>
        <w:rPr>
          <w:rFonts w:ascii="Arial" w:hAnsi="Arial" w:cs="Arial"/>
          <w:sz w:val="22"/>
          <w:szCs w:val="22"/>
        </w:rPr>
      </w:pPr>
    </w:p>
    <w:p>
      <w:pPr>
        <w:jc w:val="left"/>
        <w:rPr>
          <w:rFonts w:ascii="Arial" w:hAnsi="Arial" w:cs="Arial"/>
          <w:sz w:val="22"/>
          <w:szCs w:val="22"/>
        </w:rPr>
      </w:pPr>
    </w:p>
    <w:p>
      <w:pPr>
        <w:numPr>
          <w:ilvl w:val="0"/>
          <w:numId w:val="8"/>
        </w:numPr>
        <w:ind w:left="709" w:hanging="709"/>
        <w:jc w:val="left"/>
        <w:rPr>
          <w:rFonts w:ascii="Arial" w:hAnsi="Arial"/>
          <w:b/>
        </w:rPr>
      </w:pPr>
      <w:bookmarkStart w:id="42" w:name="_Ref423958817"/>
      <w:r>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Pr>
          <w:rFonts w:ascii="Arial" w:hAnsi="Arial"/>
          <w:b/>
        </w:rPr>
        <w:br w:type="textWrapping"/>
      </w:r>
      <w:r>
        <w:rPr>
          <w:rFonts w:ascii="Arial" w:hAnsi="Arial"/>
          <w:b/>
        </w:rPr>
        <w:br w:type="textWrapping"/>
      </w:r>
      <w:r>
        <w:rPr>
          <w:rFonts w:ascii="Arial" w:hAnsi="Arial"/>
          <w:b/>
        </w:rPr>
        <w:t>The equations and explanations for these follow in the table below:</w:t>
      </w:r>
      <w:bookmarkEnd w:id="42"/>
      <w:r>
        <w:rPr>
          <w:rFonts w:ascii="Arial" w:hAnsi="Arial"/>
          <w:b/>
        </w:rPr>
        <w:br w:type="textWrapping"/>
      </w:r>
    </w:p>
    <w:tbl>
      <w:tblPr>
        <w:tblStyle w:val="17"/>
        <w:tblW w:w="8358" w:type="dxa"/>
        <w:tblInd w:w="7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4"/>
        <w:gridCol w:w="2268"/>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54" w:type="dxa"/>
            <w:shd w:val="clear" w:color="auto" w:fill="D8D8D8" w:themeFill="background1" w:themeFillShade="D9"/>
          </w:tcPr>
          <w:p>
            <w:pPr>
              <w:jc w:val="left"/>
              <w:rPr>
                <w:rFonts w:cs="Arial"/>
                <w:b/>
                <w:szCs w:val="24"/>
                <w:lang w:eastAsia="en-AU"/>
              </w:rPr>
            </w:pPr>
            <w:r>
              <w:rPr>
                <w:rFonts w:cs="Arial"/>
                <w:b/>
                <w:szCs w:val="24"/>
                <w:lang w:eastAsia="en-AU"/>
              </w:rPr>
              <w:t>Financial ratio</w:t>
            </w:r>
          </w:p>
        </w:tc>
        <w:tc>
          <w:tcPr>
            <w:tcW w:w="2268" w:type="dxa"/>
            <w:shd w:val="clear" w:color="auto" w:fill="D8D8D8" w:themeFill="background1" w:themeFillShade="D9"/>
          </w:tcPr>
          <w:p>
            <w:pPr>
              <w:jc w:val="left"/>
              <w:rPr>
                <w:rFonts w:cs="Arial"/>
                <w:b/>
                <w:szCs w:val="24"/>
                <w:lang w:eastAsia="en-AU"/>
              </w:rPr>
            </w:pPr>
            <w:r>
              <w:rPr>
                <w:rFonts w:cs="Arial"/>
                <w:b/>
                <w:szCs w:val="24"/>
                <w:lang w:eastAsia="en-AU"/>
              </w:rPr>
              <w:t>How to calculate It</w:t>
            </w:r>
          </w:p>
        </w:tc>
        <w:tc>
          <w:tcPr>
            <w:tcW w:w="4536" w:type="dxa"/>
            <w:shd w:val="clear" w:color="auto" w:fill="D8D8D8" w:themeFill="background1" w:themeFillShade="D9"/>
          </w:tcPr>
          <w:p>
            <w:pPr>
              <w:jc w:val="left"/>
              <w:rPr>
                <w:rFonts w:cs="Arial"/>
                <w:b/>
                <w:szCs w:val="24"/>
                <w:lang w:eastAsia="en-AU"/>
              </w:rPr>
            </w:pPr>
            <w:r>
              <w:rPr>
                <w:rFonts w:cs="Arial"/>
                <w:b/>
                <w:szCs w:val="24"/>
                <w:lang w:eastAsia="en-AU"/>
              </w:rPr>
              <w:t>What it tells you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54" w:type="dxa"/>
          </w:tcPr>
          <w:p>
            <w:pPr>
              <w:jc w:val="left"/>
              <w:rPr>
                <w:rFonts w:cs="Arial"/>
                <w:b/>
                <w:szCs w:val="24"/>
                <w:lang w:eastAsia="en-AU"/>
              </w:rPr>
            </w:pPr>
            <w:r>
              <w:rPr>
                <w:rFonts w:cs="Arial"/>
                <w:b/>
                <w:szCs w:val="24"/>
                <w:lang w:eastAsia="en-AU"/>
              </w:rPr>
              <w:t>Working Capital</w:t>
            </w:r>
          </w:p>
        </w:tc>
        <w:tc>
          <w:tcPr>
            <w:tcW w:w="2268" w:type="dxa"/>
          </w:tcPr>
          <w:p>
            <w:pPr>
              <w:jc w:val="left"/>
              <w:rPr>
                <w:rFonts w:cs="Arial"/>
                <w:szCs w:val="24"/>
                <w:lang w:eastAsia="en-AU"/>
              </w:rPr>
            </w:pPr>
            <w:r>
              <w:rPr>
                <w:rFonts w:cs="Arial"/>
                <w:szCs w:val="24"/>
                <w:lang w:eastAsia="en-AU"/>
              </w:rPr>
              <w:t>= Current Assets  - Current Liabilities</w:t>
            </w:r>
          </w:p>
        </w:tc>
        <w:tc>
          <w:tcPr>
            <w:tcW w:w="4536" w:type="dxa"/>
          </w:tcPr>
          <w:p>
            <w:pPr>
              <w:jc w:val="left"/>
              <w:rPr>
                <w:rFonts w:cs="Arial"/>
                <w:szCs w:val="24"/>
                <w:lang w:eastAsia="en-AU"/>
              </w:rPr>
            </w:pPr>
            <w:r>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54" w:type="dxa"/>
          </w:tcPr>
          <w:p>
            <w:pPr>
              <w:jc w:val="left"/>
              <w:rPr>
                <w:rFonts w:cs="Arial"/>
                <w:b/>
                <w:szCs w:val="24"/>
                <w:lang w:eastAsia="en-AU"/>
              </w:rPr>
            </w:pPr>
            <w:r>
              <w:rPr>
                <w:rFonts w:cs="Arial"/>
                <w:b/>
                <w:szCs w:val="24"/>
                <w:lang w:eastAsia="en-AU"/>
              </w:rPr>
              <w:t>Current Asset Ratio</w:t>
            </w:r>
          </w:p>
        </w:tc>
        <w:tc>
          <w:tcPr>
            <w:tcW w:w="2268" w:type="dxa"/>
          </w:tcPr>
          <w:p>
            <w:pPr>
              <w:jc w:val="left"/>
              <w:rPr>
                <w:rFonts w:cs="Arial"/>
                <w:szCs w:val="24"/>
                <w:lang w:eastAsia="en-AU"/>
              </w:rPr>
            </w:pPr>
            <w:r>
              <w:rPr>
                <w:rFonts w:cs="Arial"/>
                <w:szCs w:val="24"/>
                <w:lang w:eastAsia="en-AU"/>
              </w:rPr>
              <w:t>= Current Assets ÷ Current Liabilities</w:t>
            </w:r>
          </w:p>
        </w:tc>
        <w:tc>
          <w:tcPr>
            <w:tcW w:w="4536" w:type="dxa"/>
          </w:tcPr>
          <w:p>
            <w:pPr>
              <w:jc w:val="left"/>
              <w:rPr>
                <w:rFonts w:cs="Arial"/>
                <w:szCs w:val="24"/>
                <w:lang w:eastAsia="en-AU"/>
              </w:rPr>
            </w:pPr>
            <w:r>
              <w:rPr>
                <w:rFonts w:cs="Arial"/>
                <w:szCs w:val="24"/>
                <w:lang w:eastAsia="en-AU"/>
              </w:rPr>
              <w:t>This tells you the relationship of current assets to current liabilities. A ratio of 3:1 is better than 2:1. A 1:1 ratio means there is no working capital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554" w:type="dxa"/>
          </w:tcPr>
          <w:p>
            <w:pPr>
              <w:jc w:val="left"/>
              <w:rPr>
                <w:rFonts w:cs="Arial"/>
                <w:b/>
                <w:szCs w:val="24"/>
                <w:lang w:eastAsia="en-AU"/>
              </w:rPr>
            </w:pPr>
            <w:r>
              <w:rPr>
                <w:rFonts w:cs="Arial"/>
                <w:b/>
                <w:szCs w:val="24"/>
                <w:lang w:eastAsia="en-AU"/>
              </w:rPr>
              <w:t xml:space="preserve">Quick Asset Ratio </w:t>
            </w:r>
            <w:r>
              <w:rPr>
                <w:rFonts w:cs="Arial"/>
                <w:b/>
                <w:szCs w:val="24"/>
                <w:lang w:eastAsia="en-AU"/>
              </w:rPr>
              <w:br w:type="textWrapping"/>
            </w:r>
            <w:r>
              <w:rPr>
                <w:rFonts w:cs="Arial"/>
                <w:b/>
                <w:szCs w:val="24"/>
                <w:lang w:eastAsia="en-AU"/>
              </w:rPr>
              <w:t xml:space="preserve">(Acid Test) </w:t>
            </w:r>
          </w:p>
        </w:tc>
        <w:tc>
          <w:tcPr>
            <w:tcW w:w="2268" w:type="dxa"/>
          </w:tcPr>
          <w:p>
            <w:pPr>
              <w:jc w:val="left"/>
              <w:rPr>
                <w:rFonts w:cs="Arial"/>
                <w:szCs w:val="24"/>
                <w:lang w:eastAsia="en-AU"/>
              </w:rPr>
            </w:pPr>
            <w:r>
              <w:rPr>
                <w:rFonts w:cs="Arial"/>
                <w:szCs w:val="24"/>
                <w:lang w:eastAsia="en-AU"/>
              </w:rPr>
              <w:t>= (Cash + Temp. Investments + Accounts Receivable) ÷ Current Liabilities : 1</w:t>
            </w:r>
          </w:p>
        </w:tc>
        <w:tc>
          <w:tcPr>
            <w:tcW w:w="4536" w:type="dxa"/>
          </w:tcPr>
          <w:p>
            <w:pPr>
              <w:jc w:val="left"/>
              <w:rPr>
                <w:rFonts w:cs="Arial"/>
                <w:szCs w:val="24"/>
                <w:lang w:eastAsia="en-AU"/>
              </w:rPr>
            </w:pPr>
            <w:r>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pPr>
        <w:ind w:left="709"/>
        <w:jc w:val="left"/>
        <w:rPr>
          <w:rFonts w:ascii="Arial" w:hAnsi="Arial" w:cs="Arial"/>
          <w:b/>
          <w:szCs w:val="24"/>
        </w:rPr>
      </w:pPr>
      <w:r>
        <w:rPr>
          <w:rFonts w:ascii="Arial" w:hAnsi="Arial" w:cs="Arial"/>
          <w:b/>
          <w:sz w:val="22"/>
          <w:szCs w:val="22"/>
        </w:rPr>
        <w:br w:type="textWrapping"/>
      </w:r>
      <w:r>
        <w:rPr>
          <w:rFonts w:ascii="Arial" w:hAnsi="Arial" w:cs="Arial"/>
          <w:b/>
          <w:szCs w:val="24"/>
        </w:rPr>
        <w:t>Using the example company balance sheet on the following page, determine:</w:t>
      </w:r>
    </w:p>
    <w:p>
      <w:pPr>
        <w:numPr>
          <w:ilvl w:val="0"/>
          <w:numId w:val="9"/>
        </w:numPr>
        <w:ind w:left="1134"/>
        <w:jc w:val="left"/>
        <w:rPr>
          <w:rFonts w:ascii="Arial" w:hAnsi="Arial" w:cs="Arial"/>
          <w:b/>
          <w:szCs w:val="24"/>
        </w:rPr>
      </w:pPr>
      <w:r>
        <w:rPr>
          <w:rFonts w:ascii="Arial" w:hAnsi="Arial" w:cs="Arial"/>
          <w:b/>
          <w:szCs w:val="24"/>
        </w:rPr>
        <w:t>Working Capital</w:t>
      </w:r>
    </w:p>
    <w:p>
      <w:pPr>
        <w:numPr>
          <w:ilvl w:val="0"/>
          <w:numId w:val="9"/>
        </w:numPr>
        <w:ind w:left="1134"/>
        <w:jc w:val="left"/>
        <w:rPr>
          <w:rFonts w:ascii="Arial" w:hAnsi="Arial" w:cs="Arial"/>
          <w:b/>
          <w:szCs w:val="24"/>
        </w:rPr>
      </w:pPr>
      <w:r>
        <w:rPr>
          <w:rFonts w:ascii="Arial" w:hAnsi="Arial" w:cs="Arial"/>
          <w:b/>
          <w:szCs w:val="24"/>
        </w:rPr>
        <w:t xml:space="preserve">Current Asset Ratio </w:t>
      </w:r>
    </w:p>
    <w:p>
      <w:pPr>
        <w:numPr>
          <w:ilvl w:val="0"/>
          <w:numId w:val="9"/>
        </w:numPr>
        <w:ind w:left="1134"/>
        <w:jc w:val="left"/>
        <w:rPr>
          <w:rFonts w:ascii="Arial" w:hAnsi="Arial" w:cs="Arial"/>
          <w:b/>
          <w:szCs w:val="24"/>
        </w:rPr>
      </w:pPr>
      <w:r>
        <w:rPr>
          <w:rFonts w:ascii="Arial" w:hAnsi="Arial" w:cs="Arial"/>
          <w:b/>
          <w:szCs w:val="24"/>
        </w:rPr>
        <w:t>Quick Asset Ratio (Acid Test)</w:t>
      </w:r>
    </w:p>
    <w:p>
      <w:pPr>
        <w:ind w:left="720"/>
        <w:contextualSpacing/>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141"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Item</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Calculations</w:t>
            </w:r>
          </w:p>
        </w:tc>
        <w:sdt>
          <w:sdtPr>
            <w:rPr>
              <w:rFonts w:ascii="Arial" w:hAnsi="Arial" w:cs="Arial"/>
              <w:sz w:val="44"/>
              <w:szCs w:val="44"/>
            </w:rPr>
            <w:id w:val="100201182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4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bottom w:val="single" w:color="auto" w:sz="8" w:space="0"/>
              <w:right w:val="single" w:color="auto" w:sz="4" w:space="0"/>
            </w:tcBorders>
            <w:shd w:val="clear" w:color="auto" w:fill="auto"/>
            <w:vAlign w:val="center"/>
          </w:tcPr>
          <w:p>
            <w:pPr>
              <w:keepNext/>
              <w:ind w:left="993" w:right="82" w:hanging="993"/>
              <w:jc w:val="center"/>
            </w:pPr>
            <w:r>
              <w:t>Working Capital</w:t>
            </w:r>
          </w:p>
        </w:tc>
        <w:tc>
          <w:tcPr>
            <w:tcW w:w="2945" w:type="pct"/>
            <w:tcBorders>
              <w:top w:val="single" w:color="auto" w:sz="12" w:space="0"/>
              <w:left w:val="single" w:color="auto" w:sz="4" w:space="0"/>
              <w:bottom w:val="single" w:color="auto" w:sz="8" w:space="0"/>
            </w:tcBorders>
            <w:shd w:val="clear" w:color="auto" w:fill="auto"/>
            <w:vAlign w:val="center"/>
          </w:tcPr>
          <w:p>
            <w:pPr>
              <w:jc w:val="center"/>
              <w:rPr>
                <w:rFonts w:ascii="Arial" w:hAnsi="Arial" w:cs="Arial"/>
                <w:sz w:val="22"/>
                <w:szCs w:val="22"/>
              </w:rPr>
            </w:pPr>
            <w:permStart w:id="142" w:edGrp="everyone"/>
            <w:r>
              <w:rPr>
                <w:rFonts w:ascii="Arial" w:hAnsi="Arial" w:cs="Arial"/>
                <w:sz w:val="22"/>
                <w:szCs w:val="22"/>
              </w:rPr>
              <w:t>89000-61000=$28000</w:t>
            </w:r>
            <w:permEnd w:id="14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8" w:space="0"/>
              <w:bottom w:val="single" w:color="auto" w:sz="8" w:space="0"/>
              <w:right w:val="single" w:color="auto" w:sz="4" w:space="0"/>
            </w:tcBorders>
            <w:shd w:val="clear" w:color="auto" w:fill="auto"/>
            <w:vAlign w:val="center"/>
          </w:tcPr>
          <w:p>
            <w:pPr>
              <w:ind w:right="82"/>
              <w:jc w:val="center"/>
            </w:pPr>
            <w:r>
              <w:t>Current Asset Ratio</w:t>
            </w:r>
          </w:p>
        </w:tc>
        <w:tc>
          <w:tcPr>
            <w:tcW w:w="2945" w:type="pct"/>
            <w:tcBorders>
              <w:top w:val="single" w:color="auto" w:sz="8" w:space="0"/>
              <w:left w:val="single" w:color="auto" w:sz="4" w:space="0"/>
              <w:bottom w:val="single" w:color="auto" w:sz="8" w:space="0"/>
            </w:tcBorders>
            <w:shd w:val="clear" w:color="auto" w:fill="auto"/>
            <w:vAlign w:val="center"/>
          </w:tcPr>
          <w:p>
            <w:pPr>
              <w:jc w:val="center"/>
              <w:rPr>
                <w:rFonts w:ascii="Arial" w:hAnsi="Arial" w:cs="Arial"/>
                <w:sz w:val="22"/>
                <w:szCs w:val="22"/>
              </w:rPr>
            </w:pPr>
            <w:permStart w:id="143" w:edGrp="everyone"/>
            <w:r>
              <w:rPr>
                <w:rFonts w:ascii="Arial" w:hAnsi="Arial" w:cs="Arial"/>
                <w:sz w:val="22"/>
                <w:szCs w:val="22"/>
              </w:rPr>
              <w:t>89000/61000=1.459</w:t>
            </w:r>
            <w:permEnd w:id="14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8" w:space="0"/>
              <w:right w:val="single" w:color="auto" w:sz="4" w:space="0"/>
            </w:tcBorders>
            <w:shd w:val="clear" w:color="auto" w:fill="auto"/>
            <w:vAlign w:val="center"/>
          </w:tcPr>
          <w:p>
            <w:pPr>
              <w:ind w:right="82"/>
              <w:jc w:val="center"/>
            </w:pPr>
            <w:r>
              <w:t>Acid Test</w:t>
            </w:r>
          </w:p>
        </w:tc>
        <w:tc>
          <w:tcPr>
            <w:tcW w:w="2945" w:type="pct"/>
            <w:tcBorders>
              <w:top w:val="single" w:color="auto" w:sz="8" w:space="0"/>
              <w:left w:val="single" w:color="auto" w:sz="4" w:space="0"/>
            </w:tcBorders>
            <w:shd w:val="clear" w:color="auto" w:fill="auto"/>
            <w:vAlign w:val="center"/>
          </w:tcPr>
          <w:p>
            <w:pPr>
              <w:jc w:val="center"/>
              <w:rPr>
                <w:rFonts w:ascii="Arial" w:hAnsi="Arial" w:cs="Arial"/>
                <w:sz w:val="22"/>
                <w:szCs w:val="22"/>
              </w:rPr>
            </w:pPr>
            <w:permStart w:id="144" w:edGrp="everyone"/>
            <w:r>
              <w:rPr>
                <w:rFonts w:ascii="Arial" w:hAnsi="Arial" w:cs="Arial"/>
                <w:sz w:val="22"/>
                <w:szCs w:val="22"/>
              </w:rPr>
              <w:t>((2100+100)+10000+40500)/61000=0.864</w:t>
            </w:r>
            <w:permEnd w:id="144"/>
          </w:p>
        </w:tc>
        <w:tc>
          <w:tcPr>
            <w:tcW w:w="335" w:type="pct"/>
            <w:tcBorders>
              <w:top w:val="nil"/>
              <w:left w:val="single" w:color="auto" w:sz="12" w:space="0"/>
              <w:bottom w:val="nil"/>
              <w:right w:val="nil"/>
            </w:tcBorders>
          </w:tcPr>
          <w:p>
            <w:pPr>
              <w:ind w:left="993" w:hanging="993"/>
            </w:pPr>
          </w:p>
        </w:tc>
      </w:tr>
    </w:tbl>
    <w:p>
      <w:pPr>
        <w:ind w:left="1134"/>
        <w:jc w:val="left"/>
        <w:rPr>
          <w:rFonts w:ascii="Arial" w:hAnsi="Arial" w:cs="Arial"/>
          <w:b/>
          <w:szCs w:val="24"/>
        </w:rPr>
      </w:pPr>
    </w:p>
    <w:p>
      <w:pPr>
        <w:jc w:val="left"/>
        <w:rPr>
          <w:rFonts w:ascii="Arial" w:hAnsi="Arial" w:cs="Arial"/>
          <w:sz w:val="22"/>
          <w:szCs w:val="22"/>
        </w:rPr>
      </w:pPr>
      <w:r>
        <w:rPr>
          <w:lang w:eastAsia="en-AU"/>
        </w:rPr>
        <w:drawing>
          <wp:inline distT="0" distB="0" distL="0" distR="0">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03X-table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731510" cy="5513070"/>
                    </a:xfrm>
                    <a:prstGeom prst="rect">
                      <a:avLst/>
                    </a:prstGeom>
                    <a:noFill/>
                    <a:ln>
                      <a:noFill/>
                    </a:ln>
                  </pic:spPr>
                </pic:pic>
              </a:graphicData>
            </a:graphic>
          </wp:inline>
        </w:drawing>
      </w:r>
    </w:p>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cs="Arial"/>
          <w:sz w:val="22"/>
          <w:szCs w:val="22"/>
        </w:rPr>
      </w:pPr>
      <w:bookmarkStart w:id="43" w:name="_Ref5346882"/>
      <w:r>
        <w:rPr>
          <w:rFonts w:ascii="Arial" w:hAnsi="Arial"/>
          <w:b/>
          <w:bCs/>
        </w:rPr>
        <w:t>Name and describe the two (2) types of benchmarks provided by the Australian Tax Office.</w:t>
      </w:r>
      <w:bookmarkEnd w:id="43"/>
      <w:r>
        <w:rPr>
          <w:rFonts w:ascii="Arial" w:hAnsi="Arial"/>
          <w:b/>
          <w:bCs/>
        </w:rPr>
        <w:t xml:space="preserve"> </w:t>
      </w:r>
      <w:r>
        <w:rPr>
          <w:rFonts w:ascii="Arial" w:hAnsi="Arial"/>
          <w:b/>
        </w:rPr>
        <w:br w:type="textWrapping"/>
      </w: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145"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Benchmark</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Explanation</w:t>
            </w:r>
          </w:p>
        </w:tc>
        <w:sdt>
          <w:sdtPr>
            <w:rPr>
              <w:rFonts w:ascii="Arial" w:hAnsi="Arial" w:cs="Arial"/>
              <w:sz w:val="44"/>
              <w:szCs w:val="44"/>
            </w:rPr>
            <w:id w:val="75139362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4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74" w:hRule="atLeast"/>
        </w:trPr>
        <w:tc>
          <w:tcPr>
            <w:tcW w:w="624" w:type="pct"/>
            <w:tcBorders>
              <w:top w:val="nil"/>
              <w:left w:val="nil"/>
              <w:bottom w:val="nil"/>
              <w:right w:val="single" w:color="auto" w:sz="12" w:space="0"/>
            </w:tcBorders>
          </w:tcPr>
          <w:p>
            <w:pPr>
              <w:ind w:left="993" w:hanging="993"/>
              <w:jc w:val="center"/>
            </w:pPr>
          </w:p>
        </w:tc>
        <w:tc>
          <w:tcPr>
            <w:tcW w:w="1096" w:type="pct"/>
            <w:tcBorders>
              <w:right w:val="single" w:color="auto" w:sz="4" w:space="0"/>
            </w:tcBorders>
            <w:vAlign w:val="center"/>
          </w:tcPr>
          <w:p>
            <w:pPr>
              <w:jc w:val="center"/>
              <w:rPr>
                <w:rFonts w:ascii="Arial" w:hAnsi="Arial" w:cs="Arial"/>
                <w:sz w:val="22"/>
                <w:szCs w:val="22"/>
              </w:rPr>
            </w:pPr>
            <w:permStart w:id="146" w:edGrp="everyone"/>
            <w:r>
              <w:rPr>
                <w:rFonts w:ascii="Arial" w:hAnsi="Arial" w:cs="Arial"/>
                <w:sz w:val="22"/>
                <w:szCs w:val="22"/>
              </w:rPr>
              <w:t>Performance benchmarks</w:t>
            </w:r>
            <w:permEnd w:id="146"/>
          </w:p>
        </w:tc>
        <w:tc>
          <w:tcPr>
            <w:tcW w:w="2945" w:type="pct"/>
            <w:tcBorders>
              <w:left w:val="single" w:color="auto" w:sz="4" w:space="0"/>
            </w:tcBorders>
            <w:vAlign w:val="center"/>
          </w:tcPr>
          <w:p>
            <w:pPr>
              <w:jc w:val="center"/>
              <w:rPr>
                <w:rFonts w:ascii="Arial" w:hAnsi="Arial" w:cs="Arial"/>
                <w:sz w:val="22"/>
                <w:szCs w:val="22"/>
              </w:rPr>
            </w:pPr>
            <w:permStart w:id="147" w:edGrp="everyone"/>
            <w:r>
              <w:rPr>
                <w:rFonts w:ascii="Arial" w:hAnsi="Arial" w:cs="Arial"/>
                <w:sz w:val="22"/>
                <w:szCs w:val="22"/>
              </w:rPr>
              <w:t>These are financial ranges for your industry to help you work out how you compare to other businesses in your industry and if you need to make any improvement</w:t>
            </w:r>
            <w:permEnd w:id="14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74" w:hRule="atLeast"/>
        </w:trPr>
        <w:tc>
          <w:tcPr>
            <w:tcW w:w="624" w:type="pct"/>
            <w:tcBorders>
              <w:top w:val="nil"/>
              <w:left w:val="nil"/>
              <w:bottom w:val="nil"/>
              <w:right w:val="single" w:color="auto" w:sz="12" w:space="0"/>
            </w:tcBorders>
          </w:tcPr>
          <w:p>
            <w:pPr>
              <w:ind w:left="993" w:hanging="993"/>
              <w:jc w:val="center"/>
            </w:pPr>
          </w:p>
        </w:tc>
        <w:tc>
          <w:tcPr>
            <w:tcW w:w="1096" w:type="pct"/>
            <w:tcBorders>
              <w:right w:val="single" w:color="auto" w:sz="4" w:space="0"/>
            </w:tcBorders>
            <w:vAlign w:val="center"/>
          </w:tcPr>
          <w:p>
            <w:pPr>
              <w:jc w:val="center"/>
              <w:rPr>
                <w:rFonts w:ascii="Arial" w:hAnsi="Arial" w:cs="Arial"/>
                <w:sz w:val="22"/>
                <w:szCs w:val="22"/>
              </w:rPr>
            </w:pPr>
            <w:permStart w:id="148" w:edGrp="everyone"/>
            <w:r>
              <w:rPr>
                <w:rFonts w:hint="eastAsia" w:ascii="Arial" w:hAnsi="Arial" w:eastAsia="宋体" w:cs="Arial"/>
                <w:sz w:val="22"/>
                <w:szCs w:val="22"/>
                <w:lang w:val="en-US" w:eastAsia="zh-CN"/>
              </w:rPr>
              <w:t>i</w:t>
            </w:r>
            <w:r>
              <w:rPr>
                <w:rFonts w:ascii="Arial" w:hAnsi="Arial" w:cs="Arial"/>
                <w:sz w:val="22"/>
                <w:szCs w:val="22"/>
              </w:rPr>
              <w:t>nput benchmarks</w:t>
            </w:r>
            <w:permEnd w:id="148"/>
          </w:p>
        </w:tc>
        <w:tc>
          <w:tcPr>
            <w:tcW w:w="2945" w:type="pct"/>
            <w:tcBorders>
              <w:left w:val="single" w:color="auto" w:sz="4" w:space="0"/>
            </w:tcBorders>
            <w:vAlign w:val="center"/>
          </w:tcPr>
          <w:p>
            <w:pPr>
              <w:jc w:val="center"/>
              <w:rPr>
                <w:rFonts w:ascii="Arial" w:hAnsi="Arial" w:cs="Arial"/>
                <w:sz w:val="22"/>
                <w:szCs w:val="22"/>
              </w:rPr>
            </w:pPr>
            <w:permStart w:id="149" w:edGrp="everyone"/>
            <w:r>
              <w:rPr>
                <w:rFonts w:ascii="Arial" w:hAnsi="Arial" w:cs="Arial"/>
                <w:sz w:val="22"/>
                <w:szCs w:val="22"/>
              </w:rPr>
              <w:t>These shows an expected range of income for tradespeople based on the labour and materials they use to undertake domestic project. They are developed using information provided by industry participants and trade associations</w:t>
            </w:r>
            <w:permEnd w:id="149"/>
          </w:p>
        </w:tc>
        <w:tc>
          <w:tcPr>
            <w:tcW w:w="335" w:type="pct"/>
            <w:tcBorders>
              <w:top w:val="nil"/>
              <w:left w:val="single" w:color="auto" w:sz="12" w:space="0"/>
              <w:bottom w:val="nil"/>
              <w:right w:val="nil"/>
            </w:tcBorders>
          </w:tcPr>
          <w:p>
            <w:pPr>
              <w:ind w:left="993" w:hanging="993"/>
            </w:pPr>
          </w:p>
        </w:tc>
      </w:tr>
    </w:tbl>
    <w:p>
      <w:pPr>
        <w:ind w:left="360" w:hanging="360"/>
        <w:jc w:val="left"/>
        <w:rPr>
          <w:rFonts w:ascii="Arial" w:hAnsi="Arial"/>
          <w:b/>
        </w:rPr>
      </w:pPr>
    </w:p>
    <w:p>
      <w:pPr>
        <w:numPr>
          <w:ilvl w:val="0"/>
          <w:numId w:val="8"/>
        </w:numPr>
        <w:ind w:left="709" w:hanging="709"/>
        <w:jc w:val="left"/>
        <w:rPr>
          <w:rFonts w:ascii="Arial" w:hAnsi="Arial"/>
          <w:b/>
        </w:rPr>
      </w:pPr>
      <w:bookmarkStart w:id="44" w:name="_Ref5346984"/>
      <w:r>
        <w:rPr>
          <w:rFonts w:ascii="Arial" w:hAnsi="Arial"/>
          <w:b/>
        </w:rPr>
        <w:t>True or False (Tick your response): Comparing your ratios to the benchmark will give you a better idea of how your business is tracking and whether change might be required.</w:t>
      </w:r>
      <w:bookmarkEnd w:id="44"/>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3"/>
        <w:gridCol w:w="1297"/>
        <w:gridCol w:w="2026"/>
        <w:gridCol w:w="2453"/>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7" w:type="pct"/>
            <w:tcBorders>
              <w:top w:val="nil"/>
              <w:left w:val="nil"/>
              <w:bottom w:val="nil"/>
              <w:right w:val="single" w:color="auto" w:sz="12" w:space="0"/>
            </w:tcBorders>
            <w:shd w:val="clear" w:color="auto" w:fill="auto"/>
          </w:tcPr>
          <w:p>
            <w:pPr>
              <w:keepNext/>
              <w:ind w:left="993" w:hanging="993"/>
            </w:pPr>
            <w:permStart w:id="150" w:edGrp="everyone" w:colFirst="1" w:colLast="1"/>
            <w:permStart w:id="151" w:edGrp="everyone" w:colFirst="4" w:colLast="4"/>
            <w:r>
              <w:rPr>
                <w:rFonts w:ascii="Arial" w:hAnsi="Arial" w:cs="Arial"/>
                <w:b/>
                <w:sz w:val="22"/>
                <w:szCs w:val="22"/>
              </w:rPr>
              <w:t>Answer</w:t>
            </w:r>
          </w:p>
        </w:tc>
        <w:sdt>
          <w:sdtPr>
            <w:rPr>
              <w:rFonts w:ascii="Arial" w:hAnsi="Arial" w:cs="Arial"/>
              <w:sz w:val="40"/>
              <w:szCs w:val="44"/>
            </w:rPr>
            <w:id w:val="-796221524"/>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39500993"/>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50"/>
      <w:permEnd w:id="15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7" w:type="pct"/>
            <w:tcBorders>
              <w:top w:val="nil"/>
              <w:left w:val="nil"/>
              <w:bottom w:val="nil"/>
              <w:right w:val="single" w:color="auto" w:sz="12" w:space="0"/>
            </w:tcBorders>
          </w:tcPr>
          <w:p>
            <w:pPr>
              <w:ind w:left="993" w:hanging="993"/>
              <w:jc w:val="center"/>
              <w:rPr>
                <w:vanish/>
              </w:rPr>
            </w:pPr>
            <w:permStart w:id="152" w:edGrp="everyone" w:colFirst="1" w:colLast="1"/>
          </w:p>
        </w:tc>
        <w:sdt>
          <w:sdtPr>
            <w:rPr>
              <w:rFonts w:ascii="Arial" w:hAnsi="Arial" w:cs="Arial"/>
              <w:sz w:val="40"/>
              <w:szCs w:val="44"/>
            </w:rPr>
            <w:id w:val="-1131705799"/>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52"/>
    </w:tbl>
    <w:p>
      <w:pPr>
        <w:rPr>
          <w:rFonts w:ascii="Arial" w:hAnsi="Arial" w:cs="Arial"/>
          <w:sz w:val="22"/>
          <w:szCs w:val="22"/>
        </w:rPr>
      </w:pPr>
    </w:p>
    <w:p>
      <w:pPr>
        <w:rPr>
          <w:rFonts w:ascii="Arial" w:hAnsi="Arial" w:cs="Arial"/>
          <w:sz w:val="22"/>
          <w:szCs w:val="22"/>
        </w:rPr>
      </w:pPr>
    </w:p>
    <w:p>
      <w:pPr>
        <w:numPr>
          <w:ilvl w:val="0"/>
          <w:numId w:val="8"/>
        </w:numPr>
        <w:ind w:left="709" w:hanging="709"/>
        <w:jc w:val="left"/>
        <w:rPr>
          <w:rFonts w:ascii="Arial" w:hAnsi="Arial" w:cs="Arial"/>
          <w:b/>
          <w:sz w:val="22"/>
          <w:szCs w:val="22"/>
        </w:rPr>
      </w:pPr>
      <w:bookmarkStart w:id="45" w:name="_Ref5346991"/>
      <w:r>
        <w:rPr>
          <w:rFonts w:ascii="Arial" w:hAnsi="Arial"/>
          <w:b/>
        </w:rPr>
        <w:t>Provide two (2) reasons that might cause you to alter your financial plan.</w:t>
      </w:r>
      <w:bookmarkEnd w:id="45"/>
      <w:r>
        <w:rPr>
          <w:rFonts w:ascii="Arial" w:hAnsi="Arial"/>
          <w:b/>
        </w:rPr>
        <w:t xml:space="preserve"> </w:t>
      </w:r>
      <w:r>
        <w:rPr>
          <w:rFonts w:ascii="Arial" w:hAnsi="Arial"/>
          <w:b/>
        </w:rPr>
        <w:br w:type="textWrapping"/>
      </w: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15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153" w:edGrp="everyone"/>
            <w:r>
              <w:rPr>
                <w:rFonts w:ascii="Arial" w:hAnsi="Arial" w:cs="Arial"/>
                <w:sz w:val="22"/>
                <w:szCs w:val="22"/>
              </w:rPr>
              <w:t>Change in market</w:t>
            </w:r>
            <w:r>
              <w:rPr>
                <w:rFonts w:hint="eastAsia" w:ascii="Arial" w:hAnsi="Arial" w:eastAsia="宋体" w:cs="Arial"/>
                <w:sz w:val="22"/>
                <w:szCs w:val="22"/>
                <w:lang w:val="en-US" w:eastAsia="zh-CN"/>
              </w:rPr>
              <w:t>s</w:t>
            </w:r>
          </w:p>
          <w:p>
            <w:pPr>
              <w:rPr>
                <w:rFonts w:ascii="Arial" w:hAnsi="Arial" w:cs="Arial"/>
                <w:sz w:val="22"/>
                <w:szCs w:val="22"/>
              </w:rPr>
            </w:pPr>
            <w:r>
              <w:rPr>
                <w:rFonts w:ascii="Arial" w:hAnsi="Arial" w:cs="Arial"/>
                <w:sz w:val="22"/>
                <w:szCs w:val="22"/>
              </w:rPr>
              <w:t>Change in customers</w:t>
            </w:r>
            <w:permEnd w:id="153"/>
          </w:p>
        </w:tc>
        <w:sdt>
          <w:sdtPr>
            <w:rPr>
              <w:rFonts w:ascii="Arial" w:hAnsi="Arial" w:cs="Arial"/>
              <w:sz w:val="44"/>
              <w:szCs w:val="44"/>
            </w:rPr>
            <w:id w:val="-1895965803"/>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54"/>
    </w:tbl>
    <w:p>
      <w:pPr>
        <w:rPr>
          <w:rFonts w:ascii="Arial" w:hAnsi="Arial" w:cs="Arial"/>
          <w:sz w:val="22"/>
          <w:szCs w:val="22"/>
        </w:rPr>
      </w:pPr>
    </w:p>
    <w:p>
      <w:pPr>
        <w:rPr>
          <w:rFonts w:ascii="Arial" w:hAnsi="Arial" w:cs="Arial"/>
          <w:sz w:val="22"/>
          <w:szCs w:val="22"/>
        </w:rPr>
      </w:pPr>
    </w:p>
    <w:p>
      <w:pPr>
        <w:rPr>
          <w:rFonts w:ascii="Arial" w:hAnsi="Arial" w:cs="Arial"/>
          <w:sz w:val="22"/>
          <w:szCs w:val="22"/>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6"/>
        <w:rPr>
          <w:szCs w:val="32"/>
        </w:rPr>
      </w:pPr>
      <w:sdt>
        <w:sdtPr>
          <w:rPr>
            <w:szCs w:val="32"/>
          </w:rPr>
          <w:alias w:val="Title"/>
          <w:id w:val="141859559"/>
          <w:placeholder>
            <w:docPart w:val="7E13CC67E5B64670B79C61C3DEDA648A"/>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BSBSMB406A</w:t>
          </w:r>
        </w:sdtContent>
      </w:sdt>
      <w:r>
        <w:rPr>
          <w:szCs w:val="32"/>
        </w:rPr>
        <w:t xml:space="preserve"> </w:t>
      </w:r>
    </w:p>
    <w:p>
      <w:pPr>
        <w:pStyle w:val="26"/>
        <w:rPr>
          <w:szCs w:val="32"/>
        </w:rPr>
      </w:pPr>
      <w:sdt>
        <w:sdtPr>
          <w:rPr>
            <w:szCs w:val="32"/>
          </w:rPr>
          <w:alias w:val="Subject"/>
          <w:id w:val="42642196"/>
          <w:placeholder>
            <w:docPart w:val="13A4FF17569146DB9A6222AB86D8663A"/>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Manage small business finances</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PRACTICAL ASSESSMENT INSTRUCTIONS</w:t>
            </w:r>
          </w:p>
          <w:p>
            <w:pPr>
              <w:ind w:right="-24"/>
              <w:jc w:val="center"/>
              <w:rPr>
                <w:rFonts w:ascii="Arial" w:hAnsi="Arial" w:cs="Arial"/>
                <w:b/>
                <w:szCs w:val="24"/>
              </w:rPr>
            </w:pPr>
          </w:p>
          <w:p>
            <w:pPr>
              <w:pStyle w:val="42"/>
              <w:numPr>
                <w:ilvl w:val="0"/>
                <w:numId w:val="9"/>
              </w:numPr>
              <w:ind w:right="390"/>
              <w:jc w:val="left"/>
              <w:rPr>
                <w:rFonts w:ascii="Arial" w:hAnsi="Arial" w:cs="Arial"/>
                <w:sz w:val="22"/>
                <w:szCs w:val="22"/>
              </w:rPr>
            </w:pPr>
            <w:r>
              <w:rPr>
                <w:rFonts w:ascii="Arial" w:hAnsi="Arial" w:cs="Arial"/>
                <w:sz w:val="22"/>
                <w:szCs w:val="22"/>
              </w:rPr>
              <w:t>The following practical assessment will require the Participant to complete work related activities.</w:t>
            </w:r>
          </w:p>
          <w:p>
            <w:pPr>
              <w:pStyle w:val="42"/>
              <w:numPr>
                <w:ilvl w:val="0"/>
                <w:numId w:val="9"/>
              </w:numPr>
              <w:ind w:right="390"/>
              <w:jc w:val="left"/>
              <w:rPr>
                <w:rFonts w:ascii="Arial" w:hAnsi="Arial" w:cs="Arial"/>
                <w:sz w:val="22"/>
                <w:szCs w:val="22"/>
              </w:rPr>
            </w:pPr>
            <w:r>
              <w:rPr>
                <w:rFonts w:ascii="Arial" w:hAnsi="Arial" w:cs="Arial"/>
                <w:sz w:val="22"/>
                <w:szCs w:val="22"/>
              </w:rPr>
              <w:t xml:space="preserve">The Assessor will conduct observations of the Participant’s work to determine whether they display sufficient practical skills and knowledge. </w:t>
            </w:r>
          </w:p>
          <w:p>
            <w:pPr>
              <w:pStyle w:val="42"/>
              <w:numPr>
                <w:ilvl w:val="0"/>
                <w:numId w:val="9"/>
              </w:numPr>
              <w:ind w:right="390"/>
              <w:rPr>
                <w:rFonts w:ascii="Arial" w:hAnsi="Arial" w:cs="Arial"/>
                <w:sz w:val="22"/>
                <w:szCs w:val="22"/>
              </w:rPr>
            </w:pPr>
            <w:r>
              <w:rPr>
                <w:rFonts w:ascii="Arial" w:hAnsi="Arial" w:cs="Arial"/>
                <w:sz w:val="22"/>
                <w:szCs w:val="22"/>
              </w:rPr>
              <w:t>Please fill in the details below – providing your name, signature and date of assessment.</w:t>
            </w:r>
          </w:p>
          <w:p>
            <w:pPr>
              <w:pStyle w:val="42"/>
              <w:numPr>
                <w:ilvl w:val="1"/>
                <w:numId w:val="9"/>
              </w:numPr>
              <w:ind w:right="390"/>
              <w:jc w:val="left"/>
              <w:rPr>
                <w:rFonts w:ascii="Arial" w:hAnsi="Arial" w:cs="Arial"/>
                <w:sz w:val="22"/>
                <w:szCs w:val="22"/>
              </w:rPr>
            </w:pPr>
            <w:r>
              <w:rPr>
                <w:rFonts w:ascii="Arial" w:hAnsi="Arial" w:cs="Arial"/>
                <w:sz w:val="22"/>
                <w:szCs w:val="22"/>
              </w:rPr>
              <w:t>The Participant’s signature acknowledges that the Assessor provided clear instructions and the Participant understood what was required to complete this assessment.</w:t>
            </w:r>
          </w:p>
          <w:p>
            <w:pPr>
              <w:pStyle w:val="42"/>
              <w:numPr>
                <w:ilvl w:val="0"/>
                <w:numId w:val="9"/>
              </w:numPr>
              <w:ind w:right="390"/>
              <w:jc w:val="left"/>
              <w:rPr>
                <w:rFonts w:ascii="Arial" w:hAnsi="Arial" w:cs="Arial"/>
                <w:sz w:val="22"/>
                <w:szCs w:val="22"/>
              </w:rPr>
            </w:pPr>
            <w:r>
              <w:rPr>
                <w:rFonts w:ascii="Arial" w:hAnsi="Arial" w:cs="Arial"/>
                <w:sz w:val="22"/>
                <w:szCs w:val="22"/>
              </w:rPr>
              <w:t>The Assessor may substitute a Practical Task with an alternate task of equal value.</w:t>
            </w:r>
          </w:p>
          <w:p>
            <w:pPr>
              <w:pStyle w:val="42"/>
              <w:numPr>
                <w:ilvl w:val="1"/>
                <w:numId w:val="9"/>
              </w:numPr>
              <w:ind w:right="390"/>
              <w:jc w:val="left"/>
              <w:rPr>
                <w:rFonts w:ascii="Arial" w:hAnsi="Arial" w:cs="Arial"/>
                <w:sz w:val="22"/>
                <w:szCs w:val="22"/>
              </w:rPr>
            </w:pPr>
            <w:r>
              <w:rPr>
                <w:rFonts w:ascii="Arial" w:hAnsi="Arial" w:cs="Arial"/>
                <w:sz w:val="22"/>
                <w:szCs w:val="22"/>
              </w:rPr>
              <w:t>Alternate tasks must be fully documented by the assessor in the Assessor Comments area.</w:t>
            </w:r>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55" w:edGrp="everyone"/>
            <w:r>
              <w:rPr>
                <w:rFonts w:hint="eastAsia" w:ascii="Arial" w:hAnsi="Arial" w:eastAsia="宋体" w:cs="Arial"/>
                <w:sz w:val="22"/>
                <w:szCs w:val="22"/>
                <w:lang w:val="en-US" w:eastAsia="zh-CN"/>
              </w:rPr>
              <w:t>Yixu zhang</w:t>
            </w:r>
            <w:permEnd w:id="15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56" w:edGrp="everyone" w:colFirst="1" w:colLast="1"/>
            <w:r>
              <w:rPr>
                <w:rFonts w:ascii="Arial" w:hAnsi="Arial" w:cs="Arial"/>
                <w:sz w:val="22"/>
                <w:szCs w:val="22"/>
              </w:rPr>
              <w:t>Participant signature</w:t>
            </w:r>
          </w:p>
        </w:tc>
        <w:sdt>
          <w:sdtPr>
            <w:rPr>
              <w:rFonts w:ascii="Arial" w:hAnsi="Arial" w:cs="Arial"/>
              <w:sz w:val="22"/>
              <w:szCs w:val="22"/>
            </w:rPr>
            <w:id w:val="-1706554497"/>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261745" cy="428625"/>
                      <wp:effectExtent l="0" t="0" r="14605" b="9525"/>
                      <wp:docPr id="8" name="Picture 11"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1" descr="C:\Users\User\Desktop\签名.jpg签名"/>
                              <pic:cNvPicPr>
                                <a:picLocks noChangeAspect="1" noChangeArrowheads="1"/>
                              </pic:cNvPicPr>
                            </pic:nvPicPr>
                            <pic:blipFill>
                              <a:blip r:embed="rId14"/>
                              <a:srcRect/>
                              <a:stretch>
                                <a:fillRect/>
                              </a:stretch>
                            </pic:blipFill>
                            <pic:spPr>
                              <a:xfrm>
                                <a:off x="0" y="0"/>
                                <a:ext cx="1261745" cy="428625"/>
                              </a:xfrm>
                              <a:prstGeom prst="rect">
                                <a:avLst/>
                              </a:prstGeom>
                              <a:noFill/>
                              <a:ln>
                                <a:noFill/>
                              </a:ln>
                            </pic:spPr>
                          </pic:pic>
                        </a:graphicData>
                      </a:graphic>
                    </wp:inline>
                  </w:drawing>
                </w:r>
              </w:p>
            </w:tc>
          </w:sdtContent>
        </w:sdt>
      </w:tr>
      <w:permEnd w:id="15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57" w:edGrp="everyone" w:colFirst="1" w:colLast="1"/>
            <w:r>
              <w:rPr>
                <w:rFonts w:ascii="Arial" w:hAnsi="Arial" w:cs="Arial"/>
                <w:sz w:val="22"/>
                <w:szCs w:val="22"/>
              </w:rPr>
              <w:t>Date</w:t>
            </w:r>
          </w:p>
        </w:tc>
        <w:sdt>
          <w:sdtPr>
            <w:rPr>
              <w:rFonts w:ascii="Arial" w:hAnsi="Arial" w:cs="Arial"/>
              <w:sz w:val="22"/>
              <w:szCs w:val="22"/>
            </w:rPr>
            <w:id w:val="1155571949"/>
            <w:placeholder>
              <w:docPart w:val="F040A61D44C3450DBE8F31703AA20E64"/>
            </w:placeholder>
            <w:date w:fullDate="2021-12-12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eastAsia="Times New Roman" w:cs="Arial"/>
                    <w:sz w:val="22"/>
                    <w:szCs w:val="22"/>
                    <w:lang w:val="en-AU" w:eastAsia="en-US" w:bidi="ar-SA"/>
                  </w:rPr>
                  <w:t>12/12/2021</w:t>
                </w:r>
              </w:p>
            </w:tc>
          </w:sdtContent>
        </w:sdt>
      </w:tr>
      <w:permEnd w:id="157"/>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58" w:edGrp="everyone"/>
            <w:permEnd w:id="158"/>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59" w:edGrp="everyone" w:colFirst="1" w:colLast="1"/>
            <w:r>
              <w:rPr>
                <w:rFonts w:ascii="Arial" w:hAnsi="Arial" w:cs="Arial"/>
                <w:sz w:val="22"/>
                <w:szCs w:val="22"/>
              </w:rPr>
              <w:t>Assessor signature</w:t>
            </w:r>
          </w:p>
        </w:tc>
        <w:sdt>
          <w:sdtPr>
            <w:rPr>
              <w:rFonts w:ascii="Arial" w:hAnsi="Arial" w:cs="Arial"/>
              <w:sz w:val="22"/>
              <w:szCs w:val="22"/>
            </w:rPr>
            <w:id w:val="150953587"/>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5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60" w:edGrp="everyone" w:colFirst="1" w:colLast="1"/>
            <w:r>
              <w:rPr>
                <w:rFonts w:ascii="Arial" w:hAnsi="Arial" w:cs="Arial"/>
                <w:sz w:val="22"/>
                <w:szCs w:val="22"/>
              </w:rPr>
              <w:t>Date</w:t>
            </w:r>
          </w:p>
        </w:tc>
        <w:sdt>
          <w:sdtPr>
            <w:rPr>
              <w:rFonts w:ascii="Arial" w:hAnsi="Arial" w:cs="Arial"/>
              <w:sz w:val="22"/>
              <w:szCs w:val="22"/>
            </w:rPr>
            <w:id w:val="-1190290060"/>
            <w:placeholder>
              <w:docPart w:val="FAE8D5440DA74A6AB52FC086D215B465"/>
            </w:placeholder>
            <w:showingPlcHdr/>
            <w:date w:fullDate="2017-04-04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Style w:val="40"/>
                    <w:color w:val="auto"/>
                  </w:rPr>
                  <w:t>Click here to enter a date.</w:t>
                </w:r>
              </w:p>
            </w:tc>
          </w:sdtContent>
        </w:sdt>
      </w:tr>
      <w:permEnd w:id="160"/>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b/>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552"/>
        <w:gridCol w:w="2552"/>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vMerge w:val="restart"/>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cantSplit/>
          <w:jc w:val="center"/>
        </w:trPr>
        <w:tc>
          <w:tcPr>
            <w:tcW w:w="2528" w:type="dxa"/>
            <w:vMerge w:val="continue"/>
            <w:tcBorders>
              <w:bottom w:val="single" w:color="auto" w:sz="4" w:space="0"/>
            </w:tcBorders>
            <w:vAlign w:val="center"/>
          </w:tcPr>
          <w:p>
            <w:pPr>
              <w:ind w:right="-24"/>
              <w:jc w:val="center"/>
              <w:rPr>
                <w:rFonts w:ascii="Arial" w:hAnsi="Arial" w:cs="Arial"/>
                <w:sz w:val="22"/>
                <w:szCs w:val="22"/>
              </w:rPr>
            </w:pP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tcBorders>
              <w:top w:val="single" w:color="auto" w:sz="4" w:space="0"/>
            </w:tcBorders>
            <w:vAlign w:val="center"/>
          </w:tcPr>
          <w:p>
            <w:pPr>
              <w:ind w:right="-24"/>
              <w:jc w:val="center"/>
              <w:rPr>
                <w:rFonts w:ascii="Arial" w:hAnsi="Arial" w:cs="Arial"/>
                <w:sz w:val="22"/>
                <w:szCs w:val="22"/>
              </w:rPr>
            </w:pPr>
            <w:r>
              <w:rPr>
                <w:rFonts w:ascii="Arial" w:hAnsi="Arial" w:cs="Arial"/>
                <w:sz w:val="22"/>
                <w:szCs w:val="22"/>
              </w:rPr>
              <w:t>Task 1</w:t>
            </w:r>
          </w:p>
        </w:tc>
        <w:tc>
          <w:tcPr>
            <w:tcW w:w="2552" w:type="dxa"/>
            <w:vAlign w:val="center"/>
          </w:tcPr>
          <w:p>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rPr>
                  <w:rFonts w:ascii="Arial" w:hAnsi="Arial" w:cs="Arial"/>
                  <w:sz w:val="40"/>
                  <w:szCs w:val="28"/>
                </w:rPr>
              </w:sdtEndPr>
              <w:sdtContent>
                <w:permStart w:id="161" w:edGrp="everyone"/>
                <w:r>
                  <w:rPr>
                    <w:rFonts w:ascii="Wingdings" w:hAnsi="Wingdings" w:eastAsia="Times New Roman" w:cs="Arial"/>
                    <w:sz w:val="40"/>
                    <w:szCs w:val="28"/>
                    <w:lang w:val="en-AU" w:eastAsia="en-US" w:bidi="ar-SA"/>
                  </w:rPr>
                  <w:t>¨</w:t>
                </w:r>
                <w:permEnd w:id="161"/>
              </w:sdtContent>
            </w:sdt>
          </w:p>
        </w:tc>
        <w:tc>
          <w:tcPr>
            <w:tcW w:w="2552" w:type="dxa"/>
            <w:vAlign w:val="center"/>
          </w:tcPr>
          <w:p>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rPr>
                  <w:rFonts w:ascii="Arial" w:hAnsi="Arial" w:cs="Arial"/>
                  <w:sz w:val="40"/>
                  <w:szCs w:val="28"/>
                </w:rPr>
              </w:sdtEndPr>
              <w:sdtContent>
                <w:permStart w:id="162" w:edGrp="everyone"/>
                <w:r>
                  <w:rPr>
                    <w:rFonts w:ascii="Arial" w:hAnsi="Arial" w:cs="Arial"/>
                    <w:sz w:val="40"/>
                    <w:szCs w:val="28"/>
                  </w:rPr>
                  <w:sym w:font="Wingdings" w:char="F0A8"/>
                </w:r>
                <w:permEnd w:id="162"/>
              </w:sdtContent>
            </w:sdt>
          </w:p>
        </w:tc>
      </w:tr>
    </w:tbl>
    <w:p>
      <w:pPr>
        <w:jc w:val="left"/>
        <w:rPr>
          <w:rFonts w:ascii="Arial" w:hAnsi="Arial"/>
          <w:b/>
        </w:rPr>
      </w:pPr>
      <w:r>
        <w:rPr>
          <w:rFonts w:ascii="Arial" w:hAnsi="Arial"/>
          <w:b/>
        </w:rPr>
        <w:br w:type="page"/>
      </w:r>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433" w:hRule="atLeast"/>
        </w:trPr>
        <w:tc>
          <w:tcPr>
            <w:tcW w:w="9057" w:type="dxa"/>
          </w:tcPr>
          <w:p>
            <w:pPr>
              <w:rPr>
                <w:rFonts w:ascii="Arial" w:hAnsi="Arial" w:cs="Arial"/>
                <w:szCs w:val="24"/>
              </w:rPr>
            </w:pPr>
            <w:permStart w:id="163" w:edGrp="everyone"/>
            <w:permEnd w:id="163"/>
          </w:p>
        </w:tc>
      </w:tr>
    </w:tbl>
    <w:p>
      <w:pPr>
        <w:pStyle w:val="27"/>
        <w:tabs>
          <w:tab w:val="center" w:pos="4513"/>
          <w:tab w:val="left" w:pos="6615"/>
        </w:tabs>
        <w:jc w:val="center"/>
        <w:rPr>
          <w:rFonts w:ascii="Arial Black" w:hAnsi="Arial Black"/>
        </w:rPr>
      </w:pPr>
      <w:sdt>
        <w:sdtPr>
          <w:rPr>
            <w:rFonts w:ascii="Arial Black" w:hAnsi="Arial Black"/>
          </w:rPr>
          <w:alias w:val="Title"/>
          <w:id w:val="-284890340"/>
          <w:placeholder>
            <w:docPart w:val="A2800AB8BDB147F38CD0185CF700A6D7"/>
          </w:placeholder>
          <w15: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BSBSMB406A</w:t>
          </w:r>
        </w:sdtContent>
      </w:sdt>
    </w:p>
    <w:sdt>
      <w:sdtPr>
        <w:rPr>
          <w:rFonts w:ascii="Arial Black" w:hAnsi="Arial Black"/>
        </w:rPr>
        <w:alias w:val="Subject"/>
        <w:id w:val="-32419804"/>
        <w:placeholder>
          <w:docPart w:val="9208ECEFAF3E458EB5ED6E148FBECB8E"/>
        </w:placeholder>
        <w15: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27"/>
            <w:jc w:val="center"/>
            <w:rPr>
              <w:rFonts w:ascii="Arial Black" w:hAnsi="Arial Black"/>
            </w:rPr>
          </w:pPr>
          <w:r>
            <w:rPr>
              <w:rFonts w:ascii="Arial Black" w:hAnsi="Arial Black"/>
            </w:rPr>
            <w:t>Manage small business finances</w:t>
          </w:r>
        </w:p>
      </w:sdtContent>
    </w:sdt>
    <w:p/>
    <w:tbl>
      <w:tblPr>
        <w:tblStyle w:val="16"/>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4773"/>
        <w:gridCol w:w="17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3"/>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3"/>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A suitable observer is to verify the participant’s ability to implement, monitor and review strategies for the ongoing management of a small business’s finances. The participant is to gather evidence of how they have completed each component of the Practical Task, which is to be submitted with this Practical Assessment sheet.</w:t>
            </w:r>
          </w:p>
          <w:p>
            <w:pPr>
              <w:jc w:val="left"/>
              <w:rPr>
                <w:rFonts w:cs="Arial"/>
                <w:sz w:val="20"/>
              </w:rPr>
            </w:pPr>
          </w:p>
          <w:p>
            <w:pPr>
              <w:jc w:val="left"/>
              <w:rPr>
                <w:rFonts w:cs="Arial"/>
                <w:sz w:val="20"/>
              </w:rPr>
            </w:pPr>
            <w:r>
              <w:rPr>
                <w:rFonts w:cs="Arial"/>
                <w:sz w:val="20"/>
              </w:rPr>
              <w:t xml:space="preserve">Evidence to be submitted may include: </w:t>
            </w:r>
          </w:p>
          <w:p>
            <w:pPr>
              <w:pStyle w:val="42"/>
              <w:numPr>
                <w:ilvl w:val="0"/>
                <w:numId w:val="11"/>
              </w:numPr>
              <w:ind w:left="459"/>
              <w:jc w:val="left"/>
              <w:rPr>
                <w:rFonts w:cs="Arial"/>
                <w:sz w:val="20"/>
              </w:rPr>
            </w:pPr>
            <w:r>
              <w:rPr>
                <w:rFonts w:cs="Arial"/>
                <w:sz w:val="20"/>
              </w:rPr>
              <w:t xml:space="preserve">A cash flow forecast or budget </w:t>
            </w:r>
          </w:p>
          <w:p>
            <w:pPr>
              <w:pStyle w:val="42"/>
              <w:numPr>
                <w:ilvl w:val="0"/>
                <w:numId w:val="11"/>
              </w:numPr>
              <w:ind w:left="459"/>
              <w:jc w:val="left"/>
              <w:rPr>
                <w:rFonts w:cs="Arial"/>
                <w:sz w:val="20"/>
              </w:rPr>
            </w:pPr>
            <w:r>
              <w:rPr>
                <w:rFonts w:cs="Arial"/>
                <w:sz w:val="20"/>
              </w:rPr>
              <w:t>Evidence of bookkeeping and transaction recording processes including accounting system/s used, for example MYOB, QuickBooks, Excel.</w:t>
            </w:r>
          </w:p>
          <w:p>
            <w:pPr>
              <w:pStyle w:val="42"/>
              <w:numPr>
                <w:ilvl w:val="0"/>
                <w:numId w:val="11"/>
              </w:numPr>
              <w:ind w:left="459"/>
              <w:jc w:val="left"/>
              <w:rPr>
                <w:rFonts w:cs="Arial"/>
                <w:sz w:val="20"/>
              </w:rPr>
            </w:pPr>
            <w:r>
              <w:rPr>
                <w:rFonts w:cs="Arial"/>
                <w:sz w:val="20"/>
              </w:rPr>
              <w:t xml:space="preserve">Copies of transaction records </w:t>
            </w:r>
          </w:p>
          <w:p>
            <w:pPr>
              <w:pStyle w:val="42"/>
              <w:numPr>
                <w:ilvl w:val="0"/>
                <w:numId w:val="11"/>
              </w:numPr>
              <w:ind w:left="459"/>
              <w:jc w:val="left"/>
              <w:rPr>
                <w:rFonts w:cs="Arial"/>
                <w:sz w:val="20"/>
              </w:rPr>
            </w:pPr>
            <w:r>
              <w:rPr>
                <w:rFonts w:cs="Arial"/>
                <w:sz w:val="20"/>
              </w:rPr>
              <w:t xml:space="preserve">Business loan agreements or Lease agreements </w:t>
            </w:r>
          </w:p>
          <w:p>
            <w:pPr>
              <w:pStyle w:val="42"/>
              <w:numPr>
                <w:ilvl w:val="0"/>
                <w:numId w:val="11"/>
              </w:numPr>
              <w:ind w:left="459"/>
              <w:jc w:val="left"/>
              <w:rPr>
                <w:rFonts w:cs="Arial"/>
                <w:sz w:val="20"/>
              </w:rPr>
            </w:pPr>
            <w:r>
              <w:rPr>
                <w:rFonts w:cs="Arial"/>
                <w:sz w:val="20"/>
              </w:rPr>
              <w:t xml:space="preserve">Supplier account notices with trading terms </w:t>
            </w:r>
          </w:p>
          <w:p>
            <w:pPr>
              <w:pStyle w:val="42"/>
              <w:numPr>
                <w:ilvl w:val="0"/>
                <w:numId w:val="11"/>
              </w:numPr>
              <w:ind w:left="459"/>
              <w:jc w:val="left"/>
              <w:rPr>
                <w:rFonts w:cs="Arial"/>
                <w:sz w:val="20"/>
              </w:rPr>
            </w:pPr>
            <w:r>
              <w:rPr>
                <w:rFonts w:cs="Arial"/>
                <w:sz w:val="20"/>
              </w:rPr>
              <w:t xml:space="preserve">Copy of invoice noting trading terms </w:t>
            </w:r>
          </w:p>
          <w:p>
            <w:pPr>
              <w:pStyle w:val="42"/>
              <w:numPr>
                <w:ilvl w:val="0"/>
                <w:numId w:val="11"/>
              </w:numPr>
              <w:ind w:left="459"/>
              <w:jc w:val="left"/>
              <w:rPr>
                <w:rFonts w:cs="Arial"/>
                <w:sz w:val="20"/>
              </w:rPr>
            </w:pPr>
            <w:r>
              <w:rPr>
                <w:rFonts w:cs="Arial"/>
                <w:sz w:val="20"/>
              </w:rPr>
              <w:t xml:space="preserve">A letter from their accountant, etc. that acknowledges their association </w:t>
            </w:r>
          </w:p>
          <w:p>
            <w:pPr>
              <w:pStyle w:val="42"/>
              <w:numPr>
                <w:ilvl w:val="0"/>
                <w:numId w:val="11"/>
              </w:numPr>
              <w:ind w:left="459"/>
              <w:jc w:val="left"/>
              <w:rPr>
                <w:rFonts w:cs="Arial"/>
                <w:sz w:val="20"/>
              </w:rPr>
            </w:pPr>
            <w:r>
              <w:rPr>
                <w:rFonts w:cs="Arial"/>
                <w:sz w:val="20"/>
              </w:rPr>
              <w:t xml:space="preserve">Copy of a Business Activity Statement </w:t>
            </w:r>
          </w:p>
          <w:p>
            <w:pPr>
              <w:pStyle w:val="42"/>
              <w:numPr>
                <w:ilvl w:val="0"/>
                <w:numId w:val="11"/>
              </w:numPr>
              <w:ind w:left="459"/>
              <w:jc w:val="left"/>
              <w:rPr>
                <w:rFonts w:cs="Arial"/>
                <w:sz w:val="20"/>
              </w:rPr>
            </w:pPr>
            <w:r>
              <w:rPr>
                <w:rFonts w:cs="Arial"/>
                <w:sz w:val="20"/>
              </w:rPr>
              <w:t xml:space="preserve">A copy of a Profit and Loss Statement or Balance Sheet </w:t>
            </w:r>
          </w:p>
          <w:p>
            <w:pPr>
              <w:pStyle w:val="42"/>
              <w:numPr>
                <w:ilvl w:val="0"/>
                <w:numId w:val="11"/>
              </w:numPr>
              <w:ind w:left="459"/>
              <w:jc w:val="left"/>
              <w:rPr>
                <w:rFonts w:cs="Arial"/>
                <w:sz w:val="20"/>
              </w:rPr>
            </w:pPr>
            <w:r>
              <w:rPr>
                <w:rFonts w:cs="Arial"/>
                <w:sz w:val="20"/>
              </w:rPr>
              <w:t>A copy of a financial plan if available</w:t>
            </w:r>
          </w:p>
          <w:p>
            <w:pPr>
              <w:jc w:val="left"/>
              <w:rPr>
                <w:rFonts w:cs="Arial"/>
                <w:sz w:val="20"/>
              </w:rPr>
            </w:pPr>
          </w:p>
          <w:p>
            <w:pPr>
              <w:jc w:val="left"/>
              <w:rPr>
                <w:rFonts w:cs="Arial"/>
                <w:sz w:val="20"/>
              </w:rPr>
            </w:pPr>
            <w:r>
              <w:rPr>
                <w:rFonts w:cs="Arial"/>
                <w:sz w:val="20"/>
              </w:rPr>
              <w:t>The observer is to provide detailed comments on the tasks completed by the participant. The assessor is to verify the observer’s comments and provide the outcome for the practical task on the front cover of the Practical Assessment.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gridSpan w:val="3"/>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Business financial data, business plan.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3"/>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Assessment of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participant:</w:t>
            </w:r>
          </w:p>
        </w:tc>
        <w:tc>
          <w:tcPr>
            <w:tcW w:w="6474" w:type="dxa"/>
            <w:gridSpan w:val="2"/>
            <w:tcBorders>
              <w:top w:val="single" w:color="auto" w:sz="12" w:space="0"/>
              <w:left w:val="single" w:color="000000" w:sz="4" w:space="0"/>
              <w:right w:val="single" w:color="000000" w:sz="12" w:space="0"/>
            </w:tcBorders>
            <w:vAlign w:val="center"/>
          </w:tcPr>
          <w:p>
            <w:pPr>
              <w:jc w:val="left"/>
              <w:rPr>
                <w:rFonts w:ascii="Arial" w:hAnsi="Arial" w:cs="Arial"/>
                <w:sz w:val="22"/>
              </w:rPr>
            </w:pPr>
            <w:permStart w:id="164" w:edGrp="everyone"/>
            <w:r>
              <w:rPr>
                <w:rFonts w:hint="eastAsia" w:ascii="Arial" w:hAnsi="Arial" w:eastAsia="宋体" w:cs="Arial"/>
                <w:sz w:val="22"/>
                <w:lang w:val="en-US" w:eastAsia="zh-CN"/>
              </w:rPr>
              <w:t>Yixu zhang</w:t>
            </w:r>
            <w:permEnd w:id="164"/>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gridSpan w:val="2"/>
            <w:tcBorders>
              <w:left w:val="single" w:color="000000" w:sz="4" w:space="0"/>
              <w:right w:val="single" w:color="000000" w:sz="12" w:space="0"/>
            </w:tcBorders>
            <w:vAlign w:val="center"/>
          </w:tcPr>
          <w:p>
            <w:pPr>
              <w:jc w:val="left"/>
              <w:rPr>
                <w:rFonts w:ascii="Arial" w:hAnsi="Arial" w:cs="Arial"/>
                <w:sz w:val="22"/>
              </w:rPr>
            </w:pPr>
            <w:permStart w:id="165" w:edGrp="everyone"/>
            <w:r>
              <w:rPr>
                <w:rFonts w:hint="eastAsia" w:ascii="Arial" w:hAnsi="Arial" w:eastAsia="宋体" w:cs="Arial"/>
                <w:sz w:val="22"/>
                <w:lang w:val="en-US" w:eastAsia="zh-CN"/>
              </w:rPr>
              <w:t>Manjinder Singh</w:t>
            </w:r>
            <w:permEnd w:id="16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gridSpan w:val="2"/>
            <w:tcBorders>
              <w:left w:val="single" w:color="000000" w:sz="4" w:space="0"/>
              <w:right w:val="single" w:color="000000" w:sz="12" w:space="0"/>
            </w:tcBorders>
            <w:vAlign w:val="center"/>
          </w:tcPr>
          <w:p>
            <w:pPr>
              <w:jc w:val="left"/>
              <w:rPr>
                <w:rFonts w:ascii="Arial" w:hAnsi="Arial" w:cs="Arial"/>
                <w:sz w:val="22"/>
              </w:rPr>
            </w:pPr>
            <w:permStart w:id="166" w:edGrp="everyone"/>
            <w:r>
              <w:rPr>
                <w:rFonts w:hint="eastAsia" w:ascii="Arial" w:hAnsi="Arial" w:eastAsia="宋体" w:cs="Arial"/>
                <w:sz w:val="22"/>
                <w:lang w:val="en-US" w:eastAsia="zh-CN"/>
              </w:rPr>
              <w:t>builder</w:t>
            </w:r>
            <w:permEnd w:id="166"/>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gridSpan w:val="2"/>
            <w:tcBorders>
              <w:left w:val="single" w:color="000000" w:sz="4" w:space="0"/>
              <w:right w:val="single" w:color="000000" w:sz="12" w:space="0"/>
            </w:tcBorders>
            <w:vAlign w:val="center"/>
          </w:tcPr>
          <w:p>
            <w:pPr>
              <w:jc w:val="left"/>
              <w:rPr>
                <w:rFonts w:ascii="Arial" w:hAnsi="Arial" w:cs="Arial"/>
                <w:sz w:val="22"/>
              </w:rPr>
            </w:pPr>
            <w:permStart w:id="167" w:edGrp="everyone"/>
            <w:r>
              <w:rPr>
                <w:rFonts w:hint="eastAsia" w:ascii="Arial" w:hAnsi="Arial" w:cs="Arial"/>
                <w:sz w:val="22"/>
              </w:rPr>
              <w:t>saab.builders@gmail.com</w:t>
            </w:r>
            <w:permEnd w:id="167"/>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right w:val="single" w:color="000000" w:sz="4" w:space="0"/>
            </w:tcBorders>
            <w:vAlign w:val="center"/>
          </w:tcPr>
          <w:p>
            <w:pPr>
              <w:jc w:val="right"/>
              <w:rPr>
                <w:rFonts w:cs="Arial"/>
                <w:b/>
                <w:sz w:val="20"/>
              </w:rPr>
            </w:pPr>
            <w:permStart w:id="168" w:edGrp="everyone" w:colFirst="1" w:colLast="1"/>
            <w:r>
              <w:rPr>
                <w:rFonts w:cs="Arial"/>
                <w:b/>
                <w:sz w:val="20"/>
              </w:rPr>
              <w:t>Signature of observer:</w:t>
            </w:r>
          </w:p>
        </w:tc>
        <w:sdt>
          <w:sdtPr>
            <w:rPr>
              <w:rFonts w:ascii="Arial" w:hAnsi="Arial" w:cs="Arial"/>
              <w:sz w:val="22"/>
              <w:szCs w:val="22"/>
            </w:rPr>
            <w:id w:val="157583666"/>
            <w:picture/>
          </w:sdtPr>
          <w:sdtEndPr>
            <w:rPr>
              <w:rFonts w:ascii="Arial" w:hAnsi="Arial" w:cs="Arial"/>
              <w:sz w:val="22"/>
              <w:szCs w:val="22"/>
            </w:rPr>
          </w:sdtEndPr>
          <w:sdtContent>
            <w:tc>
              <w:tcPr>
                <w:tcW w:w="6474" w:type="dxa"/>
                <w:gridSpan w:val="2"/>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lang w:eastAsia="en-AU"/>
                  </w:rPr>
                  <w:drawing>
                    <wp:inline distT="0" distB="0" distL="0" distR="0">
                      <wp:extent cx="1344930" cy="428625"/>
                      <wp:effectExtent l="0" t="0" r="7620" b="9525"/>
                      <wp:docPr id="14" name="Picture 11" descr="C:\Users\User\Desktop\IMG_20211115_0001_NEW_1.jpgIMG_20211115_0001_NEW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descr="C:\Users\User\Desktop\IMG_20211115_0001_NEW_1.jpgIMG_20211115_0001_NEW_1"/>
                              <pic:cNvPicPr>
                                <a:picLocks noChangeAspect="1" noChangeArrowheads="1"/>
                              </pic:cNvPicPr>
                            </pic:nvPicPr>
                            <pic:blipFill>
                              <a:blip r:embed="rId17"/>
                              <a:srcRect/>
                              <a:stretch>
                                <a:fillRect/>
                              </a:stretch>
                            </pic:blipFill>
                            <pic:spPr>
                              <a:xfrm>
                                <a:off x="0" y="0"/>
                                <a:ext cx="1344930" cy="428625"/>
                              </a:xfrm>
                              <a:prstGeom prst="rect">
                                <a:avLst/>
                              </a:prstGeom>
                              <a:noFill/>
                              <a:ln>
                                <a:noFill/>
                              </a:ln>
                            </pic:spPr>
                          </pic:pic>
                        </a:graphicData>
                      </a:graphic>
                    </wp:inline>
                  </w:drawing>
                </w:r>
              </w:p>
            </w:tc>
          </w:sdtContent>
        </w:sdt>
      </w:tr>
      <w:permEnd w:id="16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permStart w:id="169" w:edGrp="everyone" w:colFirst="1" w:colLast="1"/>
            <w:r>
              <w:rPr>
                <w:rFonts w:cs="Arial"/>
                <w:b/>
                <w:sz w:val="20"/>
              </w:rPr>
              <w:t>Date:</w:t>
            </w:r>
          </w:p>
        </w:tc>
        <w:sdt>
          <w:sdtPr>
            <w:rPr>
              <w:rFonts w:ascii="Arial" w:hAnsi="Arial" w:cs="Arial"/>
              <w:sz w:val="22"/>
              <w:szCs w:val="22"/>
            </w:rPr>
            <w:id w:val="-686058928"/>
            <w:placeholder>
              <w:docPart w:val="711946137EE84292BE2ED13C12DCD9F4"/>
            </w:placeholder>
            <w:date w:fullDate="2021-12-12T00:00:00Z">
              <w:dateFormat w:val="d/MM/yyyy"/>
              <w:lid w:val="en-AU"/>
              <w:storeMappedDataAs w:val="datetime"/>
              <w:calendar w:val="gregorian"/>
            </w:date>
          </w:sdtPr>
          <w:sdtEndPr>
            <w:rPr>
              <w:rFonts w:ascii="Arial" w:hAnsi="Arial" w:cs="Arial"/>
              <w:sz w:val="22"/>
              <w:szCs w:val="22"/>
            </w:rPr>
          </w:sdtEndPr>
          <w:sdtContent>
            <w:tc>
              <w:tcPr>
                <w:tcW w:w="6474" w:type="dxa"/>
                <w:gridSpan w:val="2"/>
                <w:tcBorders>
                  <w:left w:val="single" w:color="000000" w:sz="4" w:space="0"/>
                  <w:right w:val="single" w:color="000000" w:sz="12" w:space="0"/>
                </w:tcBorders>
                <w:vAlign w:val="center"/>
              </w:tcPr>
              <w:p>
                <w:pPr>
                  <w:jc w:val="left"/>
                  <w:rPr>
                    <w:rFonts w:ascii="Arial" w:hAnsi="Arial" w:cs="Arial"/>
                    <w:sz w:val="22"/>
                  </w:rPr>
                </w:pPr>
                <w:r>
                  <w:rPr>
                    <w:rFonts w:ascii="Arial" w:hAnsi="Arial" w:eastAsia="Times New Roman" w:cs="Arial"/>
                    <w:sz w:val="22"/>
                    <w:szCs w:val="22"/>
                    <w:lang w:val="en-AU" w:eastAsia="en-US" w:bidi="ar-SA"/>
                  </w:rPr>
                  <w:t>12/12/2021</w:t>
                </w:r>
              </w:p>
            </w:tc>
          </w:sdtContent>
        </w:sdt>
      </w:tr>
      <w:permEnd w:id="16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0" w:hRule="atLeast"/>
        </w:trPr>
        <w:tc>
          <w:tcPr>
            <w:tcW w:w="7371" w:type="dxa"/>
            <w:gridSpan w:val="2"/>
            <w:tcBorders>
              <w:left w:val="single" w:color="000000" w:sz="12" w:space="0"/>
            </w:tcBorders>
            <w:vAlign w:val="center"/>
          </w:tcPr>
          <w:p>
            <w:pPr>
              <w:jc w:val="center"/>
              <w:rPr>
                <w:rFonts w:cs="Arial"/>
                <w:b/>
                <w:sz w:val="20"/>
              </w:rPr>
            </w:pPr>
            <w:r>
              <w:rPr>
                <w:rFonts w:cs="Arial"/>
                <w:b/>
                <w:sz w:val="20"/>
              </w:rPr>
              <w:t>When completing the task, did the participant:</w:t>
            </w:r>
          </w:p>
        </w:tc>
        <w:tc>
          <w:tcPr>
            <w:tcW w:w="1701" w:type="dxa"/>
            <w:tcBorders>
              <w:right w:val="single" w:color="000000" w:sz="12" w:space="0"/>
            </w:tcBorders>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7371" w:type="dxa"/>
            <w:gridSpan w:val="2"/>
            <w:tcBorders>
              <w:left w:val="single" w:color="000000" w:sz="12" w:space="0"/>
            </w:tcBorders>
            <w:vAlign w:val="center"/>
          </w:tcPr>
          <w:p>
            <w:pPr>
              <w:pStyle w:val="42"/>
              <w:numPr>
                <w:ilvl w:val="0"/>
                <w:numId w:val="12"/>
              </w:numPr>
              <w:ind w:left="459" w:hanging="459"/>
              <w:jc w:val="left"/>
              <w:rPr>
                <w:rFonts w:cs="Arial"/>
                <w:sz w:val="20"/>
              </w:rPr>
            </w:pPr>
            <w:bookmarkStart w:id="46" w:name="_Ref483289567"/>
            <w:permStart w:id="170" w:edGrp="everyone" w:colFirst="1" w:colLast="1"/>
            <w:r>
              <w:rPr>
                <w:rFonts w:cs="Arial"/>
                <w:sz w:val="20"/>
              </w:rPr>
              <w:t>Collate/prepare documentation of existing business financial information, including:</w:t>
            </w:r>
            <w:bookmarkEnd w:id="46"/>
          </w:p>
          <w:p>
            <w:pPr>
              <w:pStyle w:val="42"/>
              <w:numPr>
                <w:ilvl w:val="0"/>
                <w:numId w:val="9"/>
              </w:numPr>
              <w:ind w:left="885"/>
              <w:jc w:val="left"/>
              <w:rPr>
                <w:rFonts w:cs="Arial"/>
                <w:sz w:val="20"/>
              </w:rPr>
            </w:pPr>
            <w:r>
              <w:rPr>
                <w:rFonts w:cs="Arial"/>
                <w:sz w:val="20"/>
              </w:rPr>
              <w:t>Balance sheets</w:t>
            </w:r>
          </w:p>
          <w:p>
            <w:pPr>
              <w:pStyle w:val="42"/>
              <w:numPr>
                <w:ilvl w:val="0"/>
                <w:numId w:val="9"/>
              </w:numPr>
              <w:ind w:left="885"/>
              <w:jc w:val="left"/>
              <w:rPr>
                <w:rFonts w:cs="Arial"/>
                <w:sz w:val="20"/>
              </w:rPr>
            </w:pPr>
            <w:r>
              <w:rPr>
                <w:rFonts w:cs="Arial"/>
                <w:sz w:val="20"/>
              </w:rPr>
              <w:t>Profit and loss statements</w:t>
            </w:r>
          </w:p>
          <w:p>
            <w:pPr>
              <w:pStyle w:val="42"/>
              <w:numPr>
                <w:ilvl w:val="0"/>
                <w:numId w:val="9"/>
              </w:numPr>
              <w:ind w:left="885"/>
              <w:jc w:val="left"/>
              <w:rPr>
                <w:rFonts w:cs="Arial"/>
                <w:sz w:val="20"/>
              </w:rPr>
            </w:pPr>
            <w:r>
              <w:rPr>
                <w:rFonts w:cs="Arial"/>
                <w:sz w:val="20"/>
              </w:rPr>
              <w:t>Stock records</w:t>
            </w:r>
          </w:p>
        </w:tc>
        <w:sdt>
          <w:sdtPr>
            <w:rPr>
              <w:rFonts w:ascii="Arial" w:hAnsi="Arial" w:cs="Arial"/>
              <w:sz w:val="44"/>
              <w:szCs w:val="44"/>
            </w:rPr>
            <w:id w:val="-394195926"/>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7371" w:type="dxa"/>
            <w:gridSpan w:val="2"/>
            <w:tcBorders>
              <w:left w:val="single" w:color="000000" w:sz="12" w:space="0"/>
            </w:tcBorders>
            <w:vAlign w:val="center"/>
          </w:tcPr>
          <w:p>
            <w:pPr>
              <w:pStyle w:val="42"/>
              <w:numPr>
                <w:ilvl w:val="0"/>
                <w:numId w:val="12"/>
              </w:numPr>
              <w:ind w:left="459" w:hanging="459"/>
              <w:jc w:val="left"/>
              <w:rPr>
                <w:rFonts w:cs="Arial"/>
                <w:sz w:val="20"/>
              </w:rPr>
            </w:pPr>
            <w:bookmarkStart w:id="47" w:name="_Ref483228527"/>
            <w:permStart w:id="171" w:edGrp="everyone" w:colFirst="1" w:colLast="1"/>
            <w:r>
              <w:rPr>
                <w:rFonts w:cs="Arial"/>
                <w:sz w:val="20"/>
              </w:rPr>
              <w:t>Identify financial information requirements and obtain specialist services, as required, to profitably operate the business in accordance with the business plan.</w:t>
            </w:r>
            <w:bookmarkEnd w:id="47"/>
          </w:p>
        </w:tc>
        <w:sdt>
          <w:sdtPr>
            <w:rPr>
              <w:rFonts w:ascii="Arial" w:hAnsi="Arial" w:cs="Arial"/>
              <w:sz w:val="44"/>
              <w:szCs w:val="44"/>
            </w:rPr>
            <w:id w:val="-1318495365"/>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7371" w:type="dxa"/>
            <w:gridSpan w:val="2"/>
            <w:tcBorders>
              <w:left w:val="single" w:color="000000" w:sz="12" w:space="0"/>
            </w:tcBorders>
            <w:vAlign w:val="center"/>
          </w:tcPr>
          <w:p>
            <w:pPr>
              <w:pStyle w:val="42"/>
              <w:numPr>
                <w:ilvl w:val="0"/>
                <w:numId w:val="12"/>
              </w:numPr>
              <w:ind w:left="459" w:hanging="459"/>
              <w:jc w:val="left"/>
              <w:rPr>
                <w:rFonts w:cs="Arial"/>
                <w:sz w:val="20"/>
              </w:rPr>
            </w:pPr>
            <w:bookmarkStart w:id="48" w:name="_Ref483228529"/>
            <w:permStart w:id="172" w:edGrp="everyone" w:colFirst="1" w:colLast="1"/>
            <w:r>
              <w:rPr>
                <w:rFonts w:cs="Arial"/>
                <w:sz w:val="20"/>
              </w:rPr>
              <w:t>Produce financial budgets or projections, including cash flow estimates, as required for each forward period, and distribute to relevant people in accordance with legal requirements.</w:t>
            </w:r>
            <w:bookmarkEnd w:id="48"/>
          </w:p>
        </w:tc>
        <w:sdt>
          <w:sdtPr>
            <w:rPr>
              <w:rFonts w:ascii="Arial" w:hAnsi="Arial" w:cs="Arial"/>
              <w:sz w:val="44"/>
              <w:szCs w:val="44"/>
            </w:rPr>
            <w:id w:val="-1024869124"/>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tcBorders>
            <w:vAlign w:val="center"/>
          </w:tcPr>
          <w:p>
            <w:pPr>
              <w:pStyle w:val="42"/>
              <w:numPr>
                <w:ilvl w:val="0"/>
                <w:numId w:val="12"/>
              </w:numPr>
              <w:ind w:left="459" w:hanging="459"/>
              <w:jc w:val="left"/>
              <w:rPr>
                <w:rFonts w:cs="Arial"/>
                <w:sz w:val="20"/>
              </w:rPr>
            </w:pPr>
            <w:bookmarkStart w:id="49" w:name="_Ref483228532"/>
            <w:permStart w:id="173" w:edGrp="everyone" w:colFirst="1" w:colLast="1"/>
            <w:r>
              <w:rPr>
                <w:rFonts w:cs="Arial"/>
                <w:sz w:val="20"/>
              </w:rPr>
              <w:t>Verbally negotiate, secure and manage business capital to best enable implementation of the business plan to meet requirements of financial backers.</w:t>
            </w:r>
            <w:bookmarkEnd w:id="49"/>
          </w:p>
        </w:tc>
        <w:sdt>
          <w:sdtPr>
            <w:rPr>
              <w:rFonts w:ascii="Arial" w:hAnsi="Arial" w:cs="Arial"/>
              <w:sz w:val="44"/>
              <w:szCs w:val="44"/>
            </w:rPr>
            <w:id w:val="-1711107794"/>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bottom w:val="single" w:color="auto" w:sz="4" w:space="0"/>
            </w:tcBorders>
            <w:vAlign w:val="center"/>
          </w:tcPr>
          <w:p>
            <w:pPr>
              <w:pStyle w:val="42"/>
              <w:numPr>
                <w:ilvl w:val="0"/>
                <w:numId w:val="12"/>
              </w:numPr>
              <w:ind w:left="459" w:hanging="459"/>
              <w:jc w:val="left"/>
              <w:rPr>
                <w:rFonts w:cs="Arial"/>
                <w:sz w:val="20"/>
              </w:rPr>
            </w:pPr>
            <w:bookmarkStart w:id="50" w:name="_Ref483228535"/>
            <w:permStart w:id="174" w:edGrp="everyone" w:colFirst="1" w:colLast="1"/>
            <w:r>
              <w:rPr>
                <w:rFonts w:cs="Arial"/>
                <w:sz w:val="20"/>
              </w:rPr>
              <w:t>Develop and maintain strategies to enable adequate financial provision for taxation in accordance with legal requirements.</w:t>
            </w:r>
            <w:bookmarkEnd w:id="50"/>
          </w:p>
        </w:tc>
        <w:sdt>
          <w:sdtPr>
            <w:rPr>
              <w:rFonts w:ascii="Arial" w:hAnsi="Arial" w:cs="Arial"/>
              <w:sz w:val="44"/>
              <w:szCs w:val="44"/>
            </w:rPr>
            <w:id w:val="-177970196"/>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bottom w:val="single" w:color="auto" w:sz="4" w:space="0"/>
            </w:tcBorders>
            <w:vAlign w:val="center"/>
          </w:tcPr>
          <w:p>
            <w:pPr>
              <w:pStyle w:val="42"/>
              <w:numPr>
                <w:ilvl w:val="0"/>
                <w:numId w:val="12"/>
              </w:numPr>
              <w:ind w:left="459" w:hanging="459"/>
              <w:jc w:val="left"/>
              <w:rPr>
                <w:rFonts w:cs="Arial"/>
                <w:sz w:val="20"/>
              </w:rPr>
            </w:pPr>
            <w:permStart w:id="175" w:edGrp="everyone" w:colFirst="1" w:colLast="1"/>
            <w:bookmarkStart w:id="51" w:name="_Ref483228537"/>
            <w:r>
              <w:rPr>
                <w:rFonts w:cs="Arial"/>
                <w:sz w:val="20"/>
              </w:rPr>
              <w:t>Develop, monitor and maintain client credit policies, including contingencies for debtors in default, to maximise cash flow.</w:t>
            </w:r>
            <w:bookmarkEnd w:id="51"/>
          </w:p>
        </w:tc>
        <w:sdt>
          <w:sdtPr>
            <w:rPr>
              <w:rFonts w:ascii="Arial" w:hAnsi="Arial" w:cs="Arial"/>
              <w:sz w:val="44"/>
              <w:szCs w:val="44"/>
            </w:rPr>
            <w:id w:val="1649785900"/>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bottom w:val="single" w:color="auto" w:sz="4" w:space="0"/>
            </w:tcBorders>
            <w:vAlign w:val="center"/>
          </w:tcPr>
          <w:p>
            <w:pPr>
              <w:pStyle w:val="42"/>
              <w:numPr>
                <w:ilvl w:val="0"/>
                <w:numId w:val="12"/>
              </w:numPr>
              <w:ind w:left="459" w:hanging="459"/>
              <w:jc w:val="left"/>
              <w:rPr>
                <w:rFonts w:cs="Arial"/>
                <w:sz w:val="20"/>
              </w:rPr>
            </w:pPr>
            <w:bookmarkStart w:id="52" w:name="_Ref483228540"/>
            <w:permStart w:id="176" w:edGrp="everyone" w:colFirst="1" w:colLast="1"/>
            <w:r>
              <w:rPr>
                <w:rFonts w:cs="Arial"/>
                <w:sz w:val="20"/>
              </w:rPr>
              <w:t>Select key performance indicators to enable ongoing monitoring of financial performance.</w:t>
            </w:r>
            <w:bookmarkEnd w:id="52"/>
            <w:r>
              <w:rPr>
                <w:rFonts w:cs="Arial"/>
                <w:sz w:val="20"/>
              </w:rPr>
              <w:t xml:space="preserve"> </w:t>
            </w:r>
          </w:p>
        </w:tc>
        <w:sdt>
          <w:sdtPr>
            <w:rPr>
              <w:rFonts w:ascii="Arial" w:hAnsi="Arial" w:cs="Arial"/>
              <w:sz w:val="44"/>
              <w:szCs w:val="44"/>
            </w:rPr>
            <w:id w:val="1111477346"/>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bottom w:val="single" w:color="auto" w:sz="4" w:space="0"/>
            </w:tcBorders>
            <w:vAlign w:val="center"/>
          </w:tcPr>
          <w:p>
            <w:pPr>
              <w:pStyle w:val="42"/>
              <w:numPr>
                <w:ilvl w:val="0"/>
                <w:numId w:val="12"/>
              </w:numPr>
              <w:ind w:left="459" w:hanging="459"/>
              <w:jc w:val="left"/>
              <w:rPr>
                <w:rFonts w:cs="Arial"/>
                <w:sz w:val="20"/>
              </w:rPr>
            </w:pPr>
            <w:bookmarkStart w:id="53" w:name="_Ref483228543"/>
            <w:permStart w:id="177" w:edGrp="everyone" w:colFirst="1" w:colLast="1"/>
            <w:r>
              <w:rPr>
                <w:rFonts w:cs="Arial"/>
                <w:sz w:val="20"/>
              </w:rPr>
              <w:t>Record and verbally communicate financial procedures to relevant people to facilitate implementation of the business plan, confirming audience understanding through questioning and listening.</w:t>
            </w:r>
            <w:bookmarkEnd w:id="53"/>
          </w:p>
        </w:tc>
        <w:sdt>
          <w:sdtPr>
            <w:rPr>
              <w:rFonts w:ascii="Arial" w:hAnsi="Arial" w:cs="Arial"/>
              <w:sz w:val="44"/>
              <w:szCs w:val="44"/>
            </w:rPr>
            <w:id w:val="1285540673"/>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bottom w:val="single" w:color="auto" w:sz="4" w:space="0"/>
            </w:tcBorders>
            <w:vAlign w:val="center"/>
          </w:tcPr>
          <w:p>
            <w:pPr>
              <w:pStyle w:val="42"/>
              <w:numPr>
                <w:ilvl w:val="0"/>
                <w:numId w:val="12"/>
              </w:numPr>
              <w:ind w:left="459" w:hanging="459"/>
              <w:jc w:val="left"/>
              <w:rPr>
                <w:rFonts w:cs="Arial"/>
                <w:sz w:val="20"/>
              </w:rPr>
            </w:pPr>
            <w:permStart w:id="178" w:edGrp="everyone" w:colFirst="1" w:colLast="1"/>
            <w:bookmarkStart w:id="54" w:name="_Ref483228548"/>
            <w:r>
              <w:rPr>
                <w:rFonts w:cs="Arial"/>
                <w:sz w:val="20"/>
              </w:rPr>
              <w:t>Regularly monitor and report (verbally and in writing) on financial performance targets, and analyse data to establish the extent to which the financial plans has been met.</w:t>
            </w:r>
            <w:bookmarkEnd w:id="54"/>
          </w:p>
        </w:tc>
        <w:sdt>
          <w:sdtPr>
            <w:rPr>
              <w:rFonts w:ascii="Arial" w:hAnsi="Arial" w:cs="Arial"/>
              <w:sz w:val="44"/>
              <w:szCs w:val="44"/>
            </w:rPr>
            <w:id w:val="1393614981"/>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bottom w:val="single" w:color="auto" w:sz="4" w:space="0"/>
            </w:tcBorders>
            <w:vAlign w:val="center"/>
          </w:tcPr>
          <w:p>
            <w:pPr>
              <w:pStyle w:val="42"/>
              <w:numPr>
                <w:ilvl w:val="0"/>
                <w:numId w:val="12"/>
              </w:numPr>
              <w:ind w:left="459" w:hanging="459"/>
              <w:jc w:val="left"/>
              <w:rPr>
                <w:rFonts w:cs="Arial"/>
                <w:sz w:val="20"/>
              </w:rPr>
            </w:pPr>
            <w:bookmarkStart w:id="55" w:name="_Ref483228551"/>
            <w:permStart w:id="179" w:edGrp="everyone" w:colFirst="1" w:colLast="1"/>
            <w:r>
              <w:rPr>
                <w:rFonts w:cs="Arial"/>
                <w:sz w:val="20"/>
              </w:rPr>
              <w:t>Monitor marketing and operational strategies for their effects on the financial plan.</w:t>
            </w:r>
            <w:bookmarkEnd w:id="55"/>
          </w:p>
        </w:tc>
        <w:sdt>
          <w:sdtPr>
            <w:rPr>
              <w:rFonts w:ascii="Arial" w:hAnsi="Arial" w:cs="Arial"/>
              <w:sz w:val="44"/>
              <w:szCs w:val="44"/>
            </w:rPr>
            <w:id w:val="2116325295"/>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5" w:hRule="atLeast"/>
        </w:trPr>
        <w:tc>
          <w:tcPr>
            <w:tcW w:w="7371" w:type="dxa"/>
            <w:gridSpan w:val="2"/>
            <w:tcBorders>
              <w:left w:val="single" w:color="000000" w:sz="12" w:space="0"/>
              <w:bottom w:val="single" w:color="auto" w:sz="4" w:space="0"/>
            </w:tcBorders>
            <w:vAlign w:val="center"/>
          </w:tcPr>
          <w:p>
            <w:pPr>
              <w:pStyle w:val="42"/>
              <w:numPr>
                <w:ilvl w:val="0"/>
                <w:numId w:val="12"/>
              </w:numPr>
              <w:ind w:left="459" w:hanging="459"/>
              <w:jc w:val="left"/>
              <w:rPr>
                <w:rFonts w:cs="Arial"/>
                <w:sz w:val="20"/>
              </w:rPr>
            </w:pPr>
            <w:bookmarkStart w:id="56" w:name="_Ref483228555"/>
            <w:permStart w:id="180" w:edGrp="everyone" w:colFirst="1" w:colLast="1"/>
            <w:r>
              <w:rPr>
                <w:rFonts w:cs="Arial"/>
                <w:sz w:val="20"/>
              </w:rPr>
              <w:t>Calculate and evaluate financial ratios according to own or industry benchmarks.</w:t>
            </w:r>
            <w:bookmarkEnd w:id="56"/>
          </w:p>
        </w:tc>
        <w:sdt>
          <w:sdtPr>
            <w:rPr>
              <w:rFonts w:ascii="Arial" w:hAnsi="Arial" w:cs="Arial"/>
              <w:sz w:val="44"/>
              <w:szCs w:val="44"/>
            </w:rPr>
            <w:id w:val="-60953847"/>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7371" w:type="dxa"/>
            <w:gridSpan w:val="2"/>
            <w:tcBorders>
              <w:left w:val="single" w:color="000000" w:sz="12" w:space="0"/>
              <w:bottom w:val="single" w:color="auto" w:sz="4" w:space="0"/>
            </w:tcBorders>
            <w:vAlign w:val="center"/>
          </w:tcPr>
          <w:p>
            <w:pPr>
              <w:pStyle w:val="42"/>
              <w:numPr>
                <w:ilvl w:val="0"/>
                <w:numId w:val="12"/>
              </w:numPr>
              <w:ind w:left="459" w:hanging="459"/>
              <w:jc w:val="left"/>
              <w:rPr>
                <w:rFonts w:cs="Arial"/>
                <w:sz w:val="20"/>
              </w:rPr>
            </w:pPr>
            <w:bookmarkStart w:id="57" w:name="_Ref483228558"/>
            <w:permStart w:id="181" w:edGrp="everyone" w:colFirst="1" w:colLast="1"/>
            <w:r>
              <w:rPr>
                <w:rFonts w:cs="Arial"/>
                <w:sz w:val="20"/>
              </w:rPr>
              <w:t>Assess financial plan to determine whether variations or alternative plans were needed, and changed as required.</w:t>
            </w:r>
            <w:bookmarkEnd w:id="57"/>
          </w:p>
        </w:tc>
        <w:sdt>
          <w:sdtPr>
            <w:rPr>
              <w:rFonts w:ascii="Arial" w:hAnsi="Arial" w:cs="Arial"/>
              <w:sz w:val="44"/>
              <w:szCs w:val="44"/>
            </w:rPr>
            <w:id w:val="1732192487"/>
            <w14:checkbox>
              <w14:checked w14:val="1"/>
              <w14:checkedState w14:val="00FE" w14:font="Wingdings"/>
              <w14:uncheckedState w14:val="00A8" w14:font="Wingdings"/>
            </w14:checkbox>
          </w:sdtPr>
          <w:sdtEndPr>
            <w:rPr>
              <w:rFonts w:ascii="Arial" w:hAnsi="Arial" w:cs="Arial"/>
              <w:sz w:val="44"/>
              <w:szCs w:val="44"/>
            </w:rPr>
          </w:sdtEndPr>
          <w:sdtContent>
            <w:tc>
              <w:tcPr>
                <w:tcW w:w="1701"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3"/>
            <w:tcBorders>
              <w:top w:val="single" w:color="auto" w:sz="12" w:space="0"/>
              <w:left w:val="single" w:color="000000" w:sz="12" w:space="0"/>
              <w:bottom w:val="single" w:color="auto" w:sz="12" w:space="0"/>
              <w:right w:val="single" w:color="000000" w:sz="12" w:space="0"/>
            </w:tcBorders>
            <w:vAlign w:val="center"/>
          </w:tcPr>
          <w:p>
            <w:pPr>
              <w:jc w:val="center"/>
              <w:rPr>
                <w:rFonts w:cs="Arial"/>
                <w:b/>
                <w:szCs w:val="22"/>
              </w:rPr>
            </w:pPr>
            <w:r>
              <w:rPr>
                <w:rFonts w:cs="Arial"/>
                <w:b/>
                <w:szCs w:val="22"/>
              </w:rPr>
              <w:t xml:space="preserve">The Participant’s performance was: </w:t>
            </w:r>
            <w:permStart w:id="182" w:edGrp="everyone"/>
            <w:sdt>
              <w:sdtPr>
                <w:rPr>
                  <w:rFonts w:ascii="Arial" w:hAnsi="Arial" w:cs="Arial"/>
                  <w:sz w:val="44"/>
                  <w:szCs w:val="44"/>
                </w:rPr>
                <w:id w:val="561835868"/>
                <w14:checkbox>
                  <w14:checked w14:val="1"/>
                  <w14:checkedState w14:val="00FE" w14:font="Wingdings"/>
                  <w14:uncheckedState w14:val="00A8" w14:font="Wingdings"/>
                </w14:checkbox>
              </w:sdtPr>
              <w:sdtEndPr>
                <w:rPr>
                  <w:rFonts w:ascii="Arial" w:hAnsi="Arial" w:cs="Arial"/>
                  <w:sz w:val="44"/>
                  <w:szCs w:val="44"/>
                </w:rPr>
              </w:sdtEndPr>
              <w:sdtContent>
                <w:r>
                  <w:rPr>
                    <w:rFonts w:ascii="Wingdings" w:hAnsi="Wingdings" w:eastAsia="Times New Roman" w:cs="Arial"/>
                    <w:sz w:val="44"/>
                    <w:szCs w:val="44"/>
                    <w:lang w:val="en-AU" w:eastAsia="en-US" w:bidi="ar-SA"/>
                  </w:rPr>
                  <w:t>þ</w:t>
                </w:r>
                <w:permEnd w:id="182"/>
              </w:sdtContent>
            </w:sdt>
            <w:r>
              <w:rPr>
                <w:rFonts w:cs="Arial"/>
                <w:b/>
                <w:szCs w:val="22"/>
              </w:rPr>
              <w:t xml:space="preserve"> Satisfactory    </w:t>
            </w:r>
            <w:sdt>
              <w:sdtPr>
                <w:rPr>
                  <w:rFonts w:ascii="Arial" w:hAnsi="Arial" w:cs="Arial"/>
                  <w:sz w:val="44"/>
                  <w:szCs w:val="44"/>
                </w:rPr>
                <w:id w:val="236832584"/>
                <w14:checkbox>
                  <w14:checked w14:val="0"/>
                  <w14:checkedState w14:val="00FE" w14:font="Wingdings"/>
                  <w14:uncheckedState w14:val="00A8" w14:font="Wingdings"/>
                </w14:checkbox>
              </w:sdtPr>
              <w:sdtEndPr>
                <w:rPr>
                  <w:rFonts w:ascii="Arial" w:hAnsi="Arial" w:cs="Arial"/>
                  <w:sz w:val="44"/>
                  <w:szCs w:val="44"/>
                </w:rPr>
              </w:sdtEndPr>
              <w:sdtContent>
                <w:permStart w:id="183" w:edGrp="everyone"/>
                <w:r>
                  <w:rPr>
                    <w:rFonts w:ascii="Arial" w:hAnsi="Arial" w:cs="Arial"/>
                    <w:sz w:val="44"/>
                    <w:szCs w:val="44"/>
                  </w:rPr>
                  <w:sym w:font="Wingdings" w:char="F0A8"/>
                </w:r>
                <w:permEnd w:id="183"/>
              </w:sdtContent>
            </w:sdt>
            <w:r>
              <w:rPr>
                <w:rFonts w:cs="Arial"/>
                <w:b/>
                <w:sz w:val="36"/>
                <w:szCs w:val="36"/>
              </w:rPr>
              <w:t xml:space="preserve"> </w:t>
            </w:r>
            <w:r>
              <w:rPr>
                <w:rFonts w:cs="Arial"/>
                <w:b/>
                <w:szCs w:val="22"/>
              </w:rPr>
              <w:t>Not Satisfactory</w:t>
            </w:r>
          </w:p>
        </w:tc>
      </w:tr>
    </w:tbl>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52" w:hRule="atLeast"/>
        </w:trPr>
        <w:tc>
          <w:tcPr>
            <w:tcW w:w="9057" w:type="dxa"/>
          </w:tcPr>
          <w:p>
            <w:pPr>
              <w:rPr>
                <w:rFonts w:ascii="Arial" w:hAnsi="Arial" w:cs="Arial"/>
                <w:szCs w:val="24"/>
              </w:rPr>
            </w:pPr>
            <w:permStart w:id="184" w:edGrp="everyone"/>
            <w:permEnd w:id="184"/>
          </w:p>
        </w:tc>
      </w:tr>
    </w:tbl>
    <w:p>
      <w:pPr>
        <w:rPr>
          <w:sz w:val="2"/>
          <w:szCs w:val="2"/>
        </w:rPr>
      </w:pPr>
    </w:p>
    <w:sectPr>
      <w:headerReference r:id="rId9" w:type="default"/>
      <w:footerReference r:id="rId11" w:type="default"/>
      <w:headerReference r:id="rId10"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v1-3_23/09/2019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2</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17</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v1-3_23/09/2019</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v1-3_23/09/2019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17</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v1-3_23/09/2019</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4</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 </w:t>
    </w:r>
    <w:sdt>
      <w:sdtPr>
        <w:rPr>
          <w:rFonts w:ascii="Arial" w:hAnsi="Arial" w:cs="Arial"/>
          <w:b/>
          <w:sz w:val="16"/>
          <w:szCs w:val="16"/>
        </w:rPr>
        <w:alias w:val="Title"/>
        <w:id w:val="306675260"/>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BSBSMB406A</w:t>
        </w:r>
      </w:sdtContent>
    </w:sdt>
    <w:r>
      <w:rPr>
        <w:rFonts w:ascii="Arial" w:hAnsi="Arial" w:cs="Arial"/>
        <w:b/>
        <w:sz w:val="16"/>
        <w:szCs w:val="16"/>
      </w:rPr>
      <w:t xml:space="preserve"> </w:t>
    </w:r>
    <w:sdt>
      <w:sdtPr>
        <w:rPr>
          <w:rFonts w:ascii="Arial" w:hAnsi="Arial" w:cs="Arial"/>
          <w:b/>
          <w:sz w:val="16"/>
          <w:szCs w:val="16"/>
        </w:rPr>
        <w:alias w:val="Subject"/>
        <w:id w:val="488603982"/>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Manage small business finances</w:t>
        </w:r>
      </w:sdtContent>
    </w:sdt>
  </w:p>
  <w:p>
    <w:pPr>
      <w:pBdr>
        <w:bottom w:val="single" w:color="auto" w:sz="4" w:space="1"/>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id w:val="2013563540"/>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BSBSMB406A</w:t>
        </w:r>
      </w:sdtContent>
    </w:sdt>
    <w:r>
      <w:rPr>
        <w:rFonts w:ascii="Arial" w:hAnsi="Arial" w:cs="Arial"/>
        <w:b/>
        <w:sz w:val="16"/>
        <w:szCs w:val="16"/>
      </w:rPr>
      <w:t xml:space="preserve"> </w:t>
    </w:r>
    <w:sdt>
      <w:sdtPr>
        <w:rPr>
          <w:rFonts w:ascii="Arial" w:hAnsi="Arial" w:cs="Arial"/>
          <w:b/>
          <w:sz w:val="16"/>
          <w:szCs w:val="16"/>
        </w:rPr>
        <w:alias w:val="Subject"/>
        <w:id w:val="-1247959412"/>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Manage small business finances</w:t>
        </w:r>
      </w:sdtContent>
    </w:sdt>
  </w:p>
  <w:p>
    <w:pPr>
      <w:pBdr>
        <w:bottom w:val="single" w:color="auto" w:sz="4" w:space="1"/>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 </w:t>
    </w:r>
    <w:sdt>
      <w:sdtPr>
        <w:rPr>
          <w:rFonts w:ascii="Arial" w:hAnsi="Arial" w:cs="Arial"/>
          <w:b/>
          <w:sz w:val="16"/>
          <w:szCs w:val="16"/>
        </w:rPr>
        <w:alias w:val="Title"/>
        <w:id w:val="51011143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BSBSMB406A</w:t>
        </w:r>
      </w:sdtContent>
    </w:sdt>
    <w:r>
      <w:rPr>
        <w:rFonts w:ascii="Arial" w:hAnsi="Arial" w:cs="Arial"/>
        <w:b/>
        <w:sz w:val="16"/>
        <w:szCs w:val="16"/>
      </w:rPr>
      <w:t xml:space="preserve"> </w:t>
    </w:r>
    <w:sdt>
      <w:sdtPr>
        <w:rPr>
          <w:rFonts w:ascii="Arial" w:hAnsi="Arial" w:cs="Arial"/>
          <w:b/>
          <w:sz w:val="16"/>
          <w:szCs w:val="16"/>
        </w:rPr>
        <w:alias w:val="Subject"/>
        <w:id w:val="-1854029525"/>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Manage small business finances</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BSBSMB406A</w:t>
        </w:r>
      </w:sdtContent>
    </w:sdt>
    <w:r>
      <w:rPr>
        <w:rFonts w:ascii="Arial" w:hAnsi="Arial" w:cs="Arial"/>
        <w:b/>
        <w:sz w:val="16"/>
        <w:szCs w:val="16"/>
      </w:rPr>
      <w:t xml:space="preserve"> </w:t>
    </w:r>
    <w:sdt>
      <w:sdtPr>
        <w:rPr>
          <w:rFonts w:ascii="Arial" w:hAnsi="Arial" w:cs="Arial"/>
          <w:b/>
          <w:sz w:val="16"/>
          <w:szCs w:val="16"/>
        </w:rPr>
        <w:alias w:val="Subject"/>
        <w:id w:val="-1310092576"/>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Manage small business finances</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516700276"/>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BSBSMB406A</w:t>
        </w:r>
      </w:sdtContent>
    </w:sdt>
    <w:r>
      <w:rPr>
        <w:rFonts w:ascii="Arial" w:hAnsi="Arial" w:cs="Arial"/>
        <w:b/>
        <w:sz w:val="16"/>
        <w:szCs w:val="16"/>
      </w:rPr>
      <w:t xml:space="preserve"> </w:t>
    </w:r>
    <w:sdt>
      <w:sdtPr>
        <w:rPr>
          <w:rFonts w:ascii="Arial" w:hAnsi="Arial" w:cs="Arial"/>
          <w:b/>
          <w:sz w:val="16"/>
          <w:szCs w:val="16"/>
        </w:rPr>
        <w:alias w:val="Subject"/>
        <w:id w:val="-1297298385"/>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Manage small business finances</w:t>
        </w:r>
      </w:sdtContent>
    </w:sdt>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C0071CD"/>
    <w:multiLevelType w:val="singleLevel"/>
    <w:tmpl w:val="FC0071CD"/>
    <w:lvl w:ilvl="0" w:tentative="0">
      <w:start w:val="1"/>
      <w:numFmt w:val="decimal"/>
      <w:suff w:val="space"/>
      <w:lvlText w:val="%1."/>
      <w:lvlJc w:val="left"/>
    </w:lvl>
  </w:abstractNum>
  <w:abstractNum w:abstractNumId="1">
    <w:nsid w:val="0C9618A0"/>
    <w:multiLevelType w:val="multilevel"/>
    <w:tmpl w:val="0C9618A0"/>
    <w:lvl w:ilvl="0" w:tentative="0">
      <w:start w:val="1"/>
      <w:numFmt w:val="bullet"/>
      <w:pStyle w:val="31"/>
      <w:lvlText w:val=""/>
      <w:lvlJc w:val="left"/>
      <w:pPr>
        <w:ind w:left="720" w:hanging="360"/>
      </w:pPr>
      <w:rPr>
        <w:rFonts w:hint="default" w:ascii="Wingdings" w:hAnsi="Wingdings"/>
        <w:color w:val="auto"/>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F3044B1"/>
    <w:multiLevelType w:val="multilevel"/>
    <w:tmpl w:val="0F3044B1"/>
    <w:lvl w:ilvl="0" w:tentative="0">
      <w:start w:val="1"/>
      <w:numFmt w:val="lowerLetter"/>
      <w:pStyle w:val="35"/>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2FB583E"/>
    <w:multiLevelType w:val="multilevel"/>
    <w:tmpl w:val="12FB583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131543AF"/>
    <w:multiLevelType w:val="multilevel"/>
    <w:tmpl w:val="131543AF"/>
    <w:lvl w:ilvl="0" w:tentative="0">
      <w:start w:val="1"/>
      <w:numFmt w:val="bullet"/>
      <w:pStyle w:val="32"/>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1AE8621E"/>
    <w:multiLevelType w:val="multilevel"/>
    <w:tmpl w:val="1AE8621E"/>
    <w:lvl w:ilvl="0" w:tentative="0">
      <w:start w:val="1"/>
      <w:numFmt w:val="decimal"/>
      <w:pStyle w:val="36"/>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2A553D17"/>
    <w:multiLevelType w:val="singleLevel"/>
    <w:tmpl w:val="2A553D17"/>
    <w:lvl w:ilvl="0" w:tentative="0">
      <w:start w:val="1"/>
      <w:numFmt w:val="upperLetter"/>
      <w:lvlText w:val="1.%1. "/>
      <w:lvlJc w:val="left"/>
      <w:pPr>
        <w:ind w:left="720" w:hanging="360"/>
      </w:pPr>
      <w:rPr>
        <w:rFonts w:hint="default"/>
      </w:rPr>
    </w:lvl>
  </w:abstractNum>
  <w:abstractNum w:abstractNumId="7">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8">
    <w:nsid w:val="2C451707"/>
    <w:multiLevelType w:val="multilevel"/>
    <w:tmpl w:val="2C451707"/>
    <w:lvl w:ilvl="0" w:tentative="0">
      <w:start w:val="1"/>
      <w:numFmt w:val="bullet"/>
      <w:pStyle w:val="33"/>
      <w:lvlText w:val="-"/>
      <w:lvlJc w:val="left"/>
      <w:pPr>
        <w:ind w:left="720" w:hanging="360"/>
      </w:pPr>
      <w:rPr>
        <w:rFonts w:hint="default" w:ascii="Arial" w:hAnsi="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10">
    <w:nsid w:val="56467FB6"/>
    <w:multiLevelType w:val="multilevel"/>
    <w:tmpl w:val="56467F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566E0BB1"/>
    <w:multiLevelType w:val="multilevel"/>
    <w:tmpl w:val="566E0BB1"/>
    <w:lvl w:ilvl="0" w:tentative="0">
      <w:start w:val="1"/>
      <w:numFmt w:val="decimal"/>
      <w:pStyle w:val="34"/>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9"/>
  </w:num>
  <w:num w:numId="2">
    <w:abstractNumId w:val="7"/>
  </w:num>
  <w:num w:numId="3">
    <w:abstractNumId w:val="1"/>
  </w:num>
  <w:num w:numId="4">
    <w:abstractNumId w:val="4"/>
  </w:num>
  <w:num w:numId="5">
    <w:abstractNumId w:val="8"/>
  </w:num>
  <w:num w:numId="6">
    <w:abstractNumId w:val="11"/>
  </w:num>
  <w:num w:numId="7">
    <w:abstractNumId w:val="2"/>
  </w:num>
  <w:num w:numId="8">
    <w:abstractNumId w:val="5"/>
  </w:num>
  <w:num w:numId="9">
    <w:abstractNumId w:val="10"/>
  </w:num>
  <w:num w:numId="10">
    <w:abstractNumId w:val="0"/>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attachedTemplate r:id="rId1"/>
  <w:documentProtection w:edit="readOnly" w:enforcement="1" w:cryptProviderType="rsaAES" w:cryptAlgorithmClass="hash" w:cryptAlgorithmType="typeAny" w:cryptAlgorithmSid="14" w:cryptSpinCount="100000" w:hash="5puWP9FI1vK6dZWBbkyw7gorWw+FeY/p8qE/ua+uHpvYEMiiyRhjUbiILYihlfswnpAcXkglneX+DdLPIRCjBw==" w:salt="SJwj9+59dfv83AKo7BFYpA=="/>
  <w:defaultTabStop w:val="720"/>
  <w:evenAndOddHeaders w:val="1"/>
  <w:drawingGridHorizontalSpacing w:val="12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0B14"/>
    <w:rsid w:val="000C233D"/>
    <w:rsid w:val="000C4F46"/>
    <w:rsid w:val="000C6FB4"/>
    <w:rsid w:val="000C7FA2"/>
    <w:rsid w:val="000E35DA"/>
    <w:rsid w:val="000E680F"/>
    <w:rsid w:val="000F0FCA"/>
    <w:rsid w:val="000F6AFC"/>
    <w:rsid w:val="00101E97"/>
    <w:rsid w:val="00103A5E"/>
    <w:rsid w:val="00106585"/>
    <w:rsid w:val="0011218C"/>
    <w:rsid w:val="001157AF"/>
    <w:rsid w:val="00116C30"/>
    <w:rsid w:val="001173FC"/>
    <w:rsid w:val="0012562F"/>
    <w:rsid w:val="001266C6"/>
    <w:rsid w:val="00126C85"/>
    <w:rsid w:val="00132977"/>
    <w:rsid w:val="00133A08"/>
    <w:rsid w:val="00134220"/>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4A4C"/>
    <w:rsid w:val="00257541"/>
    <w:rsid w:val="0025778A"/>
    <w:rsid w:val="00265A8F"/>
    <w:rsid w:val="0026676B"/>
    <w:rsid w:val="00267C62"/>
    <w:rsid w:val="00271B12"/>
    <w:rsid w:val="0027392A"/>
    <w:rsid w:val="002762BF"/>
    <w:rsid w:val="00281347"/>
    <w:rsid w:val="00281ED1"/>
    <w:rsid w:val="0028218E"/>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5BB1"/>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2BE2"/>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CC3"/>
    <w:rsid w:val="004575AD"/>
    <w:rsid w:val="004624D6"/>
    <w:rsid w:val="0046338F"/>
    <w:rsid w:val="00466598"/>
    <w:rsid w:val="004676B1"/>
    <w:rsid w:val="00467952"/>
    <w:rsid w:val="00472009"/>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5465"/>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973FB"/>
    <w:rsid w:val="005B2AA8"/>
    <w:rsid w:val="005B3783"/>
    <w:rsid w:val="005B3D52"/>
    <w:rsid w:val="005B424E"/>
    <w:rsid w:val="005B4B38"/>
    <w:rsid w:val="005C1FB7"/>
    <w:rsid w:val="005C20EC"/>
    <w:rsid w:val="005C48AD"/>
    <w:rsid w:val="005C684E"/>
    <w:rsid w:val="005D0D43"/>
    <w:rsid w:val="005D6DBE"/>
    <w:rsid w:val="005D7474"/>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4ED6"/>
    <w:rsid w:val="00740FE9"/>
    <w:rsid w:val="00743307"/>
    <w:rsid w:val="00743AEF"/>
    <w:rsid w:val="0074566D"/>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7685"/>
    <w:rsid w:val="007A1BB4"/>
    <w:rsid w:val="007A5008"/>
    <w:rsid w:val="007B48B1"/>
    <w:rsid w:val="007B71CB"/>
    <w:rsid w:val="007C1D61"/>
    <w:rsid w:val="007C4FE0"/>
    <w:rsid w:val="007C52E8"/>
    <w:rsid w:val="007C63F4"/>
    <w:rsid w:val="007D3292"/>
    <w:rsid w:val="007D3954"/>
    <w:rsid w:val="007D3BDB"/>
    <w:rsid w:val="007D6DAA"/>
    <w:rsid w:val="007E0151"/>
    <w:rsid w:val="007E20FA"/>
    <w:rsid w:val="007E2C77"/>
    <w:rsid w:val="007E519E"/>
    <w:rsid w:val="007E57E8"/>
    <w:rsid w:val="007E72A0"/>
    <w:rsid w:val="007E7CAC"/>
    <w:rsid w:val="007F1F7F"/>
    <w:rsid w:val="007F575E"/>
    <w:rsid w:val="008121F4"/>
    <w:rsid w:val="008133D3"/>
    <w:rsid w:val="00817A2D"/>
    <w:rsid w:val="008234AF"/>
    <w:rsid w:val="008264AD"/>
    <w:rsid w:val="0082699B"/>
    <w:rsid w:val="0083003D"/>
    <w:rsid w:val="00830749"/>
    <w:rsid w:val="00833553"/>
    <w:rsid w:val="00835B05"/>
    <w:rsid w:val="00842AE4"/>
    <w:rsid w:val="00843997"/>
    <w:rsid w:val="00847C7B"/>
    <w:rsid w:val="00855F97"/>
    <w:rsid w:val="00860AFB"/>
    <w:rsid w:val="008623B1"/>
    <w:rsid w:val="00864D30"/>
    <w:rsid w:val="008748CE"/>
    <w:rsid w:val="00881F05"/>
    <w:rsid w:val="00882B9D"/>
    <w:rsid w:val="008868DF"/>
    <w:rsid w:val="00896C06"/>
    <w:rsid w:val="008A082C"/>
    <w:rsid w:val="008A257C"/>
    <w:rsid w:val="008A3A99"/>
    <w:rsid w:val="008B22FC"/>
    <w:rsid w:val="008B39C9"/>
    <w:rsid w:val="008C48F6"/>
    <w:rsid w:val="008D0D75"/>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5FBB"/>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442A"/>
    <w:rsid w:val="00B60A8E"/>
    <w:rsid w:val="00B61114"/>
    <w:rsid w:val="00B63435"/>
    <w:rsid w:val="00B64BF7"/>
    <w:rsid w:val="00B65524"/>
    <w:rsid w:val="00B65A4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29B6"/>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4F3"/>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BE7"/>
    <w:rsid w:val="00DD0BB5"/>
    <w:rsid w:val="00DD533D"/>
    <w:rsid w:val="00DD6F29"/>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5DC3"/>
    <w:rsid w:val="00E77A19"/>
    <w:rsid w:val="00E83A7C"/>
    <w:rsid w:val="00E85228"/>
    <w:rsid w:val="00E909B8"/>
    <w:rsid w:val="00E91CA9"/>
    <w:rsid w:val="00E930E5"/>
    <w:rsid w:val="00EA2593"/>
    <w:rsid w:val="00EA4ACC"/>
    <w:rsid w:val="00EA4C21"/>
    <w:rsid w:val="00EA5ACC"/>
    <w:rsid w:val="00EB0AA2"/>
    <w:rsid w:val="00EB100E"/>
    <w:rsid w:val="00EB2920"/>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6C5F"/>
    <w:rsid w:val="00FC73DB"/>
    <w:rsid w:val="00FD01E7"/>
    <w:rsid w:val="00FD095A"/>
    <w:rsid w:val="00FD51DF"/>
    <w:rsid w:val="00FE33FB"/>
    <w:rsid w:val="00FE5ACC"/>
    <w:rsid w:val="00FE5B94"/>
    <w:rsid w:val="00FF75BE"/>
    <w:rsid w:val="1C8C751B"/>
    <w:rsid w:val="495F0949"/>
    <w:rsid w:val="738A1669"/>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2"/>
    <w:qFormat/>
    <w:uiPriority w:val="0"/>
    <w:pPr>
      <w:keepNext/>
      <w:spacing w:before="240" w:after="60"/>
      <w:outlineLvl w:val="0"/>
    </w:pPr>
    <w:rPr>
      <w:rFonts w:ascii="Arial" w:hAnsi="Arial"/>
      <w:b/>
      <w:kern w:val="28"/>
      <w:sz w:val="28"/>
    </w:rPr>
  </w:style>
  <w:style w:type="paragraph" w:styleId="3">
    <w:name w:val="heading 2"/>
    <w:basedOn w:val="1"/>
    <w:next w:val="1"/>
    <w:link w:val="23"/>
    <w:qFormat/>
    <w:uiPriority w:val="0"/>
    <w:pPr>
      <w:keepNext/>
      <w:spacing w:before="240" w:after="60"/>
      <w:outlineLvl w:val="1"/>
    </w:pPr>
    <w:rPr>
      <w:rFonts w:ascii="Arial" w:hAnsi="Arial"/>
      <w:b/>
      <w:i/>
    </w:rPr>
  </w:style>
  <w:style w:type="paragraph" w:styleId="4">
    <w:name w:val="heading 3"/>
    <w:basedOn w:val="1"/>
    <w:next w:val="1"/>
    <w:link w:val="24"/>
    <w:qFormat/>
    <w:uiPriority w:val="0"/>
    <w:pPr>
      <w:keepNext/>
      <w:spacing w:before="240" w:after="60"/>
      <w:outlineLvl w:val="2"/>
    </w:pPr>
    <w:rPr>
      <w:rFonts w:ascii="Arial" w:hAnsi="Arial"/>
    </w:rPr>
  </w:style>
  <w:style w:type="paragraph" w:styleId="5">
    <w:name w:val="heading 4"/>
    <w:basedOn w:val="1"/>
    <w:next w:val="1"/>
    <w:link w:val="25"/>
    <w:qFormat/>
    <w:uiPriority w:val="0"/>
    <w:pPr>
      <w:spacing w:before="100" w:beforeAutospacing="1" w:after="100" w:afterAutospacing="1"/>
      <w:outlineLvl w:val="3"/>
    </w:pPr>
    <w:rPr>
      <w:b/>
      <w:bCs/>
      <w:szCs w:val="24"/>
      <w:lang w:eastAsia="en-AU"/>
    </w:rPr>
  </w:style>
  <w:style w:type="character" w:default="1" w:styleId="20">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List Bullet"/>
    <w:basedOn w:val="7"/>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uiPriority w:val="99"/>
    <w:pPr>
      <w:ind w:left="283" w:hanging="283"/>
      <w:contextualSpacing/>
    </w:pPr>
  </w:style>
  <w:style w:type="paragraph" w:styleId="8">
    <w:name w:val="annotation text"/>
    <w:basedOn w:val="1"/>
    <w:link w:val="43"/>
    <w:semiHidden/>
    <w:unhideWhenUsed/>
    <w:uiPriority w:val="99"/>
    <w:rPr>
      <w:sz w:val="20"/>
    </w:rPr>
  </w:style>
  <w:style w:type="paragraph" w:styleId="9">
    <w:name w:val="Body Text"/>
    <w:basedOn w:val="1"/>
    <w:link w:val="45"/>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uiPriority w:val="99"/>
    <w:pPr>
      <w:ind w:left="566" w:hanging="283"/>
      <w:contextualSpacing/>
    </w:pPr>
  </w:style>
  <w:style w:type="paragraph" w:styleId="11">
    <w:name w:val="List Bullet 2"/>
    <w:basedOn w:val="10"/>
    <w:qFormat/>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39"/>
    <w:semiHidden/>
    <w:unhideWhenUsed/>
    <w:uiPriority w:val="99"/>
    <w:rPr>
      <w:rFonts w:ascii="Tahoma" w:hAnsi="Tahoma" w:cs="Tahoma"/>
      <w:sz w:val="16"/>
      <w:szCs w:val="16"/>
    </w:rPr>
  </w:style>
  <w:style w:type="paragraph" w:styleId="13">
    <w:name w:val="footer"/>
    <w:basedOn w:val="1"/>
    <w:link w:val="38"/>
    <w:unhideWhenUsed/>
    <w:uiPriority w:val="99"/>
    <w:pPr>
      <w:tabs>
        <w:tab w:val="center" w:pos="4513"/>
        <w:tab w:val="right" w:pos="9026"/>
      </w:tabs>
    </w:pPr>
  </w:style>
  <w:style w:type="paragraph" w:styleId="14">
    <w:name w:val="header"/>
    <w:basedOn w:val="1"/>
    <w:link w:val="37"/>
    <w:unhideWhenUsed/>
    <w:qFormat/>
    <w:uiPriority w:val="0"/>
    <w:pPr>
      <w:tabs>
        <w:tab w:val="center" w:pos="4513"/>
        <w:tab w:val="right" w:pos="9026"/>
      </w:tabs>
    </w:pPr>
  </w:style>
  <w:style w:type="paragraph" w:styleId="15">
    <w:name w:val="annotation subject"/>
    <w:basedOn w:val="8"/>
    <w:next w:val="8"/>
    <w:link w:val="44"/>
    <w:semiHidden/>
    <w:unhideWhenUsed/>
    <w:qFormat/>
    <w:uiPriority w:val="99"/>
    <w:rPr>
      <w:b/>
      <w:bCs/>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8">
    <w:name w:val="Light Grid Accent 1"/>
    <w:basedOn w:val="16"/>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19">
    <w:name w:val="Medium Grid 3 Accent 1"/>
    <w:basedOn w:val="16"/>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1">
    <w:name w:val="annotation reference"/>
    <w:basedOn w:val="20"/>
    <w:semiHidden/>
    <w:unhideWhenUsed/>
    <w:uiPriority w:val="99"/>
    <w:rPr>
      <w:sz w:val="16"/>
      <w:szCs w:val="16"/>
    </w:rPr>
  </w:style>
  <w:style w:type="character" w:customStyle="1" w:styleId="22">
    <w:name w:val="Heading 1 Char"/>
    <w:basedOn w:val="20"/>
    <w:link w:val="2"/>
    <w:qFormat/>
    <w:uiPriority w:val="0"/>
    <w:rPr>
      <w:rFonts w:ascii="Arial" w:hAnsi="Arial"/>
      <w:b/>
      <w:kern w:val="28"/>
      <w:sz w:val="28"/>
      <w:lang w:eastAsia="en-US"/>
    </w:rPr>
  </w:style>
  <w:style w:type="character" w:customStyle="1" w:styleId="23">
    <w:name w:val="Heading 2 Char"/>
    <w:basedOn w:val="20"/>
    <w:link w:val="3"/>
    <w:qFormat/>
    <w:uiPriority w:val="0"/>
    <w:rPr>
      <w:rFonts w:ascii="Arial" w:hAnsi="Arial"/>
      <w:b/>
      <w:i/>
      <w:sz w:val="24"/>
      <w:lang w:eastAsia="en-US"/>
    </w:rPr>
  </w:style>
  <w:style w:type="character" w:customStyle="1" w:styleId="24">
    <w:name w:val="Heading 3 Char"/>
    <w:basedOn w:val="20"/>
    <w:link w:val="4"/>
    <w:qFormat/>
    <w:uiPriority w:val="0"/>
    <w:rPr>
      <w:rFonts w:ascii="Arial" w:hAnsi="Arial"/>
      <w:sz w:val="24"/>
      <w:lang w:eastAsia="en-US"/>
    </w:rPr>
  </w:style>
  <w:style w:type="character" w:customStyle="1" w:styleId="25">
    <w:name w:val="Heading 4 Char"/>
    <w:basedOn w:val="20"/>
    <w:link w:val="5"/>
    <w:qFormat/>
    <w:uiPriority w:val="0"/>
    <w:rPr>
      <w:rFonts w:ascii="Arial Narrow" w:hAnsi="Arial Narrow"/>
      <w:b/>
      <w:bCs/>
      <w:sz w:val="24"/>
      <w:szCs w:val="24"/>
    </w:rPr>
  </w:style>
  <w:style w:type="paragraph" w:customStyle="1" w:styleId="26">
    <w:name w:val="(01) CSTC P/L Heading 1"/>
    <w:basedOn w:val="1"/>
    <w:next w:val="1"/>
    <w:qFormat/>
    <w:uiPriority w:val="0"/>
    <w:pPr>
      <w:jc w:val="center"/>
    </w:pPr>
    <w:rPr>
      <w:rFonts w:ascii="Arial Black" w:hAnsi="Arial Black"/>
      <w:b/>
      <w:caps/>
      <w:sz w:val="32"/>
    </w:rPr>
  </w:style>
  <w:style w:type="paragraph" w:customStyle="1" w:styleId="27">
    <w:name w:val="(02) CSTC P/L Heading 2"/>
    <w:basedOn w:val="1"/>
    <w:next w:val="1"/>
    <w:qFormat/>
    <w:uiPriority w:val="0"/>
    <w:pPr>
      <w:keepNext/>
      <w:keepLines/>
      <w:jc w:val="left"/>
    </w:pPr>
    <w:rPr>
      <w:rFonts w:ascii="Arial" w:hAnsi="Arial"/>
      <w:b/>
      <w:caps/>
      <w:sz w:val="28"/>
    </w:rPr>
  </w:style>
  <w:style w:type="paragraph" w:customStyle="1" w:styleId="28">
    <w:name w:val="(03) CSTC P/L Heading 3"/>
    <w:basedOn w:val="1"/>
    <w:next w:val="1"/>
    <w:qFormat/>
    <w:uiPriority w:val="0"/>
    <w:pPr>
      <w:keepNext/>
      <w:keepLines/>
      <w:jc w:val="left"/>
    </w:pPr>
    <w:rPr>
      <w:rFonts w:ascii="Arial" w:hAnsi="Arial"/>
      <w:b/>
      <w:sz w:val="28"/>
    </w:rPr>
  </w:style>
  <w:style w:type="paragraph" w:customStyle="1" w:styleId="29">
    <w:name w:val="(04) CSTC P/L Heading 4"/>
    <w:basedOn w:val="1"/>
    <w:next w:val="1"/>
    <w:qFormat/>
    <w:uiPriority w:val="0"/>
    <w:pPr>
      <w:keepNext/>
      <w:keepLines/>
      <w:jc w:val="left"/>
    </w:pPr>
    <w:rPr>
      <w:rFonts w:ascii="Arial" w:hAnsi="Arial"/>
      <w:b/>
    </w:rPr>
  </w:style>
  <w:style w:type="paragraph" w:customStyle="1" w:styleId="30">
    <w:name w:val="(05) CSTC P/L Heading 5"/>
    <w:basedOn w:val="1"/>
    <w:next w:val="1"/>
    <w:qFormat/>
    <w:uiPriority w:val="0"/>
    <w:pPr>
      <w:keepNext/>
      <w:keepLines/>
      <w:jc w:val="left"/>
    </w:pPr>
    <w:rPr>
      <w:rFonts w:ascii="Arial" w:hAnsi="Arial"/>
      <w:b/>
      <w:i/>
    </w:rPr>
  </w:style>
  <w:style w:type="paragraph" w:customStyle="1" w:styleId="31">
    <w:name w:val="(06) CSTC P/L Bullet Level 1"/>
    <w:basedOn w:val="1"/>
    <w:qFormat/>
    <w:uiPriority w:val="0"/>
    <w:pPr>
      <w:numPr>
        <w:ilvl w:val="0"/>
        <w:numId w:val="3"/>
      </w:numPr>
      <w:ind w:left="360"/>
      <w:jc w:val="left"/>
    </w:pPr>
    <w:rPr>
      <w:rFonts w:ascii="Arial" w:hAnsi="Arial"/>
    </w:rPr>
  </w:style>
  <w:style w:type="paragraph" w:customStyle="1" w:styleId="32">
    <w:name w:val="(07) CSTC P/L Bullet Level 2"/>
    <w:basedOn w:val="1"/>
    <w:qFormat/>
    <w:uiPriority w:val="0"/>
    <w:pPr>
      <w:numPr>
        <w:ilvl w:val="0"/>
        <w:numId w:val="4"/>
      </w:numPr>
      <w:ind w:left="1080"/>
      <w:jc w:val="left"/>
    </w:pPr>
    <w:rPr>
      <w:rFonts w:ascii="Arial" w:hAnsi="Arial"/>
    </w:rPr>
  </w:style>
  <w:style w:type="paragraph" w:customStyle="1" w:styleId="33">
    <w:name w:val="(08) CSTC P/L Bullet Level 3"/>
    <w:basedOn w:val="1"/>
    <w:qFormat/>
    <w:uiPriority w:val="0"/>
    <w:pPr>
      <w:numPr>
        <w:ilvl w:val="0"/>
        <w:numId w:val="5"/>
      </w:numPr>
      <w:ind w:left="1800"/>
      <w:jc w:val="left"/>
    </w:pPr>
    <w:rPr>
      <w:rFonts w:ascii="Arial" w:hAnsi="Arial"/>
    </w:rPr>
  </w:style>
  <w:style w:type="paragraph" w:customStyle="1" w:styleId="34">
    <w:name w:val="(09) CSTC P/L Numbering Level 1"/>
    <w:basedOn w:val="1"/>
    <w:qFormat/>
    <w:uiPriority w:val="0"/>
    <w:pPr>
      <w:numPr>
        <w:ilvl w:val="0"/>
        <w:numId w:val="6"/>
      </w:numPr>
      <w:ind w:left="360"/>
      <w:jc w:val="left"/>
    </w:pPr>
    <w:rPr>
      <w:rFonts w:ascii="Arial" w:hAnsi="Arial"/>
    </w:rPr>
  </w:style>
  <w:style w:type="paragraph" w:customStyle="1" w:styleId="35">
    <w:name w:val="(10) CSTC P/L Numbering Level 2"/>
    <w:basedOn w:val="1"/>
    <w:qFormat/>
    <w:uiPriority w:val="0"/>
    <w:pPr>
      <w:numPr>
        <w:ilvl w:val="0"/>
        <w:numId w:val="7"/>
      </w:numPr>
      <w:ind w:left="1080"/>
      <w:jc w:val="left"/>
    </w:pPr>
    <w:rPr>
      <w:rFonts w:ascii="Arial" w:hAnsi="Arial"/>
    </w:rPr>
  </w:style>
  <w:style w:type="paragraph" w:customStyle="1" w:styleId="36">
    <w:name w:val="(11) CSTC P/L Question Bullet"/>
    <w:basedOn w:val="1"/>
    <w:qFormat/>
    <w:uiPriority w:val="0"/>
    <w:pPr>
      <w:numPr>
        <w:ilvl w:val="0"/>
        <w:numId w:val="8"/>
      </w:numPr>
      <w:jc w:val="left"/>
    </w:pPr>
    <w:rPr>
      <w:rFonts w:ascii="Arial" w:hAnsi="Arial"/>
      <w:b/>
    </w:rPr>
  </w:style>
  <w:style w:type="character" w:customStyle="1" w:styleId="37">
    <w:name w:val="Header Char"/>
    <w:basedOn w:val="20"/>
    <w:link w:val="14"/>
    <w:uiPriority w:val="0"/>
    <w:rPr>
      <w:rFonts w:ascii="Arial Narrow" w:hAnsi="Arial Narrow"/>
      <w:sz w:val="24"/>
      <w:lang w:eastAsia="en-US"/>
    </w:rPr>
  </w:style>
  <w:style w:type="character" w:customStyle="1" w:styleId="38">
    <w:name w:val="Footer Char"/>
    <w:basedOn w:val="20"/>
    <w:link w:val="13"/>
    <w:uiPriority w:val="99"/>
    <w:rPr>
      <w:rFonts w:ascii="Arial Narrow" w:hAnsi="Arial Narrow"/>
      <w:sz w:val="24"/>
      <w:lang w:eastAsia="en-US"/>
    </w:rPr>
  </w:style>
  <w:style w:type="character" w:customStyle="1" w:styleId="39">
    <w:name w:val="Balloon Text Char"/>
    <w:basedOn w:val="20"/>
    <w:link w:val="12"/>
    <w:semiHidden/>
    <w:uiPriority w:val="99"/>
    <w:rPr>
      <w:rFonts w:ascii="Tahoma" w:hAnsi="Tahoma" w:cs="Tahoma"/>
      <w:sz w:val="16"/>
      <w:szCs w:val="16"/>
      <w:lang w:eastAsia="en-US"/>
    </w:rPr>
  </w:style>
  <w:style w:type="character" w:styleId="40">
    <w:name w:val="Placeholder Text"/>
    <w:basedOn w:val="20"/>
    <w:semiHidden/>
    <w:uiPriority w:val="99"/>
    <w:rPr>
      <w:color w:val="808080"/>
    </w:rPr>
  </w:style>
  <w:style w:type="table" w:customStyle="1" w:styleId="41">
    <w:name w:val="Table Grid Light1"/>
    <w:basedOn w:val="16"/>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42">
    <w:name w:val="List Paragraph"/>
    <w:basedOn w:val="1"/>
    <w:qFormat/>
    <w:uiPriority w:val="34"/>
    <w:pPr>
      <w:ind w:left="720"/>
      <w:contextualSpacing/>
    </w:pPr>
  </w:style>
  <w:style w:type="character" w:customStyle="1" w:styleId="43">
    <w:name w:val="Comment Text Char"/>
    <w:basedOn w:val="20"/>
    <w:link w:val="8"/>
    <w:semiHidden/>
    <w:uiPriority w:val="99"/>
    <w:rPr>
      <w:rFonts w:ascii="Arial Narrow" w:hAnsi="Arial Narrow"/>
      <w:lang w:eastAsia="en-US"/>
    </w:rPr>
  </w:style>
  <w:style w:type="character" w:customStyle="1" w:styleId="44">
    <w:name w:val="Comment Subject Char"/>
    <w:basedOn w:val="43"/>
    <w:link w:val="15"/>
    <w:semiHidden/>
    <w:uiPriority w:val="99"/>
    <w:rPr>
      <w:rFonts w:ascii="Arial Narrow" w:hAnsi="Arial Narrow"/>
      <w:b/>
      <w:bCs/>
      <w:lang w:eastAsia="en-US"/>
    </w:rPr>
  </w:style>
  <w:style w:type="character" w:customStyle="1" w:styleId="45">
    <w:name w:val="Body Text Char"/>
    <w:basedOn w:val="20"/>
    <w:link w:val="9"/>
    <w:uiPriority w:val="0"/>
    <w:rPr>
      <w:sz w:val="24"/>
      <w:szCs w:val="22"/>
      <w:lang w:eastAsia="en-US"/>
    </w:rPr>
  </w:style>
  <w:style w:type="paragraph" w:customStyle="1" w:styleId="46">
    <w:name w:val="7B Answer"/>
    <w:link w:val="47"/>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7">
    <w:name w:val="7B Answer Char"/>
    <w:basedOn w:val="20"/>
    <w:link w:val="46"/>
    <w:uiPriority w:val="0"/>
    <w:rPr>
      <w:rFonts w:ascii="Arial" w:hAnsi="Arial" w:cs="Arial" w:eastAsiaTheme="minorHAnsi"/>
      <w:vanish/>
      <w:color w:val="002060"/>
      <w:sz w:val="22"/>
      <w:szCs w:val="22"/>
      <w:lang w:eastAsia="en-US"/>
    </w:rPr>
  </w:style>
  <w:style w:type="paragraph" w:customStyle="1" w:styleId="48">
    <w:name w:val="8A Tick Box"/>
    <w:next w:val="1"/>
    <w:link w:val="49"/>
    <w:qFormat/>
    <w:uiPriority w:val="0"/>
    <w:pPr>
      <w:contextualSpacing/>
      <w:jc w:val="right"/>
    </w:pPr>
    <w:rPr>
      <w:rFonts w:ascii="Times New Roman" w:hAnsi="Times New Roman" w:eastAsiaTheme="minorHAnsi" w:cstheme="minorBidi"/>
      <w:sz w:val="24"/>
      <w:szCs w:val="22"/>
      <w:lang w:val="en-AU" w:eastAsia="en-AU" w:bidi="ar-SA"/>
    </w:rPr>
  </w:style>
  <w:style w:type="character" w:customStyle="1" w:styleId="49">
    <w:name w:val="8A Tick Box Char"/>
    <w:basedOn w:val="20"/>
    <w:link w:val="48"/>
    <w:uiPriority w:val="0"/>
    <w:rPr>
      <w:rFonts w:eastAsiaTheme="minorHAnsi"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glossaryDocument" Target="glossary/document.xml"/><Relationship Id="rId22" Type="http://schemas.openxmlformats.org/officeDocument/2006/relationships/fontTable" Target="fontTable.xml"/><Relationship Id="rId21" Type="http://schemas.openxmlformats.org/officeDocument/2006/relationships/customXml" Target="../customXml/item3.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5.jpeg"/><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2800AB8BDB147F38CD0185CF700A6D7"/>
        <w:style w:val=""/>
        <w:category>
          <w:name w:val="General"/>
          <w:gallery w:val="placeholder"/>
        </w:category>
        <w:types>
          <w:type w:val="bbPlcHdr"/>
        </w:types>
        <w:behaviors>
          <w:behavior w:val="content"/>
        </w:behaviors>
        <w:description w:val=""/>
        <w:guid w:val="{8C792D4B-048F-4F7C-A80A-B03B215B0F54}"/>
      </w:docPartPr>
      <w:docPartBody>
        <w:p>
          <w:pPr>
            <w:pStyle w:val="22"/>
          </w:pPr>
          <w:r>
            <w:rPr>
              <w:rStyle w:val="4"/>
            </w:rPr>
            <w:t>[Title]</w:t>
          </w:r>
        </w:p>
      </w:docPartBody>
    </w:docPart>
    <w:docPart>
      <w:docPartPr>
        <w:name w:val="9208ECEFAF3E458EB5ED6E148FBECB8E"/>
        <w:style w:val=""/>
        <w:category>
          <w:name w:val="General"/>
          <w:gallery w:val="placeholder"/>
        </w:category>
        <w:types>
          <w:type w:val="bbPlcHdr"/>
        </w:types>
        <w:behaviors>
          <w:behavior w:val="content"/>
        </w:behaviors>
        <w:description w:val=""/>
        <w:guid w:val="{592E9755-0D28-4781-A0F6-CB5103E86B57}"/>
      </w:docPartPr>
      <w:docPartBody>
        <w:p>
          <w:pPr>
            <w:pStyle w:val="23"/>
          </w:pPr>
          <w:r>
            <w:rPr>
              <w:rStyle w:val="4"/>
            </w:rPr>
            <w:t>[Subject]</w:t>
          </w:r>
        </w:p>
      </w:docPartBody>
    </w:docPart>
    <w:docPart>
      <w:docPartPr>
        <w:name w:val="4CAF7092A45A4C2BA9D45B8E381B0421"/>
        <w:style w:val=""/>
        <w:category>
          <w:name w:val="General"/>
          <w:gallery w:val="placeholder"/>
        </w:category>
        <w:types>
          <w:type w:val="bbPlcHdr"/>
        </w:types>
        <w:behaviors>
          <w:behavior w:val="content"/>
        </w:behaviors>
        <w:description w:val=""/>
        <w:guid w:val="{D036E953-5B29-4934-8BBA-2C2656FECBBC}"/>
      </w:docPartPr>
      <w:docPartBody>
        <w:p>
          <w:pPr>
            <w:pStyle w:val="78"/>
          </w:pPr>
          <w:r>
            <w:rPr>
              <w:rStyle w:val="4"/>
            </w:rPr>
            <w:t>[Title]</w:t>
          </w:r>
        </w:p>
      </w:docPartBody>
    </w:docPart>
    <w:docPart>
      <w:docPartPr>
        <w:name w:val="F081F68F18CE4C7DA827ED8062579379"/>
        <w:style w:val=""/>
        <w:category>
          <w:name w:val="General"/>
          <w:gallery w:val="placeholder"/>
        </w:category>
        <w:types>
          <w:type w:val="bbPlcHdr"/>
        </w:types>
        <w:behaviors>
          <w:behavior w:val="content"/>
        </w:behaviors>
        <w:description w:val=""/>
        <w:guid w:val="{2E68C4F3-D3E0-4B1B-9AD5-5418DBA20768}"/>
      </w:docPartPr>
      <w:docPartBody>
        <w:p>
          <w:pPr>
            <w:pStyle w:val="79"/>
          </w:pPr>
          <w:r>
            <w:rPr>
              <w:rStyle w:val="4"/>
            </w:rPr>
            <w:t>[Subject]</w:t>
          </w:r>
        </w:p>
      </w:docPartBody>
    </w:docPart>
    <w:docPart>
      <w:docPartPr>
        <w:name w:val="7E13CC67E5B64670B79C61C3DEDA648A"/>
        <w:style w:val=""/>
        <w:category>
          <w:name w:val="General"/>
          <w:gallery w:val="placeholder"/>
        </w:category>
        <w:types>
          <w:type w:val="bbPlcHdr"/>
        </w:types>
        <w:behaviors>
          <w:behavior w:val="content"/>
        </w:behaviors>
        <w:description w:val=""/>
        <w:guid w:val="{D5C87652-E780-456C-BED9-C68149745420}"/>
      </w:docPartPr>
      <w:docPartBody>
        <w:p>
          <w:pPr>
            <w:pStyle w:val="80"/>
          </w:pPr>
          <w:r>
            <w:rPr>
              <w:rStyle w:val="4"/>
            </w:rPr>
            <w:t>[Title]</w:t>
          </w:r>
        </w:p>
      </w:docPartBody>
    </w:docPart>
    <w:docPart>
      <w:docPartPr>
        <w:name w:val="13A4FF17569146DB9A6222AB86D8663A"/>
        <w:style w:val=""/>
        <w:category>
          <w:name w:val="General"/>
          <w:gallery w:val="placeholder"/>
        </w:category>
        <w:types>
          <w:type w:val="bbPlcHdr"/>
        </w:types>
        <w:behaviors>
          <w:behavior w:val="content"/>
        </w:behaviors>
        <w:description w:val=""/>
        <w:guid w:val="{3970EE71-A46F-415D-8776-8308F243D9BD}"/>
      </w:docPartPr>
      <w:docPartBody>
        <w:p>
          <w:pPr>
            <w:pStyle w:val="81"/>
          </w:pPr>
          <w:r>
            <w:rPr>
              <w:rStyle w:val="4"/>
            </w:rPr>
            <w:t>[Subject]</w:t>
          </w:r>
        </w:p>
      </w:docPartBody>
    </w:docPart>
    <w:docPart>
      <w:docPartPr>
        <w:name w:val="88D8B67CF5FE4D529AF6F7D1191F60D3"/>
        <w:style w:val=""/>
        <w:category>
          <w:name w:val="General"/>
          <w:gallery w:val="placeholder"/>
        </w:category>
        <w:types>
          <w:type w:val="bbPlcHdr"/>
        </w:types>
        <w:behaviors>
          <w:behavior w:val="content"/>
        </w:behaviors>
        <w:description w:val=""/>
        <w:guid w:val="{E2BB8DAD-EA6D-43EA-920D-34B105436037}"/>
      </w:docPartPr>
      <w:docPartBody>
        <w:p>
          <w:pPr>
            <w:pStyle w:val="82"/>
          </w:pPr>
          <w:r>
            <w:rPr>
              <w:rStyle w:val="4"/>
            </w:rPr>
            <w:t>[Title]</w:t>
          </w:r>
        </w:p>
      </w:docPartBody>
    </w:docPart>
    <w:docPart>
      <w:docPartPr>
        <w:name w:val="C819B3EF6801408EAFE5C768C59A6236"/>
        <w:style w:val=""/>
        <w:category>
          <w:name w:val="General"/>
          <w:gallery w:val="placeholder"/>
        </w:category>
        <w:types>
          <w:type w:val="bbPlcHdr"/>
        </w:types>
        <w:behaviors>
          <w:behavior w:val="content"/>
        </w:behaviors>
        <w:description w:val=""/>
        <w:guid w:val="{8ECE4927-AC3E-493F-8F15-31B3C2F601E3}"/>
      </w:docPartPr>
      <w:docPartBody>
        <w:p>
          <w:pPr>
            <w:pStyle w:val="83"/>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EEC7A2234912415FACDF375BE69B73EB"/>
        <w:style w:val=""/>
        <w:category>
          <w:name w:val="General"/>
          <w:gallery w:val="placeholder"/>
        </w:category>
        <w:types>
          <w:type w:val="bbPlcHdr"/>
        </w:types>
        <w:behaviors>
          <w:behavior w:val="content"/>
        </w:behaviors>
        <w:description w:val=""/>
        <w:guid w:val="{207D0294-91B8-4337-B113-0CE87BC9FC86}"/>
      </w:docPartPr>
      <w:docPartBody>
        <w:p>
          <w:pPr>
            <w:pStyle w:val="94"/>
          </w:pPr>
          <w:r>
            <w:rPr>
              <w:rStyle w:val="4"/>
            </w:rPr>
            <w:t>Click here to enter a date.</w:t>
          </w:r>
        </w:p>
      </w:docPartBody>
    </w:docPart>
    <w:docPart>
      <w:docPartPr>
        <w:name w:val="6EE081F6C97441D5BB061DFB67F65659"/>
        <w:style w:val=""/>
        <w:category>
          <w:name w:val="General"/>
          <w:gallery w:val="placeholder"/>
        </w:category>
        <w:types>
          <w:type w:val="bbPlcHdr"/>
        </w:types>
        <w:behaviors>
          <w:behavior w:val="content"/>
        </w:behaviors>
        <w:description w:val=""/>
        <w:guid w:val="{67317790-21D0-4EE3-B0DC-A4CF744597BB}"/>
      </w:docPartPr>
      <w:docPartBody>
        <w:p>
          <w:pPr>
            <w:pStyle w:val="95"/>
          </w:pPr>
          <w:r>
            <w:rPr>
              <w:rStyle w:val="4"/>
            </w:rPr>
            <w:t>Click here to enter a date.</w:t>
          </w:r>
        </w:p>
      </w:docPartBody>
    </w:docPart>
    <w:docPart>
      <w:docPartPr>
        <w:name w:val="F040A61D44C3450DBE8F31703AA20E64"/>
        <w:style w:val=""/>
        <w:category>
          <w:name w:val="General"/>
          <w:gallery w:val="placeholder"/>
        </w:category>
        <w:types>
          <w:type w:val="bbPlcHdr"/>
        </w:types>
        <w:behaviors>
          <w:behavior w:val="content"/>
        </w:behaviors>
        <w:description w:val=""/>
        <w:guid w:val="{BDA6DDB7-8169-4627-B7EC-705FC86206EE}"/>
      </w:docPartPr>
      <w:docPartBody>
        <w:p>
          <w:pPr>
            <w:pStyle w:val="96"/>
          </w:pPr>
          <w:r>
            <w:rPr>
              <w:rStyle w:val="4"/>
            </w:rPr>
            <w:t>Click here to enter a date.</w:t>
          </w:r>
        </w:p>
      </w:docPartBody>
    </w:docPart>
    <w:docPart>
      <w:docPartPr>
        <w:name w:val="FAE8D5440DA74A6AB52FC086D215B465"/>
        <w:style w:val=""/>
        <w:category>
          <w:name w:val="General"/>
          <w:gallery w:val="placeholder"/>
        </w:category>
        <w:types>
          <w:type w:val="bbPlcHdr"/>
        </w:types>
        <w:behaviors>
          <w:behavior w:val="content"/>
        </w:behaviors>
        <w:description w:val=""/>
        <w:guid w:val="{DFDAB4D0-DA34-4B3B-98BA-940DFB48E61E}"/>
      </w:docPartPr>
      <w:docPartBody>
        <w:p>
          <w:pPr>
            <w:pStyle w:val="97"/>
          </w:pPr>
          <w:r>
            <w:rPr>
              <w:rStyle w:val="4"/>
            </w:rPr>
            <w:t>Click here to enter a date.</w:t>
          </w:r>
        </w:p>
      </w:docPartBody>
    </w:docPart>
    <w:docPart>
      <w:docPartPr>
        <w:name w:val="4209E380C1C74724A2914FFFB5AAD46F"/>
        <w:style w:val=""/>
        <w:category>
          <w:name w:val="General"/>
          <w:gallery w:val="placeholder"/>
        </w:category>
        <w:types>
          <w:type w:val="bbPlcHdr"/>
        </w:types>
        <w:behaviors>
          <w:behavior w:val="content"/>
        </w:behaviors>
        <w:description w:val=""/>
        <w:guid w:val="{144C6906-5B58-4772-A912-7DB623AE49C9}"/>
      </w:docPartPr>
      <w:docPartBody>
        <w:p>
          <w:pPr>
            <w:pStyle w:val="101"/>
          </w:pPr>
          <w:r>
            <w:rPr>
              <w:rStyle w:val="4"/>
            </w:rPr>
            <w:t>Click here to enter a date.</w:t>
          </w:r>
        </w:p>
      </w:docPartBody>
    </w:docPart>
    <w:docPart>
      <w:docPartPr>
        <w:name w:val="711946137EE84292BE2ED13C12DCD9F4"/>
        <w:style w:val=""/>
        <w:category>
          <w:name w:val="General"/>
          <w:gallery w:val="placeholder"/>
        </w:category>
        <w:types>
          <w:type w:val="bbPlcHdr"/>
        </w:types>
        <w:behaviors>
          <w:behavior w:val="content"/>
        </w:behaviors>
        <w:description w:val=""/>
        <w:guid w:val="{6C169663-375B-47E6-9C7A-0A278594A9BC}"/>
      </w:docPartPr>
      <w:docPartBody>
        <w:p>
          <w:pPr>
            <w:pStyle w:val="102"/>
          </w:pPr>
          <w:r>
            <w:rPr>
              <w:rStyle w:val="4"/>
            </w:rPr>
            <w:t>Click here to enter a date.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65B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6F613E"/>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5F7F"/>
    <w:rsid w:val="00B06821"/>
    <w:rsid w:val="00B4136F"/>
    <w:rsid w:val="00B50BE1"/>
    <w:rsid w:val="00B50CCC"/>
    <w:rsid w:val="00B54662"/>
    <w:rsid w:val="00B92AE2"/>
    <w:rsid w:val="00BB03B3"/>
    <w:rsid w:val="00C10BE1"/>
    <w:rsid w:val="00C3416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uiPriority w:val="99"/>
    <w:rPr>
      <w:color w:val="808080"/>
    </w:rPr>
  </w:style>
  <w:style w:type="paragraph" w:customStyle="1" w:styleId="5">
    <w:name w:val="8E1C8CBDAA8F42B48DC5B7E9C355C14C"/>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6">
    <w:name w:val="64DA29B4B818491A8445FACA6B4A58FE"/>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7">
    <w:name w:val="DA4EAE69A622484A8A13244C31698E01"/>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8">
    <w:name w:val="5890561D23A945809071113A6C68927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BC2A406FC5849D5BF4C929554B69C0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3DAEDCC809E74C1BBEA5538196B15D9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D0949D54ABBD45B6B5A56C13D6E00ED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A56DF5E496F64AF2A653045BF9C5F8B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9A54484337E6432898C83A6979AD03B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BD63D03A965C434CB2A5D781836ED0A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A0B791FD16124C01B5C7B4046BD8B5D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9699759BFAA9442A9AFA12BA988E5B1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22B78E3087E45A98461A0760D8DE13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6A2B13588E61401E9ADDF947EF2CAA8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9">
    <w:name w:val="E3DCC06AA475448F80CBDE9AA7E7E52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0">
    <w:name w:val="E663257AF8474610BC38CD21A3451AA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1">
    <w:name w:val="184D9CF657F349BBBC0770E6A714662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2">
    <w:name w:val="A2800AB8BDB147F38CD0185CF700A6D7"/>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3">
    <w:name w:val="9208ECEFAF3E458EB5ED6E148FBECB8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4">
    <w:name w:val="26BD9DF55ED94E31A31D57500FFC56EF"/>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5">
    <w:name w:val="C226252E1CD04A8FA38D897F7FAFC78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6">
    <w:name w:val="815D5CA64E1E44C99170C791F839A3F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7">
    <w:name w:val="47E049F9A30D4425B58543B357186F6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8">
    <w:name w:val="FEE392C346D840AC91E330B578D7BBF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9">
    <w:name w:val="50237688F40E40619B98960770D01BB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0">
    <w:name w:val="816CCB46E1024F5C96C56571DCDBB12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1">
    <w:name w:val="00B660668BB242D598513FE17C81835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2">
    <w:name w:val="B285AB56873D410DB07DB4EA75FBC54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3">
    <w:name w:val="A96DCB097DF94FD1A4DD9CA811B27CB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4">
    <w:name w:val="3D1A8E7A41134AD99290839A7263995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5">
    <w:name w:val="610A2ADFA6DB40F1A676A460E3C9D2D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6">
    <w:name w:val="D06C5925CBA8444D9802DB15611BFA9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7">
    <w:name w:val="8BD51BF252C84AC2B7DA422C294CC34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8">
    <w:name w:val="C3B571D88FAE480AAC7FC68C4589CDC7"/>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9">
    <w:name w:val="BCEC9D07EA2245968D14A5587385444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0">
    <w:name w:val="AC5A789EEF6A4DD8A12933E38CED114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1">
    <w:name w:val="6B0CA132AD904D0BBBEFE510551D8FF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2">
    <w:name w:val="143BD19C9E8A4E3FA113BE3FD1DD709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3">
    <w:name w:val="0577EAE4DB5B4AB39DD117A61FF07D6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4">
    <w:name w:val="9FDDEE33B88948959EBFE2CA1DBEF5E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5">
    <w:name w:val="5E04CC1760D44D2C930FC00748952EA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6">
    <w:name w:val="14725B87A13248B2954F26A2B8F9430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7">
    <w:name w:val="41221FC677A148139C996833621D3FA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8">
    <w:name w:val="A45321C057174B9385799BF26D5A059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9">
    <w:name w:val="52B92874B990443C8DB1EC8FB07EC0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0">
    <w:name w:val="6148719FBB9D4CB28E414AC3F51BE8C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1">
    <w:name w:val="4AD067FCB5AD4DAAA8938E17818540F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2">
    <w:name w:val="0DE25BFA00BC4780BB02F42F16EB78E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3">
    <w:name w:val="3BACDDDAAABA498FB023A39CBEA373A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4">
    <w:name w:val="8EF94F391A33438BB6B63AAA1F25699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5">
    <w:name w:val="5D112CC483BC48E2A092D3EF77001C7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6">
    <w:name w:val="9DDBCFB4F10546F4B73D9A31B27B4F1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7">
    <w:name w:val="E2A5301C1E544D91A5A77844B3C0190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8">
    <w:name w:val="C3153FE8C16149698FC7895FBDB7D39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9">
    <w:name w:val="AB02F6A930C64D28A8EF4AF361DE6C7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0">
    <w:name w:val="B8C6C3D659E04BB8A4CAE07080F61D9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1">
    <w:name w:val="0766ED4638C040E8AB16A13C2D2DC2B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2">
    <w:name w:val="CBE551B610304B10AA8105E36BD34940"/>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3">
    <w:name w:val="711EC098C8704AF88449050771FD00A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4">
    <w:name w:val="DA12C14835654EBE9EF19F414847A4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5">
    <w:name w:val="6570E9900FD74AF79FC6053E44E7CB0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6">
    <w:name w:val="4FCA931183A44BF698671C123ECA2F2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7">
    <w:name w:val="CCF58E60647749F0A167310D5CC1633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8">
    <w:name w:val="95101CB5523D44EABBC6E33A3CA11380"/>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9">
    <w:name w:val="496022BC6FC64A5AAB2855FF0D8EE14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0">
    <w:name w:val="CE1772F8B2FD46D2877FCE76673501D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1">
    <w:name w:val="8563C8A15C4F40EAB598B715E08FA23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2">
    <w:name w:val="EB95EB5AD3754A449DA562A3A994BE7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3">
    <w:name w:val="456C2EF7A6404762A0E29A96FDB387C7"/>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4">
    <w:name w:val="B95E1A6E87AB414496A2E53A3BD02D0F"/>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5">
    <w:name w:val="FF66F68473584C1EACF17406ECB8E0E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6">
    <w:name w:val="90430F3820C349F0BCBA04433ACAB5D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7">
    <w:name w:val="2AE848D216CE4FF2A2DED1686839C37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8">
    <w:name w:val="4CAF7092A45A4C2BA9D45B8E381B042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9">
    <w:name w:val="F081F68F18CE4C7DA827ED806257937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0">
    <w:name w:val="7E13CC67E5B64670B79C61C3DEDA648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1">
    <w:name w:val="13A4FF17569146DB9A6222AB86D8663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2">
    <w:name w:val="88D8B67CF5FE4D529AF6F7D1191F60D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3">
    <w:name w:val="C819B3EF6801408EAFE5C768C59A623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4">
    <w:name w:val="696ED913DD914085BEA781096DA96B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5">
    <w:name w:val="453F67D637E945B0AE9214EC705285D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6">
    <w:name w:val="51EE9C19AF364076A719D83965C72DA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7">
    <w:name w:val="E939010CCED54D07A6BC9DD51DB5403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8">
    <w:name w:val="0A26BB684F52459D862CE9F3F62978C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9">
    <w:name w:val="5889BBD93CBB4314B1499B100D6253F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0">
    <w:name w:val="58DE023ACB154069A0BA774749333E9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1">
    <w:name w:val="02E4257FD27D4167BEBC4184E214242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2">
    <w:name w:val="15209EE6255A4F60AC82069E3094C6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3">
    <w:name w:val="B67F94CE41584016BDC1737866F035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4">
    <w:name w:val="EEC7A2234912415FACDF375BE69B73E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5">
    <w:name w:val="6EE081F6C97441D5BB061DFB67F6565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6">
    <w:name w:val="F040A61D44C3450DBE8F31703AA20E6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7">
    <w:name w:val="FAE8D5440DA74A6AB52FC086D215B46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8">
    <w:name w:val="E77EA7E336FC4C08B09270D726B01B2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9">
    <w:name w:val="173DE7754F854200A78E20FE620A1E7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0">
    <w:name w:val="F275A2760FAD468CA84710B5722B326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1">
    <w:name w:val="4209E380C1C74724A2914FFFB5AAD46F"/>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2">
    <w:name w:val="711946137EE84292BE2ED13C12DCD9F4"/>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2E9A81-9ECF-4985-BDE4-8B1F84A2E512}">
  <ds:schemaRefs/>
</ds:datastoreItem>
</file>

<file path=customXml/itemProps3.xml><?xml version="1.0" encoding="utf-8"?>
<ds:datastoreItem xmlns:ds="http://schemas.openxmlformats.org/officeDocument/2006/customXml" ds:itemID="{7F6CE9BC-1250-431C-89A7-7202A857022F}">
  <ds:schemaRefs/>
</ds:datastoreItem>
</file>

<file path=docProps/app.xml><?xml version="1.0" encoding="utf-8"?>
<Properties xmlns="http://schemas.openxmlformats.org/officeDocument/2006/extended-properties" xmlns:vt="http://schemas.openxmlformats.org/officeDocument/2006/docPropsVTypes">
  <Template>Theory Exam.dotx</Template>
  <Pages>24</Pages>
  <Words>2728</Words>
  <Characters>15551</Characters>
  <Lines>129</Lines>
  <Paragraphs>36</Paragraphs>
  <TotalTime>2</TotalTime>
  <ScaleCrop>false</ScaleCrop>
  <LinksUpToDate>false</LinksUpToDate>
  <CharactersWithSpaces>18243</CharactersWithSpaces>
  <Application>WPS Office_11.1.0.11115_F1E327BC-269C-435d-A152-05C5408002CA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2019-07-16T21:36:00Z</dcterms:created>
  <dc:creator>Michelle Curro</dc:creator>
  <cp:lastModifiedBy>Maggie 澳洲代购客服</cp:lastModifiedBy>
  <cp:lastPrinted>2019-05-27T02:31:00Z</cp:lastPrinted>
  <dcterms:modified xsi:type="dcterms:W3CDTF">2021-12-12T09:19:13Z</dcterms:modified>
  <dc:subject>Manage small business finances</dc:subject>
  <dc:title>BSBSMB406A</dc:title>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8877DD9EE7BE47679FBCD1AB86C9203E</vt:lpwstr>
  </property>
</Properties>
</file>