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E44C71" w14:textId="77777777" w:rsidR="007F0EC6" w:rsidRDefault="007F0EC6" w:rsidP="007F0EC6">
      <w:r>
        <w:rPr>
          <w:noProof/>
          <w:lang w:eastAsia="en-AU"/>
        </w:rPr>
        <w:drawing>
          <wp:anchor distT="0" distB="0" distL="114300" distR="114300" simplePos="0" relativeHeight="251659264" behindDoc="1" locked="0" layoutInCell="1" allowOverlap="1" wp14:anchorId="33DE3092" wp14:editId="6DFA176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2E606D09" wp14:editId="4443C91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EDA89B5" w14:textId="77777777" w:rsidR="00B734AB" w:rsidRPr="00361DB7" w:rsidRDefault="00B734AB"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70E199BA" w14:textId="77777777" w:rsidR="00B734AB" w:rsidRPr="00E623C6" w:rsidRDefault="00B734AB"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E606D0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0EDA89B5" w14:textId="77777777" w:rsidR="00B734AB" w:rsidRPr="00361DB7" w:rsidRDefault="00B734AB"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70E199BA" w14:textId="77777777" w:rsidR="00B734AB" w:rsidRPr="00E623C6" w:rsidRDefault="00B734AB"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14:paraId="3B5571EE" w14:textId="77777777" w:rsidR="007F0EC6" w:rsidRPr="00286643" w:rsidRDefault="007F0EC6" w:rsidP="007F0EC6">
      <w:pPr>
        <w:spacing w:after="0" w:line="240" w:lineRule="auto"/>
        <w:jc w:val="center"/>
        <w:rPr>
          <w:rFonts w:ascii="Arial" w:eastAsia="Times New Roman" w:hAnsi="Arial" w:cs="Times New Roman"/>
          <w:szCs w:val="20"/>
        </w:rPr>
      </w:pPr>
    </w:p>
    <w:p w14:paraId="58007A12" w14:textId="77777777"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5722A4">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7872504" wp14:editId="16A3EF3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5CDDE829" w14:textId="257B90B6" w:rsidR="00B734AB" w:rsidRPr="00C376ED" w:rsidRDefault="00B734AB"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820508D" w14:textId="77777777" w:rsidR="00B734AB" w:rsidRPr="00C376ED" w:rsidRDefault="00B734AB" w:rsidP="007F0EC6">
                            <w:pPr>
                              <w:jc w:val="center"/>
                              <w:rPr>
                                <w:rFonts w:ascii="Arial" w:hAnsi="Arial" w:cs="Arial"/>
                                <w:sz w:val="20"/>
                              </w:rPr>
                            </w:pPr>
                          </w:p>
                          <w:p w14:paraId="1ABEFB08" w14:textId="77777777" w:rsidR="00B734AB" w:rsidRPr="00C376ED" w:rsidRDefault="00B734AB"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872504"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5CDDE829" w14:textId="257B90B6" w:rsidR="00B734AB" w:rsidRPr="00C376ED" w:rsidRDefault="00B734AB"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820508D" w14:textId="77777777" w:rsidR="00B734AB" w:rsidRPr="00C376ED" w:rsidRDefault="00B734AB" w:rsidP="007F0EC6">
                      <w:pPr>
                        <w:jc w:val="center"/>
                        <w:rPr>
                          <w:rFonts w:ascii="Arial" w:hAnsi="Arial" w:cs="Arial"/>
                          <w:sz w:val="20"/>
                        </w:rPr>
                      </w:pPr>
                    </w:p>
                    <w:p w14:paraId="1ABEFB08" w14:textId="77777777" w:rsidR="00B734AB" w:rsidRPr="00C376ED" w:rsidRDefault="00B734AB"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14:paraId="2557F0BD" w14:textId="77777777"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14:paraId="39BB413A"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6418004B" w14:textId="77777777" w:rsidTr="005722A4">
        <w:tc>
          <w:tcPr>
            <w:tcW w:w="3652" w:type="dxa"/>
            <w:shd w:val="clear" w:color="auto" w:fill="D9D9D9" w:themeFill="background1" w:themeFillShade="D9"/>
          </w:tcPr>
          <w:p w14:paraId="5FC21B3F" w14:textId="77777777" w:rsidR="00A5478E" w:rsidRPr="00A5478E" w:rsidRDefault="00A5478E" w:rsidP="00A5478E">
            <w:pPr>
              <w:rPr>
                <w:rFonts w:ascii="Arial" w:hAnsi="Arial" w:cs="Arial"/>
                <w:b/>
              </w:rPr>
            </w:pPr>
            <w:r w:rsidRPr="00A5478E">
              <w:rPr>
                <w:rFonts w:ascii="Arial" w:hAnsi="Arial" w:cs="Arial"/>
                <w:b/>
              </w:rPr>
              <w:t>Student name</w:t>
            </w:r>
          </w:p>
        </w:tc>
        <w:tc>
          <w:tcPr>
            <w:tcW w:w="5583" w:type="dxa"/>
          </w:tcPr>
          <w:p w14:paraId="349C1D2C" w14:textId="7CF44FE1" w:rsidR="00A5478E" w:rsidRPr="00A5478E" w:rsidRDefault="00924362" w:rsidP="00A5478E">
            <w:pPr>
              <w:rPr>
                <w:rFonts w:ascii="Arial" w:hAnsi="Arial" w:cs="Arial"/>
              </w:rPr>
            </w:pPr>
            <w:permStart w:id="1506102435" w:edGrp="everyone"/>
            <w:r>
              <w:rPr>
                <w:rFonts w:ascii="Arial" w:hAnsi="Arial" w:cs="Arial"/>
              </w:rPr>
              <w:t>Kalyn Landman</w:t>
            </w:r>
            <w:permEnd w:id="1506102435"/>
          </w:p>
        </w:tc>
      </w:tr>
      <w:tr w:rsidR="00A5478E" w:rsidRPr="00A5478E" w14:paraId="1745D887" w14:textId="77777777" w:rsidTr="005722A4">
        <w:tc>
          <w:tcPr>
            <w:tcW w:w="3652" w:type="dxa"/>
            <w:shd w:val="clear" w:color="auto" w:fill="D9D9D9" w:themeFill="background1" w:themeFillShade="D9"/>
          </w:tcPr>
          <w:p w14:paraId="07D018E3" w14:textId="77777777"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20-08-11T00:00:00Z">
              <w:dateFormat w:val="d/MM/yyyy"/>
              <w:lid w:val="en-AU"/>
              <w:storeMappedDataAs w:val="dateTime"/>
              <w:calendar w:val="gregorian"/>
            </w:date>
          </w:sdtPr>
          <w:sdtContent>
            <w:permStart w:id="418930210" w:edGrp="everyone" w:displacedByCustomXml="prev"/>
            <w:tc>
              <w:tcPr>
                <w:tcW w:w="5583" w:type="dxa"/>
              </w:tcPr>
              <w:p w14:paraId="5557758F" w14:textId="22668656" w:rsidR="00A5478E" w:rsidRPr="00A5478E" w:rsidRDefault="00491C46" w:rsidP="00A5478E">
                <w:pPr>
                  <w:rPr>
                    <w:rFonts w:ascii="Arial" w:hAnsi="Arial" w:cs="Arial"/>
                  </w:rPr>
                </w:pPr>
                <w:r>
                  <w:rPr>
                    <w:rFonts w:ascii="Arial" w:hAnsi="Arial" w:cs="Arial"/>
                  </w:rPr>
                  <w:t>11/08/2020</w:t>
                </w:r>
              </w:p>
            </w:tc>
            <w:permEnd w:id="418930210" w:displacedByCustomXml="next"/>
          </w:sdtContent>
        </w:sdt>
      </w:tr>
    </w:tbl>
    <w:p w14:paraId="6D9063E5"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124A0CFA" w14:textId="77777777" w:rsidTr="005722A4">
        <w:tc>
          <w:tcPr>
            <w:tcW w:w="3652" w:type="dxa"/>
            <w:shd w:val="clear" w:color="auto" w:fill="D9D9D9" w:themeFill="background1" w:themeFillShade="D9"/>
          </w:tcPr>
          <w:p w14:paraId="57553283" w14:textId="77777777"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14:paraId="7A7FC233" w14:textId="77777777" w:rsidR="00A5478E" w:rsidRPr="00A5478E" w:rsidRDefault="00A5478E" w:rsidP="00A5478E">
            <w:pPr>
              <w:rPr>
                <w:rFonts w:ascii="Arial" w:hAnsi="Arial" w:cs="Arial"/>
              </w:rPr>
            </w:pPr>
            <w:permStart w:id="2043484394" w:edGrp="everyone"/>
            <w:permEnd w:id="2043484394"/>
          </w:p>
        </w:tc>
      </w:tr>
      <w:tr w:rsidR="00A5478E" w:rsidRPr="00A5478E" w14:paraId="00A980FB" w14:textId="77777777" w:rsidTr="005722A4">
        <w:tc>
          <w:tcPr>
            <w:tcW w:w="3652" w:type="dxa"/>
            <w:shd w:val="clear" w:color="auto" w:fill="D9D9D9" w:themeFill="background1" w:themeFillShade="D9"/>
          </w:tcPr>
          <w:p w14:paraId="3DE07C68" w14:textId="77777777" w:rsidR="00A5478E" w:rsidRPr="00A5478E" w:rsidRDefault="00A5478E" w:rsidP="00A5478E">
            <w:pPr>
              <w:rPr>
                <w:rFonts w:ascii="Arial" w:hAnsi="Arial" w:cs="Arial"/>
                <w:b/>
              </w:rPr>
            </w:pPr>
            <w:permStart w:id="1550256237"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Content>
            <w:tc>
              <w:tcPr>
                <w:tcW w:w="5583" w:type="dxa"/>
              </w:tcPr>
              <w:p w14:paraId="6811745A" w14:textId="77777777"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1550256237"/>
      <w:tr w:rsidR="00A5478E" w:rsidRPr="00A5478E" w14:paraId="045FF66E" w14:textId="77777777" w:rsidTr="005722A4">
        <w:tc>
          <w:tcPr>
            <w:tcW w:w="3652" w:type="dxa"/>
            <w:shd w:val="clear" w:color="auto" w:fill="D9D9D9" w:themeFill="background1" w:themeFillShade="D9"/>
          </w:tcPr>
          <w:p w14:paraId="01C5E053" w14:textId="77777777"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14:paraId="1F3B7A0A" w14:textId="77777777" w:rsidR="00A5478E" w:rsidRPr="00A5478E" w:rsidRDefault="00B52D5C"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483355011" w:edGrp="everyone"/>
                <w:r w:rsidR="00A5478E" w:rsidRPr="00A5478E">
                  <w:rPr>
                    <w:rFonts w:ascii="Segoe UI Symbol" w:hAnsi="Segoe UI Symbol" w:cs="Segoe UI Symbol"/>
                  </w:rPr>
                  <w:t>☐</w:t>
                </w:r>
                <w:permEnd w:id="483355011"/>
              </w:sdtContent>
            </w:sdt>
            <w:r w:rsidR="00A5478E" w:rsidRPr="00A5478E">
              <w:rPr>
                <w:rFonts w:ascii="Arial" w:hAnsi="Arial" w:cs="Arial"/>
              </w:rPr>
              <w:t xml:space="preserve"> Competent</w:t>
            </w:r>
          </w:p>
          <w:p w14:paraId="47C5A536" w14:textId="77777777" w:rsidR="00A5478E" w:rsidRPr="00A5478E" w:rsidRDefault="00B52D5C"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363288215" w:edGrp="everyone"/>
                <w:r w:rsidR="00A5478E" w:rsidRPr="00A5478E">
                  <w:rPr>
                    <w:rFonts w:ascii="Segoe UI Symbol" w:hAnsi="Segoe UI Symbol" w:cs="Segoe UI Symbol"/>
                  </w:rPr>
                  <w:t>☐</w:t>
                </w:r>
                <w:permEnd w:id="363288215"/>
              </w:sdtContent>
            </w:sdt>
            <w:r w:rsidR="00A5478E" w:rsidRPr="00A5478E">
              <w:rPr>
                <w:rFonts w:ascii="Arial" w:hAnsi="Arial" w:cs="Arial"/>
              </w:rPr>
              <w:t xml:space="preserve"> Not Yet Competent</w:t>
            </w:r>
          </w:p>
        </w:tc>
      </w:tr>
    </w:tbl>
    <w:p w14:paraId="707D81AC" w14:textId="77777777" w:rsidR="00A5478E" w:rsidRPr="00A5478E" w:rsidRDefault="00A5478E" w:rsidP="00A5478E">
      <w:pPr>
        <w:spacing w:after="0" w:line="240" w:lineRule="auto"/>
        <w:rPr>
          <w:rFonts w:ascii="Arial" w:hAnsi="Arial" w:cs="Arial"/>
        </w:rPr>
      </w:pPr>
    </w:p>
    <w:p w14:paraId="19E487AB" w14:textId="77777777" w:rsidR="001772F4" w:rsidRPr="000B016F" w:rsidRDefault="001772F4" w:rsidP="000B016F">
      <w:pPr>
        <w:spacing w:after="0" w:line="240" w:lineRule="auto"/>
        <w:rPr>
          <w:rFonts w:ascii="Arial" w:hAnsi="Arial" w:cs="Arial"/>
        </w:rPr>
      </w:pPr>
    </w:p>
    <w:p w14:paraId="6F35590D" w14:textId="77777777"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14:paraId="6CA62ED2" w14:textId="77777777" w:rsidR="006F58F3" w:rsidRPr="000B016F" w:rsidRDefault="006F58F3" w:rsidP="000B016F">
      <w:pPr>
        <w:spacing w:after="0" w:line="240" w:lineRule="auto"/>
        <w:rPr>
          <w:rFonts w:ascii="Arial" w:hAnsi="Arial" w:cs="Arial"/>
        </w:rPr>
      </w:pPr>
    </w:p>
    <w:p w14:paraId="3E5F2C18" w14:textId="77777777"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14:paraId="642B6DA8" w14:textId="77777777"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14:paraId="711AB72C" w14:textId="77777777"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14:paraId="28F1F777" w14:textId="77777777"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65AF5A08" w14:textId="77777777"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131DE1E4" w14:textId="77777777"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14:paraId="7C6F9A67" w14:textId="77777777"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14:paraId="776C316E" w14:textId="77777777" w:rsidTr="004D3D1F">
        <w:tc>
          <w:tcPr>
            <w:tcW w:w="4624" w:type="dxa"/>
            <w:shd w:val="clear" w:color="auto" w:fill="232F84"/>
          </w:tcPr>
          <w:p w14:paraId="6083528F" w14:textId="77777777"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14:paraId="29031C94" w14:textId="77777777"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14:paraId="20BA1F9F" w14:textId="77777777" w:rsidTr="00A5478E">
        <w:trPr>
          <w:trHeight w:val="102"/>
        </w:trPr>
        <w:tc>
          <w:tcPr>
            <w:tcW w:w="4624" w:type="dxa"/>
            <w:shd w:val="clear" w:color="auto" w:fill="A1D7E1"/>
          </w:tcPr>
          <w:p w14:paraId="0CB136BC" w14:textId="77777777"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14:paraId="058D81D3" w14:textId="77777777"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28201546" w14:textId="77777777" w:rsidTr="00A5478E">
        <w:trPr>
          <w:trHeight w:val="70"/>
        </w:trPr>
        <w:tc>
          <w:tcPr>
            <w:tcW w:w="4624" w:type="dxa"/>
            <w:shd w:val="clear" w:color="auto" w:fill="A1D7E1"/>
          </w:tcPr>
          <w:p w14:paraId="1F5BD16F" w14:textId="77777777"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14:paraId="207E4B6B"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66AA1292" w14:textId="77777777" w:rsidTr="00A5478E">
        <w:trPr>
          <w:trHeight w:val="70"/>
        </w:trPr>
        <w:tc>
          <w:tcPr>
            <w:tcW w:w="4624" w:type="dxa"/>
            <w:shd w:val="clear" w:color="auto" w:fill="A1D7E1"/>
          </w:tcPr>
          <w:p w14:paraId="71DCEA41" w14:textId="77777777"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14:paraId="4313B8EC"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14:paraId="259746E7" w14:textId="77777777" w:rsidR="006F58F3" w:rsidRPr="000B016F" w:rsidRDefault="006F58F3" w:rsidP="000B016F">
      <w:pPr>
        <w:spacing w:after="0" w:line="240" w:lineRule="auto"/>
        <w:rPr>
          <w:rFonts w:ascii="Arial" w:hAnsi="Arial" w:cs="Arial"/>
        </w:rPr>
      </w:pPr>
    </w:p>
    <w:p w14:paraId="3787D9EB" w14:textId="77777777" w:rsidR="00824A76" w:rsidRPr="000B016F" w:rsidRDefault="00824A76" w:rsidP="000B016F">
      <w:pPr>
        <w:spacing w:after="0" w:line="240" w:lineRule="auto"/>
        <w:rPr>
          <w:rFonts w:ascii="Arial" w:hAnsi="Arial" w:cs="Arial"/>
        </w:rPr>
      </w:pPr>
      <w:r w:rsidRPr="000B016F">
        <w:rPr>
          <w:rFonts w:ascii="Arial" w:hAnsi="Arial" w:cs="Arial"/>
        </w:rPr>
        <w:br w:type="page"/>
      </w:r>
    </w:p>
    <w:p w14:paraId="71BFE994" w14:textId="77777777"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14:paraId="6A70D178" w14:textId="77777777" w:rsidR="0073355C" w:rsidRPr="000B016F" w:rsidRDefault="0073355C" w:rsidP="000B016F">
      <w:pPr>
        <w:spacing w:after="0" w:line="240" w:lineRule="auto"/>
        <w:rPr>
          <w:rFonts w:ascii="Arial" w:hAnsi="Arial" w:cs="Arial"/>
        </w:rPr>
      </w:pPr>
    </w:p>
    <w:p w14:paraId="0520C86E" w14:textId="77777777"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14:paraId="55B5E3A6" w14:textId="77777777"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14:paraId="7DF101D6" w14:textId="77777777" w:rsidTr="00CD4E0F">
        <w:tc>
          <w:tcPr>
            <w:tcW w:w="2292" w:type="dxa"/>
            <w:shd w:val="clear" w:color="auto" w:fill="D9D9D9" w:themeFill="background1" w:themeFillShade="D9"/>
          </w:tcPr>
          <w:p w14:paraId="3DEB4048" w14:textId="77777777"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14:paraId="050DCFFE" w14:textId="59D4B9A5" w:rsidR="00CD4E0F" w:rsidRPr="000B016F" w:rsidRDefault="00924362" w:rsidP="000B016F">
            <w:pPr>
              <w:rPr>
                <w:rFonts w:ascii="Arial" w:hAnsi="Arial" w:cs="Arial"/>
              </w:rPr>
            </w:pPr>
            <w:permStart w:id="753800110" w:edGrp="everyone"/>
            <w:r>
              <w:rPr>
                <w:rFonts w:ascii="Arial" w:hAnsi="Arial" w:cs="Arial"/>
              </w:rPr>
              <w:t>Landman Demolition Services Pty Ltd</w:t>
            </w:r>
            <w:permEnd w:id="753800110"/>
          </w:p>
        </w:tc>
      </w:tr>
    </w:tbl>
    <w:p w14:paraId="21E06249" w14:textId="77777777" w:rsidR="00CD4E0F" w:rsidRPr="000B016F" w:rsidRDefault="00CD4E0F" w:rsidP="000B016F">
      <w:pPr>
        <w:spacing w:after="0" w:line="240" w:lineRule="auto"/>
        <w:rPr>
          <w:rFonts w:ascii="Arial" w:hAnsi="Arial" w:cs="Arial"/>
        </w:rPr>
      </w:pPr>
    </w:p>
    <w:p w14:paraId="38274198" w14:textId="77777777"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B016F" w14:paraId="4EDE57D7" w14:textId="77777777" w:rsidTr="00B210AE">
        <w:tc>
          <w:tcPr>
            <w:tcW w:w="9235" w:type="dxa"/>
            <w:shd w:val="clear" w:color="auto" w:fill="232F84"/>
          </w:tcPr>
          <w:p w14:paraId="550C2B1A" w14:textId="77777777" w:rsidR="00F43340" w:rsidRPr="000B016F" w:rsidRDefault="00F43340" w:rsidP="000B016F">
            <w:pPr>
              <w:numPr>
                <w:ilvl w:val="0"/>
                <w:numId w:val="6"/>
              </w:numPr>
              <w:rPr>
                <w:rFonts w:ascii="Arial" w:hAnsi="Arial" w:cs="Arial"/>
                <w:b/>
              </w:rPr>
            </w:pPr>
          </w:p>
        </w:tc>
      </w:tr>
      <w:tr w:rsidR="00F43340" w:rsidRPr="000B016F" w14:paraId="5B1A0017" w14:textId="77777777" w:rsidTr="00A5478E">
        <w:tc>
          <w:tcPr>
            <w:tcW w:w="9235" w:type="dxa"/>
            <w:shd w:val="clear" w:color="auto" w:fill="A1D7E1"/>
          </w:tcPr>
          <w:p w14:paraId="42DCB350" w14:textId="77777777"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14:paraId="27D7E698" w14:textId="77777777" w:rsidR="00F43340" w:rsidRPr="000B016F" w:rsidRDefault="00A80EC9" w:rsidP="000B016F">
            <w:pPr>
              <w:numPr>
                <w:ilvl w:val="0"/>
                <w:numId w:val="3"/>
              </w:numPr>
              <w:ind w:left="709"/>
              <w:rPr>
                <w:rFonts w:ascii="Arial" w:hAnsi="Arial" w:cs="Arial"/>
              </w:rPr>
            </w:pPr>
            <w:r w:rsidRPr="000B016F">
              <w:rPr>
                <w:rFonts w:ascii="Arial" w:hAnsi="Arial" w:cs="Arial"/>
              </w:rPr>
              <w:t>Act</w:t>
            </w:r>
          </w:p>
          <w:p w14:paraId="20B62997" w14:textId="77777777"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14:paraId="07664D91" w14:textId="77777777"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14:paraId="7ABA60A1" w14:textId="77777777"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14:paraId="0F825916" w14:textId="77777777" w:rsidR="008B333F" w:rsidRDefault="008B333F" w:rsidP="000B016F">
      <w:pPr>
        <w:spacing w:after="0" w:line="240" w:lineRule="auto"/>
        <w:rPr>
          <w:rFonts w:ascii="Arial" w:hAnsi="Arial" w:cs="Arial"/>
        </w:rPr>
      </w:pPr>
    </w:p>
    <w:p w14:paraId="16A05598"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4BBBAB74" w14:textId="77777777" w:rsidTr="005C5012">
        <w:tc>
          <w:tcPr>
            <w:tcW w:w="9242" w:type="dxa"/>
            <w:shd w:val="clear" w:color="auto" w:fill="D9D9D9" w:themeFill="background1" w:themeFillShade="D9"/>
          </w:tcPr>
          <w:p w14:paraId="20006F54"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14:paraId="09A22B35" w14:textId="77777777" w:rsidTr="005C5012">
        <w:trPr>
          <w:trHeight w:val="567"/>
        </w:trPr>
        <w:tc>
          <w:tcPr>
            <w:tcW w:w="9242" w:type="dxa"/>
          </w:tcPr>
          <w:p w14:paraId="79AD54FB" w14:textId="5A531B41" w:rsidR="008B333F" w:rsidRPr="008B333F" w:rsidRDefault="00924362" w:rsidP="008B333F">
            <w:pPr>
              <w:keepNext/>
              <w:rPr>
                <w:rFonts w:ascii="Arial" w:hAnsi="Arial" w:cs="Arial"/>
              </w:rPr>
            </w:pPr>
            <w:permStart w:id="1358261957" w:edGrp="everyone"/>
            <w:r>
              <w:rPr>
                <w:rFonts w:ascii="Arial" w:hAnsi="Arial" w:cs="Arial"/>
              </w:rPr>
              <w:t xml:space="preserve">WHS Act 2011 </w:t>
            </w:r>
            <w:r w:rsidR="00626944">
              <w:rPr>
                <w:rFonts w:ascii="Arial" w:hAnsi="Arial" w:cs="Arial"/>
              </w:rPr>
              <w:t>(</w:t>
            </w:r>
            <w:r>
              <w:rPr>
                <w:rFonts w:ascii="Arial" w:hAnsi="Arial" w:cs="Arial"/>
              </w:rPr>
              <w:t>QLD</w:t>
            </w:r>
            <w:r w:rsidR="00626944">
              <w:rPr>
                <w:rFonts w:ascii="Arial" w:hAnsi="Arial" w:cs="Arial"/>
              </w:rPr>
              <w:t>)</w:t>
            </w:r>
            <w:r w:rsidR="004662D7">
              <w:rPr>
                <w:rFonts w:ascii="Arial" w:hAnsi="Arial" w:cs="Arial"/>
              </w:rPr>
              <w:t>.</w:t>
            </w:r>
            <w:permEnd w:id="1358261957"/>
          </w:p>
        </w:tc>
      </w:tr>
      <w:tr w:rsidR="008B333F" w:rsidRPr="008B333F" w14:paraId="5EB1CA05" w14:textId="77777777" w:rsidTr="005C5012">
        <w:tc>
          <w:tcPr>
            <w:tcW w:w="9242" w:type="dxa"/>
            <w:shd w:val="clear" w:color="auto" w:fill="D9D9D9" w:themeFill="background1" w:themeFillShade="D9"/>
          </w:tcPr>
          <w:p w14:paraId="2D6033D9"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49E73B44" w14:textId="77777777" w:rsidTr="005C5012">
        <w:trPr>
          <w:trHeight w:val="850"/>
        </w:trPr>
        <w:tc>
          <w:tcPr>
            <w:tcW w:w="9242" w:type="dxa"/>
          </w:tcPr>
          <w:p w14:paraId="51D128B5" w14:textId="46658741" w:rsidR="00626944" w:rsidRDefault="00626944" w:rsidP="00626944">
            <w:pPr>
              <w:keepNext/>
              <w:rPr>
                <w:rFonts w:ascii="Arial" w:hAnsi="Arial" w:cs="Arial"/>
              </w:rPr>
            </w:pPr>
            <w:permStart w:id="1824982962" w:edGrp="everyone"/>
            <w:r>
              <w:rPr>
                <w:rFonts w:ascii="Arial" w:hAnsi="Arial" w:cs="Arial"/>
              </w:rPr>
              <w:t xml:space="preserve">Division 2 Primary Duty of Care - A PCBU must ensure as reasonably practicable the health and safety of workers. Provision and maintenance of work environment, safe plant and equipment, safe systems of work, adequate facilities, 19 (3) (g) and that the health of workers and the conditions are monitored for the purpose of preventing illness or injury. </w:t>
            </w:r>
          </w:p>
          <w:p w14:paraId="60138377" w14:textId="77777777" w:rsidR="00626944" w:rsidRDefault="00626944" w:rsidP="00626944">
            <w:pPr>
              <w:keepNext/>
              <w:rPr>
                <w:rFonts w:ascii="Arial" w:hAnsi="Arial" w:cs="Arial"/>
              </w:rPr>
            </w:pPr>
          </w:p>
          <w:p w14:paraId="67A752A8" w14:textId="77777777" w:rsidR="00626944" w:rsidRDefault="00626944" w:rsidP="00626944">
            <w:pPr>
              <w:keepNext/>
              <w:rPr>
                <w:rFonts w:ascii="Arial" w:hAnsi="Arial" w:cs="Arial"/>
              </w:rPr>
            </w:pPr>
            <w:r>
              <w:rPr>
                <w:rFonts w:ascii="Arial" w:hAnsi="Arial" w:cs="Arial"/>
              </w:rPr>
              <w:t>Division 1 (152) Functions of a regulator</w:t>
            </w:r>
          </w:p>
          <w:p w14:paraId="65A018E0" w14:textId="191ADC7D" w:rsidR="008B333F" w:rsidRPr="008B333F" w:rsidRDefault="00626944" w:rsidP="00A5478E">
            <w:pPr>
              <w:rPr>
                <w:rFonts w:ascii="Arial" w:hAnsi="Arial" w:cs="Arial"/>
              </w:rPr>
            </w:pPr>
            <w:r>
              <w:rPr>
                <w:rFonts w:ascii="Arial" w:hAnsi="Arial" w:cs="Arial"/>
              </w:rPr>
              <w:t>Monitoring may identify notifiable hazards that need to be reported to the WHS regulator. If there is a notifiable incident or hazard the regulator may need to monitor the business’s compliance. .</w:t>
            </w:r>
            <w:permEnd w:id="1824982962"/>
          </w:p>
        </w:tc>
      </w:tr>
    </w:tbl>
    <w:p w14:paraId="46D97D23" w14:textId="77777777" w:rsidR="008B333F" w:rsidRPr="008B333F" w:rsidRDefault="008B333F" w:rsidP="008B333F">
      <w:pPr>
        <w:spacing w:after="0" w:line="240" w:lineRule="auto"/>
        <w:rPr>
          <w:rFonts w:ascii="Arial" w:hAnsi="Arial" w:cs="Arial"/>
        </w:rPr>
      </w:pPr>
    </w:p>
    <w:p w14:paraId="20A294F6"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6F413D0C" w14:textId="77777777" w:rsidTr="005C5012">
        <w:tc>
          <w:tcPr>
            <w:tcW w:w="9242" w:type="dxa"/>
            <w:shd w:val="clear" w:color="auto" w:fill="D9D9D9" w:themeFill="background1" w:themeFillShade="D9"/>
          </w:tcPr>
          <w:p w14:paraId="183974C4"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14:paraId="249A1A46" w14:textId="77777777" w:rsidTr="005C5012">
        <w:trPr>
          <w:trHeight w:val="567"/>
        </w:trPr>
        <w:tc>
          <w:tcPr>
            <w:tcW w:w="9242" w:type="dxa"/>
          </w:tcPr>
          <w:p w14:paraId="34CFD7E4" w14:textId="1A98EA4B" w:rsidR="008B333F" w:rsidRPr="008B333F" w:rsidRDefault="00E61966" w:rsidP="008B333F">
            <w:pPr>
              <w:keepNext/>
              <w:rPr>
                <w:rFonts w:ascii="Arial" w:hAnsi="Arial" w:cs="Arial"/>
              </w:rPr>
            </w:pPr>
            <w:permStart w:id="2063035505" w:edGrp="everyone"/>
            <w:r>
              <w:rPr>
                <w:rFonts w:ascii="Arial" w:hAnsi="Arial" w:cs="Arial"/>
              </w:rPr>
              <w:t>WHS Regulation 2011 (QLD)</w:t>
            </w:r>
            <w:permEnd w:id="2063035505"/>
          </w:p>
        </w:tc>
      </w:tr>
      <w:tr w:rsidR="008B333F" w:rsidRPr="008B333F" w14:paraId="4FFFE102" w14:textId="77777777" w:rsidTr="005C5012">
        <w:tc>
          <w:tcPr>
            <w:tcW w:w="9242" w:type="dxa"/>
            <w:shd w:val="clear" w:color="auto" w:fill="D9D9D9" w:themeFill="background1" w:themeFillShade="D9"/>
          </w:tcPr>
          <w:p w14:paraId="46EEBE1B"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7A8963BB" w14:textId="77777777" w:rsidTr="005C5012">
        <w:trPr>
          <w:trHeight w:val="850"/>
        </w:trPr>
        <w:tc>
          <w:tcPr>
            <w:tcW w:w="9242" w:type="dxa"/>
          </w:tcPr>
          <w:p w14:paraId="5FFA0B21" w14:textId="77777777" w:rsidR="00E61966" w:rsidRDefault="00E61966" w:rsidP="00E61966">
            <w:pPr>
              <w:rPr>
                <w:rFonts w:ascii="Arial" w:hAnsi="Arial" w:cs="Arial"/>
              </w:rPr>
            </w:pPr>
            <w:permStart w:id="443952317" w:edGrp="everyone"/>
            <w:r>
              <w:rPr>
                <w:rFonts w:ascii="Arial" w:hAnsi="Arial" w:cs="Arial"/>
              </w:rPr>
              <w:t xml:space="preserve">Part 3.2 Division 7 Managing risk from airborne contaminants. </w:t>
            </w:r>
          </w:p>
          <w:p w14:paraId="1689E189" w14:textId="77777777" w:rsidR="00E61966" w:rsidRDefault="00E61966" w:rsidP="00E61966">
            <w:pPr>
              <w:rPr>
                <w:rFonts w:ascii="Arial" w:hAnsi="Arial" w:cs="Arial"/>
              </w:rPr>
            </w:pPr>
            <w:r>
              <w:rPr>
                <w:rFonts w:ascii="Arial" w:hAnsi="Arial" w:cs="Arial"/>
              </w:rPr>
              <w:t xml:space="preserve">PCBU must ensure that air monitoring is carried out to determine the airborne concentration of a substance or mixture at the workplace. Monitoring is necessary to determine if there is risk to health. </w:t>
            </w:r>
          </w:p>
          <w:p w14:paraId="429DF180" w14:textId="77777777" w:rsidR="00E61966" w:rsidRDefault="00E61966" w:rsidP="00E61966">
            <w:pPr>
              <w:rPr>
                <w:rFonts w:ascii="Arial" w:hAnsi="Arial" w:cs="Arial"/>
              </w:rPr>
            </w:pPr>
            <w:r>
              <w:rPr>
                <w:rFonts w:ascii="Arial" w:hAnsi="Arial" w:cs="Arial"/>
              </w:rPr>
              <w:t>Part 4.3 Division 3 (69) Communication and safety monitoring.</w:t>
            </w:r>
          </w:p>
          <w:p w14:paraId="4046A633" w14:textId="77777777" w:rsidR="00E61966" w:rsidRDefault="00E61966" w:rsidP="00E61966">
            <w:pPr>
              <w:rPr>
                <w:rFonts w:ascii="Arial" w:hAnsi="Arial" w:cs="Arial"/>
              </w:rPr>
            </w:pPr>
            <w:r>
              <w:rPr>
                <w:rFonts w:ascii="Arial" w:hAnsi="Arial" w:cs="Arial"/>
              </w:rPr>
              <w:t>PCBU must ensure a worker does not enter a confined space unless the person provides a system of work that includes monitoring of conditions within the space and a standby person who is in the vicinity of the space and if practicable, observing the work being carried out.</w:t>
            </w:r>
          </w:p>
          <w:p w14:paraId="7162BF2D" w14:textId="77777777" w:rsidR="00E61966" w:rsidRDefault="00E61966" w:rsidP="00E61966">
            <w:pPr>
              <w:rPr>
                <w:rFonts w:ascii="Arial" w:hAnsi="Arial" w:cs="Arial"/>
              </w:rPr>
            </w:pPr>
            <w:r>
              <w:rPr>
                <w:rFonts w:ascii="Arial" w:hAnsi="Arial" w:cs="Arial"/>
              </w:rPr>
              <w:t>Part 7.2 Division 6 Health Monitoring.</w:t>
            </w:r>
          </w:p>
          <w:p w14:paraId="744D1A94" w14:textId="2E52D99B" w:rsidR="00E61966" w:rsidRDefault="00E61966" w:rsidP="00E61966">
            <w:pPr>
              <w:rPr>
                <w:rFonts w:ascii="Arial" w:hAnsi="Arial" w:cs="Arial"/>
              </w:rPr>
            </w:pPr>
            <w:r>
              <w:rPr>
                <w:rFonts w:ascii="Arial" w:hAnsi="Arial" w:cs="Arial"/>
              </w:rPr>
              <w:t xml:space="preserve">A PCBU must ensure health monitoring is provided to a worker carrying out work for the business or undertaking that may include ongoing work using, handling, generating or storing hazardous chemicals and there is significant risk to the </w:t>
            </w:r>
            <w:r w:rsidR="00FE4276">
              <w:rPr>
                <w:rFonts w:ascii="Arial" w:hAnsi="Arial" w:cs="Arial"/>
              </w:rPr>
              <w:t>workers’</w:t>
            </w:r>
            <w:r>
              <w:rPr>
                <w:rFonts w:ascii="Arial" w:hAnsi="Arial" w:cs="Arial"/>
              </w:rPr>
              <w:t xml:space="preserve"> health because of exposure. If the workers </w:t>
            </w:r>
            <w:r w:rsidR="00FE4276">
              <w:rPr>
                <w:rFonts w:ascii="Arial" w:hAnsi="Arial" w:cs="Arial"/>
              </w:rPr>
              <w:t>advise</w:t>
            </w:r>
            <w:r>
              <w:rPr>
                <w:rFonts w:ascii="Arial" w:hAnsi="Arial" w:cs="Arial"/>
              </w:rPr>
              <w:t xml:space="preserve"> </w:t>
            </w:r>
            <w:r w:rsidR="00FE4276">
              <w:rPr>
                <w:rFonts w:ascii="Arial" w:hAnsi="Arial" w:cs="Arial"/>
              </w:rPr>
              <w:t xml:space="preserve">of </w:t>
            </w:r>
            <w:r>
              <w:rPr>
                <w:rFonts w:ascii="Arial" w:hAnsi="Arial" w:cs="Arial"/>
              </w:rPr>
              <w:t xml:space="preserve">any health issues as a result of the above. </w:t>
            </w:r>
          </w:p>
          <w:p w14:paraId="4D019C12" w14:textId="77777777" w:rsidR="00E61966" w:rsidRDefault="00E61966" w:rsidP="00E61966">
            <w:pPr>
              <w:rPr>
                <w:rFonts w:ascii="Arial" w:hAnsi="Arial" w:cs="Arial"/>
              </w:rPr>
            </w:pPr>
            <w:r>
              <w:rPr>
                <w:rFonts w:ascii="Arial" w:hAnsi="Arial" w:cs="Arial"/>
              </w:rPr>
              <w:t xml:space="preserve">Duty to inform of health monitoring. The PCBU has a duty to inform workers of any health monitoring relating to them prior to the work being carried out. </w:t>
            </w:r>
          </w:p>
          <w:p w14:paraId="51CD4591" w14:textId="77777777" w:rsidR="00E61966" w:rsidRDefault="00E61966" w:rsidP="00E61966">
            <w:pPr>
              <w:rPr>
                <w:rFonts w:ascii="Arial" w:hAnsi="Arial" w:cs="Arial"/>
              </w:rPr>
            </w:pPr>
            <w:r>
              <w:rPr>
                <w:rFonts w:ascii="Arial" w:hAnsi="Arial" w:cs="Arial"/>
              </w:rPr>
              <w:t xml:space="preserve">The PCBU has a duty to provide appropriate health monitoring. The type is required to be equal to or better then available. The use of other types of monitoring is recommended by a registered medical practitioner with experience in health monitoring. Duty to ensure health monitoring is supervised by a registered medical practitioner. The PCBU has a duty to pay the cost of health monitoring. Provide appropriate information to the health </w:t>
            </w:r>
            <w:r>
              <w:rPr>
                <w:rFonts w:ascii="Arial" w:hAnsi="Arial" w:cs="Arial"/>
              </w:rPr>
              <w:lastRenderedPageBreak/>
              <w:t xml:space="preserve">practitioners, PBCU’s have a duty to obtain health monitoring reports and provide them to the workers accordingly or the regulator as required. </w:t>
            </w:r>
          </w:p>
          <w:p w14:paraId="4AF29C26" w14:textId="10DAE371" w:rsidR="00E61966" w:rsidRDefault="00E61966" w:rsidP="00E61966">
            <w:pPr>
              <w:rPr>
                <w:rFonts w:ascii="Arial" w:hAnsi="Arial" w:cs="Arial"/>
              </w:rPr>
            </w:pPr>
            <w:r>
              <w:rPr>
                <w:rFonts w:ascii="Arial" w:hAnsi="Arial" w:cs="Arial"/>
              </w:rPr>
              <w:t xml:space="preserve">The PCBU must ensure that the reports are not disclosed to any other person without written consent from the worker. </w:t>
            </w:r>
          </w:p>
          <w:p w14:paraId="585D3ACA" w14:textId="77777777" w:rsidR="00E61966" w:rsidRDefault="00E61966" w:rsidP="00E61966">
            <w:pPr>
              <w:rPr>
                <w:rFonts w:ascii="Arial" w:hAnsi="Arial" w:cs="Arial"/>
              </w:rPr>
            </w:pPr>
          </w:p>
          <w:p w14:paraId="0BA5412F" w14:textId="77777777" w:rsidR="00E61966" w:rsidRDefault="00E61966" w:rsidP="00E61966">
            <w:pPr>
              <w:rPr>
                <w:rFonts w:ascii="Arial" w:hAnsi="Arial" w:cs="Arial"/>
              </w:rPr>
            </w:pPr>
            <w:r>
              <w:rPr>
                <w:rFonts w:ascii="Arial" w:hAnsi="Arial" w:cs="Arial"/>
              </w:rPr>
              <w:t>Further details regarding health monitoring for specific areas such as lead, asbestos etc can be found at the below.</w:t>
            </w:r>
          </w:p>
          <w:p w14:paraId="5DC26DD5" w14:textId="77777777" w:rsidR="00E61966" w:rsidRDefault="00E61966" w:rsidP="00E61966">
            <w:pPr>
              <w:rPr>
                <w:rFonts w:ascii="Arial" w:hAnsi="Arial" w:cs="Arial"/>
              </w:rPr>
            </w:pPr>
            <w:r>
              <w:rPr>
                <w:rFonts w:ascii="Arial" w:hAnsi="Arial" w:cs="Arial"/>
              </w:rPr>
              <w:t>Part 7.2 Lead</w:t>
            </w:r>
          </w:p>
          <w:p w14:paraId="06FC6258" w14:textId="77777777" w:rsidR="00E61966" w:rsidRDefault="00E61966" w:rsidP="00E61966">
            <w:pPr>
              <w:rPr>
                <w:rFonts w:ascii="Arial" w:hAnsi="Arial" w:cs="Arial"/>
              </w:rPr>
            </w:pPr>
            <w:r>
              <w:rPr>
                <w:rFonts w:ascii="Arial" w:hAnsi="Arial" w:cs="Arial"/>
              </w:rPr>
              <w:t xml:space="preserve">Part 8.5 Asbestos at the work place. </w:t>
            </w:r>
          </w:p>
          <w:p w14:paraId="1B5574E8" w14:textId="77777777" w:rsidR="00E61966" w:rsidRDefault="00E61966" w:rsidP="00E61966">
            <w:pPr>
              <w:rPr>
                <w:rFonts w:ascii="Arial" w:hAnsi="Arial" w:cs="Arial"/>
              </w:rPr>
            </w:pPr>
            <w:r>
              <w:rPr>
                <w:rFonts w:ascii="Arial" w:hAnsi="Arial" w:cs="Arial"/>
              </w:rPr>
              <w:t>Part 8.8 Air Monitoring.</w:t>
            </w:r>
          </w:p>
          <w:p w14:paraId="38729ED4" w14:textId="77777777" w:rsidR="00E61966" w:rsidRDefault="00E61966" w:rsidP="00E61966">
            <w:pPr>
              <w:rPr>
                <w:rFonts w:ascii="Arial" w:hAnsi="Arial" w:cs="Arial"/>
              </w:rPr>
            </w:pPr>
            <w:r>
              <w:rPr>
                <w:rFonts w:ascii="Arial" w:hAnsi="Arial" w:cs="Arial"/>
              </w:rPr>
              <w:t>Schedule 14 Requirements for health monitoring</w:t>
            </w:r>
          </w:p>
          <w:permEnd w:id="443952317"/>
          <w:p w14:paraId="2667E358" w14:textId="77777777" w:rsidR="008B333F" w:rsidRPr="008B333F" w:rsidRDefault="008B333F" w:rsidP="00A5478E">
            <w:pPr>
              <w:rPr>
                <w:rFonts w:ascii="Arial" w:hAnsi="Arial" w:cs="Arial"/>
              </w:rPr>
            </w:pPr>
          </w:p>
        </w:tc>
      </w:tr>
    </w:tbl>
    <w:p w14:paraId="03C4090E" w14:textId="77777777" w:rsidR="008B333F" w:rsidRPr="008B333F" w:rsidRDefault="008B333F" w:rsidP="008B333F">
      <w:pPr>
        <w:spacing w:after="0" w:line="240" w:lineRule="auto"/>
        <w:rPr>
          <w:rFonts w:ascii="Arial" w:hAnsi="Arial" w:cs="Arial"/>
        </w:rPr>
      </w:pPr>
    </w:p>
    <w:p w14:paraId="129C04FA"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3790294E" w14:textId="77777777" w:rsidTr="005C5012">
        <w:tc>
          <w:tcPr>
            <w:tcW w:w="9242" w:type="dxa"/>
            <w:shd w:val="clear" w:color="auto" w:fill="D9D9D9" w:themeFill="background1" w:themeFillShade="D9"/>
          </w:tcPr>
          <w:p w14:paraId="0677A8B7"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14:paraId="3D423F45" w14:textId="77777777" w:rsidTr="005C5012">
        <w:trPr>
          <w:trHeight w:val="567"/>
        </w:trPr>
        <w:tc>
          <w:tcPr>
            <w:tcW w:w="9242" w:type="dxa"/>
          </w:tcPr>
          <w:p w14:paraId="4352B963" w14:textId="2EF45263" w:rsidR="008B333F" w:rsidRDefault="002F7791" w:rsidP="005C5012">
            <w:pPr>
              <w:keepNext/>
              <w:rPr>
                <w:rFonts w:ascii="Arial" w:hAnsi="Arial" w:cs="Arial"/>
              </w:rPr>
            </w:pPr>
            <w:permStart w:id="751394099" w:edGrp="everyone"/>
            <w:r>
              <w:rPr>
                <w:rFonts w:ascii="Arial" w:hAnsi="Arial" w:cs="Arial"/>
              </w:rPr>
              <w:t>Demolition Work COP 2013</w:t>
            </w:r>
            <w:r w:rsidR="00D33D8C">
              <w:rPr>
                <w:rFonts w:ascii="Arial" w:hAnsi="Arial" w:cs="Arial"/>
              </w:rPr>
              <w:t xml:space="preserve"> </w:t>
            </w:r>
          </w:p>
          <w:p w14:paraId="045534AD" w14:textId="77777777" w:rsidR="008B333F" w:rsidRDefault="008B333F" w:rsidP="005C5012">
            <w:pPr>
              <w:keepNext/>
              <w:rPr>
                <w:rFonts w:ascii="Arial" w:hAnsi="Arial" w:cs="Arial"/>
              </w:rPr>
            </w:pPr>
          </w:p>
          <w:p w14:paraId="309203E0" w14:textId="77777777" w:rsidR="00ED2389" w:rsidRDefault="00EE1A4E" w:rsidP="005C5012">
            <w:pPr>
              <w:keepNext/>
              <w:rPr>
                <w:rFonts w:ascii="Arial" w:hAnsi="Arial" w:cs="Arial"/>
              </w:rPr>
            </w:pPr>
            <w:r>
              <w:rPr>
                <w:rFonts w:ascii="Arial" w:hAnsi="Arial" w:cs="Arial"/>
              </w:rPr>
              <w:t>WHS Consultation, Co-operation and co-</w:t>
            </w:r>
            <w:r w:rsidR="00561E0C">
              <w:rPr>
                <w:rFonts w:ascii="Arial" w:hAnsi="Arial" w:cs="Arial"/>
              </w:rPr>
              <w:t>ordination COP 2011</w:t>
            </w:r>
          </w:p>
          <w:p w14:paraId="0656DBB5" w14:textId="77777777" w:rsidR="00ED2389" w:rsidRDefault="00ED2389" w:rsidP="005C5012">
            <w:pPr>
              <w:keepNext/>
              <w:rPr>
                <w:rFonts w:ascii="Arial" w:hAnsi="Arial" w:cs="Arial"/>
              </w:rPr>
            </w:pPr>
          </w:p>
          <w:p w14:paraId="36E32707" w14:textId="77777777" w:rsidR="00121558" w:rsidRDefault="00ED2389" w:rsidP="005C5012">
            <w:pPr>
              <w:keepNext/>
              <w:rPr>
                <w:rFonts w:ascii="Arial" w:hAnsi="Arial" w:cs="Arial"/>
              </w:rPr>
            </w:pPr>
            <w:r>
              <w:rPr>
                <w:rFonts w:ascii="Arial" w:hAnsi="Arial" w:cs="Arial"/>
              </w:rPr>
              <w:t>How to safety remove asbestos COP</w:t>
            </w:r>
          </w:p>
          <w:p w14:paraId="60BEF8D2" w14:textId="77777777" w:rsidR="00121558" w:rsidRDefault="00121558" w:rsidP="005C5012">
            <w:pPr>
              <w:keepNext/>
              <w:rPr>
                <w:rFonts w:ascii="Arial" w:hAnsi="Arial" w:cs="Arial"/>
              </w:rPr>
            </w:pPr>
          </w:p>
          <w:p w14:paraId="308D7159" w14:textId="75C9BEC5" w:rsidR="008B333F" w:rsidRPr="008B333F" w:rsidRDefault="00121558" w:rsidP="005C5012">
            <w:pPr>
              <w:keepNext/>
              <w:rPr>
                <w:rFonts w:ascii="Arial" w:hAnsi="Arial" w:cs="Arial"/>
              </w:rPr>
            </w:pPr>
            <w:r>
              <w:rPr>
                <w:rFonts w:ascii="Arial" w:hAnsi="Arial" w:cs="Arial"/>
              </w:rPr>
              <w:t>Managing risk of hazardous chemicals in the workplace 2018</w:t>
            </w:r>
            <w:r w:rsidR="00EE1A4E">
              <w:rPr>
                <w:rFonts w:ascii="Arial" w:hAnsi="Arial" w:cs="Arial"/>
              </w:rPr>
              <w:t xml:space="preserve"> </w:t>
            </w:r>
            <w:permEnd w:id="751394099"/>
          </w:p>
        </w:tc>
      </w:tr>
      <w:tr w:rsidR="008B333F" w:rsidRPr="008B333F" w14:paraId="6587A55B" w14:textId="77777777" w:rsidTr="005C5012">
        <w:tc>
          <w:tcPr>
            <w:tcW w:w="9242" w:type="dxa"/>
            <w:shd w:val="clear" w:color="auto" w:fill="D9D9D9" w:themeFill="background1" w:themeFillShade="D9"/>
          </w:tcPr>
          <w:p w14:paraId="31820F09"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5F1C81F3" w14:textId="77777777" w:rsidTr="005C5012">
        <w:trPr>
          <w:trHeight w:val="850"/>
        </w:trPr>
        <w:tc>
          <w:tcPr>
            <w:tcW w:w="9242" w:type="dxa"/>
          </w:tcPr>
          <w:p w14:paraId="78E4B862" w14:textId="3CFEE1EA" w:rsidR="00EE1A4E" w:rsidRDefault="00561E0C" w:rsidP="00A5478E">
            <w:pPr>
              <w:rPr>
                <w:rFonts w:ascii="Arial" w:hAnsi="Arial" w:cs="Arial"/>
              </w:rPr>
            </w:pPr>
            <w:permStart w:id="1473266841" w:edGrp="everyone"/>
            <w:r>
              <w:rPr>
                <w:rFonts w:ascii="Arial" w:hAnsi="Arial" w:cs="Arial"/>
              </w:rPr>
              <w:t xml:space="preserve">Demolition - </w:t>
            </w:r>
            <w:r w:rsidR="00EE1A4E">
              <w:rPr>
                <w:rFonts w:ascii="Arial" w:hAnsi="Arial" w:cs="Arial"/>
              </w:rPr>
              <w:t xml:space="preserve">1.2 A PCBU has the primary duty to ensure, so far as reasonably practicable that workers and other persons are not exposed to health and safety risks arising from the business’s undertakings. </w:t>
            </w:r>
          </w:p>
          <w:p w14:paraId="55E2373E" w14:textId="01E2E7D6" w:rsidR="008B333F" w:rsidRDefault="002F7791" w:rsidP="00A5478E">
            <w:pPr>
              <w:rPr>
                <w:rFonts w:ascii="Arial" w:hAnsi="Arial" w:cs="Arial"/>
              </w:rPr>
            </w:pPr>
            <w:r>
              <w:rPr>
                <w:rFonts w:ascii="Arial" w:hAnsi="Arial" w:cs="Arial"/>
              </w:rPr>
              <w:t>Monitor</w:t>
            </w:r>
            <w:r w:rsidR="00EE1A4E">
              <w:rPr>
                <w:rFonts w:ascii="Arial" w:hAnsi="Arial" w:cs="Arial"/>
              </w:rPr>
              <w:t xml:space="preserve"> risk</w:t>
            </w:r>
            <w:r>
              <w:rPr>
                <w:rFonts w:ascii="Arial" w:hAnsi="Arial" w:cs="Arial"/>
              </w:rPr>
              <w:t xml:space="preserve"> </w:t>
            </w:r>
            <w:r w:rsidR="00EE1A4E">
              <w:rPr>
                <w:rFonts w:ascii="Arial" w:hAnsi="Arial" w:cs="Arial"/>
              </w:rPr>
              <w:t>control measures for safety hazards</w:t>
            </w:r>
          </w:p>
          <w:p w14:paraId="38E4856A" w14:textId="77777777" w:rsidR="008B333F" w:rsidRDefault="00EE1A4E" w:rsidP="00A5478E">
            <w:pPr>
              <w:rPr>
                <w:rFonts w:ascii="Arial" w:hAnsi="Arial" w:cs="Arial"/>
              </w:rPr>
            </w:pPr>
            <w:r>
              <w:rPr>
                <w:rFonts w:ascii="Arial" w:hAnsi="Arial" w:cs="Arial"/>
              </w:rPr>
              <w:t>Monitor access and egress of site</w:t>
            </w:r>
          </w:p>
          <w:p w14:paraId="6BD36F60" w14:textId="73FEEB30" w:rsidR="00EE1A4E" w:rsidRDefault="00EE1A4E" w:rsidP="00A5478E">
            <w:pPr>
              <w:rPr>
                <w:rFonts w:ascii="Arial" w:hAnsi="Arial" w:cs="Arial"/>
              </w:rPr>
            </w:pPr>
            <w:r>
              <w:rPr>
                <w:rFonts w:ascii="Arial" w:hAnsi="Arial" w:cs="Arial"/>
              </w:rPr>
              <w:t>Monitor site safety, facilities, requirements</w:t>
            </w:r>
          </w:p>
          <w:p w14:paraId="15918BEC" w14:textId="43F8BCD5" w:rsidR="00EE1A4E" w:rsidRDefault="00EE1A4E" w:rsidP="00A5478E">
            <w:pPr>
              <w:rPr>
                <w:rFonts w:ascii="Arial" w:hAnsi="Arial" w:cs="Arial"/>
              </w:rPr>
            </w:pPr>
            <w:r>
              <w:rPr>
                <w:rFonts w:ascii="Arial" w:hAnsi="Arial" w:cs="Arial"/>
              </w:rPr>
              <w:t>Monitor plant and equipment</w:t>
            </w:r>
          </w:p>
          <w:p w14:paraId="38710D79" w14:textId="4DF73F7F" w:rsidR="00EE1A4E" w:rsidRDefault="00EE1A4E" w:rsidP="00A5478E">
            <w:pPr>
              <w:rPr>
                <w:rFonts w:ascii="Arial" w:hAnsi="Arial" w:cs="Arial"/>
              </w:rPr>
            </w:pPr>
            <w:r>
              <w:rPr>
                <w:rFonts w:ascii="Arial" w:hAnsi="Arial" w:cs="Arial"/>
              </w:rPr>
              <w:t>Monitor workers tasks and performance</w:t>
            </w:r>
          </w:p>
          <w:p w14:paraId="59F06D44" w14:textId="77777777" w:rsidR="00EE1A4E" w:rsidRDefault="00EE1A4E" w:rsidP="00A5478E">
            <w:pPr>
              <w:rPr>
                <w:rFonts w:ascii="Arial" w:hAnsi="Arial" w:cs="Arial"/>
              </w:rPr>
            </w:pPr>
          </w:p>
          <w:p w14:paraId="21BF2879" w14:textId="77777777" w:rsidR="00561E0C" w:rsidRDefault="00561E0C" w:rsidP="00A5478E">
            <w:pPr>
              <w:rPr>
                <w:rFonts w:ascii="Arial" w:hAnsi="Arial" w:cs="Arial"/>
              </w:rPr>
            </w:pPr>
            <w:r>
              <w:rPr>
                <w:rFonts w:ascii="Arial" w:hAnsi="Arial" w:cs="Arial"/>
              </w:rPr>
              <w:t>WHS Consultation, Co-operation and co-ordination COP 2011</w:t>
            </w:r>
          </w:p>
          <w:p w14:paraId="46F9E50B" w14:textId="77777777" w:rsidR="00ED2389" w:rsidRDefault="00561E0C" w:rsidP="00A5478E">
            <w:pPr>
              <w:rPr>
                <w:rFonts w:ascii="Arial" w:hAnsi="Arial" w:cs="Arial"/>
              </w:rPr>
            </w:pPr>
            <w:r>
              <w:rPr>
                <w:rFonts w:ascii="Arial" w:hAnsi="Arial" w:cs="Arial"/>
              </w:rPr>
              <w:t>2. When to consult with workers – when making decisions about procedures for consulting with workers regarding health monitoring of workers or monitoring the conditions at the workplace.</w:t>
            </w:r>
          </w:p>
          <w:p w14:paraId="27F2E60A" w14:textId="77777777" w:rsidR="00ED2389" w:rsidRDefault="00ED2389" w:rsidP="00A5478E">
            <w:pPr>
              <w:rPr>
                <w:rFonts w:ascii="Arial" w:hAnsi="Arial" w:cs="Arial"/>
              </w:rPr>
            </w:pPr>
          </w:p>
          <w:p w14:paraId="2DEFF9D9" w14:textId="77777777" w:rsidR="00ED2389" w:rsidRDefault="00561E0C" w:rsidP="00A5478E">
            <w:pPr>
              <w:rPr>
                <w:rFonts w:ascii="Arial" w:hAnsi="Arial" w:cs="Arial"/>
              </w:rPr>
            </w:pPr>
            <w:r>
              <w:rPr>
                <w:rFonts w:ascii="Arial" w:hAnsi="Arial" w:cs="Arial"/>
              </w:rPr>
              <w:t xml:space="preserve"> </w:t>
            </w:r>
            <w:r w:rsidR="00ED2389">
              <w:rPr>
                <w:rFonts w:ascii="Arial" w:hAnsi="Arial" w:cs="Arial"/>
              </w:rPr>
              <w:t>How to safety remove asbestos COP</w:t>
            </w:r>
          </w:p>
          <w:p w14:paraId="6553952F" w14:textId="77777777" w:rsidR="00ED2389" w:rsidRDefault="00ED2389" w:rsidP="00A5478E">
            <w:pPr>
              <w:rPr>
                <w:rFonts w:ascii="Arial" w:hAnsi="Arial" w:cs="Arial"/>
              </w:rPr>
            </w:pPr>
            <w:r>
              <w:rPr>
                <w:rFonts w:ascii="Arial" w:hAnsi="Arial" w:cs="Arial"/>
              </w:rPr>
              <w:t>1.3 Health Monitoring – PCBU must ensure health monitoring is provided to workers when carrying out asbestos removal work.</w:t>
            </w:r>
          </w:p>
          <w:p w14:paraId="5CFD48A7" w14:textId="77777777" w:rsidR="00ED2389" w:rsidRDefault="00ED2389" w:rsidP="00A5478E">
            <w:pPr>
              <w:rPr>
                <w:rFonts w:ascii="Arial" w:hAnsi="Arial" w:cs="Arial"/>
              </w:rPr>
            </w:pPr>
            <w:r>
              <w:rPr>
                <w:rFonts w:ascii="Arial" w:hAnsi="Arial" w:cs="Arial"/>
              </w:rPr>
              <w:t>Health monitoring should occur for any workers at risk of exposure.</w:t>
            </w:r>
          </w:p>
          <w:p w14:paraId="18AFE7E0" w14:textId="77777777" w:rsidR="00ED2389" w:rsidRDefault="00ED2389" w:rsidP="00A5478E">
            <w:pPr>
              <w:rPr>
                <w:rFonts w:ascii="Arial" w:hAnsi="Arial" w:cs="Arial"/>
              </w:rPr>
            </w:pPr>
            <w:r>
              <w:rPr>
                <w:rFonts w:ascii="Arial" w:hAnsi="Arial" w:cs="Arial"/>
              </w:rPr>
              <w:t>The PBCU must ensure health monitoring is carried out by registered experienced medical practitioner.</w:t>
            </w:r>
          </w:p>
          <w:p w14:paraId="26EC7A58" w14:textId="77777777" w:rsidR="00ED2389" w:rsidRDefault="00ED2389" w:rsidP="00A5478E">
            <w:pPr>
              <w:rPr>
                <w:rFonts w:ascii="Arial" w:hAnsi="Arial" w:cs="Arial"/>
              </w:rPr>
            </w:pPr>
            <w:r>
              <w:rPr>
                <w:rFonts w:ascii="Arial" w:hAnsi="Arial" w:cs="Arial"/>
              </w:rPr>
              <w:t>PCBU must pay expenses relating to the monitoring</w:t>
            </w:r>
          </w:p>
          <w:p w14:paraId="315DC55F" w14:textId="7ABDC3E5" w:rsidR="00ED2389" w:rsidRDefault="00ED2389" w:rsidP="00A5478E">
            <w:pPr>
              <w:rPr>
                <w:rFonts w:ascii="Arial" w:hAnsi="Arial" w:cs="Arial"/>
              </w:rPr>
            </w:pPr>
            <w:r>
              <w:rPr>
                <w:rFonts w:ascii="Arial" w:hAnsi="Arial" w:cs="Arial"/>
              </w:rPr>
              <w:t xml:space="preserve">Set information must be provided to the </w:t>
            </w:r>
            <w:r w:rsidR="008A0E35">
              <w:rPr>
                <w:rFonts w:ascii="Arial" w:hAnsi="Arial" w:cs="Arial"/>
              </w:rPr>
              <w:t>practitioner</w:t>
            </w:r>
            <w:r>
              <w:rPr>
                <w:rFonts w:ascii="Arial" w:hAnsi="Arial" w:cs="Arial"/>
              </w:rPr>
              <w:t xml:space="preserve"> as detailed in the COP</w:t>
            </w:r>
          </w:p>
          <w:p w14:paraId="039BFBEF" w14:textId="77777777" w:rsidR="00ED2389" w:rsidRDefault="00ED2389" w:rsidP="00A5478E">
            <w:pPr>
              <w:rPr>
                <w:rFonts w:ascii="Arial" w:hAnsi="Arial" w:cs="Arial"/>
              </w:rPr>
            </w:pPr>
            <w:r>
              <w:rPr>
                <w:rFonts w:ascii="Arial" w:hAnsi="Arial" w:cs="Arial"/>
              </w:rPr>
              <w:t>Health monitoring reports must be obtained by the PCBU and have set information as set out in the COP</w:t>
            </w:r>
          </w:p>
          <w:p w14:paraId="22C076E1" w14:textId="195B93E9" w:rsidR="00121558" w:rsidRPr="00121558" w:rsidRDefault="00121558" w:rsidP="00121558">
            <w:pPr>
              <w:rPr>
                <w:rFonts w:ascii="Arial" w:hAnsi="Arial" w:cs="Arial"/>
              </w:rPr>
            </w:pPr>
            <w:r>
              <w:rPr>
                <w:rFonts w:ascii="Arial" w:hAnsi="Arial" w:cs="Arial"/>
              </w:rPr>
              <w:t xml:space="preserve">3.11 </w:t>
            </w:r>
            <w:r w:rsidR="00ED2389" w:rsidRPr="00121558">
              <w:rPr>
                <w:rFonts w:ascii="Arial" w:hAnsi="Arial" w:cs="Arial"/>
              </w:rPr>
              <w:t>Air Monitoring – Air monitoring involves collecting samples to assist in assessing the levels of air bourne asbestos fibres present either in the work area or the workers breathing zone. Air monitoring is mandatory for class A asbestos removal. An independent licensed assessor must complete the air monitoring. Air monitoring can be carried out for Class B but is not mandatory. As per the Regulation if the results are high then action must be taken by the PBCU to rectify it. The PCBU must ensure the results are provided to the workers at the workplace, health and safety reps, PBCU, other people at the work</w:t>
            </w:r>
            <w:r w:rsidR="009A2BE0" w:rsidRPr="00121558">
              <w:rPr>
                <w:rFonts w:ascii="Arial" w:hAnsi="Arial" w:cs="Arial"/>
              </w:rPr>
              <w:t>plac</w:t>
            </w:r>
            <w:r w:rsidR="00ED2389" w:rsidRPr="00121558">
              <w:rPr>
                <w:rFonts w:ascii="Arial" w:hAnsi="Arial" w:cs="Arial"/>
              </w:rPr>
              <w:t>e</w:t>
            </w:r>
            <w:r w:rsidR="009A2BE0" w:rsidRPr="00121558">
              <w:rPr>
                <w:rFonts w:ascii="Arial" w:hAnsi="Arial" w:cs="Arial"/>
              </w:rPr>
              <w:t xml:space="preserve"> and ensure the reports are readily accessible.</w:t>
            </w:r>
            <w:r w:rsidRPr="00121558">
              <w:rPr>
                <w:rFonts w:ascii="Arial" w:hAnsi="Arial" w:cs="Arial"/>
              </w:rPr>
              <w:t xml:space="preserve"> </w:t>
            </w:r>
          </w:p>
          <w:p w14:paraId="3DBB0DE2" w14:textId="77777777" w:rsidR="00121558" w:rsidRDefault="00121558" w:rsidP="00121558">
            <w:pPr>
              <w:rPr>
                <w:rFonts w:ascii="Arial" w:hAnsi="Arial" w:cs="Arial"/>
              </w:rPr>
            </w:pPr>
          </w:p>
          <w:p w14:paraId="62F159D3" w14:textId="4C106E3E" w:rsidR="009A2BE0" w:rsidRDefault="00121558" w:rsidP="00121558">
            <w:pPr>
              <w:rPr>
                <w:rFonts w:ascii="Arial" w:hAnsi="Arial" w:cs="Arial"/>
              </w:rPr>
            </w:pPr>
            <w:r w:rsidRPr="00121558">
              <w:rPr>
                <w:rFonts w:ascii="Arial" w:hAnsi="Arial" w:cs="Arial"/>
              </w:rPr>
              <w:t>Managing risk of hazardous chemicals in the workplace 2018</w:t>
            </w:r>
          </w:p>
          <w:p w14:paraId="09A0A2EC" w14:textId="77777777" w:rsidR="00BA26FA" w:rsidRDefault="00121558" w:rsidP="00A5478E">
            <w:pPr>
              <w:rPr>
                <w:rFonts w:ascii="Arial" w:hAnsi="Arial" w:cs="Arial"/>
              </w:rPr>
            </w:pPr>
            <w:r>
              <w:rPr>
                <w:rFonts w:ascii="Arial" w:hAnsi="Arial" w:cs="Arial"/>
              </w:rPr>
              <w:lastRenderedPageBreak/>
              <w:t xml:space="preserve">5.1 Health Monitoring - </w:t>
            </w:r>
            <w:r w:rsidRPr="00BA26FA">
              <w:rPr>
                <w:rFonts w:ascii="Arial" w:hAnsi="Arial" w:cs="Arial"/>
              </w:rPr>
              <w:t>PCBU must ensure health monitoring is provided to a worker carrying out work for the business or undertaking if the worker is carrying out ongoing work using, handling, generating or storing hazardous chemicals and there is a significant risk to the worker’s health because of exposure to a hazardous chemical. Health monitoring means monitoring the worker to identify any change in their health status caused by the work exposure.</w:t>
            </w:r>
          </w:p>
          <w:p w14:paraId="45546C8B" w14:textId="2195C483" w:rsidR="00BA26FA" w:rsidRDefault="00BA26FA" w:rsidP="00A5478E">
            <w:pPr>
              <w:rPr>
                <w:rFonts w:ascii="Arial" w:hAnsi="Arial" w:cs="Arial"/>
              </w:rPr>
            </w:pPr>
            <w:r>
              <w:rPr>
                <w:rFonts w:ascii="Arial" w:hAnsi="Arial" w:cs="Arial"/>
              </w:rPr>
              <w:t>1.</w:t>
            </w:r>
            <w:r w:rsidRPr="00BA26FA">
              <w:rPr>
                <w:rFonts w:ascii="Arial" w:hAnsi="Arial" w:cs="Arial"/>
              </w:rPr>
              <w:t>3. What is required to manage the risks associated with hazardous chemicals? This Code provides guidance on how to manage the risks associated with hazardous chemicals in the workplace using the following systematic process: − Identify hazards—find out what could cause harm − Assess risks, if necessary—understand the nature of the harm that could be caused by the hazard, how serious the harm could be and the likelihood of it happening. This step may not be necessary if you are dealing with a known risk with known controls Managing risks of hazardous chemicals in the workplace Code of Practice Page 11 of 113 − Eliminate risks so far as is reasonably practicable − Control risks—if it is not reasonably practicable to eliminate the risk, implement the most effective control measures that are reasonably practicable in the circumstances in accordance with the hierarchy of control measures, and ensure they remain effective over time − Review control measures to ensure they are working as planned.</w:t>
            </w:r>
          </w:p>
          <w:p w14:paraId="1F299B6E" w14:textId="77777777" w:rsidR="009A2BE0" w:rsidRDefault="009A2BE0" w:rsidP="00A5478E">
            <w:pPr>
              <w:rPr>
                <w:rFonts w:ascii="Arial" w:hAnsi="Arial" w:cs="Arial"/>
              </w:rPr>
            </w:pPr>
          </w:p>
          <w:permEnd w:id="1473266841"/>
          <w:p w14:paraId="1FDF9324" w14:textId="1EB72BD1" w:rsidR="008B333F" w:rsidRPr="008B333F" w:rsidRDefault="008B333F" w:rsidP="00A5478E">
            <w:pPr>
              <w:rPr>
                <w:rFonts w:ascii="Arial" w:hAnsi="Arial" w:cs="Arial"/>
              </w:rPr>
            </w:pPr>
          </w:p>
        </w:tc>
      </w:tr>
    </w:tbl>
    <w:p w14:paraId="63B2381E" w14:textId="77777777" w:rsidR="008B333F" w:rsidRPr="008B333F" w:rsidRDefault="008B333F" w:rsidP="008B333F">
      <w:pPr>
        <w:spacing w:after="0" w:line="240" w:lineRule="auto"/>
        <w:rPr>
          <w:rFonts w:ascii="Arial" w:hAnsi="Arial" w:cs="Arial"/>
        </w:rPr>
      </w:pPr>
    </w:p>
    <w:p w14:paraId="471FC5DE"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1AC57F70" w14:textId="77777777" w:rsidTr="005C5012">
        <w:tc>
          <w:tcPr>
            <w:tcW w:w="9242" w:type="dxa"/>
            <w:shd w:val="clear" w:color="auto" w:fill="D9D9D9" w:themeFill="background1" w:themeFillShade="D9"/>
          </w:tcPr>
          <w:p w14:paraId="28F6AFDD"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14:paraId="6C9CE20E" w14:textId="77777777" w:rsidTr="005C5012">
        <w:trPr>
          <w:trHeight w:val="567"/>
        </w:trPr>
        <w:tc>
          <w:tcPr>
            <w:tcW w:w="9242" w:type="dxa"/>
          </w:tcPr>
          <w:p w14:paraId="0A2A0659" w14:textId="77777777" w:rsidR="008B333F" w:rsidRDefault="0031369D" w:rsidP="005C5012">
            <w:pPr>
              <w:keepNext/>
              <w:rPr>
                <w:rFonts w:ascii="Arial" w:hAnsi="Arial" w:cs="Arial"/>
              </w:rPr>
            </w:pPr>
            <w:permStart w:id="2032011634" w:edGrp="everyone"/>
            <w:r>
              <w:rPr>
                <w:rFonts w:ascii="Arial" w:hAnsi="Arial" w:cs="Arial"/>
              </w:rPr>
              <w:t>The Demolition of Structures Standard AS2601-2001</w:t>
            </w:r>
          </w:p>
          <w:p w14:paraId="4D7D8532" w14:textId="77777777" w:rsidR="008B333F" w:rsidRDefault="008B333F" w:rsidP="005C5012">
            <w:pPr>
              <w:keepNext/>
              <w:rPr>
                <w:rFonts w:ascii="Arial" w:hAnsi="Arial" w:cs="Arial"/>
              </w:rPr>
            </w:pPr>
          </w:p>
          <w:p w14:paraId="16E58316" w14:textId="425EC45B" w:rsidR="00C340F3" w:rsidRPr="00C340F3" w:rsidRDefault="00C340F3" w:rsidP="00C340F3">
            <w:pPr>
              <w:shd w:val="clear" w:color="auto" w:fill="FFFFFF"/>
              <w:outlineLvl w:val="0"/>
              <w:rPr>
                <w:rFonts w:ascii="Arial" w:hAnsi="Arial" w:cs="Arial"/>
              </w:rPr>
            </w:pPr>
            <w:r w:rsidRPr="00C340F3">
              <w:rPr>
                <w:rFonts w:ascii="Arial" w:hAnsi="Arial" w:cs="Arial"/>
              </w:rPr>
              <w:t>AS/NZS 3580.1.1:2016 Methods for sampling and analysis of ambient air Guide to siting air monitoring equipment</w:t>
            </w:r>
          </w:p>
          <w:permEnd w:id="2032011634"/>
          <w:p w14:paraId="25B6B079" w14:textId="09423F28" w:rsidR="008B333F" w:rsidRPr="008B333F" w:rsidRDefault="008B333F" w:rsidP="005C5012">
            <w:pPr>
              <w:keepNext/>
              <w:rPr>
                <w:rFonts w:ascii="Arial" w:hAnsi="Arial" w:cs="Arial"/>
              </w:rPr>
            </w:pPr>
          </w:p>
        </w:tc>
      </w:tr>
      <w:tr w:rsidR="008B333F" w:rsidRPr="008B333F" w14:paraId="60918642" w14:textId="77777777" w:rsidTr="005C5012">
        <w:tc>
          <w:tcPr>
            <w:tcW w:w="9242" w:type="dxa"/>
            <w:shd w:val="clear" w:color="auto" w:fill="D9D9D9" w:themeFill="background1" w:themeFillShade="D9"/>
          </w:tcPr>
          <w:p w14:paraId="59991398"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11228647" w14:textId="77777777" w:rsidTr="005C5012">
        <w:trPr>
          <w:trHeight w:val="850"/>
        </w:trPr>
        <w:tc>
          <w:tcPr>
            <w:tcW w:w="9242" w:type="dxa"/>
          </w:tcPr>
          <w:p w14:paraId="5B6CF16B" w14:textId="77777777" w:rsidR="008D3657" w:rsidRDefault="008D3657" w:rsidP="00A5478E">
            <w:pPr>
              <w:rPr>
                <w:rFonts w:ascii="Arial" w:hAnsi="Arial" w:cs="Arial"/>
              </w:rPr>
            </w:pPr>
            <w:permStart w:id="1587041761" w:edGrp="everyone"/>
            <w:r>
              <w:rPr>
                <w:rFonts w:ascii="Arial" w:hAnsi="Arial" w:cs="Arial"/>
              </w:rPr>
              <w:t>1.6 Hazardous Substances – The hazardous substance management plan shall include the methods of monitoring exposure limits and the handling, storage and disposal procedures to an approved landfill or approved storage area.</w:t>
            </w:r>
          </w:p>
          <w:p w14:paraId="3D29197B" w14:textId="51973BBF" w:rsidR="008B333F" w:rsidRDefault="008D3657" w:rsidP="00A5478E">
            <w:pPr>
              <w:rPr>
                <w:rFonts w:ascii="Arial" w:hAnsi="Arial" w:cs="Arial"/>
              </w:rPr>
            </w:pPr>
            <w:r>
              <w:rPr>
                <w:rFonts w:ascii="Arial" w:hAnsi="Arial" w:cs="Arial"/>
              </w:rPr>
              <w:t xml:space="preserve">The purpose of the audit is to identify the location, extent, </w:t>
            </w:r>
            <w:r w:rsidR="008A0E35">
              <w:rPr>
                <w:rFonts w:ascii="Arial" w:hAnsi="Arial" w:cs="Arial"/>
              </w:rPr>
              <w:t>accessibility</w:t>
            </w:r>
            <w:r>
              <w:rPr>
                <w:rFonts w:ascii="Arial" w:hAnsi="Arial" w:cs="Arial"/>
              </w:rPr>
              <w:t>, type and condition of hazardous substances such as asbestos, PCB’s, lead paint, underground storage tanks, chemical and other hazardous containing materials in relation to the proposed demolition or stripping work, and to assess the risk to employee’s and any other person</w:t>
            </w:r>
            <w:r w:rsidR="00F47613">
              <w:rPr>
                <w:rFonts w:ascii="Arial" w:hAnsi="Arial" w:cs="Arial"/>
              </w:rPr>
              <w:t>s. The audit shall be supported by a laboratory analysis of the suspected hazardous substances.</w:t>
            </w:r>
            <w:r>
              <w:rPr>
                <w:rFonts w:ascii="Arial" w:hAnsi="Arial" w:cs="Arial"/>
              </w:rPr>
              <w:t xml:space="preserve"> </w:t>
            </w:r>
          </w:p>
          <w:p w14:paraId="27B7F9E5" w14:textId="77777777" w:rsidR="008B333F" w:rsidRDefault="008D3657" w:rsidP="00A5478E">
            <w:pPr>
              <w:rPr>
                <w:rFonts w:ascii="Arial" w:hAnsi="Arial" w:cs="Arial"/>
              </w:rPr>
            </w:pPr>
            <w:r>
              <w:rPr>
                <w:rFonts w:ascii="Arial" w:hAnsi="Arial" w:cs="Arial"/>
              </w:rPr>
              <w:t>1.5.1.3 Falling materials – An observer may be also used to monitor the operation.</w:t>
            </w:r>
          </w:p>
          <w:p w14:paraId="419B69F4" w14:textId="185401B7" w:rsidR="008B333F" w:rsidRDefault="008B333F" w:rsidP="00A5478E">
            <w:pPr>
              <w:rPr>
                <w:rFonts w:ascii="Arial" w:hAnsi="Arial" w:cs="Arial"/>
              </w:rPr>
            </w:pPr>
          </w:p>
          <w:p w14:paraId="380E74B4" w14:textId="1D9FFFA0" w:rsidR="00C340F3" w:rsidRDefault="00C340F3" w:rsidP="00A5478E">
            <w:pPr>
              <w:rPr>
                <w:rFonts w:ascii="roboto" w:hAnsi="roboto"/>
                <w:color w:val="4A4A4A"/>
                <w:sz w:val="21"/>
                <w:szCs w:val="21"/>
                <w:shd w:val="clear" w:color="auto" w:fill="FFFFFF"/>
              </w:rPr>
            </w:pPr>
          </w:p>
          <w:p w14:paraId="1FA41C32" w14:textId="77777777" w:rsidR="00C340F3" w:rsidRPr="00C340F3" w:rsidRDefault="00C340F3" w:rsidP="00C340F3">
            <w:pPr>
              <w:shd w:val="clear" w:color="auto" w:fill="FFFFFF"/>
              <w:outlineLvl w:val="0"/>
              <w:rPr>
                <w:rFonts w:ascii="Arial" w:hAnsi="Arial" w:cs="Arial"/>
              </w:rPr>
            </w:pPr>
            <w:r w:rsidRPr="00C340F3">
              <w:rPr>
                <w:rFonts w:ascii="Arial" w:hAnsi="Arial" w:cs="Arial"/>
              </w:rPr>
              <w:t>AS/NZS 3580.1.1:2016 Methods for sampling and analysis of ambient air Guide to siting air monitoring equipment</w:t>
            </w:r>
          </w:p>
          <w:p w14:paraId="1E1E55A0" w14:textId="77777777" w:rsidR="00C340F3" w:rsidRDefault="00C340F3" w:rsidP="00A5478E">
            <w:pPr>
              <w:rPr>
                <w:rFonts w:ascii="roboto" w:hAnsi="roboto"/>
                <w:color w:val="4A4A4A"/>
                <w:sz w:val="21"/>
                <w:szCs w:val="21"/>
                <w:shd w:val="clear" w:color="auto" w:fill="FFFFFF"/>
              </w:rPr>
            </w:pPr>
          </w:p>
          <w:p w14:paraId="69D296CE" w14:textId="496971C2" w:rsidR="00C340F3" w:rsidRDefault="00C340F3" w:rsidP="00A5478E">
            <w:pPr>
              <w:rPr>
                <w:rFonts w:ascii="Arial" w:hAnsi="Arial" w:cs="Arial"/>
              </w:rPr>
            </w:pPr>
            <w:r w:rsidRPr="00C340F3">
              <w:rPr>
                <w:rFonts w:ascii="Arial" w:hAnsi="Arial" w:cs="Arial"/>
              </w:rPr>
              <w:t>This Standard sets out general guidelines for the siting of ambient air monitoring equipment and specifies a number of siting parameters for individual air pollutants. In practice, an ideal site satisfying all the criteria is rarely achieved.</w:t>
            </w:r>
            <w:r>
              <w:rPr>
                <w:rFonts w:ascii="Arial" w:hAnsi="Arial" w:cs="Arial"/>
              </w:rPr>
              <w:t xml:space="preserve"> </w:t>
            </w:r>
            <w:r w:rsidRPr="00C340F3">
              <w:rPr>
                <w:rFonts w:ascii="Arial" w:hAnsi="Arial" w:cs="Arial"/>
              </w:rPr>
              <w:t>This Standard includes sampling protocol for fixed point and, where appropriate, open path monitoring equipment.</w:t>
            </w:r>
            <w:r>
              <w:rPr>
                <w:rFonts w:ascii="Arial" w:hAnsi="Arial" w:cs="Arial"/>
              </w:rPr>
              <w:t xml:space="preserve"> </w:t>
            </w:r>
            <w:r w:rsidRPr="00C340F3">
              <w:rPr>
                <w:rFonts w:ascii="Arial" w:hAnsi="Arial" w:cs="Arial"/>
              </w:rPr>
              <w:t>This Standard is applicable to the siting of an individual monitoring unit for specific purposes or to air monitoring equipment within a network. This Standard does not include the detailed design of a network of monitoring units</w:t>
            </w:r>
          </w:p>
          <w:p w14:paraId="688A1128" w14:textId="7A80B4AF" w:rsidR="00C340F3" w:rsidRDefault="00C340F3" w:rsidP="00A5478E">
            <w:pPr>
              <w:rPr>
                <w:rFonts w:ascii="Arial" w:hAnsi="Arial" w:cs="Arial"/>
              </w:rPr>
            </w:pPr>
          </w:p>
          <w:p w14:paraId="5B5DB282" w14:textId="49C53FC4" w:rsidR="00B52D5C" w:rsidRDefault="00B52D5C" w:rsidP="00A5478E">
            <w:pPr>
              <w:rPr>
                <w:rFonts w:ascii="Arial" w:hAnsi="Arial" w:cs="Arial"/>
              </w:rPr>
            </w:pPr>
            <w:r>
              <w:rPr>
                <w:rFonts w:ascii="Arial" w:hAnsi="Arial" w:cs="Arial"/>
              </w:rPr>
              <w:t>Below are specific standards to be consulted when conducting monitoring of a workplace or area.</w:t>
            </w:r>
          </w:p>
          <w:p w14:paraId="7C411FFF" w14:textId="4D306DCD" w:rsidR="00B52D5C" w:rsidRDefault="00B52D5C" w:rsidP="00A5478E">
            <w:pPr>
              <w:rPr>
                <w:rFonts w:ascii="Arial" w:hAnsi="Arial" w:cs="Arial"/>
              </w:rPr>
            </w:pPr>
          </w:p>
          <w:p w14:paraId="2FFC51B2" w14:textId="77777777" w:rsidR="00AF5042" w:rsidRDefault="00AF5042" w:rsidP="00AF5042">
            <w:pPr>
              <w:rPr>
                <w:rFonts w:ascii="Arial" w:hAnsi="Arial" w:cs="Arial"/>
              </w:rPr>
            </w:pPr>
            <w:r>
              <w:rPr>
                <w:rFonts w:ascii="Arial" w:hAnsi="Arial" w:cs="Arial"/>
              </w:rPr>
              <w:t xml:space="preserve">AS2985-2009 </w:t>
            </w:r>
            <w:r>
              <w:rPr>
                <w:rFonts w:ascii="roboto" w:hAnsi="roboto"/>
                <w:color w:val="292929"/>
                <w:shd w:val="clear" w:color="auto" w:fill="FFFFFF"/>
              </w:rPr>
              <w:t>Workplace atmospheres - Method for sampling and gravimetric determination of respirable dust</w:t>
            </w:r>
          </w:p>
          <w:p w14:paraId="7DD6D648" w14:textId="77777777" w:rsidR="00AF5042" w:rsidRDefault="00AF5042" w:rsidP="00AF5042">
            <w:pPr>
              <w:rPr>
                <w:rFonts w:ascii="Arial" w:hAnsi="Arial" w:cs="Arial"/>
              </w:rPr>
            </w:pPr>
            <w:r>
              <w:rPr>
                <w:rFonts w:ascii="Arial" w:hAnsi="Arial" w:cs="Arial"/>
              </w:rPr>
              <w:lastRenderedPageBreak/>
              <w:t xml:space="preserve">AS3640-2009 </w:t>
            </w:r>
            <w:r>
              <w:rPr>
                <w:rFonts w:ascii="roboto" w:hAnsi="roboto"/>
                <w:color w:val="292929"/>
                <w:shd w:val="clear" w:color="auto" w:fill="FFFFFF"/>
              </w:rPr>
              <w:t>Workplace atmospheres - Method for sampling and gravimetric determination of inhalable dust</w:t>
            </w:r>
          </w:p>
          <w:p w14:paraId="35E776FA" w14:textId="77777777" w:rsidR="00AF5042" w:rsidRDefault="00AF5042" w:rsidP="00AF5042">
            <w:pPr>
              <w:rPr>
                <w:rFonts w:ascii="Arial" w:hAnsi="Arial" w:cs="Arial"/>
              </w:rPr>
            </w:pPr>
            <w:r>
              <w:rPr>
                <w:rFonts w:ascii="Arial" w:hAnsi="Arial" w:cs="Arial"/>
              </w:rPr>
              <w:t xml:space="preserve">AS3853.1-2006 </w:t>
            </w:r>
            <w:r>
              <w:rPr>
                <w:rFonts w:ascii="roboto" w:hAnsi="roboto"/>
                <w:color w:val="292929"/>
                <w:shd w:val="clear" w:color="auto" w:fill="FFFFFF"/>
              </w:rPr>
              <w:t>Health and safety in welding and allied processes - Sampling of airborne particles and gases in the operator’s breathing zone Sampling of airborne particles</w:t>
            </w:r>
          </w:p>
          <w:p w14:paraId="0BCC212D" w14:textId="77777777" w:rsidR="00AF5042" w:rsidRDefault="00AF5042" w:rsidP="00AF5042">
            <w:pPr>
              <w:rPr>
                <w:rFonts w:ascii="Arial" w:hAnsi="Arial" w:cs="Arial"/>
              </w:rPr>
            </w:pPr>
            <w:r>
              <w:rPr>
                <w:rFonts w:ascii="Arial" w:hAnsi="Arial" w:cs="Arial"/>
              </w:rPr>
              <w:t xml:space="preserve">AS3853.2-2006 (R2016) </w:t>
            </w:r>
            <w:r>
              <w:rPr>
                <w:rFonts w:ascii="roboto" w:hAnsi="roboto"/>
                <w:color w:val="292929"/>
                <w:shd w:val="clear" w:color="auto" w:fill="FFFFFF"/>
              </w:rPr>
              <w:t>Health and safety in welding and allied processes - Sampling of airborne particles and gases in the operator’s breathing zone Sampling of gases</w:t>
            </w:r>
          </w:p>
          <w:p w14:paraId="31217259" w14:textId="77777777" w:rsidR="00AF5042" w:rsidRDefault="00AF5042" w:rsidP="00AF5042">
            <w:pPr>
              <w:rPr>
                <w:rFonts w:ascii="Arial" w:hAnsi="Arial" w:cs="Arial"/>
              </w:rPr>
            </w:pPr>
            <w:r>
              <w:rPr>
                <w:rFonts w:ascii="Arial" w:hAnsi="Arial" w:cs="Arial"/>
              </w:rPr>
              <w:t xml:space="preserve">AS2986.1-2003 (R2016) </w:t>
            </w:r>
            <w:r>
              <w:rPr>
                <w:rFonts w:ascii="roboto" w:hAnsi="roboto"/>
                <w:color w:val="292929"/>
                <w:shd w:val="clear" w:color="auto" w:fill="FFFFFF"/>
              </w:rPr>
              <w:t>Workplace air quality - Sampling and anlysis of volatile organic compounds by solvent desorption/gas chromatography Pumped sampling method</w:t>
            </w:r>
          </w:p>
          <w:p w14:paraId="55F11E93" w14:textId="6B2C803E" w:rsidR="00AF5042" w:rsidRDefault="00AF5042" w:rsidP="00AF5042">
            <w:pPr>
              <w:rPr>
                <w:rFonts w:ascii="Arial" w:hAnsi="Arial" w:cs="Arial"/>
              </w:rPr>
            </w:pPr>
            <w:r>
              <w:rPr>
                <w:rFonts w:ascii="Arial" w:hAnsi="Arial" w:cs="Arial"/>
              </w:rPr>
              <w:t xml:space="preserve">AS2986.2 -2003 (R2016) </w:t>
            </w:r>
            <w:r>
              <w:rPr>
                <w:rFonts w:ascii="roboto" w:hAnsi="roboto"/>
                <w:color w:val="292929"/>
                <w:shd w:val="clear" w:color="auto" w:fill="FFFFFF"/>
              </w:rPr>
              <w:t>Workplace air quality - Sampling and anlysis of volatile organic compounds by solvent desorption/gas chromatography Diffusive sampling method</w:t>
            </w:r>
          </w:p>
          <w:permEnd w:id="1587041761"/>
          <w:p w14:paraId="49D87C39" w14:textId="57FA8A60" w:rsidR="008B333F" w:rsidRPr="008B333F" w:rsidRDefault="008B333F" w:rsidP="00A5478E">
            <w:pPr>
              <w:rPr>
                <w:rFonts w:ascii="Arial" w:hAnsi="Arial" w:cs="Arial"/>
              </w:rPr>
            </w:pPr>
          </w:p>
        </w:tc>
      </w:tr>
    </w:tbl>
    <w:p w14:paraId="74861706" w14:textId="77777777" w:rsidR="008B333F" w:rsidRPr="008B333F" w:rsidRDefault="008B333F" w:rsidP="008B333F">
      <w:pPr>
        <w:spacing w:after="0" w:line="240" w:lineRule="auto"/>
        <w:rPr>
          <w:rFonts w:ascii="Arial" w:hAnsi="Arial" w:cs="Arial"/>
        </w:rPr>
      </w:pPr>
    </w:p>
    <w:p w14:paraId="572E3B16" w14:textId="77777777"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A5478E" w:rsidRPr="00A5478E" w14:paraId="4D2BC2FD" w14:textId="77777777" w:rsidTr="005722A4">
        <w:tc>
          <w:tcPr>
            <w:tcW w:w="3227" w:type="dxa"/>
            <w:shd w:val="clear" w:color="auto" w:fill="232F84"/>
          </w:tcPr>
          <w:p w14:paraId="239DA937" w14:textId="77777777" w:rsidR="00A5478E" w:rsidRPr="00A5478E" w:rsidRDefault="00A5478E" w:rsidP="00A5478E">
            <w:pPr>
              <w:keepNext/>
              <w:rPr>
                <w:rFonts w:ascii="Arial" w:hAnsi="Arial" w:cs="Arial"/>
                <w:b/>
              </w:rPr>
            </w:pPr>
            <w:r w:rsidRPr="00A5478E">
              <w:rPr>
                <w:rFonts w:ascii="Arial" w:hAnsi="Arial" w:cs="Arial"/>
                <w:b/>
              </w:rPr>
              <w:t>Outcome for Activity 1</w:t>
            </w:r>
          </w:p>
        </w:tc>
        <w:permStart w:id="2112566758" w:edGrp="everyone"/>
        <w:tc>
          <w:tcPr>
            <w:tcW w:w="6015" w:type="dxa"/>
          </w:tcPr>
          <w:p w14:paraId="72715DDF" w14:textId="77777777" w:rsidR="00A5478E" w:rsidRPr="00A5478E" w:rsidRDefault="00B52D5C"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2112566758"/>
            <w:r w:rsidR="00A5478E" w:rsidRPr="00A5478E">
              <w:rPr>
                <w:rFonts w:ascii="Arial" w:hAnsi="Arial" w:cs="Arial"/>
              </w:rPr>
              <w:t xml:space="preserve"> Satisfactory </w:t>
            </w:r>
            <w:r w:rsidR="00A5478E" w:rsidRPr="00A5478E">
              <w:rPr>
                <w:rFonts w:ascii="Arial" w:hAnsi="Arial" w:cs="Arial"/>
              </w:rPr>
              <w:tab/>
            </w:r>
          </w:p>
          <w:p w14:paraId="022B2B60" w14:textId="77777777" w:rsidR="00A5478E" w:rsidRPr="00A5478E" w:rsidRDefault="00B52D5C"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0368770" w:edGrp="everyone"/>
                <w:r w:rsidR="00A5478E" w:rsidRPr="00A5478E">
                  <w:rPr>
                    <w:rFonts w:ascii="Segoe UI Symbol" w:hAnsi="Segoe UI Symbol" w:cs="Segoe UI Symbol"/>
                  </w:rPr>
                  <w:t>☐</w:t>
                </w:r>
                <w:permEnd w:id="10368770"/>
              </w:sdtContent>
            </w:sdt>
            <w:r w:rsidR="00A5478E" w:rsidRPr="00A5478E">
              <w:rPr>
                <w:rFonts w:ascii="Arial" w:hAnsi="Arial" w:cs="Arial"/>
              </w:rPr>
              <w:t xml:space="preserve"> Not satisfactory</w:t>
            </w:r>
          </w:p>
        </w:tc>
      </w:tr>
      <w:tr w:rsidR="00A5478E" w:rsidRPr="00A5478E" w14:paraId="0A979390" w14:textId="77777777" w:rsidTr="005722A4">
        <w:trPr>
          <w:trHeight w:val="2835"/>
        </w:trPr>
        <w:tc>
          <w:tcPr>
            <w:tcW w:w="3227" w:type="dxa"/>
            <w:shd w:val="clear" w:color="auto" w:fill="232F84"/>
          </w:tcPr>
          <w:p w14:paraId="22E437D6"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283EC1A5" w14:textId="77777777" w:rsidR="00A5478E" w:rsidRPr="00A5478E" w:rsidRDefault="00A5478E" w:rsidP="00A5478E">
            <w:pPr>
              <w:keepNext/>
              <w:rPr>
                <w:rFonts w:ascii="Arial" w:hAnsi="Arial" w:cs="Arial"/>
              </w:rPr>
            </w:pPr>
            <w:permStart w:id="321914746" w:edGrp="everyone"/>
            <w:permEnd w:id="321914746"/>
          </w:p>
        </w:tc>
      </w:tr>
    </w:tbl>
    <w:p w14:paraId="7404ACC3" w14:textId="77777777"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C4AD6" w:rsidRPr="000B016F" w14:paraId="1BD5C081" w14:textId="77777777" w:rsidTr="005C5012">
        <w:tc>
          <w:tcPr>
            <w:tcW w:w="9235" w:type="dxa"/>
            <w:shd w:val="clear" w:color="auto" w:fill="232F84"/>
          </w:tcPr>
          <w:p w14:paraId="7264B08B" w14:textId="77777777" w:rsidR="002C4AD6" w:rsidRPr="000B016F" w:rsidRDefault="002C4AD6" w:rsidP="000B016F">
            <w:pPr>
              <w:numPr>
                <w:ilvl w:val="0"/>
                <w:numId w:val="6"/>
              </w:numPr>
              <w:rPr>
                <w:rFonts w:ascii="Arial" w:hAnsi="Arial" w:cs="Arial"/>
                <w:b/>
              </w:rPr>
            </w:pPr>
          </w:p>
        </w:tc>
      </w:tr>
      <w:tr w:rsidR="002C4AD6" w:rsidRPr="000B016F" w14:paraId="5B4AFCDA" w14:textId="77777777" w:rsidTr="00A5478E">
        <w:tc>
          <w:tcPr>
            <w:tcW w:w="9235" w:type="dxa"/>
            <w:shd w:val="clear" w:color="auto" w:fill="A1D7E1"/>
          </w:tcPr>
          <w:p w14:paraId="7246E003" w14:textId="77777777"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14:paraId="240CDA6A" w14:textId="77777777"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14:paraId="1C23C9C9" w14:textId="77777777"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14:paraId="2400DD1E" w14:textId="77777777"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14:paraId="502F8B1C" w14:textId="77777777"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14:paraId="4AF88863" w14:textId="77777777"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14:paraId="3B95284A"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14:paraId="64376F0E"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14:paraId="3DAC5390"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14:paraId="170E8F3C"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14:paraId="2499B50F"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14:paraId="37C3C622" w14:textId="77777777"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14:paraId="6C94DD57" w14:textId="77777777"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14:paraId="25FC4E64"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14:paraId="5B580880"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14:paraId="66D315AE" w14:textId="77777777" w:rsidR="002C4AD6" w:rsidRDefault="002C4AD6" w:rsidP="000B016F">
      <w:pPr>
        <w:spacing w:after="0" w:line="240" w:lineRule="auto"/>
        <w:rPr>
          <w:rFonts w:ascii="Arial" w:hAnsi="Arial" w:cs="Arial"/>
        </w:rPr>
      </w:pPr>
    </w:p>
    <w:p w14:paraId="4AF38FEC"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0082055A" w14:textId="77777777" w:rsidTr="005C5012">
        <w:tc>
          <w:tcPr>
            <w:tcW w:w="9242" w:type="dxa"/>
            <w:shd w:val="clear" w:color="auto" w:fill="D9D9D9" w:themeFill="background1" w:themeFillShade="D9"/>
          </w:tcPr>
          <w:p w14:paraId="7CE53728"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14:paraId="752D4A47" w14:textId="77777777" w:rsidTr="005C5012">
        <w:trPr>
          <w:trHeight w:val="567"/>
        </w:trPr>
        <w:tc>
          <w:tcPr>
            <w:tcW w:w="9242" w:type="dxa"/>
          </w:tcPr>
          <w:p w14:paraId="1713FF13" w14:textId="7AC4F537" w:rsidR="00BD284C" w:rsidRPr="00BD284C" w:rsidRDefault="005B4C02" w:rsidP="00A5478E">
            <w:pPr>
              <w:keepNext/>
              <w:rPr>
                <w:rFonts w:ascii="Arial" w:hAnsi="Arial" w:cs="Arial"/>
              </w:rPr>
            </w:pPr>
            <w:permStart w:id="507657026" w:edGrp="everyone"/>
            <w:r>
              <w:rPr>
                <w:rFonts w:ascii="Arial" w:hAnsi="Arial" w:cs="Arial"/>
              </w:rPr>
              <w:t>(</w:t>
            </w:r>
            <w:r w:rsidR="00A41D20">
              <w:rPr>
                <w:rFonts w:ascii="Arial" w:hAnsi="Arial" w:cs="Arial"/>
              </w:rPr>
              <w:t>Fumes, mist, gas, vapours</w:t>
            </w:r>
            <w:r>
              <w:rPr>
                <w:rFonts w:ascii="Arial" w:hAnsi="Arial" w:cs="Arial"/>
              </w:rPr>
              <w:t>)</w:t>
            </w:r>
            <w:r w:rsidR="00A41D20">
              <w:rPr>
                <w:rFonts w:ascii="Arial" w:hAnsi="Arial" w:cs="Arial"/>
              </w:rPr>
              <w:t xml:space="preserve"> </w:t>
            </w:r>
            <w:r>
              <w:rPr>
                <w:rFonts w:ascii="Arial" w:hAnsi="Arial" w:cs="Arial"/>
              </w:rPr>
              <w:t xml:space="preserve">Automotive </w:t>
            </w:r>
            <w:r w:rsidR="00735ACF">
              <w:rPr>
                <w:rFonts w:ascii="Arial" w:hAnsi="Arial" w:cs="Arial"/>
              </w:rPr>
              <w:t>Diese</w:t>
            </w:r>
            <w:r w:rsidR="00A41D20">
              <w:rPr>
                <w:rFonts w:ascii="Arial" w:hAnsi="Arial" w:cs="Arial"/>
              </w:rPr>
              <w:t>l</w:t>
            </w:r>
            <w:r>
              <w:rPr>
                <w:rFonts w:ascii="Arial" w:hAnsi="Arial" w:cs="Arial"/>
              </w:rPr>
              <w:t xml:space="preserve"> Fuel</w:t>
            </w:r>
            <w:permEnd w:id="507657026"/>
          </w:p>
        </w:tc>
      </w:tr>
      <w:tr w:rsidR="00BD284C" w:rsidRPr="00BD284C" w14:paraId="1720180C" w14:textId="77777777" w:rsidTr="00BD284C">
        <w:trPr>
          <w:trHeight w:val="70"/>
        </w:trPr>
        <w:tc>
          <w:tcPr>
            <w:tcW w:w="9242" w:type="dxa"/>
            <w:shd w:val="clear" w:color="auto" w:fill="D9D9D9" w:themeFill="background1" w:themeFillShade="D9"/>
          </w:tcPr>
          <w:p w14:paraId="65876AFB"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5821BF51" w14:textId="77777777" w:rsidTr="005C5012">
        <w:trPr>
          <w:trHeight w:val="567"/>
        </w:trPr>
        <w:tc>
          <w:tcPr>
            <w:tcW w:w="9242" w:type="dxa"/>
          </w:tcPr>
          <w:p w14:paraId="726D5404" w14:textId="1E68C868" w:rsidR="00A41D20" w:rsidRDefault="00A41D20" w:rsidP="00A41D20">
            <w:pPr>
              <w:pStyle w:val="NormalWeb"/>
              <w:shd w:val="clear" w:color="auto" w:fill="FFFFFF"/>
              <w:spacing w:before="0" w:beforeAutospacing="0" w:after="150" w:afterAutospacing="0"/>
              <w:rPr>
                <w:rStyle w:val="Strong"/>
                <w:rFonts w:ascii="Helvetica" w:hAnsi="Helvetica" w:cs="Helvetica"/>
                <w:color w:val="333333"/>
                <w:sz w:val="21"/>
                <w:szCs w:val="21"/>
              </w:rPr>
            </w:pPr>
            <w:permStart w:id="887913121" w:edGrp="everyone"/>
            <w:r>
              <w:rPr>
                <w:rStyle w:val="Strong"/>
                <w:rFonts w:ascii="Helvetica" w:hAnsi="Helvetica" w:cs="Helvetica"/>
                <w:color w:val="333333"/>
                <w:sz w:val="21"/>
                <w:szCs w:val="21"/>
              </w:rPr>
              <w:t>Respiratory Problems</w:t>
            </w:r>
          </w:p>
          <w:p w14:paraId="5058B58E" w14:textId="1E8BC0BA" w:rsidR="00A41D20" w:rsidRDefault="00A41D20" w:rsidP="00A41D20">
            <w:pPr>
              <w:pStyle w:val="NormalWeb"/>
              <w:shd w:val="clear" w:color="auto" w:fill="FFFFFF"/>
              <w:spacing w:before="0" w:beforeAutospacing="0" w:after="150" w:afterAutospacing="0"/>
              <w:rPr>
                <w:rStyle w:val="Strong"/>
                <w:rFonts w:ascii="Helvetica" w:hAnsi="Helvetica" w:cs="Helvetica"/>
                <w:color w:val="333333"/>
                <w:sz w:val="21"/>
                <w:szCs w:val="21"/>
              </w:rPr>
            </w:pPr>
            <w:r>
              <w:rPr>
                <w:rStyle w:val="Strong"/>
                <w:rFonts w:ascii="Helvetica" w:hAnsi="Helvetica" w:cs="Helvetica"/>
                <w:color w:val="333333"/>
                <w:sz w:val="21"/>
                <w:szCs w:val="21"/>
              </w:rPr>
              <w:t>GHS08 – Health Hazard</w:t>
            </w:r>
          </w:p>
          <w:p w14:paraId="7639EA97" w14:textId="157136E5" w:rsidR="00A41D20" w:rsidRDefault="00A41D20" w:rsidP="00A41D20">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Chronic health hazards; this includes aspiratory and respiratory hazards, carcinogenicity, mutagenicity and reproductive toxicity.</w:t>
            </w:r>
          </w:p>
          <w:p w14:paraId="13B10263" w14:textId="77777777" w:rsidR="00A41D20" w:rsidRDefault="00A41D20" w:rsidP="00A41D20">
            <w:pPr>
              <w:pStyle w:val="NormalWeb"/>
              <w:shd w:val="clear" w:color="auto" w:fill="FFFFFF"/>
              <w:spacing w:before="0" w:beforeAutospacing="0" w:after="150" w:afterAutospacing="0"/>
              <w:rPr>
                <w:rFonts w:ascii="Helvetica" w:hAnsi="Helvetica" w:cs="Helvetica"/>
                <w:color w:val="333333"/>
                <w:sz w:val="21"/>
                <w:szCs w:val="21"/>
              </w:rPr>
            </w:pPr>
            <w:r>
              <w:rPr>
                <w:rStyle w:val="Strong"/>
                <w:rFonts w:ascii="Helvetica" w:hAnsi="Helvetica" w:cs="Helvetica"/>
                <w:color w:val="333333"/>
                <w:sz w:val="21"/>
                <w:szCs w:val="21"/>
              </w:rPr>
              <w:t>GHS07 – Exclamation mark</w:t>
            </w:r>
          </w:p>
          <w:p w14:paraId="08B5549A" w14:textId="77777777" w:rsidR="00A41D20" w:rsidRDefault="00A41D20" w:rsidP="00A41D20">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Low level toxicity. This includes respiratory, skin, and eye irritation, skin sensitisers and chemicals harmful if swallowed, inhaled or in contact with skin</w:t>
            </w:r>
          </w:p>
          <w:p w14:paraId="5E22F48A" w14:textId="7A52636F" w:rsidR="00F406E7" w:rsidRDefault="00F406E7" w:rsidP="00BD284C">
            <w:r>
              <w:t>Eye contact - pain or irritation watering redness</w:t>
            </w:r>
          </w:p>
          <w:p w14:paraId="26C9F9F0" w14:textId="5267F8F2" w:rsidR="00F406E7" w:rsidRDefault="00F406E7" w:rsidP="00BD284C">
            <w:r>
              <w:t>Inhalation</w:t>
            </w:r>
            <w:r w:rsidR="00FE4276">
              <w:t>- nausea</w:t>
            </w:r>
            <w:r>
              <w:t xml:space="preserve"> or vomiting headache drowsiness/fatigue dizziness/vertigo unconsciousness </w:t>
            </w:r>
          </w:p>
          <w:p w14:paraId="5DB7A142" w14:textId="23CE87E6" w:rsidR="00F406E7" w:rsidRDefault="00F406E7" w:rsidP="00BD284C">
            <w:r>
              <w:t xml:space="preserve">Ingestion </w:t>
            </w:r>
            <w:r w:rsidR="00FE4276">
              <w:t>- nausea</w:t>
            </w:r>
            <w:r>
              <w:t xml:space="preserve"> or vomiting</w:t>
            </w:r>
          </w:p>
          <w:p w14:paraId="45473750" w14:textId="0FF0E242" w:rsidR="00BD284C" w:rsidRPr="00BD284C" w:rsidRDefault="00F406E7" w:rsidP="00BD284C">
            <w:pPr>
              <w:rPr>
                <w:rFonts w:ascii="Arial" w:hAnsi="Arial" w:cs="Arial"/>
              </w:rPr>
            </w:pPr>
            <w:r>
              <w:t xml:space="preserve">Skin contact </w:t>
            </w:r>
            <w:r w:rsidR="00FE4276">
              <w:t>- irritation</w:t>
            </w:r>
            <w:r>
              <w:t xml:space="preserve"> redness</w:t>
            </w:r>
            <w:permEnd w:id="887913121"/>
          </w:p>
        </w:tc>
      </w:tr>
    </w:tbl>
    <w:p w14:paraId="21B57CAA" w14:textId="77777777" w:rsidR="00BD284C" w:rsidRDefault="00BD284C" w:rsidP="000B016F">
      <w:pPr>
        <w:spacing w:after="0" w:line="240" w:lineRule="auto"/>
        <w:rPr>
          <w:rFonts w:ascii="Arial" w:hAnsi="Arial" w:cs="Arial"/>
        </w:rPr>
      </w:pPr>
    </w:p>
    <w:p w14:paraId="4A7C515C"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1BF3F9C7" w14:textId="77777777" w:rsidTr="005C5012">
        <w:tc>
          <w:tcPr>
            <w:tcW w:w="9242" w:type="dxa"/>
            <w:shd w:val="clear" w:color="auto" w:fill="D9D9D9" w:themeFill="background1" w:themeFillShade="D9"/>
          </w:tcPr>
          <w:p w14:paraId="1E4A1AD4"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14:paraId="26951180" w14:textId="77777777" w:rsidTr="005C5012">
        <w:trPr>
          <w:trHeight w:val="567"/>
        </w:trPr>
        <w:tc>
          <w:tcPr>
            <w:tcW w:w="9242" w:type="dxa"/>
          </w:tcPr>
          <w:p w14:paraId="79C21B0F" w14:textId="2DCF78F6" w:rsidR="00BD284C" w:rsidRPr="00BD284C" w:rsidRDefault="00A41D20" w:rsidP="00A5478E">
            <w:pPr>
              <w:keepNext/>
              <w:rPr>
                <w:rFonts w:ascii="Arial" w:hAnsi="Arial" w:cs="Arial"/>
              </w:rPr>
            </w:pPr>
            <w:permStart w:id="490406318" w:edGrp="everyone"/>
            <w:r>
              <w:rPr>
                <w:rFonts w:ascii="Arial" w:hAnsi="Arial" w:cs="Arial"/>
              </w:rPr>
              <w:t xml:space="preserve">Fibres, Dust and Particles, </w:t>
            </w:r>
            <w:r w:rsidR="00735ACF">
              <w:rPr>
                <w:rFonts w:ascii="Arial" w:hAnsi="Arial" w:cs="Arial"/>
              </w:rPr>
              <w:t xml:space="preserve">Asbestos </w:t>
            </w:r>
            <w:r>
              <w:rPr>
                <w:rFonts w:ascii="Helvetica" w:hAnsi="Helvetica" w:cs="Helvetica"/>
                <w:color w:val="333333"/>
                <w:sz w:val="21"/>
                <w:szCs w:val="21"/>
                <w:shd w:val="clear" w:color="auto" w:fill="FFFFFF"/>
              </w:rPr>
              <w:t>chrysotile</w:t>
            </w:r>
            <w:r w:rsidR="00735ACF">
              <w:rPr>
                <w:rFonts w:ascii="Arial" w:hAnsi="Arial" w:cs="Arial"/>
              </w:rPr>
              <w:t xml:space="preserve"> </w:t>
            </w:r>
            <w:permEnd w:id="490406318"/>
          </w:p>
        </w:tc>
      </w:tr>
      <w:tr w:rsidR="00BD284C" w:rsidRPr="00BD284C" w14:paraId="3CBDF0B6" w14:textId="77777777" w:rsidTr="005C5012">
        <w:trPr>
          <w:trHeight w:val="70"/>
        </w:trPr>
        <w:tc>
          <w:tcPr>
            <w:tcW w:w="9242" w:type="dxa"/>
            <w:shd w:val="clear" w:color="auto" w:fill="D9D9D9" w:themeFill="background1" w:themeFillShade="D9"/>
          </w:tcPr>
          <w:p w14:paraId="3FCD2980"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6876BE43" w14:textId="77777777" w:rsidTr="005C5012">
        <w:trPr>
          <w:trHeight w:val="567"/>
        </w:trPr>
        <w:tc>
          <w:tcPr>
            <w:tcW w:w="9242" w:type="dxa"/>
          </w:tcPr>
          <w:p w14:paraId="1C7AC97B" w14:textId="2A427331" w:rsidR="00A41D20" w:rsidRDefault="00A41D20" w:rsidP="00A41D20">
            <w:pPr>
              <w:pStyle w:val="NormalWeb"/>
              <w:shd w:val="clear" w:color="auto" w:fill="FFFFFF"/>
              <w:spacing w:before="0" w:beforeAutospacing="0" w:after="150" w:afterAutospacing="0"/>
              <w:rPr>
                <w:rStyle w:val="Strong"/>
                <w:rFonts w:ascii="Helvetica" w:hAnsi="Helvetica" w:cs="Helvetica"/>
                <w:color w:val="333333"/>
                <w:sz w:val="21"/>
                <w:szCs w:val="21"/>
              </w:rPr>
            </w:pPr>
            <w:permStart w:id="2064582188" w:edGrp="everyone"/>
            <w:r>
              <w:rPr>
                <w:rStyle w:val="Strong"/>
                <w:rFonts w:ascii="Helvetica" w:hAnsi="Helvetica" w:cs="Helvetica"/>
                <w:color w:val="333333"/>
                <w:sz w:val="21"/>
                <w:szCs w:val="21"/>
              </w:rPr>
              <w:t>Respiratory Problems</w:t>
            </w:r>
          </w:p>
          <w:p w14:paraId="06A5D0AF" w14:textId="754CC051" w:rsidR="00A41D20" w:rsidRDefault="00A41D20" w:rsidP="00A41D20">
            <w:pPr>
              <w:pStyle w:val="NormalWeb"/>
              <w:shd w:val="clear" w:color="auto" w:fill="FFFFFF"/>
              <w:spacing w:before="0" w:beforeAutospacing="0" w:after="150" w:afterAutospacing="0"/>
              <w:rPr>
                <w:rStyle w:val="Strong"/>
                <w:rFonts w:ascii="Helvetica" w:hAnsi="Helvetica" w:cs="Helvetica"/>
                <w:color w:val="333333"/>
                <w:sz w:val="21"/>
                <w:szCs w:val="21"/>
              </w:rPr>
            </w:pPr>
            <w:r>
              <w:rPr>
                <w:rStyle w:val="Strong"/>
                <w:rFonts w:ascii="Helvetica" w:hAnsi="Helvetica" w:cs="Helvetica"/>
                <w:color w:val="333333"/>
                <w:sz w:val="21"/>
                <w:szCs w:val="21"/>
              </w:rPr>
              <w:t>GHS08 – Health Hazard</w:t>
            </w:r>
          </w:p>
          <w:p w14:paraId="22438465" w14:textId="77777777" w:rsidR="00A41D20" w:rsidRDefault="00A41D20" w:rsidP="00A41D20">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Chronic health hazards; this includes aspiratory and respiratory hazards, carcinogenicity, mutagenicity and reproductive toxicity.</w:t>
            </w:r>
          </w:p>
          <w:p w14:paraId="5DC84E75" w14:textId="54CBDE5D" w:rsidR="00BD284C" w:rsidRPr="00BD284C" w:rsidRDefault="00A41D20" w:rsidP="00BD284C">
            <w:pPr>
              <w:rPr>
                <w:rFonts w:ascii="Arial" w:hAnsi="Arial" w:cs="Arial"/>
              </w:rPr>
            </w:pPr>
            <w:r>
              <w:lastRenderedPageBreak/>
              <w:t>F</w:t>
            </w:r>
            <w:r w:rsidR="00F406E7">
              <w:t>ibrotic lung disease (asbestosis), pleural plaques and thickening, and cancer of the lung, the pleura, and the peritoneum.</w:t>
            </w:r>
            <w:permEnd w:id="2064582188"/>
          </w:p>
        </w:tc>
      </w:tr>
    </w:tbl>
    <w:p w14:paraId="2E6DEF6D" w14:textId="77777777" w:rsidR="00BD284C" w:rsidRPr="00BD284C" w:rsidRDefault="00BD284C" w:rsidP="00BD284C">
      <w:pPr>
        <w:spacing w:after="0" w:line="240" w:lineRule="auto"/>
        <w:rPr>
          <w:rFonts w:ascii="Arial" w:hAnsi="Arial" w:cs="Arial"/>
        </w:rPr>
      </w:pPr>
    </w:p>
    <w:p w14:paraId="4A86EF54"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300EACB2" w14:textId="77777777" w:rsidTr="005C5012">
        <w:tc>
          <w:tcPr>
            <w:tcW w:w="9242" w:type="dxa"/>
            <w:shd w:val="clear" w:color="auto" w:fill="D9D9D9" w:themeFill="background1" w:themeFillShade="D9"/>
          </w:tcPr>
          <w:p w14:paraId="35985557"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14:paraId="3651D50B" w14:textId="77777777" w:rsidTr="005C5012">
        <w:trPr>
          <w:trHeight w:val="567"/>
        </w:trPr>
        <w:tc>
          <w:tcPr>
            <w:tcW w:w="9242" w:type="dxa"/>
          </w:tcPr>
          <w:p w14:paraId="3E03E415" w14:textId="42D83B4A" w:rsidR="00BD284C" w:rsidRPr="00BD284C" w:rsidRDefault="00A41D20" w:rsidP="00A5478E">
            <w:pPr>
              <w:keepNext/>
              <w:rPr>
                <w:rFonts w:ascii="Arial" w:hAnsi="Arial" w:cs="Arial"/>
              </w:rPr>
            </w:pPr>
            <w:permStart w:id="448872819" w:edGrp="everyone"/>
            <w:r>
              <w:rPr>
                <w:rFonts w:ascii="Arial" w:hAnsi="Arial" w:cs="Arial"/>
              </w:rPr>
              <w:t>Biological -</w:t>
            </w:r>
            <w:r w:rsidR="00E826A0">
              <w:rPr>
                <w:rFonts w:ascii="Arial" w:hAnsi="Arial" w:cs="Arial"/>
              </w:rPr>
              <w:t xml:space="preserve"> sewage</w:t>
            </w:r>
            <w:r>
              <w:rPr>
                <w:rFonts w:ascii="Arial" w:hAnsi="Arial" w:cs="Arial"/>
              </w:rPr>
              <w:t xml:space="preserve"> </w:t>
            </w:r>
            <w:permEnd w:id="448872819"/>
          </w:p>
        </w:tc>
      </w:tr>
      <w:tr w:rsidR="00BD284C" w:rsidRPr="00BD284C" w14:paraId="0F81DDCD" w14:textId="77777777" w:rsidTr="005C5012">
        <w:trPr>
          <w:trHeight w:val="70"/>
        </w:trPr>
        <w:tc>
          <w:tcPr>
            <w:tcW w:w="9242" w:type="dxa"/>
            <w:shd w:val="clear" w:color="auto" w:fill="D9D9D9" w:themeFill="background1" w:themeFillShade="D9"/>
          </w:tcPr>
          <w:p w14:paraId="7C66D18C"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5B6EA628" w14:textId="77777777" w:rsidTr="005C5012">
        <w:trPr>
          <w:trHeight w:val="567"/>
        </w:trPr>
        <w:tc>
          <w:tcPr>
            <w:tcW w:w="9242" w:type="dxa"/>
          </w:tcPr>
          <w:p w14:paraId="0426B15B" w14:textId="483373A9" w:rsidR="00BD284C" w:rsidRPr="00BD284C" w:rsidRDefault="00A41D20" w:rsidP="00BD284C">
            <w:pPr>
              <w:rPr>
                <w:rFonts w:ascii="Arial" w:hAnsi="Arial" w:cs="Arial"/>
              </w:rPr>
            </w:pPr>
            <w:permStart w:id="1673531007" w:edGrp="everyone"/>
            <w:r>
              <w:rPr>
                <w:rFonts w:ascii="Arial" w:hAnsi="Arial" w:cs="Arial"/>
              </w:rPr>
              <w:t>Bacterial Infection</w:t>
            </w:r>
            <w:permEnd w:id="1673531007"/>
          </w:p>
        </w:tc>
      </w:tr>
    </w:tbl>
    <w:p w14:paraId="3EE92BEA" w14:textId="77777777" w:rsidR="00BD284C" w:rsidRPr="00BD284C" w:rsidRDefault="00BD284C" w:rsidP="00BD284C">
      <w:pPr>
        <w:spacing w:after="0" w:line="240" w:lineRule="auto"/>
        <w:rPr>
          <w:rFonts w:ascii="Arial" w:hAnsi="Arial" w:cs="Arial"/>
        </w:rPr>
      </w:pPr>
    </w:p>
    <w:p w14:paraId="1246929E"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3F116276" w14:textId="77777777" w:rsidTr="00BD284C">
        <w:tc>
          <w:tcPr>
            <w:tcW w:w="9242" w:type="dxa"/>
            <w:shd w:val="clear" w:color="auto" w:fill="000000" w:themeFill="text1"/>
          </w:tcPr>
          <w:p w14:paraId="38736C60" w14:textId="77777777"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14:paraId="74839607" w14:textId="77777777" w:rsidTr="005C5012">
        <w:trPr>
          <w:trHeight w:val="70"/>
        </w:trPr>
        <w:tc>
          <w:tcPr>
            <w:tcW w:w="9242" w:type="dxa"/>
            <w:shd w:val="clear" w:color="auto" w:fill="D9D9D9" w:themeFill="background1" w:themeFillShade="D9"/>
          </w:tcPr>
          <w:p w14:paraId="18FB1C91" w14:textId="77777777" w:rsidR="00BD284C" w:rsidRPr="00BD284C" w:rsidRDefault="00BD284C" w:rsidP="005C5012">
            <w:pPr>
              <w:keepNext/>
              <w:rPr>
                <w:rFonts w:ascii="Arial" w:hAnsi="Arial" w:cs="Arial"/>
                <w:b/>
              </w:rPr>
            </w:pPr>
            <w:r>
              <w:rPr>
                <w:rFonts w:ascii="Arial" w:hAnsi="Arial" w:cs="Arial"/>
                <w:b/>
              </w:rPr>
              <w:t>Characteristics</w:t>
            </w:r>
          </w:p>
        </w:tc>
      </w:tr>
      <w:tr w:rsidR="00BD284C" w:rsidRPr="00BD284C" w14:paraId="0EEFA096" w14:textId="77777777" w:rsidTr="007F2FE7">
        <w:trPr>
          <w:trHeight w:val="850"/>
        </w:trPr>
        <w:tc>
          <w:tcPr>
            <w:tcW w:w="9242" w:type="dxa"/>
          </w:tcPr>
          <w:p w14:paraId="08B36089" w14:textId="592081B6" w:rsidR="00BD284C" w:rsidRDefault="001570F3" w:rsidP="00A5478E">
            <w:pPr>
              <w:keepNext/>
              <w:rPr>
                <w:rFonts w:ascii="Arial" w:hAnsi="Arial" w:cs="Arial"/>
              </w:rPr>
            </w:pPr>
            <w:permStart w:id="1492522897" w:edGrp="everyone"/>
            <w:r>
              <w:rPr>
                <w:rFonts w:ascii="Arial" w:hAnsi="Arial" w:cs="Arial"/>
              </w:rPr>
              <w:t>H227 – Combustible liquid</w:t>
            </w:r>
          </w:p>
          <w:p w14:paraId="1348C26F" w14:textId="77777777" w:rsidR="00BD284C" w:rsidRDefault="001570F3" w:rsidP="00A5478E">
            <w:pPr>
              <w:keepNext/>
              <w:rPr>
                <w:rFonts w:ascii="Arial" w:hAnsi="Arial" w:cs="Arial"/>
              </w:rPr>
            </w:pPr>
            <w:r>
              <w:rPr>
                <w:rFonts w:ascii="Arial" w:hAnsi="Arial" w:cs="Arial"/>
              </w:rPr>
              <w:t>H332 – Harmful if inhaled</w:t>
            </w:r>
          </w:p>
          <w:p w14:paraId="0001910D" w14:textId="723ED520" w:rsidR="00BD284C" w:rsidRDefault="001570F3" w:rsidP="00A5478E">
            <w:pPr>
              <w:keepNext/>
              <w:rPr>
                <w:rFonts w:ascii="Arial" w:hAnsi="Arial" w:cs="Arial"/>
              </w:rPr>
            </w:pPr>
            <w:r>
              <w:rPr>
                <w:rFonts w:ascii="Arial" w:hAnsi="Arial" w:cs="Arial"/>
              </w:rPr>
              <w:t>H315 – Causes skin irritation</w:t>
            </w:r>
          </w:p>
          <w:p w14:paraId="595913E2" w14:textId="77777777" w:rsidR="00BD284C" w:rsidRDefault="001570F3" w:rsidP="00A5478E">
            <w:pPr>
              <w:keepNext/>
              <w:rPr>
                <w:rFonts w:ascii="Arial" w:hAnsi="Arial" w:cs="Arial"/>
              </w:rPr>
            </w:pPr>
            <w:r>
              <w:rPr>
                <w:rFonts w:ascii="Arial" w:hAnsi="Arial" w:cs="Arial"/>
              </w:rPr>
              <w:t>H351 – Suspected of causing cancer</w:t>
            </w:r>
          </w:p>
          <w:p w14:paraId="14FB515B" w14:textId="77777777" w:rsidR="00BD284C" w:rsidRDefault="001570F3" w:rsidP="00A5478E">
            <w:pPr>
              <w:keepNext/>
              <w:rPr>
                <w:rFonts w:ascii="Arial" w:hAnsi="Arial" w:cs="Arial"/>
              </w:rPr>
            </w:pPr>
            <w:r>
              <w:rPr>
                <w:rFonts w:ascii="Arial" w:hAnsi="Arial" w:cs="Arial"/>
              </w:rPr>
              <w:t>H304 – May be fatal if swallowed and enters airways</w:t>
            </w:r>
          </w:p>
          <w:p w14:paraId="2CC60BAD" w14:textId="77777777" w:rsidR="00BD284C" w:rsidRDefault="001570F3" w:rsidP="00A5478E">
            <w:pPr>
              <w:keepNext/>
              <w:rPr>
                <w:rFonts w:ascii="Arial" w:hAnsi="Arial" w:cs="Arial"/>
              </w:rPr>
            </w:pPr>
            <w:r>
              <w:rPr>
                <w:rFonts w:ascii="Arial" w:hAnsi="Arial" w:cs="Arial"/>
              </w:rPr>
              <w:t>H373 – May cause damage to organs through prolonged or repeated exposure. (Bone marrow, Liver, thymus.</w:t>
            </w:r>
          </w:p>
          <w:p w14:paraId="4C58A172" w14:textId="4F1D195A" w:rsidR="00BD284C" w:rsidRDefault="00BD284C" w:rsidP="00A5478E">
            <w:pPr>
              <w:keepNext/>
              <w:rPr>
                <w:rFonts w:ascii="Arial" w:hAnsi="Arial" w:cs="Arial"/>
              </w:rPr>
            </w:pPr>
          </w:p>
          <w:p w14:paraId="2A6283AA" w14:textId="14B09C9F" w:rsidR="001570F3" w:rsidRDefault="001570F3" w:rsidP="00A5478E">
            <w:pPr>
              <w:keepNext/>
              <w:rPr>
                <w:rFonts w:ascii="Arial" w:hAnsi="Arial" w:cs="Arial"/>
              </w:rPr>
            </w:pPr>
            <w:r>
              <w:rPr>
                <w:rFonts w:ascii="Arial" w:hAnsi="Arial" w:cs="Arial"/>
              </w:rPr>
              <w:t>Mixture – Liquid – Water white to straw including fluorescent green, blue or yellow. Mild odour. Vapour pressure 0.1kPa (0.755mm Hg) Relative density 0.83, Density 820 to 850kg/</w:t>
            </w:r>
            <w:r w:rsidR="005B4C02">
              <w:rPr>
                <w:rFonts w:ascii="Arial" w:hAnsi="Arial" w:cs="Arial"/>
              </w:rPr>
              <w:t>m3 at 15’C. Ignition temperature 240’C.</w:t>
            </w:r>
          </w:p>
          <w:p w14:paraId="70E9C14F" w14:textId="7545305F" w:rsidR="001570F3" w:rsidRDefault="001570F3" w:rsidP="00A5478E">
            <w:pPr>
              <w:keepNext/>
              <w:rPr>
                <w:rFonts w:ascii="Arial" w:hAnsi="Arial" w:cs="Arial"/>
              </w:rPr>
            </w:pPr>
          </w:p>
          <w:p w14:paraId="211449F2" w14:textId="71003BE2" w:rsidR="001570F3" w:rsidRDefault="001570F3" w:rsidP="00A5478E">
            <w:pPr>
              <w:keepNext/>
              <w:rPr>
                <w:rFonts w:ascii="Arial" w:hAnsi="Arial" w:cs="Arial"/>
              </w:rPr>
            </w:pPr>
            <w:r>
              <w:rPr>
                <w:rFonts w:ascii="Arial" w:hAnsi="Arial" w:cs="Arial"/>
              </w:rPr>
              <w:t>Store in accordance with local regulations in a segregated and approved area.</w:t>
            </w:r>
          </w:p>
          <w:p w14:paraId="31064583" w14:textId="22489F35" w:rsidR="005B4C02" w:rsidRDefault="005B4C02" w:rsidP="00A5478E">
            <w:pPr>
              <w:keepNext/>
              <w:rPr>
                <w:rFonts w:ascii="Arial" w:hAnsi="Arial" w:cs="Arial"/>
              </w:rPr>
            </w:pPr>
          </w:p>
          <w:p w14:paraId="57107750" w14:textId="12305BE4" w:rsidR="005B4C02" w:rsidRDefault="005B4C02" w:rsidP="00A5478E">
            <w:pPr>
              <w:keepNext/>
              <w:rPr>
                <w:rFonts w:ascii="Arial" w:hAnsi="Arial" w:cs="Arial"/>
              </w:rPr>
            </w:pPr>
            <w:r>
              <w:rPr>
                <w:rFonts w:ascii="Arial" w:hAnsi="Arial" w:cs="Arial"/>
              </w:rPr>
              <w:t>Chemical Stability is stable, Possibility of Hazardous reactions: Under normal conditions of storage and use, hazardous reactions will not occur.</w:t>
            </w:r>
          </w:p>
          <w:p w14:paraId="6441EB94" w14:textId="21EB9BB8" w:rsidR="005B4C02" w:rsidRDefault="005B4C02" w:rsidP="00A5478E">
            <w:pPr>
              <w:keepNext/>
              <w:rPr>
                <w:rFonts w:ascii="Arial" w:hAnsi="Arial" w:cs="Arial"/>
              </w:rPr>
            </w:pPr>
            <w:r>
              <w:rPr>
                <w:rFonts w:ascii="Arial" w:hAnsi="Arial" w:cs="Arial"/>
              </w:rPr>
              <w:t>Conditions to avoid: Avoid all possible sources of ignition (spark or flame) Avoid excessive heat. Reactive with oxidising materials.</w:t>
            </w:r>
          </w:p>
          <w:p w14:paraId="66C19AB6" w14:textId="47EFC736" w:rsidR="00E87CC0" w:rsidRDefault="00E87CC0" w:rsidP="00A5478E">
            <w:pPr>
              <w:keepNext/>
              <w:rPr>
                <w:rFonts w:ascii="Arial" w:hAnsi="Arial" w:cs="Arial"/>
              </w:rPr>
            </w:pPr>
          </w:p>
          <w:p w14:paraId="54BA3B42" w14:textId="6B10960B" w:rsidR="00E87CC0" w:rsidRDefault="007248CB" w:rsidP="00A5478E">
            <w:pPr>
              <w:keepNext/>
            </w:pPr>
            <w:r>
              <w:rPr>
                <w:rFonts w:ascii="Arial" w:hAnsi="Arial" w:cs="Arial"/>
              </w:rPr>
              <w:t xml:space="preserve">Occupation exposure limit absorbed through skin: </w:t>
            </w:r>
            <w:r>
              <w:t>TWA: 100 mg/m³, (measured as total hydrocarbons) 8 hours. Issued/Revised: 1/2007 Form: Inhalable fraction and vapo</w:t>
            </w:r>
          </w:p>
          <w:p w14:paraId="7659174F" w14:textId="020D681D" w:rsidR="007248CB" w:rsidRDefault="007248CB" w:rsidP="00A5478E">
            <w:pPr>
              <w:keepNext/>
            </w:pPr>
          </w:p>
          <w:p w14:paraId="4CF4CF82" w14:textId="696EB4BE" w:rsidR="007248CB" w:rsidRDefault="007248CB" w:rsidP="00A5478E">
            <w:pPr>
              <w:keepNext/>
              <w:rPr>
                <w:rFonts w:ascii="Arial" w:hAnsi="Arial" w:cs="Arial"/>
              </w:rPr>
            </w:pPr>
            <w:r>
              <w:rPr>
                <w:rFonts w:ascii="Arial" w:hAnsi="Arial" w:cs="Arial"/>
              </w:rPr>
              <w:t>Appropriate engineering controls and environmental controls as per the SDS should be implemented by user prior to use. Followed by individual protection measures as per the SDS.</w:t>
            </w:r>
          </w:p>
          <w:p w14:paraId="5E027400" w14:textId="77777777" w:rsidR="007248CB" w:rsidRDefault="007248CB" w:rsidP="00A5478E">
            <w:pPr>
              <w:keepNext/>
              <w:rPr>
                <w:rFonts w:ascii="Arial" w:hAnsi="Arial" w:cs="Arial"/>
              </w:rPr>
            </w:pPr>
          </w:p>
          <w:p w14:paraId="575FDFA0" w14:textId="4BD5323B" w:rsidR="007248CB" w:rsidRDefault="007248CB" w:rsidP="00A5478E">
            <w:pPr>
              <w:keepNext/>
              <w:rPr>
                <w:rFonts w:ascii="Arial" w:hAnsi="Arial" w:cs="Arial"/>
              </w:rPr>
            </w:pPr>
            <w:r>
              <w:rPr>
                <w:rFonts w:ascii="Arial" w:hAnsi="Arial" w:cs="Arial"/>
              </w:rPr>
              <w:t>Correct PPE to be used during exposure are:</w:t>
            </w:r>
          </w:p>
          <w:p w14:paraId="48450375" w14:textId="77777777" w:rsidR="00FE4276" w:rsidRDefault="007248CB" w:rsidP="00A5478E">
            <w:pPr>
              <w:keepNext/>
            </w:pPr>
            <w:r>
              <w:t xml:space="preserve">Respiratory protection:AS/NZS 1715 and AS/NZS 1716 </w:t>
            </w:r>
          </w:p>
          <w:p w14:paraId="63CE70E4" w14:textId="77777777" w:rsidR="00FE4276" w:rsidRDefault="007248CB" w:rsidP="00A5478E">
            <w:pPr>
              <w:keepNext/>
            </w:pPr>
            <w:r>
              <w:t xml:space="preserve">Gloves:AS/NZS 2161.1 </w:t>
            </w:r>
          </w:p>
          <w:p w14:paraId="619BB94E" w14:textId="1AA26A23" w:rsidR="007248CB" w:rsidRDefault="007248CB" w:rsidP="00A5478E">
            <w:pPr>
              <w:keepNext/>
              <w:rPr>
                <w:rFonts w:ascii="Arial" w:hAnsi="Arial" w:cs="Arial"/>
              </w:rPr>
            </w:pPr>
            <w:r>
              <w:t>Eye protection:AS/NZS 1336 and AS/NZS 1337</w:t>
            </w:r>
          </w:p>
          <w:p w14:paraId="50880557" w14:textId="6E1BD03D" w:rsidR="008B3D92" w:rsidRDefault="008B3D92" w:rsidP="00A5478E">
            <w:pPr>
              <w:keepNext/>
              <w:rPr>
                <w:rFonts w:ascii="Arial" w:hAnsi="Arial" w:cs="Arial"/>
              </w:rPr>
            </w:pPr>
          </w:p>
          <w:p w14:paraId="3C10AF1E" w14:textId="5F315DD0" w:rsidR="008B3D92" w:rsidRDefault="008B3D92" w:rsidP="00A5478E">
            <w:pPr>
              <w:keepNext/>
              <w:rPr>
                <w:rFonts w:ascii="Arial" w:hAnsi="Arial" w:cs="Arial"/>
              </w:rPr>
            </w:pPr>
            <w:r>
              <w:rPr>
                <w:rFonts w:ascii="Arial" w:hAnsi="Arial" w:cs="Arial"/>
              </w:rPr>
              <w:t>Environmentally hazardous substance.</w:t>
            </w:r>
          </w:p>
          <w:permEnd w:id="1492522897"/>
          <w:p w14:paraId="771F82F3" w14:textId="44BAC65C" w:rsidR="00BD284C" w:rsidRPr="00BD284C" w:rsidRDefault="00BD284C" w:rsidP="00A5478E">
            <w:pPr>
              <w:keepNext/>
              <w:rPr>
                <w:rFonts w:ascii="Arial" w:hAnsi="Arial" w:cs="Arial"/>
              </w:rPr>
            </w:pPr>
          </w:p>
        </w:tc>
      </w:tr>
      <w:tr w:rsidR="007F2FE7" w:rsidRPr="00BD284C" w14:paraId="34E5DE01" w14:textId="77777777" w:rsidTr="007F2FE7">
        <w:trPr>
          <w:trHeight w:val="70"/>
        </w:trPr>
        <w:tc>
          <w:tcPr>
            <w:tcW w:w="9242" w:type="dxa"/>
            <w:shd w:val="clear" w:color="auto" w:fill="D9D9D9" w:themeFill="background1" w:themeFillShade="D9"/>
          </w:tcPr>
          <w:p w14:paraId="19F05B28" w14:textId="77777777"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14:paraId="3CA7A522" w14:textId="77777777" w:rsidTr="007F2FE7">
        <w:trPr>
          <w:trHeight w:val="850"/>
        </w:trPr>
        <w:tc>
          <w:tcPr>
            <w:tcW w:w="9242" w:type="dxa"/>
          </w:tcPr>
          <w:p w14:paraId="3DC53F94" w14:textId="7505C6D2" w:rsidR="00E702F5" w:rsidRDefault="00DE2985" w:rsidP="00A5478E">
            <w:pPr>
              <w:keepNext/>
              <w:rPr>
                <w:rFonts w:ascii="Arial" w:hAnsi="Arial" w:cs="Arial"/>
              </w:rPr>
            </w:pPr>
            <w:permStart w:id="920852462" w:edGrp="everyone"/>
            <w:r>
              <w:rPr>
                <w:rFonts w:ascii="Arial" w:hAnsi="Arial" w:cs="Arial"/>
              </w:rPr>
              <w:lastRenderedPageBreak/>
              <w:t>TWA: 100mg/m3 (Measure as total hydrocarbons) 8 hours.</w:t>
            </w:r>
            <w:r w:rsidR="00E826A0">
              <w:rPr>
                <w:rFonts w:ascii="Arial" w:hAnsi="Arial" w:cs="Arial"/>
              </w:rPr>
              <w:t xml:space="preserve"> This has been determined by looking at the recommendations on the SDS. </w:t>
            </w:r>
          </w:p>
          <w:p w14:paraId="79A95687" w14:textId="6BAC6622" w:rsidR="00E702F5" w:rsidRDefault="00E702F5" w:rsidP="00A5478E">
            <w:pPr>
              <w:keepNext/>
              <w:rPr>
                <w:rFonts w:ascii="Arial" w:hAnsi="Arial" w:cs="Arial"/>
              </w:rPr>
            </w:pPr>
          </w:p>
          <w:p w14:paraId="4FD71D69" w14:textId="434B38E6" w:rsidR="00E702F5" w:rsidRDefault="00E702F5" w:rsidP="00A5478E">
            <w:pPr>
              <w:keepNext/>
              <w:rPr>
                <w:rFonts w:ascii="Arial" w:hAnsi="Arial" w:cs="Arial"/>
              </w:rPr>
            </w:pPr>
            <w:r>
              <w:rPr>
                <w:rFonts w:ascii="Arial" w:hAnsi="Arial" w:cs="Arial"/>
              </w:rPr>
              <w:t xml:space="preserve">Sampling to be undertaken at position that are representative of the condition being monitored. Sampling should be undertaken at head height to approximate personal exposure. </w:t>
            </w:r>
          </w:p>
          <w:p w14:paraId="37D2A127" w14:textId="737BB290" w:rsidR="000B0D4F" w:rsidRDefault="000B0D4F" w:rsidP="00A5478E">
            <w:pPr>
              <w:keepNext/>
              <w:rPr>
                <w:rFonts w:ascii="Arial" w:hAnsi="Arial" w:cs="Arial"/>
              </w:rPr>
            </w:pPr>
          </w:p>
          <w:p w14:paraId="6B7E33DF" w14:textId="056BA24C" w:rsidR="000B0D4F" w:rsidRDefault="000B0D4F" w:rsidP="00A5478E">
            <w:pPr>
              <w:keepNext/>
              <w:rPr>
                <w:rFonts w:ascii="Arial" w:hAnsi="Arial" w:cs="Arial"/>
              </w:rPr>
            </w:pPr>
            <w:r>
              <w:rPr>
                <w:rFonts w:ascii="Arial" w:hAnsi="Arial" w:cs="Arial"/>
              </w:rPr>
              <w:t>If the risk is in a confined space the monitoring area would be set up in that confined space.</w:t>
            </w:r>
          </w:p>
          <w:p w14:paraId="0D3DEE51" w14:textId="2466DB02" w:rsidR="000B0D4F" w:rsidRDefault="000B0D4F" w:rsidP="00A5478E">
            <w:pPr>
              <w:keepNext/>
              <w:rPr>
                <w:rFonts w:ascii="Arial" w:hAnsi="Arial" w:cs="Arial"/>
              </w:rPr>
            </w:pPr>
          </w:p>
          <w:p w14:paraId="18ECA2D6" w14:textId="3F33F67A" w:rsidR="000B0D4F" w:rsidRDefault="000B0D4F" w:rsidP="00A5478E">
            <w:pPr>
              <w:keepNext/>
              <w:rPr>
                <w:rFonts w:ascii="Arial" w:hAnsi="Arial" w:cs="Arial"/>
              </w:rPr>
            </w:pPr>
            <w:r>
              <w:rPr>
                <w:rFonts w:ascii="Arial" w:hAnsi="Arial" w:cs="Arial"/>
              </w:rPr>
              <w:t xml:space="preserve">The area for measurement will depend on the situation or circumstance. For example, if it is inside a building or confined space the area it is in may be monitored. If the area is not a confined space but the monitoring is for a person that is working with the substance regularly the measurement may be fixed to the person at the collar height to monitor the level the worker is exposed too. </w:t>
            </w:r>
          </w:p>
          <w:p w14:paraId="4A028AF0" w14:textId="36D59998" w:rsidR="001050DA" w:rsidRDefault="001050DA" w:rsidP="00A5478E">
            <w:pPr>
              <w:keepNext/>
              <w:rPr>
                <w:rFonts w:ascii="Arial" w:hAnsi="Arial" w:cs="Arial"/>
              </w:rPr>
            </w:pPr>
          </w:p>
          <w:p w14:paraId="6640FB67" w14:textId="77777777" w:rsidR="00B734AB" w:rsidRDefault="001050DA" w:rsidP="00A5478E">
            <w:pPr>
              <w:keepNext/>
              <w:rPr>
                <w:rFonts w:ascii="Arial" w:hAnsi="Arial" w:cs="Arial"/>
              </w:rPr>
            </w:pPr>
            <w:r>
              <w:rPr>
                <w:rFonts w:ascii="Arial" w:hAnsi="Arial" w:cs="Arial"/>
              </w:rPr>
              <w:t>Consultation with designers, suppliers, supervisors, workers and affected person</w:t>
            </w:r>
            <w:r w:rsidR="00B734AB">
              <w:rPr>
                <w:rFonts w:ascii="Arial" w:hAnsi="Arial" w:cs="Arial"/>
              </w:rPr>
              <w:t xml:space="preserve"> to determine the correct area for measurement.</w:t>
            </w:r>
          </w:p>
          <w:p w14:paraId="30E8B23C" w14:textId="77777777" w:rsidR="00B734AB" w:rsidRDefault="00B734AB" w:rsidP="00A5478E">
            <w:pPr>
              <w:keepNext/>
              <w:rPr>
                <w:rFonts w:ascii="Arial" w:hAnsi="Arial" w:cs="Arial"/>
              </w:rPr>
            </w:pPr>
          </w:p>
          <w:p w14:paraId="3B7236A8" w14:textId="64414226" w:rsidR="001050DA" w:rsidRDefault="00B734AB" w:rsidP="00A5478E">
            <w:pPr>
              <w:keepNext/>
              <w:rPr>
                <w:rFonts w:ascii="Arial" w:hAnsi="Arial" w:cs="Arial"/>
              </w:rPr>
            </w:pPr>
            <w:r>
              <w:rPr>
                <w:rFonts w:ascii="Arial" w:hAnsi="Arial" w:cs="Arial"/>
              </w:rPr>
              <w:t>Consultation with workers or other affected parties could advise of the areas they work in, how often they are exposed to the substance, the way in which they are exposed. If they experience any conditions whilst working with the substance, any ideas or concerns they might have.</w:t>
            </w:r>
          </w:p>
          <w:p w14:paraId="486343D6" w14:textId="77777777" w:rsidR="00E702F5" w:rsidRDefault="00E702F5" w:rsidP="00A5478E">
            <w:pPr>
              <w:keepNext/>
              <w:rPr>
                <w:rFonts w:ascii="Arial" w:hAnsi="Arial" w:cs="Arial"/>
              </w:rPr>
            </w:pPr>
          </w:p>
          <w:p w14:paraId="7182A959" w14:textId="5324DDF1" w:rsidR="007F2FE7" w:rsidRPr="00BD284C" w:rsidRDefault="00DE2985" w:rsidP="00A5478E">
            <w:pPr>
              <w:keepNext/>
              <w:rPr>
                <w:rFonts w:ascii="Arial" w:hAnsi="Arial" w:cs="Arial"/>
              </w:rPr>
            </w:pPr>
            <w:r>
              <w:rPr>
                <w:rFonts w:ascii="Arial" w:hAnsi="Arial" w:cs="Arial"/>
              </w:rPr>
              <w:t xml:space="preserve"> </w:t>
            </w:r>
            <w:permEnd w:id="920852462"/>
          </w:p>
        </w:tc>
      </w:tr>
      <w:tr w:rsidR="007F2FE7" w:rsidRPr="00BD284C" w14:paraId="16F44323" w14:textId="77777777" w:rsidTr="007F2FE7">
        <w:trPr>
          <w:trHeight w:val="70"/>
        </w:trPr>
        <w:tc>
          <w:tcPr>
            <w:tcW w:w="9242" w:type="dxa"/>
            <w:shd w:val="clear" w:color="auto" w:fill="D9D9D9" w:themeFill="background1" w:themeFillShade="D9"/>
          </w:tcPr>
          <w:p w14:paraId="0676CF1D" w14:textId="77777777"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14:paraId="717CFD37" w14:textId="77777777" w:rsidTr="007F2FE7">
        <w:trPr>
          <w:trHeight w:val="850"/>
        </w:trPr>
        <w:tc>
          <w:tcPr>
            <w:tcW w:w="9242" w:type="dxa"/>
          </w:tcPr>
          <w:p w14:paraId="3B4ACB4C" w14:textId="24DA1BA2" w:rsidR="008864E7" w:rsidRDefault="008864E7" w:rsidP="00A5478E">
            <w:pPr>
              <w:keepNext/>
              <w:rPr>
                <w:rFonts w:ascii="Arial" w:hAnsi="Arial" w:cs="Arial"/>
              </w:rPr>
            </w:pPr>
            <w:permStart w:id="870608624" w:edGrp="everyone"/>
            <w:r>
              <w:rPr>
                <w:rFonts w:ascii="Arial" w:hAnsi="Arial" w:cs="Arial"/>
              </w:rPr>
              <w:lastRenderedPageBreak/>
              <w:t>AS 2986.1-2003 Pumped Sampling Method</w:t>
            </w:r>
            <w:r w:rsidR="00994CA6">
              <w:rPr>
                <w:rFonts w:ascii="Arial" w:hAnsi="Arial" w:cs="Arial"/>
              </w:rPr>
              <w:t xml:space="preserve"> – Direct </w:t>
            </w:r>
          </w:p>
          <w:p w14:paraId="5E62D1DE" w14:textId="77777777" w:rsidR="0062273B" w:rsidRDefault="0062273B" w:rsidP="00A5478E">
            <w:pPr>
              <w:keepNext/>
              <w:rPr>
                <w:rFonts w:ascii="Arial" w:hAnsi="Arial" w:cs="Arial"/>
              </w:rPr>
            </w:pPr>
          </w:p>
          <w:p w14:paraId="69909D10" w14:textId="1EFE5FDD" w:rsidR="008864E7" w:rsidRDefault="0062273B" w:rsidP="00A5478E">
            <w:pPr>
              <w:keepNext/>
              <w:rPr>
                <w:rFonts w:ascii="Arial" w:hAnsi="Arial" w:cs="Arial"/>
              </w:rPr>
            </w:pPr>
            <w:r>
              <w:rPr>
                <w:rFonts w:ascii="Arial" w:hAnsi="Arial" w:cs="Arial"/>
              </w:rPr>
              <w:t xml:space="preserve">DIESEL FUEL EXPOSURE STANDARD - </w:t>
            </w:r>
            <w:r>
              <w:rPr>
                <w:rFonts w:ascii="Arial" w:hAnsi="Arial" w:cs="Arial"/>
              </w:rPr>
              <w:t>TWA: 100mg/m3 (Measure as total hydrocarbons) 8 hours</w:t>
            </w:r>
            <w:r>
              <w:rPr>
                <w:rFonts w:ascii="Arial" w:hAnsi="Arial" w:cs="Arial"/>
              </w:rPr>
              <w:t>.</w:t>
            </w:r>
          </w:p>
          <w:p w14:paraId="007134E0" w14:textId="77777777" w:rsidR="00DE3551" w:rsidRDefault="00DE3551" w:rsidP="00A5478E">
            <w:pPr>
              <w:keepNext/>
              <w:rPr>
                <w:rFonts w:ascii="Arial" w:hAnsi="Arial" w:cs="Arial"/>
              </w:rPr>
            </w:pPr>
          </w:p>
          <w:p w14:paraId="7A92E269" w14:textId="1AF9D432" w:rsidR="008864E7" w:rsidRDefault="00DE3551" w:rsidP="00A5478E">
            <w:pPr>
              <w:keepNext/>
              <w:rPr>
                <w:rFonts w:ascii="Arial" w:hAnsi="Arial" w:cs="Arial"/>
              </w:rPr>
            </w:pPr>
            <w:r>
              <w:rPr>
                <w:rFonts w:ascii="Arial" w:hAnsi="Arial" w:cs="Arial"/>
              </w:rPr>
              <w:t>Area Sampling pumped sampling method (Attached to a tripod)</w:t>
            </w:r>
            <w:r w:rsidR="00B734AB">
              <w:rPr>
                <w:rFonts w:ascii="Arial" w:hAnsi="Arial" w:cs="Arial"/>
              </w:rPr>
              <w:t xml:space="preserve"> </w:t>
            </w:r>
            <w:r w:rsidR="008864E7">
              <w:rPr>
                <w:rFonts w:ascii="Arial" w:hAnsi="Arial" w:cs="Arial"/>
              </w:rPr>
              <w:t xml:space="preserve">Active Air Sampling – a measurement technique that involves the use of an air sampling pump to actively pull air through a collection device such as a filter. </w:t>
            </w:r>
            <w:r w:rsidR="005B0954">
              <w:rPr>
                <w:rFonts w:ascii="Arial" w:hAnsi="Arial" w:cs="Arial"/>
              </w:rPr>
              <w:t>Sampling for chemicals, vapours, gases are pulled through at a slower rate then dust. The device will be set up according to the type of substance it is monitoring.</w:t>
            </w:r>
          </w:p>
          <w:p w14:paraId="76051624" w14:textId="656609BB" w:rsidR="00B734AB" w:rsidRDefault="00B734AB" w:rsidP="00A5478E">
            <w:pPr>
              <w:keepNext/>
              <w:rPr>
                <w:rFonts w:ascii="Arial" w:hAnsi="Arial" w:cs="Arial"/>
              </w:rPr>
            </w:pPr>
          </w:p>
          <w:p w14:paraId="169038EE" w14:textId="6EBA2FFB" w:rsidR="00B734AB" w:rsidRDefault="00B734AB" w:rsidP="00A5478E">
            <w:pPr>
              <w:keepNext/>
              <w:rPr>
                <w:rFonts w:ascii="Arial" w:hAnsi="Arial" w:cs="Arial"/>
              </w:rPr>
            </w:pPr>
            <w:r>
              <w:rPr>
                <w:rFonts w:ascii="Arial" w:hAnsi="Arial" w:cs="Arial"/>
              </w:rPr>
              <w:t xml:space="preserve">I have chosen the above </w:t>
            </w:r>
            <w:r w:rsidR="00531C43">
              <w:rPr>
                <w:rFonts w:ascii="Arial" w:hAnsi="Arial" w:cs="Arial"/>
              </w:rPr>
              <w:t xml:space="preserve">as reviewed the AS 2986.1-2003 and decided it was the most reliable method for the task. As the SDS provides a </w:t>
            </w:r>
            <w:r w:rsidR="00531C43">
              <w:rPr>
                <w:rFonts w:ascii="Arial" w:hAnsi="Arial" w:cs="Arial"/>
              </w:rPr>
              <w:t xml:space="preserve">TWA: 100mg/m3 (Measure as total hydrocarbons) </w:t>
            </w:r>
            <w:r w:rsidR="00531C43">
              <w:rPr>
                <w:rFonts w:ascii="Arial" w:hAnsi="Arial" w:cs="Arial"/>
              </w:rPr>
              <w:t>over an 8-hour period I thought this was the better option to simulate these reading. It also appears safer as the person does not need to be in the area therefore there is less exposure to the chemical. This would be more appropriate for an enclosed environment. For example, a chemical exposure in a confined space. This method appears to have low risk.</w:t>
            </w:r>
            <w:r w:rsidR="00C60ABA">
              <w:rPr>
                <w:rFonts w:ascii="Arial" w:hAnsi="Arial" w:cs="Arial"/>
              </w:rPr>
              <w:t xml:space="preserve"> </w:t>
            </w:r>
            <w:r w:rsidR="0001324E">
              <w:rPr>
                <w:rFonts w:ascii="Arial" w:hAnsi="Arial" w:cs="Arial"/>
              </w:rPr>
              <w:t>However,</w:t>
            </w:r>
            <w:r w:rsidR="00C60ABA">
              <w:rPr>
                <w:rFonts w:ascii="Arial" w:hAnsi="Arial" w:cs="Arial"/>
              </w:rPr>
              <w:t xml:space="preserve"> these devi</w:t>
            </w:r>
            <w:r w:rsidR="00254FCB">
              <w:rPr>
                <w:rFonts w:ascii="Arial" w:hAnsi="Arial" w:cs="Arial"/>
              </w:rPr>
              <w:t xml:space="preserve">ces may have interference in results if there are other chemical present as well. The data </w:t>
            </w:r>
          </w:p>
          <w:p w14:paraId="1D23FFAC" w14:textId="77777777" w:rsidR="00DE3551" w:rsidRDefault="00DE3551" w:rsidP="00A5478E">
            <w:pPr>
              <w:keepNext/>
              <w:rPr>
                <w:rFonts w:ascii="Arial" w:hAnsi="Arial" w:cs="Arial"/>
              </w:rPr>
            </w:pPr>
          </w:p>
          <w:p w14:paraId="107397B3" w14:textId="2531ECDA" w:rsidR="003D6BAE" w:rsidRDefault="003D6BAE" w:rsidP="00A5478E">
            <w:pPr>
              <w:keepNext/>
              <w:rPr>
                <w:rFonts w:ascii="Arial" w:hAnsi="Arial" w:cs="Arial"/>
              </w:rPr>
            </w:pPr>
            <w:r>
              <w:rPr>
                <w:rFonts w:ascii="Arial" w:hAnsi="Arial" w:cs="Arial"/>
              </w:rPr>
              <w:t xml:space="preserve">Personal </w:t>
            </w:r>
            <w:r w:rsidR="00DE3551">
              <w:rPr>
                <w:rFonts w:ascii="Arial" w:hAnsi="Arial" w:cs="Arial"/>
              </w:rPr>
              <w:t xml:space="preserve">Active </w:t>
            </w:r>
            <w:r>
              <w:rPr>
                <w:rFonts w:ascii="Arial" w:hAnsi="Arial" w:cs="Arial"/>
              </w:rPr>
              <w:t>Sampling – a monitor that is worn by an individual</w:t>
            </w:r>
            <w:r w:rsidR="00DE3551">
              <w:rPr>
                <w:rFonts w:ascii="Arial" w:hAnsi="Arial" w:cs="Arial"/>
              </w:rPr>
              <w:t xml:space="preserve"> usually on a belt with a sample head positioned in a worker’s breathing zone, runs from batteries. </w:t>
            </w:r>
            <w:r w:rsidR="0060159B">
              <w:rPr>
                <w:rFonts w:ascii="Arial" w:hAnsi="Arial" w:cs="Arial"/>
              </w:rPr>
              <w:t>Alarms can be found on these devices to alert the wearer if the exposure standards are exceeded or dangerous.</w:t>
            </w:r>
          </w:p>
          <w:p w14:paraId="13894675" w14:textId="499DB823" w:rsidR="00552BDC" w:rsidRDefault="00552BDC" w:rsidP="00A5478E">
            <w:pPr>
              <w:keepNext/>
              <w:rPr>
                <w:rFonts w:ascii="Arial" w:hAnsi="Arial" w:cs="Arial"/>
              </w:rPr>
            </w:pPr>
          </w:p>
          <w:p w14:paraId="42AE016A" w14:textId="1E310E9D" w:rsidR="00552BDC" w:rsidRDefault="00552BDC" w:rsidP="00A5478E">
            <w:pPr>
              <w:keepNext/>
              <w:rPr>
                <w:rFonts w:ascii="Arial" w:hAnsi="Arial" w:cs="Arial"/>
              </w:rPr>
            </w:pPr>
            <w:r>
              <w:rPr>
                <w:rFonts w:ascii="Arial" w:hAnsi="Arial" w:cs="Arial"/>
              </w:rPr>
              <w:t>This option would be best to determine the exposure to a worker that is not necessarily in a confined space but is working with the substance regularly and may have had a complaint. This option would be used second to the fixed area sampling if it was deemed necessary and safe for the worker to proceed. The risk of this method is higher as the worker is has to wear the device and be in the area of exposure (if there is any) Therefore this option is not as safe but sometimes required to obtain an accurate result.</w:t>
            </w:r>
          </w:p>
          <w:p w14:paraId="5B0A63FE" w14:textId="6F5F7A95" w:rsidR="00254FCB" w:rsidRDefault="00254FCB" w:rsidP="00A5478E">
            <w:pPr>
              <w:keepNext/>
              <w:rPr>
                <w:rFonts w:ascii="Arial" w:hAnsi="Arial" w:cs="Arial"/>
              </w:rPr>
            </w:pPr>
          </w:p>
          <w:p w14:paraId="3CEEA5F5" w14:textId="707BDC0D" w:rsidR="00254FCB" w:rsidRDefault="00254FCB" w:rsidP="00A5478E">
            <w:pPr>
              <w:keepNext/>
              <w:rPr>
                <w:rFonts w:ascii="Arial" w:hAnsi="Arial" w:cs="Arial"/>
              </w:rPr>
            </w:pPr>
            <w:r>
              <w:rPr>
                <w:rFonts w:ascii="Arial" w:hAnsi="Arial" w:cs="Arial"/>
              </w:rPr>
              <w:t>T</w:t>
            </w:r>
            <w:r>
              <w:rPr>
                <w:rFonts w:ascii="Arial" w:hAnsi="Arial" w:cs="Arial"/>
              </w:rPr>
              <w:t xml:space="preserve">hese devices </w:t>
            </w:r>
            <w:r>
              <w:rPr>
                <w:rFonts w:ascii="Arial" w:hAnsi="Arial" w:cs="Arial"/>
              </w:rPr>
              <w:t>can</w:t>
            </w:r>
            <w:r>
              <w:rPr>
                <w:rFonts w:ascii="Arial" w:hAnsi="Arial" w:cs="Arial"/>
              </w:rPr>
              <w:t xml:space="preserve"> </w:t>
            </w:r>
            <w:r>
              <w:rPr>
                <w:rFonts w:ascii="Arial" w:hAnsi="Arial" w:cs="Arial"/>
              </w:rPr>
              <w:t xml:space="preserve">give unreliable results if there are interferences such as other chemical or physical factors. </w:t>
            </w:r>
            <w:r>
              <w:rPr>
                <w:rFonts w:ascii="Arial" w:hAnsi="Arial" w:cs="Arial"/>
              </w:rPr>
              <w:t xml:space="preserve">The </w:t>
            </w:r>
            <w:r>
              <w:rPr>
                <w:rFonts w:ascii="Arial" w:hAnsi="Arial" w:cs="Arial"/>
              </w:rPr>
              <w:t xml:space="preserve">devices can give direct reading or direct reading with dataloggers to record the results in real time. The devices can include an alarm to notify when or is safe levels of substances are exceeded. </w:t>
            </w:r>
          </w:p>
          <w:p w14:paraId="344B4365" w14:textId="77777777" w:rsidR="00DE3551" w:rsidRDefault="00DE3551" w:rsidP="00DE3551">
            <w:pPr>
              <w:keepNext/>
              <w:rPr>
                <w:rFonts w:ascii="roboto" w:hAnsi="roboto"/>
                <w:color w:val="111111"/>
                <w:shd w:val="clear" w:color="auto" w:fill="FFFFFF"/>
              </w:rPr>
            </w:pPr>
          </w:p>
          <w:p w14:paraId="6D6368AD" w14:textId="45521CA4" w:rsidR="00F17120" w:rsidRPr="00F17120" w:rsidRDefault="00F17120" w:rsidP="00A5478E">
            <w:pPr>
              <w:keepNext/>
              <w:rPr>
                <w:rFonts w:ascii="Arial" w:hAnsi="Arial" w:cs="Arial"/>
                <w:b/>
                <w:bCs/>
              </w:rPr>
            </w:pPr>
            <w:r w:rsidRPr="00F17120">
              <w:rPr>
                <w:rFonts w:ascii="Arial" w:hAnsi="Arial" w:cs="Arial"/>
                <w:b/>
                <w:bCs/>
              </w:rPr>
              <w:t>CALIBRATION</w:t>
            </w:r>
          </w:p>
          <w:p w14:paraId="30127DCF" w14:textId="5DFA7B92" w:rsidR="004649A9" w:rsidRDefault="00FD374F" w:rsidP="00A5478E">
            <w:pPr>
              <w:keepNext/>
              <w:rPr>
                <w:rFonts w:ascii="Arial" w:hAnsi="Arial" w:cs="Arial"/>
              </w:rPr>
            </w:pPr>
            <w:r>
              <w:rPr>
                <w:rFonts w:ascii="Arial" w:hAnsi="Arial" w:cs="Arial"/>
              </w:rPr>
              <w:t xml:space="preserve">Active Air Sampling. Air Sampling Pump </w:t>
            </w:r>
          </w:p>
          <w:p w14:paraId="26F22D44" w14:textId="77777777" w:rsidR="004649A9" w:rsidRDefault="004649A9" w:rsidP="00A5478E">
            <w:pPr>
              <w:keepNext/>
              <w:rPr>
                <w:rFonts w:ascii="Arial" w:hAnsi="Arial" w:cs="Arial"/>
              </w:rPr>
            </w:pPr>
            <w:r>
              <w:rPr>
                <w:rFonts w:ascii="Arial" w:hAnsi="Arial" w:cs="Arial"/>
              </w:rPr>
              <w:t xml:space="preserve">Calibration involves checking the pump is operating correctly such as drawing the volume of air indicated by the flow indicator. Drawing the volume of air desired. </w:t>
            </w:r>
          </w:p>
          <w:p w14:paraId="1FDA4FA9" w14:textId="29D522C4" w:rsidR="004649A9" w:rsidRDefault="004649A9" w:rsidP="00A5478E">
            <w:pPr>
              <w:keepNext/>
              <w:rPr>
                <w:rFonts w:ascii="Arial" w:hAnsi="Arial" w:cs="Arial"/>
              </w:rPr>
            </w:pPr>
            <w:r>
              <w:rPr>
                <w:rFonts w:ascii="Arial" w:hAnsi="Arial" w:cs="Arial"/>
              </w:rPr>
              <w:t>Calibration involves attaching the pump to a purpose-built calibrator (rotameter or soap bubble flow meter</w:t>
            </w:r>
            <w:r w:rsidR="00552BDC">
              <w:rPr>
                <w:rFonts w:ascii="Arial" w:hAnsi="Arial" w:cs="Arial"/>
              </w:rPr>
              <w:t>)</w:t>
            </w:r>
            <w:r>
              <w:rPr>
                <w:rFonts w:ascii="Arial" w:hAnsi="Arial" w:cs="Arial"/>
              </w:rPr>
              <w:t>.</w:t>
            </w:r>
          </w:p>
          <w:p w14:paraId="22048A86" w14:textId="2E429E6D" w:rsidR="0004318A" w:rsidRDefault="004649A9" w:rsidP="00A5478E">
            <w:pPr>
              <w:keepNext/>
              <w:rPr>
                <w:rFonts w:ascii="Arial" w:hAnsi="Arial" w:cs="Arial"/>
              </w:rPr>
            </w:pPr>
            <w:r>
              <w:rPr>
                <w:rFonts w:ascii="Arial" w:hAnsi="Arial" w:cs="Arial"/>
              </w:rPr>
              <w:t>Always check the batteries prior to use, on calibration and on completion of sampling</w:t>
            </w:r>
            <w:r w:rsidR="00552BDC">
              <w:rPr>
                <w:rFonts w:ascii="Arial" w:hAnsi="Arial" w:cs="Arial"/>
              </w:rPr>
              <w:t>.</w:t>
            </w:r>
          </w:p>
          <w:p w14:paraId="4CC48CE5" w14:textId="63520DFC" w:rsidR="0077072E" w:rsidRDefault="0077072E" w:rsidP="00A5478E">
            <w:pPr>
              <w:keepNext/>
              <w:rPr>
                <w:rFonts w:ascii="Arial" w:hAnsi="Arial" w:cs="Arial"/>
              </w:rPr>
            </w:pPr>
            <w:r>
              <w:rPr>
                <w:rFonts w:ascii="Arial" w:hAnsi="Arial" w:cs="Arial"/>
              </w:rPr>
              <w:t>Check equipment against standards</w:t>
            </w:r>
          </w:p>
          <w:p w14:paraId="5DEF5782" w14:textId="77777777" w:rsidR="00F17120" w:rsidRDefault="00F17120" w:rsidP="00A5478E">
            <w:pPr>
              <w:keepNext/>
              <w:rPr>
                <w:rFonts w:ascii="Arial" w:hAnsi="Arial" w:cs="Arial"/>
              </w:rPr>
            </w:pPr>
          </w:p>
          <w:p w14:paraId="509B1766" w14:textId="77777777" w:rsidR="00F17120" w:rsidRPr="00994CA6" w:rsidRDefault="00F17120" w:rsidP="00F17120">
            <w:pPr>
              <w:keepNext/>
              <w:rPr>
                <w:i/>
                <w:iCs/>
                <w:sz w:val="20"/>
                <w:szCs w:val="20"/>
              </w:rPr>
            </w:pPr>
            <w:r w:rsidRPr="00994CA6">
              <w:rPr>
                <w:rFonts w:ascii="Arial" w:hAnsi="Arial" w:cs="Arial"/>
                <w:i/>
                <w:iCs/>
                <w:sz w:val="20"/>
                <w:szCs w:val="20"/>
              </w:rPr>
              <w:t xml:space="preserve">Pump Calibration extract - </w:t>
            </w:r>
            <w:r w:rsidRPr="00994CA6">
              <w:rPr>
                <w:i/>
                <w:iCs/>
                <w:sz w:val="20"/>
                <w:szCs w:val="20"/>
              </w:rPr>
              <w:t>Air Sampling Pumps: Equipment Calibration Requirements Technical Paper</w:t>
            </w:r>
          </w:p>
          <w:p w14:paraId="68DD957E" w14:textId="77777777" w:rsidR="00F17120" w:rsidRPr="00994CA6" w:rsidRDefault="00F17120" w:rsidP="00F17120">
            <w:pPr>
              <w:keepNext/>
              <w:rPr>
                <w:rFonts w:ascii="Arial" w:hAnsi="Arial" w:cs="Arial"/>
                <w:i/>
                <w:iCs/>
                <w:sz w:val="20"/>
                <w:szCs w:val="20"/>
              </w:rPr>
            </w:pPr>
          </w:p>
          <w:p w14:paraId="17BD0321" w14:textId="77777777" w:rsidR="00F17120" w:rsidRPr="00994CA6" w:rsidRDefault="00F17120" w:rsidP="00F17120">
            <w:pPr>
              <w:keepNext/>
              <w:rPr>
                <w:i/>
                <w:iCs/>
                <w:sz w:val="20"/>
                <w:szCs w:val="20"/>
              </w:rPr>
            </w:pPr>
            <w:r w:rsidRPr="00994CA6">
              <w:rPr>
                <w:i/>
                <w:iCs/>
                <w:sz w:val="20"/>
                <w:szCs w:val="20"/>
              </w:rPr>
              <w:t xml:space="preserve">a) Test each pump at each flow rate that is used. For example, if the pump is used at 1.0, 2.0 and 4.0 Litres/minute, then it must be tested at 1.0, 2.0 and 4.0 Litres /minute. </w:t>
            </w:r>
          </w:p>
          <w:p w14:paraId="492DC23C" w14:textId="77777777" w:rsidR="00F17120" w:rsidRPr="00994CA6" w:rsidRDefault="00F17120" w:rsidP="00F17120">
            <w:pPr>
              <w:keepNext/>
              <w:rPr>
                <w:i/>
                <w:iCs/>
                <w:sz w:val="20"/>
                <w:szCs w:val="20"/>
              </w:rPr>
            </w:pPr>
            <w:r w:rsidRPr="00994CA6">
              <w:rPr>
                <w:i/>
                <w:iCs/>
                <w:sz w:val="20"/>
                <w:szCs w:val="20"/>
              </w:rPr>
              <w:t xml:space="preserve">b) Set the pump flow rate to the chosen flow rate using a flow meter. No other flow resistance should be in the circuit. </w:t>
            </w:r>
          </w:p>
          <w:p w14:paraId="7B8148F1" w14:textId="77777777" w:rsidR="00F17120" w:rsidRPr="00994CA6" w:rsidRDefault="00F17120" w:rsidP="00F17120">
            <w:pPr>
              <w:keepNext/>
              <w:rPr>
                <w:i/>
                <w:iCs/>
                <w:sz w:val="20"/>
                <w:szCs w:val="20"/>
              </w:rPr>
            </w:pPr>
            <w:r w:rsidRPr="00994CA6">
              <w:rPr>
                <w:i/>
                <w:iCs/>
                <w:sz w:val="20"/>
                <w:szCs w:val="20"/>
              </w:rPr>
              <w:t xml:space="preserve">c) By inserting an adjustable or specially chosen flow resistance, select the resistance so that the pressure drop equals or exceeds approximately 2 kPa for each one Litre/minute flow rate. (For example, for 4 Litres/minute, the pressure drop must be 8 kPa or greater). This pressure drop can be determined by using devices such as a simple ‘U’ tube water manometer or a Magnehelic differential pressure gauge. </w:t>
            </w:r>
          </w:p>
          <w:p w14:paraId="29D83AE4" w14:textId="77777777" w:rsidR="00F17120" w:rsidRPr="00994CA6" w:rsidRDefault="00F17120" w:rsidP="00F17120">
            <w:pPr>
              <w:keepNext/>
              <w:rPr>
                <w:i/>
                <w:iCs/>
                <w:sz w:val="20"/>
                <w:szCs w:val="20"/>
              </w:rPr>
            </w:pPr>
            <w:r w:rsidRPr="00994CA6">
              <w:rPr>
                <w:i/>
                <w:iCs/>
                <w:sz w:val="20"/>
                <w:szCs w:val="20"/>
              </w:rPr>
              <w:t xml:space="preserve">d) Without adjusting the pump, re-measure the flow rate. </w:t>
            </w:r>
          </w:p>
          <w:p w14:paraId="675801AF" w14:textId="77777777" w:rsidR="00F17120" w:rsidRPr="00994CA6" w:rsidRDefault="00F17120" w:rsidP="00F17120">
            <w:pPr>
              <w:keepNext/>
              <w:rPr>
                <w:i/>
                <w:iCs/>
                <w:sz w:val="20"/>
                <w:szCs w:val="20"/>
              </w:rPr>
            </w:pPr>
            <w:r w:rsidRPr="00994CA6">
              <w:rPr>
                <w:i/>
                <w:iCs/>
                <w:sz w:val="20"/>
                <w:szCs w:val="20"/>
              </w:rPr>
              <w:lastRenderedPageBreak/>
              <w:t xml:space="preserve">e) If the flow rate changes by more than 5%, the pump’s constant flow compensation must be reset. </w:t>
            </w:r>
          </w:p>
          <w:p w14:paraId="36459401" w14:textId="77777777" w:rsidR="00F17120" w:rsidRPr="00994CA6" w:rsidRDefault="00F17120" w:rsidP="00F17120">
            <w:pPr>
              <w:keepNext/>
              <w:rPr>
                <w:i/>
                <w:iCs/>
                <w:sz w:val="20"/>
                <w:szCs w:val="20"/>
              </w:rPr>
            </w:pPr>
            <w:r w:rsidRPr="00994CA6">
              <w:rPr>
                <w:i/>
                <w:iCs/>
                <w:sz w:val="20"/>
                <w:szCs w:val="20"/>
              </w:rPr>
              <w:t xml:space="preserve">f) Repeat steps a) to e) with the pump set to each relevant flow rate. </w:t>
            </w:r>
          </w:p>
          <w:p w14:paraId="264BC6C0" w14:textId="77777777" w:rsidR="00F17120" w:rsidRPr="00994CA6" w:rsidRDefault="00F17120" w:rsidP="00F17120">
            <w:pPr>
              <w:keepNext/>
              <w:rPr>
                <w:i/>
                <w:iCs/>
                <w:sz w:val="20"/>
                <w:szCs w:val="20"/>
              </w:rPr>
            </w:pPr>
            <w:r w:rsidRPr="00994CA6">
              <w:rPr>
                <w:i/>
                <w:iCs/>
                <w:sz w:val="20"/>
                <w:szCs w:val="20"/>
              </w:rPr>
              <w:t>h) If any internal components of the pumps have been serviced or changed, the test must be repeated before the pump is placed back into service and must meet the requirements of section i j) For pumps using 13 mm diameter filters, conduct the same tests as for the pumps using 25 mm diameter filters, except to apply a pressure drop criteria of 10 kPa for each 1 Litre/minute of flowrate. This takes into account the fact that a 13 mm diameter filter has an effective filter diameter (i.e. dust deposit area) 5 times smaller than that of the effective filter area of a 25 mm diameter filter and, therefore, a pressure drop 5 times larger.</w:t>
            </w:r>
          </w:p>
          <w:p w14:paraId="44148C2A" w14:textId="77777777" w:rsidR="00F17120" w:rsidRDefault="00F17120" w:rsidP="00F17120">
            <w:pPr>
              <w:keepNext/>
              <w:rPr>
                <w:i/>
                <w:iCs/>
                <w:sz w:val="20"/>
                <w:szCs w:val="20"/>
              </w:rPr>
            </w:pPr>
            <w:r w:rsidRPr="00994CA6">
              <w:rPr>
                <w:i/>
                <w:iCs/>
                <w:sz w:val="20"/>
                <w:szCs w:val="20"/>
              </w:rPr>
              <w:t>a) Before any ‘direct’ automatic flow control pump is placed into service, and after a twelve-month period, the tests as described in section 6.1 above (with the exception of paragraphs g) and i)), must be conducted on every direct automatic flow control pump used in the facility. b) If any internal components of the pumps have been serviced or changed, the test must be repeated before the pump is placed back into service. c) If these tests produce results inside the ±5% range after two consecutive tests (i.e. over one year), then future tests need only be done at three yearly intervals.</w:t>
            </w:r>
          </w:p>
          <w:p w14:paraId="30DD7BF4" w14:textId="179446F8" w:rsidR="00F17120" w:rsidRDefault="00F17120" w:rsidP="00A5478E">
            <w:pPr>
              <w:keepNext/>
              <w:rPr>
                <w:rFonts w:ascii="Arial" w:hAnsi="Arial" w:cs="Arial"/>
              </w:rPr>
            </w:pPr>
          </w:p>
          <w:p w14:paraId="2E736892" w14:textId="3EA1BDC8" w:rsidR="00F17120" w:rsidRPr="00F17120" w:rsidRDefault="00F17120" w:rsidP="00A5478E">
            <w:pPr>
              <w:keepNext/>
              <w:rPr>
                <w:rFonts w:ascii="Arial" w:hAnsi="Arial" w:cs="Arial"/>
                <w:b/>
                <w:bCs/>
              </w:rPr>
            </w:pPr>
            <w:r w:rsidRPr="00F17120">
              <w:rPr>
                <w:rFonts w:ascii="Arial" w:hAnsi="Arial" w:cs="Arial"/>
                <w:b/>
                <w:bCs/>
              </w:rPr>
              <w:t>STORAGE</w:t>
            </w:r>
          </w:p>
          <w:p w14:paraId="54A8F76B" w14:textId="52D2EC0E" w:rsidR="0077072E" w:rsidRDefault="0077072E" w:rsidP="00A5478E">
            <w:pPr>
              <w:keepNext/>
              <w:rPr>
                <w:rFonts w:ascii="Arial" w:hAnsi="Arial" w:cs="Arial"/>
              </w:rPr>
            </w:pPr>
            <w:r>
              <w:rPr>
                <w:rFonts w:ascii="Arial" w:hAnsi="Arial" w:cs="Arial"/>
              </w:rPr>
              <w:t>Store the equipment in dry dust free environment in casing provided by the manufacturer if required.</w:t>
            </w:r>
          </w:p>
          <w:p w14:paraId="00B6BBF7" w14:textId="69949B05" w:rsidR="0077072E" w:rsidRDefault="0077072E" w:rsidP="00A5478E">
            <w:pPr>
              <w:keepNext/>
              <w:rPr>
                <w:rFonts w:ascii="Arial" w:hAnsi="Arial" w:cs="Arial"/>
              </w:rPr>
            </w:pPr>
            <w:r>
              <w:rPr>
                <w:rFonts w:ascii="Arial" w:hAnsi="Arial" w:cs="Arial"/>
              </w:rPr>
              <w:t xml:space="preserve">Store the equipment in a secure location where it can not be tampered with. </w:t>
            </w:r>
          </w:p>
          <w:p w14:paraId="050BFD7D" w14:textId="750E89D9" w:rsidR="0077072E" w:rsidRDefault="0077072E" w:rsidP="00A5478E">
            <w:pPr>
              <w:keepNext/>
              <w:rPr>
                <w:rFonts w:ascii="Arial" w:hAnsi="Arial" w:cs="Arial"/>
              </w:rPr>
            </w:pPr>
            <w:r>
              <w:rPr>
                <w:rFonts w:ascii="Arial" w:hAnsi="Arial" w:cs="Arial"/>
              </w:rPr>
              <w:t>Remove batteries if going to be stored for prolonged periods.</w:t>
            </w:r>
          </w:p>
          <w:p w14:paraId="49CB392D" w14:textId="4B131D1C" w:rsidR="0077072E" w:rsidRDefault="0077072E" w:rsidP="00A5478E">
            <w:pPr>
              <w:keepNext/>
              <w:rPr>
                <w:rFonts w:ascii="Arial" w:hAnsi="Arial" w:cs="Arial"/>
              </w:rPr>
            </w:pPr>
            <w:r>
              <w:rPr>
                <w:rFonts w:ascii="Arial" w:hAnsi="Arial" w:cs="Arial"/>
              </w:rPr>
              <w:t>Ensure appropriate checks and calibration are carried out prior to use.</w:t>
            </w:r>
          </w:p>
          <w:p w14:paraId="16E49046" w14:textId="75D907C6" w:rsidR="00994CA6" w:rsidRDefault="00994CA6" w:rsidP="00A5478E">
            <w:pPr>
              <w:keepNext/>
              <w:rPr>
                <w:rFonts w:ascii="Arial" w:hAnsi="Arial" w:cs="Arial"/>
              </w:rPr>
            </w:pPr>
          </w:p>
          <w:p w14:paraId="64BB68C2" w14:textId="3B4B86CE" w:rsidR="00F17120" w:rsidRDefault="00F17120" w:rsidP="00A5478E">
            <w:pPr>
              <w:keepNext/>
              <w:rPr>
                <w:i/>
                <w:iCs/>
                <w:sz w:val="20"/>
                <w:szCs w:val="20"/>
              </w:rPr>
            </w:pPr>
          </w:p>
          <w:p w14:paraId="5B7F65D9" w14:textId="77777777" w:rsidR="00F17120" w:rsidRPr="00F17120" w:rsidRDefault="00F17120" w:rsidP="00A5478E">
            <w:pPr>
              <w:keepNext/>
              <w:rPr>
                <w:sz w:val="20"/>
                <w:szCs w:val="20"/>
              </w:rPr>
            </w:pPr>
          </w:p>
          <w:p w14:paraId="33C040A6" w14:textId="1B0B3F85" w:rsidR="007F2FE7" w:rsidRPr="00BD284C" w:rsidRDefault="0004318A" w:rsidP="00A5478E">
            <w:pPr>
              <w:keepNext/>
              <w:rPr>
                <w:rFonts w:ascii="Arial" w:hAnsi="Arial" w:cs="Arial"/>
              </w:rPr>
            </w:pPr>
            <w:r>
              <w:rPr>
                <w:rFonts w:ascii="Arial" w:hAnsi="Arial" w:cs="Arial"/>
              </w:rPr>
              <w:t xml:space="preserve"> </w:t>
            </w:r>
            <w:permEnd w:id="870608624"/>
          </w:p>
        </w:tc>
      </w:tr>
      <w:tr w:rsidR="007F2FE7" w:rsidRPr="00BD284C" w14:paraId="39843A84" w14:textId="77777777" w:rsidTr="007F2FE7">
        <w:trPr>
          <w:trHeight w:val="70"/>
        </w:trPr>
        <w:tc>
          <w:tcPr>
            <w:tcW w:w="9242" w:type="dxa"/>
            <w:shd w:val="clear" w:color="auto" w:fill="D9D9D9" w:themeFill="background1" w:themeFillShade="D9"/>
          </w:tcPr>
          <w:p w14:paraId="630B09CF" w14:textId="77777777" w:rsidR="007F2FE7" w:rsidRPr="007F2FE7" w:rsidRDefault="007F2FE7" w:rsidP="007F2FE7">
            <w:pPr>
              <w:keepNext/>
              <w:rPr>
                <w:rFonts w:ascii="Arial" w:hAnsi="Arial" w:cs="Arial"/>
                <w:b/>
              </w:rPr>
            </w:pPr>
            <w:r w:rsidRPr="007F2FE7">
              <w:rPr>
                <w:rFonts w:ascii="Arial" w:hAnsi="Arial" w:cs="Arial"/>
                <w:b/>
              </w:rPr>
              <w:lastRenderedPageBreak/>
              <w:t xml:space="preserve">Sampling </w:t>
            </w:r>
            <w:r>
              <w:rPr>
                <w:rFonts w:ascii="Arial" w:hAnsi="Arial" w:cs="Arial"/>
                <w:b/>
              </w:rPr>
              <w:t>plan/</w:t>
            </w:r>
            <w:r w:rsidRPr="007F2FE7">
              <w:rPr>
                <w:rFonts w:ascii="Arial" w:hAnsi="Arial" w:cs="Arial"/>
                <w:b/>
              </w:rPr>
              <w:t>process</w:t>
            </w:r>
          </w:p>
        </w:tc>
      </w:tr>
      <w:tr w:rsidR="007F2FE7" w:rsidRPr="00BD284C" w14:paraId="5D2A51EC" w14:textId="77777777" w:rsidTr="007F2FE7">
        <w:trPr>
          <w:trHeight w:val="850"/>
        </w:trPr>
        <w:tc>
          <w:tcPr>
            <w:tcW w:w="9242" w:type="dxa"/>
          </w:tcPr>
          <w:p w14:paraId="5CBB5756" w14:textId="0AABBB1B" w:rsidR="000F6A48" w:rsidRDefault="000F6A48" w:rsidP="005C5012">
            <w:pPr>
              <w:rPr>
                <w:rFonts w:ascii="Arial" w:hAnsi="Arial" w:cs="Arial"/>
              </w:rPr>
            </w:pPr>
            <w:permStart w:id="525564953" w:edGrp="everyone"/>
            <w:r>
              <w:rPr>
                <w:rFonts w:ascii="Arial" w:hAnsi="Arial" w:cs="Arial"/>
              </w:rPr>
              <w:t>Determine the agent and condition</w:t>
            </w:r>
          </w:p>
          <w:p w14:paraId="7935AE82" w14:textId="373B64BC" w:rsidR="000F6A48" w:rsidRDefault="000F6A48" w:rsidP="005C5012">
            <w:pPr>
              <w:rPr>
                <w:rFonts w:ascii="Arial" w:hAnsi="Arial" w:cs="Arial"/>
              </w:rPr>
            </w:pPr>
            <w:r>
              <w:rPr>
                <w:rFonts w:ascii="Arial" w:hAnsi="Arial" w:cs="Arial"/>
              </w:rPr>
              <w:t>Liaise with designers, suppliers, supervisors and affected persons</w:t>
            </w:r>
          </w:p>
          <w:p w14:paraId="3F7F1DEE" w14:textId="48E0EB11" w:rsidR="000F6A48" w:rsidRDefault="000F6A48" w:rsidP="005C5012">
            <w:pPr>
              <w:rPr>
                <w:rFonts w:ascii="Arial" w:hAnsi="Arial" w:cs="Arial"/>
              </w:rPr>
            </w:pPr>
            <w:r>
              <w:rPr>
                <w:rFonts w:ascii="Arial" w:hAnsi="Arial" w:cs="Arial"/>
              </w:rPr>
              <w:t>Investigate MSDS for the agent</w:t>
            </w:r>
          </w:p>
          <w:p w14:paraId="77A6D8F1" w14:textId="209CB86C" w:rsidR="000F6A48" w:rsidRDefault="000F6A48" w:rsidP="005C5012">
            <w:pPr>
              <w:rPr>
                <w:rFonts w:ascii="Arial" w:hAnsi="Arial" w:cs="Arial"/>
              </w:rPr>
            </w:pPr>
            <w:r>
              <w:rPr>
                <w:rFonts w:ascii="Arial" w:hAnsi="Arial" w:cs="Arial"/>
              </w:rPr>
              <w:t>Investigate if there is an exposure standard for the agent</w:t>
            </w:r>
          </w:p>
          <w:p w14:paraId="3A9238F7" w14:textId="633D7C92" w:rsidR="000F6A48" w:rsidRDefault="000F6A48" w:rsidP="005C5012">
            <w:pPr>
              <w:rPr>
                <w:rFonts w:ascii="Arial" w:hAnsi="Arial" w:cs="Arial"/>
              </w:rPr>
            </w:pPr>
            <w:r>
              <w:rPr>
                <w:rFonts w:ascii="Arial" w:hAnsi="Arial" w:cs="Arial"/>
              </w:rPr>
              <w:t>Investigate the appropriate standard for monitoring of the agent</w:t>
            </w:r>
          </w:p>
          <w:p w14:paraId="52823EC6" w14:textId="31D8CCD7" w:rsidR="007F2FE7" w:rsidRDefault="000F6A48" w:rsidP="005C5012">
            <w:pPr>
              <w:rPr>
                <w:rFonts w:ascii="Arial" w:hAnsi="Arial" w:cs="Arial"/>
              </w:rPr>
            </w:pPr>
            <w:r>
              <w:rPr>
                <w:rFonts w:ascii="Arial" w:hAnsi="Arial" w:cs="Arial"/>
              </w:rPr>
              <w:t>Investigate exact layout, area to be monitored</w:t>
            </w:r>
          </w:p>
          <w:p w14:paraId="653726AD" w14:textId="567C3168" w:rsidR="000F6A48" w:rsidRDefault="000F6A48" w:rsidP="005C5012">
            <w:pPr>
              <w:rPr>
                <w:rFonts w:ascii="Arial" w:hAnsi="Arial" w:cs="Arial"/>
              </w:rPr>
            </w:pPr>
            <w:r>
              <w:rPr>
                <w:rFonts w:ascii="Arial" w:hAnsi="Arial" w:cs="Arial"/>
              </w:rPr>
              <w:t>Investigate environmental factors that may influence the area</w:t>
            </w:r>
          </w:p>
          <w:p w14:paraId="75804CE0" w14:textId="1009FE69" w:rsidR="000F6A48" w:rsidRDefault="000F6A48" w:rsidP="005C5012">
            <w:pPr>
              <w:rPr>
                <w:rFonts w:ascii="Arial" w:hAnsi="Arial" w:cs="Arial"/>
              </w:rPr>
            </w:pPr>
            <w:r>
              <w:rPr>
                <w:rFonts w:ascii="Arial" w:hAnsi="Arial" w:cs="Arial"/>
              </w:rPr>
              <w:t>Investigate external factors that may interfere with the monitoring data</w:t>
            </w:r>
          </w:p>
          <w:p w14:paraId="6A71CEDE" w14:textId="5E069118" w:rsidR="000F6A48" w:rsidRDefault="000F6A48" w:rsidP="005C5012">
            <w:pPr>
              <w:rPr>
                <w:rFonts w:ascii="Arial" w:hAnsi="Arial" w:cs="Arial"/>
              </w:rPr>
            </w:pPr>
            <w:r>
              <w:rPr>
                <w:rFonts w:ascii="Arial" w:hAnsi="Arial" w:cs="Arial"/>
              </w:rPr>
              <w:t xml:space="preserve">What plant and equipment </w:t>
            </w:r>
            <w:r w:rsidR="00FE4276">
              <w:rPr>
                <w:rFonts w:ascii="Arial" w:hAnsi="Arial" w:cs="Arial"/>
              </w:rPr>
              <w:t>are</w:t>
            </w:r>
            <w:r>
              <w:rPr>
                <w:rFonts w:ascii="Arial" w:hAnsi="Arial" w:cs="Arial"/>
              </w:rPr>
              <w:t xml:space="preserve"> in the </w:t>
            </w:r>
            <w:r w:rsidR="00FE4276">
              <w:rPr>
                <w:rFonts w:ascii="Arial" w:hAnsi="Arial" w:cs="Arial"/>
              </w:rPr>
              <w:t>area?</w:t>
            </w:r>
          </w:p>
          <w:p w14:paraId="6F956364" w14:textId="4A0E8FC7" w:rsidR="000F6A48" w:rsidRDefault="000F6A48" w:rsidP="005C5012">
            <w:pPr>
              <w:rPr>
                <w:rFonts w:ascii="Arial" w:hAnsi="Arial" w:cs="Arial"/>
              </w:rPr>
            </w:pPr>
            <w:r>
              <w:rPr>
                <w:rFonts w:ascii="Arial" w:hAnsi="Arial" w:cs="Arial"/>
              </w:rPr>
              <w:t xml:space="preserve">How many workers are in the </w:t>
            </w:r>
            <w:r w:rsidR="00FE4276">
              <w:rPr>
                <w:rFonts w:ascii="Arial" w:hAnsi="Arial" w:cs="Arial"/>
              </w:rPr>
              <w:t>area?</w:t>
            </w:r>
          </w:p>
          <w:p w14:paraId="27C9768D" w14:textId="29B926AB" w:rsidR="000F6A48" w:rsidRDefault="000F6A48" w:rsidP="005C5012">
            <w:pPr>
              <w:rPr>
                <w:rFonts w:ascii="Arial" w:hAnsi="Arial" w:cs="Arial"/>
              </w:rPr>
            </w:pPr>
            <w:r>
              <w:rPr>
                <w:rFonts w:ascii="Arial" w:hAnsi="Arial" w:cs="Arial"/>
              </w:rPr>
              <w:t xml:space="preserve">What is the time of day the area is used or complaint is </w:t>
            </w:r>
            <w:r w:rsidR="00FE4276">
              <w:rPr>
                <w:rFonts w:ascii="Arial" w:hAnsi="Arial" w:cs="Arial"/>
              </w:rPr>
              <w:t>made?</w:t>
            </w:r>
          </w:p>
          <w:p w14:paraId="31874D69" w14:textId="008CE4E2" w:rsidR="000F6A48" w:rsidRDefault="000F6A48" w:rsidP="005C5012">
            <w:pPr>
              <w:rPr>
                <w:rFonts w:ascii="Arial" w:hAnsi="Arial" w:cs="Arial"/>
              </w:rPr>
            </w:pPr>
            <w:r>
              <w:rPr>
                <w:rFonts w:ascii="Arial" w:hAnsi="Arial" w:cs="Arial"/>
              </w:rPr>
              <w:t xml:space="preserve">Investigate any other conditions that may </w:t>
            </w:r>
            <w:r w:rsidR="00A5719E">
              <w:rPr>
                <w:rFonts w:ascii="Arial" w:hAnsi="Arial" w:cs="Arial"/>
              </w:rPr>
              <w:t>affect the area and monitoring</w:t>
            </w:r>
          </w:p>
          <w:p w14:paraId="3DC03FB1" w14:textId="13584311" w:rsidR="00A5719E" w:rsidRDefault="00A5719E" w:rsidP="00A5719E">
            <w:pPr>
              <w:rPr>
                <w:rFonts w:ascii="Arial" w:hAnsi="Arial" w:cs="Arial"/>
              </w:rPr>
            </w:pPr>
            <w:r>
              <w:rPr>
                <w:rFonts w:ascii="Arial" w:hAnsi="Arial" w:cs="Arial"/>
              </w:rPr>
              <w:t>Consult with specialist hygienist if required, if company does not have equipment or trained personnel to set up and monitor the equipment.</w:t>
            </w:r>
          </w:p>
          <w:p w14:paraId="0BFA33F9" w14:textId="77777777" w:rsidR="00FE4276" w:rsidRDefault="00A5719E" w:rsidP="00FE4276">
            <w:pPr>
              <w:rPr>
                <w:rFonts w:ascii="Arial" w:hAnsi="Arial" w:cs="Arial"/>
              </w:rPr>
            </w:pPr>
            <w:r>
              <w:rPr>
                <w:rFonts w:ascii="Arial" w:hAnsi="Arial" w:cs="Arial"/>
              </w:rPr>
              <w:t>Conduct a risk assessment</w:t>
            </w:r>
            <w:r>
              <w:rPr>
                <w:rFonts w:ascii="Arial" w:hAnsi="Arial" w:cs="Arial"/>
              </w:rPr>
              <w:t xml:space="preserve"> and hazard identification for the monitoring process to determine any safety issues whilst the monitoring takes place.</w:t>
            </w:r>
            <w:r w:rsidR="00472DCC">
              <w:rPr>
                <w:rFonts w:ascii="Arial" w:hAnsi="Arial" w:cs="Arial"/>
              </w:rPr>
              <w:t xml:space="preserve"> </w:t>
            </w:r>
          </w:p>
          <w:p w14:paraId="6EFDF165" w14:textId="05C5AFE9" w:rsidR="00FE4276" w:rsidRDefault="00FE4276" w:rsidP="00FE4276">
            <w:pPr>
              <w:rPr>
                <w:rFonts w:ascii="Arial" w:hAnsi="Arial" w:cs="Arial"/>
              </w:rPr>
            </w:pPr>
            <w:r>
              <w:rPr>
                <w:rFonts w:ascii="Arial" w:hAnsi="Arial" w:cs="Arial"/>
              </w:rPr>
              <w:t>Arrange the hygienist to attend and carry out the work.</w:t>
            </w:r>
          </w:p>
          <w:p w14:paraId="1F2294EC" w14:textId="18A87F06" w:rsidR="00FE4276" w:rsidRDefault="00FE4276" w:rsidP="00FE4276">
            <w:pPr>
              <w:rPr>
                <w:rFonts w:ascii="Arial" w:hAnsi="Arial" w:cs="Arial"/>
              </w:rPr>
            </w:pPr>
            <w:r>
              <w:rPr>
                <w:rFonts w:ascii="Arial" w:hAnsi="Arial" w:cs="Arial"/>
              </w:rPr>
              <w:t>Ensure hygienist is inducted prior to work</w:t>
            </w:r>
            <w:r>
              <w:rPr>
                <w:rFonts w:ascii="Arial" w:hAnsi="Arial" w:cs="Arial"/>
              </w:rPr>
              <w:t>.</w:t>
            </w:r>
          </w:p>
          <w:p w14:paraId="68EF1E60" w14:textId="46DDD5EE" w:rsidR="00472DCC" w:rsidRDefault="00472DCC" w:rsidP="00472DCC">
            <w:pPr>
              <w:rPr>
                <w:rFonts w:ascii="Arial" w:hAnsi="Arial" w:cs="Arial"/>
              </w:rPr>
            </w:pPr>
            <w:r>
              <w:rPr>
                <w:rFonts w:ascii="Arial" w:hAnsi="Arial" w:cs="Arial"/>
              </w:rPr>
              <w:t xml:space="preserve">Two methods of monitoring will take place. </w:t>
            </w:r>
          </w:p>
          <w:p w14:paraId="386D4209" w14:textId="1015BDD0" w:rsidR="00472DCC" w:rsidRDefault="00472DCC" w:rsidP="00472DCC">
            <w:pPr>
              <w:rPr>
                <w:rFonts w:ascii="Arial" w:hAnsi="Arial" w:cs="Arial"/>
              </w:rPr>
            </w:pPr>
            <w:r>
              <w:rPr>
                <w:rFonts w:ascii="Arial" w:hAnsi="Arial" w:cs="Arial"/>
              </w:rPr>
              <w:t>Fixed area pumped sampling method</w:t>
            </w:r>
            <w:r w:rsidR="00FE4276">
              <w:rPr>
                <w:rFonts w:ascii="Arial" w:hAnsi="Arial" w:cs="Arial"/>
              </w:rPr>
              <w:t xml:space="preserve"> to be set up in the work area</w:t>
            </w:r>
            <w:r>
              <w:rPr>
                <w:rFonts w:ascii="Arial" w:hAnsi="Arial" w:cs="Arial"/>
              </w:rPr>
              <w:t xml:space="preserve"> and Personal active sampling – Monitor to be worn by affected worker.</w:t>
            </w:r>
          </w:p>
          <w:p w14:paraId="205B34D2" w14:textId="357A76BD" w:rsidR="00E9331A" w:rsidRDefault="00E9331A" w:rsidP="00472DCC">
            <w:pPr>
              <w:rPr>
                <w:rFonts w:ascii="Arial" w:hAnsi="Arial" w:cs="Arial"/>
              </w:rPr>
            </w:pPr>
            <w:r>
              <w:rPr>
                <w:rFonts w:ascii="Arial" w:hAnsi="Arial" w:cs="Arial"/>
              </w:rPr>
              <w:t xml:space="preserve">Monitoring will take place during business hours over an </w:t>
            </w:r>
            <w:r w:rsidR="00FE4276">
              <w:rPr>
                <w:rFonts w:ascii="Arial" w:hAnsi="Arial" w:cs="Arial"/>
              </w:rPr>
              <w:t>8-hour</w:t>
            </w:r>
            <w:r>
              <w:rPr>
                <w:rFonts w:ascii="Arial" w:hAnsi="Arial" w:cs="Arial"/>
              </w:rPr>
              <w:t xml:space="preserve"> period in the area where workers are exposed to potential chemical.</w:t>
            </w:r>
          </w:p>
          <w:p w14:paraId="3CE04E0A" w14:textId="77777777" w:rsidR="007F2FE7" w:rsidRDefault="00045ACE" w:rsidP="005C5012">
            <w:pPr>
              <w:rPr>
                <w:rFonts w:ascii="Arial" w:hAnsi="Arial" w:cs="Arial"/>
              </w:rPr>
            </w:pPr>
            <w:r>
              <w:rPr>
                <w:rFonts w:ascii="Arial" w:hAnsi="Arial" w:cs="Arial"/>
              </w:rPr>
              <w:t>Development a SWMS for the Monitoring</w:t>
            </w:r>
          </w:p>
          <w:p w14:paraId="332E79CE" w14:textId="07CD0CD3" w:rsidR="007F2FE7" w:rsidRDefault="00045ACE" w:rsidP="005C5012">
            <w:pPr>
              <w:rPr>
                <w:rFonts w:ascii="Arial" w:hAnsi="Arial" w:cs="Arial"/>
              </w:rPr>
            </w:pPr>
            <w:r>
              <w:rPr>
                <w:rFonts w:ascii="Arial" w:hAnsi="Arial" w:cs="Arial"/>
              </w:rPr>
              <w:t>Consult with workers, supervisors, manufacturers and any persons affected</w:t>
            </w:r>
            <w:r w:rsidR="00E478CD">
              <w:rPr>
                <w:rFonts w:ascii="Arial" w:hAnsi="Arial" w:cs="Arial"/>
              </w:rPr>
              <w:t xml:space="preserve">. Written authority is required from a worker before monitoring equipment can be used. Ensure worker is provided with personal sample results as soon as they are available. </w:t>
            </w:r>
          </w:p>
          <w:p w14:paraId="6071B924" w14:textId="5F562A6F" w:rsidR="00E478CD" w:rsidRDefault="00E478CD" w:rsidP="005C5012">
            <w:pPr>
              <w:rPr>
                <w:rFonts w:ascii="Arial" w:hAnsi="Arial" w:cs="Arial"/>
              </w:rPr>
            </w:pPr>
            <w:r>
              <w:rPr>
                <w:rFonts w:ascii="Arial" w:hAnsi="Arial" w:cs="Arial"/>
              </w:rPr>
              <w:t>Ensure counselling service is available to workers if required.</w:t>
            </w:r>
          </w:p>
          <w:p w14:paraId="64D6DAF1" w14:textId="5D007B9B" w:rsidR="000F6A48" w:rsidRDefault="00E478CD" w:rsidP="005C5012">
            <w:pPr>
              <w:rPr>
                <w:rFonts w:ascii="Arial" w:hAnsi="Arial" w:cs="Arial"/>
              </w:rPr>
            </w:pPr>
            <w:r>
              <w:rPr>
                <w:rFonts w:ascii="Arial" w:hAnsi="Arial" w:cs="Arial"/>
              </w:rPr>
              <w:t>Ensure appropriate PPE ready prior to set up.</w:t>
            </w:r>
          </w:p>
          <w:p w14:paraId="2A82D133" w14:textId="74C3A7DD" w:rsidR="000F6A48" w:rsidRDefault="000F6A48" w:rsidP="005C5012">
            <w:pPr>
              <w:rPr>
                <w:rFonts w:ascii="Arial" w:hAnsi="Arial" w:cs="Arial"/>
              </w:rPr>
            </w:pPr>
            <w:r>
              <w:rPr>
                <w:rFonts w:ascii="Arial" w:hAnsi="Arial" w:cs="Arial"/>
              </w:rPr>
              <w:t>After all permissions are received advise</w:t>
            </w:r>
            <w:r w:rsidR="00A5719E">
              <w:rPr>
                <w:rFonts w:ascii="Arial" w:hAnsi="Arial" w:cs="Arial"/>
              </w:rPr>
              <w:t xml:space="preserve"> all affected personnel</w:t>
            </w:r>
            <w:r>
              <w:rPr>
                <w:rFonts w:ascii="Arial" w:hAnsi="Arial" w:cs="Arial"/>
              </w:rPr>
              <w:t xml:space="preserve"> of</w:t>
            </w:r>
            <w:r w:rsidR="00A5719E">
              <w:rPr>
                <w:rFonts w:ascii="Arial" w:hAnsi="Arial" w:cs="Arial"/>
              </w:rPr>
              <w:t xml:space="preserve"> the</w:t>
            </w:r>
            <w:r>
              <w:rPr>
                <w:rFonts w:ascii="Arial" w:hAnsi="Arial" w:cs="Arial"/>
              </w:rPr>
              <w:t xml:space="preserve"> date and time the monitoring will take place</w:t>
            </w:r>
            <w:r w:rsidR="00A5719E">
              <w:rPr>
                <w:rFonts w:ascii="Arial" w:hAnsi="Arial" w:cs="Arial"/>
              </w:rPr>
              <w:t>.</w:t>
            </w:r>
          </w:p>
          <w:p w14:paraId="110BB5EF" w14:textId="64B7B24F" w:rsidR="00A5719E" w:rsidRDefault="00A5719E" w:rsidP="005C5012">
            <w:pPr>
              <w:rPr>
                <w:rFonts w:ascii="Arial" w:hAnsi="Arial" w:cs="Arial"/>
              </w:rPr>
            </w:pPr>
            <w:r>
              <w:rPr>
                <w:rFonts w:ascii="Arial" w:hAnsi="Arial" w:cs="Arial"/>
              </w:rPr>
              <w:lastRenderedPageBreak/>
              <w:t xml:space="preserve">Ensure all personnel are briefed on correct protocol for the monitoring process. </w:t>
            </w:r>
          </w:p>
          <w:p w14:paraId="43BFDEA9" w14:textId="7F087ED1" w:rsidR="00045ACE" w:rsidRDefault="000F6A48" w:rsidP="005C5012">
            <w:pPr>
              <w:rPr>
                <w:rFonts w:ascii="Arial" w:hAnsi="Arial" w:cs="Arial"/>
              </w:rPr>
            </w:pPr>
            <w:r>
              <w:rPr>
                <w:rFonts w:ascii="Arial" w:hAnsi="Arial" w:cs="Arial"/>
              </w:rPr>
              <w:t xml:space="preserve">Have specialist hygienist attend site and set up equipment as per manufacturers </w:t>
            </w:r>
            <w:r w:rsidR="00A5719E">
              <w:rPr>
                <w:rFonts w:ascii="Arial" w:hAnsi="Arial" w:cs="Arial"/>
              </w:rPr>
              <w:t>requirements.</w:t>
            </w:r>
          </w:p>
          <w:p w14:paraId="03F61E47" w14:textId="1C22D2B5" w:rsidR="00A5719E" w:rsidRDefault="00A5719E" w:rsidP="005C5012">
            <w:pPr>
              <w:rPr>
                <w:rFonts w:ascii="Arial" w:hAnsi="Arial" w:cs="Arial"/>
              </w:rPr>
            </w:pPr>
            <w:r>
              <w:rPr>
                <w:rFonts w:ascii="Arial" w:hAnsi="Arial" w:cs="Arial"/>
              </w:rPr>
              <w:t>Assist specialist hygienist as required and ensure workers, HSR, HSC, supervisors and management are always informed throughout the process.</w:t>
            </w:r>
          </w:p>
          <w:p w14:paraId="003DC524" w14:textId="387E083B" w:rsidR="00045ACE" w:rsidRDefault="00A5719E" w:rsidP="005C5012">
            <w:pPr>
              <w:rPr>
                <w:rFonts w:ascii="Arial" w:hAnsi="Arial" w:cs="Arial"/>
              </w:rPr>
            </w:pPr>
            <w:r>
              <w:rPr>
                <w:rFonts w:ascii="Arial" w:hAnsi="Arial" w:cs="Arial"/>
              </w:rPr>
              <w:t>Once testing is complete assist hygienist if required with clean up.</w:t>
            </w:r>
          </w:p>
          <w:p w14:paraId="492BCA62" w14:textId="360253EC" w:rsidR="00045ACE" w:rsidRDefault="00045ACE" w:rsidP="005C5012">
            <w:pPr>
              <w:rPr>
                <w:rFonts w:ascii="Arial" w:hAnsi="Arial" w:cs="Arial"/>
              </w:rPr>
            </w:pPr>
            <w:r>
              <w:rPr>
                <w:rFonts w:ascii="Arial" w:hAnsi="Arial" w:cs="Arial"/>
              </w:rPr>
              <w:t>Follow manufacturer’s instructions to dismantle, clean up and remove the equipment.</w:t>
            </w:r>
          </w:p>
          <w:p w14:paraId="125A4B65" w14:textId="00524410" w:rsidR="00045ACE" w:rsidRDefault="00045ACE" w:rsidP="005C5012">
            <w:pPr>
              <w:rPr>
                <w:rFonts w:ascii="Arial" w:hAnsi="Arial" w:cs="Arial"/>
              </w:rPr>
            </w:pPr>
            <w:r>
              <w:rPr>
                <w:rFonts w:ascii="Arial" w:hAnsi="Arial" w:cs="Arial"/>
              </w:rPr>
              <w:t>Return to appropriate storage or send back to supplier as required.</w:t>
            </w:r>
          </w:p>
          <w:p w14:paraId="3D685C45" w14:textId="122A0686" w:rsidR="00045ACE" w:rsidRDefault="00045ACE" w:rsidP="005C5012">
            <w:pPr>
              <w:rPr>
                <w:rFonts w:ascii="Arial" w:hAnsi="Arial" w:cs="Arial"/>
              </w:rPr>
            </w:pPr>
            <w:r>
              <w:rPr>
                <w:rFonts w:ascii="Arial" w:hAnsi="Arial" w:cs="Arial"/>
              </w:rPr>
              <w:t>Document all findings in a report</w:t>
            </w:r>
            <w:r w:rsidR="00E478CD">
              <w:rPr>
                <w:rFonts w:ascii="Arial" w:hAnsi="Arial" w:cs="Arial"/>
              </w:rPr>
              <w:t xml:space="preserve">, have </w:t>
            </w:r>
            <w:r>
              <w:rPr>
                <w:rFonts w:ascii="Arial" w:hAnsi="Arial" w:cs="Arial"/>
              </w:rPr>
              <w:t>specialised report provided by hygienist</w:t>
            </w:r>
            <w:r w:rsidR="00E478CD">
              <w:rPr>
                <w:rFonts w:ascii="Arial" w:hAnsi="Arial" w:cs="Arial"/>
              </w:rPr>
              <w:t xml:space="preserve"> to interpret the results. </w:t>
            </w:r>
          </w:p>
          <w:p w14:paraId="4B40C4C8" w14:textId="26EB2494" w:rsidR="00045ACE" w:rsidRDefault="00045ACE" w:rsidP="005C5012">
            <w:pPr>
              <w:rPr>
                <w:rFonts w:ascii="Arial" w:hAnsi="Arial" w:cs="Arial"/>
              </w:rPr>
            </w:pPr>
            <w:r>
              <w:rPr>
                <w:rFonts w:ascii="Arial" w:hAnsi="Arial" w:cs="Arial"/>
              </w:rPr>
              <w:t>Advise all affected personnel of the results and outcome of the test.</w:t>
            </w:r>
            <w:r w:rsidR="00E478CD">
              <w:rPr>
                <w:rFonts w:ascii="Arial" w:hAnsi="Arial" w:cs="Arial"/>
              </w:rPr>
              <w:t xml:space="preserve"> </w:t>
            </w:r>
          </w:p>
          <w:p w14:paraId="25E705CD" w14:textId="693E2CE6" w:rsidR="00E478CD" w:rsidRDefault="00E478CD" w:rsidP="005C5012">
            <w:pPr>
              <w:rPr>
                <w:rFonts w:ascii="Arial" w:hAnsi="Arial" w:cs="Arial"/>
              </w:rPr>
            </w:pPr>
            <w:r>
              <w:rPr>
                <w:rFonts w:ascii="Arial" w:hAnsi="Arial" w:cs="Arial"/>
              </w:rPr>
              <w:t>Ensure findings are documented and presented in the form of a report that is easy to understand by the target audience. Follow the report structure:</w:t>
            </w:r>
          </w:p>
          <w:p w14:paraId="114D6E5E" w14:textId="48B696C8" w:rsidR="00E478CD" w:rsidRDefault="00E478CD" w:rsidP="005C5012">
            <w:pPr>
              <w:rPr>
                <w:rFonts w:ascii="Arial" w:hAnsi="Arial" w:cs="Arial"/>
              </w:rPr>
            </w:pPr>
            <w:r>
              <w:rPr>
                <w:rFonts w:ascii="Arial" w:hAnsi="Arial" w:cs="Arial"/>
              </w:rPr>
              <w:t>Introduction</w:t>
            </w:r>
          </w:p>
          <w:p w14:paraId="1FC34449" w14:textId="71ACF04E" w:rsidR="00E478CD" w:rsidRDefault="00E478CD" w:rsidP="005C5012">
            <w:pPr>
              <w:rPr>
                <w:rFonts w:ascii="Arial" w:hAnsi="Arial" w:cs="Arial"/>
              </w:rPr>
            </w:pPr>
            <w:r>
              <w:rPr>
                <w:rFonts w:ascii="Arial" w:hAnsi="Arial" w:cs="Arial"/>
              </w:rPr>
              <w:t>Methods</w:t>
            </w:r>
          </w:p>
          <w:p w14:paraId="128BE350" w14:textId="594DE609" w:rsidR="00E478CD" w:rsidRDefault="00E478CD" w:rsidP="005C5012">
            <w:pPr>
              <w:rPr>
                <w:rFonts w:ascii="Arial" w:hAnsi="Arial" w:cs="Arial"/>
              </w:rPr>
            </w:pPr>
            <w:r>
              <w:rPr>
                <w:rFonts w:ascii="Arial" w:hAnsi="Arial" w:cs="Arial"/>
              </w:rPr>
              <w:t>Results</w:t>
            </w:r>
          </w:p>
          <w:p w14:paraId="1C7EBECA" w14:textId="7D653F92" w:rsidR="00E478CD" w:rsidRDefault="00E478CD" w:rsidP="005C5012">
            <w:pPr>
              <w:rPr>
                <w:rFonts w:ascii="Arial" w:hAnsi="Arial" w:cs="Arial"/>
              </w:rPr>
            </w:pPr>
            <w:r>
              <w:rPr>
                <w:rFonts w:ascii="Arial" w:hAnsi="Arial" w:cs="Arial"/>
              </w:rPr>
              <w:t>Discussion</w:t>
            </w:r>
          </w:p>
          <w:p w14:paraId="3044BE66" w14:textId="2C70693B" w:rsidR="00E478CD" w:rsidRDefault="00E478CD" w:rsidP="005C5012">
            <w:pPr>
              <w:rPr>
                <w:rFonts w:ascii="Arial" w:hAnsi="Arial" w:cs="Arial"/>
              </w:rPr>
            </w:pPr>
            <w:r>
              <w:rPr>
                <w:rFonts w:ascii="Arial" w:hAnsi="Arial" w:cs="Arial"/>
              </w:rPr>
              <w:t>Conclusion</w:t>
            </w:r>
          </w:p>
          <w:p w14:paraId="6F81B899" w14:textId="1556BE0A" w:rsidR="00E478CD" w:rsidRDefault="00E478CD" w:rsidP="005C5012">
            <w:pPr>
              <w:rPr>
                <w:rFonts w:ascii="Arial" w:hAnsi="Arial" w:cs="Arial"/>
              </w:rPr>
            </w:pPr>
            <w:r>
              <w:rPr>
                <w:rFonts w:ascii="Arial" w:hAnsi="Arial" w:cs="Arial"/>
              </w:rPr>
              <w:t>References</w:t>
            </w:r>
          </w:p>
          <w:p w14:paraId="6429882C" w14:textId="06EC7D45" w:rsidR="00E478CD" w:rsidRDefault="00E478CD" w:rsidP="005C5012">
            <w:pPr>
              <w:rPr>
                <w:rFonts w:ascii="Arial" w:hAnsi="Arial" w:cs="Arial"/>
              </w:rPr>
            </w:pPr>
            <w:r>
              <w:rPr>
                <w:rFonts w:ascii="Arial" w:hAnsi="Arial" w:cs="Arial"/>
              </w:rPr>
              <w:t>Ensure records are kept in a secure environment and are readily accessible by authorised personnel only.</w:t>
            </w:r>
          </w:p>
          <w:p w14:paraId="20C5BE82" w14:textId="41CF4F8E" w:rsidR="007F2FE7" w:rsidRPr="00BD284C" w:rsidRDefault="00045ACE" w:rsidP="005C5012">
            <w:pPr>
              <w:rPr>
                <w:rFonts w:ascii="Arial" w:hAnsi="Arial" w:cs="Arial"/>
              </w:rPr>
            </w:pPr>
            <w:r>
              <w:rPr>
                <w:rFonts w:ascii="Arial" w:hAnsi="Arial" w:cs="Arial"/>
              </w:rPr>
              <w:t xml:space="preserve"> </w:t>
            </w:r>
            <w:permEnd w:id="525564953"/>
          </w:p>
        </w:tc>
      </w:tr>
    </w:tbl>
    <w:p w14:paraId="3B95BCA0" w14:textId="77777777" w:rsidR="00BD284C" w:rsidRDefault="00BD284C" w:rsidP="000B016F">
      <w:pPr>
        <w:spacing w:after="0" w:line="240" w:lineRule="auto"/>
        <w:rPr>
          <w:rFonts w:ascii="Arial" w:hAnsi="Arial" w:cs="Arial"/>
        </w:rPr>
      </w:pPr>
    </w:p>
    <w:p w14:paraId="7A72238F" w14:textId="77777777"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A5478E" w:rsidRPr="00A5478E" w14:paraId="3F71FDD8" w14:textId="77777777" w:rsidTr="005722A4">
        <w:tc>
          <w:tcPr>
            <w:tcW w:w="3227" w:type="dxa"/>
            <w:shd w:val="clear" w:color="auto" w:fill="232F84"/>
          </w:tcPr>
          <w:p w14:paraId="07CB1233"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726559071" w:edGrp="everyone"/>
        <w:tc>
          <w:tcPr>
            <w:tcW w:w="6015" w:type="dxa"/>
          </w:tcPr>
          <w:p w14:paraId="1485DBB6" w14:textId="77777777" w:rsidR="00A5478E" w:rsidRPr="00A5478E" w:rsidRDefault="00B52D5C"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726559071"/>
            <w:r w:rsidR="00A5478E" w:rsidRPr="00A5478E">
              <w:rPr>
                <w:rFonts w:ascii="Arial" w:hAnsi="Arial" w:cs="Arial"/>
              </w:rPr>
              <w:t xml:space="preserve"> Satisfactory </w:t>
            </w:r>
            <w:r w:rsidR="00A5478E" w:rsidRPr="00A5478E">
              <w:rPr>
                <w:rFonts w:ascii="Arial" w:hAnsi="Arial" w:cs="Arial"/>
              </w:rPr>
              <w:tab/>
            </w:r>
          </w:p>
          <w:p w14:paraId="6E4A9CE5" w14:textId="77777777" w:rsidR="00A5478E" w:rsidRPr="00A5478E" w:rsidRDefault="00B52D5C"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Content>
                <w:permStart w:id="1116698490" w:edGrp="everyone"/>
                <w:r w:rsidR="00A5478E" w:rsidRPr="00A5478E">
                  <w:rPr>
                    <w:rFonts w:ascii="Segoe UI Symbol" w:hAnsi="Segoe UI Symbol" w:cs="Segoe UI Symbol"/>
                  </w:rPr>
                  <w:t>☐</w:t>
                </w:r>
                <w:permEnd w:id="1116698490"/>
              </w:sdtContent>
            </w:sdt>
            <w:r w:rsidR="00A5478E" w:rsidRPr="00A5478E">
              <w:rPr>
                <w:rFonts w:ascii="Arial" w:hAnsi="Arial" w:cs="Arial"/>
              </w:rPr>
              <w:t xml:space="preserve"> Not satisfactory</w:t>
            </w:r>
          </w:p>
        </w:tc>
      </w:tr>
      <w:tr w:rsidR="00A5478E" w:rsidRPr="00A5478E" w14:paraId="39AD61AE" w14:textId="77777777" w:rsidTr="005722A4">
        <w:trPr>
          <w:trHeight w:val="2835"/>
        </w:trPr>
        <w:tc>
          <w:tcPr>
            <w:tcW w:w="3227" w:type="dxa"/>
            <w:shd w:val="clear" w:color="auto" w:fill="232F84"/>
          </w:tcPr>
          <w:p w14:paraId="13241CAA"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6B6C6D63" w14:textId="77777777" w:rsidR="00A5478E" w:rsidRPr="00A5478E" w:rsidRDefault="00A5478E" w:rsidP="00A5478E">
            <w:pPr>
              <w:keepNext/>
              <w:rPr>
                <w:rFonts w:ascii="Arial" w:hAnsi="Arial" w:cs="Arial"/>
              </w:rPr>
            </w:pPr>
            <w:permStart w:id="534321380" w:edGrp="everyone"/>
            <w:permEnd w:id="534321380"/>
          </w:p>
        </w:tc>
      </w:tr>
    </w:tbl>
    <w:p w14:paraId="4B892DA5" w14:textId="77777777"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320AC" w:rsidRPr="000B016F" w14:paraId="367904D5" w14:textId="77777777" w:rsidTr="000320AC">
        <w:tc>
          <w:tcPr>
            <w:tcW w:w="9235" w:type="dxa"/>
            <w:shd w:val="clear" w:color="auto" w:fill="232F84"/>
          </w:tcPr>
          <w:p w14:paraId="68A9002F" w14:textId="77777777" w:rsidR="000320AC" w:rsidRPr="000B016F" w:rsidRDefault="000320AC" w:rsidP="000B016F">
            <w:pPr>
              <w:numPr>
                <w:ilvl w:val="0"/>
                <w:numId w:val="6"/>
              </w:numPr>
              <w:rPr>
                <w:rFonts w:ascii="Arial" w:hAnsi="Arial" w:cs="Arial"/>
                <w:b/>
              </w:rPr>
            </w:pPr>
          </w:p>
        </w:tc>
      </w:tr>
      <w:tr w:rsidR="000320AC" w:rsidRPr="000B016F" w14:paraId="255AD325" w14:textId="77777777" w:rsidTr="00A5478E">
        <w:tc>
          <w:tcPr>
            <w:tcW w:w="9235" w:type="dxa"/>
            <w:shd w:val="clear" w:color="auto" w:fill="A1D7E1"/>
          </w:tcPr>
          <w:p w14:paraId="5BBB3F96" w14:textId="77777777"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14:paraId="39834006" w14:textId="77777777"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14:paraId="7B3BFA8C" w14:textId="77777777"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14:paraId="4707BAEE" w14:textId="77777777"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14:paraId="0E9B0FDC" w14:textId="77777777"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14:paraId="6DBC24C4" w14:textId="77777777"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14:paraId="65DB55BB" w14:textId="77777777"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14:paraId="2A74E1BE" w14:textId="77777777"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14:paraId="610504B2" w14:textId="77777777"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14:paraId="1892163B" w14:textId="77777777"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14:paraId="376B88AF" w14:textId="77777777"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14:paraId="336784B5" w14:textId="77777777"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14:paraId="2862FF8B" w14:textId="77777777" w:rsidR="000320AC" w:rsidRDefault="000320AC" w:rsidP="000B016F">
      <w:pPr>
        <w:spacing w:after="0" w:line="240" w:lineRule="auto"/>
        <w:rPr>
          <w:rFonts w:ascii="Arial" w:hAnsi="Arial" w:cs="Arial"/>
        </w:rPr>
      </w:pPr>
    </w:p>
    <w:p w14:paraId="78F24DCF" w14:textId="77777777"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14:paraId="7956289F" w14:textId="77777777" w:rsidTr="000320AC">
        <w:tc>
          <w:tcPr>
            <w:tcW w:w="403" w:type="dxa"/>
            <w:shd w:val="clear" w:color="auto" w:fill="D9D9D9" w:themeFill="background1" w:themeFillShade="D9"/>
          </w:tcPr>
          <w:p w14:paraId="02A007FF" w14:textId="77777777" w:rsidR="000320AC" w:rsidRPr="000B016F" w:rsidRDefault="000320AC" w:rsidP="000B016F">
            <w:pPr>
              <w:rPr>
                <w:rFonts w:ascii="Arial" w:hAnsi="Arial" w:cs="Arial"/>
                <w:b/>
              </w:rPr>
            </w:pPr>
          </w:p>
        </w:tc>
        <w:tc>
          <w:tcPr>
            <w:tcW w:w="8846" w:type="dxa"/>
            <w:shd w:val="clear" w:color="auto" w:fill="D9D9D9" w:themeFill="background1" w:themeFillShade="D9"/>
          </w:tcPr>
          <w:p w14:paraId="505F769C" w14:textId="77777777" w:rsidR="000320AC" w:rsidRPr="000B016F" w:rsidRDefault="00861F2D" w:rsidP="000B016F">
            <w:pPr>
              <w:rPr>
                <w:rFonts w:ascii="Arial" w:hAnsi="Arial" w:cs="Arial"/>
                <w:b/>
              </w:rPr>
            </w:pPr>
            <w:r w:rsidRPr="000B016F">
              <w:rPr>
                <w:rFonts w:ascii="Arial" w:hAnsi="Arial" w:cs="Arial"/>
                <w:b/>
              </w:rPr>
              <w:t>Response</w:t>
            </w:r>
          </w:p>
        </w:tc>
      </w:tr>
      <w:tr w:rsidR="000320AC" w:rsidRPr="000B016F" w14:paraId="53836643" w14:textId="77777777" w:rsidTr="000320AC">
        <w:trPr>
          <w:trHeight w:val="1134"/>
        </w:trPr>
        <w:tc>
          <w:tcPr>
            <w:tcW w:w="403" w:type="dxa"/>
          </w:tcPr>
          <w:p w14:paraId="79614675" w14:textId="77777777" w:rsidR="000320AC" w:rsidRPr="000B016F" w:rsidRDefault="000320AC" w:rsidP="000B016F">
            <w:pPr>
              <w:rPr>
                <w:rFonts w:ascii="Arial" w:hAnsi="Arial" w:cs="Arial"/>
                <w:b/>
              </w:rPr>
            </w:pPr>
            <w:r w:rsidRPr="000B016F">
              <w:rPr>
                <w:rFonts w:ascii="Arial" w:hAnsi="Arial" w:cs="Arial"/>
                <w:b/>
              </w:rPr>
              <w:t>a)</w:t>
            </w:r>
          </w:p>
        </w:tc>
        <w:tc>
          <w:tcPr>
            <w:tcW w:w="8846" w:type="dxa"/>
          </w:tcPr>
          <w:p w14:paraId="13BE0392" w14:textId="204E28F7" w:rsidR="000320AC" w:rsidRDefault="00142ABF" w:rsidP="000B016F">
            <w:pPr>
              <w:rPr>
                <w:rFonts w:ascii="Arial" w:hAnsi="Arial" w:cs="Arial"/>
              </w:rPr>
            </w:pPr>
            <w:permStart w:id="430506978" w:edGrp="everyone"/>
            <w:r>
              <w:rPr>
                <w:rFonts w:ascii="Arial" w:hAnsi="Arial" w:cs="Arial"/>
              </w:rPr>
              <w:t>W</w:t>
            </w:r>
            <w:r w:rsidR="00493DCA">
              <w:rPr>
                <w:rFonts w:ascii="Arial" w:hAnsi="Arial" w:cs="Arial"/>
              </w:rPr>
              <w:t xml:space="preserve">orkers, </w:t>
            </w:r>
            <w:r>
              <w:rPr>
                <w:rFonts w:ascii="Arial" w:hAnsi="Arial" w:cs="Arial"/>
              </w:rPr>
              <w:t>supervisors, workplace nurse, first aiders</w:t>
            </w:r>
            <w:r w:rsidR="00493DCA">
              <w:rPr>
                <w:rFonts w:ascii="Arial" w:hAnsi="Arial" w:cs="Arial"/>
              </w:rPr>
              <w:t xml:space="preserve"> </w:t>
            </w:r>
            <w:r>
              <w:rPr>
                <w:rFonts w:ascii="Arial" w:hAnsi="Arial" w:cs="Arial"/>
              </w:rPr>
              <w:t>o</w:t>
            </w:r>
            <w:r w:rsidR="00493DCA">
              <w:rPr>
                <w:rFonts w:ascii="Arial" w:hAnsi="Arial" w:cs="Arial"/>
              </w:rPr>
              <w:t>r any affected persons.</w:t>
            </w:r>
          </w:p>
          <w:p w14:paraId="1FBC055C" w14:textId="77777777" w:rsidR="000320AC" w:rsidRDefault="000320AC" w:rsidP="000B016F">
            <w:pPr>
              <w:rPr>
                <w:rFonts w:ascii="Arial" w:hAnsi="Arial" w:cs="Arial"/>
              </w:rPr>
            </w:pPr>
          </w:p>
          <w:p w14:paraId="23D8E985" w14:textId="0B264D4D" w:rsidR="000320AC" w:rsidRPr="000B016F" w:rsidRDefault="00493DCA" w:rsidP="000B016F">
            <w:pPr>
              <w:rPr>
                <w:rFonts w:ascii="Arial" w:hAnsi="Arial" w:cs="Arial"/>
              </w:rPr>
            </w:pPr>
            <w:r>
              <w:rPr>
                <w:rFonts w:ascii="Arial" w:hAnsi="Arial" w:cs="Arial"/>
              </w:rPr>
              <w:t>Division 2 – consultation with workers – PCBU must consult with workers who are likely to be directly affected</w:t>
            </w:r>
            <w:permEnd w:id="430506978"/>
          </w:p>
        </w:tc>
      </w:tr>
      <w:tr w:rsidR="000320AC" w:rsidRPr="000B016F" w14:paraId="4D90CACD" w14:textId="77777777" w:rsidTr="000320AC">
        <w:trPr>
          <w:trHeight w:val="1134"/>
        </w:trPr>
        <w:tc>
          <w:tcPr>
            <w:tcW w:w="403" w:type="dxa"/>
          </w:tcPr>
          <w:p w14:paraId="72F6F519" w14:textId="77777777" w:rsidR="000320AC" w:rsidRPr="000B016F" w:rsidRDefault="000320AC" w:rsidP="000B016F">
            <w:pPr>
              <w:rPr>
                <w:rFonts w:ascii="Arial" w:hAnsi="Arial" w:cs="Arial"/>
                <w:b/>
              </w:rPr>
            </w:pPr>
            <w:r w:rsidRPr="000B016F">
              <w:rPr>
                <w:rFonts w:ascii="Arial" w:hAnsi="Arial" w:cs="Arial"/>
                <w:b/>
              </w:rPr>
              <w:t>b)</w:t>
            </w:r>
          </w:p>
        </w:tc>
        <w:tc>
          <w:tcPr>
            <w:tcW w:w="8846" w:type="dxa"/>
          </w:tcPr>
          <w:p w14:paraId="5D51499A" w14:textId="55AC53D9" w:rsidR="00B52D5C" w:rsidRDefault="00B52D5C" w:rsidP="000B016F">
            <w:pPr>
              <w:rPr>
                <w:rFonts w:ascii="Arial" w:hAnsi="Arial" w:cs="Arial"/>
              </w:rPr>
            </w:pPr>
            <w:permStart w:id="1005721018" w:edGrp="everyone"/>
          </w:p>
          <w:p w14:paraId="0FA6A672" w14:textId="22B36983" w:rsidR="00B52D5C" w:rsidRDefault="00142ABF" w:rsidP="000B016F">
            <w:pPr>
              <w:rPr>
                <w:rFonts w:ascii="Arial" w:hAnsi="Arial" w:cs="Arial"/>
              </w:rPr>
            </w:pPr>
            <w:r>
              <w:rPr>
                <w:rFonts w:ascii="Arial" w:hAnsi="Arial" w:cs="Arial"/>
              </w:rPr>
              <w:t>Qualified Occupational Hygienist</w:t>
            </w:r>
            <w:r>
              <w:rPr>
                <w:rFonts w:ascii="Arial" w:hAnsi="Arial" w:cs="Arial"/>
              </w:rPr>
              <w:t xml:space="preserve">, </w:t>
            </w:r>
            <w:r>
              <w:rPr>
                <w:rFonts w:ascii="Arial" w:hAnsi="Arial" w:cs="Arial"/>
              </w:rPr>
              <w:t>manufacturers, designers, suppliers</w:t>
            </w:r>
            <w:r>
              <w:rPr>
                <w:rFonts w:ascii="Arial" w:hAnsi="Arial" w:cs="Arial"/>
              </w:rPr>
              <w:t>. Specialist WHS providers and consultants.</w:t>
            </w:r>
          </w:p>
          <w:p w14:paraId="57E38767" w14:textId="659D8D42" w:rsidR="00AD3EBD" w:rsidRDefault="00AD3EBD" w:rsidP="000B016F">
            <w:pPr>
              <w:rPr>
                <w:rFonts w:ascii="Arial" w:hAnsi="Arial" w:cs="Arial"/>
              </w:rPr>
            </w:pPr>
          </w:p>
          <w:p w14:paraId="6840F82A" w14:textId="3B3273D1" w:rsidR="00AD3EBD" w:rsidRDefault="00AD3EBD" w:rsidP="000B016F">
            <w:pPr>
              <w:rPr>
                <w:rFonts w:ascii="Arial" w:hAnsi="Arial" w:cs="Arial"/>
              </w:rPr>
            </w:pPr>
            <w:r>
              <w:rPr>
                <w:rFonts w:ascii="Arial" w:hAnsi="Arial" w:cs="Arial"/>
              </w:rPr>
              <w:t xml:space="preserve">As well as </w:t>
            </w:r>
            <w:r>
              <w:rPr>
                <w:rFonts w:ascii="Arial" w:hAnsi="Arial" w:cs="Arial"/>
              </w:rPr>
              <w:t>Workers, supervisors, workplace nurse, first aiders or any affected persons.</w:t>
            </w:r>
          </w:p>
          <w:p w14:paraId="1991D9E4" w14:textId="3B110E35" w:rsidR="00AD3EBD" w:rsidRDefault="00AD3EBD" w:rsidP="000B016F">
            <w:pPr>
              <w:rPr>
                <w:rFonts w:ascii="Arial" w:hAnsi="Arial" w:cs="Arial"/>
              </w:rPr>
            </w:pPr>
          </w:p>
          <w:p w14:paraId="185ADF86" w14:textId="166E22B9" w:rsidR="00AD3EBD" w:rsidRDefault="00AD3EBD" w:rsidP="000B016F">
            <w:pPr>
              <w:rPr>
                <w:rFonts w:ascii="Arial" w:hAnsi="Arial" w:cs="Arial"/>
              </w:rPr>
            </w:pPr>
            <w:r>
              <w:rPr>
                <w:rFonts w:ascii="Arial" w:hAnsi="Arial" w:cs="Arial"/>
              </w:rPr>
              <w:t>Anyone that may have valuable input regarding the requirements, nature and purpose.</w:t>
            </w:r>
          </w:p>
          <w:p w14:paraId="1A4A8C21" w14:textId="77777777" w:rsidR="00142ABF" w:rsidRDefault="00142ABF" w:rsidP="000B016F">
            <w:pPr>
              <w:rPr>
                <w:rFonts w:ascii="Arial" w:hAnsi="Arial" w:cs="Arial"/>
              </w:rPr>
            </w:pPr>
          </w:p>
          <w:p w14:paraId="074C2D86" w14:textId="77777777" w:rsidR="00B52D5C" w:rsidRDefault="00B52D5C" w:rsidP="00B52D5C">
            <w:pPr>
              <w:rPr>
                <w:rFonts w:ascii="Arial" w:hAnsi="Arial" w:cs="Arial"/>
              </w:rPr>
            </w:pPr>
            <w:r>
              <w:rPr>
                <w:rFonts w:ascii="Arial" w:hAnsi="Arial" w:cs="Arial"/>
              </w:rPr>
              <w:t>Below are specific standards to be consulted when conducting monitoring of a workplace or area.</w:t>
            </w:r>
          </w:p>
          <w:p w14:paraId="107B1372" w14:textId="77777777" w:rsidR="00B52D5C" w:rsidRDefault="00B52D5C" w:rsidP="00B52D5C">
            <w:pPr>
              <w:rPr>
                <w:rFonts w:ascii="Arial" w:hAnsi="Arial" w:cs="Arial"/>
              </w:rPr>
            </w:pPr>
          </w:p>
          <w:p w14:paraId="5CA5C4DE" w14:textId="1AF2C4F9" w:rsidR="00B52D5C" w:rsidRDefault="00B52D5C" w:rsidP="00B52D5C">
            <w:pPr>
              <w:rPr>
                <w:rFonts w:ascii="Arial" w:hAnsi="Arial" w:cs="Arial"/>
              </w:rPr>
            </w:pPr>
            <w:r>
              <w:rPr>
                <w:rFonts w:ascii="Arial" w:hAnsi="Arial" w:cs="Arial"/>
              </w:rPr>
              <w:t>AS2985-2009</w:t>
            </w:r>
            <w:r w:rsidR="00AF5042">
              <w:rPr>
                <w:rFonts w:ascii="Arial" w:hAnsi="Arial" w:cs="Arial"/>
              </w:rPr>
              <w:t xml:space="preserve"> </w:t>
            </w:r>
            <w:r w:rsidR="00AF5042">
              <w:rPr>
                <w:rFonts w:ascii="roboto" w:hAnsi="roboto"/>
                <w:color w:val="292929"/>
                <w:shd w:val="clear" w:color="auto" w:fill="FFFFFF"/>
              </w:rPr>
              <w:t>Workplace atmospheres - Method for sampling and gravimetric determination of respirable dust</w:t>
            </w:r>
          </w:p>
          <w:p w14:paraId="5E7E6B4A" w14:textId="76496F29" w:rsidR="00B52D5C" w:rsidRDefault="00B52D5C" w:rsidP="00B52D5C">
            <w:pPr>
              <w:rPr>
                <w:rFonts w:ascii="Arial" w:hAnsi="Arial" w:cs="Arial"/>
              </w:rPr>
            </w:pPr>
            <w:r>
              <w:rPr>
                <w:rFonts w:ascii="Arial" w:hAnsi="Arial" w:cs="Arial"/>
              </w:rPr>
              <w:t>AS3640-2009</w:t>
            </w:r>
            <w:r w:rsidR="00AF5042">
              <w:rPr>
                <w:rFonts w:ascii="Arial" w:hAnsi="Arial" w:cs="Arial"/>
              </w:rPr>
              <w:t xml:space="preserve"> </w:t>
            </w:r>
            <w:r w:rsidR="00AF5042">
              <w:rPr>
                <w:rFonts w:ascii="roboto" w:hAnsi="roboto"/>
                <w:color w:val="292929"/>
                <w:shd w:val="clear" w:color="auto" w:fill="FFFFFF"/>
              </w:rPr>
              <w:t>Workplace atmospheres - Method for sampling and gravimetric determination of inhalable dust</w:t>
            </w:r>
          </w:p>
          <w:p w14:paraId="32E6CC47" w14:textId="6A2E9AEB" w:rsidR="00B52D5C" w:rsidRDefault="00B52D5C" w:rsidP="00B52D5C">
            <w:pPr>
              <w:rPr>
                <w:rFonts w:ascii="Arial" w:hAnsi="Arial" w:cs="Arial"/>
              </w:rPr>
            </w:pPr>
            <w:r>
              <w:rPr>
                <w:rFonts w:ascii="Arial" w:hAnsi="Arial" w:cs="Arial"/>
              </w:rPr>
              <w:t>AS3853.1</w:t>
            </w:r>
            <w:r w:rsidR="00AF5042">
              <w:rPr>
                <w:rFonts w:ascii="Arial" w:hAnsi="Arial" w:cs="Arial"/>
              </w:rPr>
              <w:t xml:space="preserve">-2006 </w:t>
            </w:r>
            <w:r w:rsidR="00AF5042">
              <w:rPr>
                <w:rFonts w:ascii="roboto" w:hAnsi="roboto"/>
                <w:color w:val="292929"/>
                <w:shd w:val="clear" w:color="auto" w:fill="FFFFFF"/>
              </w:rPr>
              <w:t>Health and safety in welding and allied processes - Sampling of airborne particles and gases in the operator’s breathing zone Sampling of airborne particles</w:t>
            </w:r>
          </w:p>
          <w:p w14:paraId="5B3783D4" w14:textId="2D615539" w:rsidR="00B52D5C" w:rsidRDefault="00B52D5C" w:rsidP="00B52D5C">
            <w:pPr>
              <w:rPr>
                <w:rFonts w:ascii="Arial" w:hAnsi="Arial" w:cs="Arial"/>
              </w:rPr>
            </w:pPr>
            <w:r>
              <w:rPr>
                <w:rFonts w:ascii="Arial" w:hAnsi="Arial" w:cs="Arial"/>
              </w:rPr>
              <w:t>AS3853.2</w:t>
            </w:r>
            <w:r w:rsidR="00AF5042">
              <w:rPr>
                <w:rFonts w:ascii="Arial" w:hAnsi="Arial" w:cs="Arial"/>
              </w:rPr>
              <w:t xml:space="preserve">-2006 (R2016) </w:t>
            </w:r>
            <w:r w:rsidR="00AF5042">
              <w:rPr>
                <w:rFonts w:ascii="roboto" w:hAnsi="roboto"/>
                <w:color w:val="292929"/>
                <w:shd w:val="clear" w:color="auto" w:fill="FFFFFF"/>
              </w:rPr>
              <w:t>Health and safety in welding and allied processes - Sampling of airborne particles and gases in the operator’s breathing zone Sampling of gases</w:t>
            </w:r>
          </w:p>
          <w:p w14:paraId="7BC93327" w14:textId="1B1666C0" w:rsidR="00B52D5C" w:rsidRDefault="00B52D5C" w:rsidP="00B52D5C">
            <w:pPr>
              <w:rPr>
                <w:rFonts w:ascii="Arial" w:hAnsi="Arial" w:cs="Arial"/>
              </w:rPr>
            </w:pPr>
            <w:r>
              <w:rPr>
                <w:rFonts w:ascii="Arial" w:hAnsi="Arial" w:cs="Arial"/>
              </w:rPr>
              <w:t>AS2986.1-2003 (R2016)</w:t>
            </w:r>
            <w:r w:rsidR="00AF5042">
              <w:rPr>
                <w:rFonts w:ascii="Arial" w:hAnsi="Arial" w:cs="Arial"/>
              </w:rPr>
              <w:t xml:space="preserve"> </w:t>
            </w:r>
            <w:r w:rsidR="00AF5042">
              <w:rPr>
                <w:rFonts w:ascii="roboto" w:hAnsi="roboto"/>
                <w:color w:val="292929"/>
                <w:shd w:val="clear" w:color="auto" w:fill="FFFFFF"/>
              </w:rPr>
              <w:t>Workplace air quality - Sampling and anlysis of volatile organic compounds by solvent desorption/gas chromatography Pumped sampling method</w:t>
            </w:r>
          </w:p>
          <w:p w14:paraId="0725BB58" w14:textId="110615B6" w:rsidR="000320AC" w:rsidRPr="000B016F" w:rsidRDefault="00B52D5C" w:rsidP="000B016F">
            <w:pPr>
              <w:rPr>
                <w:rFonts w:ascii="Arial" w:hAnsi="Arial" w:cs="Arial"/>
              </w:rPr>
            </w:pPr>
            <w:r>
              <w:rPr>
                <w:rFonts w:ascii="Arial" w:hAnsi="Arial" w:cs="Arial"/>
              </w:rPr>
              <w:t>AS2986.2</w:t>
            </w:r>
            <w:r w:rsidR="00735ACF">
              <w:rPr>
                <w:rFonts w:ascii="Arial" w:hAnsi="Arial" w:cs="Arial"/>
              </w:rPr>
              <w:t xml:space="preserve"> </w:t>
            </w:r>
            <w:r w:rsidR="00AF5042">
              <w:rPr>
                <w:rFonts w:ascii="Arial" w:hAnsi="Arial" w:cs="Arial"/>
              </w:rPr>
              <w:t xml:space="preserve">-2003 (R2016) </w:t>
            </w:r>
            <w:r w:rsidR="00AF5042">
              <w:rPr>
                <w:rFonts w:ascii="roboto" w:hAnsi="roboto"/>
                <w:color w:val="292929"/>
                <w:shd w:val="clear" w:color="auto" w:fill="FFFFFF"/>
              </w:rPr>
              <w:t>Workplace air quality - Sampling and anlysis of volatile organic compounds by solvent desorption/gas chromatography Diffusive sampling method</w:t>
            </w:r>
            <w:permEnd w:id="1005721018"/>
          </w:p>
        </w:tc>
      </w:tr>
      <w:tr w:rsidR="00DD5D3A" w:rsidRPr="000B016F" w14:paraId="79F87324" w14:textId="77777777" w:rsidTr="000320AC">
        <w:trPr>
          <w:trHeight w:val="1134"/>
        </w:trPr>
        <w:tc>
          <w:tcPr>
            <w:tcW w:w="403" w:type="dxa"/>
          </w:tcPr>
          <w:p w14:paraId="46C0FE47" w14:textId="77777777" w:rsidR="00DD5D3A" w:rsidRPr="000B016F" w:rsidRDefault="00DD5D3A" w:rsidP="000B016F">
            <w:pPr>
              <w:rPr>
                <w:rFonts w:ascii="Arial" w:hAnsi="Arial" w:cs="Arial"/>
                <w:b/>
              </w:rPr>
            </w:pPr>
            <w:r w:rsidRPr="000B016F">
              <w:rPr>
                <w:rFonts w:ascii="Arial" w:hAnsi="Arial" w:cs="Arial"/>
                <w:b/>
              </w:rPr>
              <w:t>c)</w:t>
            </w:r>
          </w:p>
        </w:tc>
        <w:tc>
          <w:tcPr>
            <w:tcW w:w="8846" w:type="dxa"/>
          </w:tcPr>
          <w:p w14:paraId="74E7C188" w14:textId="1D09764F" w:rsidR="00DD5D3A" w:rsidRPr="000B016F" w:rsidRDefault="000722C2" w:rsidP="000B016F">
            <w:pPr>
              <w:rPr>
                <w:rFonts w:ascii="Arial" w:hAnsi="Arial" w:cs="Arial"/>
              </w:rPr>
            </w:pPr>
            <w:permStart w:id="2031774399" w:edGrp="everyone"/>
            <w:r>
              <w:rPr>
                <w:rFonts w:ascii="Arial" w:hAnsi="Arial" w:cs="Arial"/>
              </w:rPr>
              <w:t>Engagement of an occupational hygienist is required to carry out any monitoring or sampling due to the company not having access or trained personnel to carry out the testing. In monitoring for asbestos an independent hygienist is required by law to carry out the air monitoring for class A asbestos removal. This is to ensure a non-biased accurate result is provided.</w:t>
            </w:r>
            <w:permEnd w:id="2031774399"/>
          </w:p>
        </w:tc>
      </w:tr>
      <w:tr w:rsidR="00FB7713" w:rsidRPr="000B016F" w14:paraId="69795946" w14:textId="77777777" w:rsidTr="000320AC">
        <w:trPr>
          <w:trHeight w:val="1134"/>
        </w:trPr>
        <w:tc>
          <w:tcPr>
            <w:tcW w:w="403" w:type="dxa"/>
          </w:tcPr>
          <w:p w14:paraId="4B662C48" w14:textId="77777777" w:rsidR="00FB7713" w:rsidRPr="000B016F" w:rsidRDefault="00FB7713" w:rsidP="000B016F">
            <w:pPr>
              <w:rPr>
                <w:rFonts w:ascii="Arial" w:hAnsi="Arial" w:cs="Arial"/>
                <w:b/>
              </w:rPr>
            </w:pPr>
            <w:r>
              <w:rPr>
                <w:rFonts w:ascii="Arial" w:hAnsi="Arial" w:cs="Arial"/>
                <w:b/>
              </w:rPr>
              <w:lastRenderedPageBreak/>
              <w:t>d)</w:t>
            </w:r>
          </w:p>
        </w:tc>
        <w:tc>
          <w:tcPr>
            <w:tcW w:w="8846" w:type="dxa"/>
          </w:tcPr>
          <w:p w14:paraId="29BD97E8" w14:textId="3B8E49A8" w:rsidR="00FB7713" w:rsidRPr="000B016F" w:rsidRDefault="000722C2" w:rsidP="000B016F">
            <w:pPr>
              <w:rPr>
                <w:rFonts w:ascii="Arial" w:hAnsi="Arial" w:cs="Arial"/>
              </w:rPr>
            </w:pPr>
            <w:permStart w:id="1516583071" w:edGrp="everyone"/>
            <w:r>
              <w:rPr>
                <w:rFonts w:ascii="Arial" w:hAnsi="Arial" w:cs="Arial"/>
              </w:rPr>
              <w:t xml:space="preserve"> </w:t>
            </w:r>
            <w:r w:rsidR="00776D13">
              <w:rPr>
                <w:rFonts w:ascii="Arial" w:hAnsi="Arial" w:cs="Arial"/>
              </w:rPr>
              <w:t xml:space="preserve">Results should be compared to recognised standards to the particular substance or condition to determine if the exposure is acceptable or requires control measures implemented. Standards can provide you with the acceptable exposure standard and offer guidance on appropriate control measures that should be implemented.  </w:t>
            </w:r>
            <w:permEnd w:id="1516583071"/>
          </w:p>
        </w:tc>
      </w:tr>
      <w:tr w:rsidR="00FB7713" w:rsidRPr="000B016F" w14:paraId="1B08AB08" w14:textId="77777777" w:rsidTr="000320AC">
        <w:trPr>
          <w:trHeight w:val="1134"/>
        </w:trPr>
        <w:tc>
          <w:tcPr>
            <w:tcW w:w="403" w:type="dxa"/>
          </w:tcPr>
          <w:p w14:paraId="6F62C2E5" w14:textId="77777777" w:rsidR="00FB7713" w:rsidRDefault="00FB7713" w:rsidP="000B016F">
            <w:pPr>
              <w:rPr>
                <w:rFonts w:ascii="Arial" w:hAnsi="Arial" w:cs="Arial"/>
                <w:b/>
              </w:rPr>
            </w:pPr>
            <w:r>
              <w:rPr>
                <w:rFonts w:ascii="Arial" w:hAnsi="Arial" w:cs="Arial"/>
                <w:b/>
              </w:rPr>
              <w:t>e)</w:t>
            </w:r>
          </w:p>
        </w:tc>
        <w:tc>
          <w:tcPr>
            <w:tcW w:w="8846" w:type="dxa"/>
          </w:tcPr>
          <w:p w14:paraId="34D9E5A2" w14:textId="77777777" w:rsidR="00134AAD" w:rsidRDefault="00134AAD" w:rsidP="000B016F">
            <w:pPr>
              <w:rPr>
                <w:rFonts w:ascii="Arial" w:hAnsi="Arial" w:cs="Arial"/>
              </w:rPr>
            </w:pPr>
            <w:permStart w:id="2096764231" w:edGrp="everyone"/>
            <w:r>
              <w:rPr>
                <w:rFonts w:ascii="Arial" w:hAnsi="Arial" w:cs="Arial"/>
              </w:rPr>
              <w:t xml:space="preserve">The purpose of the report would be to identify if the exposure is a hazard and provide recommendations and changes for the current work processes to ensure any health risks are eliminated. </w:t>
            </w:r>
          </w:p>
          <w:p w14:paraId="32EE6073" w14:textId="77777777" w:rsidR="00134AAD" w:rsidRDefault="00134AAD" w:rsidP="000B016F">
            <w:pPr>
              <w:rPr>
                <w:rFonts w:ascii="Arial" w:hAnsi="Arial" w:cs="Arial"/>
              </w:rPr>
            </w:pPr>
          </w:p>
          <w:p w14:paraId="1FCFDC4D" w14:textId="38A09AF0" w:rsidR="00134AAD" w:rsidRDefault="00134AAD" w:rsidP="000B016F">
            <w:pPr>
              <w:rPr>
                <w:rFonts w:ascii="Arial" w:hAnsi="Arial" w:cs="Arial"/>
              </w:rPr>
            </w:pPr>
            <w:r>
              <w:rPr>
                <w:rFonts w:ascii="Arial" w:hAnsi="Arial" w:cs="Arial"/>
              </w:rPr>
              <w:t>PCBU, Workers, supervisors and any affected persons would be included in the target audience.</w:t>
            </w:r>
          </w:p>
          <w:p w14:paraId="0464BCE3" w14:textId="77777777" w:rsidR="00134AAD" w:rsidRDefault="00134AAD" w:rsidP="000B016F">
            <w:pPr>
              <w:rPr>
                <w:rFonts w:ascii="Arial" w:hAnsi="Arial" w:cs="Arial"/>
              </w:rPr>
            </w:pPr>
          </w:p>
          <w:p w14:paraId="20330305" w14:textId="710FBDFF" w:rsidR="00134AAD" w:rsidRDefault="00134AAD" w:rsidP="000B016F">
            <w:pPr>
              <w:rPr>
                <w:rFonts w:ascii="Arial" w:hAnsi="Arial" w:cs="Arial"/>
              </w:rPr>
            </w:pPr>
            <w:r>
              <w:rPr>
                <w:rFonts w:ascii="Arial" w:hAnsi="Arial" w:cs="Arial"/>
              </w:rPr>
              <w:t>Information should be provided to workers or affected personnel as soon as it becomes available</w:t>
            </w:r>
            <w:r>
              <w:rPr>
                <w:rFonts w:ascii="Arial" w:hAnsi="Arial" w:cs="Arial"/>
              </w:rPr>
              <w:t>.</w:t>
            </w:r>
          </w:p>
          <w:p w14:paraId="12E3F7E7" w14:textId="77777777" w:rsidR="00134AAD" w:rsidRDefault="00134AAD" w:rsidP="000B016F">
            <w:pPr>
              <w:rPr>
                <w:rFonts w:ascii="Arial" w:hAnsi="Arial" w:cs="Arial"/>
              </w:rPr>
            </w:pPr>
          </w:p>
          <w:p w14:paraId="223D740F" w14:textId="52CAC0B1" w:rsidR="00134AAD" w:rsidRDefault="00134AAD" w:rsidP="000B016F">
            <w:pPr>
              <w:rPr>
                <w:rFonts w:ascii="Arial" w:hAnsi="Arial" w:cs="Arial"/>
              </w:rPr>
            </w:pPr>
            <w:r>
              <w:rPr>
                <w:rFonts w:ascii="Arial" w:hAnsi="Arial" w:cs="Arial"/>
              </w:rPr>
              <w:t>As per sections 375-377 of the WHS regulation 2011 (QLD) required health monitoring reports to be provided to the worker, regulator and PCBU.</w:t>
            </w:r>
          </w:p>
          <w:p w14:paraId="3B33A01D" w14:textId="77777777" w:rsidR="00324173" w:rsidRDefault="00324173" w:rsidP="00324173">
            <w:pPr>
              <w:rPr>
                <w:rFonts w:ascii="Arial" w:hAnsi="Arial" w:cs="Arial"/>
              </w:rPr>
            </w:pPr>
          </w:p>
          <w:p w14:paraId="45CC190F" w14:textId="2CBCECB2" w:rsidR="00134AAD" w:rsidRDefault="00134AAD" w:rsidP="00134AAD">
            <w:pPr>
              <w:rPr>
                <w:rFonts w:ascii="Arial" w:hAnsi="Arial" w:cs="Arial"/>
              </w:rPr>
            </w:pPr>
            <w:r>
              <w:rPr>
                <w:rFonts w:ascii="Arial" w:hAnsi="Arial" w:cs="Arial"/>
              </w:rPr>
              <w:t>The information should be presented i</w:t>
            </w:r>
            <w:r>
              <w:rPr>
                <w:rFonts w:ascii="Arial" w:hAnsi="Arial" w:cs="Arial"/>
              </w:rPr>
              <w:t>n the form of a report that is easy to understand by the target audience.</w:t>
            </w:r>
            <w:r w:rsidR="00324173">
              <w:rPr>
                <w:rFonts w:ascii="Arial" w:hAnsi="Arial" w:cs="Arial"/>
              </w:rPr>
              <w:t xml:space="preserve"> It should be written formally but so that everyone in the target audience can understand easily.</w:t>
            </w:r>
            <w:r>
              <w:rPr>
                <w:rFonts w:ascii="Arial" w:hAnsi="Arial" w:cs="Arial"/>
              </w:rPr>
              <w:t xml:space="preserve"> Follow the report structure:</w:t>
            </w:r>
          </w:p>
          <w:p w14:paraId="41EA2E97" w14:textId="77777777" w:rsidR="00134AAD" w:rsidRDefault="00134AAD" w:rsidP="00134AAD">
            <w:pPr>
              <w:rPr>
                <w:rFonts w:ascii="Arial" w:hAnsi="Arial" w:cs="Arial"/>
              </w:rPr>
            </w:pPr>
            <w:r>
              <w:rPr>
                <w:rFonts w:ascii="Arial" w:hAnsi="Arial" w:cs="Arial"/>
              </w:rPr>
              <w:t>Introduction</w:t>
            </w:r>
          </w:p>
          <w:p w14:paraId="500A1E09" w14:textId="77777777" w:rsidR="00134AAD" w:rsidRDefault="00134AAD" w:rsidP="00134AAD">
            <w:pPr>
              <w:rPr>
                <w:rFonts w:ascii="Arial" w:hAnsi="Arial" w:cs="Arial"/>
              </w:rPr>
            </w:pPr>
            <w:r>
              <w:rPr>
                <w:rFonts w:ascii="Arial" w:hAnsi="Arial" w:cs="Arial"/>
              </w:rPr>
              <w:t>Methods</w:t>
            </w:r>
          </w:p>
          <w:p w14:paraId="2F2F2E8A" w14:textId="77777777" w:rsidR="00134AAD" w:rsidRDefault="00134AAD" w:rsidP="00134AAD">
            <w:pPr>
              <w:rPr>
                <w:rFonts w:ascii="Arial" w:hAnsi="Arial" w:cs="Arial"/>
              </w:rPr>
            </w:pPr>
            <w:r>
              <w:rPr>
                <w:rFonts w:ascii="Arial" w:hAnsi="Arial" w:cs="Arial"/>
              </w:rPr>
              <w:t>Results</w:t>
            </w:r>
          </w:p>
          <w:p w14:paraId="401933DB" w14:textId="77777777" w:rsidR="00134AAD" w:rsidRDefault="00134AAD" w:rsidP="00134AAD">
            <w:pPr>
              <w:rPr>
                <w:rFonts w:ascii="Arial" w:hAnsi="Arial" w:cs="Arial"/>
              </w:rPr>
            </w:pPr>
            <w:r>
              <w:rPr>
                <w:rFonts w:ascii="Arial" w:hAnsi="Arial" w:cs="Arial"/>
              </w:rPr>
              <w:t>Discussion</w:t>
            </w:r>
          </w:p>
          <w:p w14:paraId="21E73C97" w14:textId="77777777" w:rsidR="00134AAD" w:rsidRDefault="00134AAD" w:rsidP="00134AAD">
            <w:pPr>
              <w:rPr>
                <w:rFonts w:ascii="Arial" w:hAnsi="Arial" w:cs="Arial"/>
              </w:rPr>
            </w:pPr>
            <w:r>
              <w:rPr>
                <w:rFonts w:ascii="Arial" w:hAnsi="Arial" w:cs="Arial"/>
              </w:rPr>
              <w:t>Conclusion</w:t>
            </w:r>
          </w:p>
          <w:p w14:paraId="3F0C3323" w14:textId="27C1EB24" w:rsidR="00134AAD" w:rsidRDefault="00134AAD" w:rsidP="00134AAD">
            <w:pPr>
              <w:rPr>
                <w:rFonts w:ascii="Arial" w:hAnsi="Arial" w:cs="Arial"/>
              </w:rPr>
            </w:pPr>
            <w:r>
              <w:rPr>
                <w:rFonts w:ascii="Arial" w:hAnsi="Arial" w:cs="Arial"/>
              </w:rPr>
              <w:t>References</w:t>
            </w:r>
          </w:p>
          <w:p w14:paraId="1DAE4ED6" w14:textId="5212AE17" w:rsidR="00134AAD" w:rsidRDefault="00134AAD" w:rsidP="000B016F">
            <w:pPr>
              <w:rPr>
                <w:rFonts w:ascii="Arial" w:hAnsi="Arial" w:cs="Arial"/>
              </w:rPr>
            </w:pPr>
          </w:p>
          <w:p w14:paraId="53ED4CA1" w14:textId="374965F7" w:rsidR="00134AAD" w:rsidRDefault="000722C2" w:rsidP="000B016F">
            <w:pPr>
              <w:rPr>
                <w:rFonts w:ascii="Arial" w:hAnsi="Arial" w:cs="Arial"/>
              </w:rPr>
            </w:pPr>
            <w:r>
              <w:rPr>
                <w:rFonts w:ascii="Arial" w:hAnsi="Arial" w:cs="Arial"/>
              </w:rPr>
              <w:t xml:space="preserve">As the results can relate directly to an individual the </w:t>
            </w:r>
            <w:r w:rsidR="00134AAD">
              <w:rPr>
                <w:rFonts w:ascii="Arial" w:hAnsi="Arial" w:cs="Arial"/>
              </w:rPr>
              <w:t>person’s</w:t>
            </w:r>
            <w:r>
              <w:rPr>
                <w:rFonts w:ascii="Arial" w:hAnsi="Arial" w:cs="Arial"/>
              </w:rPr>
              <w:t xml:space="preserve"> identity should be kept private. </w:t>
            </w:r>
          </w:p>
          <w:p w14:paraId="3ADBBDAF" w14:textId="43133BE3" w:rsidR="00FB7713" w:rsidRPr="00FB7713" w:rsidRDefault="000722C2" w:rsidP="000B016F">
            <w:pPr>
              <w:rPr>
                <w:rFonts w:ascii="Arial" w:hAnsi="Arial" w:cs="Arial"/>
              </w:rPr>
            </w:pPr>
            <w:r>
              <w:rPr>
                <w:rFonts w:ascii="Arial" w:hAnsi="Arial" w:cs="Arial"/>
              </w:rPr>
              <w:t xml:space="preserve">Storage of the records should be in a secure location where only persons with authorised access can </w:t>
            </w:r>
            <w:r w:rsidR="00134AAD">
              <w:rPr>
                <w:rFonts w:ascii="Arial" w:hAnsi="Arial" w:cs="Arial"/>
              </w:rPr>
              <w:t>retrieve them. If results need to be shared with a group or via a company report for the organisation the person it relates too should be kept anonymous. The location for storage would ideally be electronically with a secure hard copy as back up in a locked filling cabinet.</w:t>
            </w:r>
            <w:permEnd w:id="2096764231"/>
          </w:p>
        </w:tc>
      </w:tr>
    </w:tbl>
    <w:p w14:paraId="36961E2F" w14:textId="77777777" w:rsidR="000320AC" w:rsidRDefault="000320AC" w:rsidP="000B016F">
      <w:pPr>
        <w:spacing w:after="0" w:line="240" w:lineRule="auto"/>
        <w:rPr>
          <w:rFonts w:ascii="Arial" w:hAnsi="Arial" w:cs="Arial"/>
        </w:rPr>
      </w:pPr>
    </w:p>
    <w:p w14:paraId="3810C778" w14:textId="77777777"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A5478E" w:rsidRPr="00A5478E" w14:paraId="390A4AA2" w14:textId="77777777" w:rsidTr="005722A4">
        <w:tc>
          <w:tcPr>
            <w:tcW w:w="3227" w:type="dxa"/>
            <w:shd w:val="clear" w:color="auto" w:fill="232F84"/>
          </w:tcPr>
          <w:p w14:paraId="76C10AA0"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1355040667" w:edGrp="everyone"/>
        <w:tc>
          <w:tcPr>
            <w:tcW w:w="6015" w:type="dxa"/>
          </w:tcPr>
          <w:p w14:paraId="66C199A1" w14:textId="77777777" w:rsidR="00A5478E" w:rsidRPr="00A5478E" w:rsidRDefault="00B52D5C"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355040667"/>
            <w:r w:rsidR="00A5478E" w:rsidRPr="00A5478E">
              <w:rPr>
                <w:rFonts w:ascii="Arial" w:hAnsi="Arial" w:cs="Arial"/>
              </w:rPr>
              <w:t xml:space="preserve"> Satisfactory </w:t>
            </w:r>
            <w:r w:rsidR="00A5478E" w:rsidRPr="00A5478E">
              <w:rPr>
                <w:rFonts w:ascii="Arial" w:hAnsi="Arial" w:cs="Arial"/>
              </w:rPr>
              <w:tab/>
            </w:r>
          </w:p>
          <w:p w14:paraId="2C2F98EB" w14:textId="77777777" w:rsidR="00A5478E" w:rsidRPr="00A5478E" w:rsidRDefault="00B52D5C"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Content>
                <w:permStart w:id="210268164" w:edGrp="everyone"/>
                <w:r w:rsidR="00A5478E" w:rsidRPr="00A5478E">
                  <w:rPr>
                    <w:rFonts w:ascii="Segoe UI Symbol" w:hAnsi="Segoe UI Symbol" w:cs="Segoe UI Symbol"/>
                  </w:rPr>
                  <w:t>☐</w:t>
                </w:r>
                <w:permEnd w:id="210268164"/>
              </w:sdtContent>
            </w:sdt>
            <w:r w:rsidR="00A5478E" w:rsidRPr="00A5478E">
              <w:rPr>
                <w:rFonts w:ascii="Arial" w:hAnsi="Arial" w:cs="Arial"/>
              </w:rPr>
              <w:t xml:space="preserve"> Not satisfactory</w:t>
            </w:r>
          </w:p>
        </w:tc>
      </w:tr>
      <w:tr w:rsidR="00A5478E" w:rsidRPr="00A5478E" w14:paraId="1ABECD83" w14:textId="77777777" w:rsidTr="005722A4">
        <w:trPr>
          <w:trHeight w:val="2835"/>
        </w:trPr>
        <w:tc>
          <w:tcPr>
            <w:tcW w:w="3227" w:type="dxa"/>
            <w:shd w:val="clear" w:color="auto" w:fill="232F84"/>
          </w:tcPr>
          <w:p w14:paraId="5ADE0BD5"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1378C233" w14:textId="77777777" w:rsidR="00A5478E" w:rsidRPr="00A5478E" w:rsidRDefault="00A5478E" w:rsidP="00A5478E">
            <w:pPr>
              <w:keepNext/>
              <w:rPr>
                <w:rFonts w:ascii="Arial" w:hAnsi="Arial" w:cs="Arial"/>
              </w:rPr>
            </w:pPr>
            <w:permStart w:id="2021213391" w:edGrp="everyone"/>
            <w:permEnd w:id="2021213391"/>
          </w:p>
        </w:tc>
      </w:tr>
    </w:tbl>
    <w:p w14:paraId="24DEC9CC" w14:textId="77777777" w:rsidR="00FE7F35" w:rsidRPr="000B016F" w:rsidRDefault="00A5478E" w:rsidP="000B016F">
      <w:pPr>
        <w:spacing w:after="0" w:line="240" w:lineRule="auto"/>
        <w:rPr>
          <w:rFonts w:ascii="Arial" w:hAnsi="Arial" w:cs="Arial"/>
        </w:rPr>
      </w:pPr>
      <w:r w:rsidRPr="00A5478E">
        <w:rPr>
          <w:rFonts w:ascii="Arial" w:hAnsi="Arial" w:cs="Arial"/>
        </w:rPr>
        <w:br w:type="page"/>
      </w:r>
    </w:p>
    <w:p w14:paraId="11F05B39" w14:textId="77777777"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14:paraId="4CE85174" w14:textId="77777777"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335CCA" w:rsidRPr="000B016F" w14:paraId="60BE5113" w14:textId="77777777" w:rsidTr="008B333F">
        <w:tc>
          <w:tcPr>
            <w:tcW w:w="7938" w:type="dxa"/>
            <w:shd w:val="clear" w:color="auto" w:fill="232F84"/>
          </w:tcPr>
          <w:p w14:paraId="0789AE61" w14:textId="77777777"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14:paraId="47F36D8B" w14:textId="77777777" w:rsidR="00335CCA" w:rsidRPr="000B016F" w:rsidRDefault="00335CCA" w:rsidP="000B016F">
            <w:pPr>
              <w:rPr>
                <w:rFonts w:ascii="Arial" w:hAnsi="Arial" w:cs="Arial"/>
                <w:b/>
              </w:rPr>
            </w:pPr>
            <w:r w:rsidRPr="000B016F">
              <w:rPr>
                <w:rFonts w:ascii="Arial" w:hAnsi="Arial" w:cs="Arial"/>
                <w:b/>
              </w:rPr>
              <w:t>CORRECT</w:t>
            </w:r>
          </w:p>
        </w:tc>
      </w:tr>
      <w:tr w:rsidR="00A5478E" w:rsidRPr="000B016F" w14:paraId="7D274FC7" w14:textId="77777777" w:rsidTr="00D70A8C">
        <w:trPr>
          <w:trHeight w:val="7528"/>
        </w:trPr>
        <w:tc>
          <w:tcPr>
            <w:tcW w:w="7938" w:type="dxa"/>
          </w:tcPr>
          <w:p w14:paraId="00392F1B" w14:textId="77777777"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14:paraId="2CD0D32F" w14:textId="77777777"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14:paraId="1EE43D83" w14:textId="77777777" w:rsidTr="005722A4">
              <w:trPr>
                <w:jc w:val="center"/>
              </w:trPr>
              <w:tc>
                <w:tcPr>
                  <w:tcW w:w="907" w:type="dxa"/>
                  <w:shd w:val="clear" w:color="auto" w:fill="D9D9D9" w:themeFill="background1" w:themeFillShade="D9"/>
                  <w:vAlign w:val="center"/>
                </w:tcPr>
                <w:p w14:paraId="62428AA4" w14:textId="77777777"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14:paraId="2DCD9244" w14:textId="77777777"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14:paraId="427108A1" w14:textId="77777777"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14:paraId="0564DEBC" w14:textId="77777777" w:rsidR="00A5478E" w:rsidRDefault="00A5478E" w:rsidP="00A5478E">
                  <w:pPr>
                    <w:pStyle w:val="ListParagraph"/>
                    <w:ind w:left="0"/>
                    <w:jc w:val="center"/>
                    <w:rPr>
                      <w:rFonts w:ascii="Arial" w:hAnsi="Arial" w:cs="Arial"/>
                      <w:b/>
                    </w:rPr>
                  </w:pPr>
                  <w:r>
                    <w:rPr>
                      <w:rFonts w:ascii="Arial" w:hAnsi="Arial" w:cs="Arial"/>
                      <w:b/>
                    </w:rPr>
                    <w:t>Label</w:t>
                  </w:r>
                </w:p>
                <w:p w14:paraId="09C18866" w14:textId="77777777"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14:paraId="609A6A13" w14:textId="77777777"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14:paraId="2A2860F3" w14:textId="77777777" w:rsidTr="005722A4">
              <w:trPr>
                <w:jc w:val="center"/>
              </w:trPr>
              <w:tc>
                <w:tcPr>
                  <w:tcW w:w="907" w:type="dxa"/>
                  <w:vAlign w:val="center"/>
                </w:tcPr>
                <w:p w14:paraId="35187F91" w14:textId="77777777"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14:paraId="07E2A144" w14:textId="77777777"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14:paraId="1C515B0A"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781E3DFC" w14:textId="3699A742" w:rsidR="00A5478E" w:rsidRPr="00A5478E" w:rsidRDefault="00FD694B" w:rsidP="00A5478E">
                  <w:pPr>
                    <w:jc w:val="center"/>
                    <w:rPr>
                      <w:rFonts w:ascii="Arial" w:hAnsi="Arial" w:cs="Arial"/>
                    </w:rPr>
                  </w:pPr>
                  <w:permStart w:id="1684933678" w:edGrp="everyone"/>
                  <w:r>
                    <w:rPr>
                      <w:rFonts w:ascii="Arial" w:hAnsi="Arial" w:cs="Arial"/>
                    </w:rPr>
                    <w:t>7</w:t>
                  </w:r>
                  <w:permEnd w:id="1684933678"/>
                </w:p>
              </w:tc>
              <w:tc>
                <w:tcPr>
                  <w:tcW w:w="3304" w:type="dxa"/>
                  <w:vAlign w:val="center"/>
                </w:tcPr>
                <w:p w14:paraId="3B3CE4F5" w14:textId="77777777"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14:paraId="1FB5594F" w14:textId="77777777" w:rsidTr="005722A4">
              <w:trPr>
                <w:jc w:val="center"/>
              </w:trPr>
              <w:tc>
                <w:tcPr>
                  <w:tcW w:w="907" w:type="dxa"/>
                  <w:vAlign w:val="center"/>
                </w:tcPr>
                <w:p w14:paraId="6A1C0ADD" w14:textId="77777777"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14:paraId="50D9B027" w14:textId="77777777"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14:paraId="4A47A946"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3A35CBDB" w14:textId="2399CAF8" w:rsidR="00A5478E" w:rsidRPr="00A5478E" w:rsidRDefault="00FD694B" w:rsidP="00A5478E">
                  <w:pPr>
                    <w:jc w:val="center"/>
                    <w:rPr>
                      <w:rFonts w:ascii="Arial" w:hAnsi="Arial" w:cs="Arial"/>
                    </w:rPr>
                  </w:pPr>
                  <w:permStart w:id="85595837" w:edGrp="everyone"/>
                  <w:r>
                    <w:rPr>
                      <w:rFonts w:ascii="Arial" w:hAnsi="Arial" w:cs="Arial"/>
                    </w:rPr>
                    <w:t>3</w:t>
                  </w:r>
                  <w:permEnd w:id="85595837"/>
                </w:p>
              </w:tc>
              <w:tc>
                <w:tcPr>
                  <w:tcW w:w="3304" w:type="dxa"/>
                  <w:vAlign w:val="center"/>
                </w:tcPr>
                <w:p w14:paraId="3CDA59D7" w14:textId="77777777"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14:paraId="7B2819C4" w14:textId="77777777" w:rsidTr="005722A4">
              <w:trPr>
                <w:jc w:val="center"/>
              </w:trPr>
              <w:tc>
                <w:tcPr>
                  <w:tcW w:w="907" w:type="dxa"/>
                  <w:vAlign w:val="center"/>
                </w:tcPr>
                <w:p w14:paraId="0B2FFB20" w14:textId="77777777"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14:paraId="4AC1C2C8" w14:textId="77777777"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14:paraId="065A496D"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0BF9B1C" w14:textId="38862174" w:rsidR="00A5478E" w:rsidRPr="00A5478E" w:rsidRDefault="00FD694B" w:rsidP="00A5478E">
                  <w:pPr>
                    <w:jc w:val="center"/>
                    <w:rPr>
                      <w:rFonts w:ascii="Arial" w:hAnsi="Arial" w:cs="Arial"/>
                    </w:rPr>
                  </w:pPr>
                  <w:permStart w:id="1569414439" w:edGrp="everyone"/>
                  <w:r>
                    <w:rPr>
                      <w:rFonts w:ascii="Arial" w:hAnsi="Arial" w:cs="Arial"/>
                    </w:rPr>
                    <w:t>1</w:t>
                  </w:r>
                  <w:permEnd w:id="1569414439"/>
                </w:p>
              </w:tc>
              <w:tc>
                <w:tcPr>
                  <w:tcW w:w="3304" w:type="dxa"/>
                  <w:vAlign w:val="center"/>
                </w:tcPr>
                <w:p w14:paraId="61AE6A12" w14:textId="77777777"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14:paraId="246405F0" w14:textId="77777777" w:rsidTr="005722A4">
              <w:trPr>
                <w:jc w:val="center"/>
              </w:trPr>
              <w:tc>
                <w:tcPr>
                  <w:tcW w:w="907" w:type="dxa"/>
                  <w:vAlign w:val="center"/>
                </w:tcPr>
                <w:p w14:paraId="4C715D41" w14:textId="77777777"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14:paraId="34135391" w14:textId="77777777"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14:paraId="6479AA0E"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2A7DC6C2" w14:textId="3E5A4D1F" w:rsidR="00A5478E" w:rsidRPr="00A5478E" w:rsidRDefault="00FD694B" w:rsidP="00A5478E">
                  <w:pPr>
                    <w:jc w:val="center"/>
                    <w:rPr>
                      <w:rFonts w:ascii="Arial" w:hAnsi="Arial" w:cs="Arial"/>
                    </w:rPr>
                  </w:pPr>
                  <w:permStart w:id="1766876018" w:edGrp="everyone"/>
                  <w:r>
                    <w:rPr>
                      <w:rFonts w:ascii="Arial" w:hAnsi="Arial" w:cs="Arial"/>
                    </w:rPr>
                    <w:t>5</w:t>
                  </w:r>
                  <w:permEnd w:id="1766876018"/>
                </w:p>
              </w:tc>
              <w:tc>
                <w:tcPr>
                  <w:tcW w:w="3304" w:type="dxa"/>
                  <w:vAlign w:val="center"/>
                </w:tcPr>
                <w:p w14:paraId="363EDAFE" w14:textId="77777777"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14:paraId="7787093A" w14:textId="77777777" w:rsidTr="005722A4">
              <w:trPr>
                <w:jc w:val="center"/>
              </w:trPr>
              <w:tc>
                <w:tcPr>
                  <w:tcW w:w="907" w:type="dxa"/>
                  <w:vAlign w:val="center"/>
                </w:tcPr>
                <w:p w14:paraId="2C447C7D" w14:textId="77777777"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14:paraId="5A689901" w14:textId="77777777"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14:paraId="79C2B425"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3D85E827" w14:textId="369CF470" w:rsidR="00A5478E" w:rsidRPr="00A5478E" w:rsidRDefault="00FD694B" w:rsidP="00A5478E">
                  <w:pPr>
                    <w:jc w:val="center"/>
                    <w:rPr>
                      <w:rFonts w:ascii="Arial" w:hAnsi="Arial" w:cs="Arial"/>
                    </w:rPr>
                  </w:pPr>
                  <w:permStart w:id="1218797422" w:edGrp="everyone"/>
                  <w:r>
                    <w:rPr>
                      <w:rFonts w:ascii="Arial" w:hAnsi="Arial" w:cs="Arial"/>
                    </w:rPr>
                    <w:t>8</w:t>
                  </w:r>
                  <w:permEnd w:id="1218797422"/>
                </w:p>
              </w:tc>
              <w:tc>
                <w:tcPr>
                  <w:tcW w:w="3304" w:type="dxa"/>
                  <w:vAlign w:val="center"/>
                </w:tcPr>
                <w:p w14:paraId="5527EB9F"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14:paraId="3A3D73B4" w14:textId="77777777" w:rsidTr="005722A4">
              <w:trPr>
                <w:jc w:val="center"/>
              </w:trPr>
              <w:tc>
                <w:tcPr>
                  <w:tcW w:w="907" w:type="dxa"/>
                  <w:vAlign w:val="center"/>
                </w:tcPr>
                <w:p w14:paraId="1279E771" w14:textId="77777777"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14:paraId="69B086C8" w14:textId="77777777"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14:paraId="342F915B"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1FE81CB6" w14:textId="1950FA4C" w:rsidR="00A5478E" w:rsidRPr="00A5478E" w:rsidRDefault="00FD694B" w:rsidP="00A5478E">
                  <w:pPr>
                    <w:jc w:val="center"/>
                    <w:rPr>
                      <w:rFonts w:ascii="Arial" w:hAnsi="Arial" w:cs="Arial"/>
                    </w:rPr>
                  </w:pPr>
                  <w:permStart w:id="1427322708" w:edGrp="everyone"/>
                  <w:r>
                    <w:rPr>
                      <w:rFonts w:ascii="Arial" w:hAnsi="Arial" w:cs="Arial"/>
                    </w:rPr>
                    <w:t>9</w:t>
                  </w:r>
                  <w:permEnd w:id="1427322708"/>
                </w:p>
              </w:tc>
              <w:tc>
                <w:tcPr>
                  <w:tcW w:w="3304" w:type="dxa"/>
                  <w:vAlign w:val="center"/>
                </w:tcPr>
                <w:p w14:paraId="26A244FD"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14:paraId="0D7F3F4C" w14:textId="77777777" w:rsidTr="005722A4">
              <w:trPr>
                <w:jc w:val="center"/>
              </w:trPr>
              <w:tc>
                <w:tcPr>
                  <w:tcW w:w="907" w:type="dxa"/>
                  <w:vAlign w:val="center"/>
                </w:tcPr>
                <w:p w14:paraId="628C9967" w14:textId="77777777"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14:paraId="46E5FC87" w14:textId="77777777"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14:paraId="0015A768"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9C3E485" w14:textId="0CBE3E74" w:rsidR="00A5478E" w:rsidRPr="00A5478E" w:rsidRDefault="00FD694B" w:rsidP="00A5478E">
                  <w:pPr>
                    <w:jc w:val="center"/>
                    <w:rPr>
                      <w:rFonts w:ascii="Arial" w:hAnsi="Arial" w:cs="Arial"/>
                    </w:rPr>
                  </w:pPr>
                  <w:permStart w:id="1153501876" w:edGrp="everyone"/>
                  <w:r>
                    <w:rPr>
                      <w:rFonts w:ascii="Arial" w:hAnsi="Arial" w:cs="Arial"/>
                    </w:rPr>
                    <w:t>2</w:t>
                  </w:r>
                  <w:permEnd w:id="1153501876"/>
                </w:p>
              </w:tc>
              <w:tc>
                <w:tcPr>
                  <w:tcW w:w="3304" w:type="dxa"/>
                  <w:vAlign w:val="center"/>
                </w:tcPr>
                <w:p w14:paraId="4B22B4CF" w14:textId="77777777"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14:paraId="25DD2C80" w14:textId="77777777" w:rsidTr="005722A4">
              <w:trPr>
                <w:jc w:val="center"/>
              </w:trPr>
              <w:tc>
                <w:tcPr>
                  <w:tcW w:w="907" w:type="dxa"/>
                  <w:vAlign w:val="center"/>
                </w:tcPr>
                <w:p w14:paraId="65ABEEC5" w14:textId="77777777"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14:paraId="0FF3E332" w14:textId="77777777"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14:paraId="1A5FB0A9"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6408FF69" w14:textId="5E0C4F74" w:rsidR="00A5478E" w:rsidRPr="00A5478E" w:rsidRDefault="00FD694B" w:rsidP="00A5478E">
                  <w:pPr>
                    <w:jc w:val="center"/>
                    <w:rPr>
                      <w:rFonts w:ascii="Arial" w:hAnsi="Arial" w:cs="Arial"/>
                    </w:rPr>
                  </w:pPr>
                  <w:permStart w:id="1984517128" w:edGrp="everyone"/>
                  <w:r>
                    <w:rPr>
                      <w:rFonts w:ascii="Arial" w:hAnsi="Arial" w:cs="Arial"/>
                    </w:rPr>
                    <w:t>4</w:t>
                  </w:r>
                  <w:permEnd w:id="1984517128"/>
                </w:p>
              </w:tc>
              <w:tc>
                <w:tcPr>
                  <w:tcW w:w="3304" w:type="dxa"/>
                  <w:vAlign w:val="center"/>
                </w:tcPr>
                <w:p w14:paraId="483B4BF1" w14:textId="77777777"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14:paraId="15DF83C7" w14:textId="77777777" w:rsidTr="005722A4">
              <w:trPr>
                <w:jc w:val="center"/>
              </w:trPr>
              <w:tc>
                <w:tcPr>
                  <w:tcW w:w="907" w:type="dxa"/>
                  <w:vAlign w:val="center"/>
                </w:tcPr>
                <w:p w14:paraId="3100FD12" w14:textId="77777777"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14:paraId="0DF97BD3" w14:textId="77777777"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14:paraId="371010CA"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7E60E5A1" w14:textId="529EF154" w:rsidR="00A5478E" w:rsidRPr="00A5478E" w:rsidRDefault="00FD694B" w:rsidP="00A5478E">
                  <w:pPr>
                    <w:jc w:val="center"/>
                    <w:rPr>
                      <w:rFonts w:ascii="Arial" w:hAnsi="Arial" w:cs="Arial"/>
                    </w:rPr>
                  </w:pPr>
                  <w:permStart w:id="568008686" w:edGrp="everyone"/>
                  <w:r>
                    <w:rPr>
                      <w:rFonts w:ascii="Arial" w:hAnsi="Arial" w:cs="Arial"/>
                    </w:rPr>
                    <w:t>6</w:t>
                  </w:r>
                  <w:permEnd w:id="568008686"/>
                </w:p>
              </w:tc>
              <w:tc>
                <w:tcPr>
                  <w:tcW w:w="3304" w:type="dxa"/>
                  <w:vAlign w:val="center"/>
                </w:tcPr>
                <w:p w14:paraId="66563FEE" w14:textId="77777777"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14:paraId="3ACF1580" w14:textId="77777777" w:rsidR="00A5478E" w:rsidRDefault="00A5478E" w:rsidP="00A5478E">
            <w:pPr>
              <w:rPr>
                <w:rFonts w:ascii="Arial" w:hAnsi="Arial" w:cs="Arial"/>
              </w:rPr>
            </w:pPr>
          </w:p>
          <w:p w14:paraId="3578AFC9" w14:textId="77777777" w:rsidR="00A5478E" w:rsidRPr="005C5012" w:rsidRDefault="00A5478E" w:rsidP="00A5478E">
            <w:pPr>
              <w:rPr>
                <w:rFonts w:ascii="Arial" w:hAnsi="Arial" w:cs="Arial"/>
              </w:rPr>
            </w:pPr>
          </w:p>
        </w:tc>
        <w:tc>
          <w:tcPr>
            <w:tcW w:w="1304" w:type="dxa"/>
          </w:tcPr>
          <w:p w14:paraId="71FC7527" w14:textId="77777777" w:rsidR="00A5478E" w:rsidRPr="00ED32CC" w:rsidRDefault="00B52D5C"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794863250" w:edGrp="everyone"/>
                <w:r w:rsidR="00A5478E">
                  <w:rPr>
                    <w:rFonts w:ascii="MS Gothic" w:eastAsia="MS Gothic" w:hAnsi="MS Gothic" w:cs="Arial" w:hint="eastAsia"/>
                    <w:sz w:val="40"/>
                    <w:szCs w:val="40"/>
                  </w:rPr>
                  <w:t>☐</w:t>
                </w:r>
                <w:permEnd w:id="1794863250"/>
              </w:sdtContent>
            </w:sdt>
          </w:p>
        </w:tc>
      </w:tr>
      <w:tr w:rsidR="00A5478E" w:rsidRPr="000B016F" w14:paraId="0536F855" w14:textId="77777777" w:rsidTr="0070556B">
        <w:trPr>
          <w:trHeight w:val="1125"/>
        </w:trPr>
        <w:tc>
          <w:tcPr>
            <w:tcW w:w="7938" w:type="dxa"/>
          </w:tcPr>
          <w:p w14:paraId="682C73CF" w14:textId="77777777"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14:paraId="0C63C968" w14:textId="2DE5851E" w:rsidR="00A5478E" w:rsidRDefault="00B52D5C"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721684534" w:edGrp="everyone"/>
                <w:r w:rsidR="001B01E7">
                  <w:rPr>
                    <w:rFonts w:ascii="MS Gothic" w:eastAsia="MS Gothic" w:hAnsi="MS Gothic" w:cs="Arial" w:hint="eastAsia"/>
                    <w:sz w:val="28"/>
                    <w:szCs w:val="28"/>
                  </w:rPr>
                  <w:t>☒</w:t>
                </w:r>
                <w:permEnd w:id="72168453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14:paraId="6B326243" w14:textId="421E06EA" w:rsidR="00A5478E" w:rsidRDefault="00B52D5C"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288902615" w:edGrp="everyone"/>
                <w:r w:rsidR="001B01E7">
                  <w:rPr>
                    <w:rFonts w:ascii="MS Gothic" w:eastAsia="MS Gothic" w:hAnsi="MS Gothic" w:cs="Arial" w:hint="eastAsia"/>
                    <w:sz w:val="28"/>
                    <w:szCs w:val="28"/>
                  </w:rPr>
                  <w:t>☒</w:t>
                </w:r>
                <w:permEnd w:id="128890261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14:paraId="06F0891F" w14:textId="438F1CA4" w:rsidR="00A5478E" w:rsidRDefault="00B52D5C" w:rsidP="00A5478E">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1059135811" w:edGrp="everyone"/>
                <w:r w:rsidR="001B01E7">
                  <w:rPr>
                    <w:rFonts w:ascii="MS Gothic" w:eastAsia="MS Gothic" w:hAnsi="MS Gothic" w:cs="Arial" w:hint="eastAsia"/>
                    <w:sz w:val="28"/>
                    <w:szCs w:val="28"/>
                  </w:rPr>
                  <w:t>☐</w:t>
                </w:r>
                <w:permEnd w:id="105913581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14:paraId="54C92993" w14:textId="77777777" w:rsidR="00A5478E" w:rsidRPr="00ED32CC" w:rsidRDefault="00B52D5C" w:rsidP="00A5478E">
            <w:pPr>
              <w:ind w:left="1276" w:hanging="567"/>
              <w:rPr>
                <w:rFonts w:ascii="Arial" w:hAnsi="Arial" w:cs="Arial"/>
              </w:rPr>
            </w:pPr>
            <w:sdt>
              <w:sdtPr>
                <w:rPr>
                  <w:rFonts w:ascii="Arial" w:hAnsi="Arial" w:cs="Arial"/>
                  <w:sz w:val="28"/>
                  <w:szCs w:val="28"/>
                </w:rPr>
                <w:id w:val="780988214"/>
                <w14:checkbox>
                  <w14:checked w14:val="0"/>
                  <w14:checkedState w14:val="2612" w14:font="MS Gothic"/>
                  <w14:uncheckedState w14:val="2610" w14:font="MS Gothic"/>
                </w14:checkbox>
              </w:sdtPr>
              <w:sdtContent>
                <w:permStart w:id="1753622332" w:edGrp="everyone"/>
                <w:r w:rsidR="00A5478E">
                  <w:rPr>
                    <w:rFonts w:ascii="MS Gothic" w:eastAsia="MS Gothic" w:hAnsi="MS Gothic" w:cs="Arial" w:hint="eastAsia"/>
                    <w:sz w:val="28"/>
                    <w:szCs w:val="28"/>
                  </w:rPr>
                  <w:t>☐</w:t>
                </w:r>
                <w:permEnd w:id="175362233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14:paraId="444CD8E6" w14:textId="77777777" w:rsidR="00A5478E" w:rsidRPr="0070556B" w:rsidRDefault="00A5478E" w:rsidP="00A5478E">
            <w:pPr>
              <w:pStyle w:val="ListParagraph"/>
              <w:spacing w:line="23" w:lineRule="atLeast"/>
              <w:ind w:left="360"/>
              <w:rPr>
                <w:rFonts w:ascii="Arial" w:hAnsi="Arial" w:cs="Arial"/>
              </w:rPr>
            </w:pPr>
          </w:p>
        </w:tc>
        <w:tc>
          <w:tcPr>
            <w:tcW w:w="1304" w:type="dxa"/>
          </w:tcPr>
          <w:p w14:paraId="5329C9FE" w14:textId="77777777" w:rsidR="00A5478E" w:rsidRPr="00ED32CC" w:rsidRDefault="00B52D5C"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Content>
                <w:permStart w:id="220626855" w:edGrp="everyone"/>
                <w:r w:rsidR="00A5478E">
                  <w:rPr>
                    <w:rFonts w:ascii="MS Gothic" w:eastAsia="MS Gothic" w:hAnsi="MS Gothic" w:cs="Arial" w:hint="eastAsia"/>
                    <w:sz w:val="40"/>
                    <w:szCs w:val="40"/>
                  </w:rPr>
                  <w:t>☐</w:t>
                </w:r>
                <w:permEnd w:id="220626855"/>
              </w:sdtContent>
            </w:sdt>
          </w:p>
        </w:tc>
      </w:tr>
      <w:tr w:rsidR="00A5478E" w:rsidRPr="000B016F" w14:paraId="6EAFDE29" w14:textId="77777777" w:rsidTr="008B333F">
        <w:tc>
          <w:tcPr>
            <w:tcW w:w="7938" w:type="dxa"/>
          </w:tcPr>
          <w:p w14:paraId="28E18D4D" w14:textId="77777777"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14:paraId="6FF69431" w14:textId="1C4896EB" w:rsidR="00A5478E" w:rsidRDefault="00B52D5C"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Content>
                <w:permStart w:id="1664569648" w:edGrp="everyone"/>
                <w:r w:rsidR="001B01E7">
                  <w:rPr>
                    <w:rFonts w:ascii="MS Gothic" w:eastAsia="MS Gothic" w:hAnsi="MS Gothic" w:cs="Arial" w:hint="eastAsia"/>
                    <w:sz w:val="28"/>
                    <w:szCs w:val="28"/>
                  </w:rPr>
                  <w:t>☒</w:t>
                </w:r>
                <w:permEnd w:id="166456964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14:paraId="61A0181B" w14:textId="478628B6" w:rsidR="00A5478E" w:rsidRDefault="00B52D5C"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Content>
                <w:permStart w:id="453331839" w:edGrp="everyone"/>
                <w:r w:rsidR="001B01E7">
                  <w:rPr>
                    <w:rFonts w:ascii="MS Gothic" w:eastAsia="MS Gothic" w:hAnsi="MS Gothic" w:cs="Arial" w:hint="eastAsia"/>
                    <w:sz w:val="28"/>
                    <w:szCs w:val="28"/>
                  </w:rPr>
                  <w:t>☒</w:t>
                </w:r>
                <w:permEnd w:id="45333183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14:paraId="55C9AAD6" w14:textId="77777777" w:rsidR="00A5478E" w:rsidRDefault="00B52D5C" w:rsidP="00A5478E">
            <w:pPr>
              <w:ind w:left="1276" w:hanging="567"/>
              <w:rPr>
                <w:rFonts w:ascii="Arial" w:hAnsi="Arial" w:cs="Arial"/>
              </w:rPr>
            </w:pPr>
            <w:sdt>
              <w:sdtPr>
                <w:rPr>
                  <w:rFonts w:ascii="Arial" w:hAnsi="Arial" w:cs="Arial"/>
                  <w:sz w:val="28"/>
                  <w:szCs w:val="28"/>
                </w:rPr>
                <w:id w:val="-977758515"/>
                <w14:checkbox>
                  <w14:checked w14:val="0"/>
                  <w14:checkedState w14:val="2612" w14:font="MS Gothic"/>
                  <w14:uncheckedState w14:val="2610" w14:font="MS Gothic"/>
                </w14:checkbox>
              </w:sdtPr>
              <w:sdtContent>
                <w:permStart w:id="1338250099" w:edGrp="everyone"/>
                <w:r w:rsidR="00A5478E">
                  <w:rPr>
                    <w:rFonts w:ascii="MS Gothic" w:eastAsia="MS Gothic" w:hAnsi="MS Gothic" w:cs="Arial" w:hint="eastAsia"/>
                    <w:sz w:val="28"/>
                    <w:szCs w:val="28"/>
                  </w:rPr>
                  <w:t>☐</w:t>
                </w:r>
                <w:permEnd w:id="133825009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14:paraId="34ABA437" w14:textId="3320F96C" w:rsidR="00A5478E" w:rsidRPr="00ED32CC" w:rsidRDefault="00B52D5C"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Content>
                <w:permStart w:id="567351334" w:edGrp="everyone"/>
                <w:r w:rsidR="000E31BC">
                  <w:rPr>
                    <w:rFonts w:ascii="MS Gothic" w:eastAsia="MS Gothic" w:hAnsi="MS Gothic" w:cs="Arial" w:hint="eastAsia"/>
                    <w:sz w:val="28"/>
                    <w:szCs w:val="28"/>
                  </w:rPr>
                  <w:t>☒</w:t>
                </w:r>
                <w:permEnd w:id="56735133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14:paraId="37C7AEF8" w14:textId="77777777" w:rsidR="00A5478E" w:rsidRPr="000B016F" w:rsidRDefault="00A5478E" w:rsidP="00A5478E">
            <w:pPr>
              <w:pStyle w:val="ListParagraph"/>
              <w:ind w:left="360"/>
              <w:rPr>
                <w:rFonts w:ascii="Arial" w:hAnsi="Arial" w:cs="Arial"/>
              </w:rPr>
            </w:pPr>
          </w:p>
        </w:tc>
        <w:tc>
          <w:tcPr>
            <w:tcW w:w="1304" w:type="dxa"/>
          </w:tcPr>
          <w:p w14:paraId="02902389" w14:textId="77777777" w:rsidR="00A5478E" w:rsidRPr="00ED32CC" w:rsidRDefault="00B52D5C"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Content>
                <w:permStart w:id="770511556" w:edGrp="everyone"/>
                <w:r w:rsidR="00A5478E">
                  <w:rPr>
                    <w:rFonts w:ascii="MS Gothic" w:eastAsia="MS Gothic" w:hAnsi="MS Gothic" w:cs="Arial" w:hint="eastAsia"/>
                    <w:sz w:val="40"/>
                    <w:szCs w:val="40"/>
                  </w:rPr>
                  <w:t>☐</w:t>
                </w:r>
                <w:permEnd w:id="770511556"/>
              </w:sdtContent>
            </w:sdt>
          </w:p>
        </w:tc>
      </w:tr>
      <w:tr w:rsidR="00A5478E" w:rsidRPr="000B016F" w14:paraId="341B26B5" w14:textId="77777777" w:rsidTr="008B333F">
        <w:tc>
          <w:tcPr>
            <w:tcW w:w="7938" w:type="dxa"/>
          </w:tcPr>
          <w:p w14:paraId="6BEACF38" w14:textId="77777777"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14:paraId="2A1C7FB8" w14:textId="7BABF79C" w:rsidR="00A5478E" w:rsidRDefault="00B52D5C"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Content>
                <w:permStart w:id="1227502683" w:edGrp="everyone"/>
                <w:r w:rsidR="001B01E7">
                  <w:rPr>
                    <w:rFonts w:ascii="MS Gothic" w:eastAsia="MS Gothic" w:hAnsi="MS Gothic" w:cs="Arial" w:hint="eastAsia"/>
                    <w:sz w:val="28"/>
                    <w:szCs w:val="28"/>
                  </w:rPr>
                  <w:t>☒</w:t>
                </w:r>
                <w:permEnd w:id="122750268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14:paraId="225C90BC" w14:textId="2AA1A662" w:rsidR="00A5478E" w:rsidRDefault="00B52D5C"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Content>
                <w:permStart w:id="530911076" w:edGrp="everyone"/>
                <w:r w:rsidR="001B01E7">
                  <w:rPr>
                    <w:rFonts w:ascii="MS Gothic" w:eastAsia="MS Gothic" w:hAnsi="MS Gothic" w:cs="Arial" w:hint="eastAsia"/>
                    <w:sz w:val="28"/>
                    <w:szCs w:val="28"/>
                  </w:rPr>
                  <w:t>☒</w:t>
                </w:r>
                <w:permEnd w:id="53091107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14:paraId="54293C6F" w14:textId="77777777" w:rsidR="00A5478E" w:rsidRDefault="00B52D5C"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Content>
                <w:permStart w:id="2116290292" w:edGrp="everyone"/>
                <w:r w:rsidR="00A5478E">
                  <w:rPr>
                    <w:rFonts w:ascii="MS Gothic" w:eastAsia="MS Gothic" w:hAnsi="MS Gothic" w:cs="Arial" w:hint="eastAsia"/>
                    <w:sz w:val="28"/>
                    <w:szCs w:val="28"/>
                  </w:rPr>
                  <w:t>☐</w:t>
                </w:r>
                <w:permEnd w:id="211629029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14:paraId="4D005ABF" w14:textId="079C1139" w:rsidR="00A5478E" w:rsidRPr="00ED32CC" w:rsidRDefault="00B52D5C"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Content>
                <w:permStart w:id="2086157795" w:edGrp="everyone"/>
                <w:r w:rsidR="000E31BC">
                  <w:rPr>
                    <w:rFonts w:ascii="MS Gothic" w:eastAsia="MS Gothic" w:hAnsi="MS Gothic" w:cs="Arial" w:hint="eastAsia"/>
                    <w:sz w:val="28"/>
                    <w:szCs w:val="28"/>
                  </w:rPr>
                  <w:t>☒</w:t>
                </w:r>
                <w:permEnd w:id="208615779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14:paraId="21A624DC" w14:textId="77777777" w:rsidR="00A5478E" w:rsidRPr="000B016F" w:rsidRDefault="00A5478E" w:rsidP="00A5478E">
            <w:pPr>
              <w:pStyle w:val="ListParagraph"/>
              <w:ind w:left="360"/>
              <w:rPr>
                <w:rFonts w:ascii="Arial" w:hAnsi="Arial" w:cs="Arial"/>
              </w:rPr>
            </w:pPr>
          </w:p>
        </w:tc>
        <w:tc>
          <w:tcPr>
            <w:tcW w:w="1304" w:type="dxa"/>
          </w:tcPr>
          <w:p w14:paraId="7DE0CCBB" w14:textId="77777777" w:rsidR="00A5478E" w:rsidRPr="00ED32CC" w:rsidRDefault="00B52D5C"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Content>
                <w:permStart w:id="1555311967" w:edGrp="everyone"/>
                <w:r w:rsidR="00A5478E">
                  <w:rPr>
                    <w:rFonts w:ascii="MS Gothic" w:eastAsia="MS Gothic" w:hAnsi="MS Gothic" w:cs="Arial" w:hint="eastAsia"/>
                    <w:sz w:val="40"/>
                    <w:szCs w:val="40"/>
                  </w:rPr>
                  <w:t>☐</w:t>
                </w:r>
                <w:permEnd w:id="1555311967"/>
              </w:sdtContent>
            </w:sdt>
          </w:p>
        </w:tc>
      </w:tr>
      <w:tr w:rsidR="00A5478E" w:rsidRPr="000B016F" w14:paraId="42569716" w14:textId="77777777" w:rsidTr="008B333F">
        <w:tc>
          <w:tcPr>
            <w:tcW w:w="7938" w:type="dxa"/>
          </w:tcPr>
          <w:p w14:paraId="10A8C280" w14:textId="77777777"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14:paraId="353A6CB0" w14:textId="77777777" w:rsidR="00A5478E" w:rsidRDefault="00B52D5C"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Content>
                <w:permStart w:id="1283533534" w:edGrp="everyone"/>
                <w:r w:rsidR="00A5478E">
                  <w:rPr>
                    <w:rFonts w:ascii="MS Gothic" w:eastAsia="MS Gothic" w:hAnsi="MS Gothic" w:cs="Arial" w:hint="eastAsia"/>
                    <w:sz w:val="28"/>
                    <w:szCs w:val="28"/>
                  </w:rPr>
                  <w:t>☐</w:t>
                </w:r>
                <w:permEnd w:id="1283533534"/>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14:paraId="1D685AA8" w14:textId="7D1AF8F4" w:rsidR="00A5478E" w:rsidRDefault="00B52D5C"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Content>
                <w:permStart w:id="1976663434" w:edGrp="everyone"/>
                <w:r w:rsidR="000E31BC">
                  <w:rPr>
                    <w:rFonts w:ascii="MS Gothic" w:eastAsia="MS Gothic" w:hAnsi="MS Gothic" w:cs="Arial" w:hint="eastAsia"/>
                    <w:sz w:val="28"/>
                    <w:szCs w:val="28"/>
                  </w:rPr>
                  <w:t>☒</w:t>
                </w:r>
                <w:permEnd w:id="1976663434"/>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14:paraId="476A93C8" w14:textId="77777777" w:rsidR="00A5478E" w:rsidRPr="000B016F" w:rsidRDefault="00A5478E" w:rsidP="00A5478E">
            <w:pPr>
              <w:pStyle w:val="ListParagraph"/>
              <w:keepNext/>
              <w:ind w:left="357"/>
              <w:rPr>
                <w:rFonts w:ascii="Arial" w:hAnsi="Arial" w:cs="Arial"/>
              </w:rPr>
            </w:pPr>
          </w:p>
        </w:tc>
        <w:tc>
          <w:tcPr>
            <w:tcW w:w="1304" w:type="dxa"/>
          </w:tcPr>
          <w:p w14:paraId="5EB434B3" w14:textId="77777777" w:rsidR="00A5478E" w:rsidRPr="00ED32CC" w:rsidRDefault="00B52D5C"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Content>
                <w:permStart w:id="725423749" w:edGrp="everyone"/>
                <w:r w:rsidR="00A5478E">
                  <w:rPr>
                    <w:rFonts w:ascii="MS Gothic" w:eastAsia="MS Gothic" w:hAnsi="MS Gothic" w:cs="Arial" w:hint="eastAsia"/>
                    <w:sz w:val="40"/>
                    <w:szCs w:val="40"/>
                  </w:rPr>
                  <w:t>☐</w:t>
                </w:r>
                <w:permEnd w:id="725423749"/>
              </w:sdtContent>
            </w:sdt>
          </w:p>
        </w:tc>
      </w:tr>
    </w:tbl>
    <w:p w14:paraId="0EEEFB97" w14:textId="77777777" w:rsidR="00676EC7" w:rsidRPr="000B016F" w:rsidRDefault="00676EC7" w:rsidP="000B016F">
      <w:pPr>
        <w:pStyle w:val="ListParagraph"/>
        <w:spacing w:after="0" w:line="240" w:lineRule="auto"/>
        <w:ind w:left="360"/>
        <w:rPr>
          <w:rFonts w:ascii="Arial" w:hAnsi="Arial" w:cs="Arial"/>
        </w:rPr>
      </w:pPr>
    </w:p>
    <w:p w14:paraId="0136861C" w14:textId="77777777"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A5478E" w:rsidRPr="00A5478E" w14:paraId="10C516E6" w14:textId="77777777" w:rsidTr="005722A4">
        <w:tc>
          <w:tcPr>
            <w:tcW w:w="3227" w:type="dxa"/>
            <w:shd w:val="clear" w:color="auto" w:fill="232F84"/>
          </w:tcPr>
          <w:p w14:paraId="23C380C5" w14:textId="77777777"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14:paraId="1E2FB992" w14:textId="77777777" w:rsidR="00A5478E" w:rsidRPr="00A5478E" w:rsidRDefault="00B52D5C"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60920870" w:edGrp="everyone"/>
                <w:r w:rsidR="00A5478E" w:rsidRPr="00A5478E">
                  <w:rPr>
                    <w:rFonts w:ascii="Segoe UI Symbol" w:hAnsi="Segoe UI Symbol" w:cs="Segoe UI Symbol"/>
                  </w:rPr>
                  <w:t>☐</w:t>
                </w:r>
                <w:permEnd w:id="160920870"/>
              </w:sdtContent>
            </w:sdt>
            <w:r w:rsidR="00A5478E" w:rsidRPr="00A5478E">
              <w:rPr>
                <w:rFonts w:ascii="Arial" w:hAnsi="Arial" w:cs="Arial"/>
              </w:rPr>
              <w:t xml:space="preserve"> Satisfactory </w:t>
            </w:r>
            <w:r w:rsidR="00A5478E" w:rsidRPr="00A5478E">
              <w:rPr>
                <w:rFonts w:ascii="Arial" w:hAnsi="Arial" w:cs="Arial"/>
              </w:rPr>
              <w:tab/>
            </w:r>
          </w:p>
          <w:p w14:paraId="27EED744" w14:textId="77777777" w:rsidR="00A5478E" w:rsidRPr="00A5478E" w:rsidRDefault="00B52D5C"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48066050" w:edGrp="everyone"/>
                <w:r w:rsidR="00A5478E" w:rsidRPr="00A5478E">
                  <w:rPr>
                    <w:rFonts w:ascii="Segoe UI Symbol" w:hAnsi="Segoe UI Symbol" w:cs="Segoe UI Symbol"/>
                  </w:rPr>
                  <w:t>☐</w:t>
                </w:r>
                <w:permEnd w:id="48066050"/>
              </w:sdtContent>
            </w:sdt>
            <w:r w:rsidR="00A5478E" w:rsidRPr="00A5478E">
              <w:rPr>
                <w:rFonts w:ascii="Arial" w:hAnsi="Arial" w:cs="Arial"/>
              </w:rPr>
              <w:t xml:space="preserve"> Not satisfactory</w:t>
            </w:r>
          </w:p>
        </w:tc>
      </w:tr>
      <w:tr w:rsidR="00A5478E" w:rsidRPr="00A5478E" w14:paraId="60254FB6" w14:textId="77777777" w:rsidTr="005722A4">
        <w:trPr>
          <w:trHeight w:val="2835"/>
        </w:trPr>
        <w:tc>
          <w:tcPr>
            <w:tcW w:w="3227" w:type="dxa"/>
            <w:shd w:val="clear" w:color="auto" w:fill="232F84"/>
          </w:tcPr>
          <w:p w14:paraId="740C2073" w14:textId="77777777"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14:paraId="1045C864" w14:textId="77777777" w:rsidR="00A5478E" w:rsidRPr="00A5478E" w:rsidRDefault="00A5478E" w:rsidP="00A5478E">
            <w:pPr>
              <w:rPr>
                <w:rFonts w:ascii="Arial" w:hAnsi="Arial" w:cs="Arial"/>
              </w:rPr>
            </w:pPr>
            <w:permStart w:id="298416339" w:edGrp="everyone"/>
            <w:permEnd w:id="298416339"/>
          </w:p>
        </w:tc>
      </w:tr>
    </w:tbl>
    <w:p w14:paraId="126FD97A" w14:textId="77777777" w:rsidR="00A5478E" w:rsidRPr="00A5478E" w:rsidRDefault="00A5478E" w:rsidP="00A5478E">
      <w:pPr>
        <w:shd w:val="clear" w:color="auto" w:fill="FFFFFF" w:themeFill="background1"/>
        <w:spacing w:after="0" w:line="240" w:lineRule="auto"/>
        <w:jc w:val="center"/>
        <w:rPr>
          <w:rFonts w:ascii="Arial" w:hAnsi="Arial" w:cs="Arial"/>
          <w:b/>
        </w:rPr>
      </w:pPr>
    </w:p>
    <w:p w14:paraId="67F6E76C" w14:textId="77777777" w:rsidR="00A5478E" w:rsidRDefault="00A5478E">
      <w:pPr>
        <w:rPr>
          <w:rFonts w:ascii="Arial" w:hAnsi="Arial" w:cs="Arial"/>
        </w:rPr>
      </w:pPr>
      <w:r>
        <w:rPr>
          <w:rFonts w:ascii="Arial" w:hAnsi="Arial" w:cs="Arial"/>
        </w:rPr>
        <w:br w:type="page"/>
      </w:r>
    </w:p>
    <w:p w14:paraId="06190CBB" w14:textId="77777777"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0A0A0408" w14:textId="77777777" w:rsidR="000B016F" w:rsidRPr="00053B41" w:rsidRDefault="000B016F" w:rsidP="000B016F">
      <w:pPr>
        <w:spacing w:after="0" w:line="240" w:lineRule="auto"/>
        <w:rPr>
          <w:rFonts w:ascii="Arial" w:hAnsi="Arial" w:cs="Arial"/>
        </w:rPr>
      </w:pPr>
    </w:p>
    <w:p w14:paraId="3D494CD2" w14:textId="77777777"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14:paraId="4014EAAF" w14:textId="77777777"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14:paraId="2A1C40FE" w14:textId="77777777" w:rsidTr="005C5012">
        <w:tc>
          <w:tcPr>
            <w:tcW w:w="7905" w:type="dxa"/>
            <w:gridSpan w:val="2"/>
            <w:shd w:val="clear" w:color="auto" w:fill="232F84"/>
          </w:tcPr>
          <w:p w14:paraId="7D7BFF9B" w14:textId="77777777"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14:paraId="1909DAD1" w14:textId="77777777"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14:paraId="7F573E1A" w14:textId="77777777" w:rsidTr="005C5012">
        <w:tc>
          <w:tcPr>
            <w:tcW w:w="7905" w:type="dxa"/>
            <w:gridSpan w:val="2"/>
          </w:tcPr>
          <w:p w14:paraId="18F62B8A" w14:textId="77777777"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14:paraId="36F109C0" w14:textId="77777777"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14:paraId="580FE291" w14:textId="77777777"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14:paraId="7473AA04" w14:textId="77777777"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14:paraId="144E5763" w14:textId="77777777"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14:paraId="1C7B353A"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14:paraId="3DB5B7C1" w14:textId="67C879E5" w:rsidR="00A5478E" w:rsidRPr="00ED32CC" w:rsidRDefault="00B52D5C"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526168479" w:edGrp="everyone"/>
                <w:r w:rsidR="00975F83">
                  <w:rPr>
                    <w:rFonts w:ascii="MS Gothic" w:eastAsia="MS Gothic" w:hAnsi="MS Gothic" w:cs="Arial" w:hint="eastAsia"/>
                    <w:sz w:val="40"/>
                    <w:szCs w:val="40"/>
                  </w:rPr>
                  <w:t>☒</w:t>
                </w:r>
                <w:permEnd w:id="1526168479"/>
              </w:sdtContent>
            </w:sdt>
          </w:p>
        </w:tc>
      </w:tr>
      <w:tr w:rsidR="00A5478E" w:rsidRPr="00053B41" w14:paraId="69D0FA13" w14:textId="77777777" w:rsidTr="005C5012">
        <w:tc>
          <w:tcPr>
            <w:tcW w:w="7905" w:type="dxa"/>
            <w:gridSpan w:val="2"/>
          </w:tcPr>
          <w:p w14:paraId="50F6673A" w14:textId="77777777"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14:paraId="17E2F89C" w14:textId="77777777"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14:paraId="796838A8" w14:textId="77777777"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14:paraId="2E5289E1"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14:paraId="2F805887" w14:textId="0A7710F6" w:rsidR="00A5478E" w:rsidRPr="00ED32CC" w:rsidRDefault="00B52D5C"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Content>
                <w:permStart w:id="640814825" w:edGrp="everyone"/>
                <w:r w:rsidR="00975F83">
                  <w:rPr>
                    <w:rFonts w:ascii="MS Gothic" w:eastAsia="MS Gothic" w:hAnsi="MS Gothic" w:cs="Arial" w:hint="eastAsia"/>
                    <w:sz w:val="40"/>
                    <w:szCs w:val="40"/>
                  </w:rPr>
                  <w:t>☒</w:t>
                </w:r>
                <w:permEnd w:id="640814825"/>
              </w:sdtContent>
            </w:sdt>
          </w:p>
        </w:tc>
      </w:tr>
      <w:tr w:rsidR="00A5478E" w:rsidRPr="00053B41" w14:paraId="77C6838B" w14:textId="77777777" w:rsidTr="005C5012">
        <w:tc>
          <w:tcPr>
            <w:tcW w:w="7905" w:type="dxa"/>
            <w:gridSpan w:val="2"/>
          </w:tcPr>
          <w:p w14:paraId="11168C3D" w14:textId="77777777"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14:paraId="290EB1C4" w14:textId="77777777"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14:paraId="33C6691F" w14:textId="77777777"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14:paraId="5DBB9796"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14:paraId="00B340B8" w14:textId="7E7BEE7D" w:rsidR="00A5478E" w:rsidRPr="00ED32CC" w:rsidRDefault="00B52D5C"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Content>
                <w:permStart w:id="1782210308" w:edGrp="everyone"/>
                <w:r w:rsidR="00975F83">
                  <w:rPr>
                    <w:rFonts w:ascii="MS Gothic" w:eastAsia="MS Gothic" w:hAnsi="MS Gothic" w:cs="Arial" w:hint="eastAsia"/>
                    <w:sz w:val="40"/>
                    <w:szCs w:val="40"/>
                  </w:rPr>
                  <w:t>☒</w:t>
                </w:r>
                <w:permEnd w:id="1782210308"/>
              </w:sdtContent>
            </w:sdt>
          </w:p>
        </w:tc>
      </w:tr>
      <w:tr w:rsidR="00A5478E" w:rsidRPr="00053B41" w14:paraId="5B49DFA7" w14:textId="77777777" w:rsidTr="005C5012">
        <w:trPr>
          <w:trHeight w:val="567"/>
        </w:trPr>
        <w:tc>
          <w:tcPr>
            <w:tcW w:w="3794" w:type="dxa"/>
            <w:shd w:val="clear" w:color="auto" w:fill="232F84"/>
            <w:vAlign w:val="center"/>
          </w:tcPr>
          <w:p w14:paraId="15B16E40" w14:textId="77777777"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14:paraId="52DF4AEA" w14:textId="3C9E8EAC" w:rsidR="00A5478E" w:rsidRPr="00C1373D" w:rsidRDefault="00975F83" w:rsidP="00A5478E">
            <w:pPr>
              <w:rPr>
                <w:rFonts w:ascii="Arial" w:eastAsia="MS Gothic" w:hAnsi="Arial" w:cs="Arial"/>
              </w:rPr>
            </w:pPr>
            <w:permStart w:id="331316786" w:edGrp="everyone"/>
            <w:r>
              <w:rPr>
                <w:rFonts w:ascii="Arial" w:eastAsia="MS Gothic" w:hAnsi="Arial" w:cs="Arial"/>
              </w:rPr>
              <w:t>Jay Landman</w:t>
            </w:r>
            <w:permEnd w:id="331316786"/>
          </w:p>
        </w:tc>
      </w:tr>
      <w:tr w:rsidR="00A5478E" w:rsidRPr="00053B41" w14:paraId="3853047A" w14:textId="77777777" w:rsidTr="005C5012">
        <w:trPr>
          <w:trHeight w:val="567"/>
        </w:trPr>
        <w:tc>
          <w:tcPr>
            <w:tcW w:w="3794" w:type="dxa"/>
            <w:shd w:val="clear" w:color="auto" w:fill="232F84"/>
            <w:vAlign w:val="center"/>
          </w:tcPr>
          <w:p w14:paraId="3C15F20B" w14:textId="77777777"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550268601" w:edGrp="everyone"/>
        <w:tc>
          <w:tcPr>
            <w:tcW w:w="5455" w:type="dxa"/>
            <w:gridSpan w:val="2"/>
            <w:vAlign w:val="center"/>
          </w:tcPr>
          <w:p w14:paraId="30F36ACF" w14:textId="77777777" w:rsidR="00A5478E" w:rsidRPr="00C1373D" w:rsidRDefault="00B52D5C"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A5478E" w:rsidRPr="00C1373D">
                  <w:rPr>
                    <w:rFonts w:ascii="Segoe UI Symbol" w:hAnsi="Segoe UI Symbol" w:cs="Segoe UI Symbol"/>
                  </w:rPr>
                  <w:t>☐</w:t>
                </w:r>
              </w:sdtContent>
            </w:sdt>
            <w:permEnd w:id="1550268601"/>
            <w:r w:rsidR="00A5478E">
              <w:rPr>
                <w:rFonts w:ascii="Arial" w:hAnsi="Arial" w:cs="Arial"/>
              </w:rPr>
              <w:t xml:space="preserve"> Trainer/Assessor</w:t>
            </w:r>
            <w:r w:rsidR="00A5478E" w:rsidRPr="00C1373D">
              <w:rPr>
                <w:rFonts w:ascii="Arial" w:hAnsi="Arial" w:cs="Arial"/>
              </w:rPr>
              <w:tab/>
            </w:r>
          </w:p>
          <w:p w14:paraId="055566BD" w14:textId="77777777" w:rsidR="00A5478E" w:rsidRPr="00C1373D" w:rsidRDefault="00B52D5C" w:rsidP="00A5478E">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539853569" w:edGrp="everyone"/>
                <w:r w:rsidR="00A5478E" w:rsidRPr="00C1373D">
                  <w:rPr>
                    <w:rFonts w:ascii="Segoe UI Symbol" w:hAnsi="Segoe UI Symbol" w:cs="Segoe UI Symbol"/>
                  </w:rPr>
                  <w:t>☐</w:t>
                </w:r>
                <w:permEnd w:id="1539853569"/>
              </w:sdtContent>
            </w:sdt>
            <w:r w:rsidR="00A5478E" w:rsidRPr="00C1373D">
              <w:rPr>
                <w:rFonts w:ascii="Arial" w:hAnsi="Arial" w:cs="Arial"/>
              </w:rPr>
              <w:t xml:space="preserve"> </w:t>
            </w:r>
            <w:r w:rsidR="00A5478E">
              <w:rPr>
                <w:rFonts w:ascii="Arial" w:hAnsi="Arial" w:cs="Arial"/>
              </w:rPr>
              <w:t xml:space="preserve">Other (specify): </w:t>
            </w:r>
            <w:permStart w:id="396956856" w:edGrp="everyone"/>
            <w:permEnd w:id="396956856"/>
          </w:p>
        </w:tc>
      </w:tr>
      <w:tr w:rsidR="00A5478E" w:rsidRPr="00053B41" w14:paraId="63137DE7" w14:textId="77777777" w:rsidTr="005C5012">
        <w:trPr>
          <w:trHeight w:val="567"/>
        </w:trPr>
        <w:tc>
          <w:tcPr>
            <w:tcW w:w="3794" w:type="dxa"/>
            <w:shd w:val="clear" w:color="auto" w:fill="232F84"/>
            <w:vAlign w:val="center"/>
          </w:tcPr>
          <w:p w14:paraId="63DF8F6A" w14:textId="77777777"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14:paraId="128DC035" w14:textId="74489ECE" w:rsidR="00A5478E" w:rsidRPr="00C1373D" w:rsidRDefault="00975F83" w:rsidP="00A5478E">
            <w:pPr>
              <w:rPr>
                <w:rFonts w:ascii="Arial" w:eastAsia="MS Gothic" w:hAnsi="Arial" w:cs="Arial"/>
              </w:rPr>
            </w:pPr>
            <w:permStart w:id="1896308421" w:edGrp="everyone"/>
            <w:r>
              <w:rPr>
                <w:rFonts w:ascii="Arial" w:eastAsia="MS Gothic" w:hAnsi="Arial" w:cs="Arial"/>
              </w:rPr>
              <w:t>0438 289 047</w:t>
            </w:r>
            <w:permEnd w:id="1896308421"/>
          </w:p>
        </w:tc>
      </w:tr>
      <w:tr w:rsidR="00A5478E" w:rsidRPr="00053B41" w14:paraId="0A8A8F76" w14:textId="77777777" w:rsidTr="005C5012">
        <w:trPr>
          <w:trHeight w:val="567"/>
        </w:trPr>
        <w:tc>
          <w:tcPr>
            <w:tcW w:w="3794" w:type="dxa"/>
            <w:shd w:val="clear" w:color="auto" w:fill="232F84"/>
            <w:vAlign w:val="center"/>
          </w:tcPr>
          <w:p w14:paraId="7DD20026" w14:textId="77777777"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14:paraId="7C5CADF5" w14:textId="72A47642" w:rsidR="00A5478E" w:rsidRPr="00C1373D" w:rsidRDefault="00975F83" w:rsidP="00A5478E">
            <w:pPr>
              <w:rPr>
                <w:rFonts w:ascii="Arial" w:eastAsia="MS Gothic" w:hAnsi="Arial" w:cs="Arial"/>
              </w:rPr>
            </w:pPr>
            <w:permStart w:id="1950964431" w:edGrp="everyone"/>
            <w:r>
              <w:rPr>
                <w:rFonts w:ascii="Arial" w:eastAsia="MS Gothic" w:hAnsi="Arial" w:cs="Arial"/>
              </w:rPr>
              <w:t>jay@landmandemo.com.au</w:t>
            </w:r>
            <w:permEnd w:id="1950964431"/>
          </w:p>
        </w:tc>
      </w:tr>
      <w:tr w:rsidR="00A5478E" w:rsidRPr="00053B41" w14:paraId="7085BC7F" w14:textId="77777777" w:rsidTr="005C5012">
        <w:trPr>
          <w:trHeight w:val="850"/>
        </w:trPr>
        <w:tc>
          <w:tcPr>
            <w:tcW w:w="3794" w:type="dxa"/>
            <w:shd w:val="clear" w:color="auto" w:fill="232F84"/>
            <w:vAlign w:val="center"/>
          </w:tcPr>
          <w:p w14:paraId="00AE544C" w14:textId="77777777"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83850124" w:edGrp="everyone" w:displacedByCustomXml="prev"/>
            <w:tc>
              <w:tcPr>
                <w:tcW w:w="5455" w:type="dxa"/>
                <w:gridSpan w:val="2"/>
                <w:vAlign w:val="center"/>
              </w:tcPr>
              <w:p w14:paraId="3AE4A474" w14:textId="77777777" w:rsidR="00A5478E" w:rsidRPr="00C1373D" w:rsidRDefault="00A5478E" w:rsidP="00A5478E">
                <w:pPr>
                  <w:rPr>
                    <w:rFonts w:ascii="Arial" w:hAnsi="Arial" w:cs="Arial"/>
                  </w:rPr>
                </w:pPr>
                <w:r w:rsidRPr="00C1373D">
                  <w:rPr>
                    <w:rFonts w:ascii="Arial" w:hAnsi="Arial" w:cs="Arial"/>
                    <w:noProof/>
                    <w:lang w:eastAsia="en-AU"/>
                  </w:rPr>
                  <w:drawing>
                    <wp:inline distT="0" distB="0" distL="0" distR="0" wp14:anchorId="2A1D901D" wp14:editId="669CBEA3">
                      <wp:extent cx="1280608" cy="427718"/>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1280608" cy="427718"/>
                              </a:xfrm>
                              <a:prstGeom prst="rect">
                                <a:avLst/>
                              </a:prstGeom>
                              <a:noFill/>
                              <a:ln>
                                <a:noFill/>
                              </a:ln>
                            </pic:spPr>
                          </pic:pic>
                        </a:graphicData>
                      </a:graphic>
                    </wp:inline>
                  </w:drawing>
                </w:r>
              </w:p>
            </w:tc>
            <w:permEnd w:id="83850124" w:displacedByCustomXml="next"/>
          </w:sdtContent>
        </w:sdt>
      </w:tr>
      <w:tr w:rsidR="00A5478E" w:rsidRPr="00053B41" w14:paraId="51BE17ED" w14:textId="77777777" w:rsidTr="005C5012">
        <w:trPr>
          <w:trHeight w:val="567"/>
        </w:trPr>
        <w:tc>
          <w:tcPr>
            <w:tcW w:w="3794" w:type="dxa"/>
            <w:shd w:val="clear" w:color="auto" w:fill="232F84"/>
            <w:vAlign w:val="center"/>
          </w:tcPr>
          <w:p w14:paraId="559D4EF1" w14:textId="77777777" w:rsidR="00A5478E" w:rsidRPr="00053B41" w:rsidRDefault="00A5478E" w:rsidP="00A5478E">
            <w:pPr>
              <w:rPr>
                <w:rFonts w:ascii="Arial" w:hAnsi="Arial" w:cs="Arial"/>
                <w:b/>
              </w:rPr>
            </w:pPr>
            <w:r w:rsidRPr="00053B41">
              <w:rPr>
                <w:rFonts w:ascii="Arial" w:hAnsi="Arial" w:cs="Arial"/>
                <w:b/>
              </w:rPr>
              <w:t>Date</w:t>
            </w:r>
          </w:p>
        </w:tc>
        <w:permStart w:id="1605724389" w:edGrp="everyone" w:displacedByCustomXml="next"/>
        <w:sdt>
          <w:sdtPr>
            <w:rPr>
              <w:rFonts w:ascii="Arial" w:eastAsia="MS Gothic" w:hAnsi="Arial" w:cs="Arial"/>
            </w:rPr>
            <w:id w:val="-867285342"/>
            <w:placeholder>
              <w:docPart w:val="57CC7B18E8E04ADA917B7D92641CCD10"/>
            </w:placeholder>
            <w:date w:fullDate="2020-08-11T00:00:00Z">
              <w:dateFormat w:val="d/MM/yyyy"/>
              <w:lid w:val="en-AU"/>
              <w:storeMappedDataAs w:val="dateTime"/>
              <w:calendar w:val="gregorian"/>
            </w:date>
          </w:sdtPr>
          <w:sdtContent>
            <w:tc>
              <w:tcPr>
                <w:tcW w:w="5455" w:type="dxa"/>
                <w:gridSpan w:val="2"/>
                <w:vAlign w:val="center"/>
              </w:tcPr>
              <w:p w14:paraId="0EEA68AB" w14:textId="10C1E6FA" w:rsidR="00A5478E" w:rsidRPr="00C1373D" w:rsidRDefault="00975F83" w:rsidP="00A5478E">
                <w:pPr>
                  <w:rPr>
                    <w:rFonts w:ascii="Arial" w:eastAsia="MS Gothic" w:hAnsi="Arial" w:cs="Arial"/>
                  </w:rPr>
                </w:pPr>
                <w:r>
                  <w:rPr>
                    <w:rFonts w:ascii="Arial" w:eastAsia="MS Gothic" w:hAnsi="Arial" w:cs="Arial"/>
                  </w:rPr>
                  <w:t>11/08/2020</w:t>
                </w:r>
              </w:p>
            </w:tc>
            <w:permEnd w:id="1605724389" w:displacedByCustomXml="next"/>
          </w:sdtContent>
        </w:sdt>
      </w:tr>
      <w:tr w:rsidR="00A5478E" w:rsidRPr="00053B41" w14:paraId="3DF2F3A7" w14:textId="77777777" w:rsidTr="005C5012">
        <w:trPr>
          <w:trHeight w:val="1247"/>
        </w:trPr>
        <w:tc>
          <w:tcPr>
            <w:tcW w:w="3794" w:type="dxa"/>
            <w:shd w:val="clear" w:color="auto" w:fill="232F84"/>
            <w:vAlign w:val="center"/>
          </w:tcPr>
          <w:p w14:paraId="04A8B498" w14:textId="77777777"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14:paraId="62EFAD0E" w14:textId="34729157" w:rsidR="00A5478E" w:rsidRDefault="00975F83" w:rsidP="00A5478E">
            <w:pPr>
              <w:rPr>
                <w:rFonts w:ascii="Arial" w:eastAsia="MS Gothic" w:hAnsi="Arial" w:cs="Arial"/>
              </w:rPr>
            </w:pPr>
            <w:permStart w:id="1891259096" w:edGrp="everyone"/>
            <w:r>
              <w:rPr>
                <w:rFonts w:ascii="Arial" w:eastAsia="MS Gothic" w:hAnsi="Arial" w:cs="Arial"/>
              </w:rPr>
              <w:t>Kalyn engaged an independent occupational hygienist to provide monitoring and report on air monitoring for asbestos. As simulating air monitoring for her chemical substance chosen above was not viable within the business.</w:t>
            </w:r>
          </w:p>
          <w:p w14:paraId="5CE20437" w14:textId="77777777" w:rsidR="00A5478E" w:rsidRDefault="00A5478E" w:rsidP="00A5478E">
            <w:pPr>
              <w:rPr>
                <w:rFonts w:ascii="Arial" w:eastAsia="MS Gothic" w:hAnsi="Arial" w:cs="Arial"/>
              </w:rPr>
            </w:pPr>
          </w:p>
          <w:p w14:paraId="6C457797" w14:textId="1E7E315F" w:rsidR="00A5478E" w:rsidRDefault="00975F83" w:rsidP="00A5478E">
            <w:pPr>
              <w:rPr>
                <w:rFonts w:ascii="Arial" w:eastAsia="MS Gothic" w:hAnsi="Arial" w:cs="Arial"/>
              </w:rPr>
            </w:pPr>
            <w:r>
              <w:rPr>
                <w:rFonts w:ascii="Arial" w:eastAsia="MS Gothic" w:hAnsi="Arial" w:cs="Arial"/>
              </w:rPr>
              <w:t>Kalyn assisted in the monitoring process</w:t>
            </w:r>
            <w:r w:rsidR="0040018A">
              <w:rPr>
                <w:rFonts w:ascii="Arial" w:eastAsia="MS Gothic" w:hAnsi="Arial" w:cs="Arial"/>
              </w:rPr>
              <w:t>es</w:t>
            </w:r>
            <w:r>
              <w:rPr>
                <w:rFonts w:ascii="Arial" w:eastAsia="MS Gothic" w:hAnsi="Arial" w:cs="Arial"/>
              </w:rPr>
              <w:t xml:space="preserve"> as reasonably able. Co-ordination and assistance </w:t>
            </w:r>
            <w:r w:rsidR="00585AAE">
              <w:rPr>
                <w:rFonts w:ascii="Arial" w:eastAsia="MS Gothic" w:hAnsi="Arial" w:cs="Arial"/>
              </w:rPr>
              <w:t>w</w:t>
            </w:r>
            <w:r w:rsidR="0040018A">
              <w:rPr>
                <w:rFonts w:ascii="Arial" w:eastAsia="MS Gothic" w:hAnsi="Arial" w:cs="Arial"/>
              </w:rPr>
              <w:t>h</w:t>
            </w:r>
            <w:r w:rsidR="00585AAE">
              <w:rPr>
                <w:rFonts w:ascii="Arial" w:eastAsia="MS Gothic" w:hAnsi="Arial" w:cs="Arial"/>
              </w:rPr>
              <w:t>ere</w:t>
            </w:r>
            <w:r>
              <w:rPr>
                <w:rFonts w:ascii="Arial" w:eastAsia="MS Gothic" w:hAnsi="Arial" w:cs="Arial"/>
              </w:rPr>
              <w:t xml:space="preserve"> provided</w:t>
            </w:r>
            <w:r w:rsidR="00585AAE">
              <w:rPr>
                <w:rFonts w:ascii="Arial" w:eastAsia="MS Gothic" w:hAnsi="Arial" w:cs="Arial"/>
              </w:rPr>
              <w:t xml:space="preserve"> by Kalyn</w:t>
            </w:r>
            <w:r>
              <w:rPr>
                <w:rFonts w:ascii="Arial" w:eastAsia="MS Gothic" w:hAnsi="Arial" w:cs="Arial"/>
              </w:rPr>
              <w:t>. Calibration was carried out by hygienist and monitoring, dismantle, clean and stor</w:t>
            </w:r>
            <w:r w:rsidR="0040018A">
              <w:rPr>
                <w:rFonts w:ascii="Arial" w:eastAsia="MS Gothic" w:hAnsi="Arial" w:cs="Arial"/>
              </w:rPr>
              <w:t>age</w:t>
            </w:r>
            <w:r>
              <w:rPr>
                <w:rFonts w:ascii="Arial" w:eastAsia="MS Gothic" w:hAnsi="Arial" w:cs="Arial"/>
              </w:rPr>
              <w:t xml:space="preserve"> equipment was carried out by hygienist.</w:t>
            </w:r>
          </w:p>
          <w:p w14:paraId="55491D66" w14:textId="77777777" w:rsidR="00A5478E" w:rsidRDefault="00A5478E" w:rsidP="00A5478E">
            <w:pPr>
              <w:rPr>
                <w:rFonts w:ascii="Arial" w:eastAsia="MS Gothic" w:hAnsi="Arial" w:cs="Arial"/>
              </w:rPr>
            </w:pPr>
          </w:p>
          <w:p w14:paraId="5724E85C" w14:textId="31418DD5" w:rsidR="00A5478E" w:rsidRDefault="00975F83" w:rsidP="00A5478E">
            <w:pPr>
              <w:rPr>
                <w:rFonts w:ascii="Arial" w:eastAsia="MS Gothic" w:hAnsi="Arial" w:cs="Arial"/>
              </w:rPr>
            </w:pPr>
            <w:r>
              <w:rPr>
                <w:rFonts w:ascii="Arial" w:eastAsia="MS Gothic" w:hAnsi="Arial" w:cs="Arial"/>
              </w:rPr>
              <w:t>Report was presented by hygienist. Kalyn reviewed the report and advised PCBU</w:t>
            </w:r>
            <w:r w:rsidR="0040018A">
              <w:rPr>
                <w:rFonts w:ascii="Arial" w:eastAsia="MS Gothic" w:hAnsi="Arial" w:cs="Arial"/>
              </w:rPr>
              <w:t>,</w:t>
            </w:r>
            <w:r>
              <w:rPr>
                <w:rFonts w:ascii="Arial" w:eastAsia="MS Gothic" w:hAnsi="Arial" w:cs="Arial"/>
              </w:rPr>
              <w:t xml:space="preserve"> workers</w:t>
            </w:r>
            <w:r w:rsidR="0040018A">
              <w:rPr>
                <w:rFonts w:ascii="Arial" w:eastAsia="MS Gothic" w:hAnsi="Arial" w:cs="Arial"/>
              </w:rPr>
              <w:t xml:space="preserve"> and customer</w:t>
            </w:r>
            <w:r>
              <w:rPr>
                <w:rFonts w:ascii="Arial" w:eastAsia="MS Gothic" w:hAnsi="Arial" w:cs="Arial"/>
              </w:rPr>
              <w:t xml:space="preserve"> of results to the best of her ability with direction from specialist.</w:t>
            </w:r>
            <w:permEnd w:id="1891259096"/>
          </w:p>
        </w:tc>
      </w:tr>
    </w:tbl>
    <w:p w14:paraId="2C7A2C87" w14:textId="77777777" w:rsidR="000B016F" w:rsidRDefault="000B016F" w:rsidP="000B016F">
      <w:pPr>
        <w:spacing w:after="0" w:line="240" w:lineRule="auto"/>
        <w:rPr>
          <w:rFonts w:ascii="Arial" w:hAnsi="Arial" w:cs="Arial"/>
        </w:rPr>
      </w:pPr>
    </w:p>
    <w:p w14:paraId="660B0F3B" w14:textId="77777777"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A5478E" w:rsidRPr="00A5478E" w14:paraId="0E958317" w14:textId="77777777" w:rsidTr="005722A4">
        <w:tc>
          <w:tcPr>
            <w:tcW w:w="3227" w:type="dxa"/>
            <w:shd w:val="clear" w:color="auto" w:fill="232F84"/>
          </w:tcPr>
          <w:p w14:paraId="5154429E" w14:textId="77777777" w:rsidR="00A5478E" w:rsidRPr="00A5478E" w:rsidRDefault="00A5478E" w:rsidP="00A5478E">
            <w:pPr>
              <w:keepNext/>
              <w:rPr>
                <w:rFonts w:ascii="Arial" w:hAnsi="Arial" w:cs="Arial"/>
                <w:b/>
              </w:rPr>
            </w:pPr>
            <w:r w:rsidRPr="00A5478E">
              <w:rPr>
                <w:rFonts w:ascii="Arial" w:hAnsi="Arial" w:cs="Arial"/>
                <w:b/>
              </w:rPr>
              <w:t>Outcome for Practical Task</w:t>
            </w:r>
          </w:p>
        </w:tc>
        <w:tc>
          <w:tcPr>
            <w:tcW w:w="6015" w:type="dxa"/>
          </w:tcPr>
          <w:p w14:paraId="288C8EBA" w14:textId="77777777" w:rsidR="00A5478E" w:rsidRPr="00A5478E" w:rsidRDefault="00B52D5C"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383996406" w:edGrp="everyone"/>
                <w:r w:rsidR="00A5478E" w:rsidRPr="00A5478E">
                  <w:rPr>
                    <w:rFonts w:ascii="Segoe UI Symbol" w:hAnsi="Segoe UI Symbol" w:cs="Segoe UI Symbol"/>
                  </w:rPr>
                  <w:t>☐</w:t>
                </w:r>
                <w:permEnd w:id="1383996406"/>
              </w:sdtContent>
            </w:sdt>
            <w:r w:rsidR="00A5478E" w:rsidRPr="00A5478E">
              <w:rPr>
                <w:rFonts w:ascii="Arial" w:hAnsi="Arial" w:cs="Arial"/>
              </w:rPr>
              <w:t xml:space="preserve"> Satisfactory </w:t>
            </w:r>
          </w:p>
          <w:p w14:paraId="334C3B8E" w14:textId="77777777" w:rsidR="00A5478E" w:rsidRPr="00A5478E" w:rsidRDefault="00B52D5C"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448568103" w:edGrp="everyone"/>
                <w:r w:rsidR="00A5478E" w:rsidRPr="00A5478E">
                  <w:rPr>
                    <w:rFonts w:ascii="Segoe UI Symbol" w:hAnsi="Segoe UI Symbol" w:cs="Segoe UI Symbol"/>
                  </w:rPr>
                  <w:t>☐</w:t>
                </w:r>
                <w:permEnd w:id="1448568103"/>
              </w:sdtContent>
            </w:sdt>
            <w:r w:rsidR="00A5478E" w:rsidRPr="00A5478E">
              <w:rPr>
                <w:rFonts w:ascii="Arial" w:hAnsi="Arial" w:cs="Arial"/>
              </w:rPr>
              <w:t xml:space="preserve"> Not satisfactory</w:t>
            </w:r>
          </w:p>
        </w:tc>
      </w:tr>
      <w:tr w:rsidR="00A5478E" w:rsidRPr="00A5478E" w14:paraId="52B571A3" w14:textId="77777777" w:rsidTr="005722A4">
        <w:trPr>
          <w:trHeight w:val="2835"/>
        </w:trPr>
        <w:tc>
          <w:tcPr>
            <w:tcW w:w="3227" w:type="dxa"/>
            <w:shd w:val="clear" w:color="auto" w:fill="232F84"/>
          </w:tcPr>
          <w:p w14:paraId="18D2CE4B"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6A40CAEA" w14:textId="77777777" w:rsidR="00A5478E" w:rsidRPr="00A5478E" w:rsidRDefault="00A5478E" w:rsidP="00A5478E">
            <w:pPr>
              <w:keepNext/>
              <w:rPr>
                <w:rFonts w:ascii="Arial" w:hAnsi="Arial" w:cs="Arial"/>
              </w:rPr>
            </w:pPr>
            <w:permStart w:id="1881889093" w:edGrp="everyone"/>
            <w:permEnd w:id="1881889093"/>
          </w:p>
        </w:tc>
      </w:tr>
    </w:tbl>
    <w:p w14:paraId="15D55302" w14:textId="77777777" w:rsidR="000B016F" w:rsidRPr="00053B41" w:rsidRDefault="000B016F" w:rsidP="00A5478E">
      <w:pPr>
        <w:spacing w:after="0" w:line="240" w:lineRule="auto"/>
        <w:rPr>
          <w:rFonts w:ascii="Arial" w:hAnsi="Arial" w:cs="Arial"/>
        </w:rPr>
      </w:pPr>
    </w:p>
    <w:sectPr w:rsidR="000B016F" w:rsidRPr="00053B41" w:rsidSect="00A5478E">
      <w:headerReference w:type="even" r:id="rId10"/>
      <w:headerReference w:type="default" r:id="rId11"/>
      <w:footerReference w:type="even" r:id="rId12"/>
      <w:footerReference w:type="default" r:id="rId1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272FD2" w14:textId="77777777" w:rsidR="0081434D" w:rsidRDefault="0081434D" w:rsidP="00DE3764">
      <w:pPr>
        <w:spacing w:after="0" w:line="240" w:lineRule="auto"/>
      </w:pPr>
      <w:r>
        <w:separator/>
      </w:r>
    </w:p>
  </w:endnote>
  <w:endnote w:type="continuationSeparator" w:id="0">
    <w:p w14:paraId="485EF33D" w14:textId="77777777" w:rsidR="0081434D" w:rsidRDefault="0081434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roboto">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A13D4" w14:textId="77777777" w:rsidR="00B734AB" w:rsidRPr="00EB5A41" w:rsidRDefault="00B734AB" w:rsidP="00A5478E">
    <w:pPr>
      <w:pBdr>
        <w:top w:val="single" w:sz="4" w:space="0" w:color="auto"/>
      </w:pBdr>
      <w:tabs>
        <w:tab w:val="right" w:pos="9639"/>
      </w:tabs>
      <w:rPr>
        <w:rFonts w:cs="Arial"/>
        <w:b/>
        <w:sz w:val="2"/>
        <w:szCs w:val="16"/>
      </w:rPr>
    </w:pPr>
  </w:p>
  <w:p w14:paraId="676794FD" w14:textId="77777777" w:rsidR="00B734AB" w:rsidRPr="00A5478E" w:rsidRDefault="00B734AB"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Pr="00A5478E">
              <w:rPr>
                <w:rFonts w:ascii="Arial" w:eastAsia="Times New Roman" w:hAnsi="Arial" w:cs="Arial"/>
                <w:b/>
                <w:sz w:val="16"/>
                <w:szCs w:val="16"/>
              </w:rPr>
              <w:t xml:space="preserve">Page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PAGE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A5478E">
              <w:rPr>
                <w:rFonts w:ascii="Arial" w:eastAsia="Times New Roman" w:hAnsi="Arial" w:cs="Arial"/>
                <w:b/>
                <w:sz w:val="16"/>
                <w:szCs w:val="16"/>
              </w:rPr>
              <w:fldChar w:fldCharType="end"/>
            </w:r>
            <w:r w:rsidRPr="00A5478E">
              <w:rPr>
                <w:rFonts w:ascii="Arial" w:eastAsia="Times New Roman" w:hAnsi="Arial" w:cs="Arial"/>
                <w:b/>
                <w:sz w:val="16"/>
                <w:szCs w:val="16"/>
              </w:rPr>
              <w:t xml:space="preserve"> of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NUMPAGES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A5478E">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7F0EC6">
      <w:rPr>
        <w:rFonts w:cs="Arial"/>
        <w:b/>
        <w:sz w:val="16"/>
        <w:szCs w:val="16"/>
      </w:rPr>
      <w:t xml:space="preserve"> </w:t>
    </w: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3E2BD" w14:textId="77777777" w:rsidR="00B734AB" w:rsidRPr="00EB5A41" w:rsidRDefault="00B734AB" w:rsidP="000B016F">
    <w:pPr>
      <w:pBdr>
        <w:top w:val="single" w:sz="4" w:space="0" w:color="auto"/>
      </w:pBdr>
      <w:tabs>
        <w:tab w:val="right" w:pos="9639"/>
      </w:tabs>
      <w:rPr>
        <w:rFonts w:cs="Arial"/>
        <w:b/>
        <w:sz w:val="2"/>
        <w:szCs w:val="16"/>
      </w:rPr>
    </w:pPr>
  </w:p>
  <w:p w14:paraId="6D7E39D5" w14:textId="77777777" w:rsidR="00B734AB" w:rsidRPr="000B016F" w:rsidRDefault="00B734AB"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379D3F" w14:textId="77777777" w:rsidR="0081434D" w:rsidRDefault="0081434D" w:rsidP="00DE3764">
      <w:pPr>
        <w:spacing w:after="0" w:line="240" w:lineRule="auto"/>
      </w:pPr>
      <w:r>
        <w:separator/>
      </w:r>
    </w:p>
  </w:footnote>
  <w:footnote w:type="continuationSeparator" w:id="0">
    <w:p w14:paraId="1721ABA5" w14:textId="77777777" w:rsidR="0081434D" w:rsidRDefault="0081434D"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B77399" w14:textId="77777777" w:rsidR="00B734AB" w:rsidRDefault="00B734AB"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BSBWHS409</w:t>
        </w:r>
      </w:sdtContent>
    </w:sdt>
    <w:r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monitoring processes</w:t>
        </w:r>
      </w:sdtContent>
    </w:sdt>
  </w:p>
  <w:p w14:paraId="67DA80EF" w14:textId="77777777" w:rsidR="00B734AB" w:rsidRPr="00A5478E" w:rsidRDefault="00B734AB"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5A75B" w14:textId="77777777" w:rsidR="00B734AB" w:rsidRPr="00A5478E" w:rsidRDefault="00B734AB"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14:paraId="3E11FF36" w14:textId="77777777" w:rsidR="00B734AB" w:rsidRPr="000B016F" w:rsidRDefault="00B734AB"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multilevel"/>
    <w:tmpl w:val="938008EE"/>
    <w:lvl w:ilvl="0">
      <w:start w:val="1"/>
      <w:numFmt w:val="decimal"/>
      <w:lvlText w:val="%1."/>
      <w:lvlJc w:val="left"/>
      <w:pPr>
        <w:ind w:left="720" w:hanging="360"/>
      </w:pPr>
      <w:rPr>
        <w:color w:val="000000" w:themeColor="text1"/>
      </w:rPr>
    </w:lvl>
    <w:lvl w:ilvl="1">
      <w:start w:val="11"/>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2"/>
  </w:num>
  <w:num w:numId="4">
    <w:abstractNumId w:val="44"/>
  </w:num>
  <w:num w:numId="5">
    <w:abstractNumId w:val="9"/>
  </w:num>
  <w:num w:numId="6">
    <w:abstractNumId w:val="15"/>
  </w:num>
  <w:num w:numId="7">
    <w:abstractNumId w:val="6"/>
  </w:num>
  <w:num w:numId="8">
    <w:abstractNumId w:val="31"/>
  </w:num>
  <w:num w:numId="9">
    <w:abstractNumId w:val="41"/>
  </w:num>
  <w:num w:numId="10">
    <w:abstractNumId w:val="16"/>
  </w:num>
  <w:num w:numId="11">
    <w:abstractNumId w:val="35"/>
  </w:num>
  <w:num w:numId="12">
    <w:abstractNumId w:val="12"/>
  </w:num>
  <w:num w:numId="13">
    <w:abstractNumId w:val="3"/>
  </w:num>
  <w:num w:numId="14">
    <w:abstractNumId w:val="34"/>
  </w:num>
  <w:num w:numId="15">
    <w:abstractNumId w:val="42"/>
  </w:num>
  <w:num w:numId="16">
    <w:abstractNumId w:val="37"/>
  </w:num>
  <w:num w:numId="17">
    <w:abstractNumId w:val="43"/>
  </w:num>
  <w:num w:numId="18">
    <w:abstractNumId w:val="21"/>
  </w:num>
  <w:num w:numId="19">
    <w:abstractNumId w:val="0"/>
  </w:num>
  <w:num w:numId="20">
    <w:abstractNumId w:val="39"/>
  </w:num>
  <w:num w:numId="21">
    <w:abstractNumId w:val="40"/>
  </w:num>
  <w:num w:numId="22">
    <w:abstractNumId w:val="46"/>
  </w:num>
  <w:num w:numId="23">
    <w:abstractNumId w:val="32"/>
  </w:num>
  <w:num w:numId="24">
    <w:abstractNumId w:val="2"/>
  </w:num>
  <w:num w:numId="25">
    <w:abstractNumId w:val="17"/>
  </w:num>
  <w:num w:numId="26">
    <w:abstractNumId w:val="45"/>
  </w:num>
  <w:num w:numId="27">
    <w:abstractNumId w:val="1"/>
  </w:num>
  <w:num w:numId="28">
    <w:abstractNumId w:val="20"/>
  </w:num>
  <w:num w:numId="29">
    <w:abstractNumId w:val="23"/>
  </w:num>
  <w:num w:numId="30">
    <w:abstractNumId w:val="18"/>
  </w:num>
  <w:num w:numId="31">
    <w:abstractNumId w:val="8"/>
  </w:num>
  <w:num w:numId="32">
    <w:abstractNumId w:val="33"/>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8"/>
  </w:num>
  <w:num w:numId="43">
    <w:abstractNumId w:val="29"/>
  </w:num>
  <w:num w:numId="44">
    <w:abstractNumId w:val="36"/>
  </w:num>
  <w:num w:numId="45">
    <w:abstractNumId w:val="47"/>
  </w:num>
  <w:num w:numId="46">
    <w:abstractNumId w:val="7"/>
  </w:num>
  <w:num w:numId="47">
    <w:abstractNumId w:val="27"/>
  </w:num>
  <w:num w:numId="48">
    <w:abstractNumId w:val="1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324E"/>
    <w:rsid w:val="00014F85"/>
    <w:rsid w:val="000221E6"/>
    <w:rsid w:val="0002338E"/>
    <w:rsid w:val="000320AC"/>
    <w:rsid w:val="000330FE"/>
    <w:rsid w:val="0004318A"/>
    <w:rsid w:val="00045ACE"/>
    <w:rsid w:val="00063191"/>
    <w:rsid w:val="000722C2"/>
    <w:rsid w:val="000A5DDD"/>
    <w:rsid w:val="000A6F1B"/>
    <w:rsid w:val="000B016F"/>
    <w:rsid w:val="000B0D4F"/>
    <w:rsid w:val="000B5FA2"/>
    <w:rsid w:val="000D1385"/>
    <w:rsid w:val="000E31BC"/>
    <w:rsid w:val="000F6A48"/>
    <w:rsid w:val="001050DA"/>
    <w:rsid w:val="00121558"/>
    <w:rsid w:val="00134AAD"/>
    <w:rsid w:val="00142ABF"/>
    <w:rsid w:val="0015159C"/>
    <w:rsid w:val="00155FA4"/>
    <w:rsid w:val="001570F3"/>
    <w:rsid w:val="001653D2"/>
    <w:rsid w:val="001666A5"/>
    <w:rsid w:val="00172170"/>
    <w:rsid w:val="00173AE5"/>
    <w:rsid w:val="001772F4"/>
    <w:rsid w:val="00182257"/>
    <w:rsid w:val="001847D4"/>
    <w:rsid w:val="00184D0F"/>
    <w:rsid w:val="001856B8"/>
    <w:rsid w:val="0019120C"/>
    <w:rsid w:val="00196AC4"/>
    <w:rsid w:val="001B01E7"/>
    <w:rsid w:val="001B3FDA"/>
    <w:rsid w:val="001C11B1"/>
    <w:rsid w:val="001D4019"/>
    <w:rsid w:val="001D7488"/>
    <w:rsid w:val="001E1727"/>
    <w:rsid w:val="00214AB1"/>
    <w:rsid w:val="00241E80"/>
    <w:rsid w:val="00245478"/>
    <w:rsid w:val="00246A2E"/>
    <w:rsid w:val="002479A8"/>
    <w:rsid w:val="00254788"/>
    <w:rsid w:val="00254FCB"/>
    <w:rsid w:val="00262BF5"/>
    <w:rsid w:val="002A00BF"/>
    <w:rsid w:val="002A090E"/>
    <w:rsid w:val="002A6D15"/>
    <w:rsid w:val="002B5F1F"/>
    <w:rsid w:val="002C4AD6"/>
    <w:rsid w:val="002F7791"/>
    <w:rsid w:val="00300A0E"/>
    <w:rsid w:val="0031369D"/>
    <w:rsid w:val="00324173"/>
    <w:rsid w:val="00327841"/>
    <w:rsid w:val="0033249B"/>
    <w:rsid w:val="00333758"/>
    <w:rsid w:val="00335CCA"/>
    <w:rsid w:val="003549C8"/>
    <w:rsid w:val="0038682F"/>
    <w:rsid w:val="003970F7"/>
    <w:rsid w:val="003C4BC0"/>
    <w:rsid w:val="003D3C8B"/>
    <w:rsid w:val="003D5C5D"/>
    <w:rsid w:val="003D6BAE"/>
    <w:rsid w:val="003D7183"/>
    <w:rsid w:val="0040018A"/>
    <w:rsid w:val="0040021D"/>
    <w:rsid w:val="0041296D"/>
    <w:rsid w:val="00430DA9"/>
    <w:rsid w:val="004366AC"/>
    <w:rsid w:val="00437AD2"/>
    <w:rsid w:val="0046343F"/>
    <w:rsid w:val="004649A9"/>
    <w:rsid w:val="004662D7"/>
    <w:rsid w:val="00472DCC"/>
    <w:rsid w:val="00473FED"/>
    <w:rsid w:val="00491C46"/>
    <w:rsid w:val="00493DCA"/>
    <w:rsid w:val="00496EF0"/>
    <w:rsid w:val="004A5E53"/>
    <w:rsid w:val="004B0004"/>
    <w:rsid w:val="004D3D1F"/>
    <w:rsid w:val="004E25D4"/>
    <w:rsid w:val="004E3B34"/>
    <w:rsid w:val="004F4B6D"/>
    <w:rsid w:val="00524EED"/>
    <w:rsid w:val="00531C43"/>
    <w:rsid w:val="00535FF0"/>
    <w:rsid w:val="00546DE8"/>
    <w:rsid w:val="0055062C"/>
    <w:rsid w:val="00550EE9"/>
    <w:rsid w:val="00552BDC"/>
    <w:rsid w:val="00561E0C"/>
    <w:rsid w:val="0056627A"/>
    <w:rsid w:val="005722A4"/>
    <w:rsid w:val="00580841"/>
    <w:rsid w:val="00585AAE"/>
    <w:rsid w:val="00596669"/>
    <w:rsid w:val="005A11C4"/>
    <w:rsid w:val="005B0954"/>
    <w:rsid w:val="005B4C02"/>
    <w:rsid w:val="005C46FE"/>
    <w:rsid w:val="005C5012"/>
    <w:rsid w:val="005C7B4A"/>
    <w:rsid w:val="005E549C"/>
    <w:rsid w:val="005F2FFC"/>
    <w:rsid w:val="005F4B39"/>
    <w:rsid w:val="0060159B"/>
    <w:rsid w:val="0062273B"/>
    <w:rsid w:val="00626944"/>
    <w:rsid w:val="006328C9"/>
    <w:rsid w:val="00633BBC"/>
    <w:rsid w:val="0064373D"/>
    <w:rsid w:val="00651F92"/>
    <w:rsid w:val="006538CC"/>
    <w:rsid w:val="00670C92"/>
    <w:rsid w:val="0067194E"/>
    <w:rsid w:val="00676EC7"/>
    <w:rsid w:val="00677C34"/>
    <w:rsid w:val="006840D6"/>
    <w:rsid w:val="006B0380"/>
    <w:rsid w:val="006E4976"/>
    <w:rsid w:val="006F23B5"/>
    <w:rsid w:val="006F58F3"/>
    <w:rsid w:val="006F5F1B"/>
    <w:rsid w:val="0070487B"/>
    <w:rsid w:val="0070556B"/>
    <w:rsid w:val="00716081"/>
    <w:rsid w:val="007248CB"/>
    <w:rsid w:val="0073355C"/>
    <w:rsid w:val="00735ACF"/>
    <w:rsid w:val="00745016"/>
    <w:rsid w:val="00751FD7"/>
    <w:rsid w:val="00755242"/>
    <w:rsid w:val="00762943"/>
    <w:rsid w:val="0077072E"/>
    <w:rsid w:val="00776D13"/>
    <w:rsid w:val="00781FF2"/>
    <w:rsid w:val="00786F24"/>
    <w:rsid w:val="00792373"/>
    <w:rsid w:val="007B0D5C"/>
    <w:rsid w:val="007B3EED"/>
    <w:rsid w:val="007D05EE"/>
    <w:rsid w:val="007E0A0E"/>
    <w:rsid w:val="007E7F27"/>
    <w:rsid w:val="007F0EC6"/>
    <w:rsid w:val="007F17B9"/>
    <w:rsid w:val="007F2FE7"/>
    <w:rsid w:val="007F4843"/>
    <w:rsid w:val="00804936"/>
    <w:rsid w:val="00804B2A"/>
    <w:rsid w:val="0081434D"/>
    <w:rsid w:val="008173BF"/>
    <w:rsid w:val="00824A76"/>
    <w:rsid w:val="00830DFD"/>
    <w:rsid w:val="008350BF"/>
    <w:rsid w:val="0084135E"/>
    <w:rsid w:val="00844FF6"/>
    <w:rsid w:val="00861F2D"/>
    <w:rsid w:val="00876CC1"/>
    <w:rsid w:val="008864E7"/>
    <w:rsid w:val="008A0E35"/>
    <w:rsid w:val="008A1811"/>
    <w:rsid w:val="008B333F"/>
    <w:rsid w:val="008B3D92"/>
    <w:rsid w:val="008B6DBD"/>
    <w:rsid w:val="008C51F9"/>
    <w:rsid w:val="008D34F5"/>
    <w:rsid w:val="008D3657"/>
    <w:rsid w:val="008D5A10"/>
    <w:rsid w:val="008F1973"/>
    <w:rsid w:val="008F3378"/>
    <w:rsid w:val="00916459"/>
    <w:rsid w:val="00921E87"/>
    <w:rsid w:val="00924362"/>
    <w:rsid w:val="009610EB"/>
    <w:rsid w:val="00963640"/>
    <w:rsid w:val="00975F83"/>
    <w:rsid w:val="0098208B"/>
    <w:rsid w:val="00994CA6"/>
    <w:rsid w:val="009A2BE0"/>
    <w:rsid w:val="009A768E"/>
    <w:rsid w:val="009B4AB8"/>
    <w:rsid w:val="009C3FE2"/>
    <w:rsid w:val="009F088F"/>
    <w:rsid w:val="009F4F6E"/>
    <w:rsid w:val="009F749E"/>
    <w:rsid w:val="00A01119"/>
    <w:rsid w:val="00A178A6"/>
    <w:rsid w:val="00A21D8E"/>
    <w:rsid w:val="00A22196"/>
    <w:rsid w:val="00A31C40"/>
    <w:rsid w:val="00A3283A"/>
    <w:rsid w:val="00A32E02"/>
    <w:rsid w:val="00A37A21"/>
    <w:rsid w:val="00A41D20"/>
    <w:rsid w:val="00A479A1"/>
    <w:rsid w:val="00A5478E"/>
    <w:rsid w:val="00A5719E"/>
    <w:rsid w:val="00A80EC9"/>
    <w:rsid w:val="00AC0193"/>
    <w:rsid w:val="00AC5CD9"/>
    <w:rsid w:val="00AD3EBD"/>
    <w:rsid w:val="00AD433D"/>
    <w:rsid w:val="00AE32A5"/>
    <w:rsid w:val="00AE749B"/>
    <w:rsid w:val="00AF3EF3"/>
    <w:rsid w:val="00AF5042"/>
    <w:rsid w:val="00B05763"/>
    <w:rsid w:val="00B065A1"/>
    <w:rsid w:val="00B13456"/>
    <w:rsid w:val="00B210AE"/>
    <w:rsid w:val="00B2395C"/>
    <w:rsid w:val="00B303A0"/>
    <w:rsid w:val="00B52D5C"/>
    <w:rsid w:val="00B734AB"/>
    <w:rsid w:val="00BA26FA"/>
    <w:rsid w:val="00BD284C"/>
    <w:rsid w:val="00C03AEB"/>
    <w:rsid w:val="00C07F04"/>
    <w:rsid w:val="00C340F3"/>
    <w:rsid w:val="00C56033"/>
    <w:rsid w:val="00C606DD"/>
    <w:rsid w:val="00C60ABA"/>
    <w:rsid w:val="00C71EB7"/>
    <w:rsid w:val="00C75996"/>
    <w:rsid w:val="00C77DC2"/>
    <w:rsid w:val="00C8100D"/>
    <w:rsid w:val="00C87B4B"/>
    <w:rsid w:val="00CB511A"/>
    <w:rsid w:val="00CC0283"/>
    <w:rsid w:val="00CD349E"/>
    <w:rsid w:val="00CD4E0F"/>
    <w:rsid w:val="00CE49D4"/>
    <w:rsid w:val="00CE53E9"/>
    <w:rsid w:val="00CF6F5E"/>
    <w:rsid w:val="00D04AE2"/>
    <w:rsid w:val="00D30870"/>
    <w:rsid w:val="00D33D8C"/>
    <w:rsid w:val="00D371EC"/>
    <w:rsid w:val="00D70A8C"/>
    <w:rsid w:val="00D772AE"/>
    <w:rsid w:val="00DC326C"/>
    <w:rsid w:val="00DD434B"/>
    <w:rsid w:val="00DD5D3A"/>
    <w:rsid w:val="00DE2985"/>
    <w:rsid w:val="00DE3019"/>
    <w:rsid w:val="00DE3551"/>
    <w:rsid w:val="00DE3764"/>
    <w:rsid w:val="00E15049"/>
    <w:rsid w:val="00E258C1"/>
    <w:rsid w:val="00E32EF6"/>
    <w:rsid w:val="00E35ED0"/>
    <w:rsid w:val="00E4240E"/>
    <w:rsid w:val="00E42975"/>
    <w:rsid w:val="00E478CD"/>
    <w:rsid w:val="00E61966"/>
    <w:rsid w:val="00E702F5"/>
    <w:rsid w:val="00E74418"/>
    <w:rsid w:val="00E76C95"/>
    <w:rsid w:val="00E826A0"/>
    <w:rsid w:val="00E87CC0"/>
    <w:rsid w:val="00E9331A"/>
    <w:rsid w:val="00ED2389"/>
    <w:rsid w:val="00ED5CEE"/>
    <w:rsid w:val="00EE1A4E"/>
    <w:rsid w:val="00EE59F9"/>
    <w:rsid w:val="00F03E6A"/>
    <w:rsid w:val="00F13686"/>
    <w:rsid w:val="00F17120"/>
    <w:rsid w:val="00F35FD1"/>
    <w:rsid w:val="00F406E7"/>
    <w:rsid w:val="00F43340"/>
    <w:rsid w:val="00F47613"/>
    <w:rsid w:val="00F6135C"/>
    <w:rsid w:val="00F65237"/>
    <w:rsid w:val="00F90B50"/>
    <w:rsid w:val="00FA444B"/>
    <w:rsid w:val="00FB7713"/>
    <w:rsid w:val="00FC7A2D"/>
    <w:rsid w:val="00FC7BE9"/>
    <w:rsid w:val="00FD374F"/>
    <w:rsid w:val="00FD694B"/>
    <w:rsid w:val="00FE4276"/>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4BBDCC"/>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40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1D20"/>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A41D20"/>
    <w:rPr>
      <w:b/>
      <w:bCs/>
    </w:rPr>
  </w:style>
  <w:style w:type="character" w:customStyle="1" w:styleId="Heading1Char">
    <w:name w:val="Heading 1 Char"/>
    <w:basedOn w:val="DefaultParagraphFont"/>
    <w:link w:val="Heading1"/>
    <w:uiPriority w:val="9"/>
    <w:rsid w:val="00C340F3"/>
    <w:rPr>
      <w:rFonts w:ascii="Times New Roman" w:eastAsia="Times New Roman" w:hAnsi="Times New Roman" w:cs="Times New Roman"/>
      <w:b/>
      <w:bCs/>
      <w:kern w:val="36"/>
      <w:sz w:val="48"/>
      <w:szCs w:val="48"/>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729227363">
      <w:bodyDiv w:val="1"/>
      <w:marLeft w:val="0"/>
      <w:marRight w:val="0"/>
      <w:marTop w:val="0"/>
      <w:marBottom w:val="0"/>
      <w:divBdr>
        <w:top w:val="none" w:sz="0" w:space="0" w:color="auto"/>
        <w:left w:val="none" w:sz="0" w:space="0" w:color="auto"/>
        <w:bottom w:val="none" w:sz="0" w:space="0" w:color="auto"/>
        <w:right w:val="none" w:sz="0" w:space="0" w:color="auto"/>
      </w:divBdr>
    </w:div>
    <w:div w:id="1082678887">
      <w:bodyDiv w:val="1"/>
      <w:marLeft w:val="0"/>
      <w:marRight w:val="0"/>
      <w:marTop w:val="0"/>
      <w:marBottom w:val="0"/>
      <w:divBdr>
        <w:top w:val="none" w:sz="0" w:space="0" w:color="auto"/>
        <w:left w:val="none" w:sz="0" w:space="0" w:color="auto"/>
        <w:bottom w:val="none" w:sz="0" w:space="0" w:color="auto"/>
        <w:right w:val="none" w:sz="0" w:space="0" w:color="auto"/>
      </w:divBdr>
    </w:div>
    <w:div w:id="18978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8E7818"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roboto">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718FC"/>
    <w:rsid w:val="000824D7"/>
    <w:rsid w:val="002438B6"/>
    <w:rsid w:val="002B6F69"/>
    <w:rsid w:val="00347B90"/>
    <w:rsid w:val="003D3911"/>
    <w:rsid w:val="004C250E"/>
    <w:rsid w:val="0060258D"/>
    <w:rsid w:val="0066575F"/>
    <w:rsid w:val="00697F24"/>
    <w:rsid w:val="006D29AF"/>
    <w:rsid w:val="007A1E22"/>
    <w:rsid w:val="007A6450"/>
    <w:rsid w:val="007D47D8"/>
    <w:rsid w:val="008E7818"/>
    <w:rsid w:val="009416E9"/>
    <w:rsid w:val="00AA5784"/>
    <w:rsid w:val="00AF7617"/>
    <w:rsid w:val="00BE1849"/>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9576</TotalTime>
  <Pages>20</Pages>
  <Words>5003</Words>
  <Characters>28522</Characters>
  <Application>Microsoft Office Word</Application>
  <DocSecurity>8</DocSecurity>
  <Lines>237</Lines>
  <Paragraphs>66</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33459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Kalyn Landman</cp:lastModifiedBy>
  <cp:revision>54</cp:revision>
  <cp:lastPrinted>2014-09-07T21:40:00Z</cp:lastPrinted>
  <dcterms:created xsi:type="dcterms:W3CDTF">2020-08-03T03:50:00Z</dcterms:created>
  <dcterms:modified xsi:type="dcterms:W3CDTF">2020-08-11T04:09:00Z</dcterms:modified>
  <cp:category>Workbook</cp:category>
  <cp:contentStatus>v1-2_29/01/2016</cp:contentStatus>
</cp:coreProperties>
</file>