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8"/>
        <w:rPr>
          <w:szCs w:val="32"/>
        </w:rPr>
      </w:pPr>
      <w:bookmarkStart w:id="0" w:name="_Ref396827952"/>
      <w:sdt>
        <w:sdtPr>
          <w:rPr>
            <w:szCs w:val="32"/>
          </w:rPr>
          <w:alias w:val="Title"/>
          <w:id w:val="-28649257"/>
          <w:placeholder>
            <w:docPart w:val="847543ED121D4CFDBD6797FC3E01211D"/>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CPCCBC4006B</w:t>
          </w:r>
        </w:sdtContent>
      </w:sdt>
      <w:r>
        <w:rPr>
          <w:szCs w:val="32"/>
        </w:rPr>
        <w:t xml:space="preserve"> </w:t>
      </w:r>
    </w:p>
    <w:p>
      <w:pPr>
        <w:pStyle w:val="28"/>
        <w:rPr>
          <w:szCs w:val="32"/>
        </w:rPr>
      </w:pPr>
      <w:sdt>
        <w:sdtPr>
          <w:rPr>
            <w:szCs w:val="32"/>
          </w:rPr>
          <w:alias w:val="Subject"/>
          <w:id w:val="678169341"/>
          <w:placeholder>
            <w:docPart w:val="E2CABDDF59924297A6AA05F1835AE774"/>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Select, procure and store construction materials for low rise projects</w:t>
          </w:r>
        </w:sdtContent>
      </w:sdt>
    </w:p>
    <w:p>
      <w:pPr>
        <w:pStyle w:val="28"/>
        <w:rPr>
          <w:szCs w:val="32"/>
        </w:rPr>
      </w:pPr>
      <w:r>
        <w:rPr>
          <w:szCs w:val="32"/>
        </w:rPr>
        <w:t>ASSESSMENT SUMMARY</w:t>
      </w:r>
    </w:p>
    <w:p>
      <w:pPr>
        <w:ind w:left="709" w:right="-24" w:hanging="709"/>
        <w:rPr>
          <w:rFonts w:ascii="Arial" w:hAnsi="Arial" w:cs="Arial"/>
          <w:b/>
          <w:sz w:val="20"/>
        </w:rPr>
      </w:pPr>
    </w:p>
    <w:p>
      <w:pPr>
        <w:jc w:val="left"/>
        <w:rPr>
          <w:rFonts w:ascii="Arial" w:hAnsi="Arial" w:cs="Arial"/>
          <w:sz w:val="20"/>
        </w:rPr>
      </w:pPr>
      <w:r>
        <w:rPr>
          <w:rFonts w:ascii="Arial" w:hAnsi="Arial" w:cs="Arial"/>
          <w:sz w:val="20"/>
        </w:rPr>
        <w:t xml:space="preserve">The assessment activities for </w:t>
      </w:r>
      <w:sdt>
        <w:sdtPr>
          <w:rPr>
            <w:rFonts w:ascii="Arial" w:hAnsi="Arial" w:cs="Arial"/>
            <w:i/>
            <w:sz w:val="20"/>
          </w:rPr>
          <w:alias w:val="Title"/>
          <w:id w:val="-1718894466"/>
          <w:placeholder>
            <w:docPart w:val="5F7374AE76E04E28A60CEB24406E7711"/>
          </w:placeholder>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20"/>
          </w:rPr>
        </w:sdtEndPr>
        <w:sdtContent>
          <w:r>
            <w:rPr>
              <w:rFonts w:ascii="Arial" w:hAnsi="Arial" w:cs="Arial"/>
              <w:i/>
              <w:sz w:val="20"/>
            </w:rPr>
            <w:t>CPCCBC4006B</w:t>
          </w:r>
        </w:sdtContent>
      </w:sdt>
      <w:r>
        <w:rPr>
          <w:rFonts w:ascii="Arial" w:hAnsi="Arial" w:cs="Arial"/>
          <w:i/>
          <w:sz w:val="20"/>
        </w:rPr>
        <w:t xml:space="preserve"> </w:t>
      </w:r>
      <w:sdt>
        <w:sdtPr>
          <w:rPr>
            <w:rFonts w:ascii="Arial" w:hAnsi="Arial" w:cs="Arial"/>
            <w:i/>
            <w:sz w:val="20"/>
          </w:rPr>
          <w:alias w:val="Subject"/>
          <w:id w:val="1007644303"/>
          <w:placeholder>
            <w:docPart w:val="6AD6817844C6429D890E5FB3BE2F2322"/>
          </w:placeholder>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20"/>
          </w:rPr>
        </w:sdtEndPr>
        <w:sdtContent>
          <w:r>
            <w:rPr>
              <w:rFonts w:ascii="Arial" w:hAnsi="Arial" w:cs="Arial"/>
              <w:i/>
              <w:sz w:val="20"/>
            </w:rPr>
            <w:t>Select, procure and store construction materials for low rise projects</w:t>
          </w:r>
        </w:sdtContent>
      </w:sdt>
      <w:r>
        <w:rPr>
          <w:rFonts w:ascii="Arial" w:hAnsi="Arial" w:cs="Arial"/>
          <w:sz w:val="20"/>
        </w:rPr>
        <w:t xml:space="preserve"> cover all aspects of the unit of competency required. To demonstrate competence in this unit, a participant must undertake all tasks and complete them satisfactorily and consistently. For Apprentices and Trainees, this includes employer completion of the Employer Record Book (ERB). </w:t>
      </w:r>
    </w:p>
    <w:p>
      <w:pPr>
        <w:jc w:val="left"/>
        <w:rPr>
          <w:rFonts w:ascii="Arial" w:hAnsi="Arial" w:cs="Arial"/>
          <w:sz w:val="20"/>
        </w:rPr>
      </w:pPr>
    </w:p>
    <w:p>
      <w:pPr>
        <w:jc w:val="left"/>
        <w:rPr>
          <w:rFonts w:ascii="Arial" w:hAnsi="Arial" w:cs="Arial"/>
          <w:sz w:val="20"/>
        </w:rPr>
      </w:pPr>
      <w:r>
        <w:rPr>
          <w:rFonts w:ascii="Arial" w:hAnsi="Arial" w:cs="Arial"/>
          <w:sz w:val="20"/>
        </w:rPr>
        <w:t xml:space="preserve">Participants must read all the information given before starting any assessment task. The assessment tasks are intended to be equitable, fair and flexible.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20"/>
        </w:rPr>
      </w:pPr>
    </w:p>
    <w:p>
      <w:pPr>
        <w:jc w:val="left"/>
        <w:rPr>
          <w:rFonts w:ascii="Arial" w:hAnsi="Arial" w:cs="Arial"/>
          <w:sz w:val="20"/>
        </w:rPr>
      </w:pPr>
      <w:r>
        <w:rPr>
          <w:rFonts w:ascii="Arial" w:hAnsi="Arial" w:cs="Arial"/>
          <w:sz w:val="20"/>
        </w:rPr>
        <w:t xml:space="preserve">To satisfactorily complete the assessment, the participant is required to answer all questions correctly and demonstrate their skills to industry standards. If a participant does not answer some questions or perform some tasks, they will be deemed ‘Not Satisfactory’ for the task and ‘Not Yet Competent’ for the unit of competency. The Trainer/Assessor is able to provide the participant with additional information on interpreting the assessment outcomes and provide guidance on the participant’s options. Should a participant still be deemed ‘Not Satisfactory’ they will have the opportunity to undertake a supplementary assessment or appeal the result. </w:t>
      </w:r>
    </w:p>
    <w:p>
      <w:pPr>
        <w:jc w:val="left"/>
        <w:rPr>
          <w:rFonts w:ascii="Arial" w:hAnsi="Arial" w:cs="Arial"/>
          <w:sz w:val="20"/>
        </w:rPr>
      </w:pPr>
    </w:p>
    <w:p>
      <w:pPr>
        <w:jc w:val="left"/>
        <w:rPr>
          <w:rFonts w:ascii="Arial" w:hAnsi="Arial" w:cs="Arial"/>
          <w:sz w:val="20"/>
        </w:rPr>
      </w:pPr>
      <w:r>
        <w:rPr>
          <w:rFonts w:ascii="Arial" w:hAnsi="Arial" w:cs="Arial"/>
          <w:sz w:val="20"/>
        </w:rPr>
        <w:t xml:space="preserve">By signing the cover page for each assessment item, the participant acknowledges they understand the assessment instructions and requirements and consent to being assessed. The participant also verifies and assures the RTO that the work submitted is their own work. </w:t>
      </w:r>
    </w:p>
    <w:p>
      <w:pPr>
        <w:jc w:val="left"/>
        <w:rPr>
          <w:rFonts w:ascii="Arial" w:hAnsi="Arial" w:cs="Arial"/>
          <w:sz w:val="20"/>
        </w:rPr>
      </w:pPr>
    </w:p>
    <w:p>
      <w:pPr>
        <w:jc w:val="left"/>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Participant Name</w:t>
            </w:r>
          </w:p>
        </w:tc>
        <w:tc>
          <w:tcPr>
            <w:tcW w:w="5335" w:type="dxa"/>
            <w:vAlign w:val="center"/>
          </w:tcPr>
          <w:p>
            <w:pPr>
              <w:jc w:val="left"/>
              <w:rPr>
                <w:rFonts w:ascii="Arial" w:hAnsi="Arial" w:cs="Arial"/>
                <w:sz w:val="22"/>
              </w:rPr>
            </w:pPr>
            <w:permStart w:id="0" w:edGrp="everyone"/>
            <w:r>
              <w:rPr>
                <w:rFonts w:hint="eastAsia" w:ascii="Arial" w:hAnsi="Arial" w:eastAsia="宋体" w:cs="Arial"/>
                <w:sz w:val="22"/>
                <w:lang w:val="en-US" w:eastAsia="zh-CN"/>
              </w:rPr>
              <w:t>Junquan Chen</w:t>
            </w:r>
            <w:permEnd w:id="0"/>
          </w:p>
        </w:tc>
      </w:tr>
    </w:tbl>
    <w:p>
      <w:pPr>
        <w:jc w:val="left"/>
        <w:rPr>
          <w:rFonts w:ascii="Arial" w:hAnsi="Arial" w:cs="Arial"/>
          <w:sz w:val="20"/>
        </w:rPr>
      </w:pPr>
    </w:p>
    <w:p>
      <w:pPr>
        <w:jc w:val="left"/>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2667"/>
        <w:gridCol w:w="2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Task</w:t>
            </w:r>
          </w:p>
        </w:tc>
        <w:tc>
          <w:tcPr>
            <w:tcW w:w="5335" w:type="dxa"/>
            <w:gridSpan w:val="2"/>
            <w:shd w:val="clear" w:color="auto" w:fill="000000" w:themeFill="text1"/>
            <w:vAlign w:val="center"/>
          </w:tcPr>
          <w:p>
            <w:pPr>
              <w:jc w:val="left"/>
              <w:rPr>
                <w:rFonts w:ascii="Arial" w:hAnsi="Arial" w:cs="Arial"/>
                <w:b/>
                <w:sz w:val="20"/>
              </w:rPr>
            </w:pPr>
            <w:r>
              <w:rPr>
                <w:rFonts w:ascii="Arial" w:hAnsi="Arial" w:cs="Arial"/>
                <w:b/>
                <w:sz w:val="20"/>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Theory Exam</w:t>
            </w:r>
          </w:p>
        </w:tc>
        <w:tc>
          <w:tcPr>
            <w:tcW w:w="2667" w:type="dxa"/>
            <w:vAlign w:val="center"/>
          </w:tcPr>
          <w:p>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rPr>
                  <w:rFonts w:ascii="Arial" w:hAnsi="Arial" w:cs="Arial"/>
                  <w:sz w:val="20"/>
                </w:rPr>
              </w:sdtEndPr>
              <w:sdtContent>
                <w:permStart w:id="1" w:edGrp="everyone"/>
                <w:r>
                  <w:rPr>
                    <w:rFonts w:ascii="Arial" w:hAnsi="Arial" w:cs="Arial"/>
                    <w:sz w:val="20"/>
                  </w:rPr>
                  <w:sym w:font="Wingdings" w:char="F0A8"/>
                </w:r>
                <w:permEnd w:id="1"/>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rPr>
                  <w:rFonts w:ascii="Arial" w:hAnsi="Arial" w:cs="Arial"/>
                  <w:sz w:val="20"/>
                </w:rPr>
              </w:sdtEndPr>
              <w:sdtContent>
                <w:permStart w:id="2" w:edGrp="everyone"/>
                <w:r>
                  <w:rPr>
                    <w:rFonts w:ascii="Arial" w:hAnsi="Arial" w:cs="Arial"/>
                    <w:sz w:val="20"/>
                  </w:rPr>
                  <w:sym w:font="Wingdings" w:char="F0A8"/>
                </w:r>
                <w:permEnd w:id="2"/>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Practical Assessment</w:t>
            </w:r>
          </w:p>
        </w:tc>
        <w:tc>
          <w:tcPr>
            <w:tcW w:w="2667"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Arial" w:hAnsi="Arial" w:cs="Arial"/>
                    <w:sz w:val="20"/>
                  </w:rPr>
                  <w:sym w:font="Wingdings" w:char="F0A8"/>
                </w:r>
                <w:permEnd w:id="3"/>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permEnd w:id="4"/>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Outcome for Unit of Competency</w:t>
            </w:r>
          </w:p>
        </w:tc>
        <w:tc>
          <w:tcPr>
            <w:tcW w:w="2667" w:type="dxa"/>
            <w:vAlign w:val="center"/>
          </w:tcPr>
          <w:p>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permStart w:id="5" w:edGrp="everyone"/>
                <w:r>
                  <w:rPr>
                    <w:rFonts w:ascii="Arial" w:hAnsi="Arial" w:cs="Arial"/>
                    <w:b/>
                    <w:sz w:val="20"/>
                  </w:rPr>
                  <w:sym w:font="Wingdings" w:char="F0A8"/>
                </w:r>
                <w:permEnd w:id="5"/>
              </w:sdtContent>
            </w:sdt>
            <w:r>
              <w:rPr>
                <w:rFonts w:ascii="Arial" w:hAnsi="Arial" w:cs="Arial"/>
                <w:b/>
                <w:sz w:val="20"/>
              </w:rPr>
              <w:t xml:space="preserve"> Competent</w:t>
            </w:r>
          </w:p>
        </w:tc>
        <w:tc>
          <w:tcPr>
            <w:tcW w:w="2668" w:type="dxa"/>
            <w:vAlign w:val="center"/>
          </w:tcPr>
          <w:p>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permStart w:id="6" w:edGrp="everyone"/>
                <w:r>
                  <w:rPr>
                    <w:rFonts w:ascii="Arial" w:hAnsi="Arial" w:cs="Arial"/>
                    <w:b/>
                    <w:sz w:val="20"/>
                  </w:rPr>
                  <w:sym w:font="Wingdings" w:char="F0A8"/>
                </w:r>
                <w:permEnd w:id="6"/>
              </w:sdtContent>
            </w:sdt>
            <w:r>
              <w:rPr>
                <w:rFonts w:ascii="Arial" w:hAnsi="Arial" w:cs="Arial"/>
                <w:b/>
                <w:sz w:val="20"/>
              </w:rPr>
              <w:t xml:space="preserve"> Not Yet Competent</w:t>
            </w:r>
          </w:p>
        </w:tc>
      </w:tr>
    </w:tbl>
    <w:p>
      <w:pPr>
        <w:jc w:val="left"/>
        <w:rPr>
          <w:rFonts w:ascii="Arial" w:hAnsi="Arial" w:cs="Arial"/>
          <w:sz w:val="20"/>
        </w:rPr>
      </w:pPr>
    </w:p>
    <w:p>
      <w:pPr>
        <w:jc w:val="left"/>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Assessor Name</w:t>
            </w:r>
          </w:p>
        </w:tc>
        <w:tc>
          <w:tcPr>
            <w:tcW w:w="5335" w:type="dxa"/>
            <w:vAlign w:val="center"/>
          </w:tcPr>
          <w:p>
            <w:pPr>
              <w:jc w:val="left"/>
              <w:rPr>
                <w:rFonts w:ascii="Arial" w:hAnsi="Arial" w:cs="Arial"/>
                <w:sz w:val="22"/>
              </w:rPr>
            </w:pPr>
            <w:permStart w:id="7" w:edGrp="everyone"/>
            <w:permEnd w:id="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81" w:type="dxa"/>
            <w:shd w:val="clear" w:color="auto" w:fill="D8D8D8" w:themeFill="background1" w:themeFillShade="D9"/>
            <w:vAlign w:val="center"/>
          </w:tcPr>
          <w:p>
            <w:pPr>
              <w:jc w:val="left"/>
              <w:rPr>
                <w:rFonts w:ascii="Arial" w:hAnsi="Arial" w:cs="Arial"/>
                <w:sz w:val="20"/>
              </w:rPr>
            </w:pPr>
            <w:permStart w:id="8" w:edGrp="everyone" w:colFirst="1" w:colLast="1"/>
            <w:r>
              <w:rPr>
                <w:rFonts w:ascii="Arial" w:hAnsi="Arial" w:cs="Arial"/>
                <w:sz w:val="20"/>
              </w:rPr>
              <w:t>Assessor Signature</w:t>
            </w:r>
          </w:p>
        </w:tc>
        <w:sdt>
          <w:sdtPr>
            <w:rPr>
              <w:rFonts w:ascii="Arial" w:hAnsi="Arial" w:cs="Arial"/>
              <w:sz w:val="22"/>
              <w:szCs w:val="22"/>
            </w:rPr>
            <w:id w:val="909501784"/>
            <w:showingPlcHdr/>
            <w:picture/>
          </w:sdtPr>
          <w:sdtEndPr>
            <w:rPr>
              <w:rFonts w:ascii="Arial" w:hAnsi="Arial" w:cs="Arial"/>
              <w:sz w:val="22"/>
              <w:szCs w:val="22"/>
            </w:rPr>
          </w:sdtEndPr>
          <w:sdtContent>
            <w:tc>
              <w:tcPr>
                <w:tcW w:w="5335" w:type="dxa"/>
                <w:vAlign w:val="center"/>
              </w:tcPr>
              <w:p>
                <w:pPr>
                  <w:jc w:val="left"/>
                  <w:rPr>
                    <w:rFonts w:ascii="Arial" w:hAnsi="Arial" w:cs="Arial"/>
                    <w:sz w:val="20"/>
                  </w:rPr>
                </w:pPr>
                <w:r>
                  <w:rPr>
                    <w:rFonts w:ascii="Arial" w:hAnsi="Arial" w:cs="Arial"/>
                    <w:sz w:val="22"/>
                    <w:szCs w:val="22"/>
                    <w:lang w:eastAsia="en-AU"/>
                  </w:rPr>
                  <w:drawing>
                    <wp:inline distT="0" distB="0" distL="0" distR="0">
                      <wp:extent cx="3275965" cy="395605"/>
                      <wp:effectExtent l="0" t="0" r="635" b="444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276000" cy="396000"/>
                              </a:xfrm>
                              <a:prstGeom prst="rect">
                                <a:avLst/>
                              </a:prstGeom>
                              <a:noFill/>
                              <a:ln>
                                <a:noFill/>
                              </a:ln>
                            </pic:spPr>
                          </pic:pic>
                        </a:graphicData>
                      </a:graphic>
                    </wp:inline>
                  </w:drawing>
                </w:r>
              </w:p>
            </w:tc>
          </w:sdtContent>
        </w:sdt>
      </w:tr>
      <w:permEnd w:id="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Unit Competence Determination Date</w:t>
            </w:r>
          </w:p>
        </w:tc>
        <w:tc>
          <w:tcPr>
            <w:tcW w:w="5335" w:type="dxa"/>
            <w:tcBorders>
              <w:top w:val="nil"/>
              <w:left w:val="nil"/>
              <w:bottom w:val="single" w:color="auto" w:sz="8" w:space="0"/>
              <w:right w:val="single" w:color="auto" w:sz="4" w:space="0"/>
            </w:tcBorders>
            <w:vAlign w:val="center"/>
          </w:tcPr>
          <w:p>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9" w:edGrp="everyone"/>
                <w:r>
                  <w:rPr>
                    <w:rStyle w:val="42"/>
                    <w:color w:val="auto"/>
                  </w:rPr>
                  <w:t>Click here to enter a date.</w:t>
                </w:r>
                <w:permEnd w:id="9"/>
              </w:sdtContent>
            </w:sdt>
          </w:p>
        </w:tc>
      </w:tr>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8"/>
        <w:rPr>
          <w:szCs w:val="32"/>
        </w:rPr>
      </w:pPr>
      <w:sdt>
        <w:sdtPr>
          <w:rPr>
            <w:szCs w:val="32"/>
          </w:rPr>
          <w:alias w:val="Title"/>
          <w:id w:val="1791854187"/>
          <w:placeholder>
            <w:docPart w:val="136C5193369F4E189A9839FA1A2CD5EA"/>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CPCCBC4006B</w:t>
          </w:r>
        </w:sdtContent>
      </w:sdt>
      <w:r>
        <w:rPr>
          <w:szCs w:val="32"/>
        </w:rPr>
        <w:t xml:space="preserve"> </w:t>
      </w:r>
    </w:p>
    <w:p>
      <w:pPr>
        <w:pStyle w:val="28"/>
        <w:rPr>
          <w:szCs w:val="32"/>
        </w:rPr>
      </w:pPr>
      <w:sdt>
        <w:sdtPr>
          <w:rPr>
            <w:szCs w:val="32"/>
          </w:rPr>
          <w:alias w:val="Subject"/>
          <w:id w:val="825252594"/>
          <w:placeholder>
            <w:docPart w:val="A714D9DB1ABB486CB0720365E95E3B8A"/>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Select, procure and store construction materials for low rise projects</w:t>
          </w:r>
        </w:sdtContent>
      </w:sdt>
    </w:p>
    <w:p>
      <w:pPr>
        <w:ind w:left="709" w:right="-24" w:hanging="709"/>
        <w:rPr>
          <w:rFonts w:ascii="Arial" w:hAnsi="Arial" w:cs="Arial"/>
          <w:sz w:val="22"/>
          <w:szCs w:val="22"/>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THEORY EXAM INSTRUCTIONS</w:t>
            </w:r>
          </w:p>
          <w:p>
            <w:pPr>
              <w:ind w:right="-24"/>
              <w:jc w:val="center"/>
              <w:rPr>
                <w:rFonts w:ascii="Arial" w:hAnsi="Arial" w:cs="Arial"/>
                <w:b/>
                <w:szCs w:val="24"/>
              </w:rPr>
            </w:pPr>
          </w:p>
          <w:p>
            <w:pPr>
              <w:pStyle w:val="44"/>
              <w:numPr>
                <w:ilvl w:val="0"/>
                <w:numId w:val="9"/>
              </w:numPr>
              <w:ind w:right="390"/>
              <w:jc w:val="left"/>
              <w:rPr>
                <w:rFonts w:ascii="Arial" w:hAnsi="Arial" w:cs="Arial"/>
                <w:sz w:val="22"/>
                <w:szCs w:val="22"/>
              </w:rPr>
            </w:pPr>
            <w:r>
              <w:rPr>
                <w:rFonts w:ascii="Arial" w:hAnsi="Arial" w:cs="Arial"/>
                <w:sz w:val="22"/>
                <w:szCs w:val="22"/>
              </w:rPr>
              <w:t>This exam will occur under standard assessment conditions.</w:t>
            </w:r>
          </w:p>
          <w:p>
            <w:pPr>
              <w:pStyle w:val="44"/>
              <w:numPr>
                <w:ilvl w:val="1"/>
                <w:numId w:val="9"/>
              </w:numPr>
              <w:ind w:right="390"/>
              <w:jc w:val="left"/>
              <w:rPr>
                <w:rFonts w:ascii="Arial" w:hAnsi="Arial" w:cs="Arial"/>
                <w:sz w:val="22"/>
                <w:szCs w:val="22"/>
              </w:rPr>
            </w:pPr>
            <w:r>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pPr>
              <w:pStyle w:val="44"/>
              <w:numPr>
                <w:ilvl w:val="0"/>
                <w:numId w:val="9"/>
              </w:numPr>
              <w:ind w:right="390"/>
              <w:jc w:val="left"/>
              <w:rPr>
                <w:rFonts w:ascii="Arial" w:hAnsi="Arial" w:cs="Arial"/>
                <w:sz w:val="22"/>
                <w:szCs w:val="22"/>
              </w:rPr>
            </w:pPr>
            <w:r>
              <w:rPr>
                <w:rFonts w:ascii="Arial" w:hAnsi="Arial" w:cs="Arial"/>
                <w:sz w:val="22"/>
                <w:szCs w:val="22"/>
              </w:rPr>
              <w:t>Participants must provide enough detail in their responses to demonstrate their knowledge and skills.</w:t>
            </w:r>
          </w:p>
          <w:p>
            <w:pPr>
              <w:pStyle w:val="44"/>
              <w:numPr>
                <w:ilvl w:val="0"/>
                <w:numId w:val="9"/>
              </w:numPr>
              <w:ind w:right="390"/>
              <w:jc w:val="left"/>
              <w:rPr>
                <w:rFonts w:ascii="Arial" w:hAnsi="Arial" w:cs="Arial"/>
                <w:sz w:val="22"/>
                <w:szCs w:val="22"/>
              </w:rPr>
            </w:pPr>
            <w:r>
              <w:rPr>
                <w:rFonts w:ascii="Arial" w:hAnsi="Arial" w:cs="Arial"/>
                <w:sz w:val="22"/>
                <w:szCs w:val="22"/>
              </w:rPr>
              <w:t>Please fill in the details below, providing your name, signature and date of assessment.</w:t>
            </w:r>
          </w:p>
          <w:p>
            <w:pPr>
              <w:pStyle w:val="44"/>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pPr>
              <w:pStyle w:val="44"/>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pPr>
              <w:pStyle w:val="44"/>
              <w:numPr>
                <w:ilvl w:val="0"/>
                <w:numId w:val="9"/>
              </w:numPr>
              <w:ind w:right="390"/>
              <w:jc w:val="left"/>
              <w:rPr>
                <w:rFonts w:ascii="Arial" w:hAnsi="Arial" w:cs="Arial"/>
                <w:sz w:val="22"/>
                <w:szCs w:val="22"/>
              </w:rPr>
            </w:pPr>
            <w:r>
              <w:rPr>
                <w:rFonts w:ascii="Arial" w:hAnsi="Arial" w:cs="Arial"/>
                <w:sz w:val="22"/>
                <w:szCs w:val="22"/>
              </w:rPr>
              <w:t>If a Participant initially answers a question incorrectly but modifies their response, they must follow the instructions below:</w:t>
            </w:r>
          </w:p>
          <w:p>
            <w:pPr>
              <w:pStyle w:val="44"/>
              <w:numPr>
                <w:ilvl w:val="1"/>
                <w:numId w:val="9"/>
              </w:numPr>
              <w:ind w:right="390"/>
              <w:jc w:val="left"/>
              <w:rPr>
                <w:rFonts w:ascii="Arial" w:hAnsi="Arial" w:cs="Arial"/>
                <w:sz w:val="22"/>
                <w:szCs w:val="22"/>
              </w:rPr>
            </w:pPr>
            <w:r>
              <w:rPr>
                <w:rFonts w:ascii="Arial" w:hAnsi="Arial" w:cs="Arial"/>
                <w:sz w:val="22"/>
                <w:szCs w:val="22"/>
              </w:rPr>
              <w:t>If a Participant changes their response in writing, they must put their initials next to the written change.</w:t>
            </w:r>
          </w:p>
          <w:p>
            <w:pPr>
              <w:pStyle w:val="44"/>
              <w:numPr>
                <w:ilvl w:val="1"/>
                <w:numId w:val="9"/>
              </w:numPr>
              <w:ind w:right="390"/>
              <w:jc w:val="left"/>
              <w:rPr>
                <w:rFonts w:ascii="Arial" w:hAnsi="Arial" w:cs="Arial"/>
                <w:sz w:val="22"/>
                <w:szCs w:val="22"/>
              </w:rPr>
            </w:pPr>
            <w:r>
              <w:rPr>
                <w:rFonts w:ascii="Arial" w:hAnsi="Arial" w:cs="Arial"/>
                <w:sz w:val="22"/>
                <w:szCs w:val="22"/>
              </w:rPr>
              <w:t>If a Participant changes their response verbally, this must be noted on the exam paper by the assessor.</w:t>
            </w:r>
          </w:p>
        </w:tc>
      </w:tr>
    </w:tbl>
    <w:p>
      <w:pPr>
        <w:ind w:right="-24"/>
        <w:rPr>
          <w:rFonts w:ascii="Arial" w:hAnsi="Arial" w:cs="Arial"/>
          <w:sz w:val="22"/>
          <w:szCs w:val="22"/>
        </w:rPr>
      </w:pPr>
    </w:p>
    <w:p>
      <w:pPr>
        <w:ind w:right="-24"/>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0" w:edGrp="everyone"/>
            <w:r>
              <w:rPr>
                <w:rFonts w:hint="eastAsia" w:ascii="Arial" w:hAnsi="Arial" w:eastAsia="宋体" w:cs="Arial"/>
                <w:sz w:val="22"/>
                <w:szCs w:val="22"/>
                <w:lang w:val="en-US" w:eastAsia="zh-CN"/>
              </w:rPr>
              <w:t>Junquan Chen</w:t>
            </w:r>
            <w:permEnd w:id="1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1" w:edGrp="everyone" w:colFirst="1" w:colLast="1"/>
            <w:r>
              <w:rPr>
                <w:rFonts w:ascii="Arial" w:hAnsi="Arial" w:cs="Arial"/>
                <w:sz w:val="22"/>
                <w:szCs w:val="22"/>
              </w:rPr>
              <w:t>Participant signature</w:t>
            </w:r>
          </w:p>
        </w:tc>
        <w:tc>
          <w:tcPr>
            <w:tcW w:w="6520" w:type="dxa"/>
            <w:tcBorders>
              <w:top w:val="nil"/>
              <w:left w:val="nil"/>
              <w:bottom w:val="single" w:color="auto" w:sz="8" w:space="0"/>
              <w:right w:val="nil"/>
            </w:tcBorders>
          </w:tcPr>
          <w:sdt>
            <w:sdtPr>
              <w:rPr>
                <w:rFonts w:ascii="Arial" w:hAnsi="Arial" w:cs="Arial"/>
                <w:sz w:val="22"/>
                <w:szCs w:val="22"/>
              </w:rPr>
              <w:id w:val="-1080060842"/>
              <w:picture/>
            </w:sdtPr>
            <w:sdtEndPr>
              <w:rPr>
                <w:rFonts w:ascii="Arial" w:hAnsi="Arial" w:cs="Arial"/>
                <w:sz w:val="22"/>
                <w:szCs w:val="22"/>
              </w:rPr>
            </w:sdtEndPr>
            <w:sdtContent>
              <w:p>
                <w:pPr>
                  <w:ind w:right="-24"/>
                  <w:rPr>
                    <w:rFonts w:ascii="Arial" w:hAnsi="Arial" w:cs="Arial"/>
                    <w:sz w:val="22"/>
                    <w:szCs w:val="22"/>
                  </w:rPr>
                </w:pPr>
                <w:r>
                  <w:rPr>
                    <w:rFonts w:ascii="Arial" w:hAnsi="Arial" w:cs="Arial"/>
                    <w:sz w:val="22"/>
                    <w:szCs w:val="22"/>
                    <w:lang w:eastAsia="en-AU"/>
                  </w:rPr>
                  <w:drawing>
                    <wp:inline distT="0" distB="0" distL="0" distR="0">
                      <wp:extent cx="1137920" cy="428625"/>
                      <wp:effectExtent l="0" t="0" r="5080" b="9525"/>
                      <wp:docPr id="1024" name="Picture 11" descr="C:\Users\Administrator\Desktop\c4\陈俊泉.jpg陈俊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descr="C:\Users\Administrator\Desktop\c4\陈俊泉.jpg陈俊泉"/>
                              <pic:cNvPicPr>
                                <a:picLocks noChangeAspect="1" noChangeArrowheads="1"/>
                              </pic:cNvPicPr>
                            </pic:nvPicPr>
                            <pic:blipFill>
                              <a:blip r:embed="rId14"/>
                              <a:srcRect/>
                              <a:stretch>
                                <a:fillRect/>
                              </a:stretch>
                            </pic:blipFill>
                            <pic:spPr>
                              <a:xfrm>
                                <a:off x="0" y="0"/>
                                <a:ext cx="1137920" cy="428625"/>
                              </a:xfrm>
                              <a:prstGeom prst="rect">
                                <a:avLst/>
                              </a:prstGeom>
                              <a:noFill/>
                              <a:ln>
                                <a:noFill/>
                              </a:ln>
                            </pic:spPr>
                          </pic:pic>
                        </a:graphicData>
                      </a:graphic>
                    </wp:inline>
                  </w:drawing>
                </w:r>
              </w:p>
            </w:sdtContent>
          </w:sdt>
          <w:p>
            <w:pPr>
              <w:ind w:right="-24"/>
              <w:rPr>
                <w:rFonts w:ascii="Arial" w:hAnsi="Arial" w:cs="Arial"/>
                <w:sz w:val="22"/>
                <w:szCs w:val="22"/>
              </w:rPr>
            </w:pPr>
          </w:p>
        </w:tc>
      </w:tr>
      <w:permEnd w:id="1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2" w:edGrp="everyone" w:colFirst="1" w:colLast="1"/>
            <w:r>
              <w:rPr>
                <w:rFonts w:ascii="Arial" w:hAnsi="Arial" w:cs="Arial"/>
                <w:sz w:val="22"/>
                <w:szCs w:val="22"/>
              </w:rPr>
              <w:t>Date</w:t>
            </w:r>
          </w:p>
        </w:tc>
        <w:sdt>
          <w:sdtPr>
            <w:rPr>
              <w:rFonts w:ascii="Arial" w:hAnsi="Arial" w:cs="Arial"/>
              <w:sz w:val="22"/>
              <w:szCs w:val="22"/>
            </w:rPr>
            <w:id w:val="1824854710"/>
            <w:placeholder>
              <w:docPart w:val="ADBC1F1EBE3B45D4AFE23B724374FCA8"/>
            </w:placeholder>
            <w:date w:fullDate="2020-12-31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eastAsia="Times New Roman" w:cs="Arial"/>
                    <w:sz w:val="22"/>
                    <w:szCs w:val="22"/>
                    <w:lang w:val="en-AU" w:eastAsia="en-US" w:bidi="ar-SA"/>
                  </w:rPr>
                  <w:t>31/12/2020</w:t>
                </w:r>
              </w:p>
            </w:tc>
          </w:sdtContent>
        </w:sdt>
      </w:tr>
      <w:permEnd w:id="12"/>
    </w:tbl>
    <w:p>
      <w:pPr>
        <w:ind w:right="-24"/>
        <w:rPr>
          <w:rFonts w:ascii="Arial" w:hAnsi="Arial" w:cs="Arial"/>
          <w:sz w:val="22"/>
          <w:szCs w:val="22"/>
        </w:rPr>
      </w:pPr>
    </w:p>
    <w:p>
      <w:pPr>
        <w:ind w:right="-24"/>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3" w:edGrp="everyone"/>
            <w:permEnd w:id="1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4" w:edGrp="everyone" w:colFirst="1" w:colLast="1"/>
            <w:r>
              <w:rPr>
                <w:rFonts w:ascii="Arial" w:hAnsi="Arial" w:cs="Arial"/>
                <w:sz w:val="22"/>
                <w:szCs w:val="22"/>
              </w:rPr>
              <w:t>Assessor signature</w:t>
            </w:r>
          </w:p>
        </w:tc>
        <w:sdt>
          <w:sdtPr>
            <w:rPr>
              <w:rFonts w:ascii="Arial" w:hAnsi="Arial" w:cs="Arial"/>
              <w:sz w:val="22"/>
              <w:szCs w:val="22"/>
            </w:rPr>
            <w:id w:val="769746652"/>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5" w:edGrp="everyone"/>
                <w:r>
                  <w:rPr>
                    <w:rStyle w:val="42"/>
                    <w:color w:val="auto"/>
                  </w:rPr>
                  <w:t>Click here to enter a date.</w:t>
                </w:r>
                <w:permEnd w:id="15"/>
              </w:sdtContent>
            </w:sdt>
          </w:p>
        </w:tc>
      </w:tr>
    </w:tbl>
    <w:p>
      <w:pPr>
        <w:ind w:right="-24"/>
        <w:rPr>
          <w:rFonts w:ascii="Arial" w:hAnsi="Arial" w:cs="Arial"/>
          <w:sz w:val="22"/>
          <w:szCs w:val="22"/>
        </w:rPr>
      </w:pPr>
    </w:p>
    <w:p>
      <w:pPr>
        <w:ind w:right="-24"/>
        <w:rPr>
          <w:rFonts w:ascii="Arial" w:hAnsi="Arial" w:cs="Arial"/>
          <w:sz w:val="22"/>
          <w:szCs w:val="22"/>
        </w:rPr>
      </w:pPr>
    </w:p>
    <w:tbl>
      <w:tblPr>
        <w:tblStyle w:val="17"/>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411"/>
        <w:gridCol w:w="1346"/>
        <w:gridCol w:w="134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restart"/>
            <w:vAlign w:val="center"/>
          </w:tcPr>
          <w:p>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pPr>
              <w:ind w:right="-24"/>
              <w:jc w:val="center"/>
              <w:rPr>
                <w:rFonts w:ascii="Arial" w:hAnsi="Arial" w:cs="Arial"/>
                <w:sz w:val="22"/>
                <w:szCs w:val="22"/>
              </w:rPr>
            </w:pPr>
            <w:permStart w:id="16" w:edGrp="everyone"/>
            <w:permEnd w:id="16"/>
          </w:p>
        </w:tc>
        <w:tc>
          <w:tcPr>
            <w:tcW w:w="1346" w:type="dxa"/>
            <w:vAlign w:val="center"/>
          </w:tcPr>
          <w:p>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vMerge w:val="continue"/>
            <w:vAlign w:val="center"/>
          </w:tcPr>
          <w:p>
            <w:pPr>
              <w:ind w:right="-24"/>
              <w:jc w:val="center"/>
              <w:rPr>
                <w:rFonts w:ascii="Arial" w:hAnsi="Arial" w:cs="Arial"/>
                <w:sz w:val="22"/>
                <w:szCs w:val="22"/>
              </w:rPr>
            </w:pPr>
          </w:p>
        </w:tc>
        <w:tc>
          <w:tcPr>
            <w:tcW w:w="2411" w:type="dxa"/>
            <w:vMerge w:val="continue"/>
            <w:vAlign w:val="center"/>
          </w:tcPr>
          <w:p>
            <w:pPr>
              <w:ind w:right="-24"/>
              <w:jc w:val="center"/>
              <w:rPr>
                <w:rFonts w:ascii="Arial" w:hAnsi="Arial" w:cs="Arial"/>
                <w:sz w:val="22"/>
                <w:szCs w:val="22"/>
              </w:rPr>
            </w:pPr>
          </w:p>
        </w:tc>
        <w:tc>
          <w:tcPr>
            <w:tcW w:w="1346" w:type="dxa"/>
            <w:vAlign w:val="center"/>
          </w:tcPr>
          <w:p>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rPr>
                  <w:rFonts w:ascii="Arial" w:hAnsi="Arial" w:cs="Arial"/>
                  <w:sz w:val="40"/>
                  <w:szCs w:val="28"/>
                </w:rPr>
              </w:sdtEndPr>
              <w:sdtContent>
                <w:permStart w:id="17" w:edGrp="everyone"/>
                <w:r>
                  <w:rPr>
                    <w:rFonts w:ascii="Arial" w:hAnsi="Arial" w:cs="Arial"/>
                    <w:sz w:val="40"/>
                    <w:szCs w:val="28"/>
                  </w:rPr>
                  <w:sym w:font="Wingdings" w:char="F0A8"/>
                </w:r>
                <w:permEnd w:id="17"/>
              </w:sdtContent>
            </w:sdt>
          </w:p>
        </w:tc>
        <w:tc>
          <w:tcPr>
            <w:tcW w:w="1347" w:type="dxa"/>
            <w:vAlign w:val="center"/>
          </w:tcPr>
          <w:p>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rPr>
                  <w:rFonts w:ascii="Arial" w:hAnsi="Arial" w:cs="Arial"/>
                  <w:sz w:val="40"/>
                  <w:szCs w:val="28"/>
                </w:rPr>
              </w:sdtEndPr>
              <w:sdtContent>
                <w:permStart w:id="18" w:edGrp="everyone"/>
                <w:r>
                  <w:rPr>
                    <w:rFonts w:ascii="Arial" w:hAnsi="Arial" w:cs="Arial"/>
                    <w:sz w:val="40"/>
                    <w:szCs w:val="28"/>
                  </w:rPr>
                  <w:sym w:font="Wingdings" w:char="F0A8"/>
                </w:r>
                <w:permEnd w:id="18"/>
              </w:sdtContent>
            </w:sdt>
          </w:p>
        </w:tc>
      </w:tr>
    </w:tbl>
    <w:tbl>
      <w:tblPr>
        <w:tblStyle w:val="18"/>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433" w:hRule="atLeast"/>
        </w:trPr>
        <w:tc>
          <w:tcPr>
            <w:tcW w:w="9057" w:type="dxa"/>
          </w:tcPr>
          <w:p>
            <w:pPr>
              <w:rPr>
                <w:rFonts w:ascii="Arial" w:hAnsi="Arial" w:cs="Arial"/>
                <w:szCs w:val="24"/>
              </w:rPr>
            </w:pPr>
            <w:permStart w:id="19" w:edGrp="everyone"/>
            <w:permEnd w:id="19"/>
          </w:p>
        </w:tc>
      </w:tr>
      <w:bookmarkEnd w:id="0"/>
    </w:tbl>
    <w:p>
      <w:pPr>
        <w:numPr>
          <w:ilvl w:val="0"/>
          <w:numId w:val="10"/>
        </w:numPr>
        <w:ind w:left="709" w:hanging="709"/>
        <w:jc w:val="left"/>
        <w:rPr>
          <w:rFonts w:ascii="Arial" w:hAnsi="Arial"/>
          <w:b/>
        </w:rPr>
      </w:pPr>
      <w:r>
        <w:rPr>
          <w:rFonts w:ascii="Arial" w:hAnsi="Arial"/>
          <w:b/>
        </w:rPr>
        <w:t>Which of the following documents and/or people would you refer to when selecting materials for a building project? Tick all that apply.</w:t>
      </w:r>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tc>
          <w:tcPr>
            <w:tcW w:w="335" w:type="pct"/>
            <w:tcBorders>
              <w:top w:val="nil"/>
              <w:left w:val="single" w:color="auto" w:sz="12" w:space="0"/>
              <w:bottom w:val="nil"/>
              <w:right w:val="nil"/>
            </w:tcBorders>
            <w:shd w:val="clear" w:color="auto" w:fill="auto"/>
          </w:tcPr>
          <w:p>
            <w:pPr>
              <w:keepNext/>
              <w:ind w:left="993" w:hanging="993"/>
            </w:pPr>
            <w:sdt>
              <w:sdtPr>
                <w:rPr>
                  <w:rFonts w:ascii="Arial" w:hAnsi="Arial" w:cs="Arial"/>
                  <w:sz w:val="44"/>
                  <w:szCs w:val="44"/>
                </w:rPr>
                <w:id w:val="395942496"/>
                <w14:checkbox>
                  <w14:checked w14:val="0"/>
                  <w14:checkedState w14:val="00FE" w14:font="Wingdings"/>
                  <w14:uncheckedState w14:val="00A8" w14:font="Wingdings"/>
                </w14:checkbox>
              </w:sdtPr>
              <w:sdtEndPr>
                <w:rPr>
                  <w:rFonts w:ascii="Arial" w:hAnsi="Arial" w:cs="Arial"/>
                  <w:sz w:val="44"/>
                  <w:szCs w:val="44"/>
                </w:rPr>
              </w:sdtEndPr>
              <w:sdtContent>
                <w:permStart w:id="20" w:edGrp="everyone"/>
                <w:r>
                  <w:rPr>
                    <w:rFonts w:ascii="Arial" w:hAnsi="Arial" w:cs="Arial"/>
                    <w:sz w:val="44"/>
                    <w:szCs w:val="44"/>
                  </w:rPr>
                  <w:sym w:font="Wingdings" w:char="F0A8"/>
                </w:r>
                <w:permEnd w:id="20"/>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1" w:edGrp="everyone" w:colFirst="1" w:colLast="1"/>
          </w:p>
        </w:tc>
        <w:sdt>
          <w:sdtPr>
            <w:rPr>
              <w:rFonts w:ascii="Arial" w:hAnsi="Arial" w:cs="Arial"/>
              <w:sz w:val="40"/>
              <w:szCs w:val="44"/>
            </w:rPr>
            <w:id w:val="-84115279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bottom w:val="single" w:color="auto" w:sz="4" w:space="0"/>
              <w:right w:val="single" w:color="auto" w:sz="12" w:space="0"/>
            </w:tcBorders>
            <w:shd w:val="clear" w:color="auto" w:fill="auto"/>
            <w:vAlign w:val="center"/>
          </w:tcPr>
          <w:p>
            <w:pPr>
              <w:jc w:val="center"/>
            </w:pPr>
            <w:r>
              <w:t>Australian Standards</w:t>
            </w:r>
          </w:p>
        </w:tc>
        <w:tc>
          <w:tcPr>
            <w:tcW w:w="335" w:type="pct"/>
            <w:tcBorders>
              <w:top w:val="nil"/>
              <w:left w:val="single" w:color="auto" w:sz="12" w:space="0"/>
              <w:bottom w:val="nil"/>
              <w:right w:val="nil"/>
            </w:tcBorders>
          </w:tcPr>
          <w:p>
            <w:pPr>
              <w:ind w:left="993" w:hanging="993"/>
            </w:pPr>
          </w:p>
        </w:tc>
      </w:tr>
      <w:permEnd w:id="2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2" w:edGrp="everyone" w:colFirst="1" w:colLast="1"/>
          </w:p>
        </w:tc>
        <w:sdt>
          <w:sdtPr>
            <w:rPr>
              <w:rFonts w:ascii="Arial" w:hAnsi="Arial" w:cs="Arial"/>
              <w:sz w:val="40"/>
              <w:szCs w:val="44"/>
            </w:rPr>
            <w:id w:val="-27456372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Contract</w:t>
            </w:r>
          </w:p>
        </w:tc>
        <w:tc>
          <w:tcPr>
            <w:tcW w:w="335" w:type="pct"/>
            <w:tcBorders>
              <w:top w:val="nil"/>
              <w:left w:val="single" w:color="auto" w:sz="12" w:space="0"/>
              <w:bottom w:val="nil"/>
              <w:right w:val="nil"/>
            </w:tcBorders>
          </w:tcPr>
          <w:p>
            <w:pPr>
              <w:ind w:left="993" w:hanging="993"/>
            </w:pPr>
          </w:p>
        </w:tc>
      </w:tr>
      <w:permEnd w:id="2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3" w:edGrp="everyone" w:colFirst="1" w:colLast="1"/>
          </w:p>
        </w:tc>
        <w:sdt>
          <w:sdtPr>
            <w:rPr>
              <w:rFonts w:ascii="Arial" w:hAnsi="Arial" w:cs="Arial"/>
              <w:sz w:val="40"/>
              <w:szCs w:val="44"/>
            </w:rPr>
            <w:id w:val="-43513022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Drawings</w:t>
            </w:r>
          </w:p>
        </w:tc>
        <w:tc>
          <w:tcPr>
            <w:tcW w:w="335" w:type="pct"/>
            <w:tcBorders>
              <w:top w:val="nil"/>
              <w:left w:val="single" w:color="auto" w:sz="12" w:space="0"/>
              <w:bottom w:val="nil"/>
              <w:right w:val="nil"/>
            </w:tcBorders>
          </w:tcPr>
          <w:p>
            <w:pPr>
              <w:ind w:left="993" w:hanging="993"/>
            </w:pPr>
          </w:p>
        </w:tc>
      </w:tr>
      <w:permEnd w:id="2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4" w:edGrp="everyone" w:colFirst="1" w:colLast="1"/>
          </w:p>
        </w:tc>
        <w:sdt>
          <w:sdtPr>
            <w:rPr>
              <w:rFonts w:ascii="Arial" w:hAnsi="Arial" w:cs="Arial"/>
              <w:sz w:val="40"/>
              <w:szCs w:val="44"/>
            </w:rPr>
            <w:id w:val="43501720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Manufacturer</w:t>
            </w:r>
          </w:p>
        </w:tc>
        <w:tc>
          <w:tcPr>
            <w:tcW w:w="335" w:type="pct"/>
            <w:tcBorders>
              <w:top w:val="nil"/>
              <w:left w:val="single" w:color="auto" w:sz="12" w:space="0"/>
              <w:bottom w:val="nil"/>
              <w:right w:val="nil"/>
            </w:tcBorders>
          </w:tcPr>
          <w:p>
            <w:pPr>
              <w:ind w:left="993" w:hanging="993"/>
            </w:pPr>
          </w:p>
        </w:tc>
      </w:tr>
      <w:permEnd w:id="2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5" w:edGrp="everyone" w:colFirst="1" w:colLast="1"/>
          </w:p>
        </w:tc>
        <w:sdt>
          <w:sdtPr>
            <w:rPr>
              <w:rFonts w:ascii="Arial" w:hAnsi="Arial" w:cs="Arial"/>
              <w:sz w:val="40"/>
              <w:szCs w:val="44"/>
            </w:rPr>
            <w:id w:val="197980075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National Construction Code</w:t>
            </w:r>
          </w:p>
        </w:tc>
        <w:tc>
          <w:tcPr>
            <w:tcW w:w="335" w:type="pct"/>
            <w:tcBorders>
              <w:top w:val="nil"/>
              <w:left w:val="single" w:color="auto" w:sz="12" w:space="0"/>
              <w:bottom w:val="nil"/>
              <w:right w:val="nil"/>
            </w:tcBorders>
          </w:tcPr>
          <w:p>
            <w:pPr>
              <w:ind w:left="993" w:hanging="993"/>
            </w:pPr>
          </w:p>
        </w:tc>
      </w:tr>
      <w:permEnd w:id="2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6" w:edGrp="everyone" w:colFirst="1" w:colLast="1"/>
          </w:p>
        </w:tc>
        <w:sdt>
          <w:sdtPr>
            <w:rPr>
              <w:rFonts w:ascii="Arial" w:hAnsi="Arial" w:cs="Arial"/>
              <w:sz w:val="40"/>
              <w:szCs w:val="44"/>
            </w:rPr>
            <w:id w:val="47095332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Specifications</w:t>
            </w:r>
          </w:p>
        </w:tc>
        <w:tc>
          <w:tcPr>
            <w:tcW w:w="335" w:type="pct"/>
            <w:tcBorders>
              <w:top w:val="nil"/>
              <w:left w:val="single" w:color="auto" w:sz="12" w:space="0"/>
              <w:bottom w:val="nil"/>
              <w:right w:val="nil"/>
            </w:tcBorders>
          </w:tcPr>
          <w:p>
            <w:pPr>
              <w:ind w:left="993" w:hanging="993"/>
            </w:pPr>
          </w:p>
        </w:tc>
      </w:tr>
      <w:permEnd w:id="2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7" w:edGrp="everyone" w:colFirst="1" w:colLast="1"/>
          </w:p>
        </w:tc>
        <w:sdt>
          <w:sdtPr>
            <w:rPr>
              <w:rFonts w:ascii="Arial" w:hAnsi="Arial" w:cs="Arial"/>
              <w:sz w:val="40"/>
              <w:szCs w:val="44"/>
            </w:rPr>
            <w:id w:val="-140775336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Tolerances</w:t>
            </w:r>
          </w:p>
        </w:tc>
        <w:tc>
          <w:tcPr>
            <w:tcW w:w="335" w:type="pct"/>
            <w:tcBorders>
              <w:top w:val="nil"/>
              <w:left w:val="single" w:color="auto" w:sz="12" w:space="0"/>
              <w:bottom w:val="nil"/>
              <w:right w:val="nil"/>
            </w:tcBorders>
          </w:tcPr>
          <w:p>
            <w:pPr>
              <w:ind w:left="993" w:hanging="993"/>
            </w:pPr>
          </w:p>
        </w:tc>
      </w:tr>
      <w:permEnd w:id="27"/>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 w:name="_Ref427235149"/>
      <w:r>
        <w:rPr>
          <w:rFonts w:ascii="Arial" w:hAnsi="Arial" w:eastAsiaTheme="minorEastAsia"/>
          <w:b/>
          <w:kern w:val="24"/>
        </w:rPr>
        <w:t>Identify the Volume and Parts of the NCC that relate to suitability of materials for Classes 1 and 10, and Classes 2 to 9.</w:t>
      </w:r>
      <w:bookmarkEnd w:id="1"/>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611"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tc>
          <w:tcPr>
            <w:tcW w:w="335" w:type="pct"/>
            <w:tcBorders>
              <w:top w:val="nil"/>
              <w:left w:val="single" w:color="auto" w:sz="12" w:space="0"/>
              <w:bottom w:val="nil"/>
              <w:right w:val="nil"/>
            </w:tcBorders>
            <w:shd w:val="clear" w:color="auto" w:fill="auto"/>
          </w:tcPr>
          <w:p>
            <w:pPr>
              <w:keepNext/>
              <w:ind w:left="993" w:hanging="993"/>
            </w:pPr>
            <w:sdt>
              <w:sdtPr>
                <w:rPr>
                  <w:rFonts w:ascii="Arial" w:hAnsi="Arial" w:cs="Arial"/>
                  <w:sz w:val="44"/>
                  <w:szCs w:val="44"/>
                </w:rPr>
                <w:id w:val="1904561165"/>
                <w14:checkbox>
                  <w14:checked w14:val="0"/>
                  <w14:checkedState w14:val="00FE" w14:font="Wingdings"/>
                  <w14:uncheckedState w14:val="00A8" w14:font="Wingdings"/>
                </w14:checkbox>
              </w:sdtPr>
              <w:sdtEndPr>
                <w:rPr>
                  <w:rFonts w:ascii="Arial" w:hAnsi="Arial" w:cs="Arial"/>
                  <w:sz w:val="44"/>
                  <w:szCs w:val="44"/>
                </w:rPr>
              </w:sdtEndPr>
              <w:sdtContent>
                <w:permStart w:id="28" w:edGrp="everyone"/>
                <w:r>
                  <w:rPr>
                    <w:rFonts w:ascii="Arial" w:hAnsi="Arial" w:cs="Arial"/>
                    <w:sz w:val="44"/>
                    <w:szCs w:val="44"/>
                  </w:rPr>
                  <w:sym w:font="Wingdings" w:char="F0A8"/>
                </w:r>
                <w:permEnd w:id="28"/>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jc w:val="left"/>
              <w:rPr>
                <w:rFonts w:ascii="Arial" w:hAnsi="Arial" w:cs="Arial"/>
                <w:sz w:val="22"/>
                <w:szCs w:val="22"/>
              </w:rPr>
            </w:pPr>
            <w:permStart w:id="29" w:edGrp="everyone"/>
            <w:r>
              <w:rPr>
                <w:rFonts w:ascii="Arial" w:hAnsi="Arial" w:cs="Arial"/>
                <w:sz w:val="22"/>
                <w:szCs w:val="22"/>
                <w:lang w:eastAsia="zh-CN"/>
              </w:rPr>
              <w:t>Volume 2-section1-part a5</w:t>
            </w:r>
            <w:permEnd w:id="29"/>
          </w:p>
        </w:tc>
        <w:tc>
          <w:tcPr>
            <w:tcW w:w="2027" w:type="pct"/>
            <w:tcBorders>
              <w:left w:val="single" w:color="auto" w:sz="4" w:space="0"/>
            </w:tcBorders>
            <w:shd w:val="clear" w:color="auto" w:fill="auto"/>
            <w:vAlign w:val="center"/>
          </w:tcPr>
          <w:p>
            <w:pPr>
              <w:jc w:val="left"/>
              <w:rPr>
                <w:rFonts w:ascii="Arial" w:hAnsi="Arial" w:cs="Arial"/>
                <w:sz w:val="22"/>
                <w:szCs w:val="22"/>
              </w:rPr>
            </w:pPr>
            <w:permStart w:id="30" w:edGrp="everyone"/>
            <w:r>
              <w:rPr>
                <w:rFonts w:ascii="Arial" w:hAnsi="Arial" w:cs="Arial"/>
                <w:sz w:val="22"/>
                <w:szCs w:val="22"/>
                <w:lang w:eastAsia="zh-CN"/>
              </w:rPr>
              <w:t>Volume 1-section A-part a5</w:t>
            </w:r>
            <w:permEnd w:id="30"/>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2" w:name="_Ref535482367"/>
      <w:r>
        <w:rPr>
          <w:rFonts w:ascii="Arial" w:hAnsi="Arial"/>
          <w:b/>
        </w:rPr>
        <w:t>Identify the assessment methods used to verify a performance solution.</w:t>
      </w:r>
      <w:bookmarkEnd w:id="2"/>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8" w:hRule="atLeast"/>
        </w:trPr>
        <w:tc>
          <w:tcPr>
            <w:tcW w:w="1027" w:type="dxa"/>
            <w:tcBorders>
              <w:top w:val="nil"/>
              <w:left w:val="nil"/>
              <w:bottom w:val="nil"/>
              <w:right w:val="single" w:color="auto" w:sz="4" w:space="0"/>
            </w:tcBorders>
          </w:tcPr>
          <w:p>
            <w:pPr>
              <w:rPr>
                <w:rFonts w:ascii="Arial" w:hAnsi="Arial" w:cs="Arial"/>
                <w:b/>
                <w:sz w:val="22"/>
                <w:szCs w:val="22"/>
              </w:rPr>
            </w:pPr>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1" w:edGrp="everyone"/>
            <w:r>
              <w:rPr>
                <w:rFonts w:hint="eastAsia" w:ascii="Arial" w:hAnsi="Arial" w:cs="Arial"/>
                <w:sz w:val="22"/>
                <w:szCs w:val="22"/>
              </w:rPr>
              <w:t>Evidence of suitability</w:t>
            </w:r>
          </w:p>
          <w:p>
            <w:pPr>
              <w:rPr>
                <w:rFonts w:hint="eastAsia" w:ascii="Arial" w:hAnsi="Arial" w:cs="Arial"/>
                <w:sz w:val="22"/>
                <w:szCs w:val="22"/>
              </w:rPr>
            </w:pPr>
            <w:r>
              <w:rPr>
                <w:rFonts w:hint="eastAsia" w:ascii="Arial" w:hAnsi="Arial" w:cs="Arial"/>
                <w:sz w:val="22"/>
                <w:szCs w:val="22"/>
              </w:rPr>
              <w:t>A verification method</w:t>
            </w:r>
          </w:p>
          <w:p>
            <w:pPr>
              <w:rPr>
                <w:rFonts w:hint="eastAsia" w:ascii="Arial" w:hAnsi="Arial" w:cs="Arial"/>
                <w:sz w:val="22"/>
                <w:szCs w:val="22"/>
              </w:rPr>
            </w:pPr>
            <w:r>
              <w:rPr>
                <w:rFonts w:hint="eastAsia" w:ascii="Arial" w:hAnsi="Arial" w:cs="Arial"/>
                <w:sz w:val="22"/>
                <w:szCs w:val="22"/>
              </w:rPr>
              <w:t>Expert judgement</w:t>
            </w:r>
          </w:p>
          <w:p>
            <w:pPr>
              <w:rPr>
                <w:rFonts w:hint="eastAsia" w:ascii="Arial" w:hAnsi="Arial" w:cs="Arial"/>
                <w:sz w:val="22"/>
                <w:szCs w:val="22"/>
              </w:rPr>
            </w:pPr>
            <w:r>
              <w:rPr>
                <w:rFonts w:hint="eastAsia" w:ascii="Arial" w:hAnsi="Arial" w:cs="Arial"/>
                <w:sz w:val="22"/>
                <w:szCs w:val="22"/>
              </w:rPr>
              <w:t>Comparison with the Deemed-to-Satisfy provisions</w:t>
            </w:r>
          </w:p>
          <w:permEnd w:id="31"/>
          <w:p>
            <w:pPr>
              <w:rPr>
                <w:rFonts w:ascii="Arial" w:hAnsi="Arial" w:cs="Arial"/>
                <w:sz w:val="22"/>
                <w:szCs w:val="22"/>
              </w:rPr>
            </w:pPr>
          </w:p>
        </w:tc>
        <w:tc>
          <w:tcPr>
            <w:tcW w:w="567"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627084646"/>
                <w14:checkbox>
                  <w14:checked w14:val="0"/>
                  <w14:checkedState w14:val="00FE" w14:font="Wingdings"/>
                  <w14:uncheckedState w14:val="00A8" w14:font="Wingdings"/>
                </w14:checkbox>
              </w:sdtPr>
              <w:sdtEndPr>
                <w:rPr>
                  <w:rFonts w:ascii="Arial" w:hAnsi="Arial" w:cs="Arial"/>
                  <w:sz w:val="44"/>
                  <w:szCs w:val="44"/>
                </w:rPr>
              </w:sdtEndPr>
              <w:sdtContent>
                <w:permStart w:id="32" w:edGrp="everyone"/>
                <w:r>
                  <w:rPr>
                    <w:rFonts w:ascii="Arial" w:hAnsi="Arial" w:cs="Arial"/>
                    <w:sz w:val="44"/>
                    <w:szCs w:val="44"/>
                  </w:rPr>
                  <w:sym w:font="Wingdings" w:char="F0A8"/>
                </w:r>
                <w:permEnd w:id="32"/>
              </w:sdtContent>
            </w:sdt>
          </w:p>
        </w:tc>
      </w:tr>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3" w:name="_Ref496611564"/>
      <w:bookmarkStart w:id="4" w:name="_Ref536083431"/>
      <w:r>
        <w:rPr>
          <w:rFonts w:ascii="Arial" w:hAnsi="Arial"/>
          <w:b/>
        </w:rPr>
        <w:t>Which of the following solutions for material selection often references the Australian Standards</w:t>
      </w:r>
      <w:bookmarkEnd w:id="3"/>
      <w:r>
        <w:rPr>
          <w:rFonts w:ascii="Arial" w:hAnsi="Arial"/>
          <w:b/>
        </w:rPr>
        <w:t>? Tick your response.</w:t>
      </w:r>
      <w:bookmarkEnd w:id="4"/>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tc>
          <w:tcPr>
            <w:tcW w:w="335" w:type="pct"/>
            <w:tcBorders>
              <w:top w:val="nil"/>
              <w:left w:val="single" w:color="auto" w:sz="12" w:space="0"/>
              <w:bottom w:val="nil"/>
              <w:right w:val="nil"/>
            </w:tcBorders>
            <w:shd w:val="clear" w:color="auto" w:fill="auto"/>
          </w:tcPr>
          <w:p>
            <w:pPr>
              <w:keepNext/>
              <w:ind w:left="993" w:hanging="993"/>
            </w:pPr>
            <w:permStart w:id="33" w:edGrp="everyone"/>
            <w:sdt>
              <w:sdtPr>
                <w:rPr>
                  <w:rFonts w:ascii="Arial" w:hAnsi="Arial" w:cs="Arial"/>
                  <w:sz w:val="44"/>
                  <w:szCs w:val="44"/>
                </w:rPr>
                <w:id w:val="-1737157441"/>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33"/>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4" w:edGrp="everyone" w:colFirst="1" w:colLast="1"/>
          </w:p>
        </w:tc>
        <w:sdt>
          <w:sdtPr>
            <w:rPr>
              <w:rFonts w:ascii="Arial" w:hAnsi="Arial" w:cs="Arial"/>
              <w:sz w:val="40"/>
              <w:szCs w:val="44"/>
            </w:rPr>
            <w:id w:val="189393081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bottom w:val="single" w:color="auto" w:sz="4" w:space="0"/>
              <w:right w:val="single" w:color="auto" w:sz="12" w:space="0"/>
            </w:tcBorders>
            <w:shd w:val="clear" w:color="auto" w:fill="auto"/>
            <w:vAlign w:val="center"/>
          </w:tcPr>
          <w:p>
            <w:pPr>
              <w:jc w:val="center"/>
            </w:pPr>
            <w:r>
              <w:t>Deemed-to-Satisfy solution</w:t>
            </w:r>
          </w:p>
        </w:tc>
        <w:tc>
          <w:tcPr>
            <w:tcW w:w="335" w:type="pct"/>
            <w:tcBorders>
              <w:top w:val="nil"/>
              <w:left w:val="single" w:color="auto" w:sz="12" w:space="0"/>
              <w:bottom w:val="nil"/>
              <w:right w:val="nil"/>
            </w:tcBorders>
          </w:tcPr>
          <w:p>
            <w:pPr>
              <w:ind w:left="993" w:hanging="993"/>
            </w:pPr>
          </w:p>
        </w:tc>
      </w:tr>
      <w:permEnd w:id="3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5" w:edGrp="everyone" w:colFirst="1" w:colLast="1"/>
          </w:p>
        </w:tc>
        <w:sdt>
          <w:sdtPr>
            <w:rPr>
              <w:rFonts w:ascii="Arial" w:hAnsi="Arial" w:cs="Arial"/>
              <w:sz w:val="40"/>
              <w:szCs w:val="44"/>
            </w:rPr>
            <w:id w:val="-1399965967"/>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Performance solution</w:t>
            </w:r>
          </w:p>
        </w:tc>
        <w:tc>
          <w:tcPr>
            <w:tcW w:w="335" w:type="pct"/>
            <w:tcBorders>
              <w:top w:val="nil"/>
              <w:left w:val="single" w:color="auto" w:sz="12" w:space="0"/>
              <w:bottom w:val="nil"/>
              <w:right w:val="nil"/>
            </w:tcBorders>
          </w:tcPr>
          <w:p>
            <w:pPr>
              <w:ind w:left="993" w:hanging="993"/>
            </w:pPr>
          </w:p>
        </w:tc>
      </w:tr>
      <w:permEnd w:id="35"/>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5" w:name="_Ref425255684"/>
      <w:r>
        <w:rPr>
          <w:rFonts w:ascii="Arial" w:hAnsi="Arial"/>
          <w:b/>
        </w:rPr>
        <w:t xml:space="preserve">Identify five (5) materials commonly used for </w:t>
      </w:r>
      <w:r>
        <w:rPr>
          <w:rFonts w:ascii="Arial" w:hAnsi="Arial"/>
          <w:b/>
          <w:i/>
        </w:rPr>
        <w:t>low rise buildings</w:t>
      </w:r>
      <w:r>
        <w:rPr>
          <w:rFonts w:ascii="Arial" w:hAnsi="Arial"/>
          <w:b/>
        </w:rPr>
        <w:t xml:space="preserve"> in your region. For each material, identify the following:</w:t>
      </w:r>
      <w:bookmarkEnd w:id="5"/>
    </w:p>
    <w:p>
      <w:pPr>
        <w:numPr>
          <w:ilvl w:val="0"/>
          <w:numId w:val="9"/>
        </w:numPr>
        <w:ind w:left="1134"/>
        <w:jc w:val="left"/>
        <w:rPr>
          <w:rFonts w:ascii="Arial" w:hAnsi="Arial"/>
          <w:b/>
        </w:rPr>
      </w:pPr>
      <w:r>
        <w:rPr>
          <w:rFonts w:ascii="Arial" w:hAnsi="Arial"/>
          <w:b/>
        </w:rPr>
        <w:t>Its name</w:t>
      </w:r>
    </w:p>
    <w:p>
      <w:pPr>
        <w:numPr>
          <w:ilvl w:val="0"/>
          <w:numId w:val="9"/>
        </w:numPr>
        <w:ind w:left="1134"/>
        <w:jc w:val="left"/>
        <w:rPr>
          <w:rFonts w:ascii="Arial" w:hAnsi="Arial"/>
          <w:b/>
        </w:rPr>
      </w:pPr>
      <w:r>
        <w:rPr>
          <w:rFonts w:ascii="Arial" w:hAnsi="Arial"/>
          <w:b/>
        </w:rPr>
        <w:t>Properties of the material</w:t>
      </w:r>
    </w:p>
    <w:p>
      <w:pPr>
        <w:tabs>
          <w:tab w:val="left" w:pos="975"/>
        </w:tabs>
      </w:pPr>
    </w:p>
    <w:tbl>
      <w:tblPr>
        <w:tblStyle w:val="17"/>
        <w:tblpPr w:leftFromText="180" w:rightFromText="180" w:vertAnchor="text" w:horzAnchor="margin" w:tblpY="36"/>
        <w:tblW w:w="4982"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fixed"/>
        <w:tblCellMar>
          <w:top w:w="0" w:type="dxa"/>
          <w:left w:w="108" w:type="dxa"/>
          <w:bottom w:w="0" w:type="dxa"/>
          <w:right w:w="108" w:type="dxa"/>
        </w:tblCellMar>
      </w:tblPr>
      <w:tblGrid>
        <w:gridCol w:w="1160"/>
        <w:gridCol w:w="582"/>
        <w:gridCol w:w="1888"/>
        <w:gridCol w:w="4936"/>
        <w:gridCol w:w="64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3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316" w:type="pct"/>
            <w:tcBorders>
              <w:top w:val="single" w:color="auto" w:sz="12" w:space="0"/>
              <w:bottom w:val="single" w:color="auto" w:sz="12" w:space="0"/>
              <w:right w:val="single" w:color="auto" w:sz="8" w:space="0"/>
            </w:tcBorders>
            <w:shd w:val="clear" w:color="auto" w:fill="BEBEBE" w:themeFill="background1" w:themeFillShade="BF"/>
            <w:vAlign w:val="center"/>
          </w:tcPr>
          <w:p>
            <w:pPr>
              <w:keepNext/>
              <w:ind w:left="993" w:right="82" w:hanging="993"/>
              <w:jc w:val="center"/>
            </w:pPr>
            <w:r>
              <w:t>#</w:t>
            </w:r>
          </w:p>
        </w:tc>
        <w:tc>
          <w:tcPr>
            <w:tcW w:w="1025" w:type="pct"/>
            <w:tcBorders>
              <w:top w:val="single" w:color="auto" w:sz="12" w:space="0"/>
              <w:left w:val="single" w:color="auto" w:sz="8" w:space="0"/>
              <w:bottom w:val="single" w:color="auto" w:sz="12" w:space="0"/>
              <w:right w:val="single" w:color="auto" w:sz="4" w:space="0"/>
            </w:tcBorders>
            <w:shd w:val="clear" w:color="auto" w:fill="C0C0C0"/>
            <w:vAlign w:val="center"/>
          </w:tcPr>
          <w:p>
            <w:pPr>
              <w:keepNext/>
              <w:ind w:left="993" w:right="82" w:hanging="993"/>
              <w:jc w:val="center"/>
            </w:pPr>
            <w:r>
              <w:t>Material name</w:t>
            </w:r>
          </w:p>
        </w:tc>
        <w:tc>
          <w:tcPr>
            <w:tcW w:w="2680" w:type="pct"/>
            <w:tcBorders>
              <w:top w:val="single" w:color="auto" w:sz="12" w:space="0"/>
              <w:left w:val="single" w:color="auto" w:sz="4" w:space="0"/>
              <w:bottom w:val="single" w:color="auto" w:sz="12" w:space="0"/>
            </w:tcBorders>
            <w:shd w:val="clear" w:color="auto" w:fill="C0C0C0"/>
            <w:vAlign w:val="center"/>
          </w:tcPr>
          <w:p>
            <w:pPr>
              <w:keepNext/>
              <w:jc w:val="center"/>
            </w:pPr>
            <w:r>
              <w:t>Properties</w:t>
            </w:r>
          </w:p>
        </w:tc>
        <w:tc>
          <w:tcPr>
            <w:tcW w:w="349" w:type="pct"/>
            <w:tcBorders>
              <w:top w:val="nil"/>
              <w:left w:val="single" w:color="auto" w:sz="12" w:space="0"/>
              <w:bottom w:val="nil"/>
              <w:right w:val="nil"/>
            </w:tcBorders>
            <w:shd w:val="clear" w:color="auto" w:fill="auto"/>
          </w:tcPr>
          <w:p>
            <w:pPr>
              <w:keepNext/>
              <w:ind w:left="993" w:hanging="993"/>
            </w:pPr>
            <w:sdt>
              <w:sdtPr>
                <w:rPr>
                  <w:rFonts w:ascii="Arial" w:hAnsi="Arial" w:cs="Arial"/>
                  <w:sz w:val="44"/>
                  <w:szCs w:val="44"/>
                </w:rPr>
                <w:id w:val="641625726"/>
                <w14:checkbox>
                  <w14:checked w14:val="0"/>
                  <w14:checkedState w14:val="00FE" w14:font="Wingdings"/>
                  <w14:uncheckedState w14:val="00A8" w14:font="Wingdings"/>
                </w14:checkbox>
              </w:sdtPr>
              <w:sdtEndPr>
                <w:rPr>
                  <w:rFonts w:ascii="Arial" w:hAnsi="Arial" w:cs="Arial"/>
                  <w:sz w:val="44"/>
                  <w:szCs w:val="44"/>
                </w:rPr>
              </w:sdtEndPr>
              <w:sdtContent>
                <w:permStart w:id="36" w:edGrp="everyone"/>
                <w:r>
                  <w:rPr>
                    <w:rFonts w:ascii="Arial" w:hAnsi="Arial" w:cs="Arial"/>
                    <w:sz w:val="44"/>
                    <w:szCs w:val="44"/>
                  </w:rPr>
                  <w:sym w:font="Wingdings" w:char="F0A8"/>
                </w:r>
                <w:permEnd w:id="36"/>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154" w:hRule="atLeast"/>
          <w:hidden/>
        </w:trPr>
        <w:tc>
          <w:tcPr>
            <w:tcW w:w="630" w:type="pct"/>
            <w:tcBorders>
              <w:top w:val="nil"/>
              <w:left w:val="nil"/>
              <w:bottom w:val="nil"/>
              <w:right w:val="single" w:color="auto" w:sz="12" w:space="0"/>
            </w:tcBorders>
          </w:tcPr>
          <w:p>
            <w:pPr>
              <w:ind w:left="993" w:hanging="993"/>
              <w:jc w:val="center"/>
              <w:rPr>
                <w:vanish/>
              </w:rPr>
            </w:pPr>
          </w:p>
        </w:tc>
        <w:tc>
          <w:tcPr>
            <w:tcW w:w="316" w:type="pct"/>
            <w:tcBorders>
              <w:top w:val="single" w:color="auto" w:sz="12" w:space="0"/>
              <w:right w:val="single" w:color="auto" w:sz="8" w:space="0"/>
            </w:tcBorders>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1</w:t>
            </w:r>
          </w:p>
        </w:tc>
        <w:tc>
          <w:tcPr>
            <w:tcW w:w="1025" w:type="pct"/>
            <w:tcBorders>
              <w:top w:val="single" w:color="auto" w:sz="12" w:space="0"/>
              <w:left w:val="single" w:color="auto" w:sz="8" w:space="0"/>
              <w:right w:val="single" w:color="auto" w:sz="4" w:space="0"/>
            </w:tcBorders>
            <w:shd w:val="clear" w:color="auto" w:fill="auto"/>
            <w:vAlign w:val="center"/>
          </w:tcPr>
          <w:p>
            <w:pPr>
              <w:jc w:val="left"/>
              <w:rPr>
                <w:rFonts w:hint="eastAsia" w:ascii="Arial" w:hAnsi="Arial" w:cs="Arial"/>
                <w:sz w:val="22"/>
                <w:szCs w:val="22"/>
              </w:rPr>
            </w:pPr>
            <w:permStart w:id="37" w:edGrp="everyone"/>
            <w:r>
              <w:rPr>
                <w:rFonts w:hint="eastAsia" w:ascii="Arial" w:hAnsi="Arial" w:cs="Arial"/>
                <w:sz w:val="22"/>
                <w:szCs w:val="22"/>
              </w:rPr>
              <w:t>Brick and Block</w:t>
            </w:r>
          </w:p>
          <w:permEnd w:id="37"/>
          <w:p>
            <w:pPr>
              <w:jc w:val="left"/>
              <w:rPr>
                <w:rFonts w:ascii="Arial" w:hAnsi="Arial" w:cs="Arial"/>
                <w:sz w:val="22"/>
                <w:szCs w:val="22"/>
              </w:rPr>
            </w:pPr>
          </w:p>
        </w:tc>
        <w:tc>
          <w:tcPr>
            <w:tcW w:w="2680" w:type="pct"/>
            <w:tcBorders>
              <w:top w:val="single" w:color="auto" w:sz="12" w:space="0"/>
              <w:left w:val="single" w:color="auto" w:sz="4" w:space="0"/>
            </w:tcBorders>
            <w:vAlign w:val="center"/>
          </w:tcPr>
          <w:p>
            <w:pPr>
              <w:jc w:val="left"/>
              <w:rPr>
                <w:rFonts w:ascii="Arial" w:hAnsi="Arial" w:cs="Arial"/>
                <w:sz w:val="22"/>
                <w:szCs w:val="22"/>
              </w:rPr>
            </w:pPr>
            <w:permStart w:id="38" w:edGrp="everyone"/>
            <w:r>
              <w:rPr>
                <w:rFonts w:hint="eastAsia" w:ascii="Arial" w:hAnsi="Arial" w:cs="Arial"/>
                <w:sz w:val="22"/>
                <w:szCs w:val="22"/>
              </w:rPr>
              <w:t>A brick is a block made of kiln-fired material, usually clay or shale, but also may be of lower quality mud</w:t>
            </w:r>
            <w:permEnd w:id="38"/>
          </w:p>
        </w:tc>
        <w:tc>
          <w:tcPr>
            <w:tcW w:w="349"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154" w:hRule="atLeast"/>
          <w:hidden/>
        </w:trPr>
        <w:tc>
          <w:tcPr>
            <w:tcW w:w="630" w:type="pct"/>
            <w:tcBorders>
              <w:top w:val="nil"/>
              <w:left w:val="nil"/>
              <w:bottom w:val="nil"/>
              <w:right w:val="single" w:color="auto" w:sz="12" w:space="0"/>
            </w:tcBorders>
          </w:tcPr>
          <w:p>
            <w:pPr>
              <w:ind w:left="993" w:hanging="993"/>
              <w:jc w:val="center"/>
              <w:rPr>
                <w:vanish/>
              </w:rPr>
            </w:pPr>
          </w:p>
        </w:tc>
        <w:tc>
          <w:tcPr>
            <w:tcW w:w="316" w:type="pct"/>
            <w:tcBorders>
              <w:right w:val="single" w:color="auto" w:sz="8" w:space="0"/>
            </w:tcBorders>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2</w:t>
            </w:r>
          </w:p>
        </w:tc>
        <w:tc>
          <w:tcPr>
            <w:tcW w:w="1025" w:type="pct"/>
            <w:tcBorders>
              <w:left w:val="single" w:color="auto" w:sz="8" w:space="0"/>
              <w:right w:val="single" w:color="auto" w:sz="4" w:space="0"/>
            </w:tcBorders>
            <w:shd w:val="clear" w:color="auto" w:fill="auto"/>
            <w:vAlign w:val="center"/>
          </w:tcPr>
          <w:p>
            <w:pPr>
              <w:jc w:val="left"/>
              <w:rPr>
                <w:rFonts w:hint="eastAsia" w:ascii="Arial" w:hAnsi="Arial" w:cs="Arial"/>
                <w:sz w:val="22"/>
                <w:szCs w:val="22"/>
              </w:rPr>
            </w:pPr>
            <w:permStart w:id="39" w:edGrp="everyone"/>
            <w:r>
              <w:rPr>
                <w:rFonts w:hint="eastAsia" w:ascii="Arial" w:hAnsi="Arial" w:cs="Arial"/>
                <w:sz w:val="22"/>
                <w:szCs w:val="22"/>
              </w:rPr>
              <w:t>Wood</w:t>
            </w:r>
          </w:p>
          <w:permEnd w:id="39"/>
          <w:p>
            <w:pPr>
              <w:jc w:val="left"/>
              <w:rPr>
                <w:rFonts w:ascii="Arial" w:hAnsi="Arial" w:cs="Arial"/>
                <w:sz w:val="22"/>
                <w:szCs w:val="22"/>
              </w:rPr>
            </w:pPr>
          </w:p>
        </w:tc>
        <w:tc>
          <w:tcPr>
            <w:tcW w:w="2680" w:type="pct"/>
            <w:tcBorders>
              <w:left w:val="single" w:color="auto" w:sz="4" w:space="0"/>
            </w:tcBorders>
            <w:vAlign w:val="center"/>
          </w:tcPr>
          <w:p>
            <w:pPr>
              <w:jc w:val="left"/>
              <w:rPr>
                <w:rFonts w:hint="eastAsia" w:ascii="Arial" w:hAnsi="Arial" w:cs="Arial"/>
                <w:sz w:val="22"/>
                <w:szCs w:val="22"/>
              </w:rPr>
            </w:pPr>
            <w:permStart w:id="40" w:edGrp="everyone"/>
            <w:r>
              <w:rPr>
                <w:rFonts w:hint="eastAsia" w:ascii="Arial" w:hAnsi="Arial" w:cs="Arial"/>
                <w:sz w:val="22"/>
                <w:szCs w:val="22"/>
              </w:rPr>
              <w:t>different structures can be built in most climates</w:t>
            </w:r>
          </w:p>
          <w:p>
            <w:pPr>
              <w:jc w:val="left"/>
              <w:rPr>
                <w:rFonts w:hint="eastAsia" w:ascii="Arial" w:hAnsi="Arial" w:cs="Arial"/>
                <w:sz w:val="22"/>
                <w:szCs w:val="22"/>
              </w:rPr>
            </w:pPr>
            <w:r>
              <w:rPr>
                <w:rFonts w:hint="eastAsia" w:ascii="Arial" w:hAnsi="Arial" w:cs="Arial"/>
                <w:sz w:val="22"/>
                <w:szCs w:val="22"/>
              </w:rPr>
              <w:t>very flexible under loads, keeping strength while bending</w:t>
            </w:r>
          </w:p>
          <w:p>
            <w:pPr>
              <w:jc w:val="left"/>
              <w:rPr>
                <w:rFonts w:hint="eastAsia" w:ascii="Arial" w:hAnsi="Arial" w:cs="Arial"/>
                <w:sz w:val="22"/>
                <w:szCs w:val="22"/>
              </w:rPr>
            </w:pPr>
            <w:r>
              <w:rPr>
                <w:rFonts w:hint="eastAsia" w:ascii="Arial" w:hAnsi="Arial" w:cs="Arial"/>
                <w:sz w:val="22"/>
                <w:szCs w:val="22"/>
              </w:rPr>
              <w:t>incredibly strong when compressed vertically</w:t>
            </w:r>
          </w:p>
          <w:p>
            <w:pPr>
              <w:jc w:val="left"/>
              <w:rPr>
                <w:rFonts w:hint="eastAsia" w:ascii="Arial" w:hAnsi="Arial" w:cs="Arial"/>
                <w:sz w:val="22"/>
                <w:szCs w:val="22"/>
              </w:rPr>
            </w:pPr>
            <w:r>
              <w:rPr>
                <w:rFonts w:hint="eastAsia" w:ascii="Arial" w:hAnsi="Arial" w:cs="Arial"/>
                <w:sz w:val="22"/>
                <w:szCs w:val="22"/>
              </w:rPr>
              <w:t>There are many types so specific species are better for various uses than others</w:t>
            </w:r>
          </w:p>
          <w:permEnd w:id="40"/>
          <w:p>
            <w:pPr>
              <w:jc w:val="left"/>
              <w:rPr>
                <w:rFonts w:ascii="Arial" w:hAnsi="Arial" w:cs="Arial"/>
                <w:sz w:val="22"/>
                <w:szCs w:val="22"/>
              </w:rPr>
            </w:pPr>
          </w:p>
        </w:tc>
        <w:tc>
          <w:tcPr>
            <w:tcW w:w="349"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154" w:hRule="atLeast"/>
          <w:hidden/>
        </w:trPr>
        <w:tc>
          <w:tcPr>
            <w:tcW w:w="630" w:type="pct"/>
            <w:tcBorders>
              <w:top w:val="nil"/>
              <w:left w:val="nil"/>
              <w:bottom w:val="nil"/>
              <w:right w:val="single" w:color="auto" w:sz="12" w:space="0"/>
            </w:tcBorders>
          </w:tcPr>
          <w:p>
            <w:pPr>
              <w:ind w:left="993" w:hanging="993"/>
              <w:jc w:val="center"/>
              <w:rPr>
                <w:vanish/>
              </w:rPr>
            </w:pPr>
          </w:p>
        </w:tc>
        <w:tc>
          <w:tcPr>
            <w:tcW w:w="316" w:type="pct"/>
            <w:tcBorders>
              <w:right w:val="single" w:color="auto" w:sz="8" w:space="0"/>
            </w:tcBorders>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3</w:t>
            </w:r>
          </w:p>
        </w:tc>
        <w:tc>
          <w:tcPr>
            <w:tcW w:w="1025" w:type="pct"/>
            <w:tcBorders>
              <w:left w:val="single" w:color="auto" w:sz="8" w:space="0"/>
              <w:right w:val="single" w:color="auto" w:sz="4" w:space="0"/>
            </w:tcBorders>
            <w:shd w:val="clear" w:color="auto" w:fill="auto"/>
            <w:vAlign w:val="center"/>
          </w:tcPr>
          <w:p>
            <w:pPr>
              <w:jc w:val="left"/>
              <w:rPr>
                <w:rFonts w:ascii="Arial" w:hAnsi="Arial" w:cs="Arial"/>
                <w:sz w:val="22"/>
                <w:szCs w:val="22"/>
              </w:rPr>
            </w:pPr>
            <w:permStart w:id="41" w:edGrp="everyone"/>
            <w:r>
              <w:rPr>
                <w:rFonts w:hint="eastAsia" w:ascii="Arial" w:hAnsi="Arial" w:cs="Arial"/>
                <w:sz w:val="22"/>
                <w:szCs w:val="22"/>
              </w:rPr>
              <w:t>Concrete</w:t>
            </w:r>
            <w:permEnd w:id="41"/>
          </w:p>
        </w:tc>
        <w:tc>
          <w:tcPr>
            <w:tcW w:w="2680" w:type="pct"/>
            <w:tcBorders>
              <w:left w:val="single" w:color="auto" w:sz="4" w:space="0"/>
            </w:tcBorders>
            <w:vAlign w:val="center"/>
          </w:tcPr>
          <w:p>
            <w:pPr>
              <w:jc w:val="left"/>
              <w:rPr>
                <w:rFonts w:hint="eastAsia" w:ascii="Arial" w:hAnsi="Arial" w:cs="Arial"/>
                <w:sz w:val="22"/>
                <w:szCs w:val="22"/>
              </w:rPr>
            </w:pPr>
            <w:permStart w:id="42" w:edGrp="everyone"/>
            <w:r>
              <w:rPr>
                <w:rFonts w:hint="eastAsia" w:ascii="Arial" w:hAnsi="Arial" w:cs="Arial"/>
                <w:sz w:val="22"/>
                <w:szCs w:val="22"/>
              </w:rPr>
              <w:t xml:space="preserve">Concrete has a rather low tensile strength, it is generally strengthened using steel rods or bars (known as rebars), referred to as reinforced concrete. A vibrator is used to eliminate any air that has been entrained when the liquid concrete mix is poured around the ironwork. </w:t>
            </w:r>
          </w:p>
          <w:permEnd w:id="42"/>
          <w:p>
            <w:pPr>
              <w:jc w:val="left"/>
              <w:rPr>
                <w:rFonts w:ascii="Arial" w:hAnsi="Arial" w:cs="Arial"/>
                <w:sz w:val="22"/>
                <w:szCs w:val="22"/>
              </w:rPr>
            </w:pPr>
          </w:p>
        </w:tc>
        <w:tc>
          <w:tcPr>
            <w:tcW w:w="349"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154" w:hRule="atLeast"/>
          <w:hidden/>
        </w:trPr>
        <w:tc>
          <w:tcPr>
            <w:tcW w:w="630" w:type="pct"/>
            <w:tcBorders>
              <w:top w:val="nil"/>
              <w:left w:val="nil"/>
              <w:bottom w:val="nil"/>
              <w:right w:val="single" w:color="auto" w:sz="12" w:space="0"/>
            </w:tcBorders>
          </w:tcPr>
          <w:p>
            <w:pPr>
              <w:ind w:left="993" w:hanging="993"/>
              <w:jc w:val="center"/>
              <w:rPr>
                <w:vanish/>
              </w:rPr>
            </w:pPr>
          </w:p>
        </w:tc>
        <w:tc>
          <w:tcPr>
            <w:tcW w:w="316" w:type="pct"/>
            <w:tcBorders>
              <w:right w:val="single" w:color="auto" w:sz="8" w:space="0"/>
            </w:tcBorders>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4</w:t>
            </w:r>
          </w:p>
        </w:tc>
        <w:tc>
          <w:tcPr>
            <w:tcW w:w="1025" w:type="pct"/>
            <w:tcBorders>
              <w:left w:val="single" w:color="auto" w:sz="8" w:space="0"/>
              <w:right w:val="single" w:color="auto" w:sz="4" w:space="0"/>
            </w:tcBorders>
            <w:shd w:val="clear" w:color="auto" w:fill="auto"/>
            <w:vAlign w:val="center"/>
          </w:tcPr>
          <w:p>
            <w:pPr>
              <w:jc w:val="left"/>
              <w:rPr>
                <w:rFonts w:hint="eastAsia" w:ascii="Arial" w:hAnsi="Arial" w:cs="Arial"/>
                <w:sz w:val="22"/>
                <w:szCs w:val="22"/>
              </w:rPr>
            </w:pPr>
            <w:permStart w:id="43" w:edGrp="everyone"/>
            <w:r>
              <w:rPr>
                <w:rFonts w:hint="eastAsia" w:ascii="Arial" w:hAnsi="Arial" w:cs="Arial"/>
                <w:sz w:val="22"/>
                <w:szCs w:val="22"/>
              </w:rPr>
              <w:t>Metal</w:t>
            </w:r>
          </w:p>
          <w:permEnd w:id="43"/>
          <w:p>
            <w:pPr>
              <w:jc w:val="left"/>
              <w:rPr>
                <w:rFonts w:ascii="Arial" w:hAnsi="Arial" w:cs="Arial"/>
                <w:sz w:val="22"/>
                <w:szCs w:val="22"/>
              </w:rPr>
            </w:pPr>
          </w:p>
        </w:tc>
        <w:tc>
          <w:tcPr>
            <w:tcW w:w="2680" w:type="pct"/>
            <w:tcBorders>
              <w:left w:val="single" w:color="auto" w:sz="4" w:space="0"/>
            </w:tcBorders>
            <w:vAlign w:val="center"/>
          </w:tcPr>
          <w:p>
            <w:pPr>
              <w:jc w:val="left"/>
              <w:rPr>
                <w:rFonts w:hint="eastAsia" w:ascii="Arial" w:hAnsi="Arial" w:cs="Arial"/>
                <w:sz w:val="22"/>
                <w:szCs w:val="22"/>
              </w:rPr>
            </w:pPr>
            <w:permStart w:id="44" w:edGrp="everyone"/>
            <w:r>
              <w:rPr>
                <w:rFonts w:hint="eastAsia" w:ascii="Arial" w:hAnsi="Arial" w:cs="Arial"/>
                <w:sz w:val="22"/>
                <w:szCs w:val="22"/>
              </w:rPr>
              <w:t>Metal figures quite prominently in prefabricated structures used in most cosmopolitan cities. It requires a great deal of human labour to produce metal, especially in large amounts needed for the building industries.</w:t>
            </w:r>
          </w:p>
          <w:permEnd w:id="44"/>
          <w:p>
            <w:pPr>
              <w:jc w:val="left"/>
              <w:rPr>
                <w:rFonts w:ascii="Arial" w:hAnsi="Arial" w:cs="Arial"/>
                <w:sz w:val="22"/>
                <w:szCs w:val="22"/>
              </w:rPr>
            </w:pPr>
          </w:p>
        </w:tc>
        <w:tc>
          <w:tcPr>
            <w:tcW w:w="349"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154" w:hRule="atLeast"/>
          <w:hidden/>
        </w:trPr>
        <w:tc>
          <w:tcPr>
            <w:tcW w:w="630" w:type="pct"/>
            <w:tcBorders>
              <w:top w:val="nil"/>
              <w:left w:val="nil"/>
              <w:bottom w:val="nil"/>
              <w:right w:val="single" w:color="auto" w:sz="12" w:space="0"/>
            </w:tcBorders>
          </w:tcPr>
          <w:p>
            <w:pPr>
              <w:ind w:left="993" w:hanging="993"/>
              <w:jc w:val="center"/>
              <w:rPr>
                <w:vanish/>
              </w:rPr>
            </w:pPr>
          </w:p>
        </w:tc>
        <w:tc>
          <w:tcPr>
            <w:tcW w:w="316" w:type="pct"/>
            <w:tcBorders>
              <w:right w:val="single" w:color="auto" w:sz="8" w:space="0"/>
            </w:tcBorders>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5</w:t>
            </w:r>
          </w:p>
        </w:tc>
        <w:tc>
          <w:tcPr>
            <w:tcW w:w="1025" w:type="pct"/>
            <w:tcBorders>
              <w:left w:val="single" w:color="auto" w:sz="8" w:space="0"/>
              <w:right w:val="single" w:color="auto" w:sz="4" w:space="0"/>
            </w:tcBorders>
            <w:shd w:val="clear" w:color="auto" w:fill="auto"/>
            <w:vAlign w:val="center"/>
          </w:tcPr>
          <w:p>
            <w:pPr>
              <w:jc w:val="left"/>
              <w:rPr>
                <w:rFonts w:hint="eastAsia" w:ascii="Arial" w:hAnsi="Arial" w:cs="Arial"/>
                <w:sz w:val="22"/>
                <w:szCs w:val="22"/>
              </w:rPr>
            </w:pPr>
            <w:permStart w:id="45" w:edGrp="everyone"/>
            <w:r>
              <w:rPr>
                <w:rFonts w:hint="eastAsia" w:ascii="Arial" w:hAnsi="Arial" w:cs="Arial"/>
                <w:sz w:val="22"/>
                <w:szCs w:val="22"/>
              </w:rPr>
              <w:t>Glass</w:t>
            </w:r>
          </w:p>
          <w:permEnd w:id="45"/>
          <w:p>
            <w:pPr>
              <w:jc w:val="left"/>
              <w:rPr>
                <w:rFonts w:ascii="Arial" w:hAnsi="Arial" w:cs="Arial"/>
                <w:sz w:val="22"/>
                <w:szCs w:val="22"/>
              </w:rPr>
            </w:pPr>
          </w:p>
        </w:tc>
        <w:tc>
          <w:tcPr>
            <w:tcW w:w="2680" w:type="pct"/>
            <w:tcBorders>
              <w:left w:val="single" w:color="auto" w:sz="4" w:space="0"/>
            </w:tcBorders>
            <w:vAlign w:val="center"/>
          </w:tcPr>
          <w:p>
            <w:pPr>
              <w:jc w:val="left"/>
              <w:rPr>
                <w:rFonts w:hint="eastAsia" w:ascii="Arial" w:hAnsi="Arial" w:cs="Arial"/>
                <w:sz w:val="22"/>
                <w:szCs w:val="22"/>
              </w:rPr>
            </w:pPr>
            <w:permStart w:id="46" w:edGrp="everyone"/>
            <w:r>
              <w:rPr>
                <w:rFonts w:hint="eastAsia" w:ascii="Arial" w:hAnsi="Arial" w:cs="Arial"/>
                <w:sz w:val="22"/>
                <w:szCs w:val="22"/>
              </w:rPr>
              <w:t>They provided people with the ability to both let light into rooms while keeping inclement weather outside. Glass is generally made from mixtures of sand and silicates, and is very brittle.</w:t>
            </w:r>
          </w:p>
          <w:permEnd w:id="46"/>
          <w:p>
            <w:pPr>
              <w:jc w:val="left"/>
              <w:rPr>
                <w:rFonts w:ascii="Arial" w:hAnsi="Arial" w:cs="Arial"/>
                <w:sz w:val="22"/>
                <w:szCs w:val="22"/>
              </w:rPr>
            </w:pPr>
          </w:p>
        </w:tc>
        <w:tc>
          <w:tcPr>
            <w:tcW w:w="349"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85" w:hanging="785"/>
        <w:jc w:val="left"/>
        <w:rPr>
          <w:rFonts w:ascii="Arial" w:hAnsi="Arial"/>
          <w:b/>
        </w:rPr>
      </w:pPr>
      <w:bookmarkStart w:id="6" w:name="_Ref425323073"/>
      <w:bookmarkStart w:id="7" w:name="_Ref425248000"/>
      <w:r>
        <w:rPr>
          <w:rFonts w:ascii="Arial" w:hAnsi="Arial"/>
          <w:b/>
        </w:rPr>
        <w:t xml:space="preserve">For each of the materials in </w:t>
      </w:r>
      <w:r>
        <w:rPr>
          <w:rFonts w:ascii="Arial" w:hAnsi="Arial"/>
          <w:b/>
        </w:rPr>
        <w:fldChar w:fldCharType="begin"/>
      </w:r>
      <w:r>
        <w:rPr>
          <w:rFonts w:ascii="Arial" w:hAnsi="Arial"/>
          <w:b/>
        </w:rPr>
        <w:instrText xml:space="preserve"> REF _Ref425255684 \r \h </w:instrText>
      </w:r>
      <w:r>
        <w:rPr>
          <w:rFonts w:ascii="Arial" w:hAnsi="Arial"/>
          <w:b/>
        </w:rPr>
        <w:fldChar w:fldCharType="separate"/>
      </w:r>
      <w:r>
        <w:rPr>
          <w:rFonts w:ascii="Arial" w:hAnsi="Arial"/>
          <w:b/>
        </w:rPr>
        <w:t xml:space="preserve">Q5. </w:t>
      </w:r>
      <w:r>
        <w:rPr>
          <w:rFonts w:ascii="Arial" w:hAnsi="Arial"/>
          <w:b/>
        </w:rPr>
        <w:fldChar w:fldCharType="end"/>
      </w:r>
      <w:r>
        <w:rPr>
          <w:rFonts w:ascii="Arial" w:hAnsi="Arial"/>
          <w:b/>
        </w:rPr>
        <w:t>identify the following:</w:t>
      </w:r>
      <w:bookmarkEnd w:id="6"/>
    </w:p>
    <w:bookmarkEnd w:id="7"/>
    <w:p>
      <w:pPr>
        <w:numPr>
          <w:ilvl w:val="0"/>
          <w:numId w:val="9"/>
        </w:numPr>
        <w:ind w:left="1134"/>
        <w:jc w:val="left"/>
        <w:rPr>
          <w:rFonts w:ascii="Arial" w:hAnsi="Arial"/>
          <w:b/>
        </w:rPr>
      </w:pPr>
      <w:r>
        <w:rPr>
          <w:rFonts w:ascii="Arial" w:hAnsi="Arial"/>
          <w:b/>
        </w:rPr>
        <w:t>Quality of the material (i.e. durability, serviceability, cost effectiveness)</w:t>
      </w:r>
    </w:p>
    <w:p>
      <w:pPr>
        <w:numPr>
          <w:ilvl w:val="0"/>
          <w:numId w:val="9"/>
        </w:numPr>
        <w:ind w:left="1134"/>
        <w:jc w:val="left"/>
        <w:rPr>
          <w:rFonts w:ascii="Arial" w:hAnsi="Arial"/>
          <w:b/>
        </w:rPr>
      </w:pPr>
      <w:r>
        <w:rPr>
          <w:rFonts w:ascii="Arial" w:hAnsi="Arial"/>
          <w:b/>
        </w:rPr>
        <w:t>Compatibility and non-compatibility of the material (i.e. what it would/would not be suitable for)</w:t>
      </w:r>
    </w:p>
    <w:p>
      <w:pPr>
        <w:rPr>
          <w:rFonts w:ascii="Arial" w:hAnsi="Arial" w:cs="Arial"/>
          <w:sz w:val="22"/>
          <w:szCs w:val="22"/>
        </w:rPr>
      </w:pPr>
    </w:p>
    <w:tbl>
      <w:tblPr>
        <w:tblStyle w:val="17"/>
        <w:tblpPr w:leftFromText="180" w:rightFromText="180" w:vertAnchor="text" w:horzAnchor="margin" w:tblpY="36"/>
        <w:tblW w:w="5000"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fixed"/>
        <w:tblCellMar>
          <w:top w:w="0" w:type="dxa"/>
          <w:left w:w="108" w:type="dxa"/>
          <w:bottom w:w="0" w:type="dxa"/>
          <w:right w:w="108" w:type="dxa"/>
        </w:tblCellMar>
      </w:tblPr>
      <w:tblGrid>
        <w:gridCol w:w="1153"/>
        <w:gridCol w:w="581"/>
        <w:gridCol w:w="3414"/>
        <w:gridCol w:w="3416"/>
        <w:gridCol w:w="679"/>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314" w:type="pct"/>
            <w:tcBorders>
              <w:top w:val="single" w:color="auto" w:sz="12" w:space="0"/>
              <w:bottom w:val="single" w:color="auto" w:sz="12" w:space="0"/>
              <w:right w:val="single" w:color="auto" w:sz="8" w:space="0"/>
            </w:tcBorders>
            <w:shd w:val="clear" w:color="auto" w:fill="BEBEBE" w:themeFill="background1" w:themeFillShade="BF"/>
            <w:vAlign w:val="center"/>
          </w:tcPr>
          <w:p>
            <w:pPr>
              <w:keepNext/>
              <w:ind w:left="993" w:right="82" w:hanging="993"/>
              <w:jc w:val="center"/>
            </w:pPr>
            <w:r>
              <w:t>#</w:t>
            </w:r>
          </w:p>
        </w:tc>
        <w:tc>
          <w:tcPr>
            <w:tcW w:w="1847" w:type="pct"/>
            <w:tcBorders>
              <w:top w:val="single" w:color="auto" w:sz="12" w:space="0"/>
              <w:left w:val="single" w:color="auto" w:sz="8" w:space="0"/>
              <w:bottom w:val="single" w:color="auto" w:sz="12" w:space="0"/>
              <w:right w:val="single" w:color="auto" w:sz="4" w:space="0"/>
            </w:tcBorders>
            <w:shd w:val="clear" w:color="auto" w:fill="C0C0C0"/>
            <w:vAlign w:val="center"/>
          </w:tcPr>
          <w:p>
            <w:pPr>
              <w:keepNext/>
              <w:ind w:left="993" w:right="82" w:hanging="993"/>
              <w:jc w:val="center"/>
            </w:pPr>
            <w:r>
              <w:t>Quality</w:t>
            </w:r>
          </w:p>
        </w:tc>
        <w:tc>
          <w:tcPr>
            <w:tcW w:w="1848" w:type="pct"/>
            <w:tcBorders>
              <w:top w:val="single" w:color="auto" w:sz="12" w:space="0"/>
              <w:left w:val="single" w:color="auto" w:sz="4" w:space="0"/>
              <w:bottom w:val="single" w:color="auto" w:sz="12" w:space="0"/>
            </w:tcBorders>
            <w:shd w:val="clear" w:color="auto" w:fill="C0C0C0"/>
            <w:vAlign w:val="center"/>
          </w:tcPr>
          <w:p>
            <w:pPr>
              <w:keepNext/>
              <w:ind w:right="82"/>
              <w:jc w:val="center"/>
            </w:pPr>
            <w:r>
              <w:t xml:space="preserve">Compatibility </w:t>
            </w:r>
          </w:p>
        </w:tc>
        <w:tc>
          <w:tcPr>
            <w:tcW w:w="367" w:type="pct"/>
            <w:tcBorders>
              <w:top w:val="nil"/>
              <w:left w:val="single" w:color="auto" w:sz="12" w:space="0"/>
              <w:bottom w:val="nil"/>
              <w:right w:val="nil"/>
            </w:tcBorders>
            <w:shd w:val="clear" w:color="auto" w:fill="auto"/>
          </w:tcPr>
          <w:p>
            <w:pPr>
              <w:keepNext/>
              <w:ind w:left="993" w:hanging="993"/>
            </w:pPr>
            <w:sdt>
              <w:sdtPr>
                <w:rPr>
                  <w:rFonts w:ascii="Arial" w:hAnsi="Arial" w:cs="Arial"/>
                  <w:sz w:val="44"/>
                  <w:szCs w:val="44"/>
                </w:rPr>
                <w:id w:val="835812013"/>
                <w14:checkbox>
                  <w14:checked w14:val="0"/>
                  <w14:checkedState w14:val="00FE" w14:font="Wingdings"/>
                  <w14:uncheckedState w14:val="00A8" w14:font="Wingdings"/>
                </w14:checkbox>
              </w:sdtPr>
              <w:sdtEndPr>
                <w:rPr>
                  <w:rFonts w:ascii="Arial" w:hAnsi="Arial" w:cs="Arial"/>
                  <w:sz w:val="44"/>
                  <w:szCs w:val="44"/>
                </w:rPr>
              </w:sdtEndPr>
              <w:sdtContent>
                <w:permStart w:id="47" w:edGrp="everyone"/>
                <w:r>
                  <w:rPr>
                    <w:rFonts w:ascii="Arial" w:hAnsi="Arial" w:cs="Arial"/>
                    <w:sz w:val="44"/>
                    <w:szCs w:val="44"/>
                  </w:rPr>
                  <w:sym w:font="Wingdings" w:char="F0A8"/>
                </w:r>
                <w:permEnd w:id="47"/>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262" w:hRule="atLeast"/>
          <w:hidden/>
        </w:trPr>
        <w:tc>
          <w:tcPr>
            <w:tcW w:w="624" w:type="pct"/>
            <w:tcBorders>
              <w:top w:val="nil"/>
              <w:left w:val="nil"/>
              <w:bottom w:val="nil"/>
              <w:right w:val="single" w:color="auto" w:sz="12" w:space="0"/>
            </w:tcBorders>
          </w:tcPr>
          <w:p>
            <w:pPr>
              <w:ind w:left="993" w:hanging="993"/>
              <w:jc w:val="center"/>
              <w:rPr>
                <w:vanish/>
              </w:rPr>
            </w:pPr>
          </w:p>
        </w:tc>
        <w:tc>
          <w:tcPr>
            <w:tcW w:w="314" w:type="pct"/>
            <w:tcBorders>
              <w:top w:val="single" w:color="auto" w:sz="12" w:space="0"/>
              <w:right w:val="single" w:color="auto" w:sz="8" w:space="0"/>
            </w:tcBorders>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1</w:t>
            </w:r>
          </w:p>
        </w:tc>
        <w:tc>
          <w:tcPr>
            <w:tcW w:w="1847" w:type="pct"/>
            <w:tcBorders>
              <w:top w:val="single" w:color="auto" w:sz="12" w:space="0"/>
              <w:left w:val="single" w:color="auto" w:sz="8" w:space="0"/>
              <w:right w:val="single" w:color="auto" w:sz="4" w:space="0"/>
            </w:tcBorders>
            <w:shd w:val="clear" w:color="auto" w:fill="auto"/>
            <w:vAlign w:val="center"/>
          </w:tcPr>
          <w:p>
            <w:pPr>
              <w:jc w:val="left"/>
              <w:rPr>
                <w:rFonts w:ascii="Arial" w:hAnsi="Arial"/>
                <w:b/>
              </w:rPr>
            </w:pPr>
            <w:permStart w:id="48" w:edGrp="everyone"/>
            <w:r>
              <w:rPr>
                <w:rFonts w:ascii="Arial" w:hAnsi="Arial"/>
                <w:b/>
              </w:rPr>
              <w:t>Durability-</w:t>
            </w:r>
            <w:r>
              <w:rPr>
                <w:rFonts w:hint="eastAsia" w:ascii="Arial" w:hAnsi="Arial"/>
                <w:b/>
                <w:lang w:eastAsia="zh-CN"/>
              </w:rPr>
              <w:t>good</w:t>
            </w:r>
            <w:r>
              <w:rPr>
                <w:rFonts w:ascii="Arial" w:hAnsi="Arial"/>
                <w:b/>
              </w:rPr>
              <w:t>, serviceability-</w:t>
            </w:r>
            <w:r>
              <w:rPr>
                <w:rFonts w:hint="eastAsia" w:ascii="Arial" w:hAnsi="Arial"/>
                <w:b/>
                <w:lang w:eastAsia="zh-CN"/>
              </w:rPr>
              <w:t>good</w:t>
            </w:r>
            <w:r>
              <w:rPr>
                <w:rFonts w:ascii="Arial" w:hAnsi="Arial"/>
                <w:b/>
              </w:rPr>
              <w:t xml:space="preserve">, </w:t>
            </w:r>
          </w:p>
          <w:p>
            <w:pPr>
              <w:jc w:val="left"/>
              <w:rPr>
                <w:rFonts w:ascii="Arial" w:hAnsi="Arial" w:cs="Arial"/>
                <w:sz w:val="22"/>
                <w:szCs w:val="22"/>
              </w:rPr>
            </w:pPr>
            <w:r>
              <w:rPr>
                <w:rFonts w:ascii="Arial" w:hAnsi="Arial"/>
                <w:b/>
              </w:rPr>
              <w:t>cost effectiveness-</w:t>
            </w:r>
            <w:r>
              <w:rPr>
                <w:rFonts w:hint="eastAsia" w:ascii="Arial" w:hAnsi="Arial" w:eastAsia="宋体"/>
                <w:b/>
                <w:lang w:val="en-US" w:eastAsia="zh-CN"/>
              </w:rPr>
              <w:t xml:space="preserve">mid </w:t>
            </w:r>
            <w:permEnd w:id="48"/>
          </w:p>
        </w:tc>
        <w:tc>
          <w:tcPr>
            <w:tcW w:w="1848" w:type="pct"/>
            <w:tcBorders>
              <w:top w:val="single" w:color="auto" w:sz="12" w:space="0"/>
              <w:left w:val="single" w:color="auto" w:sz="4" w:space="0"/>
            </w:tcBorders>
            <w:vAlign w:val="center"/>
          </w:tcPr>
          <w:p>
            <w:pPr>
              <w:jc w:val="left"/>
              <w:rPr>
                <w:rFonts w:ascii="Arial" w:hAnsi="Arial" w:cs="Arial"/>
                <w:sz w:val="22"/>
                <w:szCs w:val="22"/>
              </w:rPr>
            </w:pPr>
            <w:permStart w:id="49" w:edGrp="everyone"/>
            <w:r>
              <w:rPr>
                <w:rFonts w:ascii="Arial" w:hAnsi="Arial" w:cs="Arial"/>
                <w:sz w:val="22"/>
                <w:szCs w:val="22"/>
                <w:lang w:eastAsia="zh-CN"/>
              </w:rPr>
              <w:t>Suitable for most construction work</w:t>
            </w:r>
            <w:permEnd w:id="49"/>
          </w:p>
        </w:tc>
        <w:tc>
          <w:tcPr>
            <w:tcW w:w="367"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262" w:hRule="atLeast"/>
          <w:hidden/>
        </w:trPr>
        <w:tc>
          <w:tcPr>
            <w:tcW w:w="624" w:type="pct"/>
            <w:tcBorders>
              <w:top w:val="nil"/>
              <w:left w:val="nil"/>
              <w:bottom w:val="nil"/>
              <w:right w:val="single" w:color="auto" w:sz="12" w:space="0"/>
            </w:tcBorders>
          </w:tcPr>
          <w:p>
            <w:pPr>
              <w:ind w:left="993" w:hanging="993"/>
              <w:jc w:val="center"/>
              <w:rPr>
                <w:vanish/>
              </w:rPr>
            </w:pPr>
          </w:p>
        </w:tc>
        <w:tc>
          <w:tcPr>
            <w:tcW w:w="314" w:type="pct"/>
            <w:tcBorders>
              <w:right w:val="single" w:color="auto" w:sz="8" w:space="0"/>
            </w:tcBorders>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2</w:t>
            </w:r>
          </w:p>
        </w:tc>
        <w:tc>
          <w:tcPr>
            <w:tcW w:w="1847" w:type="pct"/>
            <w:tcBorders>
              <w:left w:val="single" w:color="auto" w:sz="8" w:space="0"/>
              <w:right w:val="single" w:color="auto" w:sz="4" w:space="0"/>
            </w:tcBorders>
            <w:shd w:val="clear" w:color="auto" w:fill="auto"/>
            <w:vAlign w:val="center"/>
          </w:tcPr>
          <w:p>
            <w:pPr>
              <w:jc w:val="left"/>
              <w:rPr>
                <w:rFonts w:ascii="Arial" w:hAnsi="Arial"/>
                <w:b/>
              </w:rPr>
            </w:pPr>
            <w:permStart w:id="50" w:edGrp="everyone"/>
            <w:r>
              <w:rPr>
                <w:rFonts w:ascii="Arial" w:hAnsi="Arial"/>
                <w:b/>
              </w:rPr>
              <w:t>Durability-</w:t>
            </w:r>
            <w:r>
              <w:rPr>
                <w:rFonts w:hint="eastAsia" w:ascii="Arial" w:hAnsi="Arial"/>
                <w:b/>
                <w:lang w:eastAsia="zh-CN"/>
              </w:rPr>
              <w:t>good</w:t>
            </w:r>
            <w:r>
              <w:rPr>
                <w:rFonts w:ascii="Arial" w:hAnsi="Arial"/>
                <w:b/>
              </w:rPr>
              <w:t>, serviceability-</w:t>
            </w:r>
            <w:r>
              <w:rPr>
                <w:rFonts w:hint="eastAsia" w:ascii="Arial" w:hAnsi="Arial"/>
                <w:b/>
                <w:lang w:eastAsia="zh-CN"/>
              </w:rPr>
              <w:t>good</w:t>
            </w:r>
            <w:r>
              <w:rPr>
                <w:rFonts w:ascii="Arial" w:hAnsi="Arial"/>
                <w:b/>
              </w:rPr>
              <w:t xml:space="preserve">, </w:t>
            </w:r>
          </w:p>
          <w:p>
            <w:pPr>
              <w:jc w:val="left"/>
              <w:rPr>
                <w:rFonts w:ascii="Arial" w:hAnsi="Arial" w:cs="Arial"/>
                <w:sz w:val="22"/>
                <w:szCs w:val="22"/>
              </w:rPr>
            </w:pPr>
            <w:r>
              <w:rPr>
                <w:rFonts w:ascii="Arial" w:hAnsi="Arial"/>
                <w:b/>
              </w:rPr>
              <w:t>cost effectiveness-</w:t>
            </w:r>
            <w:r>
              <w:rPr>
                <w:rFonts w:hint="eastAsia" w:ascii="Arial" w:hAnsi="Arial" w:eastAsia="宋体"/>
                <w:b/>
                <w:lang w:val="en-US" w:eastAsia="zh-CN"/>
              </w:rPr>
              <w:t>low</w:t>
            </w:r>
            <w:permEnd w:id="50"/>
          </w:p>
        </w:tc>
        <w:tc>
          <w:tcPr>
            <w:tcW w:w="1848" w:type="pct"/>
            <w:tcBorders>
              <w:left w:val="single" w:color="auto" w:sz="4" w:space="0"/>
            </w:tcBorders>
            <w:vAlign w:val="center"/>
          </w:tcPr>
          <w:p>
            <w:pPr>
              <w:jc w:val="left"/>
              <w:rPr>
                <w:rFonts w:ascii="Arial" w:hAnsi="Arial" w:cs="Arial"/>
                <w:sz w:val="22"/>
                <w:szCs w:val="22"/>
              </w:rPr>
            </w:pPr>
            <w:permStart w:id="51" w:edGrp="everyone"/>
            <w:r>
              <w:rPr>
                <w:rFonts w:ascii="Arial" w:hAnsi="Arial" w:cs="Arial"/>
                <w:sz w:val="22"/>
                <w:szCs w:val="22"/>
                <w:lang w:eastAsia="zh-CN"/>
              </w:rPr>
              <w:t>Suitable for most construction work</w:t>
            </w:r>
            <w:permEnd w:id="51"/>
          </w:p>
        </w:tc>
        <w:tc>
          <w:tcPr>
            <w:tcW w:w="367"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262" w:hRule="atLeast"/>
          <w:hidden/>
        </w:trPr>
        <w:tc>
          <w:tcPr>
            <w:tcW w:w="624" w:type="pct"/>
            <w:tcBorders>
              <w:top w:val="nil"/>
              <w:left w:val="nil"/>
              <w:bottom w:val="nil"/>
              <w:right w:val="single" w:color="auto" w:sz="12" w:space="0"/>
            </w:tcBorders>
          </w:tcPr>
          <w:p>
            <w:pPr>
              <w:ind w:left="993" w:hanging="993"/>
              <w:jc w:val="center"/>
              <w:rPr>
                <w:vanish/>
              </w:rPr>
            </w:pPr>
          </w:p>
        </w:tc>
        <w:tc>
          <w:tcPr>
            <w:tcW w:w="314" w:type="pct"/>
            <w:tcBorders>
              <w:right w:val="single" w:color="auto" w:sz="8" w:space="0"/>
            </w:tcBorders>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3</w:t>
            </w:r>
          </w:p>
        </w:tc>
        <w:tc>
          <w:tcPr>
            <w:tcW w:w="1847" w:type="pct"/>
            <w:tcBorders>
              <w:left w:val="single" w:color="auto" w:sz="8" w:space="0"/>
              <w:right w:val="single" w:color="auto" w:sz="4" w:space="0"/>
            </w:tcBorders>
            <w:shd w:val="clear" w:color="auto" w:fill="auto"/>
            <w:vAlign w:val="center"/>
          </w:tcPr>
          <w:p>
            <w:pPr>
              <w:jc w:val="left"/>
              <w:rPr>
                <w:rFonts w:ascii="Arial" w:hAnsi="Arial"/>
                <w:b/>
              </w:rPr>
            </w:pPr>
            <w:permStart w:id="52" w:edGrp="everyone"/>
            <w:r>
              <w:rPr>
                <w:rFonts w:ascii="Arial" w:hAnsi="Arial"/>
                <w:b/>
              </w:rPr>
              <w:t>Durability-</w:t>
            </w:r>
            <w:r>
              <w:rPr>
                <w:rFonts w:hint="eastAsia" w:ascii="Arial" w:hAnsi="Arial"/>
                <w:b/>
                <w:lang w:eastAsia="zh-CN"/>
              </w:rPr>
              <w:t>good</w:t>
            </w:r>
            <w:r>
              <w:rPr>
                <w:rFonts w:ascii="Arial" w:hAnsi="Arial"/>
                <w:b/>
              </w:rPr>
              <w:t>, serviceability-</w:t>
            </w:r>
            <w:r>
              <w:rPr>
                <w:rFonts w:hint="eastAsia" w:ascii="Arial" w:hAnsi="Arial"/>
                <w:b/>
                <w:lang w:eastAsia="zh-CN"/>
              </w:rPr>
              <w:t>good</w:t>
            </w:r>
            <w:r>
              <w:rPr>
                <w:rFonts w:ascii="Arial" w:hAnsi="Arial"/>
                <w:b/>
              </w:rPr>
              <w:t xml:space="preserve">, </w:t>
            </w:r>
          </w:p>
          <w:p>
            <w:pPr>
              <w:jc w:val="left"/>
              <w:rPr>
                <w:rFonts w:ascii="Arial" w:hAnsi="Arial" w:cs="Arial"/>
                <w:sz w:val="22"/>
                <w:szCs w:val="22"/>
              </w:rPr>
            </w:pPr>
            <w:r>
              <w:rPr>
                <w:rFonts w:ascii="Arial" w:hAnsi="Arial"/>
                <w:b/>
              </w:rPr>
              <w:t>cost effectiveness-high</w:t>
            </w:r>
            <w:permEnd w:id="52"/>
          </w:p>
        </w:tc>
        <w:tc>
          <w:tcPr>
            <w:tcW w:w="1848" w:type="pct"/>
            <w:tcBorders>
              <w:left w:val="single" w:color="auto" w:sz="4" w:space="0"/>
            </w:tcBorders>
            <w:vAlign w:val="center"/>
          </w:tcPr>
          <w:p>
            <w:pPr>
              <w:jc w:val="left"/>
              <w:rPr>
                <w:rFonts w:ascii="Arial" w:hAnsi="Arial" w:cs="Arial"/>
                <w:sz w:val="22"/>
                <w:szCs w:val="22"/>
              </w:rPr>
            </w:pPr>
            <w:permStart w:id="53" w:edGrp="everyone"/>
            <w:r>
              <w:rPr>
                <w:rFonts w:ascii="Arial" w:hAnsi="Arial" w:cs="Arial"/>
                <w:sz w:val="22"/>
                <w:szCs w:val="22"/>
                <w:lang w:eastAsia="zh-CN"/>
              </w:rPr>
              <w:t>Suitable for most construction work</w:t>
            </w:r>
            <w:permEnd w:id="53"/>
          </w:p>
        </w:tc>
        <w:tc>
          <w:tcPr>
            <w:tcW w:w="367"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262" w:hRule="atLeast"/>
          <w:hidden/>
        </w:trPr>
        <w:tc>
          <w:tcPr>
            <w:tcW w:w="624" w:type="pct"/>
            <w:tcBorders>
              <w:top w:val="nil"/>
              <w:left w:val="nil"/>
              <w:bottom w:val="nil"/>
              <w:right w:val="single" w:color="auto" w:sz="12" w:space="0"/>
            </w:tcBorders>
          </w:tcPr>
          <w:p>
            <w:pPr>
              <w:ind w:left="993" w:hanging="993"/>
              <w:jc w:val="center"/>
              <w:rPr>
                <w:vanish/>
              </w:rPr>
            </w:pPr>
          </w:p>
        </w:tc>
        <w:tc>
          <w:tcPr>
            <w:tcW w:w="314" w:type="pct"/>
            <w:tcBorders>
              <w:right w:val="single" w:color="auto" w:sz="8" w:space="0"/>
            </w:tcBorders>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4</w:t>
            </w:r>
          </w:p>
        </w:tc>
        <w:tc>
          <w:tcPr>
            <w:tcW w:w="1847" w:type="pct"/>
            <w:tcBorders>
              <w:left w:val="single" w:color="auto" w:sz="8" w:space="0"/>
              <w:right w:val="single" w:color="auto" w:sz="4" w:space="0"/>
            </w:tcBorders>
            <w:shd w:val="clear" w:color="auto" w:fill="auto"/>
            <w:vAlign w:val="center"/>
          </w:tcPr>
          <w:p>
            <w:pPr>
              <w:jc w:val="left"/>
              <w:rPr>
                <w:rFonts w:ascii="Arial" w:hAnsi="Arial"/>
                <w:b/>
              </w:rPr>
            </w:pPr>
            <w:permStart w:id="54" w:edGrp="everyone"/>
            <w:r>
              <w:rPr>
                <w:rFonts w:ascii="Arial" w:hAnsi="Arial"/>
                <w:b/>
              </w:rPr>
              <w:t>Durability-</w:t>
            </w:r>
            <w:r>
              <w:rPr>
                <w:rFonts w:hint="eastAsia" w:ascii="Arial" w:hAnsi="Arial"/>
                <w:b/>
                <w:lang w:eastAsia="zh-CN"/>
              </w:rPr>
              <w:t>good</w:t>
            </w:r>
            <w:r>
              <w:rPr>
                <w:rFonts w:ascii="Arial" w:hAnsi="Arial"/>
                <w:b/>
              </w:rPr>
              <w:t>, serviceability-</w:t>
            </w:r>
            <w:r>
              <w:rPr>
                <w:rFonts w:hint="eastAsia" w:ascii="Arial" w:hAnsi="Arial"/>
                <w:b/>
                <w:lang w:eastAsia="zh-CN"/>
              </w:rPr>
              <w:t>good</w:t>
            </w:r>
            <w:r>
              <w:rPr>
                <w:rFonts w:ascii="Arial" w:hAnsi="Arial"/>
                <w:b/>
              </w:rPr>
              <w:t xml:space="preserve">, </w:t>
            </w:r>
          </w:p>
          <w:p>
            <w:pPr>
              <w:jc w:val="left"/>
              <w:rPr>
                <w:rFonts w:ascii="Arial" w:hAnsi="Arial" w:cs="Arial"/>
                <w:sz w:val="22"/>
                <w:szCs w:val="22"/>
              </w:rPr>
            </w:pPr>
            <w:r>
              <w:rPr>
                <w:rFonts w:ascii="Arial" w:hAnsi="Arial"/>
                <w:b/>
              </w:rPr>
              <w:t>cost effectiveness-high</w:t>
            </w:r>
            <w:permEnd w:id="54"/>
          </w:p>
        </w:tc>
        <w:tc>
          <w:tcPr>
            <w:tcW w:w="1848" w:type="pct"/>
            <w:tcBorders>
              <w:left w:val="single" w:color="auto" w:sz="4" w:space="0"/>
            </w:tcBorders>
            <w:vAlign w:val="center"/>
          </w:tcPr>
          <w:p>
            <w:pPr>
              <w:jc w:val="left"/>
              <w:rPr>
                <w:rFonts w:ascii="Arial" w:hAnsi="Arial" w:cs="Arial"/>
                <w:sz w:val="22"/>
                <w:szCs w:val="22"/>
              </w:rPr>
            </w:pPr>
            <w:permStart w:id="55" w:edGrp="everyone"/>
            <w:r>
              <w:rPr>
                <w:rFonts w:ascii="Arial" w:hAnsi="Arial" w:cs="Arial"/>
                <w:sz w:val="22"/>
                <w:szCs w:val="22"/>
                <w:lang w:eastAsia="zh-CN"/>
              </w:rPr>
              <w:t>Suitable for most construction work</w:t>
            </w:r>
            <w:permEnd w:id="55"/>
          </w:p>
        </w:tc>
        <w:tc>
          <w:tcPr>
            <w:tcW w:w="367"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262" w:hRule="atLeast"/>
          <w:hidden/>
        </w:trPr>
        <w:tc>
          <w:tcPr>
            <w:tcW w:w="624" w:type="pct"/>
            <w:tcBorders>
              <w:top w:val="nil"/>
              <w:left w:val="nil"/>
              <w:bottom w:val="nil"/>
              <w:right w:val="single" w:color="auto" w:sz="12" w:space="0"/>
            </w:tcBorders>
          </w:tcPr>
          <w:p>
            <w:pPr>
              <w:ind w:left="993" w:hanging="993"/>
              <w:jc w:val="center"/>
              <w:rPr>
                <w:vanish/>
              </w:rPr>
            </w:pPr>
          </w:p>
        </w:tc>
        <w:tc>
          <w:tcPr>
            <w:tcW w:w="314" w:type="pct"/>
            <w:tcBorders>
              <w:right w:val="single" w:color="auto" w:sz="8" w:space="0"/>
            </w:tcBorders>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5</w:t>
            </w:r>
          </w:p>
        </w:tc>
        <w:tc>
          <w:tcPr>
            <w:tcW w:w="1847" w:type="pct"/>
            <w:tcBorders>
              <w:left w:val="single" w:color="auto" w:sz="8" w:space="0"/>
              <w:right w:val="single" w:color="auto" w:sz="4" w:space="0"/>
            </w:tcBorders>
            <w:shd w:val="clear" w:color="auto" w:fill="auto"/>
            <w:vAlign w:val="center"/>
          </w:tcPr>
          <w:p>
            <w:pPr>
              <w:jc w:val="left"/>
              <w:rPr>
                <w:rFonts w:ascii="Arial" w:hAnsi="Arial"/>
                <w:b/>
              </w:rPr>
            </w:pPr>
            <w:permStart w:id="56" w:edGrp="everyone"/>
            <w:r>
              <w:rPr>
                <w:rFonts w:ascii="Arial" w:hAnsi="Arial"/>
                <w:b/>
              </w:rPr>
              <w:t>Durability-</w:t>
            </w:r>
            <w:r>
              <w:rPr>
                <w:rFonts w:hint="eastAsia" w:ascii="Arial" w:hAnsi="Arial"/>
                <w:b/>
                <w:lang w:eastAsia="zh-CN"/>
              </w:rPr>
              <w:t>good</w:t>
            </w:r>
            <w:r>
              <w:rPr>
                <w:rFonts w:ascii="Arial" w:hAnsi="Arial"/>
                <w:b/>
              </w:rPr>
              <w:t>, serviceability-</w:t>
            </w:r>
            <w:r>
              <w:rPr>
                <w:rFonts w:hint="eastAsia" w:ascii="Arial" w:hAnsi="Arial"/>
                <w:b/>
                <w:lang w:eastAsia="zh-CN"/>
              </w:rPr>
              <w:t>good</w:t>
            </w:r>
            <w:r>
              <w:rPr>
                <w:rFonts w:ascii="Arial" w:hAnsi="Arial"/>
                <w:b/>
              </w:rPr>
              <w:t xml:space="preserve">, </w:t>
            </w:r>
          </w:p>
          <w:p>
            <w:pPr>
              <w:jc w:val="left"/>
              <w:rPr>
                <w:rFonts w:ascii="Arial" w:hAnsi="Arial" w:cs="Arial"/>
                <w:sz w:val="22"/>
                <w:szCs w:val="22"/>
              </w:rPr>
            </w:pPr>
            <w:r>
              <w:rPr>
                <w:rFonts w:ascii="Arial" w:hAnsi="Arial"/>
                <w:b/>
              </w:rPr>
              <w:t>cost effectiveness-</w:t>
            </w:r>
            <w:r>
              <w:rPr>
                <w:rFonts w:hint="eastAsia" w:ascii="Arial" w:hAnsi="Arial" w:eastAsia="宋体"/>
                <w:b/>
                <w:lang w:val="en-US" w:eastAsia="zh-CN"/>
              </w:rPr>
              <w:t>mid</w:t>
            </w:r>
            <w:permEnd w:id="56"/>
          </w:p>
        </w:tc>
        <w:tc>
          <w:tcPr>
            <w:tcW w:w="1848" w:type="pct"/>
            <w:tcBorders>
              <w:left w:val="single" w:color="auto" w:sz="4" w:space="0"/>
            </w:tcBorders>
            <w:vAlign w:val="center"/>
          </w:tcPr>
          <w:p>
            <w:pPr>
              <w:jc w:val="left"/>
              <w:rPr>
                <w:rFonts w:ascii="Arial" w:hAnsi="Arial" w:cs="Arial"/>
                <w:sz w:val="22"/>
                <w:szCs w:val="22"/>
              </w:rPr>
            </w:pPr>
            <w:permStart w:id="57" w:edGrp="everyone"/>
            <w:r>
              <w:rPr>
                <w:rFonts w:ascii="Arial" w:hAnsi="Arial" w:cs="Arial"/>
                <w:sz w:val="22"/>
                <w:szCs w:val="22"/>
                <w:lang w:eastAsia="zh-CN"/>
              </w:rPr>
              <w:t>Suitable for most construction work</w:t>
            </w:r>
            <w:permEnd w:id="57"/>
          </w:p>
        </w:tc>
        <w:tc>
          <w:tcPr>
            <w:tcW w:w="367" w:type="pct"/>
            <w:tcBorders>
              <w:top w:val="nil"/>
              <w:left w:val="single" w:color="auto" w:sz="12" w:space="0"/>
              <w:bottom w:val="nil"/>
              <w:right w:val="nil"/>
            </w:tcBorders>
          </w:tcPr>
          <w:p>
            <w:pPr>
              <w:ind w:left="993" w:hanging="993"/>
            </w:pPr>
          </w:p>
        </w:tc>
      </w:tr>
    </w:tbl>
    <w:p>
      <w:pPr>
        <w:jc w:val="left"/>
        <w:rPr>
          <w:rFonts w:ascii="Arial" w:hAnsi="Arial" w:cs="Arial"/>
          <w:sz w:val="22"/>
          <w:szCs w:val="22"/>
        </w:rPr>
      </w:pPr>
    </w:p>
    <w:p>
      <w:pPr>
        <w:numPr>
          <w:ilvl w:val="0"/>
          <w:numId w:val="10"/>
        </w:numPr>
        <w:ind w:left="709" w:hanging="709"/>
        <w:jc w:val="left"/>
        <w:rPr>
          <w:rFonts w:ascii="Arial" w:hAnsi="Arial"/>
          <w:b/>
        </w:rPr>
      </w:pPr>
      <w:bookmarkStart w:id="8" w:name="_Ref536083435"/>
      <w:r>
        <w:rPr>
          <w:rFonts w:ascii="Arial" w:hAnsi="Arial"/>
          <w:b/>
        </w:rPr>
        <w:t>Identify five (5) physical characteristics that may be considered when evaluating potential building materials.</w:t>
      </w:r>
      <w:bookmarkEnd w:id="8"/>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4" w:hRule="atLeast"/>
        </w:trPr>
        <w:tc>
          <w:tcPr>
            <w:tcW w:w="1027" w:type="dxa"/>
            <w:tcBorders>
              <w:top w:val="nil"/>
              <w:left w:val="nil"/>
              <w:bottom w:val="nil"/>
              <w:right w:val="single" w:color="auto" w:sz="4" w:space="0"/>
            </w:tcBorders>
          </w:tcPr>
          <w:p>
            <w:pPr>
              <w:rPr>
                <w:rFonts w:ascii="Arial" w:hAnsi="Arial" w:cs="Arial"/>
                <w:b/>
                <w:sz w:val="22"/>
                <w:szCs w:val="22"/>
              </w:rPr>
            </w:pPr>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58" w:edGrp="everyone"/>
            <w:r>
              <w:rPr>
                <w:rFonts w:hint="eastAsia" w:ascii="Arial" w:hAnsi="Arial" w:cs="Arial"/>
                <w:sz w:val="22"/>
                <w:szCs w:val="22"/>
              </w:rPr>
              <w:t>Density and specific gravity</w:t>
            </w:r>
          </w:p>
          <w:p>
            <w:pPr>
              <w:rPr>
                <w:rFonts w:hint="eastAsia" w:ascii="Arial" w:hAnsi="Arial" w:cs="Arial"/>
                <w:sz w:val="22"/>
                <w:szCs w:val="22"/>
              </w:rPr>
            </w:pPr>
            <w:r>
              <w:rPr>
                <w:rFonts w:hint="eastAsia" w:ascii="Arial" w:hAnsi="Arial" w:cs="Arial"/>
                <w:sz w:val="22"/>
                <w:szCs w:val="22"/>
              </w:rPr>
              <w:t>Strength</w:t>
            </w:r>
          </w:p>
          <w:p>
            <w:pPr>
              <w:rPr>
                <w:rFonts w:hint="eastAsia" w:ascii="Arial" w:hAnsi="Arial" w:cs="Arial"/>
                <w:sz w:val="22"/>
                <w:szCs w:val="22"/>
              </w:rPr>
            </w:pPr>
            <w:r>
              <w:rPr>
                <w:rFonts w:hint="eastAsia" w:ascii="Arial" w:hAnsi="Arial" w:cs="Arial"/>
                <w:sz w:val="22"/>
                <w:szCs w:val="22"/>
              </w:rPr>
              <w:t>Electrical conductivity</w:t>
            </w:r>
          </w:p>
          <w:p>
            <w:pPr>
              <w:rPr>
                <w:rFonts w:hint="eastAsia" w:ascii="Arial" w:hAnsi="Arial" w:cs="Arial"/>
                <w:sz w:val="22"/>
                <w:szCs w:val="22"/>
              </w:rPr>
            </w:pPr>
            <w:r>
              <w:rPr>
                <w:rFonts w:hint="eastAsia" w:ascii="Arial" w:hAnsi="Arial" w:cs="Arial"/>
                <w:sz w:val="22"/>
                <w:szCs w:val="22"/>
              </w:rPr>
              <w:t>Thermal conductivity and capacity</w:t>
            </w:r>
          </w:p>
          <w:p>
            <w:pPr>
              <w:rPr>
                <w:rFonts w:hint="eastAsia" w:ascii="Arial" w:hAnsi="Arial" w:cs="Arial"/>
                <w:sz w:val="22"/>
                <w:szCs w:val="22"/>
              </w:rPr>
            </w:pPr>
            <w:r>
              <w:rPr>
                <w:rFonts w:hint="eastAsia" w:ascii="Arial" w:hAnsi="Arial" w:cs="Arial"/>
                <w:sz w:val="22"/>
                <w:szCs w:val="22"/>
              </w:rPr>
              <w:t>Moisture absorption</w:t>
            </w:r>
          </w:p>
          <w:p>
            <w:pPr>
              <w:rPr>
                <w:rFonts w:hint="eastAsia" w:ascii="Arial" w:hAnsi="Arial" w:cs="Arial"/>
                <w:sz w:val="22"/>
                <w:szCs w:val="22"/>
              </w:rPr>
            </w:pPr>
          </w:p>
          <w:permEnd w:id="58"/>
          <w:p>
            <w:pPr>
              <w:rPr>
                <w:rFonts w:ascii="Arial" w:hAnsi="Arial" w:cs="Arial"/>
                <w:sz w:val="22"/>
                <w:szCs w:val="22"/>
              </w:rPr>
            </w:pPr>
          </w:p>
        </w:tc>
        <w:tc>
          <w:tcPr>
            <w:tcW w:w="567"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292129899"/>
                <w14:checkbox>
                  <w14:checked w14:val="0"/>
                  <w14:checkedState w14:val="00FE" w14:font="Wingdings"/>
                  <w14:uncheckedState w14:val="00A8" w14:font="Wingdings"/>
                </w14:checkbox>
              </w:sdtPr>
              <w:sdtEndPr>
                <w:rPr>
                  <w:rFonts w:ascii="Arial" w:hAnsi="Arial" w:cs="Arial"/>
                  <w:sz w:val="44"/>
                  <w:szCs w:val="44"/>
                </w:rPr>
              </w:sdtEndPr>
              <w:sdtContent>
                <w:permStart w:id="59" w:edGrp="everyone"/>
                <w:r>
                  <w:rPr>
                    <w:rFonts w:ascii="Arial" w:hAnsi="Arial" w:cs="Arial"/>
                    <w:sz w:val="44"/>
                    <w:szCs w:val="44"/>
                  </w:rPr>
                  <w:sym w:font="Wingdings" w:char="F0A8"/>
                </w:r>
                <w:permEnd w:id="59"/>
              </w:sdtContent>
            </w:sdt>
          </w:p>
        </w:tc>
      </w:tr>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9" w:name="_Ref536095924"/>
      <w:r>
        <w:rPr>
          <w:rFonts w:ascii="Arial" w:hAnsi="Arial"/>
          <w:b/>
        </w:rPr>
        <w:t>Match the terms and definitions below by writing the appropriate letter next to each number in the centre column.</w:t>
      </w:r>
      <w:bookmarkEnd w:id="9"/>
    </w:p>
    <w:p>
      <w:pPr>
        <w:rPr>
          <w:rFonts w:ascii="Arial" w:hAnsi="Arial" w:cs="Arial"/>
          <w:sz w:val="22"/>
          <w:szCs w:val="22"/>
        </w:rPr>
      </w:pPr>
    </w:p>
    <w:tbl>
      <w:tblPr>
        <w:tblStyle w:val="17"/>
        <w:tblpPr w:leftFromText="180" w:rightFromText="180" w:vertAnchor="text" w:horzAnchor="margin" w:tblpY="36"/>
        <w:tblW w:w="504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11"/>
        <w:gridCol w:w="432"/>
        <w:gridCol w:w="1869"/>
        <w:gridCol w:w="1219"/>
        <w:gridCol w:w="472"/>
        <w:gridCol w:w="3721"/>
        <w:gridCol w:w="609"/>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555"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244" w:type="pct"/>
            <w:gridSpan w:val="2"/>
            <w:tcBorders>
              <w:top w:val="single" w:color="auto" w:sz="12" w:space="0"/>
              <w:bottom w:val="single" w:color="auto" w:sz="12" w:space="0"/>
              <w:right w:val="single" w:color="auto" w:sz="12" w:space="0"/>
            </w:tcBorders>
            <w:shd w:val="clear" w:color="auto" w:fill="C0C0C0"/>
            <w:vAlign w:val="center"/>
          </w:tcPr>
          <w:p>
            <w:pPr>
              <w:keepNext/>
              <w:ind w:left="993" w:right="82" w:hanging="993"/>
              <w:jc w:val="center"/>
            </w:pPr>
            <w:r>
              <w:t>Term</w:t>
            </w:r>
          </w:p>
        </w:tc>
        <w:tc>
          <w:tcPr>
            <w:tcW w:w="608" w:type="pct"/>
            <w:tcBorders>
              <w:top w:val="nil"/>
              <w:left w:val="single" w:color="auto" w:sz="12" w:space="0"/>
              <w:bottom w:val="nil"/>
              <w:right w:val="single" w:color="auto" w:sz="12" w:space="0"/>
            </w:tcBorders>
            <w:shd w:val="clear" w:color="auto" w:fill="auto"/>
            <w:vAlign w:val="center"/>
          </w:tcPr>
          <w:p>
            <w:pPr>
              <w:keepNext/>
              <w:ind w:left="993" w:right="82" w:hanging="993"/>
              <w:jc w:val="center"/>
              <w:rPr>
                <w:color w:val="17375E" w:themeColor="text2" w:themeShade="BF"/>
              </w:rPr>
            </w:pPr>
            <w:r>
              <w:t>Answers</w:t>
            </w:r>
          </w:p>
        </w:tc>
        <w:tc>
          <w:tcPr>
            <w:tcW w:w="2259" w:type="pct"/>
            <w:gridSpan w:val="2"/>
            <w:tcBorders>
              <w:top w:val="single" w:color="auto" w:sz="12" w:space="0"/>
              <w:left w:val="single" w:color="auto" w:sz="12" w:space="0"/>
              <w:bottom w:val="single" w:color="auto" w:sz="12" w:space="0"/>
            </w:tcBorders>
            <w:shd w:val="clear" w:color="auto" w:fill="C0C0C0"/>
            <w:vAlign w:val="center"/>
          </w:tcPr>
          <w:p>
            <w:pPr>
              <w:keepNext/>
              <w:ind w:left="993" w:right="82" w:hanging="993"/>
              <w:jc w:val="center"/>
            </w:pPr>
            <w:r>
              <w:t>Definition</w:t>
            </w:r>
          </w:p>
        </w:tc>
        <w:tc>
          <w:tcPr>
            <w:tcW w:w="334" w:type="pct"/>
            <w:tcBorders>
              <w:top w:val="nil"/>
              <w:left w:val="single" w:color="auto" w:sz="12" w:space="0"/>
              <w:bottom w:val="nil"/>
              <w:right w:val="nil"/>
            </w:tcBorders>
            <w:shd w:val="clear" w:color="auto" w:fill="auto"/>
          </w:tcPr>
          <w:p>
            <w:pPr>
              <w:keepNext/>
              <w:ind w:left="993" w:hanging="993"/>
            </w:pPr>
            <w:sdt>
              <w:sdtPr>
                <w:rPr>
                  <w:rFonts w:ascii="Arial" w:hAnsi="Arial" w:cs="Arial"/>
                  <w:sz w:val="44"/>
                  <w:szCs w:val="44"/>
                </w:rPr>
                <w:id w:val="-1750492326"/>
                <w14:checkbox>
                  <w14:checked w14:val="0"/>
                  <w14:checkedState w14:val="00FE" w14:font="Wingdings"/>
                  <w14:uncheckedState w14:val="00A8" w14:font="Wingdings"/>
                </w14:checkbox>
              </w:sdtPr>
              <w:sdtEndPr>
                <w:rPr>
                  <w:rFonts w:ascii="Arial" w:hAnsi="Arial" w:cs="Arial"/>
                  <w:sz w:val="44"/>
                  <w:szCs w:val="44"/>
                </w:rPr>
              </w:sdtEndPr>
              <w:sdtContent>
                <w:permStart w:id="60" w:edGrp="everyone"/>
                <w:r>
                  <w:rPr>
                    <w:rFonts w:ascii="Arial" w:hAnsi="Arial" w:cs="Arial"/>
                    <w:sz w:val="44"/>
                    <w:szCs w:val="44"/>
                  </w:rPr>
                  <w:sym w:font="Wingdings" w:char="F0A8"/>
                </w:r>
                <w:permEnd w:id="60"/>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top w:val="single" w:color="auto" w:sz="12" w:space="0"/>
              <w:right w:val="single" w:color="auto" w:sz="12" w:space="0"/>
            </w:tcBorders>
            <w:shd w:val="clear" w:color="auto" w:fill="auto"/>
            <w:vAlign w:val="center"/>
          </w:tcPr>
          <w:p>
            <w:pPr>
              <w:ind w:left="161" w:right="82" w:hanging="161"/>
              <w:jc w:val="center"/>
            </w:pPr>
            <w:r>
              <w:t>1</w:t>
            </w:r>
          </w:p>
        </w:tc>
        <w:tc>
          <w:tcPr>
            <w:tcW w:w="1020" w:type="pct"/>
            <w:tcBorders>
              <w:top w:val="single" w:color="auto" w:sz="12" w:space="0"/>
              <w:right w:val="single" w:color="auto" w:sz="12" w:space="0"/>
            </w:tcBorders>
            <w:shd w:val="clear" w:color="auto" w:fill="auto"/>
            <w:vAlign w:val="center"/>
          </w:tcPr>
          <w:p>
            <w:pPr>
              <w:ind w:right="82"/>
              <w:jc w:val="center"/>
            </w:pPr>
            <w:r>
              <w:t>Carbon footprint</w:t>
            </w:r>
          </w:p>
        </w:tc>
        <w:tc>
          <w:tcPr>
            <w:tcW w:w="608" w:type="pct"/>
            <w:tcBorders>
              <w:top w:val="nil"/>
              <w:left w:val="single" w:color="auto" w:sz="12" w:space="0"/>
              <w:bottom w:val="nil"/>
              <w:right w:val="single" w:color="auto" w:sz="12" w:space="0"/>
            </w:tcBorders>
            <w:vAlign w:val="center"/>
          </w:tcPr>
          <w:p>
            <w:pPr>
              <w:ind w:left="161" w:right="82" w:hanging="161"/>
              <w:jc w:val="center"/>
            </w:pPr>
            <w:r>
              <w:t xml:space="preserve">1 </w:t>
            </w:r>
            <w:r>
              <w:rPr>
                <w:rFonts w:ascii="Arial" w:hAnsi="Arial" w:cs="Arial"/>
                <w:sz w:val="22"/>
                <w:szCs w:val="22"/>
              </w:rPr>
              <w:t>-</w:t>
            </w:r>
            <w:permStart w:id="61" w:edGrp="everyone"/>
            <w:r>
              <w:rPr>
                <w:rFonts w:hint="eastAsia" w:ascii="Arial" w:hAnsi="Arial" w:eastAsia="宋体" w:cs="Arial"/>
                <w:sz w:val="22"/>
                <w:szCs w:val="22"/>
                <w:lang w:val="en-US" w:eastAsia="zh-CN"/>
              </w:rPr>
              <w:t>C</w:t>
            </w:r>
            <w:permEnd w:id="61"/>
          </w:p>
        </w:tc>
        <w:tc>
          <w:tcPr>
            <w:tcW w:w="248" w:type="pct"/>
            <w:tcBorders>
              <w:top w:val="single" w:color="auto" w:sz="12" w:space="0"/>
              <w:left w:val="single" w:color="auto" w:sz="12" w:space="0"/>
              <w:right w:val="single" w:color="auto" w:sz="4" w:space="0"/>
            </w:tcBorders>
            <w:shd w:val="clear" w:color="auto" w:fill="auto"/>
            <w:vAlign w:val="center"/>
          </w:tcPr>
          <w:p>
            <w:pPr>
              <w:ind w:left="161" w:right="82" w:hanging="161"/>
              <w:jc w:val="center"/>
            </w:pPr>
            <w:r>
              <w:t>A</w:t>
            </w:r>
          </w:p>
        </w:tc>
        <w:tc>
          <w:tcPr>
            <w:tcW w:w="2011" w:type="pct"/>
            <w:tcBorders>
              <w:top w:val="single" w:color="auto" w:sz="12" w:space="0"/>
              <w:left w:val="single" w:color="auto" w:sz="12" w:space="0"/>
              <w:right w:val="single" w:color="auto" w:sz="4" w:space="0"/>
            </w:tcBorders>
            <w:shd w:val="clear" w:color="auto" w:fill="auto"/>
            <w:vAlign w:val="center"/>
          </w:tcPr>
          <w:p>
            <w:pPr>
              <w:ind w:right="82"/>
              <w:jc w:val="center"/>
            </w:pPr>
            <w:r>
              <w:t>The amount of energy required to manufacture a product</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2</w:t>
            </w:r>
          </w:p>
        </w:tc>
        <w:tc>
          <w:tcPr>
            <w:tcW w:w="1020" w:type="pct"/>
            <w:tcBorders>
              <w:right w:val="single" w:color="auto" w:sz="12" w:space="0"/>
            </w:tcBorders>
            <w:shd w:val="clear" w:color="auto" w:fill="auto"/>
            <w:vAlign w:val="center"/>
          </w:tcPr>
          <w:p>
            <w:pPr>
              <w:ind w:right="82"/>
              <w:jc w:val="center"/>
            </w:pPr>
            <w:r>
              <w:t>CO2e</w:t>
            </w:r>
          </w:p>
        </w:tc>
        <w:tc>
          <w:tcPr>
            <w:tcW w:w="608" w:type="pct"/>
            <w:tcBorders>
              <w:top w:val="nil"/>
              <w:left w:val="single" w:color="auto" w:sz="12" w:space="0"/>
              <w:bottom w:val="nil"/>
              <w:right w:val="single" w:color="auto" w:sz="12" w:space="0"/>
            </w:tcBorders>
            <w:vAlign w:val="center"/>
          </w:tcPr>
          <w:p>
            <w:pPr>
              <w:ind w:left="161" w:right="82" w:hanging="161"/>
              <w:jc w:val="center"/>
            </w:pPr>
            <w:r>
              <w:t xml:space="preserve">2 </w:t>
            </w:r>
            <w:r>
              <w:rPr>
                <w:rFonts w:ascii="Arial" w:hAnsi="Arial" w:cs="Arial"/>
                <w:sz w:val="22"/>
                <w:szCs w:val="22"/>
              </w:rPr>
              <w:t>-</w:t>
            </w:r>
            <w:permStart w:id="62" w:edGrp="everyone"/>
            <w:r>
              <w:rPr>
                <w:rFonts w:hint="eastAsia" w:ascii="Arial" w:hAnsi="Arial" w:eastAsia="宋体" w:cs="Arial"/>
                <w:sz w:val="22"/>
                <w:szCs w:val="22"/>
                <w:lang w:val="en-US" w:eastAsia="zh-CN"/>
              </w:rPr>
              <w:t>E</w:t>
            </w:r>
            <w:permEnd w:id="62"/>
          </w:p>
        </w:tc>
        <w:tc>
          <w:tcPr>
            <w:tcW w:w="248" w:type="pct"/>
            <w:tcBorders>
              <w:left w:val="single" w:color="auto" w:sz="12" w:space="0"/>
              <w:right w:val="single" w:color="auto" w:sz="4" w:space="0"/>
            </w:tcBorders>
            <w:shd w:val="clear" w:color="auto" w:fill="auto"/>
            <w:vAlign w:val="center"/>
          </w:tcPr>
          <w:p>
            <w:pPr>
              <w:ind w:left="161" w:right="82" w:hanging="161"/>
              <w:jc w:val="center"/>
            </w:pPr>
            <w:r>
              <w:t>B</w:t>
            </w:r>
          </w:p>
        </w:tc>
        <w:tc>
          <w:tcPr>
            <w:tcW w:w="2011" w:type="pct"/>
            <w:tcBorders>
              <w:left w:val="single" w:color="auto" w:sz="12" w:space="0"/>
              <w:right w:val="single" w:color="auto" w:sz="4" w:space="0"/>
            </w:tcBorders>
            <w:shd w:val="clear" w:color="auto" w:fill="auto"/>
            <w:vAlign w:val="center"/>
          </w:tcPr>
          <w:p>
            <w:pPr>
              <w:ind w:right="82"/>
              <w:jc w:val="center"/>
            </w:pPr>
            <w:r>
              <w:t>Total GHD emissions produced during manufacture construction and use</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3</w:t>
            </w:r>
          </w:p>
        </w:tc>
        <w:tc>
          <w:tcPr>
            <w:tcW w:w="1020" w:type="pct"/>
            <w:tcBorders>
              <w:right w:val="single" w:color="auto" w:sz="12" w:space="0"/>
            </w:tcBorders>
            <w:shd w:val="clear" w:color="auto" w:fill="auto"/>
            <w:vAlign w:val="center"/>
          </w:tcPr>
          <w:p>
            <w:pPr>
              <w:ind w:right="82"/>
              <w:jc w:val="center"/>
            </w:pPr>
            <w:r>
              <w:t>Embodied energy</w:t>
            </w:r>
          </w:p>
        </w:tc>
        <w:tc>
          <w:tcPr>
            <w:tcW w:w="608" w:type="pct"/>
            <w:tcBorders>
              <w:top w:val="nil"/>
              <w:left w:val="single" w:color="auto" w:sz="12" w:space="0"/>
              <w:bottom w:val="nil"/>
              <w:right w:val="single" w:color="auto" w:sz="12" w:space="0"/>
            </w:tcBorders>
            <w:vAlign w:val="center"/>
          </w:tcPr>
          <w:p>
            <w:pPr>
              <w:ind w:left="161" w:right="82" w:hanging="161"/>
              <w:jc w:val="center"/>
            </w:pPr>
            <w:r>
              <w:t xml:space="preserve">3 </w:t>
            </w:r>
            <w:r>
              <w:rPr>
                <w:rFonts w:ascii="Arial" w:hAnsi="Arial" w:cs="Arial"/>
                <w:sz w:val="22"/>
                <w:szCs w:val="22"/>
              </w:rPr>
              <w:t>-</w:t>
            </w:r>
            <w:permStart w:id="63" w:edGrp="everyone"/>
            <w:r>
              <w:rPr>
                <w:rFonts w:hint="eastAsia" w:ascii="Arial" w:hAnsi="Arial" w:eastAsia="宋体" w:cs="Arial"/>
                <w:sz w:val="22"/>
                <w:szCs w:val="22"/>
                <w:lang w:val="en-US" w:eastAsia="zh-CN"/>
              </w:rPr>
              <w:t>A</w:t>
            </w:r>
            <w:permEnd w:id="63"/>
          </w:p>
        </w:tc>
        <w:tc>
          <w:tcPr>
            <w:tcW w:w="248" w:type="pct"/>
            <w:tcBorders>
              <w:left w:val="single" w:color="auto" w:sz="12" w:space="0"/>
              <w:right w:val="single" w:color="auto" w:sz="4" w:space="0"/>
            </w:tcBorders>
            <w:shd w:val="clear" w:color="auto" w:fill="auto"/>
            <w:vAlign w:val="center"/>
          </w:tcPr>
          <w:p>
            <w:pPr>
              <w:ind w:left="161" w:right="82" w:hanging="161"/>
              <w:jc w:val="center"/>
            </w:pPr>
            <w:r>
              <w:t>C</w:t>
            </w:r>
          </w:p>
        </w:tc>
        <w:tc>
          <w:tcPr>
            <w:tcW w:w="2011" w:type="pct"/>
            <w:tcBorders>
              <w:left w:val="single" w:color="auto" w:sz="12" w:space="0"/>
              <w:right w:val="single" w:color="auto" w:sz="4" w:space="0"/>
            </w:tcBorders>
            <w:shd w:val="clear" w:color="auto" w:fill="auto"/>
            <w:vAlign w:val="center"/>
          </w:tcPr>
          <w:p>
            <w:pPr>
              <w:ind w:left="13" w:right="82" w:hanging="13"/>
              <w:jc w:val="center"/>
            </w:pPr>
            <w:r>
              <w:t>Greenhouse gas emissions</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4</w:t>
            </w:r>
          </w:p>
        </w:tc>
        <w:tc>
          <w:tcPr>
            <w:tcW w:w="1020" w:type="pct"/>
            <w:tcBorders>
              <w:right w:val="single" w:color="auto" w:sz="12" w:space="0"/>
            </w:tcBorders>
            <w:shd w:val="clear" w:color="auto" w:fill="auto"/>
            <w:vAlign w:val="center"/>
          </w:tcPr>
          <w:p>
            <w:pPr>
              <w:ind w:right="82"/>
              <w:jc w:val="center"/>
            </w:pPr>
            <w:r>
              <w:t>Embodied water</w:t>
            </w:r>
          </w:p>
        </w:tc>
        <w:tc>
          <w:tcPr>
            <w:tcW w:w="608" w:type="pct"/>
            <w:tcBorders>
              <w:top w:val="nil"/>
              <w:left w:val="single" w:color="auto" w:sz="12" w:space="0"/>
              <w:bottom w:val="nil"/>
              <w:right w:val="single" w:color="auto" w:sz="12" w:space="0"/>
            </w:tcBorders>
            <w:vAlign w:val="center"/>
          </w:tcPr>
          <w:p>
            <w:pPr>
              <w:ind w:left="161" w:right="82" w:hanging="161"/>
              <w:jc w:val="center"/>
            </w:pPr>
            <w:r>
              <w:t xml:space="preserve">4 </w:t>
            </w:r>
            <w:r>
              <w:rPr>
                <w:rFonts w:ascii="Arial" w:hAnsi="Arial" w:cs="Arial"/>
                <w:sz w:val="22"/>
                <w:szCs w:val="22"/>
              </w:rPr>
              <w:t>-</w:t>
            </w:r>
            <w:permStart w:id="64" w:edGrp="everyone"/>
            <w:r>
              <w:rPr>
                <w:rFonts w:hint="eastAsia" w:ascii="Arial" w:hAnsi="Arial" w:eastAsia="宋体" w:cs="Arial"/>
                <w:sz w:val="22"/>
                <w:szCs w:val="22"/>
                <w:lang w:val="en-US" w:eastAsia="zh-CN"/>
              </w:rPr>
              <w:t>D</w:t>
            </w:r>
            <w:permEnd w:id="64"/>
          </w:p>
        </w:tc>
        <w:tc>
          <w:tcPr>
            <w:tcW w:w="248" w:type="pct"/>
            <w:tcBorders>
              <w:left w:val="single" w:color="auto" w:sz="12" w:space="0"/>
              <w:right w:val="single" w:color="auto" w:sz="4" w:space="0"/>
            </w:tcBorders>
            <w:shd w:val="clear" w:color="auto" w:fill="auto"/>
            <w:vAlign w:val="center"/>
          </w:tcPr>
          <w:p>
            <w:pPr>
              <w:ind w:left="161" w:right="82" w:hanging="161"/>
              <w:jc w:val="center"/>
            </w:pPr>
            <w:r>
              <w:t>D</w:t>
            </w:r>
          </w:p>
        </w:tc>
        <w:tc>
          <w:tcPr>
            <w:tcW w:w="2011" w:type="pct"/>
            <w:tcBorders>
              <w:left w:val="single" w:color="auto" w:sz="12" w:space="0"/>
              <w:right w:val="single" w:color="auto" w:sz="4" w:space="0"/>
            </w:tcBorders>
            <w:shd w:val="clear" w:color="auto" w:fill="auto"/>
            <w:vAlign w:val="center"/>
          </w:tcPr>
          <w:p>
            <w:pPr>
              <w:ind w:right="82"/>
              <w:jc w:val="center"/>
            </w:pPr>
            <w:r>
              <w:t>The amount of water required to manufacture a product</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5</w:t>
            </w:r>
          </w:p>
        </w:tc>
        <w:tc>
          <w:tcPr>
            <w:tcW w:w="1020" w:type="pct"/>
            <w:tcBorders>
              <w:right w:val="single" w:color="auto" w:sz="12" w:space="0"/>
            </w:tcBorders>
            <w:shd w:val="clear" w:color="auto" w:fill="auto"/>
            <w:vAlign w:val="center"/>
          </w:tcPr>
          <w:p>
            <w:pPr>
              <w:ind w:right="82"/>
              <w:jc w:val="center"/>
            </w:pPr>
            <w:r>
              <w:t>GHG</w:t>
            </w:r>
          </w:p>
        </w:tc>
        <w:tc>
          <w:tcPr>
            <w:tcW w:w="608" w:type="pct"/>
            <w:tcBorders>
              <w:top w:val="nil"/>
              <w:left w:val="single" w:color="auto" w:sz="12" w:space="0"/>
              <w:bottom w:val="nil"/>
              <w:right w:val="single" w:color="auto" w:sz="12" w:space="0"/>
            </w:tcBorders>
            <w:vAlign w:val="center"/>
          </w:tcPr>
          <w:p>
            <w:pPr>
              <w:ind w:left="161" w:right="82" w:hanging="161"/>
              <w:jc w:val="center"/>
            </w:pPr>
            <w:r>
              <w:t xml:space="preserve">5 </w:t>
            </w:r>
            <w:r>
              <w:rPr>
                <w:rFonts w:ascii="Arial" w:hAnsi="Arial" w:cs="Arial"/>
                <w:sz w:val="22"/>
                <w:szCs w:val="22"/>
              </w:rPr>
              <w:t>-</w:t>
            </w:r>
            <w:permStart w:id="65" w:edGrp="everyone"/>
            <w:r>
              <w:rPr>
                <w:rFonts w:hint="eastAsia" w:ascii="Arial" w:hAnsi="Arial" w:eastAsia="宋体" w:cs="Arial"/>
                <w:sz w:val="22"/>
                <w:szCs w:val="22"/>
                <w:lang w:val="en-US" w:eastAsia="zh-CN"/>
              </w:rPr>
              <w:t>B</w:t>
            </w:r>
            <w:permEnd w:id="65"/>
          </w:p>
        </w:tc>
        <w:tc>
          <w:tcPr>
            <w:tcW w:w="248" w:type="pct"/>
            <w:tcBorders>
              <w:left w:val="single" w:color="auto" w:sz="12" w:space="0"/>
              <w:right w:val="single" w:color="auto" w:sz="4" w:space="0"/>
            </w:tcBorders>
            <w:shd w:val="clear" w:color="auto" w:fill="auto"/>
            <w:vAlign w:val="center"/>
          </w:tcPr>
          <w:p>
            <w:pPr>
              <w:ind w:left="161" w:right="82" w:hanging="161"/>
              <w:jc w:val="center"/>
            </w:pPr>
            <w:r>
              <w:t>E</w:t>
            </w:r>
          </w:p>
        </w:tc>
        <w:tc>
          <w:tcPr>
            <w:tcW w:w="2011" w:type="pct"/>
            <w:tcBorders>
              <w:left w:val="single" w:color="auto" w:sz="12" w:space="0"/>
              <w:right w:val="single" w:color="auto" w:sz="4" w:space="0"/>
            </w:tcBorders>
            <w:shd w:val="clear" w:color="auto" w:fill="auto"/>
            <w:vAlign w:val="center"/>
          </w:tcPr>
          <w:p>
            <w:pPr>
              <w:ind w:right="82"/>
              <w:jc w:val="center"/>
            </w:pPr>
            <w:r>
              <w:t>CO2equivalent tonnes emitted into the atmosphere</w:t>
            </w:r>
          </w:p>
        </w:tc>
        <w:tc>
          <w:tcPr>
            <w:tcW w:w="334" w:type="pct"/>
            <w:tcBorders>
              <w:top w:val="nil"/>
              <w:left w:val="single" w:color="auto" w:sz="12" w:space="0"/>
              <w:bottom w:val="nil"/>
              <w:right w:val="nil"/>
            </w:tcBorders>
          </w:tcPr>
          <w:p>
            <w:pPr>
              <w:ind w:left="993" w:hanging="993"/>
            </w:pPr>
          </w:p>
        </w:tc>
      </w:tr>
    </w:tbl>
    <w:p>
      <w:pPr>
        <w:jc w:val="left"/>
        <w:rPr>
          <w:rFonts w:ascii="Arial" w:hAnsi="Arial"/>
          <w:b/>
          <w:sz w:val="20"/>
        </w:rPr>
      </w:pPr>
    </w:p>
    <w:p>
      <w:pPr>
        <w:jc w:val="left"/>
        <w:rPr>
          <w:rFonts w:ascii="Arial" w:hAnsi="Arial" w:cs="Arial"/>
          <w:sz w:val="22"/>
          <w:szCs w:val="22"/>
        </w:rPr>
      </w:pPr>
    </w:p>
    <w:p>
      <w:pPr>
        <w:numPr>
          <w:ilvl w:val="0"/>
          <w:numId w:val="10"/>
        </w:numPr>
        <w:ind w:left="709" w:hanging="709"/>
        <w:jc w:val="left"/>
        <w:rPr>
          <w:rFonts w:ascii="Arial" w:hAnsi="Arial"/>
          <w:b/>
        </w:rPr>
      </w:pPr>
      <w:bookmarkStart w:id="10" w:name="_Ref536083463"/>
      <w:r>
        <w:rPr>
          <w:rFonts w:ascii="Arial" w:hAnsi="Arial"/>
          <w:b/>
        </w:rPr>
        <w:t>Which of the following materials would be considered as ‘low energy content’? Tick all that apply.</w:t>
      </w:r>
      <w:bookmarkEnd w:id="10"/>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tc>
          <w:tcPr>
            <w:tcW w:w="335" w:type="pct"/>
            <w:tcBorders>
              <w:top w:val="nil"/>
              <w:left w:val="single" w:color="auto" w:sz="12" w:space="0"/>
              <w:bottom w:val="nil"/>
              <w:right w:val="nil"/>
            </w:tcBorders>
            <w:shd w:val="clear" w:color="auto" w:fill="auto"/>
          </w:tcPr>
          <w:p>
            <w:pPr>
              <w:keepNext/>
              <w:ind w:left="993" w:hanging="993"/>
            </w:pPr>
            <w:sdt>
              <w:sdtPr>
                <w:rPr>
                  <w:rFonts w:ascii="Arial" w:hAnsi="Arial" w:cs="Arial"/>
                  <w:sz w:val="44"/>
                  <w:szCs w:val="44"/>
                </w:rPr>
                <w:id w:val="-715964362"/>
                <w14:checkbox>
                  <w14:checked w14:val="0"/>
                  <w14:checkedState w14:val="00FE" w14:font="Wingdings"/>
                  <w14:uncheckedState w14:val="00A8" w14:font="Wingdings"/>
                </w14:checkbox>
              </w:sdtPr>
              <w:sdtEndPr>
                <w:rPr>
                  <w:rFonts w:ascii="Arial" w:hAnsi="Arial" w:cs="Arial"/>
                  <w:sz w:val="44"/>
                  <w:szCs w:val="44"/>
                </w:rPr>
              </w:sdtEndPr>
              <w:sdtContent>
                <w:permStart w:id="66" w:edGrp="everyone"/>
                <w:r>
                  <w:rPr>
                    <w:rFonts w:ascii="Arial" w:hAnsi="Arial" w:cs="Arial"/>
                    <w:sz w:val="44"/>
                    <w:szCs w:val="44"/>
                  </w:rPr>
                  <w:sym w:font="Wingdings" w:char="F0A8"/>
                </w:r>
                <w:permEnd w:id="66"/>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7" w:edGrp="everyone" w:colFirst="1" w:colLast="1"/>
          </w:p>
        </w:tc>
        <w:sdt>
          <w:sdtPr>
            <w:rPr>
              <w:rFonts w:ascii="Arial" w:hAnsi="Arial" w:cs="Arial"/>
              <w:sz w:val="40"/>
              <w:szCs w:val="44"/>
            </w:rPr>
            <w:id w:val="1738204142"/>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bottom w:val="single" w:color="auto" w:sz="4" w:space="0"/>
              <w:right w:val="single" w:color="auto" w:sz="12" w:space="0"/>
            </w:tcBorders>
            <w:shd w:val="clear" w:color="auto" w:fill="auto"/>
            <w:vAlign w:val="center"/>
          </w:tcPr>
          <w:p>
            <w:pPr>
              <w:jc w:val="center"/>
            </w:pPr>
            <w:r>
              <w:t>Bricks</w:t>
            </w:r>
          </w:p>
        </w:tc>
        <w:tc>
          <w:tcPr>
            <w:tcW w:w="335" w:type="pct"/>
            <w:tcBorders>
              <w:top w:val="nil"/>
              <w:left w:val="single" w:color="auto" w:sz="12" w:space="0"/>
              <w:bottom w:val="nil"/>
              <w:right w:val="nil"/>
            </w:tcBorders>
          </w:tcPr>
          <w:p>
            <w:pPr>
              <w:ind w:left="993" w:hanging="993"/>
            </w:pPr>
          </w:p>
        </w:tc>
      </w:tr>
      <w:permEnd w:id="6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8" w:edGrp="everyone" w:colFirst="1" w:colLast="1"/>
          </w:p>
        </w:tc>
        <w:sdt>
          <w:sdtPr>
            <w:rPr>
              <w:rFonts w:ascii="Arial" w:hAnsi="Arial" w:cs="Arial"/>
              <w:sz w:val="40"/>
              <w:szCs w:val="44"/>
            </w:rPr>
            <w:id w:val="197247199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By-products of other industrial processes</w:t>
            </w:r>
          </w:p>
        </w:tc>
        <w:tc>
          <w:tcPr>
            <w:tcW w:w="335" w:type="pct"/>
            <w:tcBorders>
              <w:top w:val="nil"/>
              <w:left w:val="single" w:color="auto" w:sz="12" w:space="0"/>
              <w:bottom w:val="nil"/>
              <w:right w:val="nil"/>
            </w:tcBorders>
          </w:tcPr>
          <w:p>
            <w:pPr>
              <w:ind w:left="993" w:hanging="993"/>
            </w:pPr>
          </w:p>
        </w:tc>
      </w:tr>
      <w:permEnd w:id="6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9" w:edGrp="everyone" w:colFirst="1" w:colLast="1"/>
          </w:p>
        </w:tc>
        <w:sdt>
          <w:sdtPr>
            <w:rPr>
              <w:rFonts w:ascii="Arial" w:hAnsi="Arial" w:cs="Arial"/>
              <w:sz w:val="40"/>
              <w:szCs w:val="44"/>
            </w:rPr>
            <w:id w:val="-80601472"/>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Cement</w:t>
            </w:r>
          </w:p>
        </w:tc>
        <w:tc>
          <w:tcPr>
            <w:tcW w:w="335" w:type="pct"/>
            <w:tcBorders>
              <w:top w:val="nil"/>
              <w:left w:val="single" w:color="auto" w:sz="12" w:space="0"/>
              <w:bottom w:val="nil"/>
              <w:right w:val="nil"/>
            </w:tcBorders>
          </w:tcPr>
          <w:p>
            <w:pPr>
              <w:ind w:left="993" w:hanging="993"/>
            </w:pPr>
          </w:p>
        </w:tc>
      </w:tr>
      <w:permEnd w:id="6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0" w:edGrp="everyone" w:colFirst="1" w:colLast="1"/>
          </w:p>
        </w:tc>
        <w:sdt>
          <w:sdtPr>
            <w:rPr>
              <w:rFonts w:ascii="Arial" w:hAnsi="Arial" w:cs="Arial"/>
              <w:sz w:val="40"/>
              <w:szCs w:val="44"/>
            </w:rPr>
            <w:id w:val="-467826657"/>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Glass</w:t>
            </w:r>
          </w:p>
        </w:tc>
        <w:tc>
          <w:tcPr>
            <w:tcW w:w="335" w:type="pct"/>
            <w:tcBorders>
              <w:top w:val="nil"/>
              <w:left w:val="single" w:color="auto" w:sz="12" w:space="0"/>
              <w:bottom w:val="nil"/>
              <w:right w:val="nil"/>
            </w:tcBorders>
          </w:tcPr>
          <w:p>
            <w:pPr>
              <w:ind w:left="993" w:hanging="993"/>
            </w:pPr>
          </w:p>
        </w:tc>
      </w:tr>
      <w:permEnd w:id="7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1" w:edGrp="everyone" w:colFirst="1" w:colLast="1"/>
          </w:p>
        </w:tc>
        <w:sdt>
          <w:sdtPr>
            <w:rPr>
              <w:rFonts w:ascii="Arial" w:hAnsi="Arial" w:cs="Arial"/>
              <w:sz w:val="40"/>
              <w:szCs w:val="44"/>
            </w:rPr>
            <w:id w:val="1794253329"/>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Metals</w:t>
            </w:r>
          </w:p>
        </w:tc>
        <w:tc>
          <w:tcPr>
            <w:tcW w:w="335" w:type="pct"/>
            <w:tcBorders>
              <w:top w:val="nil"/>
              <w:left w:val="single" w:color="auto" w:sz="12" w:space="0"/>
              <w:bottom w:val="nil"/>
              <w:right w:val="nil"/>
            </w:tcBorders>
          </w:tcPr>
          <w:p>
            <w:pPr>
              <w:ind w:left="993" w:hanging="993"/>
            </w:pPr>
          </w:p>
        </w:tc>
      </w:tr>
      <w:permEnd w:id="7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2" w:edGrp="everyone" w:colFirst="1" w:colLast="1"/>
          </w:p>
        </w:tc>
        <w:sdt>
          <w:sdtPr>
            <w:rPr>
              <w:rFonts w:ascii="Arial" w:hAnsi="Arial" w:cs="Arial"/>
              <w:sz w:val="40"/>
              <w:szCs w:val="44"/>
            </w:rPr>
            <w:id w:val="41428956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Plastics</w:t>
            </w:r>
          </w:p>
        </w:tc>
        <w:tc>
          <w:tcPr>
            <w:tcW w:w="335" w:type="pct"/>
            <w:tcBorders>
              <w:top w:val="nil"/>
              <w:left w:val="single" w:color="auto" w:sz="12" w:space="0"/>
              <w:bottom w:val="nil"/>
              <w:right w:val="nil"/>
            </w:tcBorders>
          </w:tcPr>
          <w:p>
            <w:pPr>
              <w:ind w:left="993" w:hanging="993"/>
            </w:pPr>
          </w:p>
        </w:tc>
      </w:tr>
      <w:permEnd w:id="7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3" w:edGrp="everyone" w:colFirst="1" w:colLast="1"/>
          </w:p>
        </w:tc>
        <w:sdt>
          <w:sdtPr>
            <w:rPr>
              <w:rFonts w:ascii="Arial" w:hAnsi="Arial" w:cs="Arial"/>
              <w:sz w:val="40"/>
              <w:szCs w:val="44"/>
            </w:rPr>
            <w:id w:val="-144723724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Sand</w:t>
            </w:r>
          </w:p>
        </w:tc>
        <w:tc>
          <w:tcPr>
            <w:tcW w:w="335" w:type="pct"/>
            <w:tcBorders>
              <w:top w:val="nil"/>
              <w:left w:val="single" w:color="auto" w:sz="12" w:space="0"/>
              <w:bottom w:val="nil"/>
              <w:right w:val="nil"/>
            </w:tcBorders>
          </w:tcPr>
          <w:p>
            <w:pPr>
              <w:ind w:left="993" w:hanging="993"/>
            </w:pPr>
          </w:p>
        </w:tc>
      </w:tr>
      <w:permEnd w:id="7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4" w:edGrp="everyone" w:colFirst="1" w:colLast="1"/>
          </w:p>
        </w:tc>
        <w:sdt>
          <w:sdtPr>
            <w:rPr>
              <w:rFonts w:ascii="Arial" w:hAnsi="Arial" w:cs="Arial"/>
              <w:sz w:val="40"/>
              <w:szCs w:val="44"/>
            </w:rPr>
            <w:id w:val="38253657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Stone</w:t>
            </w:r>
          </w:p>
        </w:tc>
        <w:tc>
          <w:tcPr>
            <w:tcW w:w="335" w:type="pct"/>
            <w:tcBorders>
              <w:top w:val="nil"/>
              <w:left w:val="single" w:color="auto" w:sz="12" w:space="0"/>
              <w:bottom w:val="nil"/>
              <w:right w:val="nil"/>
            </w:tcBorders>
          </w:tcPr>
          <w:p>
            <w:pPr>
              <w:ind w:left="993" w:hanging="993"/>
            </w:pPr>
          </w:p>
        </w:tc>
      </w:tr>
      <w:permEnd w:id="7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5" w:edGrp="everyone" w:colFirst="1" w:colLast="1"/>
          </w:p>
        </w:tc>
        <w:sdt>
          <w:sdtPr>
            <w:rPr>
              <w:rFonts w:ascii="Arial" w:hAnsi="Arial" w:cs="Arial"/>
              <w:sz w:val="40"/>
              <w:szCs w:val="44"/>
            </w:rPr>
            <w:id w:val="194542003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Timber</w:t>
            </w:r>
          </w:p>
        </w:tc>
        <w:tc>
          <w:tcPr>
            <w:tcW w:w="335" w:type="pct"/>
            <w:tcBorders>
              <w:top w:val="nil"/>
              <w:left w:val="single" w:color="auto" w:sz="12" w:space="0"/>
              <w:bottom w:val="nil"/>
              <w:right w:val="nil"/>
            </w:tcBorders>
          </w:tcPr>
          <w:p>
            <w:pPr>
              <w:ind w:left="993" w:hanging="993"/>
            </w:pPr>
          </w:p>
        </w:tc>
      </w:tr>
      <w:permEnd w:id="75"/>
    </w:tbl>
    <w:p>
      <w:pPr>
        <w:jc w:val="left"/>
        <w:rPr>
          <w:rFonts w:ascii="Arial" w:hAnsi="Arial"/>
          <w:b/>
          <w:sz w:val="16"/>
        </w:rPr>
      </w:pPr>
    </w:p>
    <w:p>
      <w:pPr>
        <w:numPr>
          <w:ilvl w:val="0"/>
          <w:numId w:val="10"/>
        </w:numPr>
        <w:ind w:left="709" w:hanging="709"/>
        <w:jc w:val="left"/>
        <w:rPr>
          <w:rFonts w:ascii="Arial" w:hAnsi="Arial"/>
          <w:b/>
        </w:rPr>
      </w:pPr>
      <w:bookmarkStart w:id="11" w:name="_Ref536099133"/>
      <w:r>
        <w:rPr>
          <w:rFonts w:ascii="Arial" w:hAnsi="Arial"/>
          <w:b/>
        </w:rPr>
        <w:t>Refer to the table below and identify the wall material type that has the smallest embodied energy and emission impact.</w:t>
      </w:r>
      <w:bookmarkEnd w:id="11"/>
    </w:p>
    <w:p>
      <w:pPr>
        <w:rPr>
          <w:rFonts w:ascii="Arial" w:hAnsi="Arial" w:cs="Arial"/>
          <w:sz w:val="22"/>
          <w:szCs w:val="22"/>
        </w:rPr>
      </w:pPr>
    </w:p>
    <w:p>
      <w:pPr>
        <w:jc w:val="center"/>
        <w:rPr>
          <w:rFonts w:ascii="Arial" w:hAnsi="Arial" w:cs="Arial"/>
          <w:sz w:val="22"/>
          <w:szCs w:val="22"/>
        </w:rPr>
      </w:pPr>
      <w:r>
        <w:rPr>
          <w:lang w:eastAsia="en-AU"/>
        </w:rPr>
        <w:drawing>
          <wp:inline distT="0" distB="0" distL="0" distR="0">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5"/>
                    <a:stretch>
                      <a:fillRect/>
                    </a:stretch>
                  </pic:blipFill>
                  <pic:spPr>
                    <a:xfrm>
                      <a:off x="0" y="0"/>
                      <a:ext cx="5219700" cy="6686550"/>
                    </a:xfrm>
                    <a:prstGeom prst="rect">
                      <a:avLst/>
                    </a:prstGeom>
                  </pic:spPr>
                </pic:pic>
              </a:graphicData>
            </a:graphic>
          </wp:inline>
        </w:drawing>
      </w:r>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76" w:edGrp="everyone"/>
            <w:r>
              <w:rPr>
                <w:rFonts w:hint="eastAsia" w:ascii="Arial" w:hAnsi="Arial" w:eastAsia="宋体" w:cs="Arial"/>
                <w:sz w:val="22"/>
                <w:szCs w:val="22"/>
                <w:lang w:val="en-US" w:eastAsia="zh-CN"/>
              </w:rPr>
              <w:t>TIMBER FRAME FIBRO CLAD</w:t>
            </w:r>
            <w:permEnd w:id="76"/>
          </w:p>
        </w:tc>
        <w:tc>
          <w:tcPr>
            <w:tcW w:w="567"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564555494"/>
                <w14:checkbox>
                  <w14:checked w14:val="0"/>
                  <w14:checkedState w14:val="00FE" w14:font="Wingdings"/>
                  <w14:uncheckedState w14:val="00A8" w14:font="Wingdings"/>
                </w14:checkbox>
              </w:sdtPr>
              <w:sdtEndPr>
                <w:rPr>
                  <w:rFonts w:ascii="Arial" w:hAnsi="Arial" w:cs="Arial"/>
                  <w:sz w:val="44"/>
                  <w:szCs w:val="44"/>
                </w:rPr>
              </w:sdtEndPr>
              <w:sdtContent>
                <w:permStart w:id="77" w:edGrp="everyone"/>
                <w:r>
                  <w:rPr>
                    <w:rFonts w:ascii="Arial" w:hAnsi="Arial" w:cs="Arial"/>
                    <w:sz w:val="44"/>
                    <w:szCs w:val="44"/>
                  </w:rPr>
                  <w:sym w:font="Wingdings" w:char="F0A8"/>
                </w:r>
                <w:permEnd w:id="77"/>
              </w:sdtContent>
            </w:sdt>
          </w:p>
        </w:tc>
      </w:tr>
    </w:tbl>
    <w:p>
      <w:pPr>
        <w:rPr>
          <w:rFonts w:ascii="Arial" w:hAnsi="Arial" w:cs="Arial"/>
          <w:sz w:val="22"/>
          <w:szCs w:val="22"/>
        </w:rPr>
      </w:pPr>
    </w:p>
    <w:p>
      <w:pPr>
        <w:jc w:val="left"/>
        <w:rPr>
          <w:rFonts w:ascii="Arial" w:hAnsi="Arial"/>
          <w:b/>
          <w:sz w:val="20"/>
        </w:rPr>
      </w:pPr>
      <w:r>
        <w:rPr>
          <w:rFonts w:ascii="Arial" w:hAnsi="Arial"/>
          <w:b/>
          <w:sz w:val="20"/>
        </w:rPr>
        <w:br w:type="page"/>
      </w:r>
    </w:p>
    <w:p>
      <w:pPr>
        <w:numPr>
          <w:ilvl w:val="0"/>
          <w:numId w:val="10"/>
        </w:numPr>
        <w:ind w:left="709" w:hanging="709"/>
        <w:jc w:val="left"/>
        <w:rPr>
          <w:rFonts w:ascii="Arial" w:hAnsi="Arial"/>
          <w:b/>
        </w:rPr>
      </w:pPr>
      <w:bookmarkStart w:id="12" w:name="_Ref536095926"/>
      <w:r>
        <w:rPr>
          <w:rFonts w:ascii="Arial" w:hAnsi="Arial" w:eastAsiaTheme="minorEastAsia"/>
          <w:b/>
          <w:kern w:val="24"/>
        </w:rPr>
        <w:t>Identify the Volume and Parts of the NCC that relate to energy efficiency of materials for Classes 1 and 10, and Classes 2 to 9.</w:t>
      </w:r>
      <w:bookmarkEnd w:id="12"/>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tc>
          <w:tcPr>
            <w:tcW w:w="335" w:type="pct"/>
            <w:tcBorders>
              <w:top w:val="nil"/>
              <w:left w:val="single" w:color="auto" w:sz="12" w:space="0"/>
              <w:bottom w:val="nil"/>
              <w:right w:val="nil"/>
            </w:tcBorders>
            <w:shd w:val="clear" w:color="auto" w:fill="auto"/>
          </w:tcPr>
          <w:p>
            <w:pPr>
              <w:keepNext/>
              <w:ind w:left="993" w:hanging="993"/>
            </w:pPr>
            <w:sdt>
              <w:sdtPr>
                <w:rPr>
                  <w:rFonts w:ascii="Arial" w:hAnsi="Arial" w:cs="Arial"/>
                  <w:sz w:val="44"/>
                  <w:szCs w:val="44"/>
                </w:rPr>
                <w:id w:val="-1837066738"/>
                <w14:checkbox>
                  <w14:checked w14:val="0"/>
                  <w14:checkedState w14:val="00FE" w14:font="Wingdings"/>
                  <w14:uncheckedState w14:val="00A8" w14:font="Wingdings"/>
                </w14:checkbox>
              </w:sdtPr>
              <w:sdtEndPr>
                <w:rPr>
                  <w:rFonts w:ascii="Arial" w:hAnsi="Arial" w:cs="Arial"/>
                  <w:sz w:val="44"/>
                  <w:szCs w:val="44"/>
                </w:rPr>
              </w:sdtEndPr>
              <w:sdtContent>
                <w:permStart w:id="78" w:edGrp="everyone"/>
                <w:r>
                  <w:rPr>
                    <w:rFonts w:ascii="Arial" w:hAnsi="Arial" w:cs="Arial"/>
                    <w:sz w:val="44"/>
                    <w:szCs w:val="44"/>
                  </w:rPr>
                  <w:sym w:font="Wingdings" w:char="F0A8"/>
                </w:r>
                <w:permEnd w:id="78"/>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jc w:val="left"/>
              <w:rPr>
                <w:rFonts w:ascii="Arial" w:hAnsi="Arial" w:cs="Arial"/>
                <w:sz w:val="22"/>
                <w:szCs w:val="22"/>
              </w:rPr>
            </w:pPr>
            <w:permStart w:id="79" w:edGrp="everyone"/>
            <w:r>
              <w:rPr>
                <w:rFonts w:ascii="Arial" w:hAnsi="Arial" w:cs="Arial"/>
                <w:sz w:val="22"/>
                <w:szCs w:val="22"/>
              </w:rPr>
              <w:t>Volume two part 2.6</w:t>
            </w:r>
            <w:permEnd w:id="79"/>
          </w:p>
        </w:tc>
        <w:tc>
          <w:tcPr>
            <w:tcW w:w="2027" w:type="pct"/>
            <w:tcBorders>
              <w:left w:val="single" w:color="auto" w:sz="4" w:space="0"/>
            </w:tcBorders>
            <w:shd w:val="clear" w:color="auto" w:fill="auto"/>
            <w:vAlign w:val="center"/>
          </w:tcPr>
          <w:p>
            <w:pPr>
              <w:jc w:val="left"/>
              <w:rPr>
                <w:rFonts w:ascii="Arial" w:hAnsi="Arial" w:cs="Arial"/>
                <w:sz w:val="22"/>
                <w:szCs w:val="22"/>
              </w:rPr>
            </w:pPr>
            <w:permStart w:id="80" w:edGrp="everyone"/>
            <w:r>
              <w:rPr>
                <w:rFonts w:ascii="Arial" w:hAnsi="Arial" w:cs="Arial"/>
                <w:sz w:val="22"/>
                <w:szCs w:val="22"/>
              </w:rPr>
              <w:t>Volume one section J</w:t>
            </w:r>
            <w:permEnd w:id="80"/>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b/>
          <w:sz w:val="20"/>
        </w:rPr>
      </w:pPr>
    </w:p>
    <w:p>
      <w:pPr>
        <w:numPr>
          <w:ilvl w:val="0"/>
          <w:numId w:val="10"/>
        </w:numPr>
        <w:ind w:left="709" w:hanging="709"/>
        <w:jc w:val="left"/>
        <w:rPr>
          <w:rFonts w:ascii="Arial" w:hAnsi="Arial"/>
          <w:b/>
        </w:rPr>
      </w:pPr>
      <w:bookmarkStart w:id="13" w:name="_Ref536097820"/>
      <w:r>
        <w:rPr>
          <w:rFonts w:ascii="Arial" w:hAnsi="Arial" w:eastAsiaTheme="minorEastAsia"/>
          <w:b/>
          <w:kern w:val="24"/>
        </w:rPr>
        <w:t>Identify the relevant section of the Standards and Tolerances Guide and the associated Australian Standard that addresses residential slabs and footings.</w:t>
      </w:r>
      <w:bookmarkEnd w:id="13"/>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Standards and Tolerances Guide</w:t>
            </w:r>
          </w:p>
        </w:tc>
        <w:tc>
          <w:tcPr>
            <w:tcW w:w="2027" w:type="pct"/>
            <w:tcBorders>
              <w:top w:val="single" w:color="auto" w:sz="12" w:space="0"/>
              <w:left w:val="single" w:color="auto" w:sz="4" w:space="0"/>
            </w:tcBorders>
            <w:shd w:val="clear" w:color="auto" w:fill="C0C0C0"/>
            <w:vAlign w:val="center"/>
          </w:tcPr>
          <w:p>
            <w:pPr>
              <w:ind w:right="82"/>
              <w:jc w:val="center"/>
            </w:pPr>
            <w:r>
              <w:t xml:space="preserve">Australian Standard </w:t>
            </w:r>
          </w:p>
        </w:tc>
        <w:tc>
          <w:tcPr>
            <w:tcW w:w="335" w:type="pct"/>
            <w:tcBorders>
              <w:top w:val="nil"/>
              <w:left w:val="single" w:color="auto" w:sz="12" w:space="0"/>
              <w:bottom w:val="nil"/>
              <w:right w:val="nil"/>
            </w:tcBorders>
            <w:shd w:val="clear" w:color="auto" w:fill="auto"/>
          </w:tcPr>
          <w:p>
            <w:pPr>
              <w:keepNext/>
              <w:ind w:left="993" w:hanging="993"/>
            </w:pPr>
            <w:sdt>
              <w:sdtPr>
                <w:rPr>
                  <w:rFonts w:ascii="Arial" w:hAnsi="Arial" w:cs="Arial"/>
                  <w:sz w:val="44"/>
                  <w:szCs w:val="44"/>
                </w:rPr>
                <w:id w:val="-406612042"/>
                <w14:checkbox>
                  <w14:checked w14:val="0"/>
                  <w14:checkedState w14:val="00FE" w14:font="Wingdings"/>
                  <w14:uncheckedState w14:val="00A8" w14:font="Wingdings"/>
                </w14:checkbox>
              </w:sdtPr>
              <w:sdtEndPr>
                <w:rPr>
                  <w:rFonts w:ascii="Arial" w:hAnsi="Arial" w:cs="Arial"/>
                  <w:sz w:val="44"/>
                  <w:szCs w:val="44"/>
                </w:rPr>
              </w:sdtEndPr>
              <w:sdtContent>
                <w:permStart w:id="81" w:edGrp="everyone"/>
                <w:r>
                  <w:rPr>
                    <w:rFonts w:ascii="Arial" w:hAnsi="Arial" w:cs="Arial"/>
                    <w:sz w:val="44"/>
                    <w:szCs w:val="44"/>
                  </w:rPr>
                  <w:sym w:font="Wingdings" w:char="F0A8"/>
                </w:r>
              </w:sdtContent>
            </w:sdt>
            <w:permEnd w:id="81"/>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jc w:val="left"/>
              <w:rPr>
                <w:rFonts w:ascii="Arial" w:hAnsi="Arial" w:cs="Arial"/>
                <w:sz w:val="22"/>
                <w:szCs w:val="22"/>
              </w:rPr>
            </w:pPr>
            <w:permStart w:id="82" w:edGrp="everyone"/>
            <w:r>
              <w:rPr>
                <w:rFonts w:ascii="宋体" w:hAnsi="宋体" w:eastAsia="宋体" w:cs="宋体"/>
                <w:sz w:val="24"/>
                <w:szCs w:val="24"/>
              </w:rPr>
              <w:t>2.2 Footings and slabs generally</w:t>
            </w:r>
            <w:permEnd w:id="82"/>
          </w:p>
        </w:tc>
        <w:tc>
          <w:tcPr>
            <w:tcW w:w="2027" w:type="pct"/>
            <w:tcBorders>
              <w:left w:val="single" w:color="auto" w:sz="4" w:space="0"/>
            </w:tcBorders>
            <w:shd w:val="clear" w:color="auto" w:fill="auto"/>
            <w:vAlign w:val="center"/>
          </w:tcPr>
          <w:p>
            <w:pPr>
              <w:jc w:val="left"/>
              <w:rPr>
                <w:rFonts w:ascii="Arial" w:hAnsi="Arial" w:cs="Arial"/>
                <w:sz w:val="22"/>
                <w:szCs w:val="22"/>
              </w:rPr>
            </w:pPr>
            <w:permStart w:id="83" w:edGrp="everyone"/>
            <w:r>
              <w:rPr>
                <w:rFonts w:ascii="宋体" w:hAnsi="宋体" w:eastAsia="宋体" w:cs="宋体"/>
                <w:sz w:val="24"/>
                <w:szCs w:val="24"/>
              </w:rPr>
              <w:t>AS 2870</w:t>
            </w:r>
            <w:permEnd w:id="83"/>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4" w:name="_Ref536097822"/>
      <w:r>
        <w:rPr>
          <w:rFonts w:ascii="Arial" w:hAnsi="Arial" w:eastAsiaTheme="minorEastAsia"/>
          <w:b/>
          <w:kern w:val="24"/>
        </w:rPr>
        <w:t>Identify the relevant section of the Standards and Tolerances Guide and the associated Australian Standard that addresses roof tiles.</w:t>
      </w:r>
      <w:bookmarkEnd w:id="14"/>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Standards and Tolerances Guide</w:t>
            </w:r>
          </w:p>
        </w:tc>
        <w:tc>
          <w:tcPr>
            <w:tcW w:w="2027" w:type="pct"/>
            <w:tcBorders>
              <w:top w:val="single" w:color="auto" w:sz="12" w:space="0"/>
              <w:left w:val="single" w:color="auto" w:sz="4" w:space="0"/>
            </w:tcBorders>
            <w:shd w:val="clear" w:color="auto" w:fill="C0C0C0"/>
            <w:vAlign w:val="center"/>
          </w:tcPr>
          <w:p>
            <w:pPr>
              <w:ind w:right="82"/>
              <w:jc w:val="center"/>
            </w:pPr>
            <w:r>
              <w:t xml:space="preserve">Australian Standard </w:t>
            </w:r>
          </w:p>
        </w:tc>
        <w:tc>
          <w:tcPr>
            <w:tcW w:w="335" w:type="pct"/>
            <w:tcBorders>
              <w:top w:val="nil"/>
              <w:left w:val="single" w:color="auto" w:sz="12" w:space="0"/>
              <w:bottom w:val="nil"/>
              <w:right w:val="nil"/>
            </w:tcBorders>
            <w:shd w:val="clear" w:color="auto" w:fill="auto"/>
          </w:tcPr>
          <w:p>
            <w:pPr>
              <w:keepNext/>
              <w:ind w:left="993" w:hanging="993"/>
            </w:pPr>
            <w:sdt>
              <w:sdtPr>
                <w:rPr>
                  <w:rFonts w:ascii="Arial" w:hAnsi="Arial" w:cs="Arial"/>
                  <w:sz w:val="44"/>
                  <w:szCs w:val="44"/>
                </w:rPr>
                <w:id w:val="2029210398"/>
                <w14:checkbox>
                  <w14:checked w14:val="0"/>
                  <w14:checkedState w14:val="00FE" w14:font="Wingdings"/>
                  <w14:uncheckedState w14:val="00A8" w14:font="Wingdings"/>
                </w14:checkbox>
              </w:sdtPr>
              <w:sdtEndPr>
                <w:rPr>
                  <w:rFonts w:ascii="Arial" w:hAnsi="Arial" w:cs="Arial"/>
                  <w:sz w:val="44"/>
                  <w:szCs w:val="44"/>
                </w:rPr>
              </w:sdtEndPr>
              <w:sdtContent>
                <w:permStart w:id="84" w:edGrp="everyone"/>
                <w:r>
                  <w:rPr>
                    <w:rFonts w:ascii="Arial" w:hAnsi="Arial" w:cs="Arial"/>
                    <w:sz w:val="44"/>
                    <w:szCs w:val="44"/>
                  </w:rPr>
                  <w:sym w:font="Wingdings" w:char="F0A8"/>
                </w:r>
                <w:permEnd w:id="84"/>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jc w:val="left"/>
              <w:rPr>
                <w:rFonts w:ascii="Arial" w:hAnsi="Arial" w:cs="Arial"/>
                <w:sz w:val="22"/>
                <w:szCs w:val="22"/>
              </w:rPr>
            </w:pPr>
            <w:permStart w:id="85" w:edGrp="everyone"/>
            <w:r>
              <w:rPr>
                <w:rFonts w:ascii="宋体" w:hAnsi="宋体" w:eastAsia="宋体" w:cs="宋体"/>
                <w:sz w:val="24"/>
                <w:szCs w:val="24"/>
              </w:rPr>
              <w:t>6.4 Roof tiles</w:t>
            </w:r>
            <w:permEnd w:id="85"/>
          </w:p>
        </w:tc>
        <w:tc>
          <w:tcPr>
            <w:tcW w:w="2027" w:type="pct"/>
            <w:tcBorders>
              <w:left w:val="single" w:color="auto" w:sz="4" w:space="0"/>
            </w:tcBorders>
            <w:shd w:val="clear" w:color="auto" w:fill="auto"/>
            <w:vAlign w:val="center"/>
          </w:tcPr>
          <w:p>
            <w:pPr>
              <w:jc w:val="left"/>
              <w:rPr>
                <w:rFonts w:ascii="Arial" w:hAnsi="Arial" w:cs="Arial"/>
                <w:sz w:val="22"/>
                <w:szCs w:val="22"/>
              </w:rPr>
            </w:pPr>
            <w:permStart w:id="86" w:edGrp="everyone"/>
            <w:r>
              <w:rPr>
                <w:rFonts w:ascii="宋体" w:hAnsi="宋体" w:eastAsia="宋体" w:cs="宋体"/>
                <w:sz w:val="24"/>
                <w:szCs w:val="24"/>
              </w:rPr>
              <w:t>AS 2049 and AS 2050</w:t>
            </w:r>
            <w:permEnd w:id="86"/>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5" w:name="_Ref536106144"/>
      <w:r>
        <w:rPr>
          <w:rFonts w:ascii="Arial" w:hAnsi="Arial" w:eastAsiaTheme="minorEastAsia"/>
          <w:b/>
          <w:kern w:val="24"/>
        </w:rPr>
        <w:t>Identify the Volume and Parts of the NCC that relate to safety barriers for swimming pools for Classes 1 and 10, and Classes 2 to 9.</w:t>
      </w:r>
      <w:bookmarkEnd w:id="15"/>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tc>
          <w:tcPr>
            <w:tcW w:w="335" w:type="pct"/>
            <w:tcBorders>
              <w:top w:val="nil"/>
              <w:left w:val="single" w:color="auto" w:sz="12" w:space="0"/>
              <w:bottom w:val="nil"/>
              <w:right w:val="nil"/>
            </w:tcBorders>
            <w:shd w:val="clear" w:color="auto" w:fill="auto"/>
          </w:tcPr>
          <w:p>
            <w:pPr>
              <w:keepNext/>
              <w:ind w:left="993" w:hanging="993"/>
            </w:pPr>
            <w:sdt>
              <w:sdtPr>
                <w:rPr>
                  <w:rFonts w:ascii="Arial" w:hAnsi="Arial" w:cs="Arial"/>
                  <w:sz w:val="44"/>
                  <w:szCs w:val="44"/>
                </w:rPr>
                <w:id w:val="1716773077"/>
                <w14:checkbox>
                  <w14:checked w14:val="0"/>
                  <w14:checkedState w14:val="00FE" w14:font="Wingdings"/>
                  <w14:uncheckedState w14:val="00A8" w14:font="Wingdings"/>
                </w14:checkbox>
              </w:sdtPr>
              <w:sdtEndPr>
                <w:rPr>
                  <w:rFonts w:ascii="Arial" w:hAnsi="Arial" w:cs="Arial"/>
                  <w:sz w:val="44"/>
                  <w:szCs w:val="44"/>
                </w:rPr>
              </w:sdtEndPr>
              <w:sdtContent>
                <w:permStart w:id="87" w:edGrp="everyone"/>
                <w:r>
                  <w:rPr>
                    <w:rFonts w:ascii="Arial" w:hAnsi="Arial" w:cs="Arial"/>
                    <w:sz w:val="44"/>
                    <w:szCs w:val="44"/>
                  </w:rPr>
                  <w:sym w:font="Wingdings" w:char="F0A8"/>
                </w:r>
                <w:permEnd w:id="87"/>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pStyle w:val="3"/>
              <w:keepNext w:val="0"/>
              <w:keepLines w:val="0"/>
              <w:widowControl/>
              <w:suppressLineNumbers w:val="0"/>
              <w:shd w:val="clear" w:fill="FFFFFF"/>
              <w:spacing w:before="300" w:beforeAutospacing="0" w:after="150" w:afterAutospacing="0" w:line="450" w:lineRule="atLeast"/>
              <w:ind w:left="0" w:firstLine="0"/>
              <w:jc w:val="left"/>
              <w:rPr>
                <w:rFonts w:ascii="宋体" w:hAnsi="宋体" w:eastAsia="宋体" w:cs="宋体"/>
                <w:b w:val="0"/>
                <w:i w:val="0"/>
                <w:sz w:val="24"/>
                <w:szCs w:val="24"/>
                <w:lang w:val="en-AU" w:eastAsia="en-US" w:bidi="ar-SA"/>
              </w:rPr>
            </w:pPr>
            <w:permStart w:id="88" w:edGrp="everyone"/>
            <w:r>
              <w:rPr>
                <w:rFonts w:ascii="宋体" w:hAnsi="宋体" w:eastAsia="宋体" w:cs="宋体"/>
                <w:b w:val="0"/>
                <w:i w:val="0"/>
                <w:sz w:val="24"/>
                <w:szCs w:val="24"/>
                <w:lang w:eastAsia="en-US" w:bidi="ar-SA"/>
              </w:rPr>
              <w:t xml:space="preserve">Volume TWO  </w:t>
            </w:r>
            <w:r>
              <w:rPr>
                <w:rFonts w:hint="default" w:ascii="宋体" w:hAnsi="宋体" w:eastAsia="宋体" w:cs="宋体"/>
                <w:b w:val="0"/>
                <w:i w:val="0"/>
                <w:sz w:val="24"/>
                <w:szCs w:val="24"/>
                <w:lang w:val="en-AU" w:eastAsia="en-US" w:bidi="ar-SA"/>
              </w:rPr>
              <w:t>Part 3.10.1</w:t>
            </w:r>
          </w:p>
          <w:permEnd w:id="88"/>
          <w:p>
            <w:pPr>
              <w:jc w:val="left"/>
              <w:rPr>
                <w:rFonts w:ascii="Arial" w:hAnsi="Arial" w:cs="Arial"/>
                <w:sz w:val="22"/>
                <w:szCs w:val="22"/>
              </w:rPr>
            </w:pPr>
          </w:p>
        </w:tc>
        <w:tc>
          <w:tcPr>
            <w:tcW w:w="2027" w:type="pct"/>
            <w:tcBorders>
              <w:left w:val="single" w:color="auto" w:sz="4" w:space="0"/>
            </w:tcBorders>
            <w:shd w:val="clear" w:color="auto" w:fill="auto"/>
            <w:vAlign w:val="center"/>
          </w:tcPr>
          <w:p>
            <w:pPr>
              <w:jc w:val="left"/>
              <w:rPr>
                <w:rFonts w:ascii="Arial" w:hAnsi="Arial" w:cs="Arial"/>
                <w:sz w:val="22"/>
                <w:szCs w:val="22"/>
              </w:rPr>
            </w:pPr>
            <w:permStart w:id="89" w:edGrp="everyone"/>
            <w:r>
              <w:rPr>
                <w:rFonts w:hint="eastAsia" w:ascii="Arial" w:hAnsi="Arial" w:eastAsia="宋体" w:cs="Arial"/>
                <w:sz w:val="22"/>
                <w:szCs w:val="22"/>
                <w:lang w:val="en-US" w:eastAsia="zh-CN"/>
              </w:rPr>
              <w:t xml:space="preserve">Volume one </w:t>
            </w:r>
            <w:r>
              <w:rPr>
                <w:rFonts w:hint="default" w:ascii="Arial" w:hAnsi="Arial" w:eastAsia="宋体" w:cs="Arial"/>
                <w:sz w:val="22"/>
                <w:szCs w:val="22"/>
                <w:lang w:eastAsia="zh-CN"/>
              </w:rPr>
              <w:t>G1.1</w:t>
            </w:r>
            <w:permEnd w:id="89"/>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6" w:name="_Ref536106145"/>
      <w:r>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90" w:edGrp="everyone"/>
            <w:r>
              <w:rPr>
                <w:rFonts w:ascii="宋体" w:hAnsi="宋体" w:eastAsia="宋体" w:cs="宋体"/>
                <w:b w:val="0"/>
                <w:i w:val="0"/>
                <w:sz w:val="24"/>
                <w:szCs w:val="24"/>
                <w:lang w:val="en-AU" w:eastAsia="en-US" w:bidi="ar-SA"/>
              </w:rPr>
              <w:t>180712 QDC MP 3.4</w:t>
            </w:r>
            <w:r>
              <w:rPr>
                <w:rFonts w:hint="default" w:ascii="Segoe UI" w:hAnsi="Segoe UI" w:eastAsia="Segoe UI" w:cs="Segoe UI"/>
                <w:i w:val="0"/>
                <w:caps w:val="0"/>
                <w:color w:val="F1F1F1"/>
                <w:spacing w:val="0"/>
                <w:sz w:val="20"/>
                <w:szCs w:val="20"/>
                <w:shd w:val="clear" w:fill="323639"/>
              </w:rPr>
              <w:t> </w:t>
            </w:r>
            <w:permEnd w:id="90"/>
          </w:p>
        </w:tc>
        <w:tc>
          <w:tcPr>
            <w:tcW w:w="567"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63770037"/>
                <w14:checkbox>
                  <w14:checked w14:val="0"/>
                  <w14:checkedState w14:val="00FE" w14:font="Wingdings"/>
                  <w14:uncheckedState w14:val="00A8" w14:font="Wingdings"/>
                </w14:checkbox>
              </w:sdtPr>
              <w:sdtEndPr>
                <w:rPr>
                  <w:rFonts w:ascii="Arial" w:hAnsi="Arial" w:cs="Arial"/>
                  <w:sz w:val="44"/>
                  <w:szCs w:val="44"/>
                </w:rPr>
              </w:sdtEndPr>
              <w:sdtContent>
                <w:permStart w:id="91" w:edGrp="everyone"/>
                <w:r>
                  <w:rPr>
                    <w:rFonts w:ascii="Arial" w:hAnsi="Arial" w:cs="Arial"/>
                    <w:sz w:val="44"/>
                    <w:szCs w:val="44"/>
                  </w:rPr>
                  <w:sym w:font="Wingdings" w:char="F0A8"/>
                </w:r>
                <w:permEnd w:id="91"/>
              </w:sdtContent>
            </w:sdt>
          </w:p>
        </w:tc>
      </w:tr>
    </w:tbl>
    <w:p>
      <w:pPr>
        <w:rPr>
          <w:rFonts w:ascii="Arial" w:hAnsi="Arial" w:cs="Arial"/>
          <w:sz w:val="22"/>
          <w:szCs w:val="22"/>
        </w:rPr>
      </w:pPr>
    </w:p>
    <w:p>
      <w:pPr>
        <w:numPr>
          <w:ilvl w:val="0"/>
          <w:numId w:val="10"/>
        </w:numPr>
        <w:ind w:left="709" w:hanging="709"/>
        <w:jc w:val="left"/>
        <w:rPr>
          <w:rFonts w:ascii="Arial" w:hAnsi="Arial"/>
          <w:b/>
        </w:rPr>
      </w:pPr>
      <w:bookmarkStart w:id="17" w:name="_Ref536106146"/>
      <w:r>
        <w:rPr>
          <w:rFonts w:ascii="Arial" w:hAnsi="Arial"/>
          <w:b/>
        </w:rPr>
        <w:t>Identify the Australian Standard that relates to safety barriers for swimming pools.</w:t>
      </w:r>
      <w:bookmarkEnd w:id="17"/>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92" w:edGrp="everyone"/>
            <w:r>
              <w:rPr>
                <w:rFonts w:ascii="Helvetica" w:hAnsi="Helvetica" w:eastAsia="Helvetica" w:cs="Helvetica"/>
                <w:i w:val="0"/>
                <w:caps w:val="0"/>
                <w:color w:val="212529"/>
                <w:spacing w:val="0"/>
                <w:sz w:val="24"/>
                <w:szCs w:val="24"/>
                <w:shd w:val="clear" w:fill="FFFFFF"/>
              </w:rPr>
              <w:t>AS1926.2007</w:t>
            </w:r>
            <w:permEnd w:id="92"/>
          </w:p>
        </w:tc>
        <w:tc>
          <w:tcPr>
            <w:tcW w:w="567"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859770206"/>
                <w14:checkbox>
                  <w14:checked w14:val="0"/>
                  <w14:checkedState w14:val="00FE" w14:font="Wingdings"/>
                  <w14:uncheckedState w14:val="00A8" w14:font="Wingdings"/>
                </w14:checkbox>
              </w:sdtPr>
              <w:sdtEndPr>
                <w:rPr>
                  <w:rFonts w:ascii="Arial" w:hAnsi="Arial" w:cs="Arial"/>
                  <w:sz w:val="44"/>
                  <w:szCs w:val="44"/>
                </w:rPr>
              </w:sdtEndPr>
              <w:sdtContent>
                <w:permStart w:id="93" w:edGrp="everyone"/>
                <w:r>
                  <w:rPr>
                    <w:rFonts w:ascii="Arial" w:hAnsi="Arial" w:cs="Arial"/>
                    <w:sz w:val="44"/>
                    <w:szCs w:val="44"/>
                  </w:rPr>
                  <w:sym w:font="Wingdings" w:char="F0A8"/>
                </w:r>
                <w:permEnd w:id="93"/>
              </w:sdtContent>
            </w:sdt>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8" w:name="_Ref536107455"/>
      <w:r>
        <w:rPr>
          <w:rFonts w:ascii="Arial" w:hAnsi="Arial"/>
          <w:b/>
        </w:rPr>
        <w:t xml:space="preserve">True or False (Tick your response): According to the Standard in </w:t>
      </w:r>
      <w:r>
        <w:rPr>
          <w:rFonts w:ascii="Arial" w:hAnsi="Arial"/>
          <w:b/>
        </w:rPr>
        <w:fldChar w:fldCharType="begin"/>
      </w:r>
      <w:r>
        <w:rPr>
          <w:rFonts w:ascii="Arial" w:hAnsi="Arial"/>
          <w:b/>
        </w:rPr>
        <w:instrText xml:space="preserve"> REF _Ref536106146 \r \h </w:instrText>
      </w:r>
      <w:r>
        <w:rPr>
          <w:rFonts w:ascii="Arial" w:hAnsi="Arial"/>
          <w:b/>
        </w:rPr>
        <w:fldChar w:fldCharType="separate"/>
      </w:r>
      <w:r>
        <w:rPr>
          <w:rFonts w:ascii="Arial" w:hAnsi="Arial"/>
          <w:b/>
        </w:rPr>
        <w:t xml:space="preserve">Q16. </w:t>
      </w:r>
      <w:r>
        <w:rPr>
          <w:rFonts w:ascii="Arial" w:hAnsi="Arial"/>
          <w:b/>
        </w:rPr>
        <w:fldChar w:fldCharType="end"/>
      </w:r>
      <w:r>
        <w:rPr>
          <w:rFonts w:ascii="Arial" w:hAnsi="Arial"/>
          <w:b/>
        </w:rPr>
        <w:t>all gates must be fitted with a self-closing device that will return the gate to a closed position from any position without the use of manual force.</w:t>
      </w:r>
      <w:bookmarkEnd w:id="18"/>
    </w:p>
    <w:p>
      <w:pPr>
        <w:rPr>
          <w:rFonts w:ascii="Arial" w:hAnsi="Arial" w:cs="Arial"/>
          <w:sz w:val="22"/>
          <w:szCs w:val="22"/>
        </w:rPr>
      </w:pPr>
    </w:p>
    <w:tbl>
      <w:tblPr>
        <w:tblStyle w:val="17"/>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94" w:edGrp="everyone" w:colFirst="1" w:colLast="1"/>
            <w:r>
              <w:rPr>
                <w:rFonts w:ascii="Arial" w:hAnsi="Arial" w:cs="Arial"/>
                <w:b/>
                <w:sz w:val="22"/>
                <w:szCs w:val="22"/>
              </w:rPr>
              <w:t>Answer</w:t>
            </w:r>
          </w:p>
        </w:tc>
        <w:sdt>
          <w:sdtPr>
            <w:rPr>
              <w:rFonts w:ascii="Arial" w:hAnsi="Arial" w:cs="Arial"/>
              <w:sz w:val="40"/>
              <w:szCs w:val="44"/>
            </w:rPr>
            <w:id w:val="361714332"/>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pPr>
              <w:keepNext/>
              <w:ind w:left="993" w:hanging="993"/>
            </w:pPr>
            <w:sdt>
              <w:sdtPr>
                <w:rPr>
                  <w:rFonts w:ascii="Arial" w:hAnsi="Arial" w:cs="Arial"/>
                  <w:sz w:val="44"/>
                  <w:szCs w:val="44"/>
                </w:rPr>
                <w:id w:val="-1814625634"/>
                <w14:checkbox>
                  <w14:checked w14:val="0"/>
                  <w14:checkedState w14:val="00FE" w14:font="Wingdings"/>
                  <w14:uncheckedState w14:val="00A8" w14:font="Wingdings"/>
                </w14:checkbox>
              </w:sdtPr>
              <w:sdtEndPr>
                <w:rPr>
                  <w:rFonts w:ascii="Arial" w:hAnsi="Arial" w:cs="Arial"/>
                  <w:sz w:val="44"/>
                  <w:szCs w:val="44"/>
                </w:rPr>
              </w:sdtEndPr>
              <w:sdtContent>
                <w:permStart w:id="95" w:edGrp="everyone"/>
                <w:r>
                  <w:rPr>
                    <w:rFonts w:ascii="Arial" w:hAnsi="Arial" w:cs="Arial"/>
                    <w:sz w:val="44"/>
                    <w:szCs w:val="44"/>
                  </w:rPr>
                  <w:sym w:font="Wingdings" w:char="F0A8"/>
                </w:r>
                <w:permEnd w:id="95"/>
              </w:sdtContent>
            </w:sdt>
          </w:p>
        </w:tc>
      </w:tr>
      <w:permEnd w:id="9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96" w:edGrp="everyone" w:colFirst="1" w:colLast="1"/>
          </w:p>
        </w:tc>
        <w:sdt>
          <w:sdtPr>
            <w:rPr>
              <w:rFonts w:ascii="Arial" w:hAnsi="Arial" w:cs="Arial"/>
              <w:sz w:val="40"/>
              <w:szCs w:val="44"/>
            </w:rPr>
            <w:id w:val="1786462718"/>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96"/>
    </w:tbl>
    <w:p>
      <w:pPr>
        <w:jc w:val="left"/>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9" w:name="_Ref536170034"/>
      <w:r>
        <w:rPr>
          <w:rFonts w:ascii="Arial" w:hAnsi="Arial" w:eastAsiaTheme="minorEastAsia"/>
          <w:b/>
          <w:kern w:val="24"/>
        </w:rPr>
        <w:t>Identify the Volume and Parts of the NCC that relate to fire-resistance of building elements for Classes 1 and 10, and Classes 2 to 9.</w:t>
      </w:r>
      <w:bookmarkEnd w:id="19"/>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tc>
          <w:tcPr>
            <w:tcW w:w="335" w:type="pct"/>
            <w:tcBorders>
              <w:top w:val="nil"/>
              <w:left w:val="single" w:color="auto" w:sz="12" w:space="0"/>
              <w:bottom w:val="nil"/>
              <w:right w:val="nil"/>
            </w:tcBorders>
            <w:shd w:val="clear" w:color="auto" w:fill="auto"/>
          </w:tcPr>
          <w:p>
            <w:pPr>
              <w:keepNext/>
              <w:ind w:left="993" w:hanging="993"/>
            </w:pPr>
            <w:sdt>
              <w:sdtPr>
                <w:rPr>
                  <w:rFonts w:ascii="Arial" w:hAnsi="Arial" w:cs="Arial"/>
                  <w:sz w:val="44"/>
                  <w:szCs w:val="44"/>
                </w:rPr>
                <w:id w:val="-137421811"/>
                <w14:checkbox>
                  <w14:checked w14:val="0"/>
                  <w14:checkedState w14:val="00FE" w14:font="Wingdings"/>
                  <w14:uncheckedState w14:val="00A8" w14:font="Wingdings"/>
                </w14:checkbox>
              </w:sdtPr>
              <w:sdtEndPr>
                <w:rPr>
                  <w:rFonts w:ascii="Arial" w:hAnsi="Arial" w:cs="Arial"/>
                  <w:sz w:val="44"/>
                  <w:szCs w:val="44"/>
                </w:rPr>
              </w:sdtEndPr>
              <w:sdtContent>
                <w:permStart w:id="97" w:edGrp="everyone"/>
                <w:r>
                  <w:rPr>
                    <w:rFonts w:ascii="Arial" w:hAnsi="Arial" w:cs="Arial"/>
                    <w:sz w:val="44"/>
                    <w:szCs w:val="44"/>
                  </w:rPr>
                  <w:sym w:font="Wingdings" w:char="F0A8"/>
                </w:r>
                <w:permEnd w:id="97"/>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jc w:val="left"/>
              <w:rPr>
                <w:rFonts w:ascii="Arial" w:hAnsi="Arial" w:cs="Arial"/>
                <w:sz w:val="22"/>
                <w:szCs w:val="22"/>
              </w:rPr>
            </w:pPr>
            <w:permStart w:id="98" w:edGrp="everyone"/>
            <w:r>
              <w:t>Volume Two-  Section A-  Part A5</w:t>
            </w:r>
            <w:permEnd w:id="98"/>
          </w:p>
        </w:tc>
        <w:tc>
          <w:tcPr>
            <w:tcW w:w="2027" w:type="pct"/>
            <w:tcBorders>
              <w:left w:val="single" w:color="auto" w:sz="4" w:space="0"/>
            </w:tcBorders>
            <w:shd w:val="clear" w:color="auto" w:fill="auto"/>
            <w:vAlign w:val="center"/>
          </w:tcPr>
          <w:p>
            <w:pPr>
              <w:jc w:val="left"/>
              <w:rPr>
                <w:rFonts w:ascii="Arial" w:hAnsi="Arial" w:cs="Arial"/>
                <w:sz w:val="22"/>
                <w:szCs w:val="22"/>
              </w:rPr>
            </w:pPr>
            <w:permStart w:id="99" w:edGrp="everyone"/>
            <w:r>
              <w:t xml:space="preserve">Volume </w:t>
            </w:r>
            <w:r>
              <w:rPr>
                <w:rFonts w:hint="eastAsia" w:eastAsia="宋体"/>
                <w:lang w:val="en-US" w:eastAsia="zh-CN"/>
              </w:rPr>
              <w:t>One</w:t>
            </w:r>
            <w:r>
              <w:t>- Section A-  Part A5</w:t>
            </w:r>
            <w:permEnd w:id="99"/>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20" w:name="_Ref536170036"/>
      <w:r>
        <w:rPr>
          <w:rFonts w:ascii="Arial" w:hAnsi="Arial"/>
          <w:b/>
        </w:rPr>
        <w:t>Identify the Australian Standard that relates to fire-resistance tests for elements of construction.</w:t>
      </w:r>
      <w:bookmarkEnd w:id="20"/>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pStyle w:val="4"/>
              <w:shd w:val="clear" w:color="auto" w:fill="FFFFFF"/>
              <w:spacing w:before="0" w:after="0"/>
              <w:rPr>
                <w:rFonts w:ascii="Helvetica" w:hAnsi="Helvetica" w:cs="Helvetica"/>
                <w:color w:val="000000"/>
                <w:sz w:val="27"/>
                <w:lang w:eastAsia="zh-CN"/>
              </w:rPr>
            </w:pPr>
            <w:permStart w:id="100" w:edGrp="everyone"/>
            <w:r>
              <w:rPr>
                <w:rFonts w:ascii="Helvetica" w:hAnsi="Helvetica" w:cs="Helvetica"/>
                <w:b/>
                <w:bCs/>
                <w:color w:val="000000"/>
              </w:rPr>
              <w:fldChar w:fldCharType="begin"/>
            </w:r>
            <w:r>
              <w:rPr>
                <w:rFonts w:ascii="Helvetica" w:hAnsi="Helvetica" w:cs="Helvetica"/>
                <w:b/>
                <w:bCs/>
                <w:color w:val="000000"/>
              </w:rPr>
              <w:instrText xml:space="preserve"> HYPERLINK "https://www.standards.org.au/standards-catalogue/sa-snz/building/fp-018/as--1530-dot-4-colon-2014" </w:instrText>
            </w:r>
            <w:r>
              <w:rPr>
                <w:rFonts w:ascii="Helvetica" w:hAnsi="Helvetica" w:cs="Helvetica"/>
                <w:b/>
                <w:bCs/>
                <w:color w:val="000000"/>
              </w:rPr>
              <w:fldChar w:fldCharType="separate"/>
            </w:r>
            <w:r>
              <w:rPr>
                <w:rStyle w:val="22"/>
                <w:rFonts w:ascii="Helvetica" w:hAnsi="Helvetica" w:cs="Helvetica"/>
                <w:b/>
                <w:bCs/>
                <w:color w:val="000000"/>
              </w:rPr>
              <w:t>AS 1530.4:2014</w:t>
            </w:r>
            <w:r>
              <w:rPr>
                <w:rFonts w:ascii="Helvetica" w:hAnsi="Helvetica" w:cs="Helvetica"/>
                <w:b/>
                <w:bCs/>
                <w:color w:val="000000"/>
              </w:rPr>
              <w:fldChar w:fldCharType="end"/>
            </w:r>
          </w:p>
          <w:permEnd w:id="100"/>
          <w:p>
            <w:pPr>
              <w:rPr>
                <w:rFonts w:ascii="Arial" w:hAnsi="Arial" w:cs="Arial"/>
                <w:sz w:val="22"/>
                <w:szCs w:val="22"/>
              </w:rPr>
            </w:pPr>
          </w:p>
        </w:tc>
        <w:tc>
          <w:tcPr>
            <w:tcW w:w="567"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40125871"/>
                <w14:checkbox>
                  <w14:checked w14:val="0"/>
                  <w14:checkedState w14:val="00FE" w14:font="Wingdings"/>
                  <w14:uncheckedState w14:val="00A8" w14:font="Wingdings"/>
                </w14:checkbox>
              </w:sdtPr>
              <w:sdtEndPr>
                <w:rPr>
                  <w:rFonts w:ascii="Arial" w:hAnsi="Arial" w:cs="Arial"/>
                  <w:sz w:val="44"/>
                  <w:szCs w:val="44"/>
                </w:rPr>
              </w:sdtEndPr>
              <w:sdtContent>
                <w:permStart w:id="101" w:edGrp="everyone"/>
                <w:r>
                  <w:rPr>
                    <w:rFonts w:ascii="Arial" w:hAnsi="Arial" w:cs="Arial"/>
                    <w:sz w:val="44"/>
                    <w:szCs w:val="44"/>
                  </w:rPr>
                  <w:sym w:font="Wingdings" w:char="F0A8"/>
                </w:r>
                <w:permEnd w:id="101"/>
              </w:sdtContent>
            </w:sdt>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21" w:name="_Ref536169328"/>
      <w:r>
        <w:rPr>
          <w:rFonts w:ascii="Arial" w:hAnsi="Arial"/>
          <w:b/>
        </w:rPr>
        <w:t>For all NCC Classes, where the ground or subfloor space is excessively damp or subject to frequent flooding, which durability class must the subfloor framing must be used where above ground?</w:t>
      </w:r>
      <w:bookmarkEnd w:id="21"/>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02" w:edGrp="everyone"/>
            <w:r>
              <w:rPr>
                <w:szCs w:val="22"/>
              </w:rPr>
              <w:t>class 1 and 2</w:t>
            </w:r>
            <w:permEnd w:id="102"/>
          </w:p>
        </w:tc>
        <w:tc>
          <w:tcPr>
            <w:tcW w:w="567"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766519266"/>
                <w14:checkbox>
                  <w14:checked w14:val="0"/>
                  <w14:checkedState w14:val="00FE" w14:font="Wingdings"/>
                  <w14:uncheckedState w14:val="00A8" w14:font="Wingdings"/>
                </w14:checkbox>
              </w:sdtPr>
              <w:sdtEndPr>
                <w:rPr>
                  <w:rFonts w:ascii="Arial" w:hAnsi="Arial" w:cs="Arial"/>
                  <w:sz w:val="44"/>
                  <w:szCs w:val="44"/>
                </w:rPr>
              </w:sdtEndPr>
              <w:sdtContent>
                <w:permStart w:id="103" w:edGrp="everyone"/>
                <w:r>
                  <w:rPr>
                    <w:rFonts w:ascii="Arial" w:hAnsi="Arial" w:cs="Arial"/>
                    <w:sz w:val="44"/>
                    <w:szCs w:val="44"/>
                  </w:rPr>
                  <w:sym w:font="Wingdings" w:char="F0A8"/>
                </w:r>
                <w:permEnd w:id="103"/>
              </w:sdtContent>
            </w:sdt>
          </w:p>
        </w:tc>
      </w:tr>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22" w:name="_Ref536170040"/>
      <w:r>
        <w:rPr>
          <w:rFonts w:ascii="Arial" w:hAnsi="Arial"/>
          <w:b/>
        </w:rPr>
        <w:t xml:space="preserve">Identify the Australian Standards that must be observed when meeting the requirements for </w:t>
      </w:r>
      <w:r>
        <w:rPr>
          <w:rFonts w:ascii="Arial" w:hAnsi="Arial"/>
          <w:b/>
        </w:rPr>
        <w:fldChar w:fldCharType="begin"/>
      </w:r>
      <w:r>
        <w:rPr>
          <w:rFonts w:ascii="Arial" w:hAnsi="Arial"/>
          <w:b/>
        </w:rPr>
        <w:instrText xml:space="preserve"> REF _Ref536169328 \r \h </w:instrText>
      </w:r>
      <w:r>
        <w:rPr>
          <w:rFonts w:ascii="Arial" w:hAnsi="Arial"/>
          <w:b/>
        </w:rPr>
        <w:fldChar w:fldCharType="separate"/>
      </w:r>
      <w:r>
        <w:rPr>
          <w:rFonts w:ascii="Arial" w:hAnsi="Arial"/>
          <w:b/>
        </w:rPr>
        <w:t xml:space="preserve">Q20. </w:t>
      </w:r>
      <w:r>
        <w:rPr>
          <w:rFonts w:ascii="Arial" w:hAnsi="Arial"/>
          <w:b/>
        </w:rPr>
        <w:fldChar w:fldCharType="end"/>
      </w:r>
      <w:bookmarkEnd w:id="22"/>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jc w:val="left"/>
            </w:pPr>
            <w:permStart w:id="104" w:edGrp="everyone"/>
            <w:r>
              <w:rPr>
                <w:rFonts w:ascii="Arial" w:hAnsi="Arial" w:eastAsia="宋体" w:cs="Arial"/>
                <w:i w:val="0"/>
                <w:caps w:val="0"/>
                <w:color w:val="660099"/>
                <w:spacing w:val="0"/>
                <w:kern w:val="0"/>
                <w:sz w:val="24"/>
                <w:szCs w:val="24"/>
                <w:u w:val="none"/>
                <w:shd w:val="clear" w:fill="FFFFFF"/>
                <w:lang w:val="en-US" w:eastAsia="zh-CN" w:bidi="ar"/>
              </w:rPr>
              <w:fldChar w:fldCharType="begin"/>
            </w:r>
            <w:r>
              <w:rPr>
                <w:rFonts w:ascii="Arial" w:hAnsi="Arial" w:eastAsia="宋体" w:cs="Arial"/>
                <w:i w:val="0"/>
                <w:caps w:val="0"/>
                <w:color w:val="660099"/>
                <w:spacing w:val="0"/>
                <w:kern w:val="0"/>
                <w:sz w:val="24"/>
                <w:szCs w:val="24"/>
                <w:u w:val="none"/>
                <w:shd w:val="clear" w:fill="FFFFFF"/>
                <w:lang w:val="en-US" w:eastAsia="zh-CN" w:bidi="ar"/>
              </w:rPr>
              <w:instrText xml:space="preserve"> HYPERLINK "http://www.rajalaut.com/download/AS 5604-2005 Timber - Natural durability ratings.pdf" \t "https://www.google.com.au/_blank" </w:instrText>
            </w:r>
            <w:r>
              <w:rPr>
                <w:rFonts w:ascii="Arial" w:hAnsi="Arial" w:eastAsia="宋体" w:cs="Arial"/>
                <w:i w:val="0"/>
                <w:caps w:val="0"/>
                <w:color w:val="660099"/>
                <w:spacing w:val="0"/>
                <w:kern w:val="0"/>
                <w:sz w:val="24"/>
                <w:szCs w:val="24"/>
                <w:u w:val="none"/>
                <w:shd w:val="clear" w:fill="FFFFFF"/>
                <w:lang w:val="en-US" w:eastAsia="zh-CN" w:bidi="ar"/>
              </w:rPr>
              <w:fldChar w:fldCharType="separate"/>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 w:afterAutospacing="0" w:line="20" w:lineRule="atLeast"/>
              <w:ind w:left="0" w:right="0"/>
              <w:jc w:val="left"/>
              <w:rPr>
                <w:rFonts w:ascii="Arial Narrow" w:hAnsi="Arial Narrow" w:eastAsia="Times New Roman" w:cs="Times New Roman"/>
                <w:sz w:val="24"/>
                <w:szCs w:val="22"/>
                <w:lang w:val="en-AU" w:eastAsia="en-US" w:bidi="ar-SA"/>
              </w:rPr>
            </w:pPr>
            <w:r>
              <w:rPr>
                <w:rFonts w:ascii="Arial Narrow" w:hAnsi="Arial Narrow" w:eastAsia="Times New Roman" w:cs="Times New Roman"/>
                <w:sz w:val="24"/>
                <w:szCs w:val="22"/>
                <w:lang w:val="en-AU" w:eastAsia="en-US" w:bidi="ar-SA"/>
              </w:rPr>
              <w:t>AS 5604-2005</w:t>
            </w:r>
          </w:p>
          <w:p>
            <w:pPr>
              <w:keepNext w:val="0"/>
              <w:keepLines w:val="0"/>
              <w:widowControl/>
              <w:suppressLineNumbers w:val="0"/>
              <w:jc w:val="left"/>
            </w:pPr>
            <w:r>
              <w:rPr>
                <w:rFonts w:hint="default" w:ascii="Arial" w:hAnsi="Arial" w:eastAsia="宋体" w:cs="Arial"/>
                <w:i w:val="0"/>
                <w:caps w:val="0"/>
                <w:color w:val="660099"/>
                <w:spacing w:val="0"/>
                <w:kern w:val="0"/>
                <w:sz w:val="24"/>
                <w:szCs w:val="24"/>
                <w:u w:val="none"/>
                <w:shd w:val="clear" w:fill="FFFFFF"/>
                <w:lang w:val="en-US" w:eastAsia="zh-CN" w:bidi="ar"/>
              </w:rPr>
              <w:fldChar w:fldCharType="end"/>
            </w:r>
          </w:p>
          <w:permEnd w:id="104"/>
          <w:p>
            <w:pPr>
              <w:rPr>
                <w:rFonts w:ascii="Arial" w:hAnsi="Arial" w:cs="Arial"/>
                <w:sz w:val="22"/>
                <w:szCs w:val="22"/>
              </w:rPr>
            </w:pPr>
          </w:p>
        </w:tc>
        <w:tc>
          <w:tcPr>
            <w:tcW w:w="567"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428700129"/>
                <w14:checkbox>
                  <w14:checked w14:val="0"/>
                  <w14:checkedState w14:val="00FE" w14:font="Wingdings"/>
                  <w14:uncheckedState w14:val="00A8" w14:font="Wingdings"/>
                </w14:checkbox>
              </w:sdtPr>
              <w:sdtEndPr>
                <w:rPr>
                  <w:rFonts w:ascii="Arial" w:hAnsi="Arial" w:cs="Arial"/>
                  <w:sz w:val="44"/>
                  <w:szCs w:val="44"/>
                </w:rPr>
              </w:sdtEndPr>
              <w:sdtContent>
                <w:permStart w:id="105" w:edGrp="everyone"/>
                <w:r>
                  <w:rPr>
                    <w:rFonts w:ascii="Arial" w:hAnsi="Arial" w:cs="Arial"/>
                    <w:sz w:val="44"/>
                    <w:szCs w:val="44"/>
                  </w:rPr>
                  <w:sym w:font="Wingdings" w:char="F0A8"/>
                </w:r>
                <w:permEnd w:id="105"/>
              </w:sdtContent>
            </w:sdt>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23" w:name="_Ref536170043"/>
      <w:r>
        <w:rPr>
          <w:rFonts w:ascii="Arial" w:hAnsi="Arial"/>
          <w:b/>
        </w:rPr>
        <w:t>True or False (Tick your response): Where materials are not used as intended (or without considering NCC requirements), this can make a significant difference to the life or serviceability of the structure.</w:t>
      </w:r>
      <w:bookmarkEnd w:id="23"/>
    </w:p>
    <w:p>
      <w:pPr>
        <w:rPr>
          <w:rFonts w:ascii="Arial" w:hAnsi="Arial" w:cs="Arial"/>
          <w:sz w:val="22"/>
          <w:szCs w:val="22"/>
        </w:rPr>
      </w:pPr>
    </w:p>
    <w:tbl>
      <w:tblPr>
        <w:tblStyle w:val="17"/>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06" w:edGrp="everyone" w:colFirst="1" w:colLast="1"/>
            <w:r>
              <w:rPr>
                <w:rFonts w:ascii="Arial" w:hAnsi="Arial" w:cs="Arial"/>
                <w:b/>
                <w:sz w:val="22"/>
                <w:szCs w:val="22"/>
              </w:rPr>
              <w:t>Answer</w:t>
            </w:r>
          </w:p>
        </w:tc>
        <w:sdt>
          <w:sdtPr>
            <w:rPr>
              <w:rFonts w:ascii="Arial" w:hAnsi="Arial" w:cs="Arial"/>
              <w:sz w:val="40"/>
              <w:szCs w:val="44"/>
            </w:rPr>
            <w:id w:val="601765686"/>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pPr>
              <w:keepNext/>
              <w:ind w:left="993" w:hanging="993"/>
            </w:pPr>
            <w:sdt>
              <w:sdtPr>
                <w:rPr>
                  <w:rFonts w:ascii="Arial" w:hAnsi="Arial" w:cs="Arial"/>
                  <w:sz w:val="44"/>
                  <w:szCs w:val="44"/>
                </w:rPr>
                <w:id w:val="-891799294"/>
                <w14:checkbox>
                  <w14:checked w14:val="0"/>
                  <w14:checkedState w14:val="00FE" w14:font="Wingdings"/>
                  <w14:uncheckedState w14:val="00A8" w14:font="Wingdings"/>
                </w14:checkbox>
              </w:sdtPr>
              <w:sdtEndPr>
                <w:rPr>
                  <w:rFonts w:ascii="Arial" w:hAnsi="Arial" w:cs="Arial"/>
                  <w:sz w:val="44"/>
                  <w:szCs w:val="44"/>
                </w:rPr>
              </w:sdtEndPr>
              <w:sdtContent>
                <w:permStart w:id="107" w:edGrp="everyone"/>
                <w:r>
                  <w:rPr>
                    <w:rFonts w:ascii="Arial" w:hAnsi="Arial" w:cs="Arial"/>
                    <w:sz w:val="44"/>
                    <w:szCs w:val="44"/>
                  </w:rPr>
                  <w:sym w:font="Wingdings" w:char="F0A8"/>
                </w:r>
                <w:permEnd w:id="107"/>
              </w:sdtContent>
            </w:sdt>
          </w:p>
        </w:tc>
      </w:tr>
      <w:permEnd w:id="10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08" w:edGrp="everyone" w:colFirst="1" w:colLast="1"/>
          </w:p>
        </w:tc>
        <w:sdt>
          <w:sdtPr>
            <w:rPr>
              <w:rFonts w:ascii="Arial" w:hAnsi="Arial" w:cs="Arial"/>
              <w:sz w:val="40"/>
              <w:szCs w:val="44"/>
            </w:rPr>
            <w:id w:val="1012642026"/>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08"/>
    </w:tbl>
    <w:p>
      <w:pPr>
        <w:jc w:val="left"/>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24" w:name="_Ref536170044"/>
      <w:r>
        <w:rPr>
          <w:rFonts w:ascii="Arial" w:hAnsi="Arial"/>
          <w:b/>
        </w:rPr>
        <w:t>Explain why durability and serviceability impact on the cost effectiveness of chosen materials.</w:t>
      </w:r>
      <w:bookmarkEnd w:id="24"/>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8" w:hRule="atLeast"/>
        </w:trPr>
        <w:tc>
          <w:tcPr>
            <w:tcW w:w="1027" w:type="dxa"/>
            <w:tcBorders>
              <w:top w:val="nil"/>
              <w:left w:val="nil"/>
              <w:bottom w:val="nil"/>
              <w:right w:val="single" w:color="auto" w:sz="4" w:space="0"/>
            </w:tcBorders>
          </w:tcPr>
          <w:p>
            <w:pPr>
              <w:rPr>
                <w:rFonts w:ascii="Arial" w:hAnsi="Arial" w:cs="Arial"/>
                <w:b/>
                <w:sz w:val="22"/>
                <w:szCs w:val="22"/>
              </w:rPr>
            </w:pPr>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09" w:edGrp="everyone"/>
            <w:r>
              <w:rPr>
                <w:rFonts w:ascii="Arial Narrow" w:hAnsi="Arial Narrow" w:eastAsia="Times New Roman" w:cs="Times New Roman"/>
                <w:sz w:val="24"/>
                <w:szCs w:val="22"/>
                <w:lang w:val="en-AU" w:eastAsia="en-US" w:bidi="ar-SA"/>
              </w:rPr>
              <w:t>The Building Code sets minimum required levels of durability for different building elements, and this will be a primary driver for materials selection. Beyond this, durability and maintenance requirements should be considered together across the expected service life of the building. Some materials that do not appear to offer high levels of durability may actually perform well over many decades with the right maintenance.</w:t>
            </w:r>
            <w:permEnd w:id="109"/>
          </w:p>
        </w:tc>
        <w:tc>
          <w:tcPr>
            <w:tcW w:w="567"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550194611"/>
                <w14:checkbox>
                  <w14:checked w14:val="0"/>
                  <w14:checkedState w14:val="00FE" w14:font="Wingdings"/>
                  <w14:uncheckedState w14:val="00A8" w14:font="Wingdings"/>
                </w14:checkbox>
              </w:sdtPr>
              <w:sdtEndPr>
                <w:rPr>
                  <w:rFonts w:ascii="Arial" w:hAnsi="Arial" w:cs="Arial"/>
                  <w:sz w:val="44"/>
                  <w:szCs w:val="44"/>
                </w:rPr>
              </w:sdtEndPr>
              <w:sdtContent>
                <w:permStart w:id="110" w:edGrp="everyone"/>
                <w:r>
                  <w:rPr>
                    <w:rFonts w:ascii="Arial" w:hAnsi="Arial" w:cs="Arial"/>
                    <w:sz w:val="44"/>
                    <w:szCs w:val="44"/>
                  </w:rPr>
                  <w:sym w:font="Wingdings" w:char="F0A8"/>
                </w:r>
                <w:permEnd w:id="110"/>
              </w:sdtContent>
            </w:sdt>
          </w:p>
        </w:tc>
      </w:tr>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25" w:name="_Ref536172033"/>
      <w:r>
        <w:rPr>
          <w:rFonts w:ascii="Arial" w:hAnsi="Arial"/>
          <w:b/>
        </w:rPr>
        <w:t>Provide an example of short term degradation of materials and describe its effects on a building on structure.</w:t>
      </w:r>
      <w:bookmarkEnd w:id="25"/>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8" w:hRule="atLeast"/>
        </w:trPr>
        <w:tc>
          <w:tcPr>
            <w:tcW w:w="1027" w:type="dxa"/>
            <w:tcBorders>
              <w:top w:val="nil"/>
              <w:left w:val="nil"/>
              <w:bottom w:val="nil"/>
              <w:right w:val="single" w:color="auto" w:sz="4" w:space="0"/>
            </w:tcBorders>
          </w:tcPr>
          <w:p>
            <w:pPr>
              <w:rPr>
                <w:rFonts w:ascii="Arial" w:hAnsi="Arial" w:cs="Arial"/>
                <w:b/>
                <w:sz w:val="22"/>
                <w:szCs w:val="22"/>
              </w:rPr>
            </w:pPr>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11" w:edGrp="everyone"/>
            <w:r>
              <w:rPr>
                <w:rFonts w:hint="eastAsia" w:ascii="Arial" w:hAnsi="Arial" w:cs="Arial"/>
                <w:sz w:val="22"/>
                <w:szCs w:val="22"/>
              </w:rPr>
              <w:t>Timber is often prone to short term degradation. When exposed to the weather it may suffer from weathering, causing splitting and crumbling or if it is unprotected and remains damp for long periods, it will rot. Some timbers are naturally resistant to rot, for example western red cedar. These timbers form a protective skin on the surface that keeps them relatively intact.</w:t>
            </w:r>
          </w:p>
          <w:permEnd w:id="111"/>
          <w:p>
            <w:pPr>
              <w:rPr>
                <w:rFonts w:ascii="Arial" w:hAnsi="Arial" w:cs="Arial"/>
                <w:sz w:val="22"/>
                <w:szCs w:val="22"/>
              </w:rPr>
            </w:pPr>
          </w:p>
        </w:tc>
        <w:tc>
          <w:tcPr>
            <w:tcW w:w="567"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374201623"/>
                <w14:checkbox>
                  <w14:checked w14:val="0"/>
                  <w14:checkedState w14:val="00FE" w14:font="Wingdings"/>
                  <w14:uncheckedState w14:val="00A8" w14:font="Wingdings"/>
                </w14:checkbox>
              </w:sdtPr>
              <w:sdtEndPr>
                <w:rPr>
                  <w:rFonts w:ascii="Arial" w:hAnsi="Arial" w:cs="Arial"/>
                  <w:sz w:val="44"/>
                  <w:szCs w:val="44"/>
                </w:rPr>
              </w:sdtEndPr>
              <w:sdtContent>
                <w:permStart w:id="112" w:edGrp="everyone"/>
                <w:r>
                  <w:rPr>
                    <w:rFonts w:ascii="Arial" w:hAnsi="Arial" w:cs="Arial"/>
                    <w:sz w:val="44"/>
                    <w:szCs w:val="44"/>
                  </w:rPr>
                  <w:sym w:font="Wingdings" w:char="F0A8"/>
                </w:r>
                <w:permEnd w:id="112"/>
              </w:sdtContent>
            </w:sdt>
          </w:p>
        </w:tc>
      </w:tr>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26" w:name="_Ref536172034"/>
      <w:r>
        <w:rPr>
          <w:rFonts w:ascii="Arial" w:hAnsi="Arial"/>
          <w:b/>
        </w:rPr>
        <w:t>Provide an example of long term degradation of materials and describe its effects on a building on structure.</w:t>
      </w:r>
      <w:bookmarkEnd w:id="26"/>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1" w:hRule="atLeast"/>
        </w:trPr>
        <w:tc>
          <w:tcPr>
            <w:tcW w:w="1027" w:type="dxa"/>
            <w:tcBorders>
              <w:top w:val="nil"/>
              <w:left w:val="nil"/>
              <w:bottom w:val="nil"/>
              <w:right w:val="single" w:color="auto" w:sz="4" w:space="0"/>
            </w:tcBorders>
          </w:tcPr>
          <w:p>
            <w:pPr>
              <w:rPr>
                <w:rFonts w:ascii="Arial" w:hAnsi="Arial" w:cs="Arial"/>
                <w:b/>
                <w:sz w:val="22"/>
                <w:szCs w:val="22"/>
              </w:rPr>
            </w:pPr>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13" w:edGrp="everyone"/>
            <w:r>
              <w:rPr>
                <w:rFonts w:hint="eastAsia" w:ascii="Arial" w:hAnsi="Arial" w:cs="Arial"/>
                <w:sz w:val="22"/>
                <w:szCs w:val="22"/>
              </w:rPr>
              <w:t xml:space="preserve">Metals corrode as they form a compound with the oxygen in the air. </w:t>
            </w:r>
          </w:p>
          <w:p>
            <w:pPr>
              <w:rPr>
                <w:rFonts w:hint="eastAsia" w:ascii="Arial" w:hAnsi="Arial" w:cs="Arial"/>
                <w:sz w:val="22"/>
                <w:szCs w:val="22"/>
              </w:rPr>
            </w:pPr>
            <w:r>
              <w:rPr>
                <w:rFonts w:hint="eastAsia" w:ascii="Arial" w:hAnsi="Arial" w:cs="Arial"/>
                <w:sz w:val="22"/>
                <w:szCs w:val="22"/>
              </w:rPr>
              <w:t xml:space="preserve">Some, such as iron, corrode relatively quickly while others such as copper are very slow. </w:t>
            </w:r>
          </w:p>
          <w:permEnd w:id="113"/>
          <w:p>
            <w:pPr>
              <w:rPr>
                <w:rFonts w:ascii="Arial" w:hAnsi="Arial" w:cs="Arial"/>
                <w:sz w:val="22"/>
                <w:szCs w:val="22"/>
              </w:rPr>
            </w:pPr>
          </w:p>
        </w:tc>
        <w:tc>
          <w:tcPr>
            <w:tcW w:w="567"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234741741"/>
                <w14:checkbox>
                  <w14:checked w14:val="0"/>
                  <w14:checkedState w14:val="00FE" w14:font="Wingdings"/>
                  <w14:uncheckedState w14:val="00A8" w14:font="Wingdings"/>
                </w14:checkbox>
              </w:sdtPr>
              <w:sdtEndPr>
                <w:rPr>
                  <w:rFonts w:ascii="Arial" w:hAnsi="Arial" w:cs="Arial"/>
                  <w:sz w:val="44"/>
                  <w:szCs w:val="44"/>
                </w:rPr>
              </w:sdtEndPr>
              <w:sdtContent>
                <w:permStart w:id="114" w:edGrp="everyone"/>
                <w:r>
                  <w:rPr>
                    <w:rFonts w:ascii="Arial" w:hAnsi="Arial" w:cs="Arial"/>
                    <w:sz w:val="44"/>
                    <w:szCs w:val="44"/>
                  </w:rPr>
                  <w:sym w:font="Wingdings" w:char="F0A8"/>
                </w:r>
                <w:permEnd w:id="114"/>
              </w:sdtContent>
            </w:sdt>
          </w:p>
        </w:tc>
      </w:tr>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27" w:name="_Ref425327163"/>
      <w:bookmarkStart w:id="28" w:name="_Ref425327708"/>
      <w:r>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7"/>
      <w:r>
        <w:rPr>
          <w:rFonts w:ascii="Arial" w:hAnsi="Arial"/>
          <w:b/>
          <w:bCs/>
        </w:rPr>
        <w:t>)?</w:t>
      </w:r>
      <w:bookmarkEnd w:id="28"/>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2" w:hRule="atLeast"/>
        </w:trPr>
        <w:tc>
          <w:tcPr>
            <w:tcW w:w="1027" w:type="dxa"/>
            <w:tcBorders>
              <w:top w:val="nil"/>
              <w:left w:val="nil"/>
              <w:bottom w:val="nil"/>
              <w:right w:val="single" w:color="auto" w:sz="4" w:space="0"/>
            </w:tcBorders>
          </w:tcPr>
          <w:p>
            <w:pPr>
              <w:rPr>
                <w:rFonts w:ascii="Arial" w:hAnsi="Arial" w:cs="Arial"/>
                <w:b/>
                <w:sz w:val="22"/>
                <w:szCs w:val="22"/>
              </w:rPr>
            </w:pPr>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15" w:edGrp="everyone"/>
            <w:r>
              <w:rPr>
                <w:rFonts w:hint="eastAsia" w:ascii="Arial" w:hAnsi="Arial" w:cs="Arial"/>
                <w:sz w:val="22"/>
                <w:szCs w:val="22"/>
              </w:rPr>
              <w:t>Client requirements</w:t>
            </w:r>
          </w:p>
          <w:p>
            <w:pPr>
              <w:rPr>
                <w:rFonts w:hint="eastAsia" w:ascii="Arial" w:hAnsi="Arial" w:cs="Arial"/>
                <w:sz w:val="22"/>
                <w:szCs w:val="22"/>
              </w:rPr>
            </w:pPr>
            <w:r>
              <w:rPr>
                <w:rFonts w:hint="eastAsia" w:ascii="Arial" w:hAnsi="Arial" w:cs="Arial"/>
                <w:sz w:val="22"/>
                <w:szCs w:val="22"/>
              </w:rPr>
              <w:t>Material availability or lack of availability</w:t>
            </w:r>
          </w:p>
          <w:p>
            <w:pPr>
              <w:rPr>
                <w:rFonts w:hint="eastAsia" w:ascii="Arial" w:hAnsi="Arial" w:cs="Arial"/>
                <w:sz w:val="22"/>
                <w:szCs w:val="22"/>
              </w:rPr>
            </w:pPr>
            <w:r>
              <w:rPr>
                <w:rFonts w:hint="eastAsia" w:ascii="Arial" w:hAnsi="Arial" w:cs="Arial"/>
                <w:sz w:val="22"/>
                <w:szCs w:val="22"/>
              </w:rPr>
              <w:t>Environmental issues</w:t>
            </w:r>
          </w:p>
          <w:p>
            <w:pPr>
              <w:rPr>
                <w:rFonts w:hint="eastAsia" w:ascii="Arial" w:hAnsi="Arial" w:cs="Arial"/>
                <w:sz w:val="22"/>
                <w:szCs w:val="22"/>
              </w:rPr>
            </w:pPr>
            <w:r>
              <w:rPr>
                <w:rFonts w:hint="eastAsia" w:ascii="Arial" w:hAnsi="Arial" w:cs="Arial"/>
                <w:sz w:val="22"/>
                <w:szCs w:val="22"/>
              </w:rPr>
              <w:t>Life Cycle Assessment methodology</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An alternative material or building practice should only be considered if it is performance tested, efficient, environmentally sustainable or more cost-effective.</w:t>
            </w:r>
          </w:p>
          <w:p>
            <w:pPr>
              <w:rPr>
                <w:rFonts w:hint="eastAsia" w:ascii="Arial" w:hAnsi="Arial" w:cs="Arial"/>
                <w:sz w:val="22"/>
                <w:szCs w:val="22"/>
              </w:rPr>
            </w:pPr>
            <w:r>
              <w:rPr>
                <w:rFonts w:hint="eastAsia" w:ascii="Arial" w:hAnsi="Arial" w:cs="Arial"/>
                <w:sz w:val="22"/>
                <w:szCs w:val="22"/>
              </w:rPr>
              <w:t>You need to evaluate and select alternative materials in the event that specified materials are unavailable or unsuitable, with consideration to:</w:t>
            </w:r>
          </w:p>
          <w:p>
            <w:pPr>
              <w:rPr>
                <w:rFonts w:hint="eastAsia" w:ascii="Arial" w:hAnsi="Arial" w:cs="Arial"/>
                <w:sz w:val="22"/>
                <w:szCs w:val="22"/>
              </w:rPr>
            </w:pPr>
            <w:r>
              <w:rPr>
                <w:rFonts w:hint="eastAsia" w:ascii="Arial" w:hAnsi="Arial" w:cs="Arial"/>
                <w:sz w:val="22"/>
                <w:szCs w:val="22"/>
              </w:rPr>
              <w:t>Availability</w:t>
            </w:r>
          </w:p>
          <w:p>
            <w:pPr>
              <w:rPr>
                <w:rFonts w:hint="eastAsia" w:ascii="Arial" w:hAnsi="Arial" w:cs="Arial"/>
                <w:sz w:val="22"/>
                <w:szCs w:val="22"/>
              </w:rPr>
            </w:pPr>
            <w:r>
              <w:rPr>
                <w:rFonts w:hint="eastAsia" w:ascii="Arial" w:hAnsi="Arial" w:cs="Arial"/>
                <w:sz w:val="22"/>
                <w:szCs w:val="22"/>
              </w:rPr>
              <w:t>Environmental impact</w:t>
            </w:r>
          </w:p>
          <w:p>
            <w:pPr>
              <w:rPr>
                <w:rFonts w:hint="eastAsia" w:ascii="Arial" w:hAnsi="Arial" w:cs="Arial"/>
                <w:sz w:val="22"/>
                <w:szCs w:val="22"/>
              </w:rPr>
            </w:pPr>
            <w:r>
              <w:rPr>
                <w:rFonts w:hint="eastAsia" w:ascii="Arial" w:hAnsi="Arial" w:cs="Arial"/>
                <w:sz w:val="22"/>
                <w:szCs w:val="22"/>
              </w:rPr>
              <w:t>Transportation</w:t>
            </w:r>
          </w:p>
          <w:p>
            <w:pPr>
              <w:rPr>
                <w:rFonts w:hint="eastAsia" w:ascii="Arial" w:hAnsi="Arial" w:cs="Arial"/>
                <w:sz w:val="22"/>
                <w:szCs w:val="22"/>
              </w:rPr>
            </w:pPr>
            <w:r>
              <w:rPr>
                <w:rFonts w:hint="eastAsia" w:ascii="Arial" w:hAnsi="Arial" w:cs="Arial"/>
                <w:sz w:val="22"/>
                <w:szCs w:val="22"/>
              </w:rPr>
              <w:t>Embedded energy</w:t>
            </w:r>
          </w:p>
          <w:p>
            <w:pPr>
              <w:rPr>
                <w:rFonts w:hint="eastAsia" w:ascii="Arial" w:hAnsi="Arial" w:cs="Arial"/>
                <w:sz w:val="22"/>
                <w:szCs w:val="22"/>
              </w:rPr>
            </w:pPr>
            <w:r>
              <w:rPr>
                <w:rFonts w:hint="eastAsia" w:ascii="Arial" w:hAnsi="Arial" w:cs="Arial"/>
                <w:sz w:val="22"/>
                <w:szCs w:val="22"/>
              </w:rPr>
              <w:t>Handling</w:t>
            </w:r>
          </w:p>
          <w:p>
            <w:pPr>
              <w:rPr>
                <w:rFonts w:hint="eastAsia" w:ascii="Arial" w:hAnsi="Arial" w:cs="Arial"/>
                <w:sz w:val="22"/>
                <w:szCs w:val="22"/>
              </w:rPr>
            </w:pPr>
            <w:r>
              <w:rPr>
                <w:rFonts w:hint="eastAsia" w:ascii="Arial" w:hAnsi="Arial" w:cs="Arial"/>
                <w:sz w:val="22"/>
                <w:szCs w:val="22"/>
              </w:rPr>
              <w:t>Fire resistance rating</w:t>
            </w:r>
          </w:p>
          <w:p>
            <w:pPr>
              <w:rPr>
                <w:rFonts w:hint="eastAsia" w:ascii="Arial" w:hAnsi="Arial" w:cs="Arial"/>
                <w:sz w:val="22"/>
                <w:szCs w:val="22"/>
              </w:rPr>
            </w:pPr>
            <w:r>
              <w:rPr>
                <w:rFonts w:hint="eastAsia" w:ascii="Arial" w:hAnsi="Arial" w:cs="Arial"/>
                <w:sz w:val="22"/>
                <w:szCs w:val="22"/>
              </w:rPr>
              <w:t>Testing</w:t>
            </w:r>
          </w:p>
          <w:p>
            <w:pPr>
              <w:rPr>
                <w:rFonts w:hint="eastAsia" w:ascii="Arial" w:hAnsi="Arial" w:cs="Arial"/>
                <w:sz w:val="22"/>
                <w:szCs w:val="22"/>
              </w:rPr>
            </w:pPr>
            <w:r>
              <w:rPr>
                <w:rFonts w:hint="eastAsia" w:ascii="Arial" w:hAnsi="Arial" w:cs="Arial"/>
                <w:sz w:val="22"/>
                <w:szCs w:val="22"/>
              </w:rPr>
              <w:t>Compatibility</w:t>
            </w:r>
          </w:p>
          <w:p>
            <w:pPr>
              <w:rPr>
                <w:rFonts w:hint="eastAsia" w:ascii="Arial" w:hAnsi="Arial" w:cs="Arial"/>
                <w:sz w:val="22"/>
                <w:szCs w:val="22"/>
              </w:rPr>
            </w:pPr>
            <w:r>
              <w:rPr>
                <w:rFonts w:hint="eastAsia" w:ascii="Arial" w:hAnsi="Arial" w:cs="Arial"/>
                <w:sz w:val="22"/>
                <w:szCs w:val="22"/>
              </w:rPr>
              <w:t>Waste reduction</w:t>
            </w:r>
          </w:p>
          <w:p>
            <w:pPr>
              <w:rPr>
                <w:rFonts w:hint="eastAsia" w:ascii="Arial" w:hAnsi="Arial" w:cs="Arial"/>
                <w:sz w:val="22"/>
                <w:szCs w:val="22"/>
              </w:rPr>
            </w:pPr>
            <w:r>
              <w:rPr>
                <w:rFonts w:hint="eastAsia" w:ascii="Arial" w:hAnsi="Arial" w:cs="Arial"/>
                <w:sz w:val="22"/>
                <w:szCs w:val="22"/>
              </w:rPr>
              <w:t>Acoustic properties</w:t>
            </w:r>
          </w:p>
          <w:p>
            <w:pPr>
              <w:rPr>
                <w:rFonts w:hint="eastAsia" w:ascii="Arial" w:hAnsi="Arial" w:cs="Arial"/>
                <w:sz w:val="22"/>
                <w:szCs w:val="22"/>
              </w:rPr>
            </w:pPr>
            <w:r>
              <w:rPr>
                <w:rFonts w:hint="eastAsia" w:ascii="Arial" w:hAnsi="Arial" w:cs="Arial"/>
                <w:sz w:val="22"/>
                <w:szCs w:val="22"/>
              </w:rPr>
              <w:t>Reuse/recycling</w:t>
            </w:r>
          </w:p>
          <w:p>
            <w:pPr>
              <w:rPr>
                <w:rFonts w:hint="eastAsia" w:ascii="Arial" w:hAnsi="Arial" w:cs="Arial"/>
                <w:sz w:val="22"/>
                <w:szCs w:val="22"/>
              </w:rPr>
            </w:pPr>
            <w:r>
              <w:rPr>
                <w:rFonts w:hint="eastAsia" w:ascii="Arial" w:hAnsi="Arial" w:cs="Arial"/>
                <w:sz w:val="22"/>
                <w:szCs w:val="22"/>
              </w:rPr>
              <w:t>Life-cycle cost</w:t>
            </w:r>
          </w:p>
          <w:p>
            <w:pPr>
              <w:rPr>
                <w:rFonts w:hint="eastAsia" w:ascii="Arial" w:hAnsi="Arial" w:cs="Arial"/>
                <w:sz w:val="22"/>
                <w:szCs w:val="22"/>
              </w:rPr>
            </w:pPr>
            <w:r>
              <w:rPr>
                <w:rFonts w:hint="eastAsia" w:ascii="Arial" w:hAnsi="Arial" w:cs="Arial"/>
                <w:sz w:val="22"/>
                <w:szCs w:val="22"/>
              </w:rPr>
              <w:t>Renewable non-renewable</w:t>
            </w:r>
          </w:p>
          <w:p>
            <w:pPr>
              <w:rPr>
                <w:rFonts w:hint="eastAsia" w:ascii="Arial" w:hAnsi="Arial" w:cs="Arial"/>
                <w:sz w:val="22"/>
                <w:szCs w:val="22"/>
              </w:rPr>
            </w:pPr>
            <w:r>
              <w:rPr>
                <w:rFonts w:hint="eastAsia" w:ascii="Arial" w:hAnsi="Arial" w:cs="Arial"/>
                <w:sz w:val="22"/>
                <w:szCs w:val="22"/>
              </w:rPr>
              <w:t>Short and long-term degradation</w:t>
            </w:r>
          </w:p>
          <w:permEnd w:id="115"/>
          <w:p>
            <w:pPr>
              <w:rPr>
                <w:rFonts w:ascii="Arial" w:hAnsi="Arial" w:cs="Arial"/>
                <w:sz w:val="22"/>
                <w:szCs w:val="22"/>
              </w:rPr>
            </w:pPr>
          </w:p>
        </w:tc>
        <w:tc>
          <w:tcPr>
            <w:tcW w:w="567"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330825110"/>
                <w14:checkbox>
                  <w14:checked w14:val="0"/>
                  <w14:checkedState w14:val="00FE" w14:font="Wingdings"/>
                  <w14:uncheckedState w14:val="00A8" w14:font="Wingdings"/>
                </w14:checkbox>
              </w:sdtPr>
              <w:sdtEndPr>
                <w:rPr>
                  <w:rFonts w:ascii="Arial" w:hAnsi="Arial" w:cs="Arial"/>
                  <w:sz w:val="44"/>
                  <w:szCs w:val="44"/>
                </w:rPr>
              </w:sdtEndPr>
              <w:sdtContent>
                <w:permStart w:id="116" w:edGrp="everyone"/>
                <w:r>
                  <w:rPr>
                    <w:rFonts w:ascii="Arial" w:hAnsi="Arial" w:cs="Arial"/>
                    <w:sz w:val="44"/>
                    <w:szCs w:val="44"/>
                  </w:rPr>
                  <w:sym w:font="Wingdings" w:char="F0A8"/>
                </w:r>
              </w:sdtContent>
            </w:sdt>
            <w:permEnd w:id="116"/>
          </w:p>
        </w:tc>
      </w:tr>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29" w:name="_Ref536177031"/>
      <w:r>
        <w:rPr>
          <w:rFonts w:ascii="Arial" w:hAnsi="Arial"/>
          <w:b/>
        </w:rPr>
        <w:t>Identify two (2) things that you should look for when receiving a delivery of materials.</w:t>
      </w:r>
      <w:bookmarkEnd w:id="29"/>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8" w:hRule="atLeast"/>
        </w:trPr>
        <w:tc>
          <w:tcPr>
            <w:tcW w:w="1027" w:type="dxa"/>
            <w:tcBorders>
              <w:top w:val="nil"/>
              <w:left w:val="nil"/>
              <w:bottom w:val="nil"/>
              <w:right w:val="single" w:color="auto" w:sz="4" w:space="0"/>
            </w:tcBorders>
          </w:tcPr>
          <w:p>
            <w:pPr>
              <w:rPr>
                <w:rFonts w:ascii="Arial" w:hAnsi="Arial" w:cs="Arial"/>
                <w:b/>
                <w:sz w:val="22"/>
                <w:szCs w:val="22"/>
              </w:rPr>
            </w:pPr>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17" w:edGrp="everyone"/>
            <w:r>
              <w:rPr>
                <w:rFonts w:hint="eastAsia" w:ascii="Arial" w:hAnsi="Arial" w:cs="Arial"/>
                <w:sz w:val="22"/>
                <w:szCs w:val="22"/>
              </w:rPr>
              <w:t>Before the delivery person leaves and before you sign anything:</w:t>
            </w:r>
          </w:p>
          <w:p>
            <w:pPr>
              <w:rPr>
                <w:rFonts w:hint="eastAsia" w:ascii="Arial" w:hAnsi="Arial" w:cs="Arial"/>
                <w:sz w:val="22"/>
                <w:szCs w:val="22"/>
              </w:rPr>
            </w:pPr>
            <w:r>
              <w:rPr>
                <w:rFonts w:hint="eastAsia" w:ascii="Arial" w:hAnsi="Arial" w:cs="Arial"/>
                <w:sz w:val="22"/>
                <w:szCs w:val="22"/>
              </w:rPr>
              <w:t>Confirm the correct quantity</w:t>
            </w:r>
          </w:p>
          <w:p>
            <w:pPr>
              <w:rPr>
                <w:rFonts w:hint="eastAsia" w:ascii="Arial" w:hAnsi="Arial" w:cs="Arial"/>
                <w:sz w:val="22"/>
                <w:szCs w:val="22"/>
              </w:rPr>
            </w:pPr>
            <w:r>
              <w:rPr>
                <w:rFonts w:hint="eastAsia" w:ascii="Arial" w:hAnsi="Arial" w:cs="Arial"/>
                <w:sz w:val="22"/>
                <w:szCs w:val="22"/>
              </w:rPr>
              <w:t>Confirm the condition of the delivery</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2. The contents must be in perfect condition. Perfect means no damages at all. If, however, the box is damaged but the contents are still in tact, then this is not considered damage by the shipping company.</w:t>
            </w:r>
          </w:p>
          <w:permEnd w:id="117"/>
          <w:p>
            <w:pPr>
              <w:rPr>
                <w:rFonts w:ascii="Arial" w:hAnsi="Arial" w:cs="Arial"/>
                <w:sz w:val="22"/>
                <w:szCs w:val="22"/>
              </w:rPr>
            </w:pPr>
          </w:p>
        </w:tc>
        <w:tc>
          <w:tcPr>
            <w:tcW w:w="567"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991470968"/>
                <w14:checkbox>
                  <w14:checked w14:val="0"/>
                  <w14:checkedState w14:val="00FE" w14:font="Wingdings"/>
                  <w14:uncheckedState w14:val="00A8" w14:font="Wingdings"/>
                </w14:checkbox>
              </w:sdtPr>
              <w:sdtEndPr>
                <w:rPr>
                  <w:rFonts w:ascii="Arial" w:hAnsi="Arial" w:cs="Arial"/>
                  <w:sz w:val="44"/>
                  <w:szCs w:val="44"/>
                </w:rPr>
              </w:sdtEndPr>
              <w:sdtContent>
                <w:permStart w:id="118" w:edGrp="everyone"/>
                <w:r>
                  <w:rPr>
                    <w:rFonts w:ascii="Arial" w:hAnsi="Arial" w:cs="Arial"/>
                    <w:sz w:val="44"/>
                    <w:szCs w:val="44"/>
                  </w:rPr>
                  <w:sym w:font="Wingdings" w:char="F0A8"/>
                </w:r>
                <w:permEnd w:id="118"/>
              </w:sdtContent>
            </w:sdt>
          </w:p>
        </w:tc>
      </w:tr>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30" w:name="_Ref536177032"/>
      <w:r>
        <w:rPr>
          <w:rFonts w:ascii="Arial" w:hAnsi="Arial"/>
          <w:b/>
        </w:rPr>
        <w:t>If you encounter issues with delivery, what two (2) options do you have?</w:t>
      </w:r>
      <w:bookmarkEnd w:id="30"/>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8" w:hRule="atLeast"/>
        </w:trPr>
        <w:tc>
          <w:tcPr>
            <w:tcW w:w="1027" w:type="dxa"/>
            <w:tcBorders>
              <w:top w:val="nil"/>
              <w:left w:val="nil"/>
              <w:bottom w:val="nil"/>
              <w:right w:val="single" w:color="auto" w:sz="4" w:space="0"/>
            </w:tcBorders>
          </w:tcPr>
          <w:p>
            <w:pPr>
              <w:rPr>
                <w:rFonts w:ascii="Arial" w:hAnsi="Arial" w:cs="Arial"/>
                <w:b/>
                <w:sz w:val="22"/>
                <w:szCs w:val="22"/>
              </w:rPr>
            </w:pPr>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numPr>
                <w:ilvl w:val="1"/>
                <w:numId w:val="11"/>
              </w:numPr>
              <w:rPr>
                <w:rFonts w:ascii="Arial" w:hAnsi="Arial" w:cs="Arial"/>
                <w:sz w:val="22"/>
                <w:szCs w:val="22"/>
              </w:rPr>
            </w:pPr>
            <w:permStart w:id="119" w:edGrp="everyone"/>
            <w:r>
              <w:rPr>
                <w:rFonts w:ascii="Arial" w:hAnsi="Arial" w:cs="Arial"/>
                <w:sz w:val="22"/>
                <w:szCs w:val="22"/>
              </w:rPr>
              <w:t>Accept the shipment with 'conditions' or</w:t>
            </w:r>
          </w:p>
          <w:p>
            <w:pPr>
              <w:numPr>
                <w:ilvl w:val="1"/>
                <w:numId w:val="11"/>
              </w:numPr>
              <w:rPr>
                <w:rFonts w:ascii="Arial" w:hAnsi="Arial" w:cs="Arial"/>
                <w:sz w:val="22"/>
                <w:szCs w:val="22"/>
              </w:rPr>
            </w:pPr>
            <w:r>
              <w:rPr>
                <w:rFonts w:ascii="Arial" w:hAnsi="Arial" w:cs="Arial"/>
                <w:sz w:val="22"/>
                <w:szCs w:val="22"/>
              </w:rPr>
              <w:t>Reject the entire shipment</w:t>
            </w:r>
          </w:p>
          <w:permEnd w:id="119"/>
          <w:p>
            <w:pPr>
              <w:rPr>
                <w:rFonts w:ascii="Arial" w:hAnsi="Arial" w:cs="Arial"/>
                <w:sz w:val="22"/>
                <w:szCs w:val="22"/>
              </w:rPr>
            </w:pPr>
          </w:p>
        </w:tc>
        <w:tc>
          <w:tcPr>
            <w:tcW w:w="567"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055081093"/>
                <w14:checkbox>
                  <w14:checked w14:val="0"/>
                  <w14:checkedState w14:val="00FE" w14:font="Wingdings"/>
                  <w14:uncheckedState w14:val="00A8" w14:font="Wingdings"/>
                </w14:checkbox>
              </w:sdtPr>
              <w:sdtEndPr>
                <w:rPr>
                  <w:rFonts w:ascii="Arial" w:hAnsi="Arial" w:cs="Arial"/>
                  <w:sz w:val="44"/>
                  <w:szCs w:val="44"/>
                </w:rPr>
              </w:sdtEndPr>
              <w:sdtContent>
                <w:permStart w:id="120" w:edGrp="everyone"/>
                <w:r>
                  <w:rPr>
                    <w:rFonts w:ascii="Arial" w:hAnsi="Arial" w:cs="Arial"/>
                    <w:sz w:val="44"/>
                    <w:szCs w:val="44"/>
                  </w:rPr>
                  <w:sym w:font="Wingdings" w:char="F0A8"/>
                </w:r>
                <w:permEnd w:id="120"/>
              </w:sdtContent>
            </w:sdt>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1" w:name="_Ref409518704"/>
      <w:bookmarkStart w:id="32" w:name="_Ref408838393"/>
      <w:r>
        <w:rPr>
          <w:rFonts w:ascii="Arial" w:hAnsi="Arial"/>
          <w:b/>
          <w:szCs w:val="24"/>
        </w:rPr>
        <w:t>Which of the following should be assessed before shifting materials?</w:t>
      </w:r>
      <w:r>
        <w:rPr>
          <w:rFonts w:ascii="Arial" w:hAnsi="Arial"/>
          <w:b/>
        </w:rPr>
        <w:t xml:space="preserve"> Tick all that apply.</w:t>
      </w:r>
      <w:bookmarkEnd w:id="31"/>
      <w:r>
        <w:rPr>
          <w:rFonts w:ascii="Arial" w:hAnsi="Arial"/>
          <w:b/>
        </w:rPr>
        <w:t xml:space="preserve"> </w:t>
      </w:r>
      <w:bookmarkEnd w:id="32"/>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tc>
          <w:tcPr>
            <w:tcW w:w="335" w:type="pct"/>
            <w:tcBorders>
              <w:top w:val="nil"/>
              <w:left w:val="single" w:color="auto" w:sz="12" w:space="0"/>
              <w:bottom w:val="nil"/>
              <w:right w:val="nil"/>
            </w:tcBorders>
            <w:shd w:val="clear" w:color="auto" w:fill="auto"/>
          </w:tcPr>
          <w:p>
            <w:pPr>
              <w:keepNext/>
              <w:ind w:left="993" w:hanging="993"/>
            </w:pPr>
            <w:sdt>
              <w:sdtPr>
                <w:rPr>
                  <w:rFonts w:ascii="Arial" w:hAnsi="Arial" w:cs="Arial"/>
                  <w:sz w:val="44"/>
                  <w:szCs w:val="44"/>
                </w:rPr>
                <w:id w:val="2138219402"/>
                <w14:checkbox>
                  <w14:checked w14:val="0"/>
                  <w14:checkedState w14:val="00FE" w14:font="Wingdings"/>
                  <w14:uncheckedState w14:val="00A8" w14:font="Wingdings"/>
                </w14:checkbox>
              </w:sdtPr>
              <w:sdtEndPr>
                <w:rPr>
                  <w:rFonts w:ascii="Arial" w:hAnsi="Arial" w:cs="Arial"/>
                  <w:sz w:val="44"/>
                  <w:szCs w:val="44"/>
                </w:rPr>
              </w:sdtEndPr>
              <w:sdtContent>
                <w:permStart w:id="121" w:edGrp="everyone"/>
                <w:r>
                  <w:rPr>
                    <w:rFonts w:ascii="Arial" w:hAnsi="Arial" w:cs="Arial"/>
                    <w:sz w:val="44"/>
                    <w:szCs w:val="44"/>
                  </w:rPr>
                  <w:sym w:font="Wingdings" w:char="F0A8"/>
                </w:r>
                <w:permEnd w:id="121"/>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2" w:edGrp="everyone" w:colFirst="1" w:colLast="1"/>
          </w:p>
        </w:tc>
        <w:sdt>
          <w:sdtPr>
            <w:rPr>
              <w:rFonts w:ascii="Arial" w:hAnsi="Arial" w:cs="Arial"/>
              <w:sz w:val="40"/>
              <w:szCs w:val="44"/>
            </w:rPr>
            <w:id w:val="-170008216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What needs to be relocated (e.g. size, weight)</w:t>
            </w:r>
          </w:p>
        </w:tc>
        <w:tc>
          <w:tcPr>
            <w:tcW w:w="335" w:type="pct"/>
            <w:tcBorders>
              <w:top w:val="nil"/>
              <w:left w:val="single" w:color="auto" w:sz="12" w:space="0"/>
              <w:bottom w:val="nil"/>
              <w:right w:val="nil"/>
            </w:tcBorders>
          </w:tcPr>
          <w:p>
            <w:pPr>
              <w:ind w:left="993" w:hanging="993"/>
            </w:pPr>
          </w:p>
        </w:tc>
      </w:tr>
      <w:permEnd w:id="12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3" w:edGrp="everyone" w:colFirst="1" w:colLast="1"/>
          </w:p>
        </w:tc>
        <w:sdt>
          <w:sdtPr>
            <w:rPr>
              <w:rFonts w:ascii="Arial" w:hAnsi="Arial" w:cs="Arial"/>
              <w:sz w:val="40"/>
              <w:szCs w:val="44"/>
            </w:rPr>
            <w:id w:val="148952371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The relocation area, site layout and obstacles</w:t>
            </w:r>
          </w:p>
        </w:tc>
        <w:tc>
          <w:tcPr>
            <w:tcW w:w="335" w:type="pct"/>
            <w:tcBorders>
              <w:top w:val="nil"/>
              <w:left w:val="single" w:color="auto" w:sz="12" w:space="0"/>
              <w:bottom w:val="nil"/>
              <w:right w:val="nil"/>
            </w:tcBorders>
          </w:tcPr>
          <w:p>
            <w:pPr>
              <w:ind w:left="993" w:hanging="993"/>
            </w:pPr>
          </w:p>
        </w:tc>
      </w:tr>
      <w:permEnd w:id="12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4" w:edGrp="everyone" w:colFirst="1" w:colLast="1"/>
          </w:p>
        </w:tc>
        <w:sdt>
          <w:sdtPr>
            <w:rPr>
              <w:rFonts w:ascii="Arial" w:hAnsi="Arial" w:cs="Arial"/>
              <w:sz w:val="40"/>
              <w:szCs w:val="44"/>
            </w:rPr>
            <w:id w:val="2530930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Distance and time to relocate load</w:t>
            </w:r>
          </w:p>
        </w:tc>
        <w:tc>
          <w:tcPr>
            <w:tcW w:w="335" w:type="pct"/>
            <w:tcBorders>
              <w:top w:val="nil"/>
              <w:left w:val="single" w:color="auto" w:sz="12" w:space="0"/>
              <w:bottom w:val="nil"/>
              <w:right w:val="nil"/>
            </w:tcBorders>
          </w:tcPr>
          <w:p>
            <w:pPr>
              <w:ind w:left="993" w:hanging="993"/>
            </w:pPr>
          </w:p>
        </w:tc>
      </w:tr>
      <w:permEnd w:id="12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5" w:edGrp="everyone" w:colFirst="1" w:colLast="1"/>
          </w:p>
        </w:tc>
        <w:sdt>
          <w:sdtPr>
            <w:rPr>
              <w:rFonts w:ascii="Arial" w:hAnsi="Arial" w:cs="Arial"/>
              <w:sz w:val="40"/>
              <w:szCs w:val="44"/>
            </w:rPr>
            <w:id w:val="102930022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Whether a team is available and/or appropriate</w:t>
            </w:r>
          </w:p>
        </w:tc>
        <w:tc>
          <w:tcPr>
            <w:tcW w:w="335" w:type="pct"/>
            <w:tcBorders>
              <w:top w:val="nil"/>
              <w:left w:val="single" w:color="auto" w:sz="12" w:space="0"/>
              <w:bottom w:val="nil"/>
              <w:right w:val="nil"/>
            </w:tcBorders>
          </w:tcPr>
          <w:p>
            <w:pPr>
              <w:ind w:left="993" w:hanging="993"/>
            </w:pPr>
          </w:p>
        </w:tc>
      </w:tr>
      <w:permEnd w:id="12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6" w:edGrp="everyone" w:colFirst="1" w:colLast="1"/>
          </w:p>
        </w:tc>
        <w:sdt>
          <w:sdtPr>
            <w:rPr>
              <w:rFonts w:ascii="Arial" w:hAnsi="Arial" w:cs="Arial"/>
              <w:sz w:val="40"/>
              <w:szCs w:val="44"/>
            </w:rPr>
            <w:id w:val="18826513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bottom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Whether PPE must be worn (e.g. for hazardous materials)</w:t>
            </w:r>
          </w:p>
        </w:tc>
        <w:tc>
          <w:tcPr>
            <w:tcW w:w="335" w:type="pct"/>
            <w:tcBorders>
              <w:top w:val="nil"/>
              <w:left w:val="single" w:color="auto" w:sz="12" w:space="0"/>
              <w:bottom w:val="nil"/>
              <w:right w:val="nil"/>
            </w:tcBorders>
          </w:tcPr>
          <w:p>
            <w:pPr>
              <w:ind w:left="993" w:hanging="993"/>
            </w:pPr>
          </w:p>
        </w:tc>
      </w:tr>
      <w:permEnd w:id="126"/>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szCs w:val="24"/>
        </w:rPr>
      </w:pPr>
      <w:bookmarkStart w:id="33" w:name="_Ref536178585"/>
      <w:r>
        <w:rPr>
          <w:rFonts w:ascii="Arial" w:hAnsi="Arial"/>
          <w:b/>
          <w:szCs w:val="24"/>
        </w:rPr>
        <w:t>What document should you refer to for guidance on how to handle and store hazardous chemicals?</w:t>
      </w:r>
      <w:bookmarkEnd w:id="33"/>
      <w:r>
        <w:rPr>
          <w:rFonts w:ascii="Arial" w:hAnsi="Arial"/>
          <w:b/>
          <w:szCs w:val="24"/>
        </w:rPr>
        <w:t xml:space="preserve"> </w:t>
      </w:r>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27" w:edGrp="everyone"/>
            <w:r>
              <w:rPr>
                <w:rFonts w:hint="eastAsia" w:ascii="Arial" w:hAnsi="Arial" w:cs="Arial"/>
                <w:sz w:val="22"/>
                <w:szCs w:val="22"/>
              </w:rPr>
              <w:t xml:space="preserve"> Safety Data Sheet</w:t>
            </w:r>
            <w:permEnd w:id="127"/>
          </w:p>
        </w:tc>
        <w:tc>
          <w:tcPr>
            <w:tcW w:w="567"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353996503"/>
                <w14:checkbox>
                  <w14:checked w14:val="0"/>
                  <w14:checkedState w14:val="00FE" w14:font="Wingdings"/>
                  <w14:uncheckedState w14:val="00A8" w14:font="Wingdings"/>
                </w14:checkbox>
              </w:sdtPr>
              <w:sdtEndPr>
                <w:rPr>
                  <w:rFonts w:ascii="Arial" w:hAnsi="Arial" w:cs="Arial"/>
                  <w:sz w:val="44"/>
                  <w:szCs w:val="44"/>
                </w:rPr>
              </w:sdtEndPr>
              <w:sdtContent>
                <w:permStart w:id="128" w:edGrp="everyone"/>
                <w:r>
                  <w:rPr>
                    <w:rFonts w:ascii="Arial" w:hAnsi="Arial" w:cs="Arial"/>
                    <w:sz w:val="44"/>
                    <w:szCs w:val="44"/>
                  </w:rPr>
                  <w:sym w:font="Wingdings" w:char="F0A8"/>
                </w:r>
                <w:permEnd w:id="128"/>
              </w:sdtContent>
            </w:sdt>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szCs w:val="24"/>
        </w:rPr>
      </w:pPr>
      <w:bookmarkStart w:id="34" w:name="_Ref408838395"/>
      <w:bookmarkStart w:id="35" w:name="_Ref409519364"/>
      <w:r>
        <w:rPr>
          <w:rFonts w:ascii="Arial" w:hAnsi="Arial"/>
          <w:b/>
          <w:szCs w:val="24"/>
        </w:rPr>
        <w:t>Name three (3) ways you can reduce the risk of injury</w:t>
      </w:r>
      <w:bookmarkEnd w:id="34"/>
      <w:r>
        <w:rPr>
          <w:rFonts w:ascii="Arial" w:hAnsi="Arial"/>
          <w:b/>
          <w:szCs w:val="24"/>
        </w:rPr>
        <w:t xml:space="preserve"> if a load is too heavy for one person to carry, push or pull.</w:t>
      </w:r>
      <w:bookmarkEnd w:id="35"/>
      <w:r>
        <w:rPr>
          <w:rFonts w:ascii="Arial" w:hAnsi="Arial"/>
          <w:b/>
          <w:szCs w:val="24"/>
        </w:rPr>
        <w:t xml:space="preserve"> </w:t>
      </w:r>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29" w:edGrp="everyone"/>
            <w:r>
              <w:rPr>
                <w:rFonts w:ascii="Arial" w:hAnsi="Arial" w:cs="Arial"/>
                <w:sz w:val="22"/>
                <w:szCs w:val="22"/>
              </w:rPr>
              <w:t>team lift, lighten the load, use a mechanical aid</w:t>
            </w:r>
            <w:permEnd w:id="129"/>
          </w:p>
        </w:tc>
        <w:tc>
          <w:tcPr>
            <w:tcW w:w="567"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393311524"/>
                <w14:checkbox>
                  <w14:checked w14:val="0"/>
                  <w14:checkedState w14:val="00FE" w14:font="Wingdings"/>
                  <w14:uncheckedState w14:val="00A8" w14:font="Wingdings"/>
                </w14:checkbox>
              </w:sdtPr>
              <w:sdtEndPr>
                <w:rPr>
                  <w:rFonts w:ascii="Arial" w:hAnsi="Arial" w:cs="Arial"/>
                  <w:sz w:val="44"/>
                  <w:szCs w:val="44"/>
                </w:rPr>
              </w:sdtEndPr>
              <w:sdtContent>
                <w:permStart w:id="130" w:edGrp="everyone"/>
                <w:r>
                  <w:rPr>
                    <w:rFonts w:ascii="Arial" w:hAnsi="Arial" w:cs="Arial"/>
                    <w:sz w:val="44"/>
                    <w:szCs w:val="44"/>
                  </w:rPr>
                  <w:sym w:font="Wingdings" w:char="F0A8"/>
                </w:r>
                <w:permEnd w:id="130"/>
              </w:sdtContent>
            </w:sdt>
          </w:p>
        </w:tc>
      </w:tr>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36" w:name="_Ref401922320"/>
      <w:r>
        <w:rPr>
          <w:rFonts w:ascii="Arial" w:hAnsi="Arial"/>
          <w:b/>
        </w:rPr>
        <w:t>In the diagram below a person is lifting a tool box.</w:t>
      </w:r>
      <w:r>
        <w:rPr>
          <w:rFonts w:ascii="Arial" w:hAnsi="Arial"/>
          <w:b/>
        </w:rPr>
        <w:br w:type="textWrapping"/>
      </w:r>
      <w:r>
        <w:rPr>
          <w:rFonts w:ascii="Arial" w:hAnsi="Arial"/>
          <w:b/>
        </w:rPr>
        <w:t>Filling in the table, indicate how each body part should be used/placed.</w:t>
      </w:r>
      <w:bookmarkEnd w:id="36"/>
      <w:r>
        <w:rPr>
          <w:rFonts w:ascii="Arial" w:hAnsi="Arial"/>
          <w:b/>
        </w:rPr>
        <w:t xml:space="preserve"> </w:t>
      </w:r>
    </w:p>
    <w:p>
      <w:pPr>
        <w:ind w:left="360"/>
        <w:jc w:val="center"/>
        <w:rPr>
          <w:rFonts w:ascii="Arial" w:hAnsi="Arial"/>
          <w:b/>
        </w:rPr>
      </w:pPr>
      <w:r>
        <w:rPr>
          <w:rFonts w:ascii="Arial" w:hAnsi="Arial"/>
          <w:b/>
          <w:lang w:eastAsia="en-AU"/>
        </w:rPr>
        <mc:AlternateContent>
          <mc:Choice Requires="wps">
            <w:drawing>
              <wp:anchor distT="0" distB="0" distL="114300" distR="114300" simplePos="0" relativeHeight="251664384" behindDoc="0" locked="0" layoutInCell="1" allowOverlap="1">
                <wp:simplePos x="0" y="0"/>
                <wp:positionH relativeFrom="column">
                  <wp:posOffset>3944620</wp:posOffset>
                </wp:positionH>
                <wp:positionV relativeFrom="paragraph">
                  <wp:posOffset>1694815</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pPr>
                              <w:jc w:val="center"/>
                              <w:rPr>
                                <w:color w:val="FFFFFF" w:themeColor="background1"/>
                                <w14:textFill>
                                  <w14:solidFill>
                                    <w14:schemeClr w14:val="bg1"/>
                                  </w14:solidFill>
                                </w14:textFill>
                              </w:rPr>
                            </w:pPr>
                            <w:r>
                              <w:rPr>
                                <w:color w:val="FFFFFF" w:themeColor="background1"/>
                                <w14:textFill>
                                  <w14:solidFill>
                                    <w14:schemeClr w14:val="bg1"/>
                                  </w14:solidFill>
                                </w14:textFill>
                              </w:rPr>
                              <w:t>F. Hands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Rectangular Callout 79" o:spid="_x0000_s1026" o:spt="61" type="#_x0000_t61" style="position:absolute;left:0pt;margin-left:310.6pt;margin-top:133.45pt;height:30.95pt;width:67.8pt;z-index:251664384;v-text-anchor:middle;mso-width-relative:page;mso-height-relative:page;" fillcolor="#4F81BD" filled="t" stroked="t" coordsize="21600,21600" o:gfxdata="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" adj="-13971,6771">
                <v:fill on="t" focussize="0,0"/>
                <v:stroke weight="2pt" color="#385D8A" joinstyle="round"/>
                <v:imagedata o:title=""/>
                <o:lock v:ext="edit" aspectratio="f"/>
                <v:textbox>
                  <w:txbxContent>
                    <w:p>
                      <w:pPr>
                        <w:jc w:val="center"/>
                        <w:rPr>
                          <w:color w:val="FFFFFF" w:themeColor="background1"/>
                          <w14:textFill>
                            <w14:solidFill>
                              <w14:schemeClr w14:val="bg1"/>
                            </w14:solidFill>
                          </w14:textFill>
                        </w:rPr>
                      </w:pPr>
                      <w:r>
                        <w:rPr>
                          <w:color w:val="FFFFFF" w:themeColor="background1"/>
                          <w14:textFill>
                            <w14:solidFill>
                              <w14:schemeClr w14:val="bg1"/>
                            </w14:solidFill>
                          </w14:textFill>
                        </w:rPr>
                        <w:t>F. Hands</w:t>
                      </w:r>
                    </w:p>
                  </w:txbxContent>
                </v:textbox>
              </v:shape>
            </w:pict>
          </mc:Fallback>
        </mc:AlternateContent>
      </w:r>
      <w:r>
        <w:rPr>
          <w:rFonts w:ascii="Arial" w:hAnsi="Arial"/>
          <w:b/>
          <w:lang w:eastAsia="en-AU"/>
        </w:rPr>
        <mc:AlternateContent>
          <mc:Choice Requires="wps">
            <w:drawing>
              <wp:anchor distT="0" distB="0" distL="114300" distR="114300" simplePos="0" relativeHeight="251663360" behindDoc="0" locked="0" layoutInCell="1" allowOverlap="1">
                <wp:simplePos x="0" y="0"/>
                <wp:positionH relativeFrom="column">
                  <wp:posOffset>3880485</wp:posOffset>
                </wp:positionH>
                <wp:positionV relativeFrom="paragraph">
                  <wp:posOffset>1045845</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pPr>
                              <w:jc w:val="center"/>
                              <w:rPr>
                                <w:color w:val="FFFFFF" w:themeColor="background1"/>
                                <w14:textFill>
                                  <w14:solidFill>
                                    <w14:schemeClr w14:val="bg1"/>
                                  </w14:solidFill>
                                </w14:textFill>
                              </w:rPr>
                            </w:pPr>
                            <w:r>
                              <w:rPr>
                                <w:color w:val="FFFFFF" w:themeColor="background1"/>
                                <w14:textFill>
                                  <w14:solidFill>
                                    <w14:schemeClr w14:val="bg1"/>
                                  </w14:solidFill>
                                </w14:textFill>
                              </w:rPr>
                              <w:t>E. Knees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Rectangular Callout 78" o:spid="_x0000_s1026" o:spt="61" type="#_x0000_t61" style="position:absolute;left:0pt;margin-left:305.55pt;margin-top:82.35pt;height:30.95pt;width:67.8pt;z-index:251663360;v-text-anchor:middle;mso-width-relative:page;mso-height-relative:page;" fillcolor="#4F81BD" filled="t" stroked="t" coordsize="21600,21600" o:gfxdata="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CjAO312wAAAAsBAAAPAAAAAAAAAAEAIAAAACIAAABkcnMvZG93bnJl&#10;di54bWxQSwECFAAUAAAACACHTuJAhwwQ1aUCAACEBQAADgAAAAAAAAABACAAAAAqAQAAZHJzL2Uy&#10;b0RvYy54bWxQSwUGAAAAAAYABgBZAQAAQQYAAAAA&#10;" adj="-16105,14367">
                <v:fill on="t" focussize="0,0"/>
                <v:stroke weight="2pt" color="#385D8A" joinstyle="round"/>
                <v:imagedata o:title=""/>
                <o:lock v:ext="edit" aspectratio="f"/>
                <v:textbox>
                  <w:txbxContent>
                    <w:p>
                      <w:pPr>
                        <w:jc w:val="center"/>
                        <w:rPr>
                          <w:color w:val="FFFFFF" w:themeColor="background1"/>
                          <w14:textFill>
                            <w14:solidFill>
                              <w14:schemeClr w14:val="bg1"/>
                            </w14:solidFill>
                          </w14:textFill>
                        </w:rPr>
                      </w:pPr>
                      <w:r>
                        <w:rPr>
                          <w:color w:val="FFFFFF" w:themeColor="background1"/>
                          <w14:textFill>
                            <w14:solidFill>
                              <w14:schemeClr w14:val="bg1"/>
                            </w14:solidFill>
                          </w14:textFill>
                        </w:rPr>
                        <w:t>E. Knees</w:t>
                      </w:r>
                    </w:p>
                  </w:txbxContent>
                </v:textbox>
              </v:shape>
            </w:pict>
          </mc:Fallback>
        </mc:AlternateContent>
      </w:r>
      <w:r>
        <w:rPr>
          <w:rFonts w:ascii="Arial" w:hAnsi="Arial"/>
          <w:b/>
          <w:lang w:eastAsia="en-AU"/>
        </w:rPr>
        <mc:AlternateContent>
          <mc:Choice Requires="wps">
            <w:drawing>
              <wp:anchor distT="0" distB="0" distL="114300" distR="114300" simplePos="0" relativeHeight="251662336" behindDoc="0" locked="0" layoutInCell="1" allowOverlap="1">
                <wp:simplePos x="0" y="0"/>
                <wp:positionH relativeFrom="column">
                  <wp:posOffset>3646170</wp:posOffset>
                </wp:positionH>
                <wp:positionV relativeFrom="paragraph">
                  <wp:posOffset>461010</wp:posOffset>
                </wp:positionV>
                <wp:extent cx="1073785"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pPr>
                              <w:jc w:val="center"/>
                              <w:rPr>
                                <w:color w:val="FFFFFF" w:themeColor="background1"/>
                                <w14:textFill>
                                  <w14:solidFill>
                                    <w14:schemeClr w14:val="bg1"/>
                                  </w14:solidFill>
                                </w14:textFill>
                              </w:rPr>
                            </w:pPr>
                            <w:r>
                              <w:rPr>
                                <w:color w:val="FFFFFF" w:themeColor="background1"/>
                                <w14:textFill>
                                  <w14:solidFill>
                                    <w14:schemeClr w14:val="bg1"/>
                                  </w14:solidFill>
                                </w14:textFill>
                              </w:rPr>
                              <w:t>D. Shoulders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Rectangular Callout 76" o:spid="_x0000_s1026" o:spt="61" type="#_x0000_t61" style="position:absolute;left:0pt;margin-left:287.1pt;margin-top:36.3pt;height:30.95pt;width:84.55pt;z-index:251662336;v-text-anchor:middle;mso-width-relative:page;mso-height-relative:page;" fillcolor="#4F81BD" filled="t" stroked="t" coordsize="21600,21600" o:gfxdata="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lWA0g9gAAAAKAQAADwAAAAAAAAABACAAAAAiAAAAZHJzL2Rvd25yZXYu&#10;eG1sUEsBAhQAFAAAAAgAh07iQABIjYumAgAAhQUAAA4AAAAAAAAAAQAgAAAAJwEAAGRycy9lMm9E&#10;b2MueG1sUEsFBgAAAAAGAAYAWQEAAD8GAAAAAA==&#10;" adj="-12904,18457">
                <v:fill on="t" focussize="0,0"/>
                <v:stroke weight="2pt" color="#385D8A" joinstyle="round"/>
                <v:imagedata o:title=""/>
                <o:lock v:ext="edit" aspectratio="f"/>
                <v:textbox>
                  <w:txbxContent>
                    <w:p>
                      <w:pPr>
                        <w:jc w:val="center"/>
                        <w:rPr>
                          <w:color w:val="FFFFFF" w:themeColor="background1"/>
                          <w14:textFill>
                            <w14:solidFill>
                              <w14:schemeClr w14:val="bg1"/>
                            </w14:solidFill>
                          </w14:textFill>
                        </w:rPr>
                      </w:pPr>
                      <w:r>
                        <w:rPr>
                          <w:color w:val="FFFFFF" w:themeColor="background1"/>
                          <w14:textFill>
                            <w14:solidFill>
                              <w14:schemeClr w14:val="bg1"/>
                            </w14:solidFill>
                          </w14:textFill>
                        </w:rPr>
                        <w:t>D. Shoulders</w:t>
                      </w:r>
                    </w:p>
                  </w:txbxContent>
                </v:textbox>
              </v:shape>
            </w:pict>
          </mc:Fallback>
        </mc:AlternateContent>
      </w:r>
      <w:r>
        <w:rPr>
          <w:rFonts w:ascii="Arial" w:hAnsi="Arial"/>
          <w:b/>
          <w:lang w:eastAsia="en-AU"/>
        </w:rPr>
        <mc:AlternateContent>
          <mc:Choice Requires="wps">
            <w:drawing>
              <wp:anchor distT="0" distB="0" distL="114300" distR="114300" simplePos="0" relativeHeight="251661312" behindDoc="0" locked="0" layoutInCell="1" allowOverlap="1">
                <wp:simplePos x="0" y="0"/>
                <wp:positionH relativeFrom="column">
                  <wp:posOffset>1169035</wp:posOffset>
                </wp:positionH>
                <wp:positionV relativeFrom="paragraph">
                  <wp:posOffset>1764030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pPr>
                              <w:jc w:val="center"/>
                              <w:rPr>
                                <w:color w:val="FFFFFF" w:themeColor="background1"/>
                                <w14:textFill>
                                  <w14:solidFill>
                                    <w14:schemeClr w14:val="bg1"/>
                                  </w14:solidFill>
                                </w14:textFill>
                              </w:rPr>
                            </w:pPr>
                            <w:r>
                              <w:rPr>
                                <w:color w:val="FFFFFF" w:themeColor="background1"/>
                                <w14:textFill>
                                  <w14:solidFill>
                                    <w14:schemeClr w14:val="bg1"/>
                                  </w14:solidFill>
                                </w14:textFill>
                              </w:rPr>
                              <w:t>C. Feet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Rectangular Callout 75" o:spid="_x0000_s1026" o:spt="61" type="#_x0000_t61" style="position:absolute;left:0pt;margin-left:92.05pt;margin-top:138.9pt;height:30.95pt;width:67.8pt;z-index:251661312;v-text-anchor:middle;mso-width-relative:page;mso-height-relative:page;" fillcolor="#4F81BD" filled="t" stroked="t" coordsize="21600,21600" o:gfxdata="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" adj="36440,6771">
                <v:fill on="t" focussize="0,0"/>
                <v:stroke weight="2pt" color="#385D8A" joinstyle="round"/>
                <v:imagedata o:title=""/>
                <o:lock v:ext="edit" aspectratio="f"/>
                <v:textbox>
                  <w:txbxContent>
                    <w:p>
                      <w:pPr>
                        <w:jc w:val="center"/>
                        <w:rPr>
                          <w:color w:val="FFFFFF" w:themeColor="background1"/>
                          <w14:textFill>
                            <w14:solidFill>
                              <w14:schemeClr w14:val="bg1"/>
                            </w14:solidFill>
                          </w14:textFill>
                        </w:rPr>
                      </w:pPr>
                      <w:r>
                        <w:rPr>
                          <w:color w:val="FFFFFF" w:themeColor="background1"/>
                          <w14:textFill>
                            <w14:solidFill>
                              <w14:schemeClr w14:val="bg1"/>
                            </w14:solidFill>
                          </w14:textFill>
                        </w:rPr>
                        <w:t>C. Feet</w:t>
                      </w:r>
                    </w:p>
                  </w:txbxContent>
                </v:textbox>
              </v:shape>
            </w:pict>
          </mc:Fallback>
        </mc:AlternateContent>
      </w:r>
      <w:r>
        <w:rPr>
          <w:rFonts w:ascii="Arial" w:hAnsi="Arial"/>
          <w:b/>
          <w:lang w:eastAsia="en-AU"/>
        </w:rPr>
        <mc:AlternateContent>
          <mc:Choice Requires="wps">
            <w:drawing>
              <wp:anchor distT="0" distB="0" distL="114300" distR="114300" simplePos="0" relativeHeight="251660288" behindDoc="0" locked="0" layoutInCell="1" allowOverlap="1">
                <wp:simplePos x="0" y="0"/>
                <wp:positionH relativeFrom="column">
                  <wp:posOffset>998855</wp:posOffset>
                </wp:positionH>
                <wp:positionV relativeFrom="paragraph">
                  <wp:posOffset>1024890</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pPr>
                              <w:jc w:val="center"/>
                              <w:rPr>
                                <w:color w:val="FFFFFF" w:themeColor="background1"/>
                                <w14:textFill>
                                  <w14:solidFill>
                                    <w14:schemeClr w14:val="bg1"/>
                                  </w14:solidFill>
                                </w14:textFill>
                              </w:rPr>
                            </w:pPr>
                            <w:r>
                              <w:rPr>
                                <w:color w:val="FFFFFF" w:themeColor="background1"/>
                                <w14:textFill>
                                  <w14:solidFill>
                                    <w14:schemeClr w14:val="bg1"/>
                                  </w14:solidFill>
                                </w14:textFill>
                              </w:rPr>
                              <w:t>B. Back</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Rectangular Callout 74" o:spid="_x0000_s1026" o:spt="61" type="#_x0000_t61" style="position:absolute;left:0pt;margin-left:78.65pt;margin-top:80.7pt;height:30.95pt;width:67.8pt;z-index:251660288;v-text-anchor:middle;mso-width-relative:page;mso-height-relative:page;" fillcolor="#4F81BD" filled="t" stroked="t" coordsize="21600,21600" o:gfxdata="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" adj="36440,6771">
                <v:fill on="t" focussize="0,0"/>
                <v:stroke weight="2pt" color="#385D8A" joinstyle="round"/>
                <v:imagedata o:title=""/>
                <o:lock v:ext="edit" aspectratio="f"/>
                <v:textbox>
                  <w:txbxContent>
                    <w:p>
                      <w:pPr>
                        <w:jc w:val="center"/>
                        <w:rPr>
                          <w:color w:val="FFFFFF" w:themeColor="background1"/>
                          <w14:textFill>
                            <w14:solidFill>
                              <w14:schemeClr w14:val="bg1"/>
                            </w14:solidFill>
                          </w14:textFill>
                        </w:rPr>
                      </w:pPr>
                      <w:r>
                        <w:rPr>
                          <w:color w:val="FFFFFF" w:themeColor="background1"/>
                          <w14:textFill>
                            <w14:solidFill>
                              <w14:schemeClr w14:val="bg1"/>
                            </w14:solidFill>
                          </w14:textFill>
                        </w:rPr>
                        <w:t>B. Back</w:t>
                      </w:r>
                    </w:p>
                  </w:txbxContent>
                </v:textbox>
              </v:shape>
            </w:pict>
          </mc:Fallback>
        </mc:AlternateContent>
      </w:r>
      <w:r>
        <w:rPr>
          <w:rFonts w:ascii="Arial" w:hAnsi="Arial"/>
          <w:b/>
          <w:lang w:eastAsia="en-AU"/>
        </w:rPr>
        <mc:AlternateContent>
          <mc:Choice Requires="wps">
            <w:drawing>
              <wp:anchor distT="0" distB="0" distL="114300" distR="114300" simplePos="0" relativeHeight="251659264" behindDoc="0" locked="0" layoutInCell="1" allowOverlap="1">
                <wp:simplePos x="0" y="0"/>
                <wp:positionH relativeFrom="column">
                  <wp:posOffset>1403350</wp:posOffset>
                </wp:positionH>
                <wp:positionV relativeFrom="paragraph">
                  <wp:posOffset>280670</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pPr>
                              <w:jc w:val="center"/>
                              <w:rPr>
                                <w:color w:val="FFFFFF" w:themeColor="background1"/>
                                <w14:textFill>
                                  <w14:solidFill>
                                    <w14:schemeClr w14:val="bg1"/>
                                  </w14:solidFill>
                                </w14:textFill>
                              </w:rPr>
                            </w:pPr>
                            <w:r>
                              <w:rPr>
                                <w:color w:val="FFFFFF" w:themeColor="background1"/>
                                <w14:textFill>
                                  <w14:solidFill>
                                    <w14:schemeClr w14:val="bg1"/>
                                  </w14:solidFill>
                                </w14:textFill>
                              </w:rPr>
                              <w:t>A. Neck</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Rectangular Callout 73" o:spid="_x0000_s1026" o:spt="61" type="#_x0000_t61" style="position:absolute;left:0pt;margin-left:110.5pt;margin-top:22.1pt;height:30.95pt;width:67.8pt;z-index:251659264;v-text-anchor:middle;mso-width-relative:page;mso-height-relative:page;" fillcolor="#4F81BD" filled="t" stroked="t" coordsize="21600,21600" o:gfxdata="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" adj="36440,6771">
                <v:fill on="t" focussize="0,0"/>
                <v:stroke weight="2pt" color="#385D8A" joinstyle="round"/>
                <v:imagedata o:title=""/>
                <o:lock v:ext="edit" aspectratio="f"/>
                <v:textbox>
                  <w:txbxContent>
                    <w:p>
                      <w:pPr>
                        <w:jc w:val="center"/>
                        <w:rPr>
                          <w:color w:val="FFFFFF" w:themeColor="background1"/>
                          <w14:textFill>
                            <w14:solidFill>
                              <w14:schemeClr w14:val="bg1"/>
                            </w14:solidFill>
                          </w14:textFill>
                        </w:rPr>
                      </w:pPr>
                      <w:r>
                        <w:rPr>
                          <w:color w:val="FFFFFF" w:themeColor="background1"/>
                          <w14:textFill>
                            <w14:solidFill>
                              <w14:schemeClr w14:val="bg1"/>
                            </w14:solidFill>
                          </w14:textFill>
                        </w:rPr>
                        <w:t>A. Neck</w:t>
                      </w:r>
                    </w:p>
                  </w:txbxContent>
                </v:textbox>
              </v:shape>
            </w:pict>
          </mc:Fallback>
        </mc:AlternateContent>
      </w:r>
      <w:r>
        <w:rPr>
          <w:rFonts w:ascii="Arial" w:hAnsi="Arial"/>
          <w:b/>
          <w:lang w:eastAsia="en-AU"/>
        </w:rPr>
        <w:drawing>
          <wp:inline distT="0" distB="0" distL="0" distR="0">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lifting"/>
                    <pic:cNvPicPr>
                      <a:picLocks noChangeAspect="1" noChangeArrowheads="1"/>
                    </pic:cNvPicPr>
                  </pic:nvPicPr>
                  <pic:blipFill>
                    <a:blip r:embed="rId16"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a:xfrm>
                      <a:off x="0" y="0"/>
                      <a:ext cx="1797050" cy="2286000"/>
                    </a:xfrm>
                    <a:prstGeom prst="rect">
                      <a:avLst/>
                    </a:prstGeom>
                    <a:noFill/>
                    <a:ln>
                      <a:noFill/>
                    </a:ln>
                  </pic:spPr>
                </pic:pic>
              </a:graphicData>
            </a:graphic>
          </wp:inline>
        </w:drawing>
      </w: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right="82"/>
              <w:jc w:val="center"/>
            </w:pPr>
            <w:r>
              <w:t>Area of body (Letter)</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How it should be placed</w:t>
            </w:r>
          </w:p>
        </w:tc>
        <w:tc>
          <w:tcPr>
            <w:tcW w:w="335" w:type="pct"/>
            <w:tcBorders>
              <w:top w:val="nil"/>
              <w:left w:val="single" w:color="auto" w:sz="12" w:space="0"/>
              <w:bottom w:val="nil"/>
              <w:right w:val="nil"/>
            </w:tcBorders>
            <w:shd w:val="clear" w:color="auto" w:fill="auto"/>
          </w:tcPr>
          <w:p>
            <w:pPr>
              <w:keepNext/>
              <w:ind w:left="993" w:hanging="993"/>
            </w:pPr>
            <w:sdt>
              <w:sdtPr>
                <w:rPr>
                  <w:rFonts w:ascii="Arial" w:hAnsi="Arial" w:cs="Arial"/>
                  <w:sz w:val="44"/>
                  <w:szCs w:val="44"/>
                </w:rPr>
                <w:id w:val="-899662701"/>
                <w14:checkbox>
                  <w14:checked w14:val="0"/>
                  <w14:checkedState w14:val="00FE" w14:font="Wingdings"/>
                  <w14:uncheckedState w14:val="00A8" w14:font="Wingdings"/>
                </w14:checkbox>
              </w:sdtPr>
              <w:sdtEndPr>
                <w:rPr>
                  <w:rFonts w:ascii="Arial" w:hAnsi="Arial" w:cs="Arial"/>
                  <w:sz w:val="44"/>
                  <w:szCs w:val="44"/>
                </w:rPr>
              </w:sdtEndPr>
              <w:sdtContent>
                <w:permStart w:id="131" w:edGrp="everyone"/>
                <w:r>
                  <w:rPr>
                    <w:rFonts w:ascii="Arial" w:hAnsi="Arial" w:cs="Arial"/>
                    <w:sz w:val="44"/>
                    <w:szCs w:val="44"/>
                  </w:rPr>
                  <w:sym w:font="Wingdings" w:char="F0A8"/>
                </w:r>
                <w:permEnd w:id="131"/>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jc w:val="center"/>
              <w:rPr>
                <w:rFonts w:ascii="Arial" w:hAnsi="Arial" w:cs="Arial"/>
                <w:sz w:val="22"/>
                <w:szCs w:val="22"/>
              </w:rPr>
            </w:pPr>
            <w:permStart w:id="132" w:edGrp="everyone"/>
            <w:r>
              <w:rPr>
                <w:rFonts w:hint="eastAsia" w:ascii="Arial" w:hAnsi="Arial" w:eastAsia="宋体" w:cs="Arial"/>
                <w:sz w:val="22"/>
                <w:szCs w:val="22"/>
                <w:lang w:val="en-US" w:eastAsia="zh-CN"/>
              </w:rPr>
              <w:t>D</w:t>
            </w:r>
            <w:permEnd w:id="132"/>
          </w:p>
        </w:tc>
        <w:tc>
          <w:tcPr>
            <w:tcW w:w="2945" w:type="pct"/>
            <w:tcBorders>
              <w:top w:val="single" w:color="auto" w:sz="12" w:space="0"/>
              <w:left w:val="single" w:color="auto" w:sz="4" w:space="0"/>
            </w:tcBorders>
            <w:shd w:val="clear" w:color="auto" w:fill="auto"/>
            <w:vAlign w:val="center"/>
          </w:tcPr>
          <w:p>
            <w:pPr>
              <w:ind w:left="993" w:right="82" w:hanging="993"/>
              <w:jc w:val="center"/>
            </w:pPr>
            <w:r>
              <w:t>Level</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jc w:val="center"/>
              <w:rPr>
                <w:rFonts w:ascii="Arial" w:hAnsi="Arial" w:cs="Arial"/>
                <w:sz w:val="22"/>
                <w:szCs w:val="22"/>
              </w:rPr>
            </w:pPr>
            <w:permStart w:id="133" w:edGrp="everyone"/>
            <w:r>
              <w:rPr>
                <w:rFonts w:hint="eastAsia" w:ascii="Arial" w:hAnsi="Arial" w:eastAsia="宋体" w:cs="Arial"/>
                <w:sz w:val="22"/>
                <w:szCs w:val="22"/>
                <w:lang w:val="en-US" w:eastAsia="zh-CN"/>
              </w:rPr>
              <w:t>A</w:t>
            </w:r>
            <w:permEnd w:id="133"/>
          </w:p>
        </w:tc>
        <w:tc>
          <w:tcPr>
            <w:tcW w:w="2945" w:type="pct"/>
            <w:tcBorders>
              <w:left w:val="single" w:color="auto" w:sz="4" w:space="0"/>
            </w:tcBorders>
            <w:shd w:val="clear" w:color="auto" w:fill="auto"/>
            <w:vAlign w:val="center"/>
          </w:tcPr>
          <w:p>
            <w:pPr>
              <w:ind w:left="993" w:right="82" w:hanging="993"/>
              <w:jc w:val="center"/>
            </w:pPr>
            <w:r>
              <w:t>Upright</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jc w:val="center"/>
              <w:rPr>
                <w:rFonts w:ascii="Arial" w:hAnsi="Arial" w:cs="Arial"/>
                <w:sz w:val="22"/>
                <w:szCs w:val="22"/>
              </w:rPr>
            </w:pPr>
            <w:permStart w:id="134" w:edGrp="everyone"/>
            <w:r>
              <w:rPr>
                <w:rFonts w:hint="eastAsia" w:ascii="Arial" w:hAnsi="Arial" w:eastAsia="宋体" w:cs="Arial"/>
                <w:sz w:val="22"/>
                <w:szCs w:val="22"/>
                <w:lang w:val="en-US" w:eastAsia="zh-CN"/>
              </w:rPr>
              <w:t>F</w:t>
            </w:r>
            <w:permEnd w:id="134"/>
          </w:p>
        </w:tc>
        <w:tc>
          <w:tcPr>
            <w:tcW w:w="2945" w:type="pct"/>
            <w:tcBorders>
              <w:left w:val="single" w:color="auto" w:sz="4" w:space="0"/>
            </w:tcBorders>
            <w:shd w:val="clear" w:color="auto" w:fill="auto"/>
            <w:vAlign w:val="center"/>
          </w:tcPr>
          <w:p>
            <w:pPr>
              <w:ind w:left="993" w:right="82" w:hanging="993"/>
              <w:jc w:val="center"/>
            </w:pPr>
            <w:r>
              <w:t>Good grip</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jc w:val="center"/>
              <w:rPr>
                <w:rFonts w:ascii="Arial" w:hAnsi="Arial" w:cs="Arial"/>
                <w:sz w:val="22"/>
                <w:szCs w:val="22"/>
              </w:rPr>
            </w:pPr>
            <w:permStart w:id="135" w:edGrp="everyone"/>
            <w:r>
              <w:rPr>
                <w:rFonts w:hint="eastAsia" w:ascii="Arial" w:hAnsi="Arial" w:eastAsia="宋体" w:cs="Arial"/>
                <w:sz w:val="22"/>
                <w:szCs w:val="22"/>
                <w:lang w:val="en-US" w:eastAsia="zh-CN"/>
              </w:rPr>
              <w:t>B</w:t>
            </w:r>
            <w:permEnd w:id="135"/>
          </w:p>
        </w:tc>
        <w:tc>
          <w:tcPr>
            <w:tcW w:w="2945" w:type="pct"/>
            <w:tcBorders>
              <w:left w:val="single" w:color="auto" w:sz="4" w:space="0"/>
            </w:tcBorders>
            <w:shd w:val="clear" w:color="auto" w:fill="auto"/>
            <w:vAlign w:val="center"/>
          </w:tcPr>
          <w:p>
            <w:pPr>
              <w:ind w:left="993" w:right="82" w:hanging="993"/>
              <w:jc w:val="center"/>
            </w:pPr>
            <w:r>
              <w:t>Natural curve</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jc w:val="center"/>
              <w:rPr>
                <w:rFonts w:ascii="Arial" w:hAnsi="Arial" w:cs="Arial"/>
                <w:sz w:val="22"/>
                <w:szCs w:val="22"/>
              </w:rPr>
            </w:pPr>
            <w:permStart w:id="136" w:edGrp="everyone"/>
            <w:r>
              <w:rPr>
                <w:rFonts w:hint="eastAsia" w:ascii="Arial" w:hAnsi="Arial" w:eastAsia="宋体" w:cs="Arial"/>
                <w:sz w:val="22"/>
                <w:szCs w:val="22"/>
                <w:lang w:val="en-US" w:eastAsia="zh-CN"/>
              </w:rPr>
              <w:t>E</w:t>
            </w:r>
            <w:permEnd w:id="136"/>
          </w:p>
        </w:tc>
        <w:tc>
          <w:tcPr>
            <w:tcW w:w="2945" w:type="pct"/>
            <w:tcBorders>
              <w:left w:val="single" w:color="auto" w:sz="4" w:space="0"/>
            </w:tcBorders>
            <w:shd w:val="clear" w:color="auto" w:fill="auto"/>
            <w:vAlign w:val="center"/>
          </w:tcPr>
          <w:p>
            <w:pPr>
              <w:ind w:left="993" w:right="82" w:hanging="993"/>
              <w:jc w:val="center"/>
            </w:pPr>
            <w:r>
              <w:t>Bent</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jc w:val="center"/>
              <w:rPr>
                <w:rFonts w:ascii="Arial" w:hAnsi="Arial" w:cs="Arial"/>
                <w:sz w:val="22"/>
                <w:szCs w:val="22"/>
              </w:rPr>
            </w:pPr>
            <w:permStart w:id="137" w:edGrp="everyone"/>
            <w:r>
              <w:rPr>
                <w:rFonts w:hint="eastAsia" w:ascii="Arial" w:hAnsi="Arial" w:eastAsia="宋体" w:cs="Arial"/>
                <w:sz w:val="22"/>
                <w:szCs w:val="22"/>
                <w:lang w:val="en-US" w:eastAsia="zh-CN"/>
              </w:rPr>
              <w:t>C</w:t>
            </w:r>
            <w:permEnd w:id="137"/>
          </w:p>
        </w:tc>
        <w:tc>
          <w:tcPr>
            <w:tcW w:w="2945" w:type="pct"/>
            <w:tcBorders>
              <w:left w:val="single" w:color="auto" w:sz="4" w:space="0"/>
              <w:bottom w:val="single" w:color="auto" w:sz="12" w:space="0"/>
            </w:tcBorders>
            <w:shd w:val="clear" w:color="auto" w:fill="auto"/>
            <w:vAlign w:val="center"/>
          </w:tcPr>
          <w:p>
            <w:pPr>
              <w:ind w:left="993" w:right="82" w:hanging="993"/>
              <w:jc w:val="center"/>
            </w:pPr>
            <w:r>
              <w:t>Flat, facing load</w:t>
            </w:r>
          </w:p>
        </w:tc>
        <w:tc>
          <w:tcPr>
            <w:tcW w:w="335" w:type="pct"/>
            <w:tcBorders>
              <w:top w:val="nil"/>
              <w:left w:val="single" w:color="auto" w:sz="12" w:space="0"/>
              <w:bottom w:val="nil"/>
              <w:right w:val="nil"/>
            </w:tcBorders>
          </w:tcPr>
          <w:p>
            <w:pPr>
              <w:ind w:left="993" w:hanging="993"/>
            </w:pPr>
          </w:p>
        </w:tc>
      </w:tr>
    </w:tbl>
    <w:p>
      <w:pPr>
        <w:ind w:right="-24"/>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7" w:name="_Ref404158235"/>
      <w:r>
        <w:rPr>
          <w:rFonts w:ascii="Arial" w:hAnsi="Arial"/>
          <w:b/>
        </w:rPr>
        <w:t xml:space="preserve">How should construction materials and components be handled? </w:t>
      </w:r>
      <w:r>
        <w:rPr>
          <w:rFonts w:ascii="Arial" w:hAnsi="Arial"/>
          <w:b/>
        </w:rPr>
        <w:br w:type="textWrapping"/>
      </w:r>
      <w:r>
        <w:rPr>
          <w:rFonts w:ascii="Arial" w:hAnsi="Arial"/>
          <w:b/>
        </w:rPr>
        <w:t>Tick all that apply.</w:t>
      </w:r>
      <w:bookmarkEnd w:id="37"/>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tc>
          <w:tcPr>
            <w:tcW w:w="335" w:type="pct"/>
            <w:tcBorders>
              <w:top w:val="nil"/>
              <w:left w:val="single" w:color="auto" w:sz="12" w:space="0"/>
              <w:bottom w:val="nil"/>
              <w:right w:val="nil"/>
            </w:tcBorders>
            <w:shd w:val="clear" w:color="auto" w:fill="auto"/>
          </w:tcPr>
          <w:p>
            <w:pPr>
              <w:keepNext/>
              <w:ind w:left="993" w:hanging="993"/>
            </w:pPr>
            <w:sdt>
              <w:sdtPr>
                <w:rPr>
                  <w:rFonts w:ascii="Arial" w:hAnsi="Arial" w:cs="Arial"/>
                  <w:sz w:val="44"/>
                  <w:szCs w:val="44"/>
                </w:rPr>
                <w:id w:val="-389337038"/>
                <w14:checkbox>
                  <w14:checked w14:val="0"/>
                  <w14:checkedState w14:val="00FE" w14:font="Wingdings"/>
                  <w14:uncheckedState w14:val="00A8" w14:font="Wingdings"/>
                </w14:checkbox>
              </w:sdtPr>
              <w:sdtEndPr>
                <w:rPr>
                  <w:rFonts w:ascii="Arial" w:hAnsi="Arial" w:cs="Arial"/>
                  <w:sz w:val="44"/>
                  <w:szCs w:val="44"/>
                </w:rPr>
              </w:sdtEndPr>
              <w:sdtContent>
                <w:permStart w:id="138" w:edGrp="everyone"/>
                <w:r>
                  <w:rPr>
                    <w:rFonts w:ascii="Arial" w:hAnsi="Arial" w:cs="Arial"/>
                    <w:sz w:val="44"/>
                    <w:szCs w:val="44"/>
                  </w:rPr>
                  <w:sym w:font="Wingdings" w:char="F0A8"/>
                </w:r>
                <w:permEnd w:id="138"/>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610" w:type="pct"/>
            <w:tcBorders>
              <w:top w:val="nil"/>
              <w:left w:val="nil"/>
              <w:bottom w:val="nil"/>
              <w:right w:val="single" w:color="auto" w:sz="12" w:space="0"/>
            </w:tcBorders>
          </w:tcPr>
          <w:p>
            <w:pPr>
              <w:ind w:left="993" w:hanging="993"/>
              <w:jc w:val="center"/>
              <w:rPr>
                <w:vanish/>
              </w:rPr>
            </w:pPr>
            <w:permStart w:id="139" w:edGrp="everyone" w:colFirst="1" w:colLast="1"/>
          </w:p>
        </w:tc>
        <w:sdt>
          <w:sdtPr>
            <w:rPr>
              <w:rFonts w:ascii="Arial" w:hAnsi="Arial" w:cs="Arial"/>
              <w:sz w:val="40"/>
              <w:szCs w:val="44"/>
            </w:rPr>
            <w:id w:val="-467670671"/>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right w:val="single" w:color="auto" w:sz="12" w:space="0"/>
            </w:tcBorders>
            <w:shd w:val="clear" w:color="auto" w:fill="auto"/>
            <w:vAlign w:val="center"/>
          </w:tcPr>
          <w:p>
            <w:pPr>
              <w:jc w:val="center"/>
            </w:pPr>
            <w:r>
              <w:t>Sorted to suit material type and size, separating hazardous material</w:t>
            </w:r>
          </w:p>
        </w:tc>
        <w:tc>
          <w:tcPr>
            <w:tcW w:w="335" w:type="pct"/>
            <w:tcBorders>
              <w:top w:val="nil"/>
              <w:left w:val="single" w:color="auto" w:sz="12" w:space="0"/>
              <w:bottom w:val="nil"/>
              <w:right w:val="nil"/>
            </w:tcBorders>
          </w:tcPr>
          <w:p>
            <w:pPr>
              <w:ind w:left="993" w:hanging="993"/>
            </w:pPr>
          </w:p>
        </w:tc>
      </w:tr>
      <w:permEnd w:id="13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610" w:type="pct"/>
            <w:tcBorders>
              <w:top w:val="nil"/>
              <w:left w:val="nil"/>
              <w:bottom w:val="nil"/>
              <w:right w:val="single" w:color="auto" w:sz="12" w:space="0"/>
            </w:tcBorders>
          </w:tcPr>
          <w:p>
            <w:pPr>
              <w:ind w:left="993" w:hanging="993"/>
              <w:jc w:val="center"/>
              <w:rPr>
                <w:vanish/>
              </w:rPr>
            </w:pPr>
            <w:permStart w:id="140" w:edGrp="everyone" w:colFirst="1" w:colLast="1"/>
          </w:p>
        </w:tc>
        <w:sdt>
          <w:sdtPr>
            <w:rPr>
              <w:rFonts w:ascii="Arial" w:hAnsi="Arial" w:cs="Arial"/>
              <w:sz w:val="40"/>
              <w:szCs w:val="44"/>
            </w:rPr>
            <w:id w:val="-9093916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Stacked or stockpiled for ease of identification and retrieval</w:t>
            </w:r>
          </w:p>
        </w:tc>
        <w:tc>
          <w:tcPr>
            <w:tcW w:w="335" w:type="pct"/>
            <w:tcBorders>
              <w:top w:val="nil"/>
              <w:left w:val="single" w:color="auto" w:sz="12" w:space="0"/>
              <w:bottom w:val="nil"/>
              <w:right w:val="nil"/>
            </w:tcBorders>
          </w:tcPr>
          <w:p>
            <w:pPr>
              <w:ind w:left="993" w:hanging="993"/>
            </w:pPr>
          </w:p>
        </w:tc>
      </w:tr>
      <w:permEnd w:id="14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610" w:type="pct"/>
            <w:tcBorders>
              <w:top w:val="nil"/>
              <w:left w:val="nil"/>
              <w:bottom w:val="nil"/>
              <w:right w:val="single" w:color="auto" w:sz="12" w:space="0"/>
            </w:tcBorders>
          </w:tcPr>
          <w:p>
            <w:pPr>
              <w:ind w:left="993" w:hanging="993"/>
              <w:jc w:val="center"/>
              <w:rPr>
                <w:vanish/>
              </w:rPr>
            </w:pPr>
            <w:permStart w:id="141" w:edGrp="everyone" w:colFirst="1" w:colLast="1"/>
          </w:p>
        </w:tc>
        <w:sdt>
          <w:sdtPr>
            <w:rPr>
              <w:rFonts w:ascii="Arial" w:hAnsi="Arial" w:cs="Arial"/>
              <w:sz w:val="40"/>
              <w:szCs w:val="44"/>
            </w:rPr>
            <w:id w:val="645794656"/>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Stored in access ways for ease of retrieval</w:t>
            </w:r>
          </w:p>
        </w:tc>
        <w:tc>
          <w:tcPr>
            <w:tcW w:w="335" w:type="pct"/>
            <w:tcBorders>
              <w:top w:val="nil"/>
              <w:left w:val="single" w:color="auto" w:sz="12" w:space="0"/>
              <w:bottom w:val="nil"/>
              <w:right w:val="nil"/>
            </w:tcBorders>
          </w:tcPr>
          <w:p>
            <w:pPr>
              <w:ind w:left="993" w:hanging="993"/>
            </w:pPr>
          </w:p>
        </w:tc>
      </w:tr>
      <w:permEnd w:id="14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610" w:type="pct"/>
            <w:tcBorders>
              <w:top w:val="nil"/>
              <w:left w:val="nil"/>
              <w:bottom w:val="nil"/>
              <w:right w:val="single" w:color="auto" w:sz="12" w:space="0"/>
            </w:tcBorders>
          </w:tcPr>
          <w:p>
            <w:pPr>
              <w:ind w:left="993" w:hanging="993"/>
              <w:jc w:val="center"/>
              <w:rPr>
                <w:vanish/>
              </w:rPr>
            </w:pPr>
            <w:permStart w:id="142" w:edGrp="everyone" w:colFirst="1" w:colLast="1"/>
          </w:p>
        </w:tc>
        <w:sdt>
          <w:sdtPr>
            <w:rPr>
              <w:rFonts w:ascii="Arial" w:hAnsi="Arial" w:cs="Arial"/>
              <w:sz w:val="40"/>
              <w:szCs w:val="44"/>
            </w:rPr>
            <w:id w:val="30012361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Stored clear of access ways</w:t>
            </w:r>
          </w:p>
        </w:tc>
        <w:tc>
          <w:tcPr>
            <w:tcW w:w="335" w:type="pct"/>
            <w:tcBorders>
              <w:top w:val="nil"/>
              <w:left w:val="single" w:color="auto" w:sz="12" w:space="0"/>
              <w:bottom w:val="nil"/>
              <w:right w:val="nil"/>
            </w:tcBorders>
          </w:tcPr>
          <w:p>
            <w:pPr>
              <w:ind w:left="993" w:hanging="993"/>
            </w:pPr>
          </w:p>
        </w:tc>
      </w:tr>
      <w:permEnd w:id="14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610" w:type="pct"/>
            <w:tcBorders>
              <w:top w:val="nil"/>
              <w:left w:val="nil"/>
              <w:bottom w:val="nil"/>
              <w:right w:val="single" w:color="auto" w:sz="12" w:space="0"/>
            </w:tcBorders>
          </w:tcPr>
          <w:p>
            <w:pPr>
              <w:ind w:left="993" w:hanging="993"/>
              <w:jc w:val="center"/>
              <w:rPr>
                <w:vanish/>
              </w:rPr>
            </w:pPr>
            <w:permStart w:id="143" w:edGrp="everyone" w:colFirst="1" w:colLast="1"/>
          </w:p>
        </w:tc>
        <w:sdt>
          <w:sdtPr>
            <w:rPr>
              <w:rFonts w:ascii="Arial" w:hAnsi="Arial" w:cs="Arial"/>
              <w:sz w:val="40"/>
              <w:szCs w:val="44"/>
            </w:rPr>
            <w:id w:val="36594528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bottom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Handled and positioned ready for installation</w:t>
            </w:r>
          </w:p>
        </w:tc>
        <w:tc>
          <w:tcPr>
            <w:tcW w:w="335" w:type="pct"/>
            <w:tcBorders>
              <w:top w:val="nil"/>
              <w:left w:val="single" w:color="auto" w:sz="12" w:space="0"/>
              <w:bottom w:val="nil"/>
              <w:right w:val="nil"/>
            </w:tcBorders>
          </w:tcPr>
          <w:p>
            <w:pPr>
              <w:ind w:left="993" w:hanging="993"/>
            </w:pPr>
          </w:p>
        </w:tc>
      </w:tr>
      <w:permEnd w:id="143"/>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8" w:name="_Ref536180244"/>
      <w:r>
        <w:rPr>
          <w:rFonts w:ascii="Arial" w:hAnsi="Arial"/>
          <w:b/>
        </w:rPr>
        <w:t>Identify the Australian Standard that relates to the storage and handling of LP gas.</w:t>
      </w:r>
      <w:bookmarkEnd w:id="38"/>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pStyle w:val="4"/>
              <w:shd w:val="clear" w:color="auto" w:fill="FFFFFF"/>
              <w:spacing w:before="0" w:after="0"/>
              <w:rPr>
                <w:rFonts w:ascii="Helvetica" w:hAnsi="Helvetica" w:cs="Helvetica"/>
                <w:color w:val="000000"/>
                <w:sz w:val="27"/>
                <w:lang w:eastAsia="zh-CN"/>
              </w:rPr>
            </w:pPr>
            <w:permStart w:id="144" w:edGrp="everyone"/>
            <w:r>
              <w:rPr>
                <w:rFonts w:ascii="Helvetica" w:hAnsi="Helvetica" w:cs="Helvetica"/>
                <w:b/>
                <w:bCs/>
                <w:color w:val="000000"/>
              </w:rPr>
              <w:fldChar w:fldCharType="begin"/>
            </w:r>
            <w:r>
              <w:rPr>
                <w:rFonts w:ascii="Helvetica" w:hAnsi="Helvetica" w:cs="Helvetica"/>
                <w:b/>
                <w:bCs/>
                <w:color w:val="000000"/>
              </w:rPr>
              <w:instrText xml:space="preserve"> HYPERLINK "https://www.standards.org.au/standards-catalogue/sa-snz/manufacturing/me-015/as-slash-nzs--1596-colon-2014" </w:instrText>
            </w:r>
            <w:r>
              <w:rPr>
                <w:rFonts w:ascii="Helvetica" w:hAnsi="Helvetica" w:cs="Helvetica"/>
                <w:b/>
                <w:bCs/>
                <w:color w:val="000000"/>
              </w:rPr>
              <w:fldChar w:fldCharType="separate"/>
            </w:r>
            <w:r>
              <w:rPr>
                <w:rStyle w:val="22"/>
                <w:rFonts w:ascii="Helvetica" w:hAnsi="Helvetica" w:cs="Helvetica"/>
                <w:b/>
                <w:bCs/>
                <w:color w:val="000000"/>
              </w:rPr>
              <w:t>AS/NZS 1596:2014</w:t>
            </w:r>
            <w:r>
              <w:rPr>
                <w:rFonts w:ascii="Helvetica" w:hAnsi="Helvetica" w:cs="Helvetica"/>
                <w:b/>
                <w:bCs/>
                <w:color w:val="000000"/>
              </w:rPr>
              <w:fldChar w:fldCharType="end"/>
            </w:r>
          </w:p>
          <w:permEnd w:id="144"/>
          <w:p>
            <w:pPr>
              <w:rPr>
                <w:rFonts w:ascii="Arial" w:hAnsi="Arial" w:cs="Arial"/>
                <w:sz w:val="22"/>
                <w:szCs w:val="22"/>
              </w:rPr>
            </w:pPr>
          </w:p>
        </w:tc>
        <w:tc>
          <w:tcPr>
            <w:tcW w:w="567"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596559473"/>
                <w14:checkbox>
                  <w14:checked w14:val="0"/>
                  <w14:checkedState w14:val="00FE" w14:font="Wingdings"/>
                  <w14:uncheckedState w14:val="00A8" w14:font="Wingdings"/>
                </w14:checkbox>
              </w:sdtPr>
              <w:sdtEndPr>
                <w:rPr>
                  <w:rFonts w:ascii="Arial" w:hAnsi="Arial" w:cs="Arial"/>
                  <w:sz w:val="44"/>
                  <w:szCs w:val="44"/>
                </w:rPr>
              </w:sdtEndPr>
              <w:sdtContent>
                <w:permStart w:id="145" w:edGrp="everyone"/>
                <w:r>
                  <w:rPr>
                    <w:rFonts w:ascii="Arial" w:hAnsi="Arial" w:cs="Arial"/>
                    <w:sz w:val="44"/>
                    <w:szCs w:val="44"/>
                  </w:rPr>
                  <w:sym w:font="Wingdings" w:char="F0A8"/>
                </w:r>
                <w:permEnd w:id="145"/>
              </w:sdtContent>
            </w:sdt>
          </w:p>
        </w:tc>
      </w:tr>
    </w:tbl>
    <w:p>
      <w:pPr>
        <w:rPr>
          <w:rFonts w:ascii="Arial" w:hAnsi="Arial" w:cs="Arial"/>
          <w:sz w:val="22"/>
          <w:szCs w:val="22"/>
        </w:rPr>
      </w:pPr>
    </w:p>
    <w:p>
      <w:pPr>
        <w:numPr>
          <w:ilvl w:val="0"/>
          <w:numId w:val="10"/>
        </w:numPr>
        <w:ind w:left="709" w:hanging="709"/>
        <w:jc w:val="left"/>
        <w:rPr>
          <w:rFonts w:ascii="Arial" w:hAnsi="Arial"/>
          <w:b/>
        </w:rPr>
      </w:pPr>
      <w:bookmarkStart w:id="39" w:name="_Ref536194481"/>
      <w:r>
        <w:rPr>
          <w:rFonts w:ascii="Arial" w:hAnsi="Arial"/>
          <w:b/>
        </w:rPr>
        <w:t>List one (1) testing method for each of the building materials listed below.</w:t>
      </w:r>
      <w:bookmarkEnd w:id="39"/>
    </w:p>
    <w:p>
      <w:pPr>
        <w:tabs>
          <w:tab w:val="left" w:pos="975"/>
        </w:tabs>
      </w:pPr>
    </w:p>
    <w:tbl>
      <w:tblPr>
        <w:tblStyle w:val="17"/>
        <w:tblpPr w:leftFromText="180" w:rightFromText="180" w:vertAnchor="text" w:horzAnchor="margin" w:tblpY="36"/>
        <w:tblW w:w="4982"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fixed"/>
        <w:tblCellMar>
          <w:top w:w="0" w:type="dxa"/>
          <w:left w:w="108" w:type="dxa"/>
          <w:bottom w:w="0" w:type="dxa"/>
          <w:right w:w="108" w:type="dxa"/>
        </w:tblCellMar>
      </w:tblPr>
      <w:tblGrid>
        <w:gridCol w:w="1160"/>
        <w:gridCol w:w="2470"/>
        <w:gridCol w:w="4936"/>
        <w:gridCol w:w="64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3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341" w:type="pct"/>
            <w:tcBorders>
              <w:top w:val="single" w:color="auto" w:sz="12" w:space="0"/>
              <w:bottom w:val="single" w:color="auto" w:sz="12" w:space="0"/>
              <w:right w:val="single" w:color="auto" w:sz="4" w:space="0"/>
            </w:tcBorders>
            <w:shd w:val="clear" w:color="auto" w:fill="BEBEBE" w:themeFill="background1" w:themeFillShade="BF"/>
            <w:vAlign w:val="center"/>
          </w:tcPr>
          <w:p>
            <w:pPr>
              <w:keepNext/>
              <w:ind w:left="993" w:right="82" w:hanging="993"/>
              <w:jc w:val="center"/>
            </w:pPr>
            <w:r>
              <w:t>Material name</w:t>
            </w:r>
          </w:p>
        </w:tc>
        <w:tc>
          <w:tcPr>
            <w:tcW w:w="2680" w:type="pct"/>
            <w:tcBorders>
              <w:top w:val="single" w:color="auto" w:sz="12" w:space="0"/>
              <w:left w:val="single" w:color="auto" w:sz="4" w:space="0"/>
              <w:bottom w:val="single" w:color="auto" w:sz="12" w:space="0"/>
            </w:tcBorders>
            <w:shd w:val="clear" w:color="auto" w:fill="C0C0C0"/>
            <w:vAlign w:val="center"/>
          </w:tcPr>
          <w:p>
            <w:pPr>
              <w:keepNext/>
              <w:jc w:val="center"/>
            </w:pPr>
            <w:r>
              <w:t>Properties</w:t>
            </w:r>
          </w:p>
        </w:tc>
        <w:tc>
          <w:tcPr>
            <w:tcW w:w="349" w:type="pct"/>
            <w:tcBorders>
              <w:top w:val="nil"/>
              <w:left w:val="single" w:color="auto" w:sz="12" w:space="0"/>
              <w:bottom w:val="nil"/>
              <w:right w:val="nil"/>
            </w:tcBorders>
            <w:shd w:val="clear" w:color="auto" w:fill="auto"/>
          </w:tcPr>
          <w:p>
            <w:pPr>
              <w:keepNext/>
              <w:ind w:left="993" w:hanging="993"/>
            </w:pPr>
            <w:sdt>
              <w:sdtPr>
                <w:rPr>
                  <w:rFonts w:ascii="Arial" w:hAnsi="Arial" w:cs="Arial"/>
                  <w:sz w:val="44"/>
                  <w:szCs w:val="44"/>
                </w:rPr>
                <w:id w:val="-913395563"/>
                <w14:checkbox>
                  <w14:checked w14:val="0"/>
                  <w14:checkedState w14:val="00FE" w14:font="Wingdings"/>
                  <w14:uncheckedState w14:val="00A8" w14:font="Wingdings"/>
                </w14:checkbox>
              </w:sdtPr>
              <w:sdtEndPr>
                <w:rPr>
                  <w:rFonts w:ascii="Arial" w:hAnsi="Arial" w:cs="Arial"/>
                  <w:sz w:val="44"/>
                  <w:szCs w:val="44"/>
                </w:rPr>
              </w:sdtEndPr>
              <w:sdtContent>
                <w:permStart w:id="146" w:edGrp="everyone"/>
                <w:r>
                  <w:rPr>
                    <w:rFonts w:ascii="Arial" w:hAnsi="Arial" w:cs="Arial"/>
                    <w:sz w:val="44"/>
                    <w:szCs w:val="44"/>
                  </w:rPr>
                  <w:sym w:font="Wingdings" w:char="F0A8"/>
                </w:r>
                <w:permEnd w:id="146"/>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34" w:hRule="atLeast"/>
          <w:hidden/>
        </w:trPr>
        <w:tc>
          <w:tcPr>
            <w:tcW w:w="630" w:type="pct"/>
            <w:tcBorders>
              <w:top w:val="nil"/>
              <w:left w:val="nil"/>
              <w:bottom w:val="nil"/>
              <w:right w:val="single" w:color="auto" w:sz="12" w:space="0"/>
            </w:tcBorders>
          </w:tcPr>
          <w:p>
            <w:pPr>
              <w:ind w:left="993" w:hanging="993"/>
              <w:jc w:val="center"/>
              <w:rPr>
                <w:vanish/>
              </w:rPr>
            </w:pPr>
          </w:p>
        </w:tc>
        <w:tc>
          <w:tcPr>
            <w:tcW w:w="1341" w:type="pct"/>
            <w:tcBorders>
              <w:top w:val="single" w:color="auto" w:sz="12" w:space="0"/>
              <w:right w:val="single" w:color="auto" w:sz="4" w:space="0"/>
            </w:tcBorders>
            <w:vAlign w:val="center"/>
          </w:tcPr>
          <w:p>
            <w:pPr>
              <w:ind w:right="82"/>
              <w:jc w:val="center"/>
              <w:rPr>
                <w:vanish/>
                <w:color w:val="17375E" w:themeColor="text2" w:themeShade="BF"/>
              </w:rPr>
            </w:pPr>
            <w:r>
              <w:rPr>
                <w:color w:val="000000" w:themeColor="text1"/>
                <w14:textFill>
                  <w14:solidFill>
                    <w14:schemeClr w14:val="tx1"/>
                  </w14:solidFill>
                </w14:textFill>
              </w:rPr>
              <w:t>Concrete</w:t>
            </w:r>
          </w:p>
        </w:tc>
        <w:tc>
          <w:tcPr>
            <w:tcW w:w="2680" w:type="pct"/>
            <w:tcBorders>
              <w:top w:val="single" w:color="auto" w:sz="12" w:space="0"/>
              <w:left w:val="single" w:color="auto" w:sz="4" w:space="0"/>
            </w:tcBorders>
            <w:vAlign w:val="center"/>
          </w:tcPr>
          <w:p>
            <w:pPr>
              <w:rPr>
                <w:rFonts w:hint="eastAsia" w:ascii="Arial" w:hAnsi="Arial" w:cs="Arial"/>
                <w:sz w:val="22"/>
                <w:szCs w:val="22"/>
              </w:rPr>
            </w:pPr>
            <w:permStart w:id="147" w:edGrp="everyone"/>
            <w:r>
              <w:rPr>
                <w:rFonts w:hint="eastAsia" w:ascii="Arial" w:hAnsi="Arial" w:cs="Arial"/>
                <w:sz w:val="22"/>
                <w:szCs w:val="22"/>
              </w:rPr>
              <w:t>Concrete cylinders or cubes are normally tested in a hydraulic press. A universal machine for tension, compression and bending is also used.</w:t>
            </w:r>
          </w:p>
          <w:permEnd w:id="147"/>
          <w:p>
            <w:pPr>
              <w:rPr>
                <w:rFonts w:ascii="Arial" w:hAnsi="Arial" w:cs="Arial"/>
                <w:sz w:val="22"/>
                <w:szCs w:val="22"/>
              </w:rPr>
            </w:pPr>
          </w:p>
        </w:tc>
        <w:tc>
          <w:tcPr>
            <w:tcW w:w="349"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34" w:hRule="atLeast"/>
          <w:hidden/>
        </w:trPr>
        <w:tc>
          <w:tcPr>
            <w:tcW w:w="630" w:type="pct"/>
            <w:tcBorders>
              <w:top w:val="nil"/>
              <w:left w:val="nil"/>
              <w:bottom w:val="nil"/>
              <w:right w:val="single" w:color="auto" w:sz="12" w:space="0"/>
            </w:tcBorders>
          </w:tcPr>
          <w:p>
            <w:pPr>
              <w:ind w:left="993" w:hanging="993"/>
              <w:jc w:val="center"/>
              <w:rPr>
                <w:vanish/>
              </w:rPr>
            </w:pPr>
          </w:p>
        </w:tc>
        <w:tc>
          <w:tcPr>
            <w:tcW w:w="1341" w:type="pct"/>
            <w:tcBorders>
              <w:right w:val="single" w:color="auto" w:sz="4" w:space="0"/>
            </w:tcBorders>
            <w:vAlign w:val="center"/>
          </w:tcPr>
          <w:p>
            <w:pPr>
              <w:ind w:right="82"/>
              <w:jc w:val="center"/>
              <w:rPr>
                <w:vanish/>
                <w:color w:val="17375E" w:themeColor="text2" w:themeShade="BF"/>
              </w:rPr>
            </w:pPr>
            <w:r>
              <w:rPr>
                <w:color w:val="000000" w:themeColor="text1"/>
                <w14:textFill>
                  <w14:solidFill>
                    <w14:schemeClr w14:val="tx1"/>
                  </w14:solidFill>
                </w14:textFill>
              </w:rPr>
              <w:t>Metals</w:t>
            </w:r>
          </w:p>
        </w:tc>
        <w:tc>
          <w:tcPr>
            <w:tcW w:w="2680" w:type="pct"/>
            <w:tcBorders>
              <w:left w:val="single" w:color="auto" w:sz="4" w:space="0"/>
            </w:tcBorders>
            <w:vAlign w:val="center"/>
          </w:tcPr>
          <w:p>
            <w:pPr>
              <w:rPr>
                <w:rFonts w:hint="eastAsia" w:ascii="Arial" w:hAnsi="Arial" w:cs="Arial"/>
                <w:sz w:val="22"/>
                <w:szCs w:val="22"/>
              </w:rPr>
            </w:pPr>
            <w:permStart w:id="148" w:edGrp="everyone"/>
            <w:r>
              <w:rPr>
                <w:rFonts w:hint="eastAsia" w:ascii="Arial" w:hAnsi="Arial" w:cs="Arial"/>
                <w:sz w:val="22"/>
                <w:szCs w:val="22"/>
              </w:rPr>
              <w:t>When timber is used in domestic construction where it is not highly stressed, a visual grading may be a sufficient means of testing the material.</w:t>
            </w:r>
          </w:p>
          <w:p>
            <w:pPr>
              <w:rPr>
                <w:rFonts w:hint="eastAsia" w:ascii="Arial" w:hAnsi="Arial" w:cs="Arial"/>
                <w:sz w:val="22"/>
                <w:szCs w:val="22"/>
              </w:rPr>
            </w:pPr>
            <w:r>
              <w:rPr>
                <w:rFonts w:hint="eastAsia" w:ascii="Arial" w:hAnsi="Arial" w:cs="Arial"/>
                <w:sz w:val="22"/>
                <w:szCs w:val="22"/>
              </w:rPr>
              <w:t xml:space="preserve">Because of imperfections in individual pieces, stress grading is usually more reliable than testing of selected pieces. </w:t>
            </w:r>
          </w:p>
          <w:p>
            <w:pPr>
              <w:rPr>
                <w:rFonts w:hint="eastAsia" w:ascii="Arial" w:hAnsi="Arial" w:cs="Arial"/>
                <w:sz w:val="22"/>
                <w:szCs w:val="22"/>
              </w:rPr>
            </w:pPr>
            <w:r>
              <w:rPr>
                <w:rFonts w:hint="eastAsia" w:ascii="Arial" w:hAnsi="Arial" w:cs="Arial"/>
                <w:sz w:val="22"/>
                <w:szCs w:val="22"/>
              </w:rPr>
              <w:t>A stress grading machine tests every individual piece of timber using a very fast and economical method. The test is based on the relationship between the strength and the deflection of timber. Each piece of timber is deflected at several points along its length, and the deflection category marked by means of a spot of dye. The timber is then classified visually by its colour markings.</w:t>
            </w:r>
          </w:p>
          <w:permEnd w:id="148"/>
          <w:p>
            <w:pPr>
              <w:rPr>
                <w:rFonts w:ascii="Arial" w:hAnsi="Arial" w:cs="Arial"/>
                <w:sz w:val="22"/>
                <w:szCs w:val="22"/>
              </w:rPr>
            </w:pPr>
          </w:p>
        </w:tc>
        <w:tc>
          <w:tcPr>
            <w:tcW w:w="349"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34" w:hRule="atLeast"/>
          <w:hidden/>
        </w:trPr>
        <w:tc>
          <w:tcPr>
            <w:tcW w:w="630" w:type="pct"/>
            <w:tcBorders>
              <w:top w:val="nil"/>
              <w:left w:val="nil"/>
              <w:bottom w:val="nil"/>
              <w:right w:val="single" w:color="auto" w:sz="12" w:space="0"/>
            </w:tcBorders>
          </w:tcPr>
          <w:p>
            <w:pPr>
              <w:ind w:left="993" w:hanging="993"/>
              <w:jc w:val="center"/>
              <w:rPr>
                <w:vanish/>
              </w:rPr>
            </w:pPr>
          </w:p>
        </w:tc>
        <w:tc>
          <w:tcPr>
            <w:tcW w:w="1341" w:type="pct"/>
            <w:tcBorders>
              <w:right w:val="single" w:color="auto" w:sz="4" w:space="0"/>
            </w:tcBorders>
            <w:vAlign w:val="center"/>
          </w:tcPr>
          <w:p>
            <w:pPr>
              <w:ind w:right="82"/>
              <w:jc w:val="center"/>
              <w:rPr>
                <w:vanish/>
                <w:color w:val="17375E" w:themeColor="text2" w:themeShade="BF"/>
              </w:rPr>
            </w:pPr>
            <w:r>
              <w:rPr>
                <w:color w:val="000000" w:themeColor="text1"/>
                <w14:textFill>
                  <w14:solidFill>
                    <w14:schemeClr w14:val="tx1"/>
                  </w14:solidFill>
                </w14:textFill>
              </w:rPr>
              <w:t>Timber</w:t>
            </w:r>
          </w:p>
        </w:tc>
        <w:tc>
          <w:tcPr>
            <w:tcW w:w="2680" w:type="pct"/>
            <w:tcBorders>
              <w:left w:val="single" w:color="auto" w:sz="4" w:space="0"/>
            </w:tcBorders>
            <w:vAlign w:val="center"/>
          </w:tcPr>
          <w:p>
            <w:pPr>
              <w:rPr>
                <w:rFonts w:hint="eastAsia" w:ascii="Arial" w:hAnsi="Arial" w:cs="Arial"/>
                <w:sz w:val="22"/>
                <w:szCs w:val="22"/>
              </w:rPr>
            </w:pPr>
            <w:permStart w:id="149" w:edGrp="everyone"/>
            <w:r>
              <w:rPr>
                <w:rFonts w:hint="eastAsia" w:ascii="Arial" w:hAnsi="Arial" w:cs="Arial"/>
                <w:sz w:val="22"/>
                <w:szCs w:val="22"/>
              </w:rPr>
              <w:t xml:space="preserve">The strength of metals is reduced if they are repeatedly loaded alternately in tension and compression. This test is called ‘repeated loading’ if the load is applied several hundred or thousands of times, and fatigue loading if the load is applied millions of times. </w:t>
            </w:r>
          </w:p>
          <w:p>
            <w:pPr>
              <w:rPr>
                <w:rFonts w:hint="eastAsia" w:ascii="Arial" w:hAnsi="Arial" w:cs="Arial"/>
                <w:sz w:val="22"/>
                <w:szCs w:val="22"/>
              </w:rPr>
            </w:pPr>
            <w:r>
              <w:rPr>
                <w:rFonts w:hint="eastAsia" w:ascii="Arial" w:hAnsi="Arial" w:cs="Arial"/>
                <w:sz w:val="22"/>
                <w:szCs w:val="22"/>
              </w:rPr>
              <w:t xml:space="preserve">Ductility is tested by bending a bar around a pin over a wide angle. </w:t>
            </w:r>
          </w:p>
          <w:p>
            <w:pPr>
              <w:rPr>
                <w:rFonts w:hint="eastAsia" w:ascii="Arial" w:hAnsi="Arial" w:cs="Arial"/>
                <w:sz w:val="22"/>
                <w:szCs w:val="22"/>
              </w:rPr>
            </w:pPr>
            <w:r>
              <w:rPr>
                <w:rFonts w:hint="eastAsia" w:ascii="Arial" w:hAnsi="Arial" w:cs="Arial"/>
                <w:sz w:val="22"/>
                <w:szCs w:val="22"/>
              </w:rPr>
              <w:t>Hardness is tested by indentation with a diamond or a hardened steel ball. If the tensile strength has been tested, then the hardness of the metal can be deduced.</w:t>
            </w:r>
          </w:p>
          <w:p>
            <w:pPr>
              <w:rPr>
                <w:rFonts w:hint="eastAsia" w:ascii="Arial" w:hAnsi="Arial" w:cs="Arial"/>
                <w:sz w:val="22"/>
                <w:szCs w:val="22"/>
              </w:rPr>
            </w:pPr>
            <w:r>
              <w:rPr>
                <w:rFonts w:hint="eastAsia" w:ascii="Arial" w:hAnsi="Arial" w:cs="Arial"/>
                <w:sz w:val="22"/>
                <w:szCs w:val="22"/>
              </w:rPr>
              <w:t>The toughness of a metal can also be deduced from the tension test.Toughness is defined as the energy required to break a material. The greater the area contained under a stress-strain curve up to failure, the greater the toughness of the material.</w:t>
            </w:r>
          </w:p>
          <w:permEnd w:id="149"/>
          <w:p>
            <w:pPr>
              <w:rPr>
                <w:rFonts w:ascii="Arial" w:hAnsi="Arial" w:cs="Arial"/>
                <w:sz w:val="22"/>
                <w:szCs w:val="22"/>
              </w:rPr>
            </w:pPr>
          </w:p>
        </w:tc>
        <w:tc>
          <w:tcPr>
            <w:tcW w:w="349"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0" w:name="_Ref536181364"/>
      <w:r>
        <w:rPr>
          <w:rFonts w:ascii="Arial" w:hAnsi="Arial"/>
          <w:b/>
        </w:rPr>
        <w:t>What Code gives detailed tables which state the required grade of timber for specific sizes and uses?</w:t>
      </w:r>
      <w:bookmarkEnd w:id="40"/>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50" w:edGrp="everyone"/>
            <w:r>
              <w:rPr>
                <w:rFonts w:hint="eastAsia" w:ascii="Arial" w:hAnsi="Arial" w:cs="Arial"/>
                <w:sz w:val="22"/>
                <w:szCs w:val="22"/>
              </w:rPr>
              <w:t xml:space="preserve"> Australian Timber Framing Code</w:t>
            </w:r>
            <w:permEnd w:id="150"/>
          </w:p>
        </w:tc>
        <w:tc>
          <w:tcPr>
            <w:tcW w:w="567"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028299876"/>
                <w14:checkbox>
                  <w14:checked w14:val="0"/>
                  <w14:checkedState w14:val="00FE" w14:font="Wingdings"/>
                  <w14:uncheckedState w14:val="00A8" w14:font="Wingdings"/>
                </w14:checkbox>
              </w:sdtPr>
              <w:sdtEndPr>
                <w:rPr>
                  <w:rFonts w:ascii="Arial" w:hAnsi="Arial" w:cs="Arial"/>
                  <w:sz w:val="44"/>
                  <w:szCs w:val="44"/>
                </w:rPr>
              </w:sdtEndPr>
              <w:sdtContent>
                <w:permStart w:id="151" w:edGrp="everyone"/>
                <w:r>
                  <w:rPr>
                    <w:rFonts w:ascii="Arial" w:hAnsi="Arial" w:cs="Arial"/>
                    <w:sz w:val="44"/>
                    <w:szCs w:val="44"/>
                  </w:rPr>
                  <w:sym w:font="Wingdings" w:char="F0A8"/>
                </w:r>
                <w:permEnd w:id="151"/>
              </w:sdtContent>
            </w:sdt>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1" w:name="_Ref536181366"/>
      <w:r>
        <w:rPr>
          <w:rFonts w:ascii="Arial" w:hAnsi="Arial"/>
          <w:b/>
        </w:rPr>
        <w:t>Name two (2) ways that defects may be seen in timber.</w:t>
      </w:r>
      <w:bookmarkEnd w:id="41"/>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8" w:hRule="atLeast"/>
        </w:trPr>
        <w:tc>
          <w:tcPr>
            <w:tcW w:w="1027" w:type="dxa"/>
            <w:tcBorders>
              <w:top w:val="nil"/>
              <w:left w:val="nil"/>
              <w:bottom w:val="nil"/>
              <w:right w:val="single" w:color="auto" w:sz="4" w:space="0"/>
            </w:tcBorders>
          </w:tcPr>
          <w:p>
            <w:pPr>
              <w:rPr>
                <w:rFonts w:ascii="Arial" w:hAnsi="Arial" w:cs="Arial"/>
                <w:b/>
                <w:sz w:val="22"/>
                <w:szCs w:val="22"/>
              </w:rPr>
            </w:pPr>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52" w:edGrp="everyone"/>
            <w:r>
              <w:rPr>
                <w:rFonts w:hint="eastAsia" w:ascii="Arial" w:hAnsi="Arial" w:cs="Arial"/>
                <w:sz w:val="22"/>
                <w:szCs w:val="22"/>
              </w:rPr>
              <w:t xml:space="preserve">It is important that you can identify the defects that are associated with a timber type. </w:t>
            </w:r>
          </w:p>
          <w:p>
            <w:pPr>
              <w:rPr>
                <w:rFonts w:hint="eastAsia" w:ascii="Arial" w:hAnsi="Arial" w:cs="Arial"/>
                <w:sz w:val="22"/>
                <w:szCs w:val="22"/>
              </w:rPr>
            </w:pPr>
            <w:r>
              <w:rPr>
                <w:rFonts w:hint="eastAsia" w:ascii="Arial" w:hAnsi="Arial" w:cs="Arial"/>
                <w:sz w:val="22"/>
                <w:szCs w:val="22"/>
              </w:rPr>
              <w:t xml:space="preserve">It is also important that you can determine visually whether timbers have been exposed to hazards, such as fire, termites or weathering. </w:t>
            </w:r>
          </w:p>
          <w:permEnd w:id="152"/>
          <w:p>
            <w:pPr>
              <w:rPr>
                <w:rFonts w:ascii="Arial" w:hAnsi="Arial" w:cs="Arial"/>
                <w:sz w:val="22"/>
                <w:szCs w:val="22"/>
              </w:rPr>
            </w:pPr>
          </w:p>
        </w:tc>
        <w:tc>
          <w:tcPr>
            <w:tcW w:w="567"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728576852"/>
                <w14:checkbox>
                  <w14:checked w14:val="0"/>
                  <w14:checkedState w14:val="00FE" w14:font="Wingdings"/>
                  <w14:uncheckedState w14:val="00A8" w14:font="Wingdings"/>
                </w14:checkbox>
              </w:sdtPr>
              <w:sdtEndPr>
                <w:rPr>
                  <w:rFonts w:ascii="Arial" w:hAnsi="Arial" w:cs="Arial"/>
                  <w:sz w:val="44"/>
                  <w:szCs w:val="44"/>
                </w:rPr>
              </w:sdtEndPr>
              <w:sdtContent>
                <w:permStart w:id="153" w:edGrp="everyone"/>
                <w:r>
                  <w:rPr>
                    <w:rFonts w:ascii="Arial" w:hAnsi="Arial" w:cs="Arial"/>
                    <w:sz w:val="44"/>
                    <w:szCs w:val="44"/>
                  </w:rPr>
                  <w:sym w:font="Wingdings" w:char="F0A8"/>
                </w:r>
                <w:permEnd w:id="153"/>
              </w:sdtContent>
            </w:sdt>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2" w:name="_Ref536181368"/>
      <w:r>
        <w:rPr>
          <w:rFonts w:ascii="Arial" w:hAnsi="Arial"/>
          <w:b/>
        </w:rPr>
        <w:t>Identify two (2) tests that may be performed to determine the durability of stone.</w:t>
      </w:r>
      <w:bookmarkEnd w:id="42"/>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8" w:hRule="atLeast"/>
        </w:trPr>
        <w:tc>
          <w:tcPr>
            <w:tcW w:w="1027" w:type="dxa"/>
            <w:tcBorders>
              <w:top w:val="nil"/>
              <w:left w:val="nil"/>
              <w:bottom w:val="nil"/>
              <w:right w:val="single" w:color="auto" w:sz="4" w:space="0"/>
            </w:tcBorders>
          </w:tcPr>
          <w:p>
            <w:pPr>
              <w:rPr>
                <w:rFonts w:ascii="Arial" w:hAnsi="Arial" w:cs="Arial"/>
                <w:b/>
                <w:sz w:val="22"/>
                <w:szCs w:val="22"/>
              </w:rPr>
            </w:pPr>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54" w:edGrp="everyone"/>
            <w:r>
              <w:rPr>
                <w:rFonts w:hint="eastAsia" w:ascii="Arial" w:hAnsi="Arial" w:cs="Arial"/>
                <w:sz w:val="22"/>
                <w:szCs w:val="22"/>
              </w:rPr>
              <w:t>acid immersion to test how quickly it dissolves under acidic conditions, wetting and drying and water absorption</w:t>
            </w:r>
          </w:p>
          <w:p>
            <w:pPr>
              <w:rPr>
                <w:rFonts w:hint="eastAsia" w:ascii="Arial" w:hAnsi="Arial" w:cs="Arial"/>
                <w:sz w:val="22"/>
                <w:szCs w:val="22"/>
              </w:rPr>
            </w:pPr>
            <w:r>
              <w:rPr>
                <w:rFonts w:hint="eastAsia" w:ascii="Arial" w:hAnsi="Arial" w:cs="Arial"/>
                <w:sz w:val="22"/>
                <w:szCs w:val="22"/>
              </w:rPr>
              <w:t>saturation coefficient</w:t>
            </w:r>
          </w:p>
          <w:permEnd w:id="154"/>
          <w:p>
            <w:pPr>
              <w:rPr>
                <w:rFonts w:ascii="Arial" w:hAnsi="Arial" w:cs="Arial"/>
                <w:sz w:val="22"/>
                <w:szCs w:val="22"/>
              </w:rPr>
            </w:pPr>
          </w:p>
        </w:tc>
        <w:tc>
          <w:tcPr>
            <w:tcW w:w="567"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685254317"/>
                <w14:checkbox>
                  <w14:checked w14:val="0"/>
                  <w14:checkedState w14:val="00FE" w14:font="Wingdings"/>
                  <w14:uncheckedState w14:val="00A8" w14:font="Wingdings"/>
                </w14:checkbox>
              </w:sdtPr>
              <w:sdtEndPr>
                <w:rPr>
                  <w:rFonts w:ascii="Arial" w:hAnsi="Arial" w:cs="Arial"/>
                  <w:sz w:val="44"/>
                  <w:szCs w:val="44"/>
                </w:rPr>
              </w:sdtEndPr>
              <w:sdtContent>
                <w:permStart w:id="155" w:edGrp="everyone"/>
                <w:r>
                  <w:rPr>
                    <w:rFonts w:ascii="Arial" w:hAnsi="Arial" w:cs="Arial"/>
                    <w:sz w:val="44"/>
                    <w:szCs w:val="44"/>
                  </w:rPr>
                  <w:sym w:font="Wingdings" w:char="F0A8"/>
                </w:r>
                <w:permEnd w:id="155"/>
              </w:sdtContent>
            </w:sdt>
          </w:p>
        </w:tc>
      </w:tr>
    </w:tbl>
    <w:p>
      <w:pPr>
        <w:rPr>
          <w:rFonts w:ascii="Arial" w:hAnsi="Arial" w:cs="Arial"/>
          <w:sz w:val="22"/>
          <w:szCs w:val="22"/>
        </w:rPr>
      </w:pPr>
    </w:p>
    <w:p>
      <w:pPr>
        <w:numPr>
          <w:ilvl w:val="0"/>
          <w:numId w:val="10"/>
        </w:numPr>
        <w:ind w:left="709" w:hanging="709"/>
        <w:jc w:val="left"/>
        <w:rPr>
          <w:rFonts w:ascii="Arial" w:hAnsi="Arial"/>
          <w:b/>
        </w:rPr>
      </w:pPr>
      <w:bookmarkStart w:id="43" w:name="_Ref536181370"/>
      <w:r>
        <w:rPr>
          <w:rFonts w:ascii="Arial" w:hAnsi="Arial"/>
          <w:b/>
        </w:rPr>
        <w:t>Name two (2) ways that defects may be seen in stone.</w:t>
      </w:r>
      <w:bookmarkEnd w:id="43"/>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8" w:hRule="atLeast"/>
        </w:trPr>
        <w:tc>
          <w:tcPr>
            <w:tcW w:w="1027" w:type="dxa"/>
            <w:tcBorders>
              <w:top w:val="nil"/>
              <w:left w:val="nil"/>
              <w:bottom w:val="nil"/>
              <w:right w:val="single" w:color="auto" w:sz="4" w:space="0"/>
            </w:tcBorders>
          </w:tcPr>
          <w:p>
            <w:pPr>
              <w:rPr>
                <w:rFonts w:ascii="Arial" w:hAnsi="Arial" w:cs="Arial"/>
                <w:b/>
                <w:sz w:val="22"/>
                <w:szCs w:val="22"/>
              </w:rPr>
            </w:pPr>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56" w:edGrp="everyone"/>
            <w:r>
              <w:rPr>
                <w:rFonts w:hint="eastAsia" w:ascii="Arial" w:hAnsi="Arial" w:cs="Arial"/>
                <w:sz w:val="22"/>
                <w:szCs w:val="22"/>
              </w:rPr>
              <w:t xml:space="preserve">Limestones tend to be susceptible to crystallisation processes such as frost and salt attack and some sandstones can suffer salt damage. Sandstones that contain carbonate cements tend to be susceptible to acid attack from polluted environments, as are some slates. </w:t>
            </w:r>
          </w:p>
          <w:p>
            <w:pPr>
              <w:rPr>
                <w:rFonts w:hint="eastAsia" w:ascii="Arial" w:hAnsi="Arial" w:cs="Arial"/>
                <w:sz w:val="22"/>
                <w:szCs w:val="22"/>
              </w:rPr>
            </w:pPr>
            <w:r>
              <w:rPr>
                <w:rFonts w:hint="eastAsia" w:ascii="Arial" w:hAnsi="Arial" w:cs="Arial"/>
                <w:sz w:val="22"/>
                <w:szCs w:val="22"/>
              </w:rPr>
              <w:t xml:space="preserve">If water retention rates of the stone are important, for matching or for a particular area, then the porosity and the saturation coefficients of the stone can also be measured. The saturation coefficient is a measure of how much of the pore space in a stone will be full of water after soaking for a long time. </w:t>
            </w:r>
          </w:p>
          <w:permEnd w:id="156"/>
          <w:p>
            <w:pPr>
              <w:rPr>
                <w:rFonts w:ascii="Arial" w:hAnsi="Arial" w:cs="Arial"/>
                <w:sz w:val="22"/>
                <w:szCs w:val="22"/>
              </w:rPr>
            </w:pPr>
          </w:p>
        </w:tc>
        <w:tc>
          <w:tcPr>
            <w:tcW w:w="567"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820031712"/>
                <w14:checkbox>
                  <w14:checked w14:val="0"/>
                  <w14:checkedState w14:val="00FE" w14:font="Wingdings"/>
                  <w14:uncheckedState w14:val="00A8" w14:font="Wingdings"/>
                </w14:checkbox>
              </w:sdtPr>
              <w:sdtEndPr>
                <w:rPr>
                  <w:rFonts w:ascii="Arial" w:hAnsi="Arial" w:cs="Arial"/>
                  <w:sz w:val="44"/>
                  <w:szCs w:val="44"/>
                </w:rPr>
              </w:sdtEndPr>
              <w:sdtContent>
                <w:permStart w:id="157" w:edGrp="everyone"/>
                <w:r>
                  <w:rPr>
                    <w:rFonts w:ascii="Arial" w:hAnsi="Arial" w:cs="Arial"/>
                    <w:sz w:val="44"/>
                    <w:szCs w:val="44"/>
                  </w:rPr>
                  <w:sym w:font="Wingdings" w:char="F0A8"/>
                </w:r>
              </w:sdtContent>
            </w:sdt>
            <w:permEnd w:id="157"/>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4" w:name="_Ref536187863"/>
      <w:r>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4"/>
    </w:p>
    <w:p>
      <w:pPr>
        <w:rPr>
          <w:rFonts w:ascii="Arial" w:hAnsi="Arial" w:cs="Arial"/>
          <w:sz w:val="22"/>
          <w:szCs w:val="22"/>
        </w:rPr>
      </w:pPr>
    </w:p>
    <w:tbl>
      <w:tblPr>
        <w:tblStyle w:val="17"/>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58" w:edGrp="everyone" w:colFirst="1" w:colLast="1"/>
            <w:r>
              <w:rPr>
                <w:rFonts w:ascii="Arial" w:hAnsi="Arial" w:cs="Arial"/>
                <w:b/>
                <w:sz w:val="22"/>
                <w:szCs w:val="22"/>
              </w:rPr>
              <w:t>Answer</w:t>
            </w:r>
          </w:p>
        </w:tc>
        <w:sdt>
          <w:sdtPr>
            <w:rPr>
              <w:rFonts w:ascii="Arial" w:hAnsi="Arial" w:cs="Arial"/>
              <w:sz w:val="40"/>
              <w:szCs w:val="44"/>
            </w:rPr>
            <w:id w:val="-150293891"/>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pPr>
              <w:keepNext/>
              <w:ind w:left="993" w:hanging="993"/>
            </w:pPr>
            <w:sdt>
              <w:sdtPr>
                <w:rPr>
                  <w:rFonts w:ascii="Arial" w:hAnsi="Arial" w:cs="Arial"/>
                  <w:sz w:val="44"/>
                  <w:szCs w:val="44"/>
                </w:rPr>
                <w:id w:val="-1267998952"/>
                <w14:checkbox>
                  <w14:checked w14:val="0"/>
                  <w14:checkedState w14:val="00FE" w14:font="Wingdings"/>
                  <w14:uncheckedState w14:val="00A8" w14:font="Wingdings"/>
                </w14:checkbox>
              </w:sdtPr>
              <w:sdtEndPr>
                <w:rPr>
                  <w:rFonts w:ascii="Arial" w:hAnsi="Arial" w:cs="Arial"/>
                  <w:sz w:val="44"/>
                  <w:szCs w:val="44"/>
                </w:rPr>
              </w:sdtEndPr>
              <w:sdtContent>
                <w:permStart w:id="159" w:edGrp="everyone"/>
                <w:r>
                  <w:rPr>
                    <w:rFonts w:ascii="Arial" w:hAnsi="Arial" w:cs="Arial"/>
                    <w:sz w:val="44"/>
                    <w:szCs w:val="44"/>
                  </w:rPr>
                  <w:sym w:font="Wingdings" w:char="F0A8"/>
                </w:r>
                <w:permEnd w:id="159"/>
              </w:sdtContent>
            </w:sdt>
          </w:p>
        </w:tc>
      </w:tr>
      <w:permEnd w:id="15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60" w:edGrp="everyone" w:colFirst="1" w:colLast="1"/>
          </w:p>
        </w:tc>
        <w:sdt>
          <w:sdtPr>
            <w:rPr>
              <w:rFonts w:ascii="Arial" w:hAnsi="Arial" w:cs="Arial"/>
              <w:sz w:val="40"/>
              <w:szCs w:val="44"/>
            </w:rPr>
            <w:id w:val="151883487"/>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6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5" w:name="_Ref536187427"/>
      <w:r>
        <w:rPr>
          <w:rFonts w:ascii="Arial" w:hAnsi="Arial"/>
          <w:b/>
        </w:rPr>
        <w:t>Name two (2) established methods that may be used to preserve timber.</w:t>
      </w:r>
      <w:bookmarkEnd w:id="45"/>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8" w:hRule="atLeast"/>
        </w:trPr>
        <w:tc>
          <w:tcPr>
            <w:tcW w:w="1027" w:type="dxa"/>
            <w:tcBorders>
              <w:top w:val="nil"/>
              <w:left w:val="nil"/>
              <w:bottom w:val="nil"/>
              <w:right w:val="single" w:color="auto" w:sz="4" w:space="0"/>
            </w:tcBorders>
          </w:tcPr>
          <w:p>
            <w:pPr>
              <w:rPr>
                <w:rFonts w:ascii="Arial" w:hAnsi="Arial" w:cs="Arial"/>
                <w:b/>
                <w:sz w:val="22"/>
                <w:szCs w:val="22"/>
              </w:rPr>
            </w:pPr>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numPr>
                <w:ilvl w:val="0"/>
                <w:numId w:val="12"/>
              </w:numPr>
              <w:rPr>
                <w:rFonts w:ascii="Arial" w:hAnsi="Arial" w:cs="Arial"/>
                <w:sz w:val="22"/>
                <w:szCs w:val="22"/>
                <w:lang w:val="en-US"/>
              </w:rPr>
            </w:pPr>
            <w:permStart w:id="161" w:edGrp="everyone"/>
            <w:r>
              <w:rPr>
                <w:rFonts w:ascii="Arial" w:hAnsi="Arial" w:cs="Arial"/>
                <w:sz w:val="22"/>
                <w:szCs w:val="22"/>
              </w:rPr>
              <w:t xml:space="preserve">Painting, adequate ventilation and detailing to prevent water remaining next to timbers are all useful in preventing fungal attacks. </w:t>
            </w:r>
          </w:p>
          <w:p>
            <w:pPr>
              <w:numPr>
                <w:ilvl w:val="0"/>
                <w:numId w:val="12"/>
              </w:numPr>
              <w:rPr>
                <w:rFonts w:ascii="Arial" w:hAnsi="Arial" w:cs="Arial"/>
                <w:sz w:val="22"/>
                <w:szCs w:val="22"/>
                <w:lang w:val="en-US"/>
              </w:rPr>
            </w:pPr>
            <w:r>
              <w:rPr>
                <w:rFonts w:ascii="Arial" w:hAnsi="Arial" w:cs="Arial"/>
                <w:sz w:val="22"/>
                <w:szCs w:val="22"/>
              </w:rPr>
              <w:t xml:space="preserve">Preservative treatments can also be applied to deter either insects or fungi. This can be done by brushing or spraying, or by dip diffusion or pressure impregnation. Preservatives commonly used are tar-based oils such as creosote, organic compounds dissolved in solvents such as zinc napthalene and water-based compounds such as copper-chrome-arsenate. </w:t>
            </w:r>
          </w:p>
          <w:permEnd w:id="161"/>
          <w:p>
            <w:pPr>
              <w:rPr>
                <w:rFonts w:ascii="Arial" w:hAnsi="Arial" w:cs="Arial"/>
                <w:sz w:val="22"/>
                <w:szCs w:val="22"/>
              </w:rPr>
            </w:pPr>
          </w:p>
        </w:tc>
        <w:tc>
          <w:tcPr>
            <w:tcW w:w="567"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750590972"/>
                <w14:checkbox>
                  <w14:checked w14:val="0"/>
                  <w14:checkedState w14:val="00FE" w14:font="Wingdings"/>
                  <w14:uncheckedState w14:val="00A8" w14:font="Wingdings"/>
                </w14:checkbox>
              </w:sdtPr>
              <w:sdtEndPr>
                <w:rPr>
                  <w:rFonts w:ascii="Arial" w:hAnsi="Arial" w:cs="Arial"/>
                  <w:sz w:val="44"/>
                  <w:szCs w:val="44"/>
                </w:rPr>
              </w:sdtEndPr>
              <w:sdtContent>
                <w:permStart w:id="162" w:edGrp="everyone"/>
                <w:r>
                  <w:rPr>
                    <w:rFonts w:ascii="Arial" w:hAnsi="Arial" w:cs="Arial"/>
                    <w:sz w:val="44"/>
                    <w:szCs w:val="44"/>
                  </w:rPr>
                  <w:sym w:font="Wingdings" w:char="F0A8"/>
                </w:r>
                <w:permEnd w:id="162"/>
              </w:sdtContent>
            </w:sdt>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6" w:name="_Ref536187429"/>
      <w:r>
        <w:rPr>
          <w:rFonts w:ascii="Arial" w:hAnsi="Arial"/>
          <w:b/>
        </w:rPr>
        <w:t>Identify two (2) established methods that may be used to protect ferrous metals.</w:t>
      </w:r>
      <w:bookmarkEnd w:id="46"/>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8" w:hRule="atLeast"/>
        </w:trPr>
        <w:tc>
          <w:tcPr>
            <w:tcW w:w="1027" w:type="dxa"/>
            <w:tcBorders>
              <w:top w:val="nil"/>
              <w:left w:val="nil"/>
              <w:bottom w:val="nil"/>
              <w:right w:val="single" w:color="auto" w:sz="4" w:space="0"/>
            </w:tcBorders>
          </w:tcPr>
          <w:p>
            <w:pPr>
              <w:rPr>
                <w:rFonts w:ascii="Arial" w:hAnsi="Arial" w:cs="Arial"/>
                <w:b/>
                <w:sz w:val="22"/>
                <w:szCs w:val="22"/>
              </w:rPr>
            </w:pPr>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numPr>
                <w:ilvl w:val="1"/>
                <w:numId w:val="13"/>
              </w:numPr>
              <w:rPr>
                <w:rFonts w:ascii="Arial" w:hAnsi="Arial" w:cs="Arial"/>
                <w:sz w:val="22"/>
                <w:szCs w:val="22"/>
              </w:rPr>
            </w:pPr>
            <w:permStart w:id="163" w:edGrp="everyone"/>
            <w:r>
              <w:rPr>
                <w:rFonts w:ascii="Arial" w:hAnsi="Arial" w:cs="Arial"/>
                <w:sz w:val="22"/>
                <w:szCs w:val="22"/>
              </w:rPr>
              <w:t xml:space="preserve">Painting metal can sometimes do all of these and is a common solution. A good paint system on steel will combine the use of rust inhibiting primers, moisture proof barriers and practicable maintenance features. </w:t>
            </w:r>
          </w:p>
          <w:p>
            <w:pPr>
              <w:numPr>
                <w:ilvl w:val="1"/>
                <w:numId w:val="13"/>
              </w:numPr>
              <w:rPr>
                <w:rFonts w:ascii="Arial" w:hAnsi="Arial" w:cs="Arial"/>
                <w:sz w:val="22"/>
                <w:szCs w:val="22"/>
              </w:rPr>
            </w:pPr>
            <w:r>
              <w:rPr>
                <w:rFonts w:ascii="Arial" w:hAnsi="Arial" w:cs="Arial"/>
                <w:sz w:val="22"/>
                <w:szCs w:val="22"/>
              </w:rPr>
              <w:t xml:space="preserve">Other coatings such as galvanising provide even better protection. When metalwork is exposed or near more corrosive environments such as industrial areas or coastal areas special protection is typically required, such as can be achieved with epoxy paint systems or galvanising. </w:t>
            </w:r>
          </w:p>
          <w:permEnd w:id="163"/>
          <w:p>
            <w:pPr>
              <w:rPr>
                <w:rFonts w:ascii="Arial" w:hAnsi="Arial" w:cs="Arial"/>
                <w:sz w:val="22"/>
                <w:szCs w:val="22"/>
              </w:rPr>
            </w:pPr>
          </w:p>
        </w:tc>
        <w:tc>
          <w:tcPr>
            <w:tcW w:w="567"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234392952"/>
                <w14:checkbox>
                  <w14:checked w14:val="0"/>
                  <w14:checkedState w14:val="00FE" w14:font="Wingdings"/>
                  <w14:uncheckedState w14:val="00A8" w14:font="Wingdings"/>
                </w14:checkbox>
              </w:sdtPr>
              <w:sdtEndPr>
                <w:rPr>
                  <w:rFonts w:ascii="Arial" w:hAnsi="Arial" w:cs="Arial"/>
                  <w:sz w:val="44"/>
                  <w:szCs w:val="44"/>
                </w:rPr>
              </w:sdtEndPr>
              <w:sdtContent>
                <w:permStart w:id="164" w:edGrp="everyone"/>
                <w:r>
                  <w:rPr>
                    <w:rFonts w:ascii="Arial" w:hAnsi="Arial" w:cs="Arial"/>
                    <w:sz w:val="44"/>
                    <w:szCs w:val="44"/>
                  </w:rPr>
                  <w:sym w:font="Wingdings" w:char="F0A8"/>
                </w:r>
                <w:permEnd w:id="164"/>
              </w:sdtContent>
            </w:sdt>
          </w:p>
        </w:tc>
      </w:tr>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47" w:name="_Ref536187430"/>
      <w:r>
        <w:rPr>
          <w:rFonts w:ascii="Arial" w:hAnsi="Arial"/>
          <w:b/>
        </w:rPr>
        <w:t>Explain why the corrosion resistance of non-ferrous metals is superior to that of ordinary steel.</w:t>
      </w:r>
      <w:bookmarkEnd w:id="47"/>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8" w:hRule="atLeast"/>
        </w:trPr>
        <w:tc>
          <w:tcPr>
            <w:tcW w:w="1027" w:type="dxa"/>
            <w:tcBorders>
              <w:top w:val="nil"/>
              <w:left w:val="nil"/>
              <w:bottom w:val="nil"/>
              <w:right w:val="single" w:color="auto" w:sz="4" w:space="0"/>
            </w:tcBorders>
          </w:tcPr>
          <w:p>
            <w:pPr>
              <w:rPr>
                <w:rFonts w:ascii="Arial" w:hAnsi="Arial" w:cs="Arial"/>
                <w:b/>
                <w:sz w:val="22"/>
                <w:szCs w:val="22"/>
              </w:rPr>
            </w:pPr>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numPr>
                <w:ilvl w:val="0"/>
                <w:numId w:val="14"/>
              </w:numPr>
              <w:rPr>
                <w:rFonts w:ascii="Arial" w:hAnsi="Arial" w:cs="Arial"/>
                <w:sz w:val="22"/>
                <w:szCs w:val="22"/>
              </w:rPr>
            </w:pPr>
            <w:permStart w:id="165" w:edGrp="everyone"/>
            <w:r>
              <w:rPr>
                <w:rFonts w:ascii="Arial" w:hAnsi="Arial" w:cs="Arial"/>
                <w:sz w:val="22"/>
                <w:szCs w:val="22"/>
              </w:rPr>
              <w:t xml:space="preserve">This is a result of the production of a ceramic coating of oxide or salt on the metal which protects it from further corrosion. </w:t>
            </w:r>
          </w:p>
          <w:permEnd w:id="165"/>
          <w:p>
            <w:pPr>
              <w:rPr>
                <w:rFonts w:ascii="Arial" w:hAnsi="Arial" w:cs="Arial"/>
                <w:sz w:val="22"/>
                <w:szCs w:val="22"/>
              </w:rPr>
            </w:pPr>
          </w:p>
        </w:tc>
        <w:tc>
          <w:tcPr>
            <w:tcW w:w="567"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122651771"/>
                <w14:checkbox>
                  <w14:checked w14:val="0"/>
                  <w14:checkedState w14:val="00FE" w14:font="Wingdings"/>
                  <w14:uncheckedState w14:val="00A8" w14:font="Wingdings"/>
                </w14:checkbox>
              </w:sdtPr>
              <w:sdtEndPr>
                <w:rPr>
                  <w:rFonts w:ascii="Arial" w:hAnsi="Arial" w:cs="Arial"/>
                  <w:sz w:val="44"/>
                  <w:szCs w:val="44"/>
                </w:rPr>
              </w:sdtEndPr>
              <w:sdtContent>
                <w:permStart w:id="166" w:edGrp="everyone"/>
                <w:r>
                  <w:rPr>
                    <w:rFonts w:ascii="Arial" w:hAnsi="Arial" w:cs="Arial"/>
                    <w:sz w:val="44"/>
                    <w:szCs w:val="44"/>
                  </w:rPr>
                  <w:sym w:font="Wingdings" w:char="F0A8"/>
                </w:r>
                <w:permEnd w:id="166"/>
              </w:sdtContent>
            </w:sdt>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8" w:name="_Ref536187432"/>
      <w:r>
        <w:rPr>
          <w:rFonts w:ascii="Arial" w:hAnsi="Arial"/>
          <w:b/>
        </w:rPr>
        <w:t xml:space="preserve">When should aluminium be coated with bituminous paint? </w:t>
      </w:r>
      <w:r>
        <w:rPr>
          <w:rFonts w:ascii="Arial" w:hAnsi="Arial"/>
          <w:b/>
        </w:rPr>
        <w:br w:type="textWrapping"/>
      </w:r>
      <w:r>
        <w:rPr>
          <w:rFonts w:ascii="Arial" w:hAnsi="Arial"/>
          <w:b/>
        </w:rPr>
        <w:t>Tick all that apply.</w:t>
      </w:r>
      <w:bookmarkEnd w:id="48"/>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tc>
          <w:tcPr>
            <w:tcW w:w="335" w:type="pct"/>
            <w:tcBorders>
              <w:top w:val="nil"/>
              <w:left w:val="single" w:color="auto" w:sz="12" w:space="0"/>
              <w:bottom w:val="nil"/>
              <w:right w:val="nil"/>
            </w:tcBorders>
            <w:shd w:val="clear" w:color="auto" w:fill="auto"/>
          </w:tcPr>
          <w:p>
            <w:pPr>
              <w:keepNext/>
              <w:ind w:left="993" w:hanging="993"/>
            </w:pPr>
            <w:sdt>
              <w:sdtPr>
                <w:rPr>
                  <w:rFonts w:ascii="Arial" w:hAnsi="Arial" w:cs="Arial"/>
                  <w:sz w:val="44"/>
                  <w:szCs w:val="44"/>
                </w:rPr>
                <w:id w:val="-1412775068"/>
                <w14:checkbox>
                  <w14:checked w14:val="0"/>
                  <w14:checkedState w14:val="00FE" w14:font="Wingdings"/>
                  <w14:uncheckedState w14:val="00A8" w14:font="Wingdings"/>
                </w14:checkbox>
              </w:sdtPr>
              <w:sdtEndPr>
                <w:rPr>
                  <w:rFonts w:ascii="Arial" w:hAnsi="Arial" w:cs="Arial"/>
                  <w:sz w:val="44"/>
                  <w:szCs w:val="44"/>
                </w:rPr>
              </w:sdtEndPr>
              <w:sdtContent>
                <w:permStart w:id="167" w:edGrp="everyone"/>
                <w:r>
                  <w:rPr>
                    <w:rFonts w:ascii="Arial" w:hAnsi="Arial" w:cs="Arial"/>
                    <w:sz w:val="44"/>
                    <w:szCs w:val="44"/>
                  </w:rPr>
                  <w:sym w:font="Wingdings" w:char="F0A8"/>
                </w:r>
                <w:permEnd w:id="167"/>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610" w:type="pct"/>
            <w:tcBorders>
              <w:top w:val="nil"/>
              <w:left w:val="nil"/>
              <w:bottom w:val="nil"/>
              <w:right w:val="single" w:color="auto" w:sz="12" w:space="0"/>
            </w:tcBorders>
          </w:tcPr>
          <w:p>
            <w:pPr>
              <w:ind w:left="993" w:hanging="993"/>
              <w:jc w:val="center"/>
              <w:rPr>
                <w:vanish/>
              </w:rPr>
            </w:pPr>
            <w:permStart w:id="168" w:edGrp="everyone" w:colFirst="1" w:colLast="1"/>
          </w:p>
        </w:tc>
        <w:sdt>
          <w:sdtPr>
            <w:rPr>
              <w:rFonts w:ascii="Arial" w:hAnsi="Arial" w:cs="Arial"/>
              <w:sz w:val="40"/>
              <w:szCs w:val="44"/>
            </w:rPr>
            <w:id w:val="252788906"/>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right w:val="single" w:color="auto" w:sz="12" w:space="0"/>
            </w:tcBorders>
            <w:shd w:val="clear" w:color="auto" w:fill="auto"/>
            <w:vAlign w:val="center"/>
          </w:tcPr>
          <w:p>
            <w:pPr>
              <w:jc w:val="center"/>
            </w:pPr>
            <w:r>
              <w:t>At all times</w:t>
            </w:r>
          </w:p>
        </w:tc>
        <w:tc>
          <w:tcPr>
            <w:tcW w:w="335" w:type="pct"/>
            <w:tcBorders>
              <w:top w:val="nil"/>
              <w:left w:val="single" w:color="auto" w:sz="12" w:space="0"/>
              <w:bottom w:val="nil"/>
              <w:right w:val="nil"/>
            </w:tcBorders>
          </w:tcPr>
          <w:p>
            <w:pPr>
              <w:ind w:left="993" w:hanging="993"/>
            </w:pPr>
          </w:p>
        </w:tc>
      </w:tr>
      <w:permEnd w:id="16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610" w:type="pct"/>
            <w:tcBorders>
              <w:top w:val="nil"/>
              <w:left w:val="nil"/>
              <w:bottom w:val="nil"/>
              <w:right w:val="single" w:color="auto" w:sz="12" w:space="0"/>
            </w:tcBorders>
          </w:tcPr>
          <w:p>
            <w:pPr>
              <w:ind w:left="993" w:hanging="993"/>
              <w:jc w:val="center"/>
              <w:rPr>
                <w:vanish/>
              </w:rPr>
            </w:pPr>
            <w:permStart w:id="169" w:edGrp="everyone" w:colFirst="1" w:colLast="1"/>
          </w:p>
        </w:tc>
        <w:sdt>
          <w:sdtPr>
            <w:rPr>
              <w:rFonts w:ascii="Arial" w:hAnsi="Arial" w:cs="Arial"/>
              <w:sz w:val="40"/>
              <w:szCs w:val="44"/>
            </w:rPr>
            <w:id w:val="-47476062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right w:val="single" w:color="auto" w:sz="12" w:space="0"/>
            </w:tcBorders>
            <w:shd w:val="clear" w:color="auto" w:fill="auto"/>
            <w:vAlign w:val="center"/>
          </w:tcPr>
          <w:p>
            <w:pPr>
              <w:jc w:val="center"/>
            </w:pPr>
            <w:r>
              <w:t>When it is buried in soil</w:t>
            </w:r>
          </w:p>
        </w:tc>
        <w:tc>
          <w:tcPr>
            <w:tcW w:w="335" w:type="pct"/>
            <w:tcBorders>
              <w:top w:val="nil"/>
              <w:left w:val="single" w:color="auto" w:sz="12" w:space="0"/>
              <w:bottom w:val="nil"/>
              <w:right w:val="nil"/>
            </w:tcBorders>
          </w:tcPr>
          <w:p>
            <w:pPr>
              <w:ind w:left="993" w:hanging="993"/>
            </w:pPr>
          </w:p>
        </w:tc>
      </w:tr>
      <w:permEnd w:id="16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610" w:type="pct"/>
            <w:tcBorders>
              <w:top w:val="nil"/>
              <w:left w:val="nil"/>
              <w:bottom w:val="nil"/>
              <w:right w:val="single" w:color="auto" w:sz="12" w:space="0"/>
            </w:tcBorders>
          </w:tcPr>
          <w:p>
            <w:pPr>
              <w:ind w:left="993" w:hanging="993"/>
              <w:jc w:val="center"/>
              <w:rPr>
                <w:vanish/>
              </w:rPr>
            </w:pPr>
            <w:permStart w:id="170" w:edGrp="everyone" w:colFirst="1" w:colLast="1"/>
          </w:p>
        </w:tc>
        <w:sdt>
          <w:sdtPr>
            <w:rPr>
              <w:rFonts w:ascii="Arial" w:hAnsi="Arial" w:cs="Arial"/>
              <w:sz w:val="40"/>
              <w:szCs w:val="44"/>
            </w:rPr>
            <w:id w:val="-47615249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When it comes in contact with chemical materials</w:t>
            </w:r>
          </w:p>
        </w:tc>
        <w:tc>
          <w:tcPr>
            <w:tcW w:w="335" w:type="pct"/>
            <w:tcBorders>
              <w:top w:val="nil"/>
              <w:left w:val="single" w:color="auto" w:sz="12" w:space="0"/>
              <w:bottom w:val="nil"/>
              <w:right w:val="nil"/>
            </w:tcBorders>
          </w:tcPr>
          <w:p>
            <w:pPr>
              <w:ind w:left="993" w:hanging="993"/>
            </w:pPr>
          </w:p>
        </w:tc>
      </w:tr>
      <w:permEnd w:id="17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610" w:type="pct"/>
            <w:tcBorders>
              <w:top w:val="nil"/>
              <w:left w:val="nil"/>
              <w:bottom w:val="nil"/>
              <w:right w:val="single" w:color="auto" w:sz="12" w:space="0"/>
            </w:tcBorders>
          </w:tcPr>
          <w:p>
            <w:pPr>
              <w:ind w:left="993" w:hanging="993"/>
              <w:jc w:val="center"/>
              <w:rPr>
                <w:vanish/>
              </w:rPr>
            </w:pPr>
            <w:permStart w:id="171" w:edGrp="everyone" w:colFirst="1" w:colLast="1"/>
          </w:p>
        </w:tc>
        <w:sdt>
          <w:sdtPr>
            <w:rPr>
              <w:rFonts w:ascii="Arial" w:hAnsi="Arial" w:cs="Arial"/>
              <w:sz w:val="40"/>
              <w:szCs w:val="44"/>
            </w:rPr>
            <w:id w:val="-194451763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When it is immersed in water</w:t>
            </w:r>
          </w:p>
        </w:tc>
        <w:tc>
          <w:tcPr>
            <w:tcW w:w="335" w:type="pct"/>
            <w:tcBorders>
              <w:top w:val="nil"/>
              <w:left w:val="single" w:color="auto" w:sz="12" w:space="0"/>
              <w:bottom w:val="nil"/>
              <w:right w:val="nil"/>
            </w:tcBorders>
          </w:tcPr>
          <w:p>
            <w:pPr>
              <w:ind w:left="993" w:hanging="993"/>
            </w:pPr>
          </w:p>
        </w:tc>
      </w:tr>
      <w:permEnd w:id="17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610" w:type="pct"/>
            <w:tcBorders>
              <w:top w:val="nil"/>
              <w:left w:val="nil"/>
              <w:bottom w:val="nil"/>
              <w:right w:val="single" w:color="auto" w:sz="12" w:space="0"/>
            </w:tcBorders>
          </w:tcPr>
          <w:p>
            <w:pPr>
              <w:ind w:left="993" w:hanging="993"/>
              <w:jc w:val="center"/>
              <w:rPr>
                <w:vanish/>
              </w:rPr>
            </w:pPr>
            <w:permStart w:id="172" w:edGrp="everyone" w:colFirst="1" w:colLast="1"/>
          </w:p>
        </w:tc>
        <w:sdt>
          <w:sdtPr>
            <w:rPr>
              <w:rFonts w:ascii="Arial" w:hAnsi="Arial" w:cs="Arial"/>
              <w:sz w:val="40"/>
              <w:szCs w:val="44"/>
            </w:rPr>
            <w:id w:val="-860201267"/>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When it is used on bitumen</w:t>
            </w:r>
          </w:p>
        </w:tc>
        <w:tc>
          <w:tcPr>
            <w:tcW w:w="335" w:type="pct"/>
            <w:tcBorders>
              <w:top w:val="nil"/>
              <w:left w:val="single" w:color="auto" w:sz="12" w:space="0"/>
              <w:bottom w:val="nil"/>
              <w:right w:val="nil"/>
            </w:tcBorders>
          </w:tcPr>
          <w:p>
            <w:pPr>
              <w:ind w:left="993" w:hanging="993"/>
            </w:pPr>
          </w:p>
        </w:tc>
      </w:tr>
      <w:permEnd w:id="172"/>
    </w:tbl>
    <w:p>
      <w:pPr>
        <w:rPr>
          <w:rFonts w:ascii="Arial" w:hAnsi="Arial" w:cs="Arial"/>
          <w:sz w:val="22"/>
          <w:szCs w:val="22"/>
        </w:rPr>
      </w:pPr>
    </w:p>
    <w:p>
      <w:pPr>
        <w:rPr>
          <w:rFonts w:ascii="Arial" w:hAnsi="Arial" w:cs="Arial"/>
          <w:sz w:val="22"/>
          <w:szCs w:val="22"/>
        </w:rPr>
      </w:pPr>
    </w:p>
    <w:p>
      <w:pPr>
        <w:rPr>
          <w:rFonts w:ascii="Arial" w:hAnsi="Arial" w:cs="Arial"/>
          <w:sz w:val="22"/>
          <w:szCs w:val="22"/>
        </w:rPr>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8"/>
        <w:rPr>
          <w:szCs w:val="32"/>
        </w:rPr>
      </w:pPr>
      <w:sdt>
        <w:sdtPr>
          <w:rPr>
            <w:szCs w:val="32"/>
          </w:rPr>
          <w:alias w:val="Title"/>
          <w:id w:val="141859559"/>
          <w:placeholder>
            <w:docPart w:val="8D71ACA002CC4119A03E8FFC33E4BC10"/>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CPCCBC4006B</w:t>
          </w:r>
        </w:sdtContent>
      </w:sdt>
      <w:r>
        <w:rPr>
          <w:szCs w:val="32"/>
        </w:rPr>
        <w:t xml:space="preserve"> </w:t>
      </w:r>
    </w:p>
    <w:p>
      <w:pPr>
        <w:pStyle w:val="28"/>
        <w:rPr>
          <w:szCs w:val="32"/>
        </w:rPr>
      </w:pPr>
      <w:sdt>
        <w:sdtPr>
          <w:rPr>
            <w:szCs w:val="32"/>
          </w:rPr>
          <w:alias w:val="Subject"/>
          <w:id w:val="42642196"/>
          <w:placeholder>
            <w:docPart w:val="0D37C0110ACA4797AC2DE43CE4F765B3"/>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Select, procure and store construction materials for low rise projects</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PRACTICAL ASSESSMENT INSTRUCTIONS</w:t>
            </w:r>
          </w:p>
          <w:p>
            <w:pPr>
              <w:ind w:right="-24"/>
              <w:jc w:val="center"/>
              <w:rPr>
                <w:rFonts w:ascii="Arial" w:hAnsi="Arial" w:cs="Arial"/>
                <w:b/>
                <w:szCs w:val="24"/>
              </w:rPr>
            </w:pPr>
          </w:p>
          <w:p>
            <w:pPr>
              <w:pStyle w:val="44"/>
              <w:numPr>
                <w:ilvl w:val="0"/>
                <w:numId w:val="9"/>
              </w:numPr>
              <w:ind w:right="390"/>
              <w:jc w:val="left"/>
              <w:rPr>
                <w:rFonts w:ascii="Arial" w:hAnsi="Arial" w:cs="Arial"/>
                <w:sz w:val="22"/>
                <w:szCs w:val="22"/>
              </w:rPr>
            </w:pPr>
            <w:r>
              <w:rPr>
                <w:rFonts w:ascii="Arial" w:hAnsi="Arial" w:cs="Arial"/>
                <w:sz w:val="22"/>
                <w:szCs w:val="22"/>
              </w:rPr>
              <w:t>The following practical assessment will require the Participant to complete work related activities.</w:t>
            </w:r>
          </w:p>
          <w:p>
            <w:pPr>
              <w:pStyle w:val="44"/>
              <w:numPr>
                <w:ilvl w:val="0"/>
                <w:numId w:val="9"/>
              </w:numPr>
              <w:ind w:right="390"/>
              <w:jc w:val="left"/>
              <w:rPr>
                <w:rFonts w:ascii="Arial" w:hAnsi="Arial" w:cs="Arial"/>
                <w:sz w:val="22"/>
                <w:szCs w:val="22"/>
              </w:rPr>
            </w:pPr>
            <w:r>
              <w:rPr>
                <w:rFonts w:ascii="Arial" w:hAnsi="Arial" w:cs="Arial"/>
                <w:sz w:val="22"/>
                <w:szCs w:val="22"/>
              </w:rPr>
              <w:t xml:space="preserve">The Assessor will conduct observations of the Participant’s work to determine whether they display sufficient practical skills and knowledge. </w:t>
            </w:r>
          </w:p>
          <w:p>
            <w:pPr>
              <w:pStyle w:val="44"/>
              <w:numPr>
                <w:ilvl w:val="0"/>
                <w:numId w:val="9"/>
              </w:numPr>
              <w:ind w:right="390"/>
              <w:rPr>
                <w:rFonts w:ascii="Arial" w:hAnsi="Arial" w:cs="Arial"/>
                <w:sz w:val="22"/>
                <w:szCs w:val="22"/>
              </w:rPr>
            </w:pPr>
            <w:r>
              <w:rPr>
                <w:rFonts w:ascii="Arial" w:hAnsi="Arial" w:cs="Arial"/>
                <w:sz w:val="22"/>
                <w:szCs w:val="22"/>
              </w:rPr>
              <w:t>Please fill in the details below – providing your name, signature and date of assessment.</w:t>
            </w:r>
          </w:p>
          <w:p>
            <w:pPr>
              <w:pStyle w:val="44"/>
              <w:numPr>
                <w:ilvl w:val="1"/>
                <w:numId w:val="9"/>
              </w:numPr>
              <w:ind w:right="390"/>
              <w:jc w:val="left"/>
              <w:rPr>
                <w:rFonts w:ascii="Arial" w:hAnsi="Arial" w:cs="Arial"/>
                <w:sz w:val="22"/>
                <w:szCs w:val="22"/>
              </w:rPr>
            </w:pPr>
            <w:r>
              <w:rPr>
                <w:rFonts w:ascii="Arial" w:hAnsi="Arial" w:cs="Arial"/>
                <w:sz w:val="22"/>
                <w:szCs w:val="22"/>
              </w:rPr>
              <w:t>The Participant’s signature acknowledges that the Assessor provided clear instructions and the Participant understood what was required to complete this assessment.</w:t>
            </w:r>
          </w:p>
          <w:p>
            <w:pPr>
              <w:pStyle w:val="44"/>
              <w:numPr>
                <w:ilvl w:val="0"/>
                <w:numId w:val="9"/>
              </w:numPr>
              <w:ind w:right="390"/>
              <w:jc w:val="left"/>
              <w:rPr>
                <w:rFonts w:ascii="Arial" w:hAnsi="Arial" w:cs="Arial"/>
                <w:sz w:val="22"/>
                <w:szCs w:val="22"/>
              </w:rPr>
            </w:pPr>
            <w:r>
              <w:rPr>
                <w:rFonts w:ascii="Arial" w:hAnsi="Arial" w:cs="Arial"/>
                <w:sz w:val="22"/>
                <w:szCs w:val="22"/>
              </w:rPr>
              <w:t>The Assessor may substitute a Practical Task with an alternate task of equal value.</w:t>
            </w:r>
          </w:p>
          <w:p>
            <w:pPr>
              <w:pStyle w:val="44"/>
              <w:numPr>
                <w:ilvl w:val="1"/>
                <w:numId w:val="9"/>
              </w:numPr>
              <w:ind w:right="390"/>
              <w:jc w:val="left"/>
              <w:rPr>
                <w:rFonts w:ascii="Arial" w:hAnsi="Arial" w:cs="Arial"/>
                <w:sz w:val="22"/>
                <w:szCs w:val="22"/>
              </w:rPr>
            </w:pPr>
            <w:r>
              <w:rPr>
                <w:rFonts w:ascii="Arial" w:hAnsi="Arial" w:cs="Arial"/>
                <w:sz w:val="22"/>
                <w:szCs w:val="22"/>
              </w:rPr>
              <w:t>Alternate tasks must be fully documented by the assessor in the Assessor Comments area.</w:t>
            </w:r>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73" w:edGrp="everyone"/>
            <w:r>
              <w:rPr>
                <w:rFonts w:hint="eastAsia" w:ascii="Arial" w:hAnsi="Arial" w:eastAsia="宋体" w:cs="Arial"/>
                <w:sz w:val="22"/>
                <w:szCs w:val="22"/>
                <w:lang w:val="en-US" w:eastAsia="zh-CN"/>
              </w:rPr>
              <w:t>Junquan Chen</w:t>
            </w:r>
            <w:permEnd w:id="17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74" w:edGrp="everyone" w:colFirst="1" w:colLast="1"/>
            <w:r>
              <w:rPr>
                <w:rFonts w:ascii="Arial" w:hAnsi="Arial" w:cs="Arial"/>
                <w:sz w:val="22"/>
                <w:szCs w:val="22"/>
              </w:rPr>
              <w:t>Participant signature</w:t>
            </w:r>
          </w:p>
        </w:tc>
        <w:sdt>
          <w:sdtPr>
            <w:rPr>
              <w:rFonts w:ascii="Arial" w:hAnsi="Arial" w:cs="Arial"/>
              <w:sz w:val="22"/>
              <w:szCs w:val="22"/>
            </w:rPr>
            <w:id w:val="1922285825"/>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428625"/>
                      <wp:effectExtent l="0" t="0" r="5080" b="9525"/>
                      <wp:docPr id="10" name="Picture 11" descr="C:\Users\Administrator\Desktop\c4\陈俊泉.jpg陈俊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descr="C:\Users\Administrator\Desktop\c4\陈俊泉.jpg陈俊泉"/>
                              <pic:cNvPicPr>
                                <a:picLocks noChangeAspect="1" noChangeArrowheads="1"/>
                              </pic:cNvPicPr>
                            </pic:nvPicPr>
                            <pic:blipFill>
                              <a:blip r:embed="rId14"/>
                              <a:srcRect/>
                              <a:stretch>
                                <a:fillRect/>
                              </a:stretch>
                            </pic:blipFill>
                            <pic:spPr>
                              <a:xfrm>
                                <a:off x="0" y="0"/>
                                <a:ext cx="1137920" cy="428625"/>
                              </a:xfrm>
                              <a:prstGeom prst="rect">
                                <a:avLst/>
                              </a:prstGeom>
                              <a:noFill/>
                              <a:ln>
                                <a:noFill/>
                              </a:ln>
                            </pic:spPr>
                          </pic:pic>
                        </a:graphicData>
                      </a:graphic>
                    </wp:inline>
                  </w:drawing>
                </w:r>
              </w:p>
            </w:tc>
          </w:sdtContent>
        </w:sdt>
      </w:tr>
      <w:permEnd w:id="17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75" w:edGrp="everyone" w:colFirst="1" w:colLast="1"/>
            <w:r>
              <w:rPr>
                <w:rFonts w:ascii="Arial" w:hAnsi="Arial" w:cs="Arial"/>
                <w:sz w:val="22"/>
                <w:szCs w:val="22"/>
              </w:rPr>
              <w:t>Date</w:t>
            </w:r>
          </w:p>
        </w:tc>
        <w:sdt>
          <w:sdtPr>
            <w:rPr>
              <w:rFonts w:ascii="Arial" w:hAnsi="Arial" w:cs="Arial"/>
              <w:sz w:val="22"/>
              <w:szCs w:val="22"/>
            </w:rPr>
            <w:id w:val="-1582360681"/>
            <w:placeholder>
              <w:docPart w:val="D579A61BC9EF4DE1AF600766D0D922D2"/>
            </w:placeholder>
            <w:date w:fullDate="2021-01-08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eastAsia="Times New Roman" w:cs="Arial"/>
                    <w:sz w:val="22"/>
                    <w:szCs w:val="22"/>
                    <w:lang w:val="en-AU" w:eastAsia="en-US" w:bidi="ar-SA"/>
                  </w:rPr>
                  <w:t>8/01/2021</w:t>
                </w:r>
              </w:p>
            </w:tc>
          </w:sdtContent>
        </w:sdt>
      </w:tr>
      <w:permEnd w:id="175"/>
    </w:tbl>
    <w:p>
      <w:pPr>
        <w:ind w:right="-24"/>
        <w:rPr>
          <w:rFonts w:ascii="Arial" w:hAnsi="Arial" w:cs="Arial"/>
          <w:sz w:val="22"/>
          <w:szCs w:val="22"/>
        </w:rPr>
      </w:pPr>
    </w:p>
    <w:p>
      <w:pPr>
        <w:ind w:right="-24"/>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76" w:edGrp="everyone"/>
            <w:permEnd w:id="176"/>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77" w:edGrp="everyone" w:colFirst="1" w:colLast="1"/>
            <w:r>
              <w:rPr>
                <w:rFonts w:ascii="Arial" w:hAnsi="Arial" w:cs="Arial"/>
                <w:sz w:val="22"/>
                <w:szCs w:val="22"/>
              </w:rPr>
              <w:t>Assessor signature</w:t>
            </w:r>
          </w:p>
        </w:tc>
        <w:sdt>
          <w:sdtPr>
            <w:rPr>
              <w:rFonts w:ascii="Arial" w:hAnsi="Arial" w:cs="Arial"/>
              <w:sz w:val="22"/>
              <w:szCs w:val="22"/>
            </w:rPr>
            <w:id w:val="1286848879"/>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7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78" w:edGrp="everyone"/>
                <w:r>
                  <w:rPr>
                    <w:rStyle w:val="42"/>
                    <w:color w:val="auto"/>
                  </w:rPr>
                  <w:t>Click here to enter a date.</w:t>
                </w:r>
                <w:permEnd w:id="178"/>
              </w:sdtContent>
            </w:sdt>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b/>
          <w:sz w:val="22"/>
          <w:szCs w:val="22"/>
        </w:rPr>
      </w:pPr>
    </w:p>
    <w:tbl>
      <w:tblPr>
        <w:tblStyle w:val="17"/>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552"/>
        <w:gridCol w:w="2552"/>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vMerge w:val="restart"/>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continue"/>
            <w:tcBorders>
              <w:bottom w:val="single" w:color="auto" w:sz="4" w:space="0"/>
            </w:tcBorders>
            <w:vAlign w:val="center"/>
          </w:tcPr>
          <w:p>
            <w:pPr>
              <w:ind w:right="-24"/>
              <w:jc w:val="center"/>
              <w:rPr>
                <w:rFonts w:ascii="Arial" w:hAnsi="Arial" w:cs="Arial"/>
                <w:sz w:val="22"/>
                <w:szCs w:val="22"/>
              </w:rPr>
            </w:pP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tcBorders>
              <w:top w:val="single" w:color="auto" w:sz="4" w:space="0"/>
            </w:tcBorders>
            <w:shd w:val="clear" w:color="auto" w:fill="auto"/>
            <w:vAlign w:val="center"/>
          </w:tcPr>
          <w:p>
            <w:pPr>
              <w:ind w:right="-24"/>
              <w:jc w:val="center"/>
              <w:rPr>
                <w:rFonts w:ascii="Arial" w:hAnsi="Arial" w:cs="Arial"/>
                <w:sz w:val="22"/>
                <w:szCs w:val="22"/>
              </w:rPr>
            </w:pPr>
            <w:permStart w:id="179" w:edGrp="everyone" w:colFirst="1" w:colLast="1"/>
            <w:permStart w:id="180" w:edGrp="everyone" w:colFirst="2" w:colLast="2"/>
            <w:r>
              <w:rPr>
                <w:rFonts w:ascii="Arial" w:hAnsi="Arial" w:cs="Arial"/>
                <w:sz w:val="22"/>
                <w:szCs w:val="22"/>
              </w:rPr>
              <w:t>Task 1 (Occasion 1)</w:t>
            </w:r>
          </w:p>
        </w:tc>
        <w:sdt>
          <w:sdtPr>
            <w:rPr>
              <w:rFonts w:ascii="Arial" w:hAnsi="Arial" w:cs="Arial"/>
              <w:sz w:val="44"/>
              <w:szCs w:val="44"/>
            </w:rPr>
            <w:id w:val="1834569610"/>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1683314266"/>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179"/>
      <w:permEnd w:id="180"/>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shd w:val="clear" w:color="auto" w:fill="auto"/>
            <w:vAlign w:val="center"/>
          </w:tcPr>
          <w:p>
            <w:pPr>
              <w:ind w:right="-24"/>
              <w:jc w:val="center"/>
              <w:rPr>
                <w:rFonts w:ascii="Arial" w:hAnsi="Arial" w:cs="Arial"/>
                <w:sz w:val="22"/>
                <w:szCs w:val="22"/>
              </w:rPr>
            </w:pPr>
            <w:permStart w:id="181" w:edGrp="everyone" w:colFirst="1" w:colLast="1"/>
            <w:permStart w:id="182" w:edGrp="everyone" w:colFirst="2" w:colLast="2"/>
            <w:r>
              <w:rPr>
                <w:rFonts w:ascii="Arial" w:hAnsi="Arial" w:cs="Arial"/>
                <w:sz w:val="22"/>
                <w:szCs w:val="22"/>
              </w:rPr>
              <w:t>Task 1 (Occasion 2)</w:t>
            </w:r>
          </w:p>
        </w:tc>
        <w:sdt>
          <w:sdtPr>
            <w:rPr>
              <w:rFonts w:ascii="Arial" w:hAnsi="Arial" w:cs="Arial"/>
              <w:sz w:val="44"/>
              <w:szCs w:val="44"/>
            </w:rPr>
            <w:id w:val="1345526571"/>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2137831738"/>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181"/>
      <w:permEnd w:id="182"/>
    </w:tbl>
    <w:p>
      <w:pPr>
        <w:jc w:val="left"/>
        <w:rPr>
          <w:rFonts w:ascii="Arial" w:hAnsi="Arial"/>
          <w:b/>
        </w:rPr>
      </w:pPr>
      <w:r>
        <w:rPr>
          <w:rFonts w:ascii="Arial" w:hAnsi="Arial"/>
          <w:b/>
        </w:rPr>
        <w:br w:type="page"/>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2" w:hRule="atLeast"/>
        </w:trPr>
        <w:tc>
          <w:tcPr>
            <w:tcW w:w="9016" w:type="dxa"/>
          </w:tcPr>
          <w:p>
            <w:pPr>
              <w:rPr>
                <w:rFonts w:ascii="Arial" w:hAnsi="Arial" w:cs="Arial"/>
                <w:szCs w:val="24"/>
              </w:rPr>
            </w:pPr>
            <w:permStart w:id="183" w:edGrp="everyone"/>
            <w:permEnd w:id="183"/>
          </w:p>
        </w:tc>
      </w:tr>
    </w:tbl>
    <w:p>
      <w:pPr>
        <w:pStyle w:val="29"/>
        <w:tabs>
          <w:tab w:val="center" w:pos="4513"/>
          <w:tab w:val="left" w:pos="6615"/>
        </w:tabs>
        <w:jc w:val="center"/>
        <w:rPr>
          <w:rFonts w:ascii="Arial Black" w:hAnsi="Arial Black"/>
        </w:rPr>
      </w:pPr>
      <w:sdt>
        <w:sdtPr>
          <w:rPr>
            <w:rFonts w:ascii="Arial Black" w:hAnsi="Arial Black"/>
          </w:rPr>
          <w:alias w:val="Title"/>
          <w:id w:val="188812484"/>
          <w:placeholder>
            <w:docPart w:val="B488E6BC24DD4C9091AAFC80FBF0789B"/>
          </w:placeholder>
          <w15: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CPCCBC4006B</w:t>
          </w:r>
        </w:sdtContent>
      </w:sdt>
    </w:p>
    <w:sdt>
      <w:sdtPr>
        <w:rPr>
          <w:rFonts w:ascii="Arial Black" w:hAnsi="Arial Black"/>
        </w:rPr>
        <w:alias w:val="Subject"/>
        <w:id w:val="399558998"/>
        <w:placeholder>
          <w:docPart w:val="437A290B5D6D435580A3A6E29BECAC59"/>
        </w:placeholder>
        <w15: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29"/>
            <w:jc w:val="center"/>
            <w:rPr>
              <w:rFonts w:ascii="Arial Black" w:hAnsi="Arial Black"/>
            </w:rPr>
          </w:pPr>
          <w:r>
            <w:rPr>
              <w:rFonts w:ascii="Arial Black" w:hAnsi="Arial Black"/>
            </w:rPr>
            <w:t>Select, procure and store construction materials for low rise projects</w:t>
          </w:r>
        </w:p>
      </w:sdtContent>
    </w:sdt>
    <w:p/>
    <w:tbl>
      <w:tblPr>
        <w:tblStyle w:val="17"/>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3495"/>
        <w:gridCol w:w="1489"/>
        <w:gridCol w:w="14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Practical Task 1 (2X)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2" w:type="dxa"/>
            <w:gridSpan w:val="4"/>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On two (2) occasions, a suitable observer is to verify the participant’s ability to supervise systems through which materials are selected, acquired and stored on site for the following projects:</w:t>
            </w:r>
          </w:p>
          <w:p>
            <w:pPr>
              <w:pStyle w:val="44"/>
              <w:numPr>
                <w:ilvl w:val="0"/>
                <w:numId w:val="9"/>
              </w:numPr>
              <w:jc w:val="left"/>
              <w:rPr>
                <w:rFonts w:cs="Arial"/>
                <w:sz w:val="20"/>
              </w:rPr>
            </w:pPr>
            <w:r>
              <w:rPr>
                <w:rFonts w:cs="Arial"/>
                <w:b/>
                <w:sz w:val="20"/>
              </w:rPr>
              <w:t>Occasion 1:</w:t>
            </w:r>
            <w:r>
              <w:rPr>
                <w:rFonts w:cs="Arial"/>
                <w:sz w:val="20"/>
              </w:rPr>
              <w:t xml:space="preserve"> Construction classified as Class 1 and 10 construction</w:t>
            </w:r>
          </w:p>
          <w:p>
            <w:pPr>
              <w:pStyle w:val="44"/>
              <w:numPr>
                <w:ilvl w:val="0"/>
                <w:numId w:val="9"/>
              </w:numPr>
              <w:jc w:val="left"/>
              <w:rPr>
                <w:rFonts w:cs="Arial"/>
                <w:sz w:val="20"/>
              </w:rPr>
            </w:pPr>
            <w:r>
              <w:rPr>
                <w:rFonts w:cs="Arial"/>
                <w:b/>
                <w:sz w:val="20"/>
              </w:rPr>
              <w:t>Occasion 2:</w:t>
            </w:r>
            <w:r>
              <w:rPr>
                <w:rFonts w:cs="Arial"/>
                <w:sz w:val="20"/>
              </w:rPr>
              <w:t xml:space="preserve"> Construction classified in Classes 2 to 9 with a gross floor area not exceeding 2000 square metres, not including Type A or Type B construction</w:t>
            </w:r>
          </w:p>
          <w:p>
            <w:pPr>
              <w:pStyle w:val="44"/>
              <w:jc w:val="left"/>
              <w:rPr>
                <w:rFonts w:cs="Arial"/>
                <w:sz w:val="20"/>
              </w:rPr>
            </w:pPr>
          </w:p>
          <w:p>
            <w:pPr>
              <w:jc w:val="left"/>
              <w:rPr>
                <w:rFonts w:cs="Arial"/>
                <w:sz w:val="20"/>
              </w:rPr>
            </w:pPr>
            <w:r>
              <w:rPr>
                <w:rFonts w:cs="Arial"/>
                <w:sz w:val="20"/>
              </w:rPr>
              <w:t xml:space="preserve">The participant is to gather evidence of how they have completed each component of the Practical Task, which is to be submitted with this Practical Assessment sheet. Evidence to be submitted may include: </w:t>
            </w:r>
          </w:p>
          <w:p>
            <w:pPr>
              <w:pStyle w:val="44"/>
              <w:numPr>
                <w:ilvl w:val="0"/>
                <w:numId w:val="9"/>
              </w:numPr>
              <w:jc w:val="left"/>
              <w:rPr>
                <w:rFonts w:cs="Arial"/>
                <w:sz w:val="20"/>
              </w:rPr>
            </w:pPr>
            <w:r>
              <w:rPr>
                <w:rFonts w:cs="Arial"/>
                <w:sz w:val="20"/>
              </w:rPr>
              <w:t>Copy of PO sent to site team for materials.</w:t>
            </w:r>
          </w:p>
          <w:p>
            <w:pPr>
              <w:pStyle w:val="44"/>
              <w:numPr>
                <w:ilvl w:val="0"/>
                <w:numId w:val="9"/>
              </w:numPr>
              <w:jc w:val="left"/>
              <w:rPr>
                <w:rFonts w:cs="Arial"/>
                <w:sz w:val="20"/>
              </w:rPr>
            </w:pPr>
            <w:r>
              <w:rPr>
                <w:rFonts w:cs="Arial"/>
                <w:sz w:val="20"/>
              </w:rPr>
              <w:t>Email correspondence sighting need for materials, delivery of materials and storage of materials (if relevant).</w:t>
            </w:r>
          </w:p>
          <w:p>
            <w:pPr>
              <w:jc w:val="left"/>
              <w:rPr>
                <w:rFonts w:cs="Arial"/>
                <w:sz w:val="20"/>
              </w:rPr>
            </w:pPr>
          </w:p>
          <w:p>
            <w:pPr>
              <w:jc w:val="left"/>
              <w:rPr>
                <w:rFonts w:cs="Arial"/>
                <w:sz w:val="20"/>
              </w:rPr>
            </w:pPr>
            <w:r>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2" w:type="dxa"/>
            <w:gridSpan w:val="4"/>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Computer, Building Contract, Drawings, Specifications, Building materials (including timber, and ferrous and non-ferrous metal).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auto" w:sz="12"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Assessment of task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participant:</w:t>
            </w:r>
          </w:p>
        </w:tc>
        <w:tc>
          <w:tcPr>
            <w:tcW w:w="6474" w:type="dxa"/>
            <w:gridSpan w:val="3"/>
            <w:tcBorders>
              <w:top w:val="single" w:color="auto" w:sz="12" w:space="0"/>
              <w:left w:val="single" w:color="000000" w:sz="4" w:space="0"/>
              <w:right w:val="single" w:color="000000" w:sz="12" w:space="0"/>
            </w:tcBorders>
            <w:vAlign w:val="center"/>
          </w:tcPr>
          <w:p>
            <w:pPr>
              <w:jc w:val="left"/>
              <w:rPr>
                <w:rFonts w:ascii="Arial" w:hAnsi="Arial" w:cs="Arial"/>
                <w:sz w:val="22"/>
              </w:rPr>
            </w:pPr>
            <w:permStart w:id="184" w:edGrp="everyone"/>
            <w:r>
              <w:rPr>
                <w:rFonts w:hint="eastAsia" w:ascii="Arial" w:hAnsi="Arial" w:eastAsia="宋体" w:cs="Arial"/>
                <w:sz w:val="22"/>
                <w:lang w:val="en-US" w:eastAsia="zh-CN"/>
              </w:rPr>
              <w:t>Junquan Chen</w:t>
            </w:r>
            <w:permEnd w:id="184"/>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85" w:edGrp="everyone"/>
            <w:r>
              <w:rPr>
                <w:rFonts w:hint="eastAsia" w:ascii="Arial" w:hAnsi="Arial" w:eastAsia="宋体" w:cs="Arial"/>
                <w:sz w:val="22"/>
                <w:lang w:val="en-US" w:eastAsia="zh-CN"/>
              </w:rPr>
              <w:t>Yixu Zhang</w:t>
            </w:r>
            <w:permEnd w:id="185"/>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86" w:edGrp="everyone"/>
            <w:r>
              <w:rPr>
                <w:rFonts w:hint="eastAsia" w:ascii="Arial" w:hAnsi="Arial" w:eastAsia="宋体" w:cs="Arial"/>
                <w:sz w:val="22"/>
                <w:lang w:val="en-US" w:eastAsia="zh-CN"/>
              </w:rPr>
              <w:t>Project Manager</w:t>
            </w:r>
            <w:permEnd w:id="186"/>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87" w:edGrp="everyone"/>
            <w:r>
              <w:rPr>
                <w:rFonts w:hint="eastAsia" w:ascii="Arial" w:hAnsi="Arial" w:eastAsia="宋体" w:cs="Arial"/>
                <w:sz w:val="22"/>
                <w:lang w:val="en-US" w:eastAsia="zh-CN"/>
              </w:rPr>
              <w:t>Zhangyixu0618@gmail.com</w:t>
            </w:r>
            <w:permEnd w:id="187"/>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598" w:type="dxa"/>
            <w:tcBorders>
              <w:left w:val="single" w:color="000000" w:sz="12" w:space="0"/>
              <w:right w:val="single" w:color="000000" w:sz="4" w:space="0"/>
            </w:tcBorders>
            <w:vAlign w:val="center"/>
          </w:tcPr>
          <w:p>
            <w:pPr>
              <w:jc w:val="right"/>
              <w:rPr>
                <w:rFonts w:cs="Arial"/>
                <w:b/>
                <w:sz w:val="20"/>
              </w:rPr>
            </w:pPr>
            <w:permStart w:id="188" w:edGrp="everyone" w:colFirst="1" w:colLast="1"/>
            <w:r>
              <w:rPr>
                <w:rFonts w:cs="Arial"/>
                <w:b/>
                <w:sz w:val="20"/>
              </w:rPr>
              <w:t>Signature of observer:</w:t>
            </w:r>
          </w:p>
        </w:tc>
        <w:sdt>
          <w:sdtPr>
            <w:rPr>
              <w:rFonts w:ascii="Arial" w:hAnsi="Arial" w:cs="Arial"/>
              <w:sz w:val="22"/>
            </w:rPr>
            <w:id w:val="856542318"/>
            <w:picture/>
          </w:sdtPr>
          <w:sdtEndPr>
            <w:rPr>
              <w:rFonts w:ascii="Arial" w:hAnsi="Arial" w:cs="Arial"/>
              <w:sz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ascii="Arial" w:hAnsi="Arial" w:cs="Arial"/>
                    <w:sz w:val="22"/>
                    <w:lang w:eastAsia="en-AU"/>
                  </w:rPr>
                  <w:drawing>
                    <wp:inline distT="0" distB="0" distL="0" distR="0">
                      <wp:extent cx="796290" cy="427990"/>
                      <wp:effectExtent l="0" t="0" r="3810" b="10160"/>
                      <wp:docPr id="5" name="Picture 1" descr="C:\Users\Administrator\Desktop\c4\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C:\Users\Administrator\Desktop\c4\签名.jpg签名"/>
                              <pic:cNvPicPr>
                                <a:picLocks noChangeAspect="1" noChangeArrowheads="1"/>
                              </pic:cNvPicPr>
                            </pic:nvPicPr>
                            <pic:blipFill>
                              <a:blip r:embed="rId17"/>
                              <a:srcRect/>
                              <a:stretch>
                                <a:fillRect/>
                              </a:stretch>
                            </pic:blipFill>
                            <pic:spPr>
                              <a:xfrm>
                                <a:off x="0" y="0"/>
                                <a:ext cx="796290" cy="428400"/>
                              </a:xfrm>
                              <a:prstGeom prst="rect">
                                <a:avLst/>
                              </a:prstGeom>
                              <a:noFill/>
                              <a:ln>
                                <a:noFill/>
                              </a:ln>
                            </pic:spPr>
                          </pic:pic>
                        </a:graphicData>
                      </a:graphic>
                    </wp:inline>
                  </w:drawing>
                </w:r>
              </w:p>
            </w:tc>
          </w:sdtContent>
        </w:sdt>
      </w:tr>
      <w:permEnd w:id="18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Date:</w:t>
            </w:r>
          </w:p>
        </w:tc>
        <w:tc>
          <w:tcPr>
            <w:tcW w:w="6474" w:type="dxa"/>
            <w:gridSpan w:val="3"/>
            <w:tcBorders>
              <w:left w:val="single" w:color="000000" w:sz="4" w:space="0"/>
              <w:right w:val="single" w:color="auto" w:sz="12" w:space="0"/>
            </w:tcBorders>
            <w:vAlign w:val="center"/>
          </w:tcPr>
          <w:p>
            <w:pPr>
              <w:jc w:val="left"/>
              <w:rPr>
                <w:rFonts w:ascii="Arial" w:hAnsi="Arial" w:cs="Arial"/>
                <w:sz w:val="22"/>
              </w:rPr>
            </w:pPr>
            <w:sdt>
              <w:sdtPr>
                <w:rPr>
                  <w:rFonts w:ascii="Arial" w:hAnsi="Arial" w:cs="Arial"/>
                  <w:sz w:val="22"/>
                  <w:szCs w:val="22"/>
                </w:rPr>
                <w:id w:val="1487214473"/>
                <w:placeholder>
                  <w:docPart w:val="1396BF6AC509400CB7A3991B4A5BECC8"/>
                </w:placeholder>
                <w:date w:fullDate="2021-01-09T00:00:00Z">
                  <w:dateFormat w:val="d/MM/yyyy"/>
                  <w:lid w:val="en-AU"/>
                  <w:storeMappedDataAs w:val="datetime"/>
                  <w:calendar w:val="gregorian"/>
                </w:date>
              </w:sdtPr>
              <w:sdtEndPr>
                <w:rPr>
                  <w:rFonts w:ascii="Arial" w:hAnsi="Arial" w:cs="Arial"/>
                  <w:sz w:val="22"/>
                  <w:szCs w:val="22"/>
                </w:rPr>
              </w:sdtEndPr>
              <w:sdtContent>
                <w:permStart w:id="189" w:edGrp="everyone"/>
                <w:r>
                  <w:rPr>
                    <w:rFonts w:ascii="Arial" w:hAnsi="Arial" w:eastAsia="Times New Roman" w:cs="Arial"/>
                    <w:sz w:val="22"/>
                    <w:szCs w:val="22"/>
                    <w:lang w:val="en-AU" w:eastAsia="en-US" w:bidi="ar-SA"/>
                  </w:rPr>
                  <w:t>9/01/2021</w:t>
                </w:r>
                <w:permEnd w:id="189"/>
              </w:sdtContent>
            </w:sdt>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3" w:type="dxa"/>
            <w:gridSpan w:val="2"/>
            <w:vMerge w:val="restart"/>
            <w:tcBorders>
              <w:left w:val="single" w:color="000000" w:sz="12" w:space="0"/>
            </w:tcBorders>
            <w:vAlign w:val="center"/>
          </w:tcPr>
          <w:p>
            <w:pPr>
              <w:jc w:val="center"/>
              <w:rPr>
                <w:rFonts w:cs="Arial"/>
                <w:b/>
                <w:sz w:val="20"/>
              </w:rPr>
            </w:pPr>
            <w:r>
              <w:rPr>
                <w:rFonts w:cs="Arial"/>
                <w:b/>
                <w:sz w:val="20"/>
              </w:rPr>
              <w:t>When completing the task, did the participant:</w:t>
            </w:r>
          </w:p>
        </w:tc>
        <w:tc>
          <w:tcPr>
            <w:tcW w:w="2979" w:type="dxa"/>
            <w:gridSpan w:val="2"/>
            <w:tcBorders>
              <w:right w:val="single" w:color="auto" w:sz="12" w:space="0"/>
            </w:tcBorders>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 w:hRule="atLeast"/>
        </w:trPr>
        <w:tc>
          <w:tcPr>
            <w:tcW w:w="6093" w:type="dxa"/>
            <w:gridSpan w:val="2"/>
            <w:vMerge w:val="continue"/>
            <w:tcBorders>
              <w:left w:val="single" w:color="000000" w:sz="12" w:space="0"/>
            </w:tcBorders>
          </w:tcPr>
          <w:p>
            <w:pPr>
              <w:jc w:val="left"/>
              <w:rPr>
                <w:rFonts w:cs="Arial"/>
                <w:sz w:val="20"/>
              </w:rPr>
            </w:pPr>
          </w:p>
        </w:tc>
        <w:tc>
          <w:tcPr>
            <w:tcW w:w="1489" w:type="dxa"/>
            <w:tcBorders>
              <w:bottom w:val="single" w:color="auto" w:sz="4" w:space="0"/>
              <w:right w:val="single" w:color="auto" w:sz="4" w:space="0"/>
            </w:tcBorders>
          </w:tcPr>
          <w:p>
            <w:pPr>
              <w:jc w:val="center"/>
              <w:rPr>
                <w:rFonts w:cs="Arial"/>
                <w:b/>
                <w:sz w:val="20"/>
              </w:rPr>
            </w:pPr>
            <w:r>
              <w:rPr>
                <w:rFonts w:cs="Arial"/>
                <w:b/>
                <w:sz w:val="20"/>
              </w:rPr>
              <w:t>1</w:t>
            </w:r>
            <w:r>
              <w:rPr>
                <w:rFonts w:cs="Arial"/>
                <w:b/>
                <w:sz w:val="20"/>
                <w:vertAlign w:val="superscript"/>
              </w:rPr>
              <w:t>st</w:t>
            </w:r>
          </w:p>
          <w:p>
            <w:pPr>
              <w:jc w:val="center"/>
              <w:rPr>
                <w:rFonts w:cs="Arial"/>
                <w:b/>
                <w:sz w:val="20"/>
              </w:rPr>
            </w:pPr>
            <w:r>
              <w:rPr>
                <w:rFonts w:cs="Arial"/>
                <w:b/>
                <w:sz w:val="20"/>
              </w:rPr>
              <w:t>Occasion</w:t>
            </w:r>
          </w:p>
        </w:tc>
        <w:tc>
          <w:tcPr>
            <w:tcW w:w="1490" w:type="dxa"/>
            <w:tcBorders>
              <w:left w:val="single" w:color="auto" w:sz="4" w:space="0"/>
              <w:bottom w:val="single" w:color="000000" w:sz="4" w:space="0"/>
              <w:right w:val="single" w:color="auto" w:sz="12" w:space="0"/>
            </w:tcBorders>
          </w:tcPr>
          <w:p>
            <w:pPr>
              <w:jc w:val="center"/>
              <w:rPr>
                <w:rFonts w:cs="Arial"/>
                <w:b/>
                <w:sz w:val="20"/>
              </w:rPr>
            </w:pPr>
            <w:r>
              <w:rPr>
                <w:rFonts w:cs="Arial"/>
                <w:b/>
                <w:sz w:val="20"/>
              </w:rPr>
              <w:t>2</w:t>
            </w:r>
            <w:r>
              <w:rPr>
                <w:rFonts w:cs="Arial"/>
                <w:b/>
                <w:sz w:val="20"/>
                <w:vertAlign w:val="superscript"/>
              </w:rPr>
              <w:t>nd</w:t>
            </w:r>
          </w:p>
          <w:p>
            <w:pPr>
              <w:jc w:val="center"/>
              <w:rPr>
                <w:rFonts w:cs="Arial"/>
                <w:b/>
                <w:sz w:val="20"/>
              </w:rPr>
            </w:pPr>
            <w:r>
              <w:rPr>
                <w:rFonts w:cs="Arial"/>
                <w:b/>
                <w:sz w:val="20"/>
              </w:rPr>
              <w:t>Occasion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2" w:type="dxa"/>
            <w:gridSpan w:val="4"/>
            <w:tcBorders>
              <w:left w:val="single" w:color="000000" w:sz="12" w:space="0"/>
              <w:right w:val="single" w:color="auto" w:sz="12" w:space="0"/>
            </w:tcBorders>
            <w:shd w:val="clear" w:color="auto" w:fill="F1F1F1" w:themeFill="background1" w:themeFillShade="F2"/>
            <w:vAlign w:val="center"/>
          </w:tcPr>
          <w:p>
            <w:pPr>
              <w:pStyle w:val="44"/>
              <w:ind w:left="0"/>
              <w:jc w:val="center"/>
              <w:rPr>
                <w:rFonts w:cs="Arial"/>
                <w:b/>
                <w:sz w:val="20"/>
              </w:rPr>
            </w:pPr>
            <w:r>
              <w:rPr>
                <w:rFonts w:cs="Arial"/>
                <w:b/>
                <w:sz w:val="20"/>
              </w:rPr>
              <w:t>1 Evaluate building materials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3" w:type="dxa"/>
            <w:gridSpan w:val="2"/>
            <w:tcBorders>
              <w:left w:val="single" w:color="000000" w:sz="12" w:space="0"/>
            </w:tcBorders>
          </w:tcPr>
          <w:p>
            <w:pPr>
              <w:pStyle w:val="44"/>
              <w:numPr>
                <w:ilvl w:val="0"/>
                <w:numId w:val="15"/>
              </w:numPr>
              <w:ind w:left="601" w:hanging="601"/>
              <w:rPr>
                <w:rFonts w:cs="Arial"/>
                <w:sz w:val="20"/>
              </w:rPr>
            </w:pPr>
            <w:bookmarkStart w:id="49" w:name="_Ref535842396"/>
            <w:r>
              <w:rPr>
                <w:rFonts w:cs="Arial"/>
                <w:sz w:val="20"/>
              </w:rPr>
              <w:t>Identify suitability of materials commonly used in the region for low rise buildings.</w:t>
            </w:r>
            <w:bookmarkEnd w:id="49"/>
            <w:r>
              <w:rPr>
                <w:rFonts w:cs="Arial"/>
                <w:sz w:val="20"/>
              </w:rPr>
              <w:t xml:space="preserve"> </w:t>
            </w:r>
          </w:p>
        </w:tc>
        <w:tc>
          <w:tcPr>
            <w:tcW w:w="1489" w:type="dxa"/>
            <w:tcBorders>
              <w:right w:val="single" w:color="auto" w:sz="4" w:space="0"/>
            </w:tcBorders>
            <w:vAlign w:val="center"/>
          </w:tcPr>
          <w:p>
            <w:pPr>
              <w:jc w:val="center"/>
              <w:rPr>
                <w:rFonts w:cs="Arial"/>
                <w:sz w:val="20"/>
              </w:rPr>
            </w:pPr>
            <w:sdt>
              <w:sdtPr>
                <w:rPr>
                  <w:rFonts w:ascii="Arial" w:hAnsi="Arial" w:cs="Arial"/>
                  <w:sz w:val="44"/>
                  <w:szCs w:val="44"/>
                </w:rPr>
                <w:id w:val="-2096615725"/>
                <w14:checkbox>
                  <w14:checked w14:val="1"/>
                  <w14:checkedState w14:val="00FE" w14:font="Wingdings"/>
                  <w14:uncheckedState w14:val="00A8" w14:font="Wingdings"/>
                </w14:checkbox>
              </w:sdtPr>
              <w:sdtEndPr>
                <w:rPr>
                  <w:rFonts w:ascii="Arial" w:hAnsi="Arial" w:cs="Arial"/>
                  <w:sz w:val="44"/>
                  <w:szCs w:val="44"/>
                </w:rPr>
              </w:sdtEndPr>
              <w:sdtContent>
                <w:permStart w:id="190" w:edGrp="everyone"/>
                <w:r>
                  <w:rPr>
                    <w:rFonts w:ascii="Wingdings" w:hAnsi="Wingdings" w:eastAsia="Times New Roman" w:cs="Arial"/>
                    <w:sz w:val="44"/>
                    <w:szCs w:val="44"/>
                    <w:lang w:val="en-AU" w:eastAsia="en-US" w:bidi="ar-SA"/>
                  </w:rPr>
                  <w:t>þ</w:t>
                </w:r>
                <w:permEnd w:id="190"/>
              </w:sdtContent>
            </w:sdt>
          </w:p>
        </w:tc>
        <w:tc>
          <w:tcPr>
            <w:tcW w:w="1490" w:type="dxa"/>
            <w:tcBorders>
              <w:left w:val="single" w:color="auto" w:sz="4" w:space="0"/>
              <w:right w:val="single" w:color="auto" w:sz="12" w:space="0"/>
            </w:tcBorders>
            <w:vAlign w:val="center"/>
          </w:tcPr>
          <w:p>
            <w:pPr>
              <w:jc w:val="center"/>
              <w:rPr>
                <w:rFonts w:cs="Arial"/>
                <w:sz w:val="20"/>
              </w:rPr>
            </w:pPr>
            <w:sdt>
              <w:sdtPr>
                <w:rPr>
                  <w:rFonts w:ascii="Arial" w:hAnsi="Arial" w:cs="Arial"/>
                  <w:sz w:val="44"/>
                  <w:szCs w:val="44"/>
                </w:rPr>
                <w:id w:val="-1586063741"/>
                <w14:checkbox>
                  <w14:checked w14:val="1"/>
                  <w14:checkedState w14:val="00FE" w14:font="Wingdings"/>
                  <w14:uncheckedState w14:val="00A8" w14:font="Wingdings"/>
                </w14:checkbox>
              </w:sdtPr>
              <w:sdtEndPr>
                <w:rPr>
                  <w:rFonts w:ascii="Arial" w:hAnsi="Arial" w:cs="Arial"/>
                  <w:sz w:val="44"/>
                  <w:szCs w:val="44"/>
                </w:rPr>
              </w:sdtEndPr>
              <w:sdtContent>
                <w:permStart w:id="191" w:edGrp="everyone"/>
                <w:r>
                  <w:rPr>
                    <w:rFonts w:ascii="Wingdings" w:hAnsi="Wingdings" w:eastAsia="Times New Roman" w:cs="Arial"/>
                    <w:sz w:val="44"/>
                    <w:szCs w:val="44"/>
                    <w:lang w:val="en-AU" w:eastAsia="en-US" w:bidi="ar-SA"/>
                  </w:rPr>
                  <w:t>þ</w:t>
                </w:r>
                <w:permEnd w:id="191"/>
              </w:sdtContent>
            </w:sdt>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3" w:type="dxa"/>
            <w:gridSpan w:val="2"/>
            <w:tcBorders>
              <w:left w:val="single" w:color="000000" w:sz="12" w:space="0"/>
            </w:tcBorders>
          </w:tcPr>
          <w:p>
            <w:pPr>
              <w:pStyle w:val="44"/>
              <w:numPr>
                <w:ilvl w:val="0"/>
                <w:numId w:val="15"/>
              </w:numPr>
              <w:ind w:left="601" w:hanging="601"/>
              <w:rPr>
                <w:rFonts w:cs="Arial"/>
                <w:sz w:val="20"/>
              </w:rPr>
            </w:pPr>
            <w:bookmarkStart w:id="50" w:name="_Ref535842402"/>
            <w:bookmarkStart w:id="51" w:name="_Ref536020766"/>
            <w:r>
              <w:rPr>
                <w:rFonts w:cs="Arial"/>
                <w:sz w:val="20"/>
              </w:rPr>
              <w:t>Through research and testing, identify properties of different materials, their quality and compatibility and non-compatibility</w:t>
            </w:r>
            <w:bookmarkEnd w:id="50"/>
            <w:r>
              <w:rPr>
                <w:rFonts w:cs="Arial"/>
                <w:sz w:val="20"/>
              </w:rPr>
              <w:t xml:space="preserve"> and maintain effective sampling and organisational record-keeping processes.</w:t>
            </w:r>
            <w:bookmarkEnd w:id="51"/>
          </w:p>
        </w:tc>
        <w:tc>
          <w:tcPr>
            <w:tcW w:w="1489" w:type="dxa"/>
            <w:tcBorders>
              <w:right w:val="single" w:color="auto" w:sz="4" w:space="0"/>
            </w:tcBorders>
            <w:vAlign w:val="center"/>
          </w:tcPr>
          <w:p>
            <w:pPr>
              <w:jc w:val="center"/>
              <w:rPr>
                <w:rFonts w:cs="Arial"/>
                <w:sz w:val="20"/>
              </w:rPr>
            </w:pPr>
            <w:sdt>
              <w:sdtPr>
                <w:rPr>
                  <w:rFonts w:ascii="Arial" w:hAnsi="Arial" w:cs="Arial"/>
                  <w:sz w:val="44"/>
                  <w:szCs w:val="44"/>
                </w:rPr>
                <w:id w:val="2025119408"/>
                <w14:checkbox>
                  <w14:checked w14:val="1"/>
                  <w14:checkedState w14:val="00FE" w14:font="Wingdings"/>
                  <w14:uncheckedState w14:val="00A8" w14:font="Wingdings"/>
                </w14:checkbox>
              </w:sdtPr>
              <w:sdtEndPr>
                <w:rPr>
                  <w:rFonts w:ascii="Arial" w:hAnsi="Arial" w:cs="Arial"/>
                  <w:sz w:val="44"/>
                  <w:szCs w:val="44"/>
                </w:rPr>
              </w:sdtEndPr>
              <w:sdtContent>
                <w:permStart w:id="192" w:edGrp="everyone"/>
                <w:r>
                  <w:rPr>
                    <w:rFonts w:ascii="Wingdings" w:hAnsi="Wingdings" w:eastAsia="Times New Roman" w:cs="Arial"/>
                    <w:sz w:val="44"/>
                    <w:szCs w:val="44"/>
                    <w:lang w:val="en-AU" w:eastAsia="en-US" w:bidi="ar-SA"/>
                  </w:rPr>
                  <w:t>þ</w:t>
                </w:r>
                <w:permEnd w:id="192"/>
              </w:sdtContent>
            </w:sdt>
          </w:p>
        </w:tc>
        <w:tc>
          <w:tcPr>
            <w:tcW w:w="1490" w:type="dxa"/>
            <w:tcBorders>
              <w:left w:val="single" w:color="auto" w:sz="4" w:space="0"/>
              <w:right w:val="single" w:color="auto" w:sz="12" w:space="0"/>
            </w:tcBorders>
            <w:vAlign w:val="center"/>
          </w:tcPr>
          <w:p>
            <w:pPr>
              <w:jc w:val="center"/>
              <w:rPr>
                <w:rFonts w:cs="Arial"/>
                <w:sz w:val="20"/>
              </w:rPr>
            </w:pPr>
            <w:sdt>
              <w:sdtPr>
                <w:rPr>
                  <w:rFonts w:ascii="Arial" w:hAnsi="Arial" w:cs="Arial"/>
                  <w:sz w:val="44"/>
                  <w:szCs w:val="44"/>
                </w:rPr>
                <w:id w:val="2135817045"/>
                <w14:checkbox>
                  <w14:checked w14:val="1"/>
                  <w14:checkedState w14:val="00FE" w14:font="Wingdings"/>
                  <w14:uncheckedState w14:val="00A8" w14:font="Wingdings"/>
                </w14:checkbox>
              </w:sdtPr>
              <w:sdtEndPr>
                <w:rPr>
                  <w:rFonts w:ascii="Arial" w:hAnsi="Arial" w:cs="Arial"/>
                  <w:sz w:val="44"/>
                  <w:szCs w:val="44"/>
                </w:rPr>
              </w:sdtEndPr>
              <w:sdtContent>
                <w:permStart w:id="193" w:edGrp="everyone"/>
                <w:r>
                  <w:rPr>
                    <w:rFonts w:ascii="Wingdings" w:hAnsi="Wingdings" w:eastAsia="Times New Roman" w:cs="Arial"/>
                    <w:sz w:val="44"/>
                    <w:szCs w:val="44"/>
                    <w:lang w:val="en-AU" w:eastAsia="en-US" w:bidi="ar-SA"/>
                  </w:rPr>
                  <w:t>þ</w:t>
                </w:r>
                <w:permEnd w:id="193"/>
              </w:sdtContent>
            </w:sdt>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3" w:type="dxa"/>
            <w:gridSpan w:val="2"/>
            <w:tcBorders>
              <w:left w:val="single" w:color="000000" w:sz="12" w:space="0"/>
            </w:tcBorders>
          </w:tcPr>
          <w:p>
            <w:pPr>
              <w:pStyle w:val="44"/>
              <w:numPr>
                <w:ilvl w:val="0"/>
                <w:numId w:val="15"/>
              </w:numPr>
              <w:ind w:left="601" w:hanging="601"/>
              <w:rPr>
                <w:rFonts w:cs="Arial"/>
                <w:sz w:val="20"/>
              </w:rPr>
            </w:pPr>
            <w:bookmarkStart w:id="52" w:name="_Ref535842408"/>
            <w:r>
              <w:rPr>
                <w:rFonts w:cs="Arial"/>
                <w:sz w:val="20"/>
              </w:rPr>
              <w:t>Identify the environmental impacts of different materials.</w:t>
            </w:r>
            <w:bookmarkEnd w:id="52"/>
            <w:r>
              <w:rPr>
                <w:rFonts w:cs="Arial"/>
                <w:sz w:val="20"/>
              </w:rPr>
              <w:t xml:space="preserve"> </w:t>
            </w:r>
          </w:p>
        </w:tc>
        <w:tc>
          <w:tcPr>
            <w:tcW w:w="1489" w:type="dxa"/>
            <w:tcBorders>
              <w:right w:val="single" w:color="auto" w:sz="4" w:space="0"/>
            </w:tcBorders>
            <w:vAlign w:val="center"/>
          </w:tcPr>
          <w:p>
            <w:pPr>
              <w:jc w:val="center"/>
              <w:rPr>
                <w:rFonts w:cs="Arial"/>
                <w:sz w:val="20"/>
              </w:rPr>
            </w:pPr>
            <w:sdt>
              <w:sdtPr>
                <w:rPr>
                  <w:rFonts w:ascii="Arial" w:hAnsi="Arial" w:cs="Arial"/>
                  <w:sz w:val="44"/>
                  <w:szCs w:val="44"/>
                </w:rPr>
                <w:id w:val="-139273349"/>
                <w14:checkbox>
                  <w14:checked w14:val="1"/>
                  <w14:checkedState w14:val="00FE" w14:font="Wingdings"/>
                  <w14:uncheckedState w14:val="00A8" w14:font="Wingdings"/>
                </w14:checkbox>
              </w:sdtPr>
              <w:sdtEndPr>
                <w:rPr>
                  <w:rFonts w:ascii="Arial" w:hAnsi="Arial" w:cs="Arial"/>
                  <w:sz w:val="44"/>
                  <w:szCs w:val="44"/>
                </w:rPr>
              </w:sdtEndPr>
              <w:sdtContent>
                <w:permStart w:id="194" w:edGrp="everyone"/>
                <w:r>
                  <w:rPr>
                    <w:rFonts w:ascii="Wingdings" w:hAnsi="Wingdings" w:eastAsia="Times New Roman" w:cs="Arial"/>
                    <w:sz w:val="44"/>
                    <w:szCs w:val="44"/>
                    <w:lang w:val="en-AU" w:eastAsia="en-US" w:bidi="ar-SA"/>
                  </w:rPr>
                  <w:t>þ</w:t>
                </w:r>
                <w:permEnd w:id="194"/>
              </w:sdtContent>
            </w:sdt>
          </w:p>
        </w:tc>
        <w:tc>
          <w:tcPr>
            <w:tcW w:w="1490" w:type="dxa"/>
            <w:tcBorders>
              <w:left w:val="single" w:color="auto" w:sz="4" w:space="0"/>
              <w:right w:val="single" w:color="auto" w:sz="12" w:space="0"/>
            </w:tcBorders>
            <w:vAlign w:val="center"/>
          </w:tcPr>
          <w:p>
            <w:pPr>
              <w:jc w:val="center"/>
              <w:rPr>
                <w:rFonts w:cs="Arial"/>
                <w:sz w:val="20"/>
              </w:rPr>
            </w:pPr>
            <w:sdt>
              <w:sdtPr>
                <w:rPr>
                  <w:rFonts w:ascii="Arial" w:hAnsi="Arial" w:cs="Arial"/>
                  <w:sz w:val="44"/>
                  <w:szCs w:val="44"/>
                </w:rPr>
                <w:id w:val="-1848549603"/>
                <w14:checkbox>
                  <w14:checked w14:val="1"/>
                  <w14:checkedState w14:val="00FE" w14:font="Wingdings"/>
                  <w14:uncheckedState w14:val="00A8" w14:font="Wingdings"/>
                </w14:checkbox>
              </w:sdtPr>
              <w:sdtEndPr>
                <w:rPr>
                  <w:rFonts w:ascii="Arial" w:hAnsi="Arial" w:cs="Arial"/>
                  <w:sz w:val="44"/>
                  <w:szCs w:val="44"/>
                </w:rPr>
              </w:sdtEndPr>
              <w:sdtContent>
                <w:permStart w:id="195" w:edGrp="everyone"/>
                <w:r>
                  <w:rPr>
                    <w:rFonts w:ascii="Wingdings" w:hAnsi="Wingdings" w:eastAsia="Times New Roman" w:cs="Arial"/>
                    <w:sz w:val="44"/>
                    <w:szCs w:val="44"/>
                    <w:lang w:val="en-AU" w:eastAsia="en-US" w:bidi="ar-SA"/>
                  </w:rPr>
                  <w:t>þ</w:t>
                </w:r>
                <w:permEnd w:id="195"/>
              </w:sdtContent>
            </w:sdt>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5"/>
              </w:numPr>
              <w:ind w:left="601" w:hanging="601"/>
              <w:jc w:val="left"/>
              <w:rPr>
                <w:rFonts w:cs="Arial"/>
                <w:sz w:val="20"/>
              </w:rPr>
            </w:pPr>
            <w:bookmarkStart w:id="53" w:name="_Ref535842411"/>
            <w:r>
              <w:rPr>
                <w:rFonts w:cs="Arial"/>
                <w:sz w:val="20"/>
              </w:rPr>
              <w:t>Identify the impact of allowable tolerances on the conversion of naturally occurring materials.</w:t>
            </w:r>
            <w:bookmarkEnd w:id="53"/>
            <w:r>
              <w:rPr>
                <w:rFonts w:cs="Arial"/>
                <w:sz w:val="20"/>
              </w:rPr>
              <w:t xml:space="preserve"> </w:t>
            </w:r>
          </w:p>
        </w:tc>
        <w:tc>
          <w:tcPr>
            <w:tcW w:w="1489" w:type="dxa"/>
            <w:tcBorders>
              <w:right w:val="single" w:color="auto" w:sz="4" w:space="0"/>
            </w:tcBorders>
            <w:vAlign w:val="center"/>
          </w:tcPr>
          <w:p>
            <w:pPr>
              <w:jc w:val="center"/>
              <w:rPr>
                <w:rFonts w:cs="Arial"/>
                <w:sz w:val="20"/>
              </w:rPr>
            </w:pPr>
            <w:sdt>
              <w:sdtPr>
                <w:rPr>
                  <w:rFonts w:ascii="Arial" w:hAnsi="Arial" w:cs="Arial"/>
                  <w:sz w:val="44"/>
                  <w:szCs w:val="44"/>
                </w:rPr>
                <w:id w:val="-1469811462"/>
                <w14:checkbox>
                  <w14:checked w14:val="1"/>
                  <w14:checkedState w14:val="00FE" w14:font="Wingdings"/>
                  <w14:uncheckedState w14:val="00A8" w14:font="Wingdings"/>
                </w14:checkbox>
              </w:sdtPr>
              <w:sdtEndPr>
                <w:rPr>
                  <w:rFonts w:ascii="Arial" w:hAnsi="Arial" w:cs="Arial"/>
                  <w:sz w:val="44"/>
                  <w:szCs w:val="44"/>
                </w:rPr>
              </w:sdtEndPr>
              <w:sdtContent>
                <w:permStart w:id="196" w:edGrp="everyone"/>
                <w:r>
                  <w:rPr>
                    <w:rFonts w:ascii="Wingdings" w:hAnsi="Wingdings" w:eastAsia="Times New Roman" w:cs="Arial"/>
                    <w:sz w:val="44"/>
                    <w:szCs w:val="44"/>
                    <w:lang w:val="en-AU" w:eastAsia="en-US" w:bidi="ar-SA"/>
                  </w:rPr>
                  <w:t>þ</w:t>
                </w:r>
                <w:permEnd w:id="196"/>
              </w:sdtContent>
            </w:sdt>
          </w:p>
        </w:tc>
        <w:tc>
          <w:tcPr>
            <w:tcW w:w="1490" w:type="dxa"/>
            <w:tcBorders>
              <w:left w:val="single" w:color="auto" w:sz="4" w:space="0"/>
              <w:right w:val="single" w:color="auto" w:sz="12" w:space="0"/>
            </w:tcBorders>
            <w:vAlign w:val="center"/>
          </w:tcPr>
          <w:p>
            <w:pPr>
              <w:jc w:val="center"/>
              <w:rPr>
                <w:rFonts w:cs="Arial"/>
                <w:sz w:val="20"/>
              </w:rPr>
            </w:pPr>
            <w:sdt>
              <w:sdtPr>
                <w:rPr>
                  <w:rFonts w:ascii="Arial" w:hAnsi="Arial" w:cs="Arial"/>
                  <w:sz w:val="44"/>
                  <w:szCs w:val="44"/>
                </w:rPr>
                <w:id w:val="-2021001130"/>
                <w14:checkbox>
                  <w14:checked w14:val="1"/>
                  <w14:checkedState w14:val="00FE" w14:font="Wingdings"/>
                  <w14:uncheckedState w14:val="00A8" w14:font="Wingdings"/>
                </w14:checkbox>
              </w:sdtPr>
              <w:sdtEndPr>
                <w:rPr>
                  <w:rFonts w:ascii="Arial" w:hAnsi="Arial" w:cs="Arial"/>
                  <w:sz w:val="44"/>
                  <w:szCs w:val="44"/>
                </w:rPr>
              </w:sdtEndPr>
              <w:sdtContent>
                <w:permStart w:id="197" w:edGrp="everyone"/>
                <w:r>
                  <w:rPr>
                    <w:rFonts w:ascii="Wingdings" w:hAnsi="Wingdings" w:eastAsia="Times New Roman" w:cs="Arial"/>
                    <w:sz w:val="44"/>
                    <w:szCs w:val="44"/>
                    <w:lang w:val="en-AU" w:eastAsia="en-US" w:bidi="ar-SA"/>
                  </w:rPr>
                  <w:t>þ</w:t>
                </w:r>
                <w:permEnd w:id="197"/>
              </w:sdtContent>
            </w:sdt>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5"/>
              </w:numPr>
              <w:ind w:left="601" w:hanging="601"/>
              <w:jc w:val="left"/>
              <w:rPr>
                <w:rFonts w:cs="Arial"/>
                <w:sz w:val="20"/>
              </w:rPr>
            </w:pPr>
            <w:bookmarkStart w:id="54" w:name="_Ref535842424"/>
            <w:r>
              <w:rPr>
                <w:rFonts w:cs="Arial"/>
                <w:sz w:val="20"/>
              </w:rPr>
              <w:t>Identify and check tolerances for installing and assembling materials with regard to the nature of the work being performed and the requirements of relevant construction industry Australian standards.</w:t>
            </w:r>
            <w:bookmarkEnd w:id="54"/>
            <w:r>
              <w:rPr>
                <w:rFonts w:cs="Arial"/>
                <w:sz w:val="20"/>
              </w:rPr>
              <w:t xml:space="preserve"> </w:t>
            </w:r>
          </w:p>
        </w:tc>
        <w:tc>
          <w:tcPr>
            <w:tcW w:w="1489" w:type="dxa"/>
            <w:tcBorders>
              <w:right w:val="single" w:color="auto" w:sz="4" w:space="0"/>
            </w:tcBorders>
            <w:vAlign w:val="center"/>
          </w:tcPr>
          <w:p>
            <w:pPr>
              <w:jc w:val="center"/>
              <w:rPr>
                <w:rFonts w:cs="Arial"/>
                <w:sz w:val="20"/>
              </w:rPr>
            </w:pPr>
            <w:sdt>
              <w:sdtPr>
                <w:rPr>
                  <w:rFonts w:ascii="Arial" w:hAnsi="Arial" w:cs="Arial"/>
                  <w:sz w:val="44"/>
                  <w:szCs w:val="44"/>
                </w:rPr>
                <w:id w:val="-401449733"/>
                <w14:checkbox>
                  <w14:checked w14:val="1"/>
                  <w14:checkedState w14:val="00FE" w14:font="Wingdings"/>
                  <w14:uncheckedState w14:val="00A8" w14:font="Wingdings"/>
                </w14:checkbox>
              </w:sdtPr>
              <w:sdtEndPr>
                <w:rPr>
                  <w:rFonts w:ascii="Arial" w:hAnsi="Arial" w:cs="Arial"/>
                  <w:sz w:val="44"/>
                  <w:szCs w:val="44"/>
                </w:rPr>
              </w:sdtEndPr>
              <w:sdtContent>
                <w:permStart w:id="198" w:edGrp="everyone"/>
                <w:r>
                  <w:rPr>
                    <w:rFonts w:ascii="Wingdings" w:hAnsi="Wingdings" w:eastAsia="Times New Roman" w:cs="Arial"/>
                    <w:sz w:val="44"/>
                    <w:szCs w:val="44"/>
                    <w:lang w:val="en-AU" w:eastAsia="en-US" w:bidi="ar-SA"/>
                  </w:rPr>
                  <w:t>þ</w:t>
                </w:r>
                <w:permEnd w:id="198"/>
              </w:sdtContent>
            </w:sdt>
          </w:p>
        </w:tc>
        <w:tc>
          <w:tcPr>
            <w:tcW w:w="1490" w:type="dxa"/>
            <w:tcBorders>
              <w:left w:val="single" w:color="auto" w:sz="4" w:space="0"/>
              <w:right w:val="single" w:color="auto" w:sz="12" w:space="0"/>
            </w:tcBorders>
            <w:vAlign w:val="center"/>
          </w:tcPr>
          <w:p>
            <w:pPr>
              <w:jc w:val="center"/>
              <w:rPr>
                <w:rFonts w:cs="Arial"/>
                <w:sz w:val="20"/>
              </w:rPr>
            </w:pPr>
            <w:sdt>
              <w:sdtPr>
                <w:rPr>
                  <w:rFonts w:ascii="Arial" w:hAnsi="Arial" w:cs="Arial"/>
                  <w:sz w:val="44"/>
                  <w:szCs w:val="44"/>
                </w:rPr>
                <w:id w:val="-1976600097"/>
                <w14:checkbox>
                  <w14:checked w14:val="1"/>
                  <w14:checkedState w14:val="00FE" w14:font="Wingdings"/>
                  <w14:uncheckedState w14:val="00A8" w14:font="Wingdings"/>
                </w14:checkbox>
              </w:sdtPr>
              <w:sdtEndPr>
                <w:rPr>
                  <w:rFonts w:ascii="Arial" w:hAnsi="Arial" w:cs="Arial"/>
                  <w:sz w:val="44"/>
                  <w:szCs w:val="44"/>
                </w:rPr>
              </w:sdtEndPr>
              <w:sdtContent>
                <w:permStart w:id="199" w:edGrp="everyone"/>
                <w:r>
                  <w:rPr>
                    <w:rFonts w:ascii="Wingdings" w:hAnsi="Wingdings" w:eastAsia="Times New Roman" w:cs="Arial"/>
                    <w:sz w:val="44"/>
                    <w:szCs w:val="44"/>
                    <w:lang w:val="en-AU" w:eastAsia="en-US" w:bidi="ar-SA"/>
                  </w:rPr>
                  <w:t>þ</w:t>
                </w:r>
                <w:permEnd w:id="199"/>
              </w:sdtContent>
            </w:sdt>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2" w:type="dxa"/>
            <w:gridSpan w:val="4"/>
            <w:tcBorders>
              <w:left w:val="single" w:color="000000" w:sz="12" w:space="0"/>
              <w:right w:val="single" w:color="auto" w:sz="12" w:space="0"/>
            </w:tcBorders>
            <w:shd w:val="clear" w:color="auto" w:fill="F1F1F1" w:themeFill="background1" w:themeFillShade="F2"/>
            <w:vAlign w:val="center"/>
          </w:tcPr>
          <w:p>
            <w:pPr>
              <w:keepNext/>
              <w:ind w:left="34"/>
              <w:jc w:val="center"/>
              <w:rPr>
                <w:rFonts w:cs="Arial"/>
                <w:b/>
                <w:sz w:val="20"/>
              </w:rPr>
            </w:pPr>
            <w:r>
              <w:rPr>
                <w:rFonts w:cs="Arial"/>
                <w:b/>
                <w:sz w:val="20"/>
              </w:rPr>
              <w:t xml:space="preserve">2 Material selection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6"/>
              </w:numPr>
              <w:ind w:left="601" w:hanging="601"/>
              <w:jc w:val="left"/>
              <w:rPr>
                <w:rFonts w:cs="Arial"/>
                <w:sz w:val="20"/>
              </w:rPr>
            </w:pPr>
            <w:bookmarkStart w:id="55" w:name="_Ref535842432"/>
            <w:r>
              <w:rPr>
                <w:rFonts w:cs="Arial"/>
                <w:sz w:val="20"/>
              </w:rPr>
              <w:t>Select materials structurally adequate and appropriate for the building system specified in the contract, drawings and specifications.</w:t>
            </w:r>
            <w:bookmarkEnd w:id="55"/>
            <w:r>
              <w:rPr>
                <w:rFonts w:cs="Arial"/>
                <w:sz w:val="20"/>
              </w:rPr>
              <w:t xml:space="preserve"> </w:t>
            </w:r>
          </w:p>
        </w:tc>
        <w:tc>
          <w:tcPr>
            <w:tcW w:w="1489" w:type="dxa"/>
            <w:tcBorders>
              <w:right w:val="single" w:color="auto" w:sz="4" w:space="0"/>
            </w:tcBorders>
            <w:vAlign w:val="center"/>
          </w:tcPr>
          <w:p>
            <w:pPr>
              <w:jc w:val="center"/>
              <w:rPr>
                <w:rFonts w:cs="Arial"/>
                <w:sz w:val="20"/>
              </w:rPr>
            </w:pPr>
            <w:sdt>
              <w:sdtPr>
                <w:rPr>
                  <w:rFonts w:ascii="Arial" w:hAnsi="Arial" w:cs="Arial"/>
                  <w:sz w:val="44"/>
                  <w:szCs w:val="44"/>
                </w:rPr>
                <w:id w:val="990840540"/>
                <w14:checkbox>
                  <w14:checked w14:val="1"/>
                  <w14:checkedState w14:val="00FE" w14:font="Wingdings"/>
                  <w14:uncheckedState w14:val="00A8" w14:font="Wingdings"/>
                </w14:checkbox>
              </w:sdtPr>
              <w:sdtEndPr>
                <w:rPr>
                  <w:rFonts w:ascii="Arial" w:hAnsi="Arial" w:cs="Arial"/>
                  <w:sz w:val="44"/>
                  <w:szCs w:val="44"/>
                </w:rPr>
              </w:sdtEndPr>
              <w:sdtContent>
                <w:permStart w:id="200" w:edGrp="everyone"/>
                <w:r>
                  <w:rPr>
                    <w:rFonts w:ascii="Wingdings" w:hAnsi="Wingdings" w:eastAsia="Times New Roman" w:cs="Arial"/>
                    <w:sz w:val="44"/>
                    <w:szCs w:val="44"/>
                    <w:lang w:val="en-AU" w:eastAsia="en-US" w:bidi="ar-SA"/>
                  </w:rPr>
                  <w:t>þ</w:t>
                </w:r>
                <w:permEnd w:id="200"/>
              </w:sdtContent>
            </w:sdt>
          </w:p>
        </w:tc>
        <w:tc>
          <w:tcPr>
            <w:tcW w:w="1490" w:type="dxa"/>
            <w:tcBorders>
              <w:left w:val="single" w:color="auto" w:sz="4" w:space="0"/>
              <w:right w:val="single" w:color="auto" w:sz="12" w:space="0"/>
            </w:tcBorders>
            <w:vAlign w:val="center"/>
          </w:tcPr>
          <w:p>
            <w:pPr>
              <w:jc w:val="center"/>
              <w:rPr>
                <w:rFonts w:cs="Arial"/>
                <w:sz w:val="20"/>
              </w:rPr>
            </w:pPr>
            <w:sdt>
              <w:sdtPr>
                <w:rPr>
                  <w:rFonts w:ascii="Arial" w:hAnsi="Arial" w:cs="Arial"/>
                  <w:sz w:val="44"/>
                  <w:szCs w:val="44"/>
                </w:rPr>
                <w:id w:val="-750272247"/>
                <w14:checkbox>
                  <w14:checked w14:val="1"/>
                  <w14:checkedState w14:val="00FE" w14:font="Wingdings"/>
                  <w14:uncheckedState w14:val="00A8" w14:font="Wingdings"/>
                </w14:checkbox>
              </w:sdtPr>
              <w:sdtEndPr>
                <w:rPr>
                  <w:rFonts w:ascii="Arial" w:hAnsi="Arial" w:cs="Arial"/>
                  <w:sz w:val="44"/>
                  <w:szCs w:val="44"/>
                </w:rPr>
              </w:sdtEndPr>
              <w:sdtContent>
                <w:permStart w:id="201" w:edGrp="everyone"/>
                <w:r>
                  <w:rPr>
                    <w:rFonts w:ascii="Wingdings" w:hAnsi="Wingdings" w:eastAsia="Times New Roman" w:cs="Arial"/>
                    <w:sz w:val="44"/>
                    <w:szCs w:val="44"/>
                    <w:lang w:val="en-AU" w:eastAsia="en-US" w:bidi="ar-SA"/>
                  </w:rPr>
                  <w:t>þ</w:t>
                </w:r>
                <w:permEnd w:id="201"/>
              </w:sdtContent>
            </w:sdt>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keepNext/>
              <w:numPr>
                <w:ilvl w:val="0"/>
                <w:numId w:val="16"/>
              </w:numPr>
              <w:ind w:left="601" w:hanging="601"/>
              <w:jc w:val="left"/>
              <w:rPr>
                <w:rFonts w:cs="Arial"/>
                <w:sz w:val="20"/>
              </w:rPr>
            </w:pPr>
            <w:bookmarkStart w:id="56" w:name="_Ref535842436"/>
            <w:r>
              <w:rPr>
                <w:rFonts w:cs="Arial"/>
                <w:sz w:val="20"/>
              </w:rPr>
              <w:t>Select materials after considering:</w:t>
            </w:r>
            <w:bookmarkEnd w:id="56"/>
          </w:p>
          <w:p>
            <w:pPr>
              <w:pStyle w:val="44"/>
              <w:numPr>
                <w:ilvl w:val="0"/>
                <w:numId w:val="9"/>
              </w:numPr>
              <w:ind w:left="1026"/>
              <w:jc w:val="left"/>
              <w:rPr>
                <w:rFonts w:cs="Arial"/>
                <w:sz w:val="20"/>
              </w:rPr>
            </w:pPr>
            <w:r>
              <w:rPr>
                <w:rFonts w:cs="Arial"/>
                <w:sz w:val="20"/>
              </w:rPr>
              <w:t>Safety</w:t>
            </w:r>
          </w:p>
          <w:p>
            <w:pPr>
              <w:pStyle w:val="44"/>
              <w:numPr>
                <w:ilvl w:val="0"/>
                <w:numId w:val="9"/>
              </w:numPr>
              <w:ind w:left="1026"/>
              <w:jc w:val="left"/>
              <w:rPr>
                <w:rFonts w:cs="Arial"/>
                <w:sz w:val="20"/>
              </w:rPr>
            </w:pPr>
            <w:r>
              <w:rPr>
                <w:rFonts w:cs="Arial"/>
                <w:sz w:val="20"/>
              </w:rPr>
              <w:t>Required fire resistance rating</w:t>
            </w:r>
          </w:p>
          <w:p>
            <w:pPr>
              <w:pStyle w:val="44"/>
              <w:numPr>
                <w:ilvl w:val="0"/>
                <w:numId w:val="9"/>
              </w:numPr>
              <w:ind w:left="1026"/>
              <w:jc w:val="left"/>
              <w:rPr>
                <w:rFonts w:cs="Arial"/>
                <w:sz w:val="20"/>
              </w:rPr>
            </w:pPr>
            <w:r>
              <w:rPr>
                <w:rFonts w:cs="Arial"/>
                <w:sz w:val="20"/>
              </w:rPr>
              <w:t>Suitability to the application</w:t>
            </w:r>
          </w:p>
          <w:p>
            <w:pPr>
              <w:pStyle w:val="44"/>
              <w:numPr>
                <w:ilvl w:val="0"/>
                <w:numId w:val="9"/>
              </w:numPr>
              <w:ind w:left="1026"/>
              <w:jc w:val="left"/>
              <w:rPr>
                <w:rFonts w:cs="Arial"/>
                <w:sz w:val="20"/>
              </w:rPr>
            </w:pPr>
            <w:r>
              <w:rPr>
                <w:rFonts w:cs="Arial"/>
                <w:sz w:val="20"/>
              </w:rPr>
              <w:t>Durability</w:t>
            </w:r>
          </w:p>
          <w:p>
            <w:pPr>
              <w:pStyle w:val="44"/>
              <w:numPr>
                <w:ilvl w:val="0"/>
                <w:numId w:val="9"/>
              </w:numPr>
              <w:ind w:left="1026"/>
              <w:jc w:val="left"/>
              <w:rPr>
                <w:rFonts w:cs="Arial"/>
                <w:sz w:val="20"/>
              </w:rPr>
            </w:pPr>
            <w:r>
              <w:rPr>
                <w:rFonts w:cs="Arial"/>
                <w:sz w:val="20"/>
              </w:rPr>
              <w:t>Serviceability and cost effectiveness</w:t>
            </w:r>
          </w:p>
          <w:p>
            <w:pPr>
              <w:pStyle w:val="44"/>
              <w:numPr>
                <w:ilvl w:val="0"/>
                <w:numId w:val="9"/>
              </w:numPr>
              <w:ind w:left="1026"/>
              <w:jc w:val="left"/>
              <w:rPr>
                <w:rFonts w:cs="Arial"/>
                <w:sz w:val="20"/>
              </w:rPr>
            </w:pPr>
            <w:r>
              <w:rPr>
                <w:rFonts w:cs="Arial"/>
                <w:sz w:val="20"/>
              </w:rPr>
              <w:t>Compliance with NCC, legislation, regulations and Australian Standards</w:t>
            </w:r>
          </w:p>
        </w:tc>
        <w:tc>
          <w:tcPr>
            <w:tcW w:w="1489" w:type="dxa"/>
            <w:tcBorders>
              <w:right w:val="single" w:color="auto" w:sz="4" w:space="0"/>
            </w:tcBorders>
            <w:vAlign w:val="center"/>
          </w:tcPr>
          <w:p>
            <w:pPr>
              <w:jc w:val="center"/>
              <w:rPr>
                <w:rFonts w:cs="Arial"/>
                <w:sz w:val="20"/>
              </w:rPr>
            </w:pPr>
            <w:sdt>
              <w:sdtPr>
                <w:rPr>
                  <w:rFonts w:ascii="Arial" w:hAnsi="Arial" w:cs="Arial"/>
                  <w:sz w:val="44"/>
                  <w:szCs w:val="44"/>
                </w:rPr>
                <w:id w:val="1093202878"/>
                <w14:checkbox>
                  <w14:checked w14:val="1"/>
                  <w14:checkedState w14:val="00FE" w14:font="Wingdings"/>
                  <w14:uncheckedState w14:val="00A8" w14:font="Wingdings"/>
                </w14:checkbox>
              </w:sdtPr>
              <w:sdtEndPr>
                <w:rPr>
                  <w:rFonts w:ascii="Arial" w:hAnsi="Arial" w:cs="Arial"/>
                  <w:sz w:val="44"/>
                  <w:szCs w:val="44"/>
                </w:rPr>
              </w:sdtEndPr>
              <w:sdtContent>
                <w:permStart w:id="202" w:edGrp="everyone"/>
                <w:r>
                  <w:rPr>
                    <w:rFonts w:ascii="Wingdings" w:hAnsi="Wingdings" w:eastAsia="Times New Roman" w:cs="Arial"/>
                    <w:sz w:val="44"/>
                    <w:szCs w:val="44"/>
                    <w:lang w:val="en-AU" w:eastAsia="en-US" w:bidi="ar-SA"/>
                  </w:rPr>
                  <w:t>þ</w:t>
                </w:r>
              </w:sdtContent>
            </w:sdt>
            <w:permEnd w:id="202"/>
          </w:p>
        </w:tc>
        <w:tc>
          <w:tcPr>
            <w:tcW w:w="1490" w:type="dxa"/>
            <w:tcBorders>
              <w:left w:val="single" w:color="auto" w:sz="4" w:space="0"/>
              <w:right w:val="single" w:color="auto" w:sz="12" w:space="0"/>
            </w:tcBorders>
            <w:vAlign w:val="center"/>
          </w:tcPr>
          <w:p>
            <w:pPr>
              <w:jc w:val="center"/>
              <w:rPr>
                <w:rFonts w:cs="Arial"/>
                <w:sz w:val="20"/>
              </w:rPr>
            </w:pPr>
            <w:sdt>
              <w:sdtPr>
                <w:rPr>
                  <w:rFonts w:ascii="Arial" w:hAnsi="Arial" w:cs="Arial"/>
                  <w:sz w:val="44"/>
                  <w:szCs w:val="44"/>
                </w:rPr>
                <w:id w:val="1134142115"/>
                <w14:checkbox>
                  <w14:checked w14:val="1"/>
                  <w14:checkedState w14:val="00FE" w14:font="Wingdings"/>
                  <w14:uncheckedState w14:val="00A8" w14:font="Wingdings"/>
                </w14:checkbox>
              </w:sdtPr>
              <w:sdtEndPr>
                <w:rPr>
                  <w:rFonts w:ascii="Arial" w:hAnsi="Arial" w:cs="Arial"/>
                  <w:sz w:val="44"/>
                  <w:szCs w:val="44"/>
                </w:rPr>
              </w:sdtEndPr>
              <w:sdtContent>
                <w:permStart w:id="203" w:edGrp="everyone"/>
                <w:r>
                  <w:rPr>
                    <w:rFonts w:ascii="Wingdings" w:hAnsi="Wingdings" w:eastAsia="Times New Roman" w:cs="Arial"/>
                    <w:sz w:val="44"/>
                    <w:szCs w:val="44"/>
                    <w:lang w:val="en-AU" w:eastAsia="en-US" w:bidi="ar-SA"/>
                  </w:rPr>
                  <w:t>þ</w:t>
                </w:r>
                <w:permEnd w:id="203"/>
              </w:sdtContent>
            </w:sdt>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6"/>
              </w:numPr>
              <w:ind w:left="601" w:hanging="601"/>
              <w:jc w:val="left"/>
              <w:rPr>
                <w:rFonts w:cs="Arial"/>
                <w:sz w:val="20"/>
              </w:rPr>
            </w:pPr>
            <w:bookmarkStart w:id="57" w:name="_Ref535842439"/>
            <w:r>
              <w:rPr>
                <w:rFonts w:cs="Arial"/>
                <w:sz w:val="20"/>
              </w:rPr>
              <w:t>Consider short and long-term degradation of materials in relation to the building’s proposed life cycle.</w:t>
            </w:r>
            <w:bookmarkEnd w:id="57"/>
            <w:r>
              <w:rPr>
                <w:rFonts w:cs="Arial"/>
                <w:sz w:val="20"/>
              </w:rPr>
              <w:t xml:space="preserve"> </w:t>
            </w:r>
          </w:p>
        </w:tc>
        <w:tc>
          <w:tcPr>
            <w:tcW w:w="1489" w:type="dxa"/>
            <w:tcBorders>
              <w:right w:val="single" w:color="auto" w:sz="4" w:space="0"/>
            </w:tcBorders>
            <w:vAlign w:val="center"/>
          </w:tcPr>
          <w:p>
            <w:pPr>
              <w:jc w:val="center"/>
              <w:rPr>
                <w:rFonts w:cs="Arial"/>
                <w:sz w:val="20"/>
              </w:rPr>
            </w:pPr>
            <w:sdt>
              <w:sdtPr>
                <w:rPr>
                  <w:rFonts w:ascii="Arial" w:hAnsi="Arial" w:cs="Arial"/>
                  <w:sz w:val="44"/>
                  <w:szCs w:val="44"/>
                </w:rPr>
                <w:id w:val="-1393037471"/>
                <w14:checkbox>
                  <w14:checked w14:val="1"/>
                  <w14:checkedState w14:val="00FE" w14:font="Wingdings"/>
                  <w14:uncheckedState w14:val="00A8" w14:font="Wingdings"/>
                </w14:checkbox>
              </w:sdtPr>
              <w:sdtEndPr>
                <w:rPr>
                  <w:rFonts w:ascii="Arial" w:hAnsi="Arial" w:cs="Arial"/>
                  <w:sz w:val="44"/>
                  <w:szCs w:val="44"/>
                </w:rPr>
              </w:sdtEndPr>
              <w:sdtContent>
                <w:permStart w:id="204" w:edGrp="everyone"/>
                <w:r>
                  <w:rPr>
                    <w:rFonts w:ascii="Wingdings" w:hAnsi="Wingdings" w:eastAsia="Times New Roman" w:cs="Arial"/>
                    <w:sz w:val="44"/>
                    <w:szCs w:val="44"/>
                    <w:lang w:val="en-AU" w:eastAsia="en-US" w:bidi="ar-SA"/>
                  </w:rPr>
                  <w:t>þ</w:t>
                </w:r>
                <w:permEnd w:id="204"/>
              </w:sdtContent>
            </w:sdt>
          </w:p>
        </w:tc>
        <w:tc>
          <w:tcPr>
            <w:tcW w:w="1490" w:type="dxa"/>
            <w:tcBorders>
              <w:left w:val="single" w:color="auto" w:sz="4" w:space="0"/>
              <w:right w:val="single" w:color="auto" w:sz="12" w:space="0"/>
            </w:tcBorders>
            <w:vAlign w:val="center"/>
          </w:tcPr>
          <w:p>
            <w:pPr>
              <w:jc w:val="center"/>
              <w:rPr>
                <w:rFonts w:cs="Arial"/>
                <w:sz w:val="20"/>
              </w:rPr>
            </w:pPr>
            <w:sdt>
              <w:sdtPr>
                <w:rPr>
                  <w:rFonts w:ascii="Arial" w:hAnsi="Arial" w:cs="Arial"/>
                  <w:sz w:val="44"/>
                  <w:szCs w:val="44"/>
                </w:rPr>
                <w:id w:val="-814334072"/>
                <w14:checkbox>
                  <w14:checked w14:val="1"/>
                  <w14:checkedState w14:val="00FE" w14:font="Wingdings"/>
                  <w14:uncheckedState w14:val="00A8" w14:font="Wingdings"/>
                </w14:checkbox>
              </w:sdtPr>
              <w:sdtEndPr>
                <w:rPr>
                  <w:rFonts w:ascii="Arial" w:hAnsi="Arial" w:cs="Arial"/>
                  <w:sz w:val="44"/>
                  <w:szCs w:val="44"/>
                </w:rPr>
              </w:sdtEndPr>
              <w:sdtContent>
                <w:permStart w:id="205" w:edGrp="everyone"/>
                <w:r>
                  <w:rPr>
                    <w:rFonts w:ascii="Wingdings" w:hAnsi="Wingdings" w:eastAsia="Times New Roman" w:cs="Arial"/>
                    <w:sz w:val="44"/>
                    <w:szCs w:val="44"/>
                    <w:lang w:val="en-AU" w:eastAsia="en-US" w:bidi="ar-SA"/>
                  </w:rPr>
                  <w:t>þ</w:t>
                </w:r>
                <w:permEnd w:id="205"/>
              </w:sdtContent>
            </w:sdt>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6"/>
              </w:numPr>
              <w:ind w:left="601" w:hanging="601"/>
              <w:jc w:val="left"/>
              <w:rPr>
                <w:rFonts w:cs="Arial"/>
                <w:sz w:val="20"/>
              </w:rPr>
            </w:pPr>
            <w:bookmarkStart w:id="58" w:name="_Ref535842441"/>
            <w:bookmarkStart w:id="59" w:name="_Ref536188601"/>
            <w:r>
              <w:rPr>
                <w:rFonts w:cs="Arial"/>
                <w:sz w:val="20"/>
              </w:rPr>
              <w:t>Select and evaluate alternative materials, if specified materials were unavailable or unsuitable</w:t>
            </w:r>
            <w:bookmarkEnd w:id="58"/>
            <w:r>
              <w:rPr>
                <w:rFonts w:cs="Arial"/>
                <w:sz w:val="20"/>
              </w:rPr>
              <w:t xml:space="preserve"> – justifying decisions to regulatory authorities, as necessary</w:t>
            </w:r>
            <w:bookmarkEnd w:id="59"/>
          </w:p>
        </w:tc>
        <w:tc>
          <w:tcPr>
            <w:tcW w:w="1489" w:type="dxa"/>
            <w:tcBorders>
              <w:right w:val="single" w:color="auto" w:sz="4" w:space="0"/>
            </w:tcBorders>
            <w:vAlign w:val="center"/>
          </w:tcPr>
          <w:p>
            <w:pPr>
              <w:jc w:val="center"/>
              <w:rPr>
                <w:rFonts w:cs="Arial"/>
                <w:sz w:val="20"/>
              </w:rPr>
            </w:pPr>
            <w:sdt>
              <w:sdtPr>
                <w:rPr>
                  <w:rFonts w:ascii="Arial" w:hAnsi="Arial" w:cs="Arial"/>
                  <w:sz w:val="44"/>
                  <w:szCs w:val="44"/>
                </w:rPr>
                <w:id w:val="-392436651"/>
                <w14:checkbox>
                  <w14:checked w14:val="1"/>
                  <w14:checkedState w14:val="00FE" w14:font="Wingdings"/>
                  <w14:uncheckedState w14:val="00A8" w14:font="Wingdings"/>
                </w14:checkbox>
              </w:sdtPr>
              <w:sdtEndPr>
                <w:rPr>
                  <w:rFonts w:ascii="Arial" w:hAnsi="Arial" w:cs="Arial"/>
                  <w:sz w:val="44"/>
                  <w:szCs w:val="44"/>
                </w:rPr>
              </w:sdtEndPr>
              <w:sdtContent>
                <w:permStart w:id="206" w:edGrp="everyone"/>
                <w:r>
                  <w:rPr>
                    <w:rFonts w:ascii="Wingdings" w:hAnsi="Wingdings" w:eastAsia="Times New Roman" w:cs="Arial"/>
                    <w:sz w:val="44"/>
                    <w:szCs w:val="44"/>
                    <w:lang w:val="en-AU" w:eastAsia="en-US" w:bidi="ar-SA"/>
                  </w:rPr>
                  <w:t>þ</w:t>
                </w:r>
                <w:permEnd w:id="206"/>
              </w:sdtContent>
            </w:sdt>
          </w:p>
        </w:tc>
        <w:tc>
          <w:tcPr>
            <w:tcW w:w="1490" w:type="dxa"/>
            <w:tcBorders>
              <w:left w:val="single" w:color="auto" w:sz="4" w:space="0"/>
              <w:right w:val="single" w:color="auto" w:sz="12" w:space="0"/>
            </w:tcBorders>
            <w:vAlign w:val="center"/>
          </w:tcPr>
          <w:p>
            <w:pPr>
              <w:jc w:val="center"/>
              <w:rPr>
                <w:rFonts w:cs="Arial"/>
                <w:sz w:val="20"/>
              </w:rPr>
            </w:pPr>
            <w:sdt>
              <w:sdtPr>
                <w:rPr>
                  <w:rFonts w:ascii="Arial" w:hAnsi="Arial" w:cs="Arial"/>
                  <w:sz w:val="44"/>
                  <w:szCs w:val="44"/>
                </w:rPr>
                <w:id w:val="1545330273"/>
                <w14:checkbox>
                  <w14:checked w14:val="1"/>
                  <w14:checkedState w14:val="00FE" w14:font="Wingdings"/>
                  <w14:uncheckedState w14:val="00A8" w14:font="Wingdings"/>
                </w14:checkbox>
              </w:sdtPr>
              <w:sdtEndPr>
                <w:rPr>
                  <w:rFonts w:ascii="Arial" w:hAnsi="Arial" w:cs="Arial"/>
                  <w:sz w:val="44"/>
                  <w:szCs w:val="44"/>
                </w:rPr>
              </w:sdtEndPr>
              <w:sdtContent>
                <w:permStart w:id="207" w:edGrp="everyone"/>
                <w:r>
                  <w:rPr>
                    <w:rFonts w:ascii="Wingdings" w:hAnsi="Wingdings" w:eastAsia="Times New Roman" w:cs="Arial"/>
                    <w:sz w:val="44"/>
                    <w:szCs w:val="44"/>
                    <w:lang w:val="en-AU" w:eastAsia="en-US" w:bidi="ar-SA"/>
                  </w:rPr>
                  <w:t>þ</w:t>
                </w:r>
                <w:permEnd w:id="207"/>
              </w:sdtContent>
            </w:sdt>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6"/>
              </w:numPr>
              <w:ind w:left="601" w:hanging="601"/>
              <w:jc w:val="left"/>
              <w:rPr>
                <w:rFonts w:cs="Arial"/>
                <w:sz w:val="20"/>
              </w:rPr>
            </w:pPr>
            <w:bookmarkStart w:id="60" w:name="_Ref535842446"/>
            <w:r>
              <w:rPr>
                <w:rFonts w:cs="Arial"/>
                <w:sz w:val="20"/>
              </w:rPr>
              <w:t>Finalise selection of materials in accordance with contractual requirements and in consultation with relevant professionals and the client, compiling results in a report.</w:t>
            </w:r>
            <w:bookmarkEnd w:id="60"/>
          </w:p>
        </w:tc>
        <w:tc>
          <w:tcPr>
            <w:tcW w:w="1489" w:type="dxa"/>
            <w:tcBorders>
              <w:right w:val="single" w:color="auto" w:sz="4" w:space="0"/>
            </w:tcBorders>
            <w:vAlign w:val="center"/>
          </w:tcPr>
          <w:p>
            <w:pPr>
              <w:jc w:val="center"/>
              <w:rPr>
                <w:rFonts w:cs="Arial"/>
                <w:sz w:val="20"/>
              </w:rPr>
            </w:pPr>
            <w:sdt>
              <w:sdtPr>
                <w:rPr>
                  <w:rFonts w:ascii="Arial" w:hAnsi="Arial" w:cs="Arial"/>
                  <w:sz w:val="44"/>
                  <w:szCs w:val="44"/>
                </w:rPr>
                <w:id w:val="1097054685"/>
                <w14:checkbox>
                  <w14:checked w14:val="1"/>
                  <w14:checkedState w14:val="00FE" w14:font="Wingdings"/>
                  <w14:uncheckedState w14:val="00A8" w14:font="Wingdings"/>
                </w14:checkbox>
              </w:sdtPr>
              <w:sdtEndPr>
                <w:rPr>
                  <w:rFonts w:ascii="Arial" w:hAnsi="Arial" w:cs="Arial"/>
                  <w:sz w:val="44"/>
                  <w:szCs w:val="44"/>
                </w:rPr>
              </w:sdtEndPr>
              <w:sdtContent>
                <w:permStart w:id="208" w:edGrp="everyone"/>
                <w:r>
                  <w:rPr>
                    <w:rFonts w:ascii="Wingdings" w:hAnsi="Wingdings" w:eastAsia="Times New Roman" w:cs="Arial"/>
                    <w:sz w:val="44"/>
                    <w:szCs w:val="44"/>
                    <w:lang w:val="en-AU" w:eastAsia="en-US" w:bidi="ar-SA"/>
                  </w:rPr>
                  <w:t>þ</w:t>
                </w:r>
                <w:permEnd w:id="208"/>
              </w:sdtContent>
            </w:sdt>
          </w:p>
        </w:tc>
        <w:tc>
          <w:tcPr>
            <w:tcW w:w="1490" w:type="dxa"/>
            <w:tcBorders>
              <w:left w:val="single" w:color="auto" w:sz="4" w:space="0"/>
              <w:right w:val="single" w:color="auto" w:sz="12" w:space="0"/>
            </w:tcBorders>
            <w:vAlign w:val="center"/>
          </w:tcPr>
          <w:p>
            <w:pPr>
              <w:jc w:val="center"/>
              <w:rPr>
                <w:rFonts w:cs="Arial"/>
                <w:sz w:val="20"/>
              </w:rPr>
            </w:pPr>
            <w:sdt>
              <w:sdtPr>
                <w:rPr>
                  <w:rFonts w:ascii="Arial" w:hAnsi="Arial" w:cs="Arial"/>
                  <w:sz w:val="44"/>
                  <w:szCs w:val="44"/>
                </w:rPr>
                <w:id w:val="393467335"/>
                <w14:checkbox>
                  <w14:checked w14:val="1"/>
                  <w14:checkedState w14:val="00FE" w14:font="Wingdings"/>
                  <w14:uncheckedState w14:val="00A8" w14:font="Wingdings"/>
                </w14:checkbox>
              </w:sdtPr>
              <w:sdtEndPr>
                <w:rPr>
                  <w:rFonts w:ascii="Arial" w:hAnsi="Arial" w:cs="Arial"/>
                  <w:sz w:val="44"/>
                  <w:szCs w:val="44"/>
                </w:rPr>
              </w:sdtEndPr>
              <w:sdtContent>
                <w:permStart w:id="209" w:edGrp="everyone"/>
                <w:r>
                  <w:rPr>
                    <w:rFonts w:ascii="Wingdings" w:hAnsi="Wingdings" w:eastAsia="Times New Roman" w:cs="Arial"/>
                    <w:sz w:val="44"/>
                    <w:szCs w:val="44"/>
                    <w:lang w:val="en-AU" w:eastAsia="en-US" w:bidi="ar-SA"/>
                  </w:rPr>
                  <w:t>þ</w:t>
                </w:r>
                <w:permEnd w:id="209"/>
              </w:sdtContent>
            </w:sdt>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6"/>
              </w:numPr>
              <w:ind w:left="601" w:hanging="601"/>
              <w:jc w:val="left"/>
              <w:rPr>
                <w:rFonts w:cs="Arial"/>
                <w:sz w:val="20"/>
              </w:rPr>
            </w:pPr>
            <w:bookmarkStart w:id="61" w:name="_Ref535842459"/>
            <w:r>
              <w:rPr>
                <w:rFonts w:cs="Arial"/>
                <w:sz w:val="20"/>
              </w:rPr>
              <w:t>Effectively communicate using the following methods:</w:t>
            </w:r>
            <w:bookmarkEnd w:id="61"/>
          </w:p>
          <w:p>
            <w:pPr>
              <w:pStyle w:val="44"/>
              <w:numPr>
                <w:ilvl w:val="0"/>
                <w:numId w:val="9"/>
              </w:numPr>
              <w:ind w:left="1026"/>
              <w:jc w:val="left"/>
              <w:rPr>
                <w:rFonts w:cs="Arial"/>
                <w:sz w:val="20"/>
              </w:rPr>
            </w:pPr>
            <w:r>
              <w:rPr>
                <w:rFonts w:cs="Arial"/>
                <w:sz w:val="20"/>
              </w:rPr>
              <w:t>Language/concepts appropriate to cultural differences</w:t>
            </w:r>
          </w:p>
          <w:p>
            <w:pPr>
              <w:pStyle w:val="44"/>
              <w:numPr>
                <w:ilvl w:val="0"/>
                <w:numId w:val="9"/>
              </w:numPr>
              <w:ind w:left="1026"/>
              <w:jc w:val="left"/>
              <w:rPr>
                <w:rFonts w:cs="Arial"/>
                <w:sz w:val="20"/>
              </w:rPr>
            </w:pPr>
            <w:r>
              <w:rPr>
                <w:rFonts w:cs="Arial"/>
                <w:sz w:val="20"/>
              </w:rPr>
              <w:t>Non-verbal communication</w:t>
            </w:r>
          </w:p>
        </w:tc>
        <w:tc>
          <w:tcPr>
            <w:tcW w:w="1489" w:type="dxa"/>
            <w:tcBorders>
              <w:right w:val="single" w:color="auto" w:sz="4" w:space="0"/>
            </w:tcBorders>
            <w:vAlign w:val="center"/>
          </w:tcPr>
          <w:p>
            <w:pPr>
              <w:jc w:val="center"/>
              <w:rPr>
                <w:rFonts w:cs="Arial"/>
                <w:sz w:val="20"/>
              </w:rPr>
            </w:pPr>
            <w:permStart w:id="210" w:edGrp="everyone"/>
            <w:sdt>
              <w:sdtPr>
                <w:rPr>
                  <w:rFonts w:ascii="Arial" w:hAnsi="Arial" w:cs="Arial"/>
                  <w:sz w:val="44"/>
                  <w:szCs w:val="44"/>
                </w:rPr>
                <w:id w:val="1452517967"/>
                <w14:checkbox>
                  <w14:checked w14:val="1"/>
                  <w14:checkedState w14:val="00FE" w14:font="Wingdings"/>
                  <w14:uncheckedState w14:val="00A8" w14:font="Wingdings"/>
                </w14:checkbox>
              </w:sdtPr>
              <w:sdtEndPr>
                <w:rPr>
                  <w:rFonts w:ascii="Arial" w:hAnsi="Arial" w:cs="Arial"/>
                  <w:sz w:val="44"/>
                  <w:szCs w:val="44"/>
                </w:rPr>
              </w:sdtEndPr>
              <w:sdtContent>
                <w:r>
                  <w:rPr>
                    <w:rFonts w:ascii="Wingdings" w:hAnsi="Wingdings" w:eastAsia="Times New Roman" w:cs="Arial"/>
                    <w:sz w:val="44"/>
                    <w:szCs w:val="44"/>
                    <w:lang w:val="en-AU" w:eastAsia="en-US" w:bidi="ar-SA"/>
                  </w:rPr>
                  <w:t>þ</w:t>
                </w:r>
                <w:permEnd w:id="210"/>
              </w:sdtContent>
            </w:sdt>
          </w:p>
        </w:tc>
        <w:tc>
          <w:tcPr>
            <w:tcW w:w="1490" w:type="dxa"/>
            <w:tcBorders>
              <w:left w:val="single" w:color="auto" w:sz="4" w:space="0"/>
              <w:right w:val="single" w:color="auto" w:sz="12" w:space="0"/>
            </w:tcBorders>
            <w:vAlign w:val="center"/>
          </w:tcPr>
          <w:p>
            <w:pPr>
              <w:jc w:val="center"/>
              <w:rPr>
                <w:rFonts w:cs="Arial"/>
                <w:sz w:val="20"/>
              </w:rPr>
            </w:pPr>
            <w:permStart w:id="211" w:edGrp="everyone"/>
            <w:sdt>
              <w:sdtPr>
                <w:rPr>
                  <w:rFonts w:ascii="Arial" w:hAnsi="Arial" w:cs="Arial"/>
                  <w:sz w:val="44"/>
                  <w:szCs w:val="44"/>
                </w:rPr>
                <w:id w:val="-1011301391"/>
                <w14:checkbox>
                  <w14:checked w14:val="1"/>
                  <w14:checkedState w14:val="00FE" w14:font="Wingdings"/>
                  <w14:uncheckedState w14:val="00A8" w14:font="Wingdings"/>
                </w14:checkbox>
              </w:sdtPr>
              <w:sdtEndPr>
                <w:rPr>
                  <w:rFonts w:ascii="Arial" w:hAnsi="Arial" w:cs="Arial"/>
                  <w:sz w:val="44"/>
                  <w:szCs w:val="44"/>
                </w:rPr>
              </w:sdtEndPr>
              <w:sdtContent>
                <w:r>
                  <w:rPr>
                    <w:rFonts w:ascii="Wingdings" w:hAnsi="Wingdings" w:eastAsia="Times New Roman" w:cs="Arial"/>
                    <w:sz w:val="44"/>
                    <w:szCs w:val="44"/>
                    <w:lang w:val="en-AU" w:eastAsia="en-US" w:bidi="ar-SA"/>
                  </w:rPr>
                  <w:t>þ</w:t>
                </w:r>
                <w:permEnd w:id="211"/>
              </w:sdtContent>
            </w:sdt>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2" w:type="dxa"/>
            <w:gridSpan w:val="4"/>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 xml:space="preserve">3 Supervising materials on site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7"/>
              </w:numPr>
              <w:ind w:left="601" w:hanging="601"/>
              <w:jc w:val="left"/>
              <w:rPr>
                <w:rFonts w:cs="Arial"/>
                <w:sz w:val="20"/>
              </w:rPr>
            </w:pPr>
            <w:bookmarkStart w:id="62" w:name="_Ref535842490"/>
            <w:r>
              <w:rPr>
                <w:rFonts w:cs="Arial"/>
                <w:sz w:val="20"/>
              </w:rPr>
              <w:t>Determine limitations and effects of transportation on material and components, taking action in potentially damaging circumstances.</w:t>
            </w:r>
            <w:bookmarkEnd w:id="62"/>
            <w:r>
              <w:rPr>
                <w:rFonts w:cs="Arial"/>
                <w:sz w:val="20"/>
              </w:rPr>
              <w:t xml:space="preserve"> </w:t>
            </w:r>
          </w:p>
        </w:tc>
        <w:tc>
          <w:tcPr>
            <w:tcW w:w="1489" w:type="dxa"/>
            <w:tcBorders>
              <w:right w:val="single" w:color="auto" w:sz="4" w:space="0"/>
            </w:tcBorders>
            <w:vAlign w:val="center"/>
          </w:tcPr>
          <w:p>
            <w:pPr>
              <w:jc w:val="center"/>
              <w:rPr>
                <w:rFonts w:cs="Arial"/>
                <w:sz w:val="20"/>
              </w:rPr>
            </w:pPr>
            <w:sdt>
              <w:sdtPr>
                <w:rPr>
                  <w:rFonts w:ascii="Arial" w:hAnsi="Arial" w:cs="Arial"/>
                  <w:sz w:val="44"/>
                  <w:szCs w:val="44"/>
                </w:rPr>
                <w:id w:val="-891338584"/>
                <w14:checkbox>
                  <w14:checked w14:val="1"/>
                  <w14:checkedState w14:val="00FE" w14:font="Wingdings"/>
                  <w14:uncheckedState w14:val="00A8" w14:font="Wingdings"/>
                </w14:checkbox>
              </w:sdtPr>
              <w:sdtEndPr>
                <w:rPr>
                  <w:rFonts w:ascii="Arial" w:hAnsi="Arial" w:cs="Arial"/>
                  <w:sz w:val="44"/>
                  <w:szCs w:val="44"/>
                </w:rPr>
              </w:sdtEndPr>
              <w:sdtContent>
                <w:permStart w:id="212" w:edGrp="everyone"/>
                <w:r>
                  <w:rPr>
                    <w:rFonts w:ascii="Wingdings" w:hAnsi="Wingdings" w:eastAsia="Times New Roman" w:cs="Arial"/>
                    <w:sz w:val="44"/>
                    <w:szCs w:val="44"/>
                    <w:lang w:val="en-AU" w:eastAsia="en-US" w:bidi="ar-SA"/>
                  </w:rPr>
                  <w:t>þ</w:t>
                </w:r>
                <w:permEnd w:id="212"/>
              </w:sdtContent>
            </w:sdt>
          </w:p>
        </w:tc>
        <w:tc>
          <w:tcPr>
            <w:tcW w:w="1490" w:type="dxa"/>
            <w:tcBorders>
              <w:left w:val="single" w:color="auto" w:sz="4" w:space="0"/>
              <w:right w:val="single" w:color="auto" w:sz="12" w:space="0"/>
            </w:tcBorders>
            <w:vAlign w:val="center"/>
          </w:tcPr>
          <w:p>
            <w:pPr>
              <w:jc w:val="center"/>
              <w:rPr>
                <w:rFonts w:cs="Arial"/>
                <w:sz w:val="20"/>
              </w:rPr>
            </w:pPr>
            <w:sdt>
              <w:sdtPr>
                <w:rPr>
                  <w:rFonts w:ascii="Arial" w:hAnsi="Arial" w:cs="Arial"/>
                  <w:sz w:val="44"/>
                  <w:szCs w:val="44"/>
                </w:rPr>
                <w:id w:val="191587318"/>
                <w14:checkbox>
                  <w14:checked w14:val="1"/>
                  <w14:checkedState w14:val="00FE" w14:font="Wingdings"/>
                  <w14:uncheckedState w14:val="00A8" w14:font="Wingdings"/>
                </w14:checkbox>
              </w:sdtPr>
              <w:sdtEndPr>
                <w:rPr>
                  <w:rFonts w:ascii="Arial" w:hAnsi="Arial" w:cs="Arial"/>
                  <w:sz w:val="44"/>
                  <w:szCs w:val="44"/>
                </w:rPr>
              </w:sdtEndPr>
              <w:sdtContent>
                <w:permStart w:id="213" w:edGrp="everyone"/>
                <w:r>
                  <w:rPr>
                    <w:rFonts w:ascii="Wingdings" w:hAnsi="Wingdings" w:eastAsia="Times New Roman" w:cs="Arial"/>
                    <w:sz w:val="44"/>
                    <w:szCs w:val="44"/>
                    <w:lang w:val="en-AU" w:eastAsia="en-US" w:bidi="ar-SA"/>
                  </w:rPr>
                  <w:t>þ</w:t>
                </w:r>
                <w:permEnd w:id="213"/>
              </w:sdtContent>
            </w:sdt>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7"/>
              </w:numPr>
              <w:ind w:left="601" w:hanging="601"/>
              <w:jc w:val="left"/>
              <w:rPr>
                <w:rFonts w:cs="Arial"/>
                <w:sz w:val="20"/>
              </w:rPr>
            </w:pPr>
            <w:bookmarkStart w:id="63" w:name="_Ref535842494"/>
            <w:r>
              <w:rPr>
                <w:rFonts w:cs="Arial"/>
                <w:sz w:val="20"/>
              </w:rPr>
              <w:t>Ensure materials were correctly and safely handled on site using appropriate equipment and safe work practices.</w:t>
            </w:r>
            <w:bookmarkEnd w:id="63"/>
            <w:r>
              <w:rPr>
                <w:rFonts w:cs="Arial"/>
                <w:sz w:val="20"/>
              </w:rPr>
              <w:t xml:space="preserve"> </w:t>
            </w:r>
          </w:p>
        </w:tc>
        <w:tc>
          <w:tcPr>
            <w:tcW w:w="1489" w:type="dxa"/>
            <w:tcBorders>
              <w:right w:val="single" w:color="auto" w:sz="4" w:space="0"/>
            </w:tcBorders>
            <w:vAlign w:val="center"/>
          </w:tcPr>
          <w:p>
            <w:pPr>
              <w:jc w:val="center"/>
              <w:rPr>
                <w:rFonts w:cs="Arial"/>
                <w:sz w:val="20"/>
              </w:rPr>
            </w:pPr>
            <w:sdt>
              <w:sdtPr>
                <w:rPr>
                  <w:rFonts w:ascii="Arial" w:hAnsi="Arial" w:cs="Arial"/>
                  <w:sz w:val="44"/>
                  <w:szCs w:val="44"/>
                </w:rPr>
                <w:id w:val="-1502350495"/>
                <w14:checkbox>
                  <w14:checked w14:val="1"/>
                  <w14:checkedState w14:val="00FE" w14:font="Wingdings"/>
                  <w14:uncheckedState w14:val="00A8" w14:font="Wingdings"/>
                </w14:checkbox>
              </w:sdtPr>
              <w:sdtEndPr>
                <w:rPr>
                  <w:rFonts w:ascii="Arial" w:hAnsi="Arial" w:cs="Arial"/>
                  <w:sz w:val="44"/>
                  <w:szCs w:val="44"/>
                </w:rPr>
              </w:sdtEndPr>
              <w:sdtContent>
                <w:permStart w:id="214" w:edGrp="everyone"/>
                <w:r>
                  <w:rPr>
                    <w:rFonts w:ascii="Wingdings" w:hAnsi="Wingdings" w:eastAsia="Times New Roman" w:cs="Arial"/>
                    <w:sz w:val="44"/>
                    <w:szCs w:val="44"/>
                    <w:lang w:val="en-AU" w:eastAsia="en-US" w:bidi="ar-SA"/>
                  </w:rPr>
                  <w:t>þ</w:t>
                </w:r>
                <w:permEnd w:id="214"/>
              </w:sdtContent>
            </w:sdt>
          </w:p>
        </w:tc>
        <w:tc>
          <w:tcPr>
            <w:tcW w:w="1490" w:type="dxa"/>
            <w:tcBorders>
              <w:left w:val="single" w:color="auto" w:sz="4" w:space="0"/>
              <w:right w:val="single" w:color="auto" w:sz="12" w:space="0"/>
            </w:tcBorders>
            <w:vAlign w:val="center"/>
          </w:tcPr>
          <w:p>
            <w:pPr>
              <w:jc w:val="center"/>
              <w:rPr>
                <w:rFonts w:cs="Arial"/>
                <w:sz w:val="20"/>
              </w:rPr>
            </w:pPr>
            <w:sdt>
              <w:sdtPr>
                <w:rPr>
                  <w:rFonts w:ascii="Arial" w:hAnsi="Arial" w:cs="Arial"/>
                  <w:sz w:val="44"/>
                  <w:szCs w:val="44"/>
                </w:rPr>
                <w:id w:val="2128730955"/>
                <w14:checkbox>
                  <w14:checked w14:val="1"/>
                  <w14:checkedState w14:val="00FE" w14:font="Wingdings"/>
                  <w14:uncheckedState w14:val="00A8" w14:font="Wingdings"/>
                </w14:checkbox>
              </w:sdtPr>
              <w:sdtEndPr>
                <w:rPr>
                  <w:rFonts w:ascii="Arial" w:hAnsi="Arial" w:cs="Arial"/>
                  <w:sz w:val="44"/>
                  <w:szCs w:val="44"/>
                </w:rPr>
              </w:sdtEndPr>
              <w:sdtContent>
                <w:permStart w:id="215" w:edGrp="everyone"/>
                <w:r>
                  <w:rPr>
                    <w:rFonts w:ascii="Wingdings" w:hAnsi="Wingdings" w:eastAsia="Times New Roman" w:cs="Arial"/>
                    <w:sz w:val="44"/>
                    <w:szCs w:val="44"/>
                    <w:lang w:val="en-AU" w:eastAsia="en-US" w:bidi="ar-SA"/>
                  </w:rPr>
                  <w:t>þ</w:t>
                </w:r>
                <w:permEnd w:id="215"/>
              </w:sdtContent>
            </w:sdt>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7"/>
              </w:numPr>
              <w:ind w:left="601" w:hanging="601"/>
              <w:jc w:val="left"/>
              <w:rPr>
                <w:rFonts w:cs="Arial"/>
                <w:sz w:val="20"/>
              </w:rPr>
            </w:pPr>
            <w:bookmarkStart w:id="64" w:name="_Ref535842471"/>
            <w:r>
              <w:rPr>
                <w:rFonts w:cs="Arial"/>
                <w:sz w:val="20"/>
              </w:rPr>
              <w:t>Communicate with manufacturers and suppliers to ensure materials are stored in accordance with specifications and Australian standards.</w:t>
            </w:r>
            <w:bookmarkEnd w:id="64"/>
            <w:r>
              <w:rPr>
                <w:rFonts w:cs="Arial"/>
                <w:sz w:val="20"/>
              </w:rPr>
              <w:t xml:space="preserve"> </w:t>
            </w:r>
          </w:p>
        </w:tc>
        <w:tc>
          <w:tcPr>
            <w:tcW w:w="1489" w:type="dxa"/>
            <w:tcBorders>
              <w:right w:val="single" w:color="auto" w:sz="4" w:space="0"/>
            </w:tcBorders>
            <w:vAlign w:val="center"/>
          </w:tcPr>
          <w:p>
            <w:pPr>
              <w:jc w:val="center"/>
              <w:rPr>
                <w:rFonts w:cs="Arial"/>
                <w:sz w:val="20"/>
              </w:rPr>
            </w:pPr>
            <w:sdt>
              <w:sdtPr>
                <w:rPr>
                  <w:rFonts w:ascii="Arial" w:hAnsi="Arial" w:cs="Arial"/>
                  <w:sz w:val="44"/>
                  <w:szCs w:val="44"/>
                </w:rPr>
                <w:id w:val="-301471712"/>
                <w14:checkbox>
                  <w14:checked w14:val="1"/>
                  <w14:checkedState w14:val="00FE" w14:font="Wingdings"/>
                  <w14:uncheckedState w14:val="00A8" w14:font="Wingdings"/>
                </w14:checkbox>
              </w:sdtPr>
              <w:sdtEndPr>
                <w:rPr>
                  <w:rFonts w:ascii="Arial" w:hAnsi="Arial" w:cs="Arial"/>
                  <w:sz w:val="44"/>
                  <w:szCs w:val="44"/>
                </w:rPr>
              </w:sdtEndPr>
              <w:sdtContent>
                <w:permStart w:id="216" w:edGrp="everyone"/>
                <w:r>
                  <w:rPr>
                    <w:rFonts w:ascii="Wingdings" w:hAnsi="Wingdings" w:eastAsia="Times New Roman" w:cs="Arial"/>
                    <w:sz w:val="44"/>
                    <w:szCs w:val="44"/>
                    <w:lang w:val="en-AU" w:eastAsia="en-US" w:bidi="ar-SA"/>
                  </w:rPr>
                  <w:t>þ</w:t>
                </w:r>
                <w:permEnd w:id="216"/>
              </w:sdtContent>
            </w:sdt>
          </w:p>
        </w:tc>
        <w:tc>
          <w:tcPr>
            <w:tcW w:w="1490" w:type="dxa"/>
            <w:tcBorders>
              <w:left w:val="single" w:color="auto" w:sz="4" w:space="0"/>
              <w:right w:val="single" w:color="auto" w:sz="12" w:space="0"/>
            </w:tcBorders>
            <w:vAlign w:val="center"/>
          </w:tcPr>
          <w:p>
            <w:pPr>
              <w:jc w:val="center"/>
              <w:rPr>
                <w:rFonts w:cs="Arial"/>
                <w:sz w:val="20"/>
              </w:rPr>
            </w:pPr>
            <w:sdt>
              <w:sdtPr>
                <w:rPr>
                  <w:rFonts w:ascii="Arial" w:hAnsi="Arial" w:cs="Arial"/>
                  <w:sz w:val="44"/>
                  <w:szCs w:val="44"/>
                </w:rPr>
                <w:id w:val="1286240259"/>
                <w14:checkbox>
                  <w14:checked w14:val="1"/>
                  <w14:checkedState w14:val="00FE" w14:font="Wingdings"/>
                  <w14:uncheckedState w14:val="00A8" w14:font="Wingdings"/>
                </w14:checkbox>
              </w:sdtPr>
              <w:sdtEndPr>
                <w:rPr>
                  <w:rFonts w:ascii="Arial" w:hAnsi="Arial" w:cs="Arial"/>
                  <w:sz w:val="44"/>
                  <w:szCs w:val="44"/>
                </w:rPr>
              </w:sdtEndPr>
              <w:sdtContent>
                <w:permStart w:id="217" w:edGrp="everyone"/>
                <w:r>
                  <w:rPr>
                    <w:rFonts w:ascii="Wingdings" w:hAnsi="Wingdings" w:eastAsia="Times New Roman" w:cs="Arial"/>
                    <w:sz w:val="44"/>
                    <w:szCs w:val="44"/>
                    <w:lang w:val="en-AU" w:eastAsia="en-US" w:bidi="ar-SA"/>
                  </w:rPr>
                  <w:t>þ</w:t>
                </w:r>
                <w:permEnd w:id="217"/>
              </w:sdtContent>
            </w:sdt>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7"/>
              </w:numPr>
              <w:ind w:left="601" w:hanging="601"/>
              <w:jc w:val="left"/>
              <w:rPr>
                <w:rFonts w:cs="Arial"/>
                <w:sz w:val="20"/>
              </w:rPr>
            </w:pPr>
            <w:bookmarkStart w:id="65" w:name="_Ref535842501"/>
            <w:r>
              <w:rPr>
                <w:rFonts w:cs="Arial"/>
                <w:sz w:val="20"/>
              </w:rPr>
              <w:t>Implement processes for inspecting all materials delivered on site for naturally occurring and/or manufactured defects before installation.</w:t>
            </w:r>
            <w:bookmarkEnd w:id="65"/>
            <w:r>
              <w:rPr>
                <w:rFonts w:cs="Arial"/>
                <w:sz w:val="20"/>
              </w:rPr>
              <w:t xml:space="preserve"> </w:t>
            </w:r>
          </w:p>
        </w:tc>
        <w:tc>
          <w:tcPr>
            <w:tcW w:w="1489" w:type="dxa"/>
            <w:tcBorders>
              <w:right w:val="single" w:color="auto" w:sz="4" w:space="0"/>
            </w:tcBorders>
            <w:vAlign w:val="center"/>
          </w:tcPr>
          <w:p>
            <w:pPr>
              <w:jc w:val="center"/>
              <w:rPr>
                <w:rFonts w:cs="Arial"/>
                <w:sz w:val="20"/>
              </w:rPr>
            </w:pPr>
            <w:sdt>
              <w:sdtPr>
                <w:rPr>
                  <w:rFonts w:ascii="Arial" w:hAnsi="Arial" w:cs="Arial"/>
                  <w:sz w:val="44"/>
                  <w:szCs w:val="44"/>
                </w:rPr>
                <w:id w:val="-1865275724"/>
                <w14:checkbox>
                  <w14:checked w14:val="1"/>
                  <w14:checkedState w14:val="00FE" w14:font="Wingdings"/>
                  <w14:uncheckedState w14:val="00A8" w14:font="Wingdings"/>
                </w14:checkbox>
              </w:sdtPr>
              <w:sdtEndPr>
                <w:rPr>
                  <w:rFonts w:ascii="Arial" w:hAnsi="Arial" w:cs="Arial"/>
                  <w:sz w:val="44"/>
                  <w:szCs w:val="44"/>
                </w:rPr>
              </w:sdtEndPr>
              <w:sdtContent>
                <w:permStart w:id="218" w:edGrp="everyone"/>
                <w:r>
                  <w:rPr>
                    <w:rFonts w:ascii="Wingdings" w:hAnsi="Wingdings" w:eastAsia="Times New Roman" w:cs="Arial"/>
                    <w:sz w:val="44"/>
                    <w:szCs w:val="44"/>
                    <w:lang w:val="en-AU" w:eastAsia="en-US" w:bidi="ar-SA"/>
                  </w:rPr>
                  <w:t>þ</w:t>
                </w:r>
                <w:permEnd w:id="218"/>
              </w:sdtContent>
            </w:sdt>
          </w:p>
        </w:tc>
        <w:tc>
          <w:tcPr>
            <w:tcW w:w="1490" w:type="dxa"/>
            <w:tcBorders>
              <w:left w:val="single" w:color="auto" w:sz="4" w:space="0"/>
              <w:right w:val="single" w:color="auto" w:sz="12" w:space="0"/>
            </w:tcBorders>
            <w:vAlign w:val="center"/>
          </w:tcPr>
          <w:p>
            <w:pPr>
              <w:jc w:val="center"/>
              <w:rPr>
                <w:rFonts w:cs="Arial"/>
                <w:sz w:val="20"/>
              </w:rPr>
            </w:pPr>
            <w:permStart w:id="219" w:edGrp="everyone"/>
            <w:sdt>
              <w:sdtPr>
                <w:rPr>
                  <w:rFonts w:ascii="Arial" w:hAnsi="Arial" w:cs="Arial"/>
                  <w:sz w:val="44"/>
                  <w:szCs w:val="44"/>
                </w:rPr>
                <w:id w:val="-683970831"/>
                <w14:checkbox>
                  <w14:checked w14:val="1"/>
                  <w14:checkedState w14:val="00FE" w14:font="Wingdings"/>
                  <w14:uncheckedState w14:val="00A8" w14:font="Wingdings"/>
                </w14:checkbox>
              </w:sdtPr>
              <w:sdtEndPr>
                <w:rPr>
                  <w:rFonts w:ascii="Arial" w:hAnsi="Arial" w:cs="Arial"/>
                  <w:sz w:val="44"/>
                  <w:szCs w:val="44"/>
                </w:rPr>
              </w:sdtEndPr>
              <w:sdtContent>
                <w:r>
                  <w:rPr>
                    <w:rFonts w:ascii="Wingdings" w:hAnsi="Wingdings" w:eastAsia="Times New Roman" w:cs="Arial"/>
                    <w:sz w:val="44"/>
                    <w:szCs w:val="44"/>
                    <w:lang w:val="en-AU" w:eastAsia="en-US" w:bidi="ar-SA"/>
                  </w:rPr>
                  <w:t>þ</w:t>
                </w:r>
                <w:permEnd w:id="219"/>
              </w:sdtContent>
            </w:sdt>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7"/>
              </w:numPr>
              <w:ind w:left="601" w:hanging="601"/>
              <w:jc w:val="left"/>
              <w:rPr>
                <w:rFonts w:cs="Arial"/>
                <w:sz w:val="20"/>
              </w:rPr>
            </w:pPr>
            <w:bookmarkStart w:id="66" w:name="_Ref535842506"/>
            <w:r>
              <w:rPr>
                <w:rFonts w:cs="Arial"/>
                <w:sz w:val="20"/>
              </w:rPr>
              <w:t>Ensure personnel were aware of actions to be taken in the case of defects caused by incorrect installation, application or placement.</w:t>
            </w:r>
            <w:bookmarkEnd w:id="66"/>
            <w:r>
              <w:rPr>
                <w:rFonts w:cs="Arial"/>
                <w:sz w:val="20"/>
              </w:rPr>
              <w:t xml:space="preserve"> </w:t>
            </w:r>
          </w:p>
        </w:tc>
        <w:tc>
          <w:tcPr>
            <w:tcW w:w="1489" w:type="dxa"/>
            <w:tcBorders>
              <w:right w:val="single" w:color="auto" w:sz="4" w:space="0"/>
            </w:tcBorders>
            <w:vAlign w:val="center"/>
          </w:tcPr>
          <w:p>
            <w:pPr>
              <w:jc w:val="center"/>
              <w:rPr>
                <w:rFonts w:cs="Arial"/>
                <w:sz w:val="20"/>
              </w:rPr>
            </w:pPr>
            <w:sdt>
              <w:sdtPr>
                <w:rPr>
                  <w:rFonts w:ascii="Arial" w:hAnsi="Arial" w:cs="Arial"/>
                  <w:sz w:val="44"/>
                  <w:szCs w:val="44"/>
                </w:rPr>
                <w:id w:val="1764265399"/>
                <w14:checkbox>
                  <w14:checked w14:val="1"/>
                  <w14:checkedState w14:val="00FE" w14:font="Wingdings"/>
                  <w14:uncheckedState w14:val="00A8" w14:font="Wingdings"/>
                </w14:checkbox>
              </w:sdtPr>
              <w:sdtEndPr>
                <w:rPr>
                  <w:rFonts w:ascii="Arial" w:hAnsi="Arial" w:cs="Arial"/>
                  <w:sz w:val="44"/>
                  <w:szCs w:val="44"/>
                </w:rPr>
              </w:sdtEndPr>
              <w:sdtContent>
                <w:permStart w:id="220" w:edGrp="everyone"/>
                <w:r>
                  <w:rPr>
                    <w:rFonts w:ascii="Wingdings" w:hAnsi="Wingdings" w:eastAsia="Times New Roman" w:cs="Arial"/>
                    <w:sz w:val="44"/>
                    <w:szCs w:val="44"/>
                    <w:lang w:val="en-AU" w:eastAsia="en-US" w:bidi="ar-SA"/>
                  </w:rPr>
                  <w:t>þ</w:t>
                </w:r>
                <w:permEnd w:id="220"/>
              </w:sdtContent>
            </w:sdt>
          </w:p>
        </w:tc>
        <w:tc>
          <w:tcPr>
            <w:tcW w:w="1490" w:type="dxa"/>
            <w:tcBorders>
              <w:left w:val="single" w:color="auto" w:sz="4" w:space="0"/>
              <w:right w:val="single" w:color="auto" w:sz="12" w:space="0"/>
            </w:tcBorders>
            <w:vAlign w:val="center"/>
          </w:tcPr>
          <w:p>
            <w:pPr>
              <w:jc w:val="center"/>
              <w:rPr>
                <w:rFonts w:cs="Arial"/>
                <w:sz w:val="20"/>
              </w:rPr>
            </w:pPr>
            <w:sdt>
              <w:sdtPr>
                <w:rPr>
                  <w:rFonts w:ascii="Arial" w:hAnsi="Arial" w:cs="Arial"/>
                  <w:sz w:val="44"/>
                  <w:szCs w:val="44"/>
                </w:rPr>
                <w:id w:val="229125390"/>
                <w14:checkbox>
                  <w14:checked w14:val="1"/>
                  <w14:checkedState w14:val="00FE" w14:font="Wingdings"/>
                  <w14:uncheckedState w14:val="00A8" w14:font="Wingdings"/>
                </w14:checkbox>
              </w:sdtPr>
              <w:sdtEndPr>
                <w:rPr>
                  <w:rFonts w:ascii="Arial" w:hAnsi="Arial" w:cs="Arial"/>
                  <w:sz w:val="44"/>
                  <w:szCs w:val="44"/>
                </w:rPr>
              </w:sdtEndPr>
              <w:sdtContent>
                <w:permStart w:id="221" w:edGrp="everyone"/>
                <w:r>
                  <w:rPr>
                    <w:rFonts w:ascii="Wingdings" w:hAnsi="Wingdings" w:eastAsia="Times New Roman" w:cs="Arial"/>
                    <w:sz w:val="44"/>
                    <w:szCs w:val="44"/>
                    <w:lang w:val="en-AU" w:eastAsia="en-US" w:bidi="ar-SA"/>
                  </w:rPr>
                  <w:t>þ</w:t>
                </w:r>
                <w:permEnd w:id="221"/>
              </w:sdtContent>
            </w:sdt>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7"/>
              </w:numPr>
              <w:ind w:left="601" w:hanging="601"/>
              <w:jc w:val="left"/>
              <w:rPr>
                <w:rFonts w:cs="Arial"/>
                <w:sz w:val="20"/>
              </w:rPr>
            </w:pPr>
            <w:bookmarkStart w:id="67" w:name="_Ref535842510"/>
            <w:r>
              <w:rPr>
                <w:rFonts w:cs="Arial"/>
                <w:sz w:val="20"/>
              </w:rPr>
              <w:t>Preserve and protect timber and ferrous and non-ferrous metal used in the construction process.</w:t>
            </w:r>
            <w:bookmarkEnd w:id="67"/>
          </w:p>
        </w:tc>
        <w:tc>
          <w:tcPr>
            <w:tcW w:w="1489" w:type="dxa"/>
            <w:tcBorders>
              <w:right w:val="single" w:color="auto" w:sz="4" w:space="0"/>
            </w:tcBorders>
            <w:vAlign w:val="center"/>
          </w:tcPr>
          <w:p>
            <w:pPr>
              <w:jc w:val="center"/>
              <w:rPr>
                <w:rFonts w:cs="Arial"/>
                <w:sz w:val="20"/>
              </w:rPr>
            </w:pPr>
            <w:sdt>
              <w:sdtPr>
                <w:rPr>
                  <w:rFonts w:ascii="Arial" w:hAnsi="Arial" w:cs="Arial"/>
                  <w:sz w:val="44"/>
                  <w:szCs w:val="44"/>
                </w:rPr>
                <w:id w:val="308610279"/>
                <w14:checkbox>
                  <w14:checked w14:val="1"/>
                  <w14:checkedState w14:val="00FE" w14:font="Wingdings"/>
                  <w14:uncheckedState w14:val="00A8" w14:font="Wingdings"/>
                </w14:checkbox>
              </w:sdtPr>
              <w:sdtEndPr>
                <w:rPr>
                  <w:rFonts w:ascii="Arial" w:hAnsi="Arial" w:cs="Arial"/>
                  <w:sz w:val="44"/>
                  <w:szCs w:val="44"/>
                </w:rPr>
              </w:sdtEndPr>
              <w:sdtContent>
                <w:permStart w:id="222" w:edGrp="everyone"/>
                <w:r>
                  <w:rPr>
                    <w:rFonts w:ascii="Wingdings" w:hAnsi="Wingdings" w:eastAsia="Times New Roman" w:cs="Arial"/>
                    <w:sz w:val="44"/>
                    <w:szCs w:val="44"/>
                    <w:lang w:val="en-AU" w:eastAsia="en-US" w:bidi="ar-SA"/>
                  </w:rPr>
                  <w:t>þ</w:t>
                </w:r>
                <w:permEnd w:id="222"/>
              </w:sdtContent>
            </w:sdt>
          </w:p>
        </w:tc>
        <w:tc>
          <w:tcPr>
            <w:tcW w:w="1490" w:type="dxa"/>
            <w:tcBorders>
              <w:left w:val="single" w:color="auto" w:sz="4" w:space="0"/>
              <w:right w:val="single" w:color="auto" w:sz="12" w:space="0"/>
            </w:tcBorders>
            <w:vAlign w:val="center"/>
          </w:tcPr>
          <w:p>
            <w:pPr>
              <w:jc w:val="center"/>
              <w:rPr>
                <w:rFonts w:cs="Arial"/>
                <w:sz w:val="20"/>
              </w:rPr>
            </w:pPr>
            <w:sdt>
              <w:sdtPr>
                <w:rPr>
                  <w:rFonts w:ascii="Arial" w:hAnsi="Arial" w:cs="Arial"/>
                  <w:sz w:val="44"/>
                  <w:szCs w:val="44"/>
                </w:rPr>
                <w:id w:val="1250390434"/>
                <w14:checkbox>
                  <w14:checked w14:val="1"/>
                  <w14:checkedState w14:val="00FE" w14:font="Wingdings"/>
                  <w14:uncheckedState w14:val="00A8" w14:font="Wingdings"/>
                </w14:checkbox>
              </w:sdtPr>
              <w:sdtEndPr>
                <w:rPr>
                  <w:rFonts w:ascii="Arial" w:hAnsi="Arial" w:cs="Arial"/>
                  <w:sz w:val="44"/>
                  <w:szCs w:val="44"/>
                </w:rPr>
              </w:sdtEndPr>
              <w:sdtContent>
                <w:permStart w:id="223" w:edGrp="everyone"/>
                <w:r>
                  <w:rPr>
                    <w:rFonts w:ascii="Wingdings" w:hAnsi="Wingdings" w:eastAsia="Times New Roman" w:cs="Arial"/>
                    <w:sz w:val="44"/>
                    <w:szCs w:val="44"/>
                    <w:lang w:val="en-AU" w:eastAsia="en-US" w:bidi="ar-SA"/>
                  </w:rPr>
                  <w:t>þ</w:t>
                </w:r>
                <w:permEnd w:id="223"/>
              </w:sdtContent>
            </w:sdt>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auto" w:sz="12" w:space="0"/>
              <w:left w:val="single" w:color="000000" w:sz="12" w:space="0"/>
              <w:bottom w:val="single" w:color="auto" w:sz="12" w:space="0"/>
              <w:right w:val="single" w:color="000000" w:sz="12" w:space="0"/>
            </w:tcBorders>
            <w:vAlign w:val="center"/>
          </w:tcPr>
          <w:p>
            <w:pPr>
              <w:jc w:val="center"/>
              <w:rPr>
                <w:rFonts w:cs="Arial"/>
                <w:b/>
                <w:szCs w:val="22"/>
              </w:rPr>
            </w:pPr>
            <w:r>
              <w:rPr>
                <w:rFonts w:cs="Arial"/>
                <w:b/>
                <w:szCs w:val="22"/>
              </w:rPr>
              <w:t xml:space="preserve">The Participant’s performance was: </w:t>
            </w:r>
            <w:sdt>
              <w:sdtPr>
                <w:rPr>
                  <w:rFonts w:ascii="Arial" w:hAnsi="Arial" w:cs="Arial"/>
                  <w:sz w:val="44"/>
                  <w:szCs w:val="44"/>
                </w:rPr>
                <w:id w:val="561835868"/>
                <w14:checkbox>
                  <w14:checked w14:val="1"/>
                  <w14:checkedState w14:val="00FE" w14:font="Wingdings"/>
                  <w14:uncheckedState w14:val="00A8" w14:font="Wingdings"/>
                </w14:checkbox>
              </w:sdtPr>
              <w:sdtEndPr>
                <w:rPr>
                  <w:rFonts w:ascii="Arial" w:hAnsi="Arial" w:cs="Arial"/>
                  <w:sz w:val="44"/>
                  <w:szCs w:val="44"/>
                </w:rPr>
              </w:sdtEndPr>
              <w:sdtContent>
                <w:permStart w:id="224" w:edGrp="everyone"/>
                <w:r>
                  <w:rPr>
                    <w:rFonts w:ascii="Wingdings" w:hAnsi="Wingdings" w:eastAsia="Times New Roman" w:cs="Arial"/>
                    <w:sz w:val="44"/>
                    <w:szCs w:val="44"/>
                    <w:lang w:val="en-AU" w:eastAsia="en-US" w:bidi="ar-SA"/>
                  </w:rPr>
                  <w:t>þ</w:t>
                </w:r>
                <w:permEnd w:id="224"/>
              </w:sdtContent>
            </w:sdt>
            <w:r>
              <w:rPr>
                <w:rFonts w:cs="Arial"/>
                <w:b/>
                <w:szCs w:val="22"/>
              </w:rPr>
              <w:t xml:space="preserve"> Satisfactory    </w:t>
            </w:r>
            <w:sdt>
              <w:sdtPr>
                <w:rPr>
                  <w:rFonts w:ascii="Arial" w:hAnsi="Arial" w:cs="Arial"/>
                  <w:sz w:val="44"/>
                  <w:szCs w:val="44"/>
                </w:rPr>
                <w:id w:val="236832584"/>
                <w14:checkbox>
                  <w14:checked w14:val="0"/>
                  <w14:checkedState w14:val="00FE" w14:font="Wingdings"/>
                  <w14:uncheckedState w14:val="00A8" w14:font="Wingdings"/>
                </w14:checkbox>
              </w:sdtPr>
              <w:sdtEndPr>
                <w:rPr>
                  <w:rFonts w:ascii="Arial" w:hAnsi="Arial" w:cs="Arial"/>
                  <w:sz w:val="44"/>
                  <w:szCs w:val="44"/>
                </w:rPr>
              </w:sdtEndPr>
              <w:sdtContent>
                <w:permStart w:id="225" w:edGrp="everyone"/>
                <w:r>
                  <w:rPr>
                    <w:rFonts w:ascii="Arial" w:hAnsi="Arial" w:cs="Arial"/>
                    <w:sz w:val="44"/>
                    <w:szCs w:val="44"/>
                  </w:rPr>
                  <w:sym w:font="Wingdings" w:char="F0A8"/>
                </w:r>
                <w:permEnd w:id="225"/>
              </w:sdtContent>
            </w:sdt>
            <w:r>
              <w:rPr>
                <w:rFonts w:cs="Arial"/>
                <w:b/>
                <w:sz w:val="36"/>
                <w:szCs w:val="36"/>
              </w:rPr>
              <w:t xml:space="preserve"> </w:t>
            </w:r>
            <w:r>
              <w:rPr>
                <w:rFonts w:cs="Arial"/>
                <w:b/>
                <w:szCs w:val="22"/>
              </w:rPr>
              <w:t>Not Satisfactory</w:t>
            </w:r>
          </w:p>
        </w:tc>
      </w:tr>
    </w:tbl>
    <w:p/>
    <w:p>
      <w:r>
        <w:br w:type="page"/>
      </w:r>
    </w:p>
    <w:tbl>
      <w:tblPr>
        <w:tblStyle w:val="18"/>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57" w:type="dxa"/>
            <w:tcBorders>
              <w:top w:val="single" w:color="auto" w:sz="12" w:space="0"/>
            </w:tcBorders>
            <w:shd w:val="clear" w:color="auto" w:fill="D8D8D8" w:themeFill="background1" w:themeFillShade="D9"/>
          </w:tcPr>
          <w:p>
            <w:pPr>
              <w:keepNext/>
              <w:rPr>
                <w:rFonts w:ascii="Arial" w:hAnsi="Arial" w:cs="Arial"/>
                <w:b/>
                <w:caps/>
                <w:szCs w:val="24"/>
              </w:rPr>
            </w:pPr>
            <w:r>
              <w:rPr>
                <w:rFonts w:ascii="Arial" w:hAnsi="Arial" w:cs="Arial"/>
                <w:b/>
                <w:caps/>
                <w:szCs w:val="24"/>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163" w:hRule="atLeast"/>
        </w:trPr>
        <w:tc>
          <w:tcPr>
            <w:tcW w:w="9057" w:type="dxa"/>
            <w:tcBorders>
              <w:bottom w:val="single" w:color="auto" w:sz="12" w:space="0"/>
            </w:tcBorders>
          </w:tcPr>
          <w:p>
            <w:pPr>
              <w:rPr>
                <w:rFonts w:ascii="Arial" w:hAnsi="Arial" w:cs="Arial"/>
                <w:szCs w:val="24"/>
              </w:rPr>
            </w:pPr>
            <w:permStart w:id="226" w:edGrp="everyone"/>
            <w:permEnd w:id="226"/>
          </w:p>
        </w:tc>
      </w:tr>
    </w:tbl>
    <w:p>
      <w:pPr>
        <w:pStyle w:val="29"/>
        <w:tabs>
          <w:tab w:val="center" w:pos="4513"/>
          <w:tab w:val="left" w:pos="6615"/>
        </w:tabs>
        <w:rPr>
          <w:rFonts w:cs="Arial"/>
          <w:sz w:val="22"/>
          <w:szCs w:val="22"/>
        </w:rPr>
      </w:pPr>
    </w:p>
    <w:sectPr>
      <w:headerReference r:id="rId9" w:type="default"/>
      <w:footerReference r:id="rId11" w:type="default"/>
      <w:headerReference r:id="rId10"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Arial Bold">
    <w:altName w:val="Arial"/>
    <w:panose1 w:val="00000000000000000000"/>
    <w:charset w:val="00"/>
    <w:family w:val="roman"/>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Helvetica">
    <w:altName w:val="Arial"/>
    <w:panose1 w:val="020B0604020202020204"/>
    <w:charset w:val="00"/>
    <w:family w:val="swiss"/>
    <w:pitch w:val="default"/>
    <w:sig w:usb0="00000000" w:usb1="00000000" w:usb2="00000009" w:usb3="00000000" w:csb0="000001FF" w:csb1="00000000"/>
  </w:font>
  <w:font w:name="Arial">
    <w:panose1 w:val="020B0604020202020204"/>
    <w:charset w:val="00"/>
    <w:family w:val="roman"/>
    <w:pitch w:val="default"/>
    <w:sig w:usb0="E0002EFF" w:usb1="C000785B" w:usb2="00000009" w:usb3="00000000" w:csb0="400001FF" w:csb1="FFFF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Wingdings">
    <w:panose1 w:val="05000000000000000000"/>
    <w:charset w:val="00"/>
    <w:family w:val="auto"/>
    <w:pitch w:val="default"/>
    <w:sig w:usb0="00000000" w:usb1="00000000" w:usb2="00000000" w:usb3="00000000" w:csb0="80000000"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953208246"/>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v1-4_02/10/2019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530928993"/>
        <w:docPartObj>
          <w:docPartGallery w:val="autotext"/>
        </w:docPartObj>
      </w:sdtPr>
      <w:sdtEndPr>
        <w:rPr>
          <w:rFonts w:ascii="Arial" w:hAnsi="Arial" w:cs="Arial"/>
          <w:b/>
          <w:sz w:val="16"/>
          <w:szCs w:val="16"/>
        </w:rPr>
      </w:sdtEndPr>
      <w:sdtContent>
        <w:sdt>
          <w:sdtPr>
            <w:rPr>
              <w:rFonts w:ascii="Arial" w:hAnsi="Arial" w:cs="Arial"/>
              <w:b/>
              <w:sz w:val="16"/>
              <w:szCs w:val="16"/>
            </w:rPr>
            <w:id w:val="-1075965968"/>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4</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16</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149133568"/>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v1-4_02/10/2019</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v1-4_02/10/2019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15</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16</w:t>
        </w:r>
        <w:r>
          <w:rPr>
            <w:rFonts w:ascii="Arial" w:hAnsi="Arial" w:cs="Arial"/>
            <w:b/>
            <w:bCs/>
            <w:sz w:val="16"/>
            <w:szCs w:val="16"/>
          </w:rPr>
          <w:fldChar w:fldCharType="end"/>
        </w:r>
      </w:sdtContent>
    </w:sdt>
    <w:r>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356814526"/>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v1-4_02/10/2019</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5</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5</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10"/>
        <w:sz w:val="16"/>
        <w:szCs w:val="16"/>
      </w:rPr>
    </w:pPr>
    <w:r>
      <w:rPr>
        <w:rFonts w:ascii="Arial Bold" w:hAnsi="Arial Bold" w:cs="Arial"/>
        <w:b/>
        <w:spacing w:val="-10"/>
        <w:sz w:val="16"/>
        <w:szCs w:val="16"/>
      </w:rPr>
      <w:ptab w:relativeTo="margin" w:alignment="right" w:leader="none"/>
    </w:r>
    <w:r>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id w:val="1287549932"/>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10"/>
          <w:sz w:val="16"/>
          <w:szCs w:val="16"/>
        </w:rPr>
      </w:sdtEndPr>
      <w:sdtContent>
        <w:r>
          <w:rPr>
            <w:rFonts w:ascii="Arial Bold" w:hAnsi="Arial Bold" w:cs="Arial"/>
            <w:b/>
            <w:spacing w:val="-10"/>
            <w:sz w:val="16"/>
            <w:szCs w:val="16"/>
          </w:rPr>
          <w:t>CPCCBC4006B</w:t>
        </w:r>
      </w:sdtContent>
    </w:sdt>
    <w:r>
      <w:rPr>
        <w:rFonts w:ascii="Arial Bold" w:hAnsi="Arial Bold" w:cs="Arial"/>
        <w:b/>
        <w:spacing w:val="-10"/>
        <w:sz w:val="16"/>
        <w:szCs w:val="16"/>
      </w:rPr>
      <w:t xml:space="preserve"> </w:t>
    </w:r>
    <w:sdt>
      <w:sdtPr>
        <w:rPr>
          <w:rFonts w:ascii="Arial Bold" w:hAnsi="Arial Bold" w:cs="Arial"/>
          <w:b/>
          <w:spacing w:val="-10"/>
          <w:sz w:val="16"/>
          <w:szCs w:val="16"/>
        </w:rPr>
        <w:alias w:val="Subject"/>
        <w:id w:val="-1878998753"/>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10"/>
          <w:sz w:val="16"/>
          <w:szCs w:val="16"/>
        </w:rPr>
      </w:sdtEndPr>
      <w:sdtContent>
        <w:r>
          <w:rPr>
            <w:rFonts w:ascii="Arial Bold" w:hAnsi="Arial Bold" w:cs="Arial"/>
            <w:b/>
            <w:spacing w:val="-10"/>
            <w:sz w:val="16"/>
            <w:szCs w:val="16"/>
          </w:rPr>
          <w:t>Select, procure and store construction materials for low rise projects</w:t>
        </w:r>
      </w:sdtContent>
    </w:sdt>
  </w:p>
  <w:p>
    <w:pPr>
      <w:pBdr>
        <w:bottom w:val="single" w:color="auto" w:sz="4" w:space="1"/>
      </w:pBdr>
      <w:tabs>
        <w:tab w:val="right" w:pos="9639"/>
      </w:tabs>
      <w:rPr>
        <w:rFonts w:ascii="Arial Bold" w:hAnsi="Arial Bold" w:cs="Arial"/>
        <w:spacing w:val="-10"/>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4"/>
        <w:sz w:val="16"/>
        <w:szCs w:val="16"/>
      </w:rPr>
    </w:pPr>
    <w:r>
      <w:rPr>
        <w:rFonts w:ascii="Arial Bold" w:hAnsi="Arial Bold" w:cs="Arial"/>
        <w:b/>
        <w:spacing w:val="-4"/>
        <w:sz w:val="16"/>
        <w:szCs w:val="16"/>
      </w:rPr>
      <w:t xml:space="preserve">Theory Exam - </w:t>
    </w:r>
    <w:sdt>
      <w:sdtPr>
        <w:rPr>
          <w:rFonts w:ascii="Arial Bold" w:hAnsi="Arial Bold" w:cs="Arial"/>
          <w:b/>
          <w:spacing w:val="-4"/>
          <w:sz w:val="16"/>
          <w:szCs w:val="16"/>
        </w:rPr>
        <w:alias w:val="Title"/>
        <w:id w:val="-1728531575"/>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CPCCBC4006B</w:t>
        </w:r>
      </w:sdtContent>
    </w:sdt>
    <w:r>
      <w:rPr>
        <w:rFonts w:ascii="Arial Bold" w:hAnsi="Arial Bold" w:cs="Arial"/>
        <w:b/>
        <w:spacing w:val="-4"/>
        <w:sz w:val="16"/>
        <w:szCs w:val="16"/>
      </w:rPr>
      <w:t xml:space="preserve"> </w:t>
    </w:r>
    <w:sdt>
      <w:sdtPr>
        <w:rPr>
          <w:rFonts w:ascii="Arial Bold" w:hAnsi="Arial Bold" w:cs="Arial"/>
          <w:b/>
          <w:spacing w:val="-4"/>
          <w:sz w:val="16"/>
          <w:szCs w:val="16"/>
        </w:rPr>
        <w:alias w:val="Subject"/>
        <w:id w:val="35706796"/>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Select, procure and store construction materials for low rise projects</w:t>
        </w:r>
      </w:sdtContent>
    </w:sdt>
  </w:p>
  <w:p>
    <w:pPr>
      <w:pBdr>
        <w:bottom w:val="single" w:color="auto" w:sz="4" w:space="1"/>
      </w:pBdr>
      <w:tabs>
        <w:tab w:val="right" w:pos="9639"/>
      </w:tabs>
      <w:rPr>
        <w:rFonts w:ascii="Arial Bold" w:hAnsi="Arial Bold" w:cs="Arial"/>
        <w:spacing w:val="-4"/>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 </w:t>
    </w:r>
    <w:sdt>
      <w:sdtPr>
        <w:rPr>
          <w:rFonts w:ascii="Arial" w:hAnsi="Arial" w:cs="Arial"/>
          <w:b/>
          <w:sz w:val="16"/>
          <w:szCs w:val="16"/>
        </w:rPr>
        <w:alias w:val="Title"/>
        <w:id w:val="510111432"/>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id w:val="-1854029525"/>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Select, procure and store construction materials for low rise projects</w:t>
        </w:r>
      </w:sdtContent>
    </w:sdt>
  </w:p>
  <w:p>
    <w:pPr>
      <w:pBdr>
        <w:bottom w:val="single" w:color="auto" w:sz="4" w:space="1"/>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 Practical Assessment - </w:t>
    </w:r>
    <w:sdt>
      <w:sdtPr>
        <w:rPr>
          <w:rFonts w:ascii="Arial" w:hAnsi="Arial" w:cs="Arial"/>
          <w:b/>
          <w:sz w:val="16"/>
          <w:szCs w:val="16"/>
        </w:rPr>
        <w:alias w:val="Title"/>
        <w:id w:val="-1594629832"/>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id w:val="-1951154417"/>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Select, procure and store construction materials for low rise projects</w:t>
        </w:r>
      </w:sdtContent>
    </w:sdt>
  </w:p>
  <w:p>
    <w:pPr>
      <w:pBdr>
        <w:bottom w:val="single" w:color="auto" w:sz="4" w:space="1"/>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Practical Assessment - </w:t>
    </w:r>
    <w:sdt>
      <w:sdtPr>
        <w:rPr>
          <w:rFonts w:ascii="Arial" w:hAnsi="Arial" w:cs="Arial"/>
          <w:b/>
          <w:sz w:val="16"/>
          <w:szCs w:val="16"/>
        </w:rPr>
        <w:alias w:val="Title"/>
        <w:id w:val="2113555448"/>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id w:val="-1064168288"/>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Select, procure and store construction materials for low rise projects</w:t>
        </w:r>
      </w:sdtContent>
    </w:sdt>
  </w:p>
  <w:p>
    <w:pPr>
      <w:pBdr>
        <w:bottom w:val="single" w:color="auto" w:sz="4" w:space="1"/>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C545C"/>
    <w:multiLevelType w:val="singleLevel"/>
    <w:tmpl w:val="077C545C"/>
    <w:lvl w:ilvl="0" w:tentative="0">
      <w:start w:val="1"/>
      <w:numFmt w:val="upperLetter"/>
      <w:lvlText w:val="1.3%1. "/>
      <w:lvlJc w:val="left"/>
      <w:pPr>
        <w:ind w:left="502" w:hanging="360"/>
      </w:pPr>
      <w:rPr>
        <w:rFonts w:hint="default"/>
      </w:rPr>
    </w:lvl>
  </w:abstractNum>
  <w:abstractNum w:abstractNumId="1">
    <w:nsid w:val="0C9618A0"/>
    <w:multiLevelType w:val="multilevel"/>
    <w:tmpl w:val="0C9618A0"/>
    <w:lvl w:ilvl="0" w:tentative="0">
      <w:start w:val="1"/>
      <w:numFmt w:val="bullet"/>
      <w:pStyle w:val="33"/>
      <w:lvlText w:val=""/>
      <w:lvlJc w:val="left"/>
      <w:pPr>
        <w:ind w:left="720" w:hanging="360"/>
      </w:pPr>
      <w:rPr>
        <w:rFonts w:hint="default" w:ascii="Wingdings" w:hAnsi="Wingdings"/>
        <w:color w:val="auto"/>
        <w:sz w:val="24"/>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F3044B1"/>
    <w:multiLevelType w:val="multilevel"/>
    <w:tmpl w:val="0F3044B1"/>
    <w:lvl w:ilvl="0" w:tentative="0">
      <w:start w:val="1"/>
      <w:numFmt w:val="lowerLetter"/>
      <w:pStyle w:val="37"/>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13430F2"/>
    <w:multiLevelType w:val="multilevel"/>
    <w:tmpl w:val="113430F2"/>
    <w:lvl w:ilvl="0" w:tentative="0">
      <w:start w:val="1"/>
      <w:numFmt w:val="decimal"/>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720" w:hanging="360"/>
      </w:pPr>
    </w:lvl>
    <w:lvl w:ilvl="2" w:tentative="0">
      <w:start w:val="1"/>
      <w:numFmt w:val="lowerRoman"/>
      <w:lvlText w:val="%3)"/>
      <w:lvlJc w:val="left"/>
      <w:pPr>
        <w:ind w:left="1080" w:hanging="360"/>
      </w:pPr>
    </w:lvl>
    <w:lvl w:ilvl="3" w:tentative="0">
      <w:start w:val="1"/>
      <w:numFmt w:val="decimal"/>
      <w:lvlText w:val="(%4)"/>
      <w:lvlJc w:val="left"/>
      <w:pPr>
        <w:ind w:left="1440" w:hanging="360"/>
      </w:pPr>
    </w:lvl>
    <w:lvl w:ilvl="4" w:tentative="0">
      <w:start w:val="1"/>
      <w:numFmt w:val="lowerLetter"/>
      <w:lvlText w:val="(%5)"/>
      <w:lvlJc w:val="left"/>
      <w:pPr>
        <w:ind w:left="1800" w:hanging="360"/>
      </w:p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4">
    <w:nsid w:val="12E475C0"/>
    <w:multiLevelType w:val="multilevel"/>
    <w:tmpl w:val="12E475C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131543AF"/>
    <w:multiLevelType w:val="multilevel"/>
    <w:tmpl w:val="131543AF"/>
    <w:lvl w:ilvl="0" w:tentative="0">
      <w:start w:val="1"/>
      <w:numFmt w:val="bullet"/>
      <w:pStyle w:val="34"/>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17E71C62"/>
    <w:multiLevelType w:val="multilevel"/>
    <w:tmpl w:val="17E71C62"/>
    <w:lvl w:ilvl="0" w:tentative="0">
      <w:start w:val="1"/>
      <w:numFmt w:val="bullet"/>
      <w:lvlText w:val="•"/>
      <w:lvlJc w:val="left"/>
      <w:pPr>
        <w:tabs>
          <w:tab w:val="left" w:pos="720"/>
        </w:tabs>
        <w:ind w:left="720" w:hanging="360"/>
      </w:pPr>
      <w:rPr>
        <w:rFonts w:hint="default" w:ascii="Arial" w:hAnsi="Arial"/>
      </w:rPr>
    </w:lvl>
    <w:lvl w:ilvl="1" w:tentative="0">
      <w:start w:val="1"/>
      <w:numFmt w:val="bullet"/>
      <w:lvlText w:val="•"/>
      <w:lvlJc w:val="left"/>
      <w:pPr>
        <w:tabs>
          <w:tab w:val="left" w:pos="1440"/>
        </w:tabs>
        <w:ind w:left="1440" w:hanging="360"/>
      </w:pPr>
      <w:rPr>
        <w:rFonts w:hint="default" w:ascii="Arial" w:hAnsi="Arial"/>
      </w:rPr>
    </w:lvl>
    <w:lvl w:ilvl="2" w:tentative="0">
      <w:start w:val="1"/>
      <w:numFmt w:val="bullet"/>
      <w:lvlText w:val="•"/>
      <w:lvlJc w:val="left"/>
      <w:pPr>
        <w:tabs>
          <w:tab w:val="left" w:pos="2160"/>
        </w:tabs>
        <w:ind w:left="2160" w:hanging="360"/>
      </w:pPr>
      <w:rPr>
        <w:rFonts w:hint="default" w:ascii="Arial" w:hAnsi="Arial"/>
      </w:rPr>
    </w:lvl>
    <w:lvl w:ilvl="3" w:tentative="0">
      <w:start w:val="1"/>
      <w:numFmt w:val="bullet"/>
      <w:lvlText w:val="•"/>
      <w:lvlJc w:val="left"/>
      <w:pPr>
        <w:tabs>
          <w:tab w:val="left" w:pos="2880"/>
        </w:tabs>
        <w:ind w:left="2880" w:hanging="360"/>
      </w:pPr>
      <w:rPr>
        <w:rFonts w:hint="default" w:ascii="Arial" w:hAnsi="Arial"/>
      </w:rPr>
    </w:lvl>
    <w:lvl w:ilvl="4" w:tentative="0">
      <w:start w:val="1"/>
      <w:numFmt w:val="bullet"/>
      <w:lvlText w:val="•"/>
      <w:lvlJc w:val="left"/>
      <w:pPr>
        <w:tabs>
          <w:tab w:val="left" w:pos="3600"/>
        </w:tabs>
        <w:ind w:left="3600" w:hanging="360"/>
      </w:pPr>
      <w:rPr>
        <w:rFonts w:hint="default" w:ascii="Arial" w:hAnsi="Arial"/>
      </w:rPr>
    </w:lvl>
    <w:lvl w:ilvl="5" w:tentative="0">
      <w:start w:val="1"/>
      <w:numFmt w:val="bullet"/>
      <w:lvlText w:val="•"/>
      <w:lvlJc w:val="left"/>
      <w:pPr>
        <w:tabs>
          <w:tab w:val="left" w:pos="4320"/>
        </w:tabs>
        <w:ind w:left="4320" w:hanging="360"/>
      </w:pPr>
      <w:rPr>
        <w:rFonts w:hint="default" w:ascii="Arial" w:hAnsi="Arial"/>
      </w:rPr>
    </w:lvl>
    <w:lvl w:ilvl="6" w:tentative="0">
      <w:start w:val="1"/>
      <w:numFmt w:val="bullet"/>
      <w:lvlText w:val="•"/>
      <w:lvlJc w:val="left"/>
      <w:pPr>
        <w:tabs>
          <w:tab w:val="left" w:pos="5040"/>
        </w:tabs>
        <w:ind w:left="5040" w:hanging="360"/>
      </w:pPr>
      <w:rPr>
        <w:rFonts w:hint="default" w:ascii="Arial" w:hAnsi="Arial"/>
      </w:rPr>
    </w:lvl>
    <w:lvl w:ilvl="7" w:tentative="0">
      <w:start w:val="1"/>
      <w:numFmt w:val="bullet"/>
      <w:lvlText w:val="•"/>
      <w:lvlJc w:val="left"/>
      <w:pPr>
        <w:tabs>
          <w:tab w:val="left" w:pos="5760"/>
        </w:tabs>
        <w:ind w:left="5760" w:hanging="360"/>
      </w:pPr>
      <w:rPr>
        <w:rFonts w:hint="default" w:ascii="Arial" w:hAnsi="Arial"/>
      </w:rPr>
    </w:lvl>
    <w:lvl w:ilvl="8" w:tentative="0">
      <w:start w:val="1"/>
      <w:numFmt w:val="bullet"/>
      <w:lvlText w:val="•"/>
      <w:lvlJc w:val="left"/>
      <w:pPr>
        <w:tabs>
          <w:tab w:val="left" w:pos="6480"/>
        </w:tabs>
        <w:ind w:left="6480" w:hanging="360"/>
      </w:pPr>
      <w:rPr>
        <w:rFonts w:hint="default" w:ascii="Arial" w:hAnsi="Arial"/>
      </w:rPr>
    </w:lvl>
  </w:abstractNum>
  <w:abstractNum w:abstractNumId="7">
    <w:nsid w:val="19A03AC7"/>
    <w:multiLevelType w:val="singleLevel"/>
    <w:tmpl w:val="19A03AC7"/>
    <w:lvl w:ilvl="0" w:tentative="0">
      <w:start w:val="1"/>
      <w:numFmt w:val="upperLetter"/>
      <w:lvlText w:val="1.1%1. "/>
      <w:lvlJc w:val="left"/>
      <w:pPr>
        <w:ind w:left="720" w:hanging="360"/>
      </w:pPr>
      <w:rPr>
        <w:rFonts w:hint="default"/>
      </w:rPr>
    </w:lvl>
  </w:abstractNum>
  <w:abstractNum w:abstractNumId="8">
    <w:nsid w:val="1AE8621E"/>
    <w:multiLevelType w:val="multilevel"/>
    <w:tmpl w:val="1AE8621E"/>
    <w:lvl w:ilvl="0" w:tentative="0">
      <w:start w:val="1"/>
      <w:numFmt w:val="decimal"/>
      <w:pStyle w:val="38"/>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9">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10">
    <w:nsid w:val="2C451707"/>
    <w:multiLevelType w:val="multilevel"/>
    <w:tmpl w:val="2C451707"/>
    <w:lvl w:ilvl="0" w:tentative="0">
      <w:start w:val="1"/>
      <w:numFmt w:val="bullet"/>
      <w:pStyle w:val="35"/>
      <w:lvlText w:val="-"/>
      <w:lvlJc w:val="left"/>
      <w:pPr>
        <w:ind w:left="720" w:hanging="360"/>
      </w:pPr>
      <w:rPr>
        <w:rFonts w:hint="default" w:ascii="Arial" w:hAnsi="Aria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3F962A80"/>
    <w:multiLevelType w:val="multilevel"/>
    <w:tmpl w:val="3F962A80"/>
    <w:lvl w:ilvl="0" w:tentative="0">
      <w:start w:val="1"/>
      <w:numFmt w:val="bullet"/>
      <w:lvlText w:val="•"/>
      <w:lvlJc w:val="left"/>
      <w:pPr>
        <w:tabs>
          <w:tab w:val="left" w:pos="720"/>
        </w:tabs>
        <w:ind w:left="720" w:hanging="360"/>
      </w:pPr>
      <w:rPr>
        <w:rFonts w:hint="default" w:ascii="Arial" w:hAnsi="Arial"/>
      </w:rPr>
    </w:lvl>
    <w:lvl w:ilvl="1" w:tentative="0">
      <w:start w:val="1"/>
      <w:numFmt w:val="bullet"/>
      <w:lvlText w:val="•"/>
      <w:lvlJc w:val="left"/>
      <w:pPr>
        <w:tabs>
          <w:tab w:val="left" w:pos="1440"/>
        </w:tabs>
        <w:ind w:left="1440" w:hanging="360"/>
      </w:pPr>
      <w:rPr>
        <w:rFonts w:hint="default" w:ascii="Arial" w:hAnsi="Arial"/>
      </w:rPr>
    </w:lvl>
    <w:lvl w:ilvl="2" w:tentative="0">
      <w:start w:val="1"/>
      <w:numFmt w:val="bullet"/>
      <w:lvlText w:val="•"/>
      <w:lvlJc w:val="left"/>
      <w:pPr>
        <w:tabs>
          <w:tab w:val="left" w:pos="2160"/>
        </w:tabs>
        <w:ind w:left="2160" w:hanging="360"/>
      </w:pPr>
      <w:rPr>
        <w:rFonts w:hint="default" w:ascii="Arial" w:hAnsi="Arial"/>
      </w:rPr>
    </w:lvl>
    <w:lvl w:ilvl="3" w:tentative="0">
      <w:start w:val="1"/>
      <w:numFmt w:val="bullet"/>
      <w:lvlText w:val="•"/>
      <w:lvlJc w:val="left"/>
      <w:pPr>
        <w:tabs>
          <w:tab w:val="left" w:pos="2880"/>
        </w:tabs>
        <w:ind w:left="2880" w:hanging="360"/>
      </w:pPr>
      <w:rPr>
        <w:rFonts w:hint="default" w:ascii="Arial" w:hAnsi="Arial"/>
      </w:rPr>
    </w:lvl>
    <w:lvl w:ilvl="4" w:tentative="0">
      <w:start w:val="1"/>
      <w:numFmt w:val="bullet"/>
      <w:lvlText w:val="•"/>
      <w:lvlJc w:val="left"/>
      <w:pPr>
        <w:tabs>
          <w:tab w:val="left" w:pos="3600"/>
        </w:tabs>
        <w:ind w:left="3600" w:hanging="360"/>
      </w:pPr>
      <w:rPr>
        <w:rFonts w:hint="default" w:ascii="Arial" w:hAnsi="Arial"/>
      </w:rPr>
    </w:lvl>
    <w:lvl w:ilvl="5" w:tentative="0">
      <w:start w:val="1"/>
      <w:numFmt w:val="bullet"/>
      <w:lvlText w:val="•"/>
      <w:lvlJc w:val="left"/>
      <w:pPr>
        <w:tabs>
          <w:tab w:val="left" w:pos="4320"/>
        </w:tabs>
        <w:ind w:left="4320" w:hanging="360"/>
      </w:pPr>
      <w:rPr>
        <w:rFonts w:hint="default" w:ascii="Arial" w:hAnsi="Arial"/>
      </w:rPr>
    </w:lvl>
    <w:lvl w:ilvl="6" w:tentative="0">
      <w:start w:val="1"/>
      <w:numFmt w:val="bullet"/>
      <w:lvlText w:val="•"/>
      <w:lvlJc w:val="left"/>
      <w:pPr>
        <w:tabs>
          <w:tab w:val="left" w:pos="5040"/>
        </w:tabs>
        <w:ind w:left="5040" w:hanging="360"/>
      </w:pPr>
      <w:rPr>
        <w:rFonts w:hint="default" w:ascii="Arial" w:hAnsi="Arial"/>
      </w:rPr>
    </w:lvl>
    <w:lvl w:ilvl="7" w:tentative="0">
      <w:start w:val="1"/>
      <w:numFmt w:val="bullet"/>
      <w:lvlText w:val="•"/>
      <w:lvlJc w:val="left"/>
      <w:pPr>
        <w:tabs>
          <w:tab w:val="left" w:pos="5760"/>
        </w:tabs>
        <w:ind w:left="5760" w:hanging="360"/>
      </w:pPr>
      <w:rPr>
        <w:rFonts w:hint="default" w:ascii="Arial" w:hAnsi="Arial"/>
      </w:rPr>
    </w:lvl>
    <w:lvl w:ilvl="8" w:tentative="0">
      <w:start w:val="1"/>
      <w:numFmt w:val="bullet"/>
      <w:lvlText w:val="•"/>
      <w:lvlJc w:val="left"/>
      <w:pPr>
        <w:tabs>
          <w:tab w:val="left" w:pos="6480"/>
        </w:tabs>
        <w:ind w:left="6480" w:hanging="360"/>
      </w:pPr>
      <w:rPr>
        <w:rFonts w:hint="default" w:ascii="Arial" w:hAnsi="Arial"/>
      </w:rPr>
    </w:lvl>
  </w:abstractNum>
  <w:abstractNum w:abstractNumId="12">
    <w:nsid w:val="49AA5303"/>
    <w:multiLevelType w:val="singleLevel"/>
    <w:tmpl w:val="49AA5303"/>
    <w:lvl w:ilvl="0" w:tentative="0">
      <w:start w:val="1"/>
      <w:numFmt w:val="upperLetter"/>
      <w:lvlText w:val="1.2%1. "/>
      <w:lvlJc w:val="left"/>
      <w:pPr>
        <w:ind w:left="720" w:hanging="360"/>
      </w:pPr>
      <w:rPr>
        <w:rFonts w:hint="default"/>
      </w:rPr>
    </w:lvl>
  </w:abstractNum>
  <w:abstractNum w:abstractNumId="13">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14">
    <w:nsid w:val="53ED6F53"/>
    <w:multiLevelType w:val="multilevel"/>
    <w:tmpl w:val="53ED6F53"/>
    <w:lvl w:ilvl="0" w:tentative="0">
      <w:start w:val="1"/>
      <w:numFmt w:val="bullet"/>
      <w:lvlText w:val="•"/>
      <w:lvlJc w:val="left"/>
      <w:pPr>
        <w:tabs>
          <w:tab w:val="left" w:pos="720"/>
        </w:tabs>
        <w:ind w:left="720" w:hanging="360"/>
      </w:pPr>
      <w:rPr>
        <w:rFonts w:hint="default" w:ascii="Arial" w:hAnsi="Arial"/>
      </w:rPr>
    </w:lvl>
    <w:lvl w:ilvl="1" w:tentative="0">
      <w:start w:val="1"/>
      <w:numFmt w:val="bullet"/>
      <w:lvlText w:val="•"/>
      <w:lvlJc w:val="left"/>
      <w:pPr>
        <w:tabs>
          <w:tab w:val="left" w:pos="1440"/>
        </w:tabs>
        <w:ind w:left="1440" w:hanging="360"/>
      </w:pPr>
      <w:rPr>
        <w:rFonts w:hint="default" w:ascii="Arial" w:hAnsi="Arial"/>
      </w:rPr>
    </w:lvl>
    <w:lvl w:ilvl="2" w:tentative="0">
      <w:start w:val="1"/>
      <w:numFmt w:val="bullet"/>
      <w:lvlText w:val="•"/>
      <w:lvlJc w:val="left"/>
      <w:pPr>
        <w:tabs>
          <w:tab w:val="left" w:pos="2160"/>
        </w:tabs>
        <w:ind w:left="2160" w:hanging="360"/>
      </w:pPr>
      <w:rPr>
        <w:rFonts w:hint="default" w:ascii="Arial" w:hAnsi="Arial"/>
      </w:rPr>
    </w:lvl>
    <w:lvl w:ilvl="3" w:tentative="0">
      <w:start w:val="1"/>
      <w:numFmt w:val="bullet"/>
      <w:lvlText w:val="•"/>
      <w:lvlJc w:val="left"/>
      <w:pPr>
        <w:tabs>
          <w:tab w:val="left" w:pos="2880"/>
        </w:tabs>
        <w:ind w:left="2880" w:hanging="360"/>
      </w:pPr>
      <w:rPr>
        <w:rFonts w:hint="default" w:ascii="Arial" w:hAnsi="Arial"/>
      </w:rPr>
    </w:lvl>
    <w:lvl w:ilvl="4" w:tentative="0">
      <w:start w:val="1"/>
      <w:numFmt w:val="bullet"/>
      <w:lvlText w:val="•"/>
      <w:lvlJc w:val="left"/>
      <w:pPr>
        <w:tabs>
          <w:tab w:val="left" w:pos="3600"/>
        </w:tabs>
        <w:ind w:left="3600" w:hanging="360"/>
      </w:pPr>
      <w:rPr>
        <w:rFonts w:hint="default" w:ascii="Arial" w:hAnsi="Arial"/>
      </w:rPr>
    </w:lvl>
    <w:lvl w:ilvl="5" w:tentative="0">
      <w:start w:val="1"/>
      <w:numFmt w:val="bullet"/>
      <w:lvlText w:val="•"/>
      <w:lvlJc w:val="left"/>
      <w:pPr>
        <w:tabs>
          <w:tab w:val="left" w:pos="4320"/>
        </w:tabs>
        <w:ind w:left="4320" w:hanging="360"/>
      </w:pPr>
      <w:rPr>
        <w:rFonts w:hint="default" w:ascii="Arial" w:hAnsi="Arial"/>
      </w:rPr>
    </w:lvl>
    <w:lvl w:ilvl="6" w:tentative="0">
      <w:start w:val="1"/>
      <w:numFmt w:val="bullet"/>
      <w:lvlText w:val="•"/>
      <w:lvlJc w:val="left"/>
      <w:pPr>
        <w:tabs>
          <w:tab w:val="left" w:pos="5040"/>
        </w:tabs>
        <w:ind w:left="5040" w:hanging="360"/>
      </w:pPr>
      <w:rPr>
        <w:rFonts w:hint="default" w:ascii="Arial" w:hAnsi="Arial"/>
      </w:rPr>
    </w:lvl>
    <w:lvl w:ilvl="7" w:tentative="0">
      <w:start w:val="1"/>
      <w:numFmt w:val="bullet"/>
      <w:lvlText w:val="•"/>
      <w:lvlJc w:val="left"/>
      <w:pPr>
        <w:tabs>
          <w:tab w:val="left" w:pos="5760"/>
        </w:tabs>
        <w:ind w:left="5760" w:hanging="360"/>
      </w:pPr>
      <w:rPr>
        <w:rFonts w:hint="default" w:ascii="Arial" w:hAnsi="Arial"/>
      </w:rPr>
    </w:lvl>
    <w:lvl w:ilvl="8" w:tentative="0">
      <w:start w:val="1"/>
      <w:numFmt w:val="bullet"/>
      <w:lvlText w:val="•"/>
      <w:lvlJc w:val="left"/>
      <w:pPr>
        <w:tabs>
          <w:tab w:val="left" w:pos="6480"/>
        </w:tabs>
        <w:ind w:left="6480" w:hanging="360"/>
      </w:pPr>
      <w:rPr>
        <w:rFonts w:hint="default" w:ascii="Arial" w:hAnsi="Arial"/>
      </w:rPr>
    </w:lvl>
  </w:abstractNum>
  <w:abstractNum w:abstractNumId="15">
    <w:nsid w:val="56467FB6"/>
    <w:multiLevelType w:val="multilevel"/>
    <w:tmpl w:val="56467FB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566E0BB1"/>
    <w:multiLevelType w:val="multilevel"/>
    <w:tmpl w:val="566E0BB1"/>
    <w:lvl w:ilvl="0" w:tentative="0">
      <w:start w:val="1"/>
      <w:numFmt w:val="decimal"/>
      <w:pStyle w:val="36"/>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3"/>
  </w:num>
  <w:num w:numId="2">
    <w:abstractNumId w:val="9"/>
  </w:num>
  <w:num w:numId="3">
    <w:abstractNumId w:val="1"/>
  </w:num>
  <w:num w:numId="4">
    <w:abstractNumId w:val="5"/>
  </w:num>
  <w:num w:numId="5">
    <w:abstractNumId w:val="10"/>
  </w:num>
  <w:num w:numId="6">
    <w:abstractNumId w:val="16"/>
  </w:num>
  <w:num w:numId="7">
    <w:abstractNumId w:val="2"/>
  </w:num>
  <w:num w:numId="8">
    <w:abstractNumId w:val="8"/>
  </w:num>
  <w:num w:numId="9">
    <w:abstractNumId w:val="15"/>
  </w:num>
  <w:num w:numId="10">
    <w:abstractNumId w:val="3"/>
  </w:num>
  <w:num w:numId="11">
    <w:abstractNumId w:val="4"/>
  </w:num>
  <w:num w:numId="12">
    <w:abstractNumId w:val="6"/>
  </w:num>
  <w:num w:numId="13">
    <w:abstractNumId w:val="14"/>
  </w:num>
  <w:num w:numId="14">
    <w:abstractNumId w:val="11"/>
  </w:num>
  <w:num w:numId="15">
    <w:abstractNumId w:val="7"/>
  </w:num>
  <w:num w:numId="16">
    <w:abstractNumId w:val="12"/>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0"/>
  <w:bordersDoNotSurroundFooter w:val="0"/>
  <w:attachedTemplate r:id="rId1"/>
  <w:documentProtection w:edit="readOnly" w:enforcement="1" w:cryptProviderType="rsaAES" w:cryptAlgorithmClass="hash" w:cryptAlgorithmType="typeAny" w:cryptAlgorithmSid="14" w:cryptSpinCount="100000" w:hash="GXLH9hCZdipBe5H5VMRXDM31w8EZAzyz9OncYD1IerPSO/17i2kWs8DAE9L46OzVrjOW14jXGUi4L7uy6U+lyg==" w:salt="uVUJPYZf4nQVAgKZEeJ9Wg=="/>
  <w:defaultTabStop w:val="720"/>
  <w:evenAndOddHeaders w:val="1"/>
  <w:drawingGridHorizontalSpacing w:val="1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3787D"/>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003"/>
    <w:rsid w:val="0011218C"/>
    <w:rsid w:val="001145BA"/>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51B8"/>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A28CF"/>
    <w:rsid w:val="003B0DC7"/>
    <w:rsid w:val="003B5C02"/>
    <w:rsid w:val="003C173C"/>
    <w:rsid w:val="003C33FB"/>
    <w:rsid w:val="003C3E0C"/>
    <w:rsid w:val="003C6A1A"/>
    <w:rsid w:val="003D2DB8"/>
    <w:rsid w:val="003D337A"/>
    <w:rsid w:val="003D3B69"/>
    <w:rsid w:val="003D6EB8"/>
    <w:rsid w:val="003D7CD7"/>
    <w:rsid w:val="003E1442"/>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023"/>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55E5D"/>
    <w:rsid w:val="00573C4A"/>
    <w:rsid w:val="00583840"/>
    <w:rsid w:val="005868D2"/>
    <w:rsid w:val="00593D82"/>
    <w:rsid w:val="005948F5"/>
    <w:rsid w:val="005A1E8E"/>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2FA"/>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FD2"/>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A44AE"/>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5A0F"/>
    <w:rsid w:val="0095645B"/>
    <w:rsid w:val="009606F6"/>
    <w:rsid w:val="00961ADD"/>
    <w:rsid w:val="00965DB2"/>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174C7"/>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5E12"/>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17F1"/>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76A0"/>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1F6"/>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24A0"/>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5E31"/>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545A"/>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58AA"/>
    <w:rsid w:val="00FF75BE"/>
    <w:rsid w:val="129C2994"/>
    <w:rsid w:val="140F183A"/>
    <w:rsid w:val="26351787"/>
    <w:rsid w:val="353852AD"/>
    <w:rsid w:val="3EB37E5D"/>
    <w:rsid w:val="458632B3"/>
    <w:rsid w:val="51C33823"/>
    <w:rsid w:val="72372C42"/>
    <w:rsid w:val="773B589E"/>
    <w:rsid w:val="7EAA3E4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name="List"/>
    <w:lsdException w:qFormat="1" w:unhideWhenUsed="0" w:uiPriority="0" w:semiHidden="0" w:name="List Bullet"/>
    <w:lsdException w:uiPriority="99" w:name="List Number"/>
    <w:lsdException w:qFormat="1"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4"/>
    <w:qFormat/>
    <w:uiPriority w:val="0"/>
    <w:pPr>
      <w:keepNext/>
      <w:spacing w:before="240" w:after="60"/>
      <w:outlineLvl w:val="0"/>
    </w:pPr>
    <w:rPr>
      <w:rFonts w:ascii="Arial" w:hAnsi="Arial"/>
      <w:b/>
      <w:kern w:val="28"/>
      <w:sz w:val="28"/>
    </w:rPr>
  </w:style>
  <w:style w:type="paragraph" w:styleId="3">
    <w:name w:val="heading 2"/>
    <w:basedOn w:val="1"/>
    <w:next w:val="1"/>
    <w:link w:val="25"/>
    <w:qFormat/>
    <w:uiPriority w:val="0"/>
    <w:pPr>
      <w:keepNext/>
      <w:spacing w:before="240" w:after="60"/>
      <w:outlineLvl w:val="1"/>
    </w:pPr>
    <w:rPr>
      <w:rFonts w:ascii="Arial" w:hAnsi="Arial"/>
      <w:b/>
      <w:i/>
    </w:rPr>
  </w:style>
  <w:style w:type="paragraph" w:styleId="4">
    <w:name w:val="heading 3"/>
    <w:basedOn w:val="1"/>
    <w:next w:val="1"/>
    <w:link w:val="26"/>
    <w:qFormat/>
    <w:uiPriority w:val="0"/>
    <w:pPr>
      <w:keepNext/>
      <w:spacing w:before="240" w:after="60"/>
      <w:outlineLvl w:val="2"/>
    </w:pPr>
    <w:rPr>
      <w:rFonts w:ascii="Arial" w:hAnsi="Arial"/>
    </w:rPr>
  </w:style>
  <w:style w:type="paragraph" w:styleId="5">
    <w:name w:val="heading 4"/>
    <w:basedOn w:val="1"/>
    <w:next w:val="1"/>
    <w:link w:val="27"/>
    <w:qFormat/>
    <w:uiPriority w:val="0"/>
    <w:pPr>
      <w:spacing w:before="100" w:beforeAutospacing="1" w:after="100" w:afterAutospacing="1"/>
      <w:outlineLvl w:val="3"/>
    </w:pPr>
    <w:rPr>
      <w:b/>
      <w:bCs/>
      <w:szCs w:val="24"/>
      <w:lang w:eastAsia="en-AU"/>
    </w:rPr>
  </w:style>
  <w:style w:type="character" w:default="1" w:styleId="21">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6">
    <w:name w:val="List Bullet"/>
    <w:basedOn w:val="7"/>
    <w:qFormat/>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qFormat/>
    <w:uiPriority w:val="99"/>
    <w:pPr>
      <w:ind w:left="283" w:hanging="283"/>
      <w:contextualSpacing/>
    </w:pPr>
  </w:style>
  <w:style w:type="paragraph" w:styleId="8">
    <w:name w:val="annotation text"/>
    <w:basedOn w:val="1"/>
    <w:link w:val="45"/>
    <w:semiHidden/>
    <w:unhideWhenUsed/>
    <w:qFormat/>
    <w:uiPriority w:val="99"/>
    <w:rPr>
      <w:sz w:val="20"/>
    </w:rPr>
  </w:style>
  <w:style w:type="paragraph" w:styleId="9">
    <w:name w:val="Body Text"/>
    <w:basedOn w:val="1"/>
    <w:link w:val="47"/>
    <w:qFormat/>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qFormat/>
    <w:uiPriority w:val="99"/>
    <w:pPr>
      <w:ind w:left="566" w:hanging="283"/>
      <w:contextualSpacing/>
    </w:pPr>
  </w:style>
  <w:style w:type="paragraph" w:styleId="11">
    <w:name w:val="List Bullet 2"/>
    <w:basedOn w:val="10"/>
    <w:qFormat/>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41"/>
    <w:semiHidden/>
    <w:unhideWhenUsed/>
    <w:qFormat/>
    <w:uiPriority w:val="99"/>
    <w:rPr>
      <w:rFonts w:ascii="Tahoma" w:hAnsi="Tahoma" w:cs="Tahoma"/>
      <w:sz w:val="16"/>
      <w:szCs w:val="16"/>
    </w:rPr>
  </w:style>
  <w:style w:type="paragraph" w:styleId="13">
    <w:name w:val="footer"/>
    <w:basedOn w:val="1"/>
    <w:link w:val="40"/>
    <w:unhideWhenUsed/>
    <w:qFormat/>
    <w:uiPriority w:val="99"/>
    <w:pPr>
      <w:tabs>
        <w:tab w:val="center" w:pos="4513"/>
        <w:tab w:val="right" w:pos="9026"/>
      </w:tabs>
    </w:pPr>
  </w:style>
  <w:style w:type="paragraph" w:styleId="14">
    <w:name w:val="header"/>
    <w:basedOn w:val="1"/>
    <w:link w:val="39"/>
    <w:unhideWhenUsed/>
    <w:qFormat/>
    <w:uiPriority w:val="0"/>
    <w:pPr>
      <w:tabs>
        <w:tab w:val="center" w:pos="4513"/>
        <w:tab w:val="right" w:pos="9026"/>
      </w:tabs>
    </w:pPr>
  </w:style>
  <w:style w:type="paragraph" w:styleId="15">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paragraph" w:styleId="16">
    <w:name w:val="annotation subject"/>
    <w:basedOn w:val="8"/>
    <w:next w:val="8"/>
    <w:link w:val="46"/>
    <w:semiHidden/>
    <w:unhideWhenUsed/>
    <w:qFormat/>
    <w:uiPriority w:val="99"/>
    <w:rPr>
      <w:b/>
      <w:bCs/>
    </w:rPr>
  </w:style>
  <w:style w:type="table" w:styleId="18">
    <w:name w:val="Table Grid"/>
    <w:basedOn w:val="1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9">
    <w:name w:val="Light Grid Accent 1"/>
    <w:basedOn w:val="17"/>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20">
    <w:name w:val="Medium Grid 3 Accent 1"/>
    <w:basedOn w:val="17"/>
    <w:qFormat/>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2">
    <w:name w:val="Hyperlink"/>
    <w:basedOn w:val="21"/>
    <w:semiHidden/>
    <w:unhideWhenUsed/>
    <w:qFormat/>
    <w:uiPriority w:val="99"/>
    <w:rPr>
      <w:color w:val="0000FF"/>
      <w:u w:val="single"/>
    </w:rPr>
  </w:style>
  <w:style w:type="character" w:styleId="23">
    <w:name w:val="annotation reference"/>
    <w:basedOn w:val="21"/>
    <w:semiHidden/>
    <w:unhideWhenUsed/>
    <w:qFormat/>
    <w:uiPriority w:val="99"/>
    <w:rPr>
      <w:sz w:val="16"/>
      <w:szCs w:val="16"/>
    </w:rPr>
  </w:style>
  <w:style w:type="character" w:customStyle="1" w:styleId="24">
    <w:name w:val="Heading 1 Char"/>
    <w:basedOn w:val="21"/>
    <w:link w:val="2"/>
    <w:qFormat/>
    <w:uiPriority w:val="0"/>
    <w:rPr>
      <w:rFonts w:ascii="Arial" w:hAnsi="Arial"/>
      <w:b/>
      <w:kern w:val="28"/>
      <w:sz w:val="28"/>
      <w:lang w:eastAsia="en-US"/>
    </w:rPr>
  </w:style>
  <w:style w:type="character" w:customStyle="1" w:styleId="25">
    <w:name w:val="Heading 2 Char"/>
    <w:basedOn w:val="21"/>
    <w:link w:val="3"/>
    <w:qFormat/>
    <w:uiPriority w:val="0"/>
    <w:rPr>
      <w:rFonts w:ascii="Arial" w:hAnsi="Arial"/>
      <w:b/>
      <w:i/>
      <w:sz w:val="24"/>
      <w:lang w:eastAsia="en-US"/>
    </w:rPr>
  </w:style>
  <w:style w:type="character" w:customStyle="1" w:styleId="26">
    <w:name w:val="Heading 3 Char"/>
    <w:basedOn w:val="21"/>
    <w:link w:val="4"/>
    <w:qFormat/>
    <w:uiPriority w:val="0"/>
    <w:rPr>
      <w:rFonts w:ascii="Arial" w:hAnsi="Arial"/>
      <w:sz w:val="24"/>
      <w:lang w:eastAsia="en-US"/>
    </w:rPr>
  </w:style>
  <w:style w:type="character" w:customStyle="1" w:styleId="27">
    <w:name w:val="Heading 4 Char"/>
    <w:basedOn w:val="21"/>
    <w:link w:val="5"/>
    <w:qFormat/>
    <w:uiPriority w:val="0"/>
    <w:rPr>
      <w:rFonts w:ascii="Arial Narrow" w:hAnsi="Arial Narrow"/>
      <w:b/>
      <w:bCs/>
      <w:sz w:val="24"/>
      <w:szCs w:val="24"/>
    </w:rPr>
  </w:style>
  <w:style w:type="paragraph" w:customStyle="1" w:styleId="28">
    <w:name w:val="(01) CSTC P/L Heading 1"/>
    <w:basedOn w:val="1"/>
    <w:next w:val="1"/>
    <w:qFormat/>
    <w:uiPriority w:val="0"/>
    <w:pPr>
      <w:jc w:val="center"/>
    </w:pPr>
    <w:rPr>
      <w:rFonts w:ascii="Arial Black" w:hAnsi="Arial Black"/>
      <w:b/>
      <w:caps/>
      <w:sz w:val="32"/>
    </w:rPr>
  </w:style>
  <w:style w:type="paragraph" w:customStyle="1" w:styleId="29">
    <w:name w:val="(02) CSTC P/L Heading 2"/>
    <w:basedOn w:val="1"/>
    <w:next w:val="1"/>
    <w:qFormat/>
    <w:uiPriority w:val="0"/>
    <w:pPr>
      <w:keepNext/>
      <w:keepLines/>
      <w:jc w:val="left"/>
    </w:pPr>
    <w:rPr>
      <w:rFonts w:ascii="Arial" w:hAnsi="Arial"/>
      <w:b/>
      <w:caps/>
      <w:sz w:val="28"/>
    </w:rPr>
  </w:style>
  <w:style w:type="paragraph" w:customStyle="1" w:styleId="30">
    <w:name w:val="(03) CSTC P/L Heading 3"/>
    <w:basedOn w:val="1"/>
    <w:next w:val="1"/>
    <w:qFormat/>
    <w:uiPriority w:val="0"/>
    <w:pPr>
      <w:keepNext/>
      <w:keepLines/>
      <w:jc w:val="left"/>
    </w:pPr>
    <w:rPr>
      <w:rFonts w:ascii="Arial" w:hAnsi="Arial"/>
      <w:b/>
      <w:sz w:val="28"/>
    </w:rPr>
  </w:style>
  <w:style w:type="paragraph" w:customStyle="1" w:styleId="31">
    <w:name w:val="(04) CSTC P/L Heading 4"/>
    <w:basedOn w:val="1"/>
    <w:next w:val="1"/>
    <w:qFormat/>
    <w:uiPriority w:val="0"/>
    <w:pPr>
      <w:keepNext/>
      <w:keepLines/>
      <w:jc w:val="left"/>
    </w:pPr>
    <w:rPr>
      <w:rFonts w:ascii="Arial" w:hAnsi="Arial"/>
      <w:b/>
    </w:rPr>
  </w:style>
  <w:style w:type="paragraph" w:customStyle="1" w:styleId="32">
    <w:name w:val="(05) CSTC P/L Heading 5"/>
    <w:basedOn w:val="1"/>
    <w:next w:val="1"/>
    <w:qFormat/>
    <w:uiPriority w:val="0"/>
    <w:pPr>
      <w:keepNext/>
      <w:keepLines/>
      <w:jc w:val="left"/>
    </w:pPr>
    <w:rPr>
      <w:rFonts w:ascii="Arial" w:hAnsi="Arial"/>
      <w:b/>
      <w:i/>
    </w:rPr>
  </w:style>
  <w:style w:type="paragraph" w:customStyle="1" w:styleId="33">
    <w:name w:val="(06) CSTC P/L Bullet Level 1"/>
    <w:basedOn w:val="1"/>
    <w:qFormat/>
    <w:uiPriority w:val="0"/>
    <w:pPr>
      <w:numPr>
        <w:ilvl w:val="0"/>
        <w:numId w:val="3"/>
      </w:numPr>
      <w:ind w:left="360"/>
      <w:jc w:val="left"/>
    </w:pPr>
    <w:rPr>
      <w:rFonts w:ascii="Arial" w:hAnsi="Arial"/>
    </w:rPr>
  </w:style>
  <w:style w:type="paragraph" w:customStyle="1" w:styleId="34">
    <w:name w:val="(07) CSTC P/L Bullet Level 2"/>
    <w:basedOn w:val="1"/>
    <w:qFormat/>
    <w:uiPriority w:val="0"/>
    <w:pPr>
      <w:numPr>
        <w:ilvl w:val="0"/>
        <w:numId w:val="4"/>
      </w:numPr>
      <w:ind w:left="1080"/>
      <w:jc w:val="left"/>
    </w:pPr>
    <w:rPr>
      <w:rFonts w:ascii="Arial" w:hAnsi="Arial"/>
    </w:rPr>
  </w:style>
  <w:style w:type="paragraph" w:customStyle="1" w:styleId="35">
    <w:name w:val="(08) CSTC P/L Bullet Level 3"/>
    <w:basedOn w:val="1"/>
    <w:qFormat/>
    <w:uiPriority w:val="0"/>
    <w:pPr>
      <w:numPr>
        <w:ilvl w:val="0"/>
        <w:numId w:val="5"/>
      </w:numPr>
      <w:ind w:left="1800"/>
      <w:jc w:val="left"/>
    </w:pPr>
    <w:rPr>
      <w:rFonts w:ascii="Arial" w:hAnsi="Arial"/>
    </w:rPr>
  </w:style>
  <w:style w:type="paragraph" w:customStyle="1" w:styleId="36">
    <w:name w:val="(09) CSTC P/L Numbering Level 1"/>
    <w:basedOn w:val="1"/>
    <w:qFormat/>
    <w:uiPriority w:val="0"/>
    <w:pPr>
      <w:numPr>
        <w:ilvl w:val="0"/>
        <w:numId w:val="6"/>
      </w:numPr>
      <w:ind w:left="360"/>
      <w:jc w:val="left"/>
    </w:pPr>
    <w:rPr>
      <w:rFonts w:ascii="Arial" w:hAnsi="Arial"/>
    </w:rPr>
  </w:style>
  <w:style w:type="paragraph" w:customStyle="1" w:styleId="37">
    <w:name w:val="(10) CSTC P/L Numbering Level 2"/>
    <w:basedOn w:val="1"/>
    <w:qFormat/>
    <w:uiPriority w:val="0"/>
    <w:pPr>
      <w:numPr>
        <w:ilvl w:val="0"/>
        <w:numId w:val="7"/>
      </w:numPr>
      <w:ind w:left="1080"/>
      <w:jc w:val="left"/>
    </w:pPr>
    <w:rPr>
      <w:rFonts w:ascii="Arial" w:hAnsi="Arial"/>
    </w:rPr>
  </w:style>
  <w:style w:type="paragraph" w:customStyle="1" w:styleId="38">
    <w:name w:val="(11) CSTC P/L Question Bullet"/>
    <w:basedOn w:val="1"/>
    <w:qFormat/>
    <w:uiPriority w:val="0"/>
    <w:pPr>
      <w:numPr>
        <w:ilvl w:val="0"/>
        <w:numId w:val="8"/>
      </w:numPr>
      <w:jc w:val="left"/>
    </w:pPr>
    <w:rPr>
      <w:rFonts w:ascii="Arial" w:hAnsi="Arial"/>
      <w:b/>
    </w:rPr>
  </w:style>
  <w:style w:type="character" w:customStyle="1" w:styleId="39">
    <w:name w:val="Header Char"/>
    <w:basedOn w:val="21"/>
    <w:link w:val="14"/>
    <w:qFormat/>
    <w:uiPriority w:val="0"/>
    <w:rPr>
      <w:rFonts w:ascii="Arial Narrow" w:hAnsi="Arial Narrow"/>
      <w:sz w:val="24"/>
      <w:lang w:eastAsia="en-US"/>
    </w:rPr>
  </w:style>
  <w:style w:type="character" w:customStyle="1" w:styleId="40">
    <w:name w:val="Footer Char"/>
    <w:basedOn w:val="21"/>
    <w:link w:val="13"/>
    <w:qFormat/>
    <w:uiPriority w:val="99"/>
    <w:rPr>
      <w:rFonts w:ascii="Arial Narrow" w:hAnsi="Arial Narrow"/>
      <w:sz w:val="24"/>
      <w:lang w:eastAsia="en-US"/>
    </w:rPr>
  </w:style>
  <w:style w:type="character" w:customStyle="1" w:styleId="41">
    <w:name w:val="Balloon Text Char"/>
    <w:basedOn w:val="21"/>
    <w:link w:val="12"/>
    <w:semiHidden/>
    <w:qFormat/>
    <w:uiPriority w:val="99"/>
    <w:rPr>
      <w:rFonts w:ascii="Tahoma" w:hAnsi="Tahoma" w:cs="Tahoma"/>
      <w:sz w:val="16"/>
      <w:szCs w:val="16"/>
      <w:lang w:eastAsia="en-US"/>
    </w:rPr>
  </w:style>
  <w:style w:type="character" w:styleId="42">
    <w:name w:val="Placeholder Text"/>
    <w:basedOn w:val="21"/>
    <w:semiHidden/>
    <w:qFormat/>
    <w:uiPriority w:val="99"/>
    <w:rPr>
      <w:color w:val="808080"/>
    </w:rPr>
  </w:style>
  <w:style w:type="table" w:customStyle="1" w:styleId="43">
    <w:name w:val="Table Grid Light1"/>
    <w:basedOn w:val="17"/>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44">
    <w:name w:val="List Paragraph"/>
    <w:basedOn w:val="1"/>
    <w:qFormat/>
    <w:uiPriority w:val="34"/>
    <w:pPr>
      <w:ind w:left="720"/>
      <w:contextualSpacing/>
    </w:pPr>
  </w:style>
  <w:style w:type="character" w:customStyle="1" w:styleId="45">
    <w:name w:val="Comment Text Char"/>
    <w:basedOn w:val="21"/>
    <w:link w:val="8"/>
    <w:semiHidden/>
    <w:qFormat/>
    <w:uiPriority w:val="99"/>
    <w:rPr>
      <w:rFonts w:ascii="Arial Narrow" w:hAnsi="Arial Narrow"/>
      <w:lang w:eastAsia="en-US"/>
    </w:rPr>
  </w:style>
  <w:style w:type="character" w:customStyle="1" w:styleId="46">
    <w:name w:val="Comment Subject Char"/>
    <w:basedOn w:val="45"/>
    <w:link w:val="16"/>
    <w:semiHidden/>
    <w:qFormat/>
    <w:uiPriority w:val="99"/>
    <w:rPr>
      <w:rFonts w:ascii="Arial Narrow" w:hAnsi="Arial Narrow"/>
      <w:b/>
      <w:bCs/>
      <w:lang w:eastAsia="en-US"/>
    </w:rPr>
  </w:style>
  <w:style w:type="character" w:customStyle="1" w:styleId="47">
    <w:name w:val="Body Text Char"/>
    <w:basedOn w:val="21"/>
    <w:link w:val="9"/>
    <w:qFormat/>
    <w:uiPriority w:val="0"/>
    <w:rPr>
      <w:sz w:val="24"/>
      <w:szCs w:val="22"/>
      <w:lang w:eastAsia="en-US"/>
    </w:rPr>
  </w:style>
  <w:style w:type="paragraph" w:customStyle="1" w:styleId="48">
    <w:name w:val="7B Answer"/>
    <w:link w:val="49"/>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49">
    <w:name w:val="7B Answer Char"/>
    <w:basedOn w:val="21"/>
    <w:link w:val="48"/>
    <w:uiPriority w:val="0"/>
    <w:rPr>
      <w:rFonts w:ascii="Arial" w:hAnsi="Arial" w:cs="Arial" w:eastAsiaTheme="minorHAnsi"/>
      <w:vanish/>
      <w:color w:val="002060"/>
      <w:sz w:val="22"/>
      <w:szCs w:val="22"/>
      <w:lang w:eastAsia="en-US"/>
    </w:rPr>
  </w:style>
  <w:style w:type="paragraph" w:customStyle="1" w:styleId="50">
    <w:name w:val="8A Tick Box"/>
    <w:next w:val="1"/>
    <w:link w:val="51"/>
    <w:qFormat/>
    <w:uiPriority w:val="0"/>
    <w:pPr>
      <w:contextualSpacing/>
      <w:jc w:val="right"/>
    </w:pPr>
    <w:rPr>
      <w:rFonts w:ascii="Times New Roman" w:hAnsi="Times New Roman" w:eastAsiaTheme="minorHAnsi" w:cstheme="minorBidi"/>
      <w:sz w:val="24"/>
      <w:szCs w:val="22"/>
      <w:lang w:val="en-AU" w:eastAsia="en-AU" w:bidi="ar-SA"/>
    </w:rPr>
  </w:style>
  <w:style w:type="character" w:customStyle="1" w:styleId="51">
    <w:name w:val="8A Tick Box Char"/>
    <w:basedOn w:val="21"/>
    <w:link w:val="50"/>
    <w:uiPriority w:val="0"/>
    <w:rPr>
      <w:rFonts w:eastAsiaTheme="minorHAnsi" w:cstheme="minorBidi"/>
      <w:sz w:val="24"/>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glossaryDocument" Target="glossary/document.xml"/><Relationship Id="rId22" Type="http://schemas.openxmlformats.org/officeDocument/2006/relationships/fontTable" Target="fontTable.xml"/><Relationship Id="rId21" Type="http://schemas.openxmlformats.org/officeDocument/2006/relationships/customXml" Target="../customXml/item3.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5.jpeg"/><Relationship Id="rId16" Type="http://schemas.openxmlformats.org/officeDocument/2006/relationships/image" Target="media/image4.jpeg"/><Relationship Id="rId15" Type="http://schemas.openxmlformats.org/officeDocument/2006/relationships/image" Target="media/image3.png"/><Relationship Id="rId14" Type="http://schemas.openxmlformats.org/officeDocument/2006/relationships/image" Target="media/image2.jpe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47543ED121D4CFDBD6797FC3E01211D"/>
        <w:style w:val=""/>
        <w:category>
          <w:name w:val="General"/>
          <w:gallery w:val="placeholder"/>
        </w:category>
        <w:types>
          <w:type w:val="bbPlcHdr"/>
        </w:types>
        <w:behaviors>
          <w:behavior w:val="content"/>
        </w:behaviors>
        <w:description w:val=""/>
        <w:guid w:val="{77F2A0DA-7DAB-4379-9DA8-A9EB46A169AC}"/>
      </w:docPartPr>
      <w:docPartBody>
        <w:p>
          <w:pPr>
            <w:pStyle w:val="94"/>
          </w:pPr>
          <w:r>
            <w:rPr>
              <w:rStyle w:val="4"/>
            </w:rPr>
            <w:t>[Title]</w:t>
          </w:r>
        </w:p>
      </w:docPartBody>
    </w:docPart>
    <w:docPart>
      <w:docPartPr>
        <w:name w:val="E2CABDDF59924297A6AA05F1835AE774"/>
        <w:style w:val=""/>
        <w:category>
          <w:name w:val="General"/>
          <w:gallery w:val="placeholder"/>
        </w:category>
        <w:types>
          <w:type w:val="bbPlcHdr"/>
        </w:types>
        <w:behaviors>
          <w:behavior w:val="content"/>
        </w:behaviors>
        <w:description w:val=""/>
        <w:guid w:val="{02413E7C-A879-4B0C-822C-6A196CD46C96}"/>
      </w:docPartPr>
      <w:docPartBody>
        <w:p>
          <w:pPr>
            <w:pStyle w:val="95"/>
          </w:pPr>
          <w:r>
            <w:rPr>
              <w:rStyle w:val="4"/>
            </w:rPr>
            <w:t>[Subject]</w:t>
          </w:r>
        </w:p>
      </w:docPartBody>
    </w:docPart>
    <w:docPart>
      <w:docPartPr>
        <w:name w:val="5F7374AE76E04E28A60CEB24406E7711"/>
        <w:style w:val=""/>
        <w:category>
          <w:name w:val="General"/>
          <w:gallery w:val="placeholder"/>
        </w:category>
        <w:types>
          <w:type w:val="bbPlcHdr"/>
        </w:types>
        <w:behaviors>
          <w:behavior w:val="content"/>
        </w:behaviors>
        <w:description w:val=""/>
        <w:guid w:val="{0CF26B6B-6D01-4FDB-ACBA-5BFEECBF6873}"/>
      </w:docPartPr>
      <w:docPartBody>
        <w:p>
          <w:pPr>
            <w:pStyle w:val="96"/>
          </w:pPr>
          <w:r>
            <w:rPr>
              <w:rStyle w:val="4"/>
            </w:rPr>
            <w:t>[Title]</w:t>
          </w:r>
        </w:p>
      </w:docPartBody>
    </w:docPart>
    <w:docPart>
      <w:docPartPr>
        <w:name w:val="6AD6817844C6429D890E5FB3BE2F2322"/>
        <w:style w:val=""/>
        <w:category>
          <w:name w:val="General"/>
          <w:gallery w:val="placeholder"/>
        </w:category>
        <w:types>
          <w:type w:val="bbPlcHdr"/>
        </w:types>
        <w:behaviors>
          <w:behavior w:val="content"/>
        </w:behaviors>
        <w:description w:val=""/>
        <w:guid w:val="{B300AD63-21C5-4FE2-94C6-63357B479D37}"/>
      </w:docPartPr>
      <w:docPartBody>
        <w:p>
          <w:pPr>
            <w:pStyle w:val="97"/>
          </w:pPr>
          <w:r>
            <w:rPr>
              <w:rStyle w:val="4"/>
            </w:rPr>
            <w:t>[Subject]</w:t>
          </w:r>
        </w:p>
      </w:docPartBody>
    </w:docPart>
    <w:docPart>
      <w:docPartPr>
        <w:name w:val="2F8680CB3A144E99B83DD5C22B2F23B2"/>
        <w:style w:val=""/>
        <w:category>
          <w:name w:val="General"/>
          <w:gallery w:val="placeholder"/>
        </w:category>
        <w:types>
          <w:type w:val="bbPlcHdr"/>
        </w:types>
        <w:behaviors>
          <w:behavior w:val="content"/>
        </w:behaviors>
        <w:description w:val=""/>
        <w:guid w:val="{9E763AAC-B64E-4619-8F98-EA8A1317A03F}"/>
      </w:docPartPr>
      <w:docPartBody>
        <w:p>
          <w:pPr>
            <w:pStyle w:val="98"/>
          </w:pPr>
          <w:r>
            <w:rPr>
              <w:rStyle w:val="4"/>
            </w:rPr>
            <w:t>Click here to enter a date.</w:t>
          </w:r>
        </w:p>
      </w:docPartBody>
    </w:docPart>
    <w:docPart>
      <w:docPartPr>
        <w:name w:val="136C5193369F4E189A9839FA1A2CD5EA"/>
        <w:style w:val=""/>
        <w:category>
          <w:name w:val="General"/>
          <w:gallery w:val="placeholder"/>
        </w:category>
        <w:types>
          <w:type w:val="bbPlcHdr"/>
        </w:types>
        <w:behaviors>
          <w:behavior w:val="content"/>
        </w:behaviors>
        <w:description w:val=""/>
        <w:guid w:val="{B79F1DA3-27D2-4536-9187-68BA15010288}"/>
      </w:docPartPr>
      <w:docPartBody>
        <w:p>
          <w:pPr>
            <w:pStyle w:val="99"/>
          </w:pPr>
          <w:r>
            <w:rPr>
              <w:rStyle w:val="4"/>
            </w:rPr>
            <w:t>[Title]</w:t>
          </w:r>
        </w:p>
      </w:docPartBody>
    </w:docPart>
    <w:docPart>
      <w:docPartPr>
        <w:name w:val="A714D9DB1ABB486CB0720365E95E3B8A"/>
        <w:style w:val=""/>
        <w:category>
          <w:name w:val="General"/>
          <w:gallery w:val="placeholder"/>
        </w:category>
        <w:types>
          <w:type w:val="bbPlcHdr"/>
        </w:types>
        <w:behaviors>
          <w:behavior w:val="content"/>
        </w:behaviors>
        <w:description w:val=""/>
        <w:guid w:val="{551F1D6B-3582-4B16-A0FF-8C577FA8097D}"/>
      </w:docPartPr>
      <w:docPartBody>
        <w:p>
          <w:pPr>
            <w:pStyle w:val="100"/>
          </w:pPr>
          <w:r>
            <w:rPr>
              <w:rStyle w:val="4"/>
            </w:rPr>
            <w:t>[Subject]</w:t>
          </w:r>
        </w:p>
      </w:docPartBody>
    </w:docPart>
    <w:docPart>
      <w:docPartPr>
        <w:name w:val="ADBC1F1EBE3B45D4AFE23B724374FCA8"/>
        <w:style w:val=""/>
        <w:category>
          <w:name w:val="General"/>
          <w:gallery w:val="placeholder"/>
        </w:category>
        <w:types>
          <w:type w:val="bbPlcHdr"/>
        </w:types>
        <w:behaviors>
          <w:behavior w:val="content"/>
        </w:behaviors>
        <w:description w:val=""/>
        <w:guid w:val="{BD39EAB7-0FE3-471C-9D96-7D4836FFB22F}"/>
      </w:docPartPr>
      <w:docPartBody>
        <w:p>
          <w:pPr>
            <w:pStyle w:val="101"/>
          </w:pPr>
          <w:r>
            <w:rPr>
              <w:rStyle w:val="4"/>
            </w:rPr>
            <w:t>Click here to enter a date.</w:t>
          </w:r>
        </w:p>
      </w:docPartBody>
    </w:docPart>
    <w:docPart>
      <w:docPartPr>
        <w:name w:val="FB0ABAB60F0D46E0965B19B84C7ACA87"/>
        <w:style w:val=""/>
        <w:category>
          <w:name w:val="General"/>
          <w:gallery w:val="placeholder"/>
        </w:category>
        <w:types>
          <w:type w:val="bbPlcHdr"/>
        </w:types>
        <w:behaviors>
          <w:behavior w:val="content"/>
        </w:behaviors>
        <w:description w:val=""/>
        <w:guid w:val="{19A6CD38-D46D-4AFC-ACD4-5E3DA252C9DB}"/>
      </w:docPartPr>
      <w:docPartBody>
        <w:p>
          <w:pPr>
            <w:pStyle w:val="102"/>
          </w:pPr>
          <w:r>
            <w:rPr>
              <w:rStyle w:val="4"/>
            </w:rPr>
            <w:t>Click here to enter a date.</w:t>
          </w:r>
        </w:p>
      </w:docPartBody>
    </w:docPart>
    <w:docPart>
      <w:docPartPr>
        <w:name w:val="8D71ACA002CC4119A03E8FFC33E4BC10"/>
        <w:style w:val=""/>
        <w:category>
          <w:name w:val="General"/>
          <w:gallery w:val="placeholder"/>
        </w:category>
        <w:types>
          <w:type w:val="bbPlcHdr"/>
        </w:types>
        <w:behaviors>
          <w:behavior w:val="content"/>
        </w:behaviors>
        <w:description w:val=""/>
        <w:guid w:val="{E4C3148D-34B3-4E10-B1FF-E1CB0AB57C6F}"/>
      </w:docPartPr>
      <w:docPartBody>
        <w:p>
          <w:pPr>
            <w:pStyle w:val="103"/>
          </w:pPr>
          <w:r>
            <w:rPr>
              <w:rStyle w:val="4"/>
            </w:rPr>
            <w:t>[Title]</w:t>
          </w:r>
        </w:p>
      </w:docPartBody>
    </w:docPart>
    <w:docPart>
      <w:docPartPr>
        <w:name w:val="0D37C0110ACA4797AC2DE43CE4F765B3"/>
        <w:style w:val=""/>
        <w:category>
          <w:name w:val="General"/>
          <w:gallery w:val="placeholder"/>
        </w:category>
        <w:types>
          <w:type w:val="bbPlcHdr"/>
        </w:types>
        <w:behaviors>
          <w:behavior w:val="content"/>
        </w:behaviors>
        <w:description w:val=""/>
        <w:guid w:val="{F5426415-9846-4508-82D0-DD3A39DC75B8}"/>
      </w:docPartPr>
      <w:docPartBody>
        <w:p>
          <w:pPr>
            <w:pStyle w:val="104"/>
          </w:pPr>
          <w:r>
            <w:rPr>
              <w:rStyle w:val="4"/>
            </w:rPr>
            <w:t>[Subject]</w:t>
          </w:r>
        </w:p>
      </w:docPartBody>
    </w:docPart>
    <w:docPart>
      <w:docPartPr>
        <w:name w:val="D579A61BC9EF4DE1AF600766D0D922D2"/>
        <w:style w:val=""/>
        <w:category>
          <w:name w:val="General"/>
          <w:gallery w:val="placeholder"/>
        </w:category>
        <w:types>
          <w:type w:val="bbPlcHdr"/>
        </w:types>
        <w:behaviors>
          <w:behavior w:val="content"/>
        </w:behaviors>
        <w:description w:val=""/>
        <w:guid w:val="{56D94BFD-980C-440D-A291-F40137ED1595}"/>
      </w:docPartPr>
      <w:docPartBody>
        <w:p>
          <w:pPr>
            <w:pStyle w:val="105"/>
          </w:pPr>
          <w:r>
            <w:rPr>
              <w:rStyle w:val="4"/>
            </w:rPr>
            <w:t>Click here to enter a date.</w:t>
          </w:r>
        </w:p>
      </w:docPartBody>
    </w:docPart>
    <w:docPart>
      <w:docPartPr>
        <w:name w:val="F5CA95D687FC4E0D8B9E1EB46CD53B25"/>
        <w:style w:val=""/>
        <w:category>
          <w:name w:val="General"/>
          <w:gallery w:val="placeholder"/>
        </w:category>
        <w:types>
          <w:type w:val="bbPlcHdr"/>
        </w:types>
        <w:behaviors>
          <w:behavior w:val="content"/>
        </w:behaviors>
        <w:description w:val=""/>
        <w:guid w:val="{516707D5-6B25-4F21-B306-D95C8398A2B1}"/>
      </w:docPartPr>
      <w:docPartBody>
        <w:p>
          <w:pPr>
            <w:pStyle w:val="106"/>
          </w:pPr>
          <w:r>
            <w:rPr>
              <w:rStyle w:val="4"/>
            </w:rPr>
            <w:t>Click here to enter a date.</w:t>
          </w:r>
        </w:p>
      </w:docPartBody>
    </w:docPart>
    <w:docPart>
      <w:docPartPr>
        <w:name w:val="B488E6BC24DD4C9091AAFC80FBF0789B"/>
        <w:style w:val=""/>
        <w:category>
          <w:name w:val="General"/>
          <w:gallery w:val="placeholder"/>
        </w:category>
        <w:types>
          <w:type w:val="bbPlcHdr"/>
        </w:types>
        <w:behaviors>
          <w:behavior w:val="content"/>
        </w:behaviors>
        <w:description w:val=""/>
        <w:guid w:val="{BBC06926-E55F-48ED-971A-C8D547438EB7}"/>
      </w:docPartPr>
      <w:docPartBody>
        <w:p>
          <w:pPr>
            <w:pStyle w:val="107"/>
          </w:pPr>
          <w:r>
            <w:rPr>
              <w:rStyle w:val="4"/>
            </w:rPr>
            <w:t>[Title]</w:t>
          </w:r>
        </w:p>
      </w:docPartBody>
    </w:docPart>
    <w:docPart>
      <w:docPartPr>
        <w:name w:val="437A290B5D6D435580A3A6E29BECAC59"/>
        <w:style w:val=""/>
        <w:category>
          <w:name w:val="General"/>
          <w:gallery w:val="placeholder"/>
        </w:category>
        <w:types>
          <w:type w:val="bbPlcHdr"/>
        </w:types>
        <w:behaviors>
          <w:behavior w:val="content"/>
        </w:behaviors>
        <w:description w:val=""/>
        <w:guid w:val="{0E66B755-19CC-47B4-8D93-739481BE6FD5}"/>
      </w:docPartPr>
      <w:docPartBody>
        <w:p>
          <w:pPr>
            <w:pStyle w:val="108"/>
          </w:pPr>
          <w:r>
            <w:rPr>
              <w:rStyle w:val="4"/>
            </w:rPr>
            <w:t>[Subject]</w:t>
          </w:r>
        </w:p>
      </w:docPartBody>
    </w:docPart>
    <w:docPart>
      <w:docPartPr>
        <w:name w:val="1396BF6AC509400CB7A3991B4A5BECC8"/>
        <w:style w:val=""/>
        <w:category>
          <w:name w:val="General"/>
          <w:gallery w:val="placeholder"/>
        </w:category>
        <w:types>
          <w:type w:val="bbPlcHdr"/>
        </w:types>
        <w:behaviors>
          <w:behavior w:val="content"/>
        </w:behaviors>
        <w:description w:val=""/>
        <w:guid w:val="{6A33BA4E-9F52-4264-87B4-A59F12AE6D4E}"/>
      </w:docPartPr>
      <w:docPartBody>
        <w:p>
          <w:pPr>
            <w:pStyle w:val="109"/>
          </w:pPr>
          <w:r>
            <w:rPr>
              <w:rStyle w:val="4"/>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514AB"/>
    <w:rsid w:val="003D7AF8"/>
    <w:rsid w:val="00530616"/>
    <w:rsid w:val="00553D8A"/>
    <w:rsid w:val="005D3BC9"/>
    <w:rsid w:val="006206DC"/>
    <w:rsid w:val="00645E48"/>
    <w:rsid w:val="00654A91"/>
    <w:rsid w:val="006A5ED9"/>
    <w:rsid w:val="006C6F70"/>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A1A3A"/>
    <w:rsid w:val="00B06821"/>
    <w:rsid w:val="00B4136F"/>
    <w:rsid w:val="00B50BE1"/>
    <w:rsid w:val="00B50CCC"/>
    <w:rsid w:val="00B54662"/>
    <w:rsid w:val="00B92AE2"/>
    <w:rsid w:val="00BB03B3"/>
    <w:rsid w:val="00C10BE1"/>
    <w:rsid w:val="00C86AC1"/>
    <w:rsid w:val="00C91B94"/>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uiPriority="99" w:name="Normal Table"/>
    <w:lsdException w:qFormat="1"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8E1C8CBDAA8F42B48DC5B7E9C355C14C"/>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6">
    <w:name w:val="64DA29B4B818491A8445FACA6B4A58FE"/>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7">
    <w:name w:val="DA4EAE69A622484A8A13244C31698E01"/>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8">
    <w:name w:val="5890561D23A945809071113A6C68927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6BC2A406FC5849D5BF4C929554B69C0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3DAEDCC809E74C1BBEA5538196B15D9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D0949D54ABBD45B6B5A56C13D6E00E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A56DF5E496F64AF2A653045BF9C5F8B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9A54484337E6432898C83A6979AD03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BD63D03A965C434CB2A5D781836ED0A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A0B791FD16124C01B5C7B4046BD8B5D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9699759BFAA9442A9AFA12BA988E5B1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E22B78E3087E45A98461A0760D8DE13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6A2B13588E61401E9ADDF947EF2CAA8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9">
    <w:name w:val="E3DCC06AA475448F80CBDE9AA7E7E52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0">
    <w:name w:val="E663257AF8474610BC38CD21A3451AA4"/>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1">
    <w:name w:val="184D9CF657F349BBBC0770E6A714662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2">
    <w:name w:val="A2800AB8BDB147F38CD0185CF700A6D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3">
    <w:name w:val="9208ECEFAF3E458EB5ED6E148FBECB8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4">
    <w:name w:val="26BD9DF55ED94E31A31D57500FFC56E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5">
    <w:name w:val="C226252E1CD04A8FA38D897F7FAFC78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6">
    <w:name w:val="815D5CA64E1E44C99170C791F839A3F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7">
    <w:name w:val="47E049F9A30D4425B58543B357186F6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8">
    <w:name w:val="FEE392C346D840AC91E330B578D7BBF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9">
    <w:name w:val="50237688F40E40619B98960770D01BB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0">
    <w:name w:val="816CCB46E1024F5C96C56571DCDBB12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1">
    <w:name w:val="00B660668BB242D598513FE17C81835B"/>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2">
    <w:name w:val="B285AB56873D410DB07DB4EA75FBC54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3">
    <w:name w:val="A96DCB097DF94FD1A4DD9CA811B27CB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4">
    <w:name w:val="3D1A8E7A41134AD99290839A7263995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5">
    <w:name w:val="610A2ADFA6DB40F1A676A460E3C9D2D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6">
    <w:name w:val="D06C5925CBA8444D9802DB15611BFA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7">
    <w:name w:val="8BD51BF252C84AC2B7DA422C294CC34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8">
    <w:name w:val="C3B571D88FAE480AAC7FC68C4589CD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9">
    <w:name w:val="BCEC9D07EA2245968D14A5587385444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0">
    <w:name w:val="AC5A789EEF6A4DD8A12933E38CED114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1">
    <w:name w:val="6B0CA132AD904D0BBBEFE510551D8FF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2">
    <w:name w:val="143BD19C9E8A4E3FA113BE3FD1DD70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3">
    <w:name w:val="0577EAE4DB5B4AB39DD117A61FF07D6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4">
    <w:name w:val="9FDDEE33B88948959EBFE2CA1DBEF5E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5">
    <w:name w:val="5E04CC1760D44D2C930FC00748952EA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6">
    <w:name w:val="14725B87A13248B2954F26A2B8F9430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7">
    <w:name w:val="41221FC677A148139C996833621D3FA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8">
    <w:name w:val="A45321C057174B9385799BF26D5A059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9">
    <w:name w:val="52B92874B990443C8DB1EC8FB07EC0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0">
    <w:name w:val="6148719FBB9D4CB28E414AC3F51BE8C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1">
    <w:name w:val="4AD067FCB5AD4DAAA8938E17818540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2">
    <w:name w:val="0DE25BFA00BC4780BB02F42F16EB78E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3">
    <w:name w:val="3BACDDDAAABA498FB023A39CBEA373A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4">
    <w:name w:val="8EF94F391A33438BB6B63AAA1F2569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5">
    <w:name w:val="5D112CC483BC48E2A092D3EF77001C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6">
    <w:name w:val="9DDBCFB4F10546F4B73D9A31B27B4F1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7">
    <w:name w:val="E2A5301C1E544D91A5A77844B3C0190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8">
    <w:name w:val="C3153FE8C16149698FC7895FBDB7D39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9">
    <w:name w:val="AB02F6A930C64D28A8EF4AF361DE6C7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0">
    <w:name w:val="B8C6C3D659E04BB8A4CAE07080F61D9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1">
    <w:name w:val="0766ED4638C040E8AB16A13C2D2DC2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2">
    <w:name w:val="CBE551B610304B10AA8105E36BD3494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3">
    <w:name w:val="711EC098C8704AF88449050771FD00A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4">
    <w:name w:val="DA12C14835654EBE9EF19F414847A4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5">
    <w:name w:val="6570E9900FD74AF79FC6053E44E7CB0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6">
    <w:name w:val="4FCA931183A44BF698671C123ECA2F2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7">
    <w:name w:val="CCF58E60647749F0A167310D5CC1633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8">
    <w:name w:val="95101CB5523D44EABBC6E33A3CA1138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9">
    <w:name w:val="496022BC6FC64A5AAB2855FF0D8EE14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0">
    <w:name w:val="CE1772F8B2FD46D2877FCE76673501D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1">
    <w:name w:val="8563C8A15C4F40EAB598B715E08FA23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2">
    <w:name w:val="EB95EB5AD3754A449DA562A3A994BE7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3">
    <w:name w:val="456C2EF7A6404762A0E29A96FDB387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4">
    <w:name w:val="B95E1A6E87AB414496A2E53A3BD02D0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5">
    <w:name w:val="FF66F68473584C1EACF17406ECB8E0E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6">
    <w:name w:val="90430F3820C349F0BCBA04433ACAB5D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7">
    <w:name w:val="2AE848D216CE4FF2A2DED1686839C374"/>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8">
    <w:name w:val="4CAF7092A45A4C2BA9D45B8E381B042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9">
    <w:name w:val="F081F68F18CE4C7DA827ED806257937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0">
    <w:name w:val="7E13CC67E5B64670B79C61C3DEDA648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1">
    <w:name w:val="13A4FF17569146DB9A6222AB86D8663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2">
    <w:name w:val="88D8B67CF5FE4D529AF6F7D1191F60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3">
    <w:name w:val="C819B3EF6801408EAFE5C768C59A623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4">
    <w:name w:val="696ED913DD914085BEA781096DA96B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5">
    <w:name w:val="453F67D637E945B0AE9214EC705285D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6">
    <w:name w:val="51EE9C19AF364076A719D83965C72DA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7">
    <w:name w:val="E939010CCED54D07A6BC9DD51DB5403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8">
    <w:name w:val="0A26BB684F52459D862CE9F3F62978C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9">
    <w:name w:val="5889BBD93CBB4314B1499B100D6253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0">
    <w:name w:val="58DE023ACB154069A0BA774749333E9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1">
    <w:name w:val="02E4257FD27D4167BEBC4184E214242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2">
    <w:name w:val="15209EE6255A4F60AC82069E3094C6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3">
    <w:name w:val="B67F94CE41584016BDC1737866F035D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4">
    <w:name w:val="847543ED121D4CFDBD6797FC3E01211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5">
    <w:name w:val="E2CABDDF59924297A6AA05F1835AE7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6">
    <w:name w:val="5F7374AE76E04E28A60CEB24406E771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7">
    <w:name w:val="6AD6817844C6429D890E5FB3BE2F232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8">
    <w:name w:val="2F8680CB3A144E99B83DD5C22B2F23B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9">
    <w:name w:val="136C5193369F4E189A9839FA1A2CD5E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0">
    <w:name w:val="A714D9DB1ABB486CB0720365E95E3B8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1">
    <w:name w:val="ADBC1F1EBE3B45D4AFE23B724374FCA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2">
    <w:name w:val="FB0ABAB60F0D46E0965B19B84C7ACA8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3">
    <w:name w:val="8D71ACA002CC4119A03E8FFC33E4BC1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4">
    <w:name w:val="0D37C0110ACA4797AC2DE43CE4F765B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5">
    <w:name w:val="D579A61BC9EF4DE1AF600766D0D922D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6">
    <w:name w:val="F5CA95D687FC4E0D8B9E1EB46CD53B2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7">
    <w:name w:val="B488E6BC24DD4C9091AAFC80FBF0789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8">
    <w:name w:val="437A290B5D6D435580A3A6E29BECAC5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9">
    <w:name w:val="1396BF6AC509400CB7A3991B4A5BECC8"/>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81911E5-52DC-4B66-BA43-E04E68EBD391}">
  <ds:schemaRefs/>
</ds:datastoreItem>
</file>

<file path=customXml/itemProps3.xml><?xml version="1.0" encoding="utf-8"?>
<ds:datastoreItem xmlns:ds="http://schemas.openxmlformats.org/officeDocument/2006/customXml" ds:itemID="{1A7E999D-7D61-4364-961C-014E16819264}">
  <ds:schemaRefs/>
</ds:datastoreItem>
</file>

<file path=docProps/app.xml><?xml version="1.0" encoding="utf-8"?>
<Properties xmlns="http://schemas.openxmlformats.org/officeDocument/2006/extended-properties" xmlns:vt="http://schemas.openxmlformats.org/officeDocument/2006/docPropsVTypes">
  <Template>Theory Exam</Template>
  <Pages>23</Pages>
  <Words>2633</Words>
  <Characters>15009</Characters>
  <Lines>125</Lines>
  <Paragraphs>35</Paragraphs>
  <TotalTime>1</TotalTime>
  <ScaleCrop>false</ScaleCrop>
  <LinksUpToDate>false</LinksUpToDate>
  <CharactersWithSpaces>17607</CharactersWithSpaces>
  <Application>WPS Office_11.1.0.10228_F1E327BC-269C-435d-A152-05C5408002CA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2019-07-16T21:35:00Z</dcterms:created>
  <dc:creator>Michelle Curro</dc:creator>
  <cp:lastModifiedBy>Robin</cp:lastModifiedBy>
  <cp:lastPrinted>2019-05-27T02:31:00Z</cp:lastPrinted>
  <dcterms:modified xsi:type="dcterms:W3CDTF">2021-01-08T08:23:06Z</dcterms:modified>
  <dc:subject>Select, procure and store construction materials for low rise projects</dc:subject>
  <dc:title>CPCCBC4006B</dc:title>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