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BD52E6" w:rsidP="0024171E">
      <w:r w:rsidRPr="00BD52E6">
        <w:rPr>
          <w:noProof/>
          <w:lang w:val="en-US"/>
        </w:rPr>
        <w:drawing>
          <wp:anchor distT="0" distB="0" distL="114300" distR="114300" simplePos="0" relativeHeight="251660288" behindDoc="1" locked="0" layoutInCell="1" allowOverlap="1">
            <wp:simplePos x="0" y="0"/>
            <wp:positionH relativeFrom="column">
              <wp:posOffset>638175</wp:posOffset>
            </wp:positionH>
            <wp:positionV relativeFrom="paragraph">
              <wp:posOffset>4991100</wp:posOffset>
            </wp:positionV>
            <wp:extent cx="3495675" cy="3057525"/>
            <wp:effectExtent l="19050" t="0" r="9525" b="0"/>
            <wp:wrapTight wrapText="bothSides">
              <wp:wrapPolygon edited="0">
                <wp:start x="-118" y="0"/>
                <wp:lineTo x="-118" y="21533"/>
                <wp:lineTo x="21659" y="21533"/>
                <wp:lineTo x="21659" y="0"/>
                <wp:lineTo x="-118" y="0"/>
              </wp:wrapPolygon>
            </wp:wrapTight>
            <wp:docPr id="6" name="Picture 1" descr="C:\Users\Tom\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community world_population_africa_europe_magnify_800_wht_7653.png"/>
                    <pic:cNvPicPr>
                      <a:picLocks noChangeAspect="1" noChangeArrowheads="1"/>
                    </pic:cNvPicPr>
                  </pic:nvPicPr>
                  <pic:blipFill>
                    <a:blip r:embed="rId8" cstate="print"/>
                    <a:srcRect/>
                    <a:stretch>
                      <a:fillRect/>
                    </a:stretch>
                  </pic:blipFill>
                  <pic:spPr bwMode="auto">
                    <a:xfrm>
                      <a:off x="0" y="0"/>
                      <a:ext cx="3495675" cy="3057525"/>
                    </a:xfrm>
                    <a:prstGeom prst="rect">
                      <a:avLst/>
                    </a:prstGeom>
                    <a:noFill/>
                    <a:ln w="9525">
                      <a:noFill/>
                      <a:miter lim="800000"/>
                      <a:headEnd/>
                      <a:tailEnd/>
                    </a:ln>
                  </pic:spPr>
                </pic:pic>
              </a:graphicData>
            </a:graphic>
          </wp:anchor>
        </w:drawing>
      </w:r>
      <w:r w:rsidR="00503E5D" w:rsidRPr="00503E5D">
        <w:rPr>
          <w:noProof/>
          <w:lang w:eastAsia="en-AU"/>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B74A76" w:rsidRDefault="00B74A76" w:rsidP="00C35749">
                  <w:pPr>
                    <w:spacing w:line="240" w:lineRule="auto"/>
                    <w:jc w:val="right"/>
                    <w:rPr>
                      <w:b/>
                      <w:color w:val="C00000"/>
                      <w:sz w:val="72"/>
                    </w:rPr>
                  </w:pPr>
                </w:p>
                <w:p w:rsidR="00B74A76" w:rsidRPr="006576DB" w:rsidRDefault="00B74A76" w:rsidP="00517B7A">
                  <w:pPr>
                    <w:spacing w:line="240" w:lineRule="auto"/>
                    <w:jc w:val="right"/>
                    <w:rPr>
                      <w:b/>
                      <w:color w:val="C00000"/>
                      <w:sz w:val="80"/>
                      <w:szCs w:val="80"/>
                    </w:rPr>
                  </w:pPr>
                  <w:r w:rsidRPr="00D2723A">
                    <w:rPr>
                      <w:b/>
                      <w:color w:val="C00000"/>
                      <w:sz w:val="80"/>
                      <w:szCs w:val="80"/>
                    </w:rPr>
                    <w:t>CHCDIV002</w:t>
                  </w:r>
                </w:p>
                <w:p w:rsidR="00B74A76" w:rsidRPr="006576DB" w:rsidRDefault="00B74A76" w:rsidP="002E2E40">
                  <w:pPr>
                    <w:spacing w:line="240" w:lineRule="auto"/>
                    <w:jc w:val="right"/>
                    <w:rPr>
                      <w:b/>
                      <w:color w:val="C00000"/>
                      <w:sz w:val="144"/>
                    </w:rPr>
                  </w:pPr>
                  <w:r w:rsidRPr="00D2723A">
                    <w:rPr>
                      <w:rFonts w:asciiTheme="minorHAnsi" w:hAnsiTheme="minorHAnsi"/>
                      <w:b/>
                      <w:color w:val="C00000"/>
                      <w:sz w:val="56"/>
                    </w:rPr>
                    <w:t>Promote Aboriginal and/or Torres Strait Islander cultural safety</w:t>
                  </w:r>
                </w:p>
                <w:p w:rsidR="00B74A76" w:rsidRPr="009120AB" w:rsidRDefault="00B74A76" w:rsidP="002E2E40">
                  <w:pPr>
                    <w:spacing w:line="240" w:lineRule="auto"/>
                    <w:jc w:val="right"/>
                    <w:rPr>
                      <w:b/>
                      <w:color w:val="C61002"/>
                      <w:sz w:val="48"/>
                      <w:szCs w:val="86"/>
                    </w:rPr>
                  </w:pPr>
                  <w:r>
                    <w:rPr>
                      <w:b/>
                      <w:color w:val="C00000"/>
                      <w:sz w:val="32"/>
                    </w:rPr>
                    <w:t>Learner Workbook</w:t>
                  </w:r>
                </w:p>
                <w:p w:rsidR="00B74A76" w:rsidRPr="00D82F1A" w:rsidRDefault="00B74A76"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24171E" w:rsidRDefault="0024171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42703442"/>
      <w:r w:rsidRPr="004F5688">
        <w:lastRenderedPageBreak/>
        <w:t>Table of Contents</w:t>
      </w:r>
      <w:bookmarkEnd w:id="0"/>
    </w:p>
    <w:p w:rsidR="00DF197C" w:rsidRDefault="00503E5D" w:rsidP="00EA1196">
      <w:pPr>
        <w:pStyle w:val="TOC1"/>
        <w:tabs>
          <w:tab w:val="clear" w:pos="9016"/>
          <w:tab w:val="right" w:leader="dot" w:pos="9014"/>
        </w:tabs>
        <w:rPr>
          <w:noProof/>
        </w:rPr>
      </w:pPr>
      <w:r w:rsidRPr="00503E5D">
        <w:rPr>
          <w:b w:val="0"/>
        </w:rPr>
        <w:fldChar w:fldCharType="begin"/>
      </w:r>
      <w:r w:rsidR="00EA1196" w:rsidRPr="004F5688">
        <w:rPr>
          <w:b w:val="0"/>
        </w:rPr>
        <w:instrText xml:space="preserve"> TOC \o "1-3" \h \z \u </w:instrText>
      </w:r>
      <w:r w:rsidRPr="00503E5D">
        <w:rPr>
          <w:b w:val="0"/>
        </w:rPr>
        <w:fldChar w:fldCharType="separate"/>
      </w:r>
    </w:p>
    <w:p w:rsidR="00DF197C" w:rsidRDefault="00503E5D">
      <w:pPr>
        <w:pStyle w:val="TOC1"/>
        <w:rPr>
          <w:rFonts w:asciiTheme="minorHAnsi" w:eastAsiaTheme="minorEastAsia" w:hAnsiTheme="minorHAnsi" w:cstheme="minorBidi"/>
          <w:b w:val="0"/>
          <w:noProof/>
          <w:lang w:eastAsia="en-AU"/>
        </w:rPr>
      </w:pPr>
      <w:hyperlink w:anchor="_Toc442703442" w:history="1">
        <w:r w:rsidR="00DF197C" w:rsidRPr="00205700">
          <w:rPr>
            <w:rStyle w:val="Hyperlink"/>
            <w:noProof/>
          </w:rPr>
          <w:t>Table of Contents</w:t>
        </w:r>
        <w:r w:rsidR="00DF197C">
          <w:rPr>
            <w:noProof/>
            <w:webHidden/>
          </w:rPr>
          <w:tab/>
        </w:r>
        <w:r>
          <w:rPr>
            <w:noProof/>
            <w:webHidden/>
          </w:rPr>
          <w:fldChar w:fldCharType="begin"/>
        </w:r>
        <w:r w:rsidR="00DF197C">
          <w:rPr>
            <w:noProof/>
            <w:webHidden/>
          </w:rPr>
          <w:instrText xml:space="preserve"> PAGEREF _Toc442703442 \h </w:instrText>
        </w:r>
        <w:r>
          <w:rPr>
            <w:noProof/>
            <w:webHidden/>
          </w:rPr>
        </w:r>
        <w:r>
          <w:rPr>
            <w:noProof/>
            <w:webHidden/>
          </w:rPr>
          <w:fldChar w:fldCharType="separate"/>
        </w:r>
        <w:r w:rsidR="00DF197C">
          <w:rPr>
            <w:noProof/>
            <w:webHidden/>
          </w:rPr>
          <w:t>2</w:t>
        </w:r>
        <w:r>
          <w:rPr>
            <w:noProof/>
            <w:webHidden/>
          </w:rPr>
          <w:fldChar w:fldCharType="end"/>
        </w:r>
      </w:hyperlink>
    </w:p>
    <w:p w:rsidR="00DF197C" w:rsidRDefault="00503E5D">
      <w:pPr>
        <w:pStyle w:val="TOC1"/>
        <w:rPr>
          <w:rFonts w:asciiTheme="minorHAnsi" w:eastAsiaTheme="minorEastAsia" w:hAnsiTheme="minorHAnsi" w:cstheme="minorBidi"/>
          <w:b w:val="0"/>
          <w:noProof/>
          <w:lang w:eastAsia="en-AU"/>
        </w:rPr>
      </w:pPr>
      <w:hyperlink w:anchor="_Toc442703443" w:history="1">
        <w:r w:rsidR="00DF197C" w:rsidRPr="00205700">
          <w:rPr>
            <w:rStyle w:val="Hyperlink"/>
            <w:noProof/>
          </w:rPr>
          <w:t>Candidate Details</w:t>
        </w:r>
        <w:r w:rsidR="00DF197C">
          <w:rPr>
            <w:noProof/>
            <w:webHidden/>
          </w:rPr>
          <w:tab/>
        </w:r>
        <w:r>
          <w:rPr>
            <w:noProof/>
            <w:webHidden/>
          </w:rPr>
          <w:fldChar w:fldCharType="begin"/>
        </w:r>
        <w:r w:rsidR="00DF197C">
          <w:rPr>
            <w:noProof/>
            <w:webHidden/>
          </w:rPr>
          <w:instrText xml:space="preserve"> PAGEREF _Toc442703443 \h </w:instrText>
        </w:r>
        <w:r>
          <w:rPr>
            <w:noProof/>
            <w:webHidden/>
          </w:rPr>
        </w:r>
        <w:r>
          <w:rPr>
            <w:noProof/>
            <w:webHidden/>
          </w:rPr>
          <w:fldChar w:fldCharType="separate"/>
        </w:r>
        <w:r w:rsidR="00DF197C">
          <w:rPr>
            <w:noProof/>
            <w:webHidden/>
          </w:rPr>
          <w:t>3</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44" w:history="1">
        <w:r w:rsidR="00DF197C" w:rsidRPr="00205700">
          <w:rPr>
            <w:rStyle w:val="Hyperlink"/>
            <w:noProof/>
          </w:rPr>
          <w:t>Assessment – CHCDIV002 Promote Aboriginal and/or Torres Strait Islander cultural safety</w:t>
        </w:r>
        <w:r w:rsidR="00DF197C">
          <w:rPr>
            <w:noProof/>
            <w:webHidden/>
          </w:rPr>
          <w:tab/>
        </w:r>
        <w:r>
          <w:rPr>
            <w:noProof/>
            <w:webHidden/>
          </w:rPr>
          <w:fldChar w:fldCharType="begin"/>
        </w:r>
        <w:r w:rsidR="00DF197C">
          <w:rPr>
            <w:noProof/>
            <w:webHidden/>
          </w:rPr>
          <w:instrText xml:space="preserve"> PAGEREF _Toc442703444 \h </w:instrText>
        </w:r>
        <w:r>
          <w:rPr>
            <w:noProof/>
            <w:webHidden/>
          </w:rPr>
        </w:r>
        <w:r>
          <w:rPr>
            <w:noProof/>
            <w:webHidden/>
          </w:rPr>
          <w:fldChar w:fldCharType="separate"/>
        </w:r>
        <w:r w:rsidR="00DF197C">
          <w:rPr>
            <w:noProof/>
            <w:webHidden/>
          </w:rPr>
          <w:t>3</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45" w:history="1">
        <w:r w:rsidR="00DF197C" w:rsidRPr="00205700">
          <w:rPr>
            <w:rStyle w:val="Hyperlink"/>
            <w:noProof/>
          </w:rPr>
          <w:t>Competency Record to be completed by Assessor</w:t>
        </w:r>
        <w:r w:rsidR="00DF197C">
          <w:rPr>
            <w:noProof/>
            <w:webHidden/>
          </w:rPr>
          <w:tab/>
        </w:r>
        <w:r>
          <w:rPr>
            <w:noProof/>
            <w:webHidden/>
          </w:rPr>
          <w:fldChar w:fldCharType="begin"/>
        </w:r>
        <w:r w:rsidR="00DF197C">
          <w:rPr>
            <w:noProof/>
            <w:webHidden/>
          </w:rPr>
          <w:instrText xml:space="preserve"> PAGEREF _Toc442703445 \h </w:instrText>
        </w:r>
        <w:r>
          <w:rPr>
            <w:noProof/>
            <w:webHidden/>
          </w:rPr>
        </w:r>
        <w:r>
          <w:rPr>
            <w:noProof/>
            <w:webHidden/>
          </w:rPr>
          <w:fldChar w:fldCharType="separate"/>
        </w:r>
        <w:r w:rsidR="00DF197C">
          <w:rPr>
            <w:noProof/>
            <w:webHidden/>
          </w:rPr>
          <w:t>4</w:t>
        </w:r>
        <w:r>
          <w:rPr>
            <w:noProof/>
            <w:webHidden/>
          </w:rPr>
          <w:fldChar w:fldCharType="end"/>
        </w:r>
      </w:hyperlink>
    </w:p>
    <w:p w:rsidR="00DF197C" w:rsidRDefault="00503E5D">
      <w:pPr>
        <w:pStyle w:val="TOC1"/>
        <w:rPr>
          <w:rFonts w:asciiTheme="minorHAnsi" w:eastAsiaTheme="minorEastAsia" w:hAnsiTheme="minorHAnsi" w:cstheme="minorBidi"/>
          <w:b w:val="0"/>
          <w:noProof/>
          <w:lang w:eastAsia="en-AU"/>
        </w:rPr>
      </w:pPr>
      <w:hyperlink w:anchor="_Toc442703446" w:history="1">
        <w:r w:rsidR="00DF197C" w:rsidRPr="00205700">
          <w:rPr>
            <w:rStyle w:val="Hyperlink"/>
            <w:noProof/>
          </w:rPr>
          <w:t>Activities</w:t>
        </w:r>
        <w:r w:rsidR="00DF197C">
          <w:rPr>
            <w:noProof/>
            <w:webHidden/>
          </w:rPr>
          <w:tab/>
        </w:r>
        <w:r>
          <w:rPr>
            <w:noProof/>
            <w:webHidden/>
          </w:rPr>
          <w:fldChar w:fldCharType="begin"/>
        </w:r>
        <w:r w:rsidR="00DF197C">
          <w:rPr>
            <w:noProof/>
            <w:webHidden/>
          </w:rPr>
          <w:instrText xml:space="preserve"> PAGEREF _Toc442703446 \h </w:instrText>
        </w:r>
        <w:r>
          <w:rPr>
            <w:noProof/>
            <w:webHidden/>
          </w:rPr>
        </w:r>
        <w:r>
          <w:rPr>
            <w:noProof/>
            <w:webHidden/>
          </w:rPr>
          <w:fldChar w:fldCharType="separate"/>
        </w:r>
        <w:r w:rsidR="00DF197C">
          <w:rPr>
            <w:noProof/>
            <w:webHidden/>
          </w:rPr>
          <w:t>6</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47" w:history="1">
        <w:r w:rsidR="00DF197C" w:rsidRPr="00205700">
          <w:rPr>
            <w:rStyle w:val="Hyperlink"/>
            <w:noProof/>
          </w:rPr>
          <w:t>Activity 1</w:t>
        </w:r>
        <w:r w:rsidR="00DF197C">
          <w:rPr>
            <w:noProof/>
            <w:webHidden/>
          </w:rPr>
          <w:tab/>
        </w:r>
        <w:r>
          <w:rPr>
            <w:noProof/>
            <w:webHidden/>
          </w:rPr>
          <w:fldChar w:fldCharType="begin"/>
        </w:r>
        <w:r w:rsidR="00DF197C">
          <w:rPr>
            <w:noProof/>
            <w:webHidden/>
          </w:rPr>
          <w:instrText xml:space="preserve"> PAGEREF _Toc442703447 \h </w:instrText>
        </w:r>
        <w:r>
          <w:rPr>
            <w:noProof/>
            <w:webHidden/>
          </w:rPr>
        </w:r>
        <w:r>
          <w:rPr>
            <w:noProof/>
            <w:webHidden/>
          </w:rPr>
          <w:fldChar w:fldCharType="separate"/>
        </w:r>
        <w:r w:rsidR="00DF197C">
          <w:rPr>
            <w:noProof/>
            <w:webHidden/>
          </w:rPr>
          <w:t>6</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48" w:history="1">
        <w:r w:rsidR="00DF197C" w:rsidRPr="00205700">
          <w:rPr>
            <w:rStyle w:val="Hyperlink"/>
            <w:noProof/>
          </w:rPr>
          <w:t>Activity 2</w:t>
        </w:r>
        <w:r w:rsidR="00DF197C">
          <w:rPr>
            <w:noProof/>
            <w:webHidden/>
          </w:rPr>
          <w:tab/>
        </w:r>
        <w:r>
          <w:rPr>
            <w:noProof/>
            <w:webHidden/>
          </w:rPr>
          <w:fldChar w:fldCharType="begin"/>
        </w:r>
        <w:r w:rsidR="00DF197C">
          <w:rPr>
            <w:noProof/>
            <w:webHidden/>
          </w:rPr>
          <w:instrText xml:space="preserve"> PAGEREF _Toc442703448 \h </w:instrText>
        </w:r>
        <w:r>
          <w:rPr>
            <w:noProof/>
            <w:webHidden/>
          </w:rPr>
        </w:r>
        <w:r>
          <w:rPr>
            <w:noProof/>
            <w:webHidden/>
          </w:rPr>
          <w:fldChar w:fldCharType="separate"/>
        </w:r>
        <w:r w:rsidR="00DF197C">
          <w:rPr>
            <w:noProof/>
            <w:webHidden/>
          </w:rPr>
          <w:t>8</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49" w:history="1">
        <w:r w:rsidR="00DF197C" w:rsidRPr="00205700">
          <w:rPr>
            <w:rStyle w:val="Hyperlink"/>
            <w:noProof/>
          </w:rPr>
          <w:t>Activity 3</w:t>
        </w:r>
        <w:r w:rsidR="00DF197C">
          <w:rPr>
            <w:noProof/>
            <w:webHidden/>
          </w:rPr>
          <w:tab/>
        </w:r>
        <w:r>
          <w:rPr>
            <w:noProof/>
            <w:webHidden/>
          </w:rPr>
          <w:fldChar w:fldCharType="begin"/>
        </w:r>
        <w:r w:rsidR="00DF197C">
          <w:rPr>
            <w:noProof/>
            <w:webHidden/>
          </w:rPr>
          <w:instrText xml:space="preserve"> PAGEREF _Toc442703449 \h </w:instrText>
        </w:r>
        <w:r>
          <w:rPr>
            <w:noProof/>
            <w:webHidden/>
          </w:rPr>
        </w:r>
        <w:r>
          <w:rPr>
            <w:noProof/>
            <w:webHidden/>
          </w:rPr>
          <w:fldChar w:fldCharType="separate"/>
        </w:r>
        <w:r w:rsidR="00DF197C">
          <w:rPr>
            <w:noProof/>
            <w:webHidden/>
          </w:rPr>
          <w:t>9</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50" w:history="1">
        <w:r w:rsidR="00DF197C" w:rsidRPr="00205700">
          <w:rPr>
            <w:rStyle w:val="Hyperlink"/>
            <w:noProof/>
          </w:rPr>
          <w:t>Activity 4</w:t>
        </w:r>
        <w:r w:rsidR="00DF197C">
          <w:rPr>
            <w:noProof/>
            <w:webHidden/>
          </w:rPr>
          <w:tab/>
        </w:r>
        <w:r>
          <w:rPr>
            <w:noProof/>
            <w:webHidden/>
          </w:rPr>
          <w:fldChar w:fldCharType="begin"/>
        </w:r>
        <w:r w:rsidR="00DF197C">
          <w:rPr>
            <w:noProof/>
            <w:webHidden/>
          </w:rPr>
          <w:instrText xml:space="preserve"> PAGEREF _Toc442703450 \h </w:instrText>
        </w:r>
        <w:r>
          <w:rPr>
            <w:noProof/>
            <w:webHidden/>
          </w:rPr>
        </w:r>
        <w:r>
          <w:rPr>
            <w:noProof/>
            <w:webHidden/>
          </w:rPr>
          <w:fldChar w:fldCharType="separate"/>
        </w:r>
        <w:r w:rsidR="00DF197C">
          <w:rPr>
            <w:noProof/>
            <w:webHidden/>
          </w:rPr>
          <w:t>10</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51" w:history="1">
        <w:r w:rsidR="00DF197C" w:rsidRPr="00205700">
          <w:rPr>
            <w:rStyle w:val="Hyperlink"/>
            <w:noProof/>
          </w:rPr>
          <w:t>Activity 5</w:t>
        </w:r>
        <w:r w:rsidR="00DF197C">
          <w:rPr>
            <w:noProof/>
            <w:webHidden/>
          </w:rPr>
          <w:tab/>
        </w:r>
        <w:r>
          <w:rPr>
            <w:noProof/>
            <w:webHidden/>
          </w:rPr>
          <w:fldChar w:fldCharType="begin"/>
        </w:r>
        <w:r w:rsidR="00DF197C">
          <w:rPr>
            <w:noProof/>
            <w:webHidden/>
          </w:rPr>
          <w:instrText xml:space="preserve"> PAGEREF _Toc442703451 \h </w:instrText>
        </w:r>
        <w:r>
          <w:rPr>
            <w:noProof/>
            <w:webHidden/>
          </w:rPr>
        </w:r>
        <w:r>
          <w:rPr>
            <w:noProof/>
            <w:webHidden/>
          </w:rPr>
          <w:fldChar w:fldCharType="separate"/>
        </w:r>
        <w:r w:rsidR="00DF197C">
          <w:rPr>
            <w:noProof/>
            <w:webHidden/>
          </w:rPr>
          <w:t>11</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52" w:history="1">
        <w:r w:rsidR="00DF197C" w:rsidRPr="00205700">
          <w:rPr>
            <w:rStyle w:val="Hyperlink"/>
            <w:noProof/>
          </w:rPr>
          <w:t>Activity 6</w:t>
        </w:r>
        <w:r w:rsidR="00DF197C">
          <w:rPr>
            <w:noProof/>
            <w:webHidden/>
          </w:rPr>
          <w:tab/>
        </w:r>
        <w:r>
          <w:rPr>
            <w:noProof/>
            <w:webHidden/>
          </w:rPr>
          <w:fldChar w:fldCharType="begin"/>
        </w:r>
        <w:r w:rsidR="00DF197C">
          <w:rPr>
            <w:noProof/>
            <w:webHidden/>
          </w:rPr>
          <w:instrText xml:space="preserve"> PAGEREF _Toc442703452 \h </w:instrText>
        </w:r>
        <w:r>
          <w:rPr>
            <w:noProof/>
            <w:webHidden/>
          </w:rPr>
        </w:r>
        <w:r>
          <w:rPr>
            <w:noProof/>
            <w:webHidden/>
          </w:rPr>
          <w:fldChar w:fldCharType="separate"/>
        </w:r>
        <w:r w:rsidR="00DF197C">
          <w:rPr>
            <w:noProof/>
            <w:webHidden/>
          </w:rPr>
          <w:t>12</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53" w:history="1">
        <w:r w:rsidR="00DF197C" w:rsidRPr="00205700">
          <w:rPr>
            <w:rStyle w:val="Hyperlink"/>
            <w:noProof/>
          </w:rPr>
          <w:t>Activity 7</w:t>
        </w:r>
        <w:r w:rsidR="00DF197C">
          <w:rPr>
            <w:noProof/>
            <w:webHidden/>
          </w:rPr>
          <w:tab/>
        </w:r>
        <w:r>
          <w:rPr>
            <w:noProof/>
            <w:webHidden/>
          </w:rPr>
          <w:fldChar w:fldCharType="begin"/>
        </w:r>
        <w:r w:rsidR="00DF197C">
          <w:rPr>
            <w:noProof/>
            <w:webHidden/>
          </w:rPr>
          <w:instrText xml:space="preserve"> PAGEREF _Toc442703453 \h </w:instrText>
        </w:r>
        <w:r>
          <w:rPr>
            <w:noProof/>
            <w:webHidden/>
          </w:rPr>
        </w:r>
        <w:r>
          <w:rPr>
            <w:noProof/>
            <w:webHidden/>
          </w:rPr>
          <w:fldChar w:fldCharType="separate"/>
        </w:r>
        <w:r w:rsidR="00DF197C">
          <w:rPr>
            <w:noProof/>
            <w:webHidden/>
          </w:rPr>
          <w:t>13</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54" w:history="1">
        <w:r w:rsidR="00DF197C" w:rsidRPr="00205700">
          <w:rPr>
            <w:rStyle w:val="Hyperlink"/>
            <w:noProof/>
          </w:rPr>
          <w:t>Activity 8</w:t>
        </w:r>
        <w:r w:rsidR="00DF197C">
          <w:rPr>
            <w:noProof/>
            <w:webHidden/>
          </w:rPr>
          <w:tab/>
        </w:r>
        <w:r>
          <w:rPr>
            <w:noProof/>
            <w:webHidden/>
          </w:rPr>
          <w:fldChar w:fldCharType="begin"/>
        </w:r>
        <w:r w:rsidR="00DF197C">
          <w:rPr>
            <w:noProof/>
            <w:webHidden/>
          </w:rPr>
          <w:instrText xml:space="preserve"> PAGEREF _Toc442703454 \h </w:instrText>
        </w:r>
        <w:r>
          <w:rPr>
            <w:noProof/>
            <w:webHidden/>
          </w:rPr>
        </w:r>
        <w:r>
          <w:rPr>
            <w:noProof/>
            <w:webHidden/>
          </w:rPr>
          <w:fldChar w:fldCharType="separate"/>
        </w:r>
        <w:r w:rsidR="00DF197C">
          <w:rPr>
            <w:noProof/>
            <w:webHidden/>
          </w:rPr>
          <w:t>14</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55" w:history="1">
        <w:r w:rsidR="00DF197C" w:rsidRPr="00205700">
          <w:rPr>
            <w:rStyle w:val="Hyperlink"/>
            <w:noProof/>
          </w:rPr>
          <w:t>Activity 9</w:t>
        </w:r>
        <w:r w:rsidR="00DF197C">
          <w:rPr>
            <w:noProof/>
            <w:webHidden/>
          </w:rPr>
          <w:tab/>
        </w:r>
        <w:r>
          <w:rPr>
            <w:noProof/>
            <w:webHidden/>
          </w:rPr>
          <w:fldChar w:fldCharType="begin"/>
        </w:r>
        <w:r w:rsidR="00DF197C">
          <w:rPr>
            <w:noProof/>
            <w:webHidden/>
          </w:rPr>
          <w:instrText xml:space="preserve"> PAGEREF _Toc442703455 \h </w:instrText>
        </w:r>
        <w:r>
          <w:rPr>
            <w:noProof/>
            <w:webHidden/>
          </w:rPr>
        </w:r>
        <w:r>
          <w:rPr>
            <w:noProof/>
            <w:webHidden/>
          </w:rPr>
          <w:fldChar w:fldCharType="separate"/>
        </w:r>
        <w:r w:rsidR="00DF197C">
          <w:rPr>
            <w:noProof/>
            <w:webHidden/>
          </w:rPr>
          <w:t>15</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56" w:history="1">
        <w:r w:rsidR="00DF197C" w:rsidRPr="00205700">
          <w:rPr>
            <w:rStyle w:val="Hyperlink"/>
            <w:noProof/>
          </w:rPr>
          <w:t>Activity 10</w:t>
        </w:r>
        <w:r w:rsidR="00DF197C">
          <w:rPr>
            <w:noProof/>
            <w:webHidden/>
          </w:rPr>
          <w:tab/>
        </w:r>
        <w:r>
          <w:rPr>
            <w:noProof/>
            <w:webHidden/>
          </w:rPr>
          <w:fldChar w:fldCharType="begin"/>
        </w:r>
        <w:r w:rsidR="00DF197C">
          <w:rPr>
            <w:noProof/>
            <w:webHidden/>
          </w:rPr>
          <w:instrText xml:space="preserve"> PAGEREF _Toc442703456 \h </w:instrText>
        </w:r>
        <w:r>
          <w:rPr>
            <w:noProof/>
            <w:webHidden/>
          </w:rPr>
        </w:r>
        <w:r>
          <w:rPr>
            <w:noProof/>
            <w:webHidden/>
          </w:rPr>
          <w:fldChar w:fldCharType="separate"/>
        </w:r>
        <w:r w:rsidR="00DF197C">
          <w:rPr>
            <w:noProof/>
            <w:webHidden/>
          </w:rPr>
          <w:t>16</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57" w:history="1">
        <w:r w:rsidR="00DF197C" w:rsidRPr="00205700">
          <w:rPr>
            <w:rStyle w:val="Hyperlink"/>
            <w:noProof/>
          </w:rPr>
          <w:t>Activity 11</w:t>
        </w:r>
        <w:r w:rsidR="00DF197C">
          <w:rPr>
            <w:noProof/>
            <w:webHidden/>
          </w:rPr>
          <w:tab/>
        </w:r>
        <w:r>
          <w:rPr>
            <w:noProof/>
            <w:webHidden/>
          </w:rPr>
          <w:fldChar w:fldCharType="begin"/>
        </w:r>
        <w:r w:rsidR="00DF197C">
          <w:rPr>
            <w:noProof/>
            <w:webHidden/>
          </w:rPr>
          <w:instrText xml:space="preserve"> PAGEREF _Toc442703457 \h </w:instrText>
        </w:r>
        <w:r>
          <w:rPr>
            <w:noProof/>
            <w:webHidden/>
          </w:rPr>
        </w:r>
        <w:r>
          <w:rPr>
            <w:noProof/>
            <w:webHidden/>
          </w:rPr>
          <w:fldChar w:fldCharType="separate"/>
        </w:r>
        <w:r w:rsidR="00DF197C">
          <w:rPr>
            <w:noProof/>
            <w:webHidden/>
          </w:rPr>
          <w:t>17</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58" w:history="1">
        <w:r w:rsidR="00DF197C" w:rsidRPr="00205700">
          <w:rPr>
            <w:rStyle w:val="Hyperlink"/>
            <w:noProof/>
          </w:rPr>
          <w:t>Activity 12</w:t>
        </w:r>
        <w:r w:rsidR="00DF197C">
          <w:rPr>
            <w:noProof/>
            <w:webHidden/>
          </w:rPr>
          <w:tab/>
        </w:r>
        <w:r>
          <w:rPr>
            <w:noProof/>
            <w:webHidden/>
          </w:rPr>
          <w:fldChar w:fldCharType="begin"/>
        </w:r>
        <w:r w:rsidR="00DF197C">
          <w:rPr>
            <w:noProof/>
            <w:webHidden/>
          </w:rPr>
          <w:instrText xml:space="preserve"> PAGEREF _Toc442703458 \h </w:instrText>
        </w:r>
        <w:r>
          <w:rPr>
            <w:noProof/>
            <w:webHidden/>
          </w:rPr>
        </w:r>
        <w:r>
          <w:rPr>
            <w:noProof/>
            <w:webHidden/>
          </w:rPr>
          <w:fldChar w:fldCharType="separate"/>
        </w:r>
        <w:r w:rsidR="00DF197C">
          <w:rPr>
            <w:noProof/>
            <w:webHidden/>
          </w:rPr>
          <w:t>18</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59" w:history="1">
        <w:r w:rsidR="00DF197C" w:rsidRPr="00205700">
          <w:rPr>
            <w:rStyle w:val="Hyperlink"/>
            <w:noProof/>
          </w:rPr>
          <w:t>Activity 13</w:t>
        </w:r>
        <w:r w:rsidR="00DF197C">
          <w:rPr>
            <w:noProof/>
            <w:webHidden/>
          </w:rPr>
          <w:tab/>
        </w:r>
        <w:r>
          <w:rPr>
            <w:noProof/>
            <w:webHidden/>
          </w:rPr>
          <w:fldChar w:fldCharType="begin"/>
        </w:r>
        <w:r w:rsidR="00DF197C">
          <w:rPr>
            <w:noProof/>
            <w:webHidden/>
          </w:rPr>
          <w:instrText xml:space="preserve"> PAGEREF _Toc442703459 \h </w:instrText>
        </w:r>
        <w:r>
          <w:rPr>
            <w:noProof/>
            <w:webHidden/>
          </w:rPr>
        </w:r>
        <w:r>
          <w:rPr>
            <w:noProof/>
            <w:webHidden/>
          </w:rPr>
          <w:fldChar w:fldCharType="separate"/>
        </w:r>
        <w:r w:rsidR="00DF197C">
          <w:rPr>
            <w:noProof/>
            <w:webHidden/>
          </w:rPr>
          <w:t>19</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60" w:history="1">
        <w:r w:rsidR="00DF197C" w:rsidRPr="00205700">
          <w:rPr>
            <w:rStyle w:val="Hyperlink"/>
            <w:noProof/>
          </w:rPr>
          <w:t>Activity 14</w:t>
        </w:r>
        <w:r w:rsidR="00DF197C">
          <w:rPr>
            <w:noProof/>
            <w:webHidden/>
          </w:rPr>
          <w:tab/>
        </w:r>
        <w:r>
          <w:rPr>
            <w:noProof/>
            <w:webHidden/>
          </w:rPr>
          <w:fldChar w:fldCharType="begin"/>
        </w:r>
        <w:r w:rsidR="00DF197C">
          <w:rPr>
            <w:noProof/>
            <w:webHidden/>
          </w:rPr>
          <w:instrText xml:space="preserve"> PAGEREF _Toc442703460 \h </w:instrText>
        </w:r>
        <w:r>
          <w:rPr>
            <w:noProof/>
            <w:webHidden/>
          </w:rPr>
        </w:r>
        <w:r>
          <w:rPr>
            <w:noProof/>
            <w:webHidden/>
          </w:rPr>
          <w:fldChar w:fldCharType="separate"/>
        </w:r>
        <w:r w:rsidR="00DF197C">
          <w:rPr>
            <w:noProof/>
            <w:webHidden/>
          </w:rPr>
          <w:t>20</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61" w:history="1">
        <w:r w:rsidR="00DF197C" w:rsidRPr="00205700">
          <w:rPr>
            <w:rStyle w:val="Hyperlink"/>
            <w:noProof/>
          </w:rPr>
          <w:t>Activity 15</w:t>
        </w:r>
        <w:r w:rsidR="00DF197C">
          <w:rPr>
            <w:noProof/>
            <w:webHidden/>
          </w:rPr>
          <w:tab/>
        </w:r>
        <w:r>
          <w:rPr>
            <w:noProof/>
            <w:webHidden/>
          </w:rPr>
          <w:fldChar w:fldCharType="begin"/>
        </w:r>
        <w:r w:rsidR="00DF197C">
          <w:rPr>
            <w:noProof/>
            <w:webHidden/>
          </w:rPr>
          <w:instrText xml:space="preserve"> PAGEREF _Toc442703461 \h </w:instrText>
        </w:r>
        <w:r>
          <w:rPr>
            <w:noProof/>
            <w:webHidden/>
          </w:rPr>
        </w:r>
        <w:r>
          <w:rPr>
            <w:noProof/>
            <w:webHidden/>
          </w:rPr>
          <w:fldChar w:fldCharType="separate"/>
        </w:r>
        <w:r w:rsidR="00DF197C">
          <w:rPr>
            <w:noProof/>
            <w:webHidden/>
          </w:rPr>
          <w:t>21</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62" w:history="1">
        <w:r w:rsidR="00DF197C" w:rsidRPr="00205700">
          <w:rPr>
            <w:rStyle w:val="Hyperlink"/>
            <w:noProof/>
          </w:rPr>
          <w:t>Activity 16</w:t>
        </w:r>
        <w:r w:rsidR="00DF197C">
          <w:rPr>
            <w:noProof/>
            <w:webHidden/>
          </w:rPr>
          <w:tab/>
        </w:r>
        <w:r>
          <w:rPr>
            <w:noProof/>
            <w:webHidden/>
          </w:rPr>
          <w:fldChar w:fldCharType="begin"/>
        </w:r>
        <w:r w:rsidR="00DF197C">
          <w:rPr>
            <w:noProof/>
            <w:webHidden/>
          </w:rPr>
          <w:instrText xml:space="preserve"> PAGEREF _Toc442703462 \h </w:instrText>
        </w:r>
        <w:r>
          <w:rPr>
            <w:noProof/>
            <w:webHidden/>
          </w:rPr>
        </w:r>
        <w:r>
          <w:rPr>
            <w:noProof/>
            <w:webHidden/>
          </w:rPr>
          <w:fldChar w:fldCharType="separate"/>
        </w:r>
        <w:r w:rsidR="00DF197C">
          <w:rPr>
            <w:noProof/>
            <w:webHidden/>
          </w:rPr>
          <w:t>22</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63" w:history="1">
        <w:r w:rsidR="00DF197C" w:rsidRPr="00205700">
          <w:rPr>
            <w:rStyle w:val="Hyperlink"/>
            <w:noProof/>
          </w:rPr>
          <w:t>Activity 17</w:t>
        </w:r>
        <w:r w:rsidR="00DF197C">
          <w:rPr>
            <w:noProof/>
            <w:webHidden/>
          </w:rPr>
          <w:tab/>
        </w:r>
        <w:r>
          <w:rPr>
            <w:noProof/>
            <w:webHidden/>
          </w:rPr>
          <w:fldChar w:fldCharType="begin"/>
        </w:r>
        <w:r w:rsidR="00DF197C">
          <w:rPr>
            <w:noProof/>
            <w:webHidden/>
          </w:rPr>
          <w:instrText xml:space="preserve"> PAGEREF _Toc442703463 \h </w:instrText>
        </w:r>
        <w:r>
          <w:rPr>
            <w:noProof/>
            <w:webHidden/>
          </w:rPr>
        </w:r>
        <w:r>
          <w:rPr>
            <w:noProof/>
            <w:webHidden/>
          </w:rPr>
          <w:fldChar w:fldCharType="separate"/>
        </w:r>
        <w:r w:rsidR="00DF197C">
          <w:rPr>
            <w:noProof/>
            <w:webHidden/>
          </w:rPr>
          <w:t>23</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64" w:history="1">
        <w:r w:rsidR="00DF197C" w:rsidRPr="00205700">
          <w:rPr>
            <w:rStyle w:val="Hyperlink"/>
            <w:noProof/>
          </w:rPr>
          <w:t>Activity 18</w:t>
        </w:r>
        <w:r w:rsidR="00DF197C">
          <w:rPr>
            <w:noProof/>
            <w:webHidden/>
          </w:rPr>
          <w:tab/>
        </w:r>
        <w:r>
          <w:rPr>
            <w:noProof/>
            <w:webHidden/>
          </w:rPr>
          <w:fldChar w:fldCharType="begin"/>
        </w:r>
        <w:r w:rsidR="00DF197C">
          <w:rPr>
            <w:noProof/>
            <w:webHidden/>
          </w:rPr>
          <w:instrText xml:space="preserve"> PAGEREF _Toc442703464 \h </w:instrText>
        </w:r>
        <w:r>
          <w:rPr>
            <w:noProof/>
            <w:webHidden/>
          </w:rPr>
        </w:r>
        <w:r>
          <w:rPr>
            <w:noProof/>
            <w:webHidden/>
          </w:rPr>
          <w:fldChar w:fldCharType="separate"/>
        </w:r>
        <w:r w:rsidR="00DF197C">
          <w:rPr>
            <w:noProof/>
            <w:webHidden/>
          </w:rPr>
          <w:t>24</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65" w:history="1">
        <w:r w:rsidR="00DF197C" w:rsidRPr="00205700">
          <w:rPr>
            <w:rStyle w:val="Hyperlink"/>
            <w:noProof/>
          </w:rPr>
          <w:t>Activity 19</w:t>
        </w:r>
        <w:r w:rsidR="00DF197C">
          <w:rPr>
            <w:noProof/>
            <w:webHidden/>
          </w:rPr>
          <w:tab/>
        </w:r>
        <w:r>
          <w:rPr>
            <w:noProof/>
            <w:webHidden/>
          </w:rPr>
          <w:fldChar w:fldCharType="begin"/>
        </w:r>
        <w:r w:rsidR="00DF197C">
          <w:rPr>
            <w:noProof/>
            <w:webHidden/>
          </w:rPr>
          <w:instrText xml:space="preserve"> PAGEREF _Toc442703465 \h </w:instrText>
        </w:r>
        <w:r>
          <w:rPr>
            <w:noProof/>
            <w:webHidden/>
          </w:rPr>
        </w:r>
        <w:r>
          <w:rPr>
            <w:noProof/>
            <w:webHidden/>
          </w:rPr>
          <w:fldChar w:fldCharType="separate"/>
        </w:r>
        <w:r w:rsidR="00DF197C">
          <w:rPr>
            <w:noProof/>
            <w:webHidden/>
          </w:rPr>
          <w:t>25</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66" w:history="1">
        <w:r w:rsidR="00DF197C" w:rsidRPr="00205700">
          <w:rPr>
            <w:rStyle w:val="Hyperlink"/>
            <w:noProof/>
          </w:rPr>
          <w:t>Activity 20</w:t>
        </w:r>
        <w:r w:rsidR="00DF197C">
          <w:rPr>
            <w:noProof/>
            <w:webHidden/>
          </w:rPr>
          <w:tab/>
        </w:r>
        <w:r>
          <w:rPr>
            <w:noProof/>
            <w:webHidden/>
          </w:rPr>
          <w:fldChar w:fldCharType="begin"/>
        </w:r>
        <w:r w:rsidR="00DF197C">
          <w:rPr>
            <w:noProof/>
            <w:webHidden/>
          </w:rPr>
          <w:instrText xml:space="preserve"> PAGEREF _Toc442703466 \h </w:instrText>
        </w:r>
        <w:r>
          <w:rPr>
            <w:noProof/>
            <w:webHidden/>
          </w:rPr>
        </w:r>
        <w:r>
          <w:rPr>
            <w:noProof/>
            <w:webHidden/>
          </w:rPr>
          <w:fldChar w:fldCharType="separate"/>
        </w:r>
        <w:r w:rsidR="00DF197C">
          <w:rPr>
            <w:noProof/>
            <w:webHidden/>
          </w:rPr>
          <w:t>26</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67" w:history="1">
        <w:r w:rsidR="00DF197C" w:rsidRPr="00205700">
          <w:rPr>
            <w:rStyle w:val="Hyperlink"/>
            <w:noProof/>
          </w:rPr>
          <w:t>Activity 21</w:t>
        </w:r>
        <w:r w:rsidR="00DF197C">
          <w:rPr>
            <w:noProof/>
            <w:webHidden/>
          </w:rPr>
          <w:tab/>
        </w:r>
        <w:r>
          <w:rPr>
            <w:noProof/>
            <w:webHidden/>
          </w:rPr>
          <w:fldChar w:fldCharType="begin"/>
        </w:r>
        <w:r w:rsidR="00DF197C">
          <w:rPr>
            <w:noProof/>
            <w:webHidden/>
          </w:rPr>
          <w:instrText xml:space="preserve"> PAGEREF _Toc442703467 \h </w:instrText>
        </w:r>
        <w:r>
          <w:rPr>
            <w:noProof/>
            <w:webHidden/>
          </w:rPr>
        </w:r>
        <w:r>
          <w:rPr>
            <w:noProof/>
            <w:webHidden/>
          </w:rPr>
          <w:fldChar w:fldCharType="separate"/>
        </w:r>
        <w:r w:rsidR="00DF197C">
          <w:rPr>
            <w:noProof/>
            <w:webHidden/>
          </w:rPr>
          <w:t>27</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68" w:history="1">
        <w:r w:rsidR="00DF197C" w:rsidRPr="00205700">
          <w:rPr>
            <w:rStyle w:val="Hyperlink"/>
            <w:noProof/>
          </w:rPr>
          <w:t>Skills and Knowledge Activity</w:t>
        </w:r>
        <w:r w:rsidR="00DF197C">
          <w:rPr>
            <w:noProof/>
            <w:webHidden/>
          </w:rPr>
          <w:tab/>
        </w:r>
        <w:r>
          <w:rPr>
            <w:noProof/>
            <w:webHidden/>
          </w:rPr>
          <w:fldChar w:fldCharType="begin"/>
        </w:r>
        <w:r w:rsidR="00DF197C">
          <w:rPr>
            <w:noProof/>
            <w:webHidden/>
          </w:rPr>
          <w:instrText xml:space="preserve"> PAGEREF _Toc442703468 \h </w:instrText>
        </w:r>
        <w:r>
          <w:rPr>
            <w:noProof/>
            <w:webHidden/>
          </w:rPr>
        </w:r>
        <w:r>
          <w:rPr>
            <w:noProof/>
            <w:webHidden/>
          </w:rPr>
          <w:fldChar w:fldCharType="separate"/>
        </w:r>
        <w:r w:rsidR="00DF197C">
          <w:rPr>
            <w:noProof/>
            <w:webHidden/>
          </w:rPr>
          <w:t>28</w:t>
        </w:r>
        <w:r>
          <w:rPr>
            <w:noProof/>
            <w:webHidden/>
          </w:rPr>
          <w:fldChar w:fldCharType="end"/>
        </w:r>
      </w:hyperlink>
    </w:p>
    <w:p w:rsidR="00DF197C" w:rsidRDefault="00503E5D">
      <w:pPr>
        <w:pStyle w:val="TOC3"/>
        <w:tabs>
          <w:tab w:val="right" w:leader="dot" w:pos="9016"/>
        </w:tabs>
        <w:rPr>
          <w:rFonts w:asciiTheme="minorHAnsi" w:eastAsiaTheme="minorEastAsia" w:hAnsiTheme="minorHAnsi" w:cstheme="minorBidi"/>
          <w:noProof/>
          <w:lang w:eastAsia="en-AU"/>
        </w:rPr>
      </w:pPr>
      <w:hyperlink w:anchor="_Toc442703469" w:history="1">
        <w:r w:rsidR="00DF197C" w:rsidRPr="00205700">
          <w:rPr>
            <w:rStyle w:val="Hyperlink"/>
            <w:noProof/>
          </w:rPr>
          <w:t>Major Activity</w:t>
        </w:r>
        <w:r w:rsidR="00DF197C">
          <w:rPr>
            <w:noProof/>
            <w:webHidden/>
          </w:rPr>
          <w:tab/>
        </w:r>
        <w:r>
          <w:rPr>
            <w:noProof/>
            <w:webHidden/>
          </w:rPr>
          <w:fldChar w:fldCharType="begin"/>
        </w:r>
        <w:r w:rsidR="00DF197C">
          <w:rPr>
            <w:noProof/>
            <w:webHidden/>
          </w:rPr>
          <w:instrText xml:space="preserve"> PAGEREF _Toc442703469 \h </w:instrText>
        </w:r>
        <w:r>
          <w:rPr>
            <w:noProof/>
            <w:webHidden/>
          </w:rPr>
        </w:r>
        <w:r>
          <w:rPr>
            <w:noProof/>
            <w:webHidden/>
          </w:rPr>
          <w:fldChar w:fldCharType="separate"/>
        </w:r>
        <w:r w:rsidR="00DF197C">
          <w:rPr>
            <w:noProof/>
            <w:webHidden/>
          </w:rPr>
          <w:t>30</w:t>
        </w:r>
        <w:r>
          <w:rPr>
            <w:noProof/>
            <w:webHidden/>
          </w:rPr>
          <w:fldChar w:fldCharType="end"/>
        </w:r>
      </w:hyperlink>
    </w:p>
    <w:p w:rsidR="00EA1196" w:rsidRDefault="00503E5D" w:rsidP="000E3637">
      <w:pPr>
        <w:pStyle w:val="Heading1"/>
      </w:pPr>
      <w:r w:rsidRPr="004F5688">
        <w:fldChar w:fldCharType="end"/>
      </w:r>
      <w:r w:rsidR="00EA1196">
        <w:br w:type="page"/>
      </w:r>
      <w:bookmarkStart w:id="1" w:name="_Toc442703443"/>
      <w:r w:rsidR="00EA1196">
        <w:lastRenderedPageBreak/>
        <w:t>Candidate Details</w:t>
      </w:r>
      <w:bookmarkEnd w:id="1"/>
    </w:p>
    <w:p w:rsidR="00EA1196" w:rsidRDefault="00780B36" w:rsidP="00EA1196">
      <w:pPr>
        <w:pStyle w:val="Heading3"/>
      </w:pPr>
      <w:bookmarkStart w:id="2" w:name="_Toc442703444"/>
      <w:r>
        <w:t xml:space="preserve">Assessment – </w:t>
      </w:r>
      <w:r w:rsidR="00D2723A">
        <w:t xml:space="preserve">CHCDIV002 </w:t>
      </w:r>
      <w:r w:rsidR="00D2723A" w:rsidRPr="00D2723A">
        <w:t>Promote Aboriginal and/or Torres Strait Islander cultural safety</w:t>
      </w:r>
      <w:bookmarkEnd w:id="2"/>
    </w:p>
    <w:p w:rsidR="00EA1196" w:rsidRDefault="00EA1196" w:rsidP="00EA1196">
      <w:r>
        <w:t xml:space="preserve">Please complete the following activities and hand in to your trainer for marking.This forms part </w:t>
      </w:r>
      <w:r w:rsidR="00A66D4D">
        <w:t>of your asse</w:t>
      </w:r>
      <w:r w:rsidR="00780B36">
        <w:t>ss</w:t>
      </w:r>
      <w:r w:rsidR="00445F40">
        <w:t xml:space="preserve">ment for </w:t>
      </w:r>
      <w:r w:rsidR="00D2723A">
        <w:t xml:space="preserve">CHCDIV002 </w:t>
      </w:r>
      <w:r w:rsidR="00D2723A" w:rsidRPr="00D2723A">
        <w:t>Promote Aboriginal and/or Torres Strait Islander cultural safety</w:t>
      </w:r>
      <w:r w:rsidR="00BD52E6">
        <w:rPr>
          <w:rFonts w:asciiTheme="minorHAnsi" w:hAnsiTheme="minorHAnsi"/>
        </w:rP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4270344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517B7A"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517B7A">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517B7A">
      <w:pPr>
        <w:pStyle w:val="NormalBold"/>
        <w:spacing w:before="240"/>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BD52E6" w:rsidRDefault="00836D4E" w:rsidP="00BD52E6">
      <w:pPr>
        <w:pStyle w:val="BoldBulTight0"/>
      </w:pPr>
      <w:r>
        <w:t>You</w:t>
      </w:r>
      <w:r w:rsidR="00BD52E6">
        <w:t xml:space="preserve"> will need to demonstrate </w:t>
      </w:r>
      <w:r>
        <w:t>you</w:t>
      </w:r>
      <w:r w:rsidR="00BD52E6">
        <w:t xml:space="preserve"> can:</w:t>
      </w:r>
    </w:p>
    <w:p w:rsidR="00BD52E6" w:rsidRDefault="00DF197C" w:rsidP="00DF197C">
      <w:pPr>
        <w:pStyle w:val="Bullets"/>
        <w:ind w:left="1440"/>
      </w:pPr>
      <w:r w:rsidRPr="00DF197C">
        <w:t>Identify cultural safety issues in the workplace</w:t>
      </w:r>
    </w:p>
    <w:p w:rsidR="00BD52E6" w:rsidRDefault="00DF197C" w:rsidP="00DF197C">
      <w:pPr>
        <w:pStyle w:val="Bullets"/>
        <w:ind w:left="1440"/>
      </w:pPr>
      <w:r w:rsidRPr="00DF197C">
        <w:t>Model cultural safety in own work</w:t>
      </w:r>
    </w:p>
    <w:p w:rsidR="00BD52E6" w:rsidRDefault="00DF197C" w:rsidP="00DF197C">
      <w:pPr>
        <w:pStyle w:val="Bullets"/>
        <w:ind w:left="1440"/>
      </w:pPr>
      <w:r w:rsidRPr="00DF197C">
        <w:t>Develop strategies for improved cultural safety</w:t>
      </w:r>
    </w:p>
    <w:p w:rsidR="00BD52E6" w:rsidRDefault="00DF197C" w:rsidP="00DF197C">
      <w:pPr>
        <w:pStyle w:val="Bullets"/>
        <w:ind w:left="1440"/>
      </w:pPr>
      <w:r w:rsidRPr="00DF197C">
        <w:t>Evaluate cultural safety strategies</w:t>
      </w:r>
    </w:p>
    <w:p w:rsidR="00BD52E6" w:rsidRPr="00BD52E6" w:rsidRDefault="00836D4E" w:rsidP="00BD52E6">
      <w:pPr>
        <w:pStyle w:val="BoldBulTight0"/>
      </w:pPr>
      <w:r>
        <w:t>You</w:t>
      </w:r>
      <w:r w:rsidR="00BD52E6" w:rsidRPr="00BD52E6">
        <w:t xml:space="preserve"> will also need to show </w:t>
      </w:r>
      <w:r>
        <w:t>you</w:t>
      </w:r>
      <w:r w:rsidR="00BD52E6" w:rsidRPr="00BD52E6">
        <w:t xml:space="preserve"> can:</w:t>
      </w:r>
    </w:p>
    <w:p w:rsidR="00BD52E6" w:rsidRDefault="00DF197C" w:rsidP="00DF197C">
      <w:pPr>
        <w:pStyle w:val="Bullets"/>
        <w:ind w:left="1440"/>
      </w:pPr>
      <w:r w:rsidRPr="00DF197C">
        <w:t>Promote Aboriginal and/or Torres Strait Islander cultural safety in the context of at least 1 workplace</w:t>
      </w:r>
    </w:p>
    <w:p w:rsidR="00BD52E6" w:rsidRDefault="00DF197C" w:rsidP="00DF197C">
      <w:pPr>
        <w:pStyle w:val="Bullets"/>
        <w:ind w:left="1440"/>
      </w:pPr>
      <w:r w:rsidRPr="00DF197C">
        <w:t>Research culture and history, the impact of European settlement, loss of land and culture and the importance of law and kinship</w:t>
      </w:r>
    </w:p>
    <w:p w:rsidR="00033A73" w:rsidRDefault="00DF197C" w:rsidP="00DF197C">
      <w:pPr>
        <w:pStyle w:val="Bullets"/>
        <w:ind w:left="1440"/>
      </w:pPr>
      <w:r w:rsidRPr="00DF197C">
        <w:t xml:space="preserve">Evaluate ways to improve communication with Aboriginal and/or Torres Strait Islander peoples who may be clients or colleagues </w:t>
      </w:r>
      <w:r w:rsidR="00033A73">
        <w:br w:type="page"/>
      </w:r>
    </w:p>
    <w:p w:rsidR="00EA1196" w:rsidRPr="00EA1196" w:rsidRDefault="00EA1196" w:rsidP="00EA1196">
      <w:pPr>
        <w:rPr>
          <w:rStyle w:val="Heading1Char"/>
        </w:rPr>
      </w:pPr>
      <w:bookmarkStart w:id="4" w:name="_Toc442703446"/>
      <w:r w:rsidRPr="00EA1196">
        <w:rPr>
          <w:rStyle w:val="Heading1Char"/>
        </w:rPr>
        <w:lastRenderedPageBreak/>
        <w:t>Activities</w:t>
      </w:r>
      <w:bookmarkEnd w:id="4"/>
    </w:p>
    <w:p w:rsidR="002D79F7" w:rsidRPr="00B079C9" w:rsidRDefault="002D79F7" w:rsidP="002D79F7">
      <w:pPr>
        <w:pStyle w:val="Heading3"/>
      </w:pPr>
      <w:bookmarkStart w:id="5" w:name="_Toc393112703"/>
      <w:bookmarkStart w:id="6" w:name="_Toc442703449"/>
      <w:r w:rsidRPr="00B079C9">
        <w:t>Activity</w:t>
      </w:r>
      <w:bookmarkEnd w:id="5"/>
      <w:bookmarkEnd w:id="6"/>
      <w:r w:rsidR="006C0D06">
        <w:t>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A5B4C" w:rsidP="00DF197C">
            <w:pPr>
              <w:pStyle w:val="NormalBold"/>
              <w:spacing w:after="0"/>
            </w:pPr>
            <w:r w:rsidRPr="00DA5B4C">
              <w:rPr>
                <w:rFonts w:asciiTheme="minorHAnsi" w:hAnsiTheme="minorHAnsi"/>
                <w:lang w:val="en-AU"/>
              </w:rPr>
              <w:t>Identify the potential impact of cultural factors on service delivery to Aboriginal and/or Torres Strait Islander clients</w:t>
            </w:r>
            <w:r>
              <w:rPr>
                <w:rFonts w:asciiTheme="minorHAnsi" w:hAnsiTheme="minorHAnsi"/>
                <w:lang w:val="en-AU"/>
              </w:rPr>
              <w:t>.</w:t>
            </w:r>
          </w:p>
        </w:tc>
      </w:tr>
      <w:tr w:rsidR="002D79F7" w:rsidRPr="007431BE" w:rsidTr="00DA5B4C">
        <w:trPr>
          <w:trHeight w:val="11364"/>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How might communication and the work environment be affected by Aboriginal and Torres Strait Islander cultural factors?</w:t>
            </w:r>
          </w:p>
          <w:p w:rsidR="002D79F7" w:rsidRDefault="002D79F7" w:rsidP="00DF197C">
            <w:pPr>
              <w:pStyle w:val="AAAQuestions"/>
            </w:pPr>
          </w:p>
          <w:p w:rsidR="00C40862" w:rsidRDefault="00C40862" w:rsidP="00C40862">
            <w:pPr>
              <w:pStyle w:val="BoldBulTight0"/>
              <w:rPr>
                <w:lang w:val="en-GB"/>
              </w:rPr>
            </w:pPr>
            <w:r>
              <w:rPr>
                <w:lang w:val="en-GB"/>
              </w:rPr>
              <w:t>Avoid the following non-verbal cures when communicating with Aboriginal and Torres Strait Islander people:</w:t>
            </w:r>
          </w:p>
          <w:p w:rsidR="00C40862" w:rsidRDefault="00C40862" w:rsidP="00C40862">
            <w:pPr>
              <w:pStyle w:val="Bullets"/>
              <w:rPr>
                <w:lang w:val="en-GB"/>
              </w:rPr>
            </w:pPr>
            <w:r>
              <w:rPr>
                <w:lang w:val="en-GB"/>
              </w:rPr>
              <w:t>Persistent questioning</w:t>
            </w:r>
          </w:p>
          <w:p w:rsidR="00C40862" w:rsidRDefault="00C40862" w:rsidP="00C40862">
            <w:pPr>
              <w:pStyle w:val="Bullets"/>
              <w:rPr>
                <w:lang w:val="en-GB"/>
              </w:rPr>
            </w:pPr>
            <w:r>
              <w:rPr>
                <w:lang w:val="en-GB"/>
              </w:rPr>
              <w:t>Direct questioning</w:t>
            </w:r>
          </w:p>
          <w:p w:rsidR="00C40862" w:rsidRDefault="00C40862" w:rsidP="00C40862">
            <w:pPr>
              <w:pStyle w:val="Bullets"/>
              <w:rPr>
                <w:lang w:val="en-GB"/>
              </w:rPr>
            </w:pPr>
            <w:r>
              <w:rPr>
                <w:lang w:val="en-GB"/>
              </w:rPr>
              <w:t>Loud voices</w:t>
            </w:r>
          </w:p>
          <w:p w:rsidR="00C40862" w:rsidRDefault="00C40862" w:rsidP="00C40862">
            <w:pPr>
              <w:pStyle w:val="Bullets"/>
              <w:rPr>
                <w:lang w:val="en-GB"/>
              </w:rPr>
            </w:pPr>
            <w:r>
              <w:rPr>
                <w:lang w:val="en-GB"/>
              </w:rPr>
              <w:t>Lengthy eye contact</w:t>
            </w:r>
          </w:p>
          <w:p w:rsidR="00C40862" w:rsidRDefault="00C40862" w:rsidP="00C40862">
            <w:pPr>
              <w:pStyle w:val="Bullets"/>
              <w:rPr>
                <w:lang w:val="en-GB"/>
              </w:rPr>
            </w:pPr>
            <w:r>
              <w:rPr>
                <w:lang w:val="en-GB"/>
              </w:rPr>
              <w:t>Invading their personal space</w:t>
            </w:r>
          </w:p>
          <w:p w:rsidR="00C40862" w:rsidRDefault="00C40862" w:rsidP="00C40862">
            <w:pPr>
              <w:pStyle w:val="Bullets"/>
              <w:rPr>
                <w:lang w:val="en-GB"/>
              </w:rPr>
            </w:pPr>
            <w:r>
              <w:rPr>
                <w:lang w:val="en-GB"/>
              </w:rPr>
              <w:t>Following routines rigidly</w:t>
            </w:r>
          </w:p>
          <w:p w:rsidR="00C40862" w:rsidRDefault="00C40862" w:rsidP="00C40862">
            <w:pPr>
              <w:pStyle w:val="Bullets"/>
              <w:rPr>
                <w:lang w:val="en-GB"/>
              </w:rPr>
            </w:pPr>
            <w:r>
              <w:rPr>
                <w:lang w:val="en-GB"/>
              </w:rPr>
              <w:t>Ignoring visitors</w:t>
            </w:r>
          </w:p>
          <w:p w:rsidR="00C40862" w:rsidRDefault="00C40862" w:rsidP="00C40862">
            <w:pPr>
              <w:pStyle w:val="Bullets"/>
              <w:rPr>
                <w:lang w:val="en-GB"/>
              </w:rPr>
            </w:pPr>
            <w:r>
              <w:rPr>
                <w:lang w:val="en-GB"/>
              </w:rPr>
              <w:t>Talking while writing</w:t>
            </w:r>
          </w:p>
          <w:p w:rsidR="00C40862" w:rsidRPr="007B3E0D" w:rsidRDefault="00C40862" w:rsidP="00C40862">
            <w:pPr>
              <w:pStyle w:val="Bullets"/>
              <w:rPr>
                <w:lang w:val="en-GB"/>
              </w:rPr>
            </w:pPr>
            <w:r>
              <w:rPr>
                <w:lang w:val="en-GB"/>
              </w:rPr>
              <w:t>Anything that may be associated with past negative experiences for them.</w:t>
            </w:r>
          </w:p>
          <w:p w:rsidR="00C40862" w:rsidRDefault="00C40862" w:rsidP="00C40862">
            <w:pPr>
              <w:pStyle w:val="Heading3"/>
            </w:pPr>
            <w:bookmarkStart w:id="7" w:name="_Toc442949618"/>
            <w:r>
              <w:t>Work environment</w:t>
            </w:r>
            <w:bookmarkEnd w:id="7"/>
          </w:p>
          <w:p w:rsidR="002D79F7" w:rsidRDefault="00C40862" w:rsidP="00C40862">
            <w:pPr>
              <w:pStyle w:val="AAAQuestions"/>
            </w:pPr>
            <w:r>
              <w:t>You will need to be aware that the requirements for Aboriginal and Torres Strait in the work environment may be different than those you are used to. You need to work to provide a culturally sensitive work environment, where possible</w:t>
            </w: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tc>
      </w:tr>
    </w:tbl>
    <w:p w:rsidR="00DA5B4C" w:rsidRPr="00B079C9" w:rsidRDefault="002D79F7" w:rsidP="00DA5B4C">
      <w:pPr>
        <w:pStyle w:val="Heading3"/>
      </w:pPr>
      <w:r>
        <w:lastRenderedPageBreak/>
        <w:br w:type="page"/>
      </w:r>
      <w:bookmarkStart w:id="8" w:name="_Toc393112714"/>
      <w:bookmarkStart w:id="9" w:name="_Toc442703460"/>
      <w:bookmarkStart w:id="10" w:name="_Toc393112704"/>
      <w:bookmarkStart w:id="11" w:name="_Toc442703450"/>
      <w:r w:rsidR="00DA5B4C" w:rsidRPr="00B079C9">
        <w:lastRenderedPageBreak/>
        <w:t>Activity</w:t>
      </w:r>
      <w:bookmarkEnd w:id="8"/>
      <w:bookmarkEnd w:id="9"/>
      <w:r w:rsidR="00DA5B4C">
        <w:t>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A5B4C" w:rsidRPr="007431BE" w:rsidTr="00F77FA3">
        <w:tc>
          <w:tcPr>
            <w:tcW w:w="1668" w:type="dxa"/>
            <w:tcBorders>
              <w:top w:val="single" w:sz="8" w:space="0" w:color="C0504D"/>
              <w:left w:val="single" w:sz="8" w:space="0" w:color="C0504D"/>
              <w:bottom w:val="single" w:sz="18" w:space="0" w:color="C0504D"/>
              <w:right w:val="single" w:sz="8" w:space="0" w:color="C0504D"/>
            </w:tcBorders>
          </w:tcPr>
          <w:p w:rsidR="00DA5B4C" w:rsidRPr="007431BE" w:rsidRDefault="00DA5B4C"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5B4C" w:rsidRPr="007431BE" w:rsidRDefault="008B7D9D" w:rsidP="00F77FA3">
            <w:pPr>
              <w:spacing w:after="0"/>
              <w:rPr>
                <w:rFonts w:eastAsia="Times New Roman"/>
                <w:b/>
                <w:bCs/>
                <w:color w:val="000000"/>
              </w:rPr>
            </w:pPr>
            <w:r>
              <w:rPr>
                <w:rFonts w:eastAsia="Times New Roman"/>
                <w:b/>
                <w:bCs/>
                <w:color w:val="000000"/>
              </w:rPr>
              <w:t>20</w:t>
            </w:r>
            <w:r w:rsidR="00DA5B4C">
              <w:rPr>
                <w:rFonts w:eastAsia="Times New Roman"/>
                <w:b/>
                <w:bCs/>
                <w:color w:val="000000"/>
              </w:rPr>
              <w:t xml:space="preserve"> Minutes</w:t>
            </w:r>
          </w:p>
        </w:tc>
      </w:tr>
      <w:tr w:rsidR="00DA5B4C"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pStyle w:val="NormalBold"/>
              <w:spacing w:after="0"/>
            </w:pPr>
            <w:r w:rsidRPr="00DA5B4C">
              <w:rPr>
                <w:rFonts w:asciiTheme="minorHAnsi" w:hAnsiTheme="minorHAnsi"/>
                <w:lang w:val="en-AU"/>
              </w:rPr>
              <w:t>Identify critical issues that influence relationships and communication with Aboriginal and/or Torres Strait Islander people</w:t>
            </w:r>
            <w:r>
              <w:rPr>
                <w:rFonts w:asciiTheme="minorHAnsi" w:hAnsiTheme="minorHAnsi"/>
                <w:lang w:val="en-AU"/>
              </w:rPr>
              <w:t>.</w:t>
            </w:r>
          </w:p>
        </w:tc>
      </w:tr>
      <w:tr w:rsidR="00DA5B4C"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DA5B4C" w:rsidRPr="007431BE" w:rsidRDefault="00DA5B4C"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A5B4C" w:rsidRDefault="00DA5B4C" w:rsidP="00F77FA3">
            <w:pPr>
              <w:pStyle w:val="AAAQuestions"/>
              <w:rPr>
                <w:rFonts w:asciiTheme="minorHAnsi" w:hAnsiTheme="minorHAnsi"/>
              </w:rPr>
            </w:pPr>
            <w:r>
              <w:t xml:space="preserve">What critical issues influence your workplace and professional relationships </w:t>
            </w:r>
            <w:r w:rsidR="008B7D9D">
              <w:t xml:space="preserve">and communication </w:t>
            </w:r>
            <w:r>
              <w:t xml:space="preserve">with </w:t>
            </w:r>
            <w:r w:rsidRPr="00BC1045">
              <w:rPr>
                <w:rFonts w:asciiTheme="minorHAnsi" w:hAnsiTheme="minorHAnsi"/>
              </w:rPr>
              <w:t>Aboriginal and/or Torres Strait Islander co-workers and clients</w:t>
            </w:r>
            <w:r>
              <w:rPr>
                <w:rFonts w:asciiTheme="minorHAnsi" w:hAnsiTheme="minorHAnsi"/>
              </w:rPr>
              <w:t>?</w:t>
            </w:r>
          </w:p>
          <w:p w:rsidR="00DA5B4C" w:rsidRDefault="00DA5B4C" w:rsidP="00F77FA3">
            <w:pPr>
              <w:pStyle w:val="AAAQuestions"/>
              <w:rPr>
                <w:rFonts w:asciiTheme="minorHAnsi" w:hAnsiTheme="minorHAnsi"/>
              </w:rPr>
            </w:pPr>
          </w:p>
          <w:p w:rsidR="00DA5B4C" w:rsidRDefault="00DA5B4C" w:rsidP="00F77FA3">
            <w:pPr>
              <w:pStyle w:val="Answers"/>
            </w:pPr>
          </w:p>
          <w:p w:rsidR="00691E77" w:rsidRPr="009B71E1" w:rsidRDefault="00691E77" w:rsidP="00691E77">
            <w:pPr>
              <w:pStyle w:val="Bullets"/>
              <w:rPr>
                <w:rFonts w:asciiTheme="minorHAnsi" w:hAnsiTheme="minorHAnsi" w:cstheme="minorHAnsi"/>
                <w:color w:val="C00000"/>
                <w:sz w:val="28"/>
                <w:szCs w:val="28"/>
              </w:rPr>
            </w:pPr>
            <w:r w:rsidRPr="00132211">
              <w:rPr>
                <w:b/>
              </w:rPr>
              <w:t>Discrimination</w:t>
            </w:r>
            <w:r>
              <w:t xml:space="preserve"> – you must be culturally safe and treat them as equals. Positive or negative discrimination will only serve to alter the harmony on the work environment.</w:t>
            </w:r>
          </w:p>
          <w:p w:rsidR="00691E77" w:rsidRPr="009B71E1" w:rsidRDefault="00691E77" w:rsidP="00691E77">
            <w:pPr>
              <w:pStyle w:val="Bullets"/>
              <w:rPr>
                <w:rFonts w:asciiTheme="minorHAnsi" w:hAnsiTheme="minorHAnsi" w:cstheme="minorHAnsi"/>
                <w:color w:val="C00000"/>
                <w:sz w:val="28"/>
                <w:szCs w:val="28"/>
              </w:rPr>
            </w:pPr>
            <w:r w:rsidRPr="00132211">
              <w:rPr>
                <w:b/>
              </w:rPr>
              <w:t>Confidentiality/privacy</w:t>
            </w:r>
            <w:r>
              <w:t xml:space="preserve"> – they have a right to keep their sacred and ritual knowledge secret. This means you cannot publish it. Their personal affairs must also be respected and they should be consulted with before any person information is released about them. Gender-specific images should only be seen by initiated men and women, and may not be published without permission. Saying the name or using the image of a deceased person is considered culturally offensive, without prior consultation with the related family.</w:t>
            </w:r>
          </w:p>
          <w:p w:rsidR="00691E77" w:rsidRPr="009B71E1" w:rsidRDefault="00691E77" w:rsidP="00691E77">
            <w:pPr>
              <w:pStyle w:val="Bullets"/>
              <w:rPr>
                <w:rFonts w:asciiTheme="minorHAnsi" w:hAnsiTheme="minorHAnsi" w:cstheme="minorHAnsi"/>
                <w:color w:val="C00000"/>
                <w:sz w:val="28"/>
                <w:szCs w:val="28"/>
              </w:rPr>
            </w:pPr>
            <w:r w:rsidRPr="00132211">
              <w:rPr>
                <w:b/>
              </w:rPr>
              <w:t>Communication protocols</w:t>
            </w:r>
            <w:r>
              <w:t xml:space="preserve"> – use communication protocols that don't offend Aboriginal and Torres Strait Islander people, as explained in section 2.1 of this unit.</w:t>
            </w:r>
          </w:p>
          <w:p w:rsidR="00691E77" w:rsidRPr="009B71E1" w:rsidRDefault="00691E77" w:rsidP="00691E77">
            <w:pPr>
              <w:pStyle w:val="Bullets"/>
              <w:rPr>
                <w:rFonts w:asciiTheme="minorHAnsi" w:hAnsiTheme="minorHAnsi" w:cstheme="minorHAnsi"/>
                <w:color w:val="C00000"/>
                <w:sz w:val="28"/>
                <w:szCs w:val="28"/>
              </w:rPr>
            </w:pPr>
            <w:r w:rsidRPr="00132211">
              <w:rPr>
                <w:b/>
              </w:rPr>
              <w:t>Respect</w:t>
            </w:r>
            <w:r>
              <w:t xml:space="preserve"> – they must be treated with mutual respect regarding their </w:t>
            </w:r>
            <w:r>
              <w:rPr>
                <w:lang w:val="en-GB"/>
              </w:rPr>
              <w:t xml:space="preserve">cultural heritage and interests. </w:t>
            </w: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tc>
      </w:tr>
    </w:tbl>
    <w:p w:rsidR="00AA1E8A" w:rsidRPr="00B079C9" w:rsidRDefault="00DA5B4C" w:rsidP="00AA1E8A">
      <w:pPr>
        <w:pStyle w:val="Heading3"/>
      </w:pPr>
      <w:r>
        <w:lastRenderedPageBreak/>
        <w:br w:type="page"/>
      </w:r>
      <w:bookmarkStart w:id="12" w:name="_Toc393112713"/>
      <w:bookmarkStart w:id="13" w:name="_Toc442703459"/>
      <w:r w:rsidR="00AA1E8A" w:rsidRPr="00B079C9">
        <w:lastRenderedPageBreak/>
        <w:t>Activity</w:t>
      </w:r>
      <w:bookmarkEnd w:id="12"/>
      <w:bookmarkEnd w:id="13"/>
      <w:r w:rsidR="00AA1E8A">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AA1E8A" w:rsidRPr="007431BE" w:rsidTr="00F77FA3">
        <w:tc>
          <w:tcPr>
            <w:tcW w:w="1668" w:type="dxa"/>
            <w:tcBorders>
              <w:top w:val="single" w:sz="8" w:space="0" w:color="C0504D"/>
              <w:left w:val="single" w:sz="8" w:space="0" w:color="C0504D"/>
              <w:bottom w:val="single" w:sz="18" w:space="0" w:color="C0504D"/>
              <w:right w:val="single" w:sz="8" w:space="0" w:color="C0504D"/>
            </w:tcBorders>
          </w:tcPr>
          <w:p w:rsidR="00AA1E8A" w:rsidRPr="007431BE" w:rsidRDefault="00AA1E8A"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1E8A" w:rsidRPr="007431BE" w:rsidRDefault="00F01CDA" w:rsidP="00F77FA3">
            <w:pPr>
              <w:spacing w:after="0"/>
              <w:rPr>
                <w:rFonts w:eastAsia="Times New Roman"/>
                <w:b/>
                <w:bCs/>
                <w:color w:val="000000"/>
              </w:rPr>
            </w:pPr>
            <w:r>
              <w:rPr>
                <w:rFonts w:eastAsia="Times New Roman"/>
                <w:b/>
                <w:bCs/>
                <w:color w:val="000000"/>
              </w:rPr>
              <w:t>25</w:t>
            </w:r>
            <w:r w:rsidR="00AA1E8A">
              <w:rPr>
                <w:rFonts w:eastAsia="Times New Roman"/>
                <w:b/>
                <w:bCs/>
                <w:color w:val="000000"/>
              </w:rPr>
              <w:t xml:space="preserve"> Minutes</w:t>
            </w:r>
          </w:p>
        </w:tc>
      </w:tr>
      <w:tr w:rsidR="00AA1E8A"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1E8A" w:rsidRPr="007431BE" w:rsidRDefault="00AA1E8A"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1E8A" w:rsidRPr="00F77FA3" w:rsidRDefault="00DB00FD" w:rsidP="00F77FA3">
            <w:pPr>
              <w:pStyle w:val="NormalBold"/>
              <w:spacing w:after="0"/>
              <w:rPr>
                <w:rFonts w:asciiTheme="minorHAnsi" w:hAnsiTheme="minorHAnsi"/>
              </w:rPr>
            </w:pPr>
            <w:r w:rsidRPr="00DB00FD">
              <w:rPr>
                <w:rFonts w:asciiTheme="minorHAnsi" w:hAnsiTheme="minorHAnsi"/>
              </w:rPr>
              <w:t>Establish key aspects of cultural safety in consultation with Aboriginal and/or Torres Strait Islander people</w:t>
            </w:r>
            <w:r>
              <w:rPr>
                <w:rFonts w:asciiTheme="minorHAnsi" w:hAnsiTheme="minorHAnsi"/>
              </w:rPr>
              <w:t>.</w:t>
            </w:r>
          </w:p>
        </w:tc>
      </w:tr>
      <w:tr w:rsidR="00AA1E8A"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AA1E8A" w:rsidRPr="007431BE" w:rsidRDefault="00AA1E8A"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A1E8A" w:rsidRDefault="00F01CDA" w:rsidP="00F77FA3">
            <w:pPr>
              <w:pStyle w:val="AAAQuestions"/>
            </w:pPr>
            <w:r w:rsidRPr="00F01CDA">
              <w:rPr>
                <w:lang w:val="en-AU"/>
              </w:rPr>
              <w:t>What are the key areas of cultural safety that you need to be respectful</w:t>
            </w:r>
            <w:r>
              <w:rPr>
                <w:lang w:val="en-AU"/>
              </w:rPr>
              <w:t xml:space="preserve"> of</w:t>
            </w:r>
            <w:r w:rsidR="00570AC7">
              <w:t>?</w:t>
            </w:r>
          </w:p>
          <w:p w:rsidR="00570AC7" w:rsidRDefault="00570AC7" w:rsidP="00F77FA3">
            <w:pPr>
              <w:pStyle w:val="AAAQuestions"/>
            </w:pPr>
          </w:p>
          <w:p w:rsidR="00691E77" w:rsidRDefault="00691E77" w:rsidP="00691E77">
            <w:pPr>
              <w:pStyle w:val="Bullets"/>
            </w:pPr>
            <w:r>
              <w:t>Nationality</w:t>
            </w:r>
          </w:p>
          <w:p w:rsidR="00691E77" w:rsidRDefault="00691E77" w:rsidP="00691E77">
            <w:pPr>
              <w:pStyle w:val="Bullets"/>
            </w:pPr>
            <w:r>
              <w:t>Culture</w:t>
            </w:r>
          </w:p>
          <w:p w:rsidR="00691E77" w:rsidRDefault="00691E77" w:rsidP="00691E77">
            <w:pPr>
              <w:pStyle w:val="Bullets"/>
            </w:pPr>
            <w:r>
              <w:t>Age</w:t>
            </w:r>
          </w:p>
          <w:p w:rsidR="00691E77" w:rsidRDefault="00691E77" w:rsidP="00691E77">
            <w:pPr>
              <w:pStyle w:val="Bullets"/>
            </w:pPr>
            <w:r>
              <w:t>Sex</w:t>
            </w:r>
          </w:p>
          <w:p w:rsidR="00691E77" w:rsidRDefault="008F3437" w:rsidP="00691E77">
            <w:pPr>
              <w:pStyle w:val="Bullets"/>
            </w:pPr>
            <w:r>
              <w:t>Political belief</w:t>
            </w:r>
            <w:r w:rsidR="00691E77">
              <w:t>s</w:t>
            </w:r>
            <w:r w:rsidR="00EC0397">
              <w:t xml:space="preserve"> </w:t>
            </w:r>
          </w:p>
          <w:p w:rsidR="00AA1E8A" w:rsidRPr="00691E77" w:rsidRDefault="00691E77" w:rsidP="00691E77">
            <w:pPr>
              <w:pStyle w:val="Bullets"/>
            </w:pPr>
            <w:r>
              <w:t>Religious beliefs</w:t>
            </w: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F77FA3" w:rsidRDefault="00F01CDA" w:rsidP="00F77FA3">
            <w:pPr>
              <w:pStyle w:val="AAAQuestions"/>
              <w:rPr>
                <w:rFonts w:asciiTheme="minorHAnsi" w:hAnsiTheme="minorHAnsi"/>
              </w:rPr>
            </w:pPr>
            <w:r w:rsidRPr="00F01CDA">
              <w:rPr>
                <w:lang w:val="en-AU"/>
              </w:rPr>
              <w:t>Why and how should you consult with Aboriginal and/or Torres Strait Islander people when considering cultural safety</w:t>
            </w:r>
            <w:r w:rsidR="00F77FA3">
              <w:rPr>
                <w:rFonts w:asciiTheme="minorHAnsi" w:hAnsiTheme="minorHAnsi"/>
              </w:rPr>
              <w:t>?</w:t>
            </w:r>
          </w:p>
          <w:p w:rsidR="00F77FA3" w:rsidRDefault="00F77FA3" w:rsidP="00F77FA3">
            <w:pPr>
              <w:pStyle w:val="AAAQuestions"/>
              <w:rPr>
                <w:rFonts w:asciiTheme="minorHAnsi" w:hAnsiTheme="minorHAnsi"/>
              </w:rPr>
            </w:pPr>
          </w:p>
          <w:p w:rsidR="00EC0397" w:rsidRDefault="00EC0397" w:rsidP="00EC0397">
            <w:pPr>
              <w:rPr>
                <w:lang w:val="en-GB"/>
              </w:rPr>
            </w:pPr>
            <w:r>
              <w:rPr>
                <w:lang w:val="en-GB"/>
              </w:rPr>
              <w:t>You must respect the rights of Aboriginal and Torres Strait Islander people to retain their cultural heritage and interests, just as they must respect yours.</w:t>
            </w:r>
          </w:p>
          <w:p w:rsidR="00EC0397" w:rsidRDefault="00EC0397" w:rsidP="00EC0397">
            <w:pPr>
              <w:pStyle w:val="BoldBulTight0"/>
              <w:rPr>
                <w:lang w:val="en-GB"/>
              </w:rPr>
            </w:pPr>
            <w:r>
              <w:rPr>
                <w:lang w:val="en-GB"/>
              </w:rPr>
              <w:t>You will need to consider the following:</w:t>
            </w:r>
          </w:p>
          <w:p w:rsidR="00EC0397" w:rsidRDefault="00EC0397" w:rsidP="00EC0397">
            <w:pPr>
              <w:pStyle w:val="Bullets"/>
              <w:rPr>
                <w:lang w:val="en-GB"/>
              </w:rPr>
            </w:pPr>
            <w:r>
              <w:rPr>
                <w:lang w:val="en-GB"/>
              </w:rPr>
              <w:t>How people wish to be portrayed (in media formats)</w:t>
            </w:r>
          </w:p>
          <w:p w:rsidR="00EC0397" w:rsidRDefault="00EC0397" w:rsidP="00EC0397">
            <w:pPr>
              <w:pStyle w:val="Bullets"/>
              <w:rPr>
                <w:lang w:val="en-GB"/>
              </w:rPr>
            </w:pPr>
            <w:r>
              <w:rPr>
                <w:lang w:val="en-GB"/>
              </w:rPr>
              <w:t>How people wish to be addressed</w:t>
            </w:r>
          </w:p>
          <w:p w:rsidR="00EC0397" w:rsidRDefault="00EC0397" w:rsidP="00EC0397">
            <w:pPr>
              <w:pStyle w:val="Bullets"/>
              <w:rPr>
                <w:lang w:val="en-GB"/>
              </w:rPr>
            </w:pPr>
            <w:r>
              <w:rPr>
                <w:lang w:val="en-GB"/>
              </w:rPr>
              <w:t>People's attitudes to touch</w:t>
            </w:r>
          </w:p>
          <w:p w:rsidR="00EC0397" w:rsidRDefault="00EC0397" w:rsidP="00EC0397">
            <w:pPr>
              <w:pStyle w:val="Bullets"/>
              <w:rPr>
                <w:lang w:val="en-GB"/>
              </w:rPr>
            </w:pPr>
            <w:r>
              <w:rPr>
                <w:lang w:val="en-GB"/>
              </w:rPr>
              <w:lastRenderedPageBreak/>
              <w:t>People's attitudes to swearing</w:t>
            </w:r>
          </w:p>
          <w:p w:rsidR="00EC0397" w:rsidRDefault="00EC0397" w:rsidP="00EC0397">
            <w:pPr>
              <w:pStyle w:val="Heading3"/>
            </w:pPr>
            <w:bookmarkStart w:id="14" w:name="_Toc442949630"/>
            <w:r>
              <w:t>Tolerance of diversity</w:t>
            </w:r>
            <w:bookmarkEnd w:id="14"/>
          </w:p>
          <w:p w:rsidR="00EC0397" w:rsidRDefault="00EC0397" w:rsidP="00EC0397">
            <w:pPr>
              <w:rPr>
                <w:lang w:val="en-GB"/>
              </w:rPr>
            </w:pPr>
            <w:r>
              <w:rPr>
                <w:lang w:val="en-GB"/>
              </w:rPr>
              <w:t>Everyone is different and someone being from another culture, which has beliefs that are foreign to you, does not mean they should be shunned or ridiculed. You must learn to accept the diversity of your work community and not discriminate against others or look at them unfavourably.</w:t>
            </w:r>
          </w:p>
          <w:p w:rsidR="00EC0397" w:rsidRPr="00EC0397" w:rsidRDefault="00EC0397" w:rsidP="00EC0397">
            <w:pPr>
              <w:pStyle w:val="Bullets"/>
              <w:numPr>
                <w:ilvl w:val="0"/>
                <w:numId w:val="0"/>
              </w:numPr>
              <w:ind w:left="1494" w:hanging="360"/>
              <w:rPr>
                <w:lang w:val="en-GB"/>
              </w:rPr>
            </w:pPr>
            <w:r>
              <w:rPr>
                <w:lang w:val="en-GB"/>
              </w:rPr>
              <w:t>There should be no resentment to people from other cultures, races etc. Based on these factors – of course, there will be workplace disputes but they should not be on the basis of cultural resentment</w:t>
            </w: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pPr>
          </w:p>
        </w:tc>
      </w:tr>
    </w:tbl>
    <w:p w:rsidR="00DB00FD" w:rsidRDefault="00DB00FD">
      <w:pPr>
        <w:spacing w:after="0" w:line="240" w:lineRule="auto"/>
        <w:rPr>
          <w:b/>
          <w:bCs/>
          <w:sz w:val="26"/>
          <w:szCs w:val="26"/>
          <w:lang w:val="en-GB"/>
        </w:rPr>
      </w:pPr>
      <w:r>
        <w:lastRenderedPageBreak/>
        <w:br w:type="page"/>
      </w:r>
    </w:p>
    <w:p w:rsidR="00F77FA3" w:rsidRPr="00B079C9" w:rsidRDefault="00F77FA3" w:rsidP="00F77FA3">
      <w:pPr>
        <w:pStyle w:val="Heading3"/>
      </w:pPr>
      <w:r w:rsidRPr="00B079C9">
        <w:lastRenderedPageBreak/>
        <w:t>Activity</w:t>
      </w:r>
      <w:r>
        <w:t xml:space="preserve"> 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F77FA3" w:rsidRPr="007431BE" w:rsidTr="00F77FA3">
        <w:tc>
          <w:tcPr>
            <w:tcW w:w="1668" w:type="dxa"/>
            <w:tcBorders>
              <w:top w:val="single" w:sz="8" w:space="0" w:color="C0504D"/>
              <w:left w:val="single" w:sz="8" w:space="0" w:color="C0504D"/>
              <w:bottom w:val="single" w:sz="18" w:space="0" w:color="C0504D"/>
              <w:right w:val="single" w:sz="8" w:space="0" w:color="C0504D"/>
            </w:tcBorders>
          </w:tcPr>
          <w:p w:rsidR="00F77FA3" w:rsidRPr="007431BE" w:rsidRDefault="00F77FA3"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7FA3" w:rsidRPr="007431BE" w:rsidRDefault="00F77FA3" w:rsidP="005C6626">
            <w:pPr>
              <w:spacing w:after="0"/>
              <w:rPr>
                <w:rFonts w:eastAsia="Times New Roman"/>
                <w:b/>
                <w:bCs/>
                <w:color w:val="000000"/>
              </w:rPr>
            </w:pPr>
            <w:r>
              <w:rPr>
                <w:rFonts w:eastAsia="Times New Roman"/>
                <w:b/>
                <w:bCs/>
                <w:color w:val="000000"/>
              </w:rPr>
              <w:t>2</w:t>
            </w:r>
            <w:r w:rsidR="005C6626">
              <w:rPr>
                <w:rFonts w:eastAsia="Times New Roman"/>
                <w:b/>
                <w:bCs/>
                <w:color w:val="000000"/>
              </w:rPr>
              <w:t>0</w:t>
            </w:r>
            <w:r>
              <w:rPr>
                <w:rFonts w:eastAsia="Times New Roman"/>
                <w:b/>
                <w:bCs/>
                <w:color w:val="000000"/>
              </w:rPr>
              <w:t xml:space="preserve"> Minutes</w:t>
            </w:r>
          </w:p>
        </w:tc>
      </w:tr>
      <w:tr w:rsidR="00F77FA3"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7FA3" w:rsidRPr="007431BE" w:rsidRDefault="00F77FA3"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7FA3" w:rsidRPr="00F77FA3" w:rsidRDefault="00F77FA3" w:rsidP="00F77FA3">
            <w:pPr>
              <w:pStyle w:val="NormalBold"/>
              <w:spacing w:after="0"/>
              <w:rPr>
                <w:rFonts w:asciiTheme="minorHAnsi" w:hAnsiTheme="minorHAnsi"/>
              </w:rPr>
            </w:pPr>
            <w:r w:rsidRPr="00F77FA3">
              <w:rPr>
                <w:rFonts w:asciiTheme="minorHAnsi" w:hAnsiTheme="minorHAnsi"/>
                <w:lang w:val="en-AU"/>
              </w:rPr>
              <w:t>Evaluate the extent to which cultural safety is integrated in own work and workplace</w:t>
            </w:r>
            <w:r>
              <w:rPr>
                <w:rFonts w:asciiTheme="minorHAnsi" w:hAnsiTheme="minorHAnsi"/>
              </w:rPr>
              <w:t>.</w:t>
            </w:r>
          </w:p>
        </w:tc>
      </w:tr>
      <w:tr w:rsidR="00F77FA3"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F77FA3" w:rsidRPr="007431BE" w:rsidRDefault="00F77FA3"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77FA3" w:rsidRDefault="005C6626" w:rsidP="00F77FA3">
            <w:pPr>
              <w:pStyle w:val="AAAQuestions"/>
            </w:pPr>
            <w:r>
              <w:t>Name</w:t>
            </w:r>
            <w:r w:rsidR="00F01CDA">
              <w:t xml:space="preserve"> the five (5) Cultural Safety Principles that can be used to evaluate the cultural safety of your workplace</w:t>
            </w:r>
            <w:r w:rsidR="00F77FA3">
              <w:t>?</w:t>
            </w:r>
          </w:p>
          <w:p w:rsidR="00F77FA3" w:rsidRDefault="00F77FA3" w:rsidP="00F77FA3">
            <w:pPr>
              <w:pStyle w:val="AAAQuestions"/>
            </w:pPr>
          </w:p>
          <w:p w:rsidR="00F77FA3" w:rsidRDefault="00F77FA3" w:rsidP="00F77FA3">
            <w:pPr>
              <w:pStyle w:val="Answers"/>
              <w:rPr>
                <w:b/>
              </w:rPr>
            </w:pPr>
          </w:p>
          <w:p w:rsidR="00F77FA3" w:rsidRDefault="00F77FA3" w:rsidP="00F77FA3">
            <w:pPr>
              <w:pStyle w:val="Answers"/>
              <w:rPr>
                <w:b/>
              </w:rPr>
            </w:pPr>
          </w:p>
          <w:p w:rsidR="008F3437" w:rsidRPr="00492BB0" w:rsidRDefault="008F3437" w:rsidP="008F3437">
            <w:pPr>
              <w:pStyle w:val="Bullets"/>
              <w:spacing w:after="0"/>
              <w:ind w:hanging="357"/>
              <w:rPr>
                <w:rFonts w:asciiTheme="minorHAnsi" w:hAnsiTheme="minorHAnsi"/>
                <w:color w:val="C00000"/>
                <w:sz w:val="28"/>
                <w:szCs w:val="28"/>
              </w:rPr>
            </w:pPr>
            <w:r>
              <w:t>Partnerships</w:t>
            </w:r>
          </w:p>
          <w:p w:rsidR="008F3437" w:rsidRDefault="008F3437" w:rsidP="008F3437">
            <w:pPr>
              <w:pStyle w:val="Bullets2"/>
              <w:spacing w:after="0"/>
              <w:ind w:hanging="357"/>
            </w:pPr>
            <w:r>
              <w:t>Developed relationships</w:t>
            </w:r>
          </w:p>
          <w:p w:rsidR="008F3437" w:rsidRPr="00492BB0" w:rsidRDefault="008F3437" w:rsidP="008F3437">
            <w:pPr>
              <w:pStyle w:val="Bullets2"/>
              <w:spacing w:after="0"/>
              <w:ind w:hanging="357"/>
            </w:pPr>
            <w:r>
              <w:t>Collaborative problem-solving.</w:t>
            </w:r>
          </w:p>
          <w:p w:rsidR="008F3437" w:rsidRPr="00492BB0" w:rsidRDefault="008F3437" w:rsidP="008F3437">
            <w:pPr>
              <w:pStyle w:val="Bullets"/>
              <w:spacing w:after="0"/>
              <w:ind w:hanging="357"/>
              <w:rPr>
                <w:rFonts w:asciiTheme="minorHAnsi" w:hAnsiTheme="minorHAnsi"/>
                <w:color w:val="C00000"/>
                <w:sz w:val="28"/>
                <w:szCs w:val="28"/>
              </w:rPr>
            </w:pPr>
            <w:r>
              <w:t>Personal knowledge of cultural matters</w:t>
            </w:r>
          </w:p>
          <w:p w:rsidR="008F3437" w:rsidRDefault="008F3437" w:rsidP="008F3437">
            <w:pPr>
              <w:pStyle w:val="Bullets2"/>
              <w:spacing w:after="0"/>
              <w:ind w:hanging="357"/>
            </w:pPr>
            <w:r>
              <w:t>Critical consciousness</w:t>
            </w:r>
          </w:p>
          <w:p w:rsidR="008F3437" w:rsidRPr="00492BB0" w:rsidRDefault="008F3437" w:rsidP="008F3437">
            <w:pPr>
              <w:pStyle w:val="Bullets2"/>
              <w:spacing w:after="0"/>
              <w:ind w:hanging="357"/>
            </w:pPr>
            <w:r>
              <w:t>Self-awareness</w:t>
            </w:r>
          </w:p>
          <w:p w:rsidR="008F3437" w:rsidRPr="00492BB0" w:rsidRDefault="008F3437" w:rsidP="008F3437">
            <w:pPr>
              <w:pStyle w:val="Bullets"/>
              <w:spacing w:after="0"/>
              <w:ind w:hanging="357"/>
              <w:rPr>
                <w:rFonts w:asciiTheme="minorHAnsi" w:hAnsiTheme="minorHAnsi"/>
                <w:color w:val="C00000"/>
                <w:sz w:val="28"/>
                <w:szCs w:val="28"/>
              </w:rPr>
            </w:pPr>
            <w:r>
              <w:t>Protocols</w:t>
            </w:r>
          </w:p>
          <w:p w:rsidR="008F3437" w:rsidRDefault="008F3437" w:rsidP="008F3437">
            <w:pPr>
              <w:pStyle w:val="Bullets2"/>
              <w:spacing w:after="0"/>
              <w:ind w:hanging="357"/>
            </w:pPr>
            <w:r>
              <w:t>Demonstrated respect</w:t>
            </w:r>
          </w:p>
          <w:p w:rsidR="008F3437" w:rsidRPr="00492BB0" w:rsidRDefault="008F3437" w:rsidP="008F3437">
            <w:pPr>
              <w:pStyle w:val="Bullets2"/>
              <w:spacing w:after="0"/>
              <w:ind w:hanging="357"/>
            </w:pPr>
            <w:r>
              <w:t>Seeking of cultural knowledge</w:t>
            </w:r>
          </w:p>
          <w:p w:rsidR="008F3437" w:rsidRPr="00492BB0" w:rsidRDefault="008F3437" w:rsidP="008F3437">
            <w:pPr>
              <w:pStyle w:val="Bullets"/>
              <w:spacing w:after="0"/>
              <w:ind w:hanging="357"/>
              <w:rPr>
                <w:rFonts w:asciiTheme="minorHAnsi" w:hAnsiTheme="minorHAnsi"/>
                <w:color w:val="C00000"/>
                <w:sz w:val="28"/>
                <w:szCs w:val="28"/>
              </w:rPr>
            </w:pPr>
            <w:r>
              <w:t>Process</w:t>
            </w:r>
          </w:p>
          <w:p w:rsidR="008F3437" w:rsidRDefault="008F3437" w:rsidP="008F3437">
            <w:pPr>
              <w:pStyle w:val="Bullets2"/>
              <w:spacing w:after="0"/>
              <w:ind w:hanging="357"/>
            </w:pPr>
            <w:r>
              <w:t>Equity has been ensured</w:t>
            </w:r>
          </w:p>
          <w:p w:rsidR="008F3437" w:rsidRPr="00492BB0" w:rsidRDefault="008F3437" w:rsidP="008F3437">
            <w:pPr>
              <w:pStyle w:val="Bullets2"/>
              <w:spacing w:after="0"/>
              <w:ind w:hanging="357"/>
            </w:pPr>
            <w:r>
              <w:t>Listening and less talking</w:t>
            </w:r>
          </w:p>
          <w:p w:rsidR="008F3437" w:rsidRPr="00492BB0" w:rsidRDefault="008F3437" w:rsidP="008F3437">
            <w:pPr>
              <w:pStyle w:val="Bullets"/>
              <w:spacing w:after="0"/>
              <w:ind w:hanging="357"/>
              <w:rPr>
                <w:rFonts w:asciiTheme="minorHAnsi" w:hAnsiTheme="minorHAnsi"/>
                <w:color w:val="C00000"/>
                <w:sz w:val="28"/>
                <w:szCs w:val="28"/>
              </w:rPr>
            </w:pPr>
            <w:r>
              <w:t>Positive purpose</w:t>
            </w:r>
          </w:p>
          <w:p w:rsidR="008F3437" w:rsidRPr="00492BB0" w:rsidRDefault="008F3437" w:rsidP="008F3437">
            <w:pPr>
              <w:pStyle w:val="Bullets2"/>
              <w:spacing w:after="0"/>
              <w:ind w:hanging="357"/>
              <w:rPr>
                <w:rFonts w:asciiTheme="minorHAnsi" w:hAnsiTheme="minorHAnsi"/>
                <w:color w:val="C00000"/>
                <w:sz w:val="28"/>
                <w:szCs w:val="28"/>
              </w:rPr>
            </w:pPr>
            <w:r>
              <w:t>Building upon strengths</w:t>
            </w:r>
          </w:p>
          <w:p w:rsidR="008F3437" w:rsidRPr="00A66360" w:rsidRDefault="008F3437" w:rsidP="008F3437">
            <w:pPr>
              <w:pStyle w:val="Bullets2"/>
              <w:spacing w:after="0"/>
              <w:ind w:hanging="357"/>
              <w:rPr>
                <w:rFonts w:asciiTheme="minorHAnsi" w:hAnsiTheme="minorHAnsi"/>
                <w:color w:val="C00000"/>
                <w:sz w:val="28"/>
                <w:szCs w:val="28"/>
              </w:rPr>
            </w:pPr>
            <w:r>
              <w:t>Doing no harm</w:t>
            </w:r>
          </w:p>
          <w:p w:rsidR="008F3437" w:rsidRDefault="008F3437" w:rsidP="008F3437"/>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01CDA" w:rsidP="00F77FA3">
            <w:pPr>
              <w:pStyle w:val="AAAQuestions"/>
              <w:rPr>
                <w:rFonts w:asciiTheme="minorHAnsi" w:hAnsiTheme="minorHAnsi"/>
              </w:rPr>
            </w:pPr>
            <w:r>
              <w:t>What indicators may you witness in an un-safe cultural environment?</w:t>
            </w:r>
          </w:p>
          <w:p w:rsidR="008F3437" w:rsidRPr="00A66360" w:rsidRDefault="008F3437" w:rsidP="008F3437">
            <w:pPr>
              <w:pStyle w:val="Bullets"/>
              <w:spacing w:after="0"/>
              <w:ind w:left="1491" w:hanging="357"/>
              <w:rPr>
                <w:rFonts w:asciiTheme="minorHAnsi" w:hAnsiTheme="minorHAnsi"/>
                <w:color w:val="C00000"/>
                <w:sz w:val="28"/>
                <w:szCs w:val="28"/>
              </w:rPr>
            </w:pPr>
            <w:r>
              <w:t>Low utilization of available services</w:t>
            </w:r>
          </w:p>
          <w:p w:rsidR="008F3437" w:rsidRPr="00A66360" w:rsidRDefault="008F3437" w:rsidP="008F3437">
            <w:pPr>
              <w:pStyle w:val="Bullets"/>
              <w:spacing w:after="0"/>
              <w:ind w:left="1491" w:hanging="357"/>
              <w:rPr>
                <w:rFonts w:asciiTheme="minorHAnsi" w:hAnsiTheme="minorHAnsi"/>
                <w:color w:val="C00000"/>
                <w:sz w:val="28"/>
                <w:szCs w:val="28"/>
              </w:rPr>
            </w:pPr>
            <w:r>
              <w:t>“Denial” of suggestions that there is a problem</w:t>
            </w:r>
          </w:p>
          <w:p w:rsidR="008F3437" w:rsidRPr="00A66360" w:rsidRDefault="008F3437" w:rsidP="008F3437">
            <w:pPr>
              <w:pStyle w:val="Bullets"/>
              <w:spacing w:after="0"/>
              <w:ind w:left="1491" w:hanging="357"/>
              <w:rPr>
                <w:rFonts w:asciiTheme="minorHAnsi" w:hAnsiTheme="minorHAnsi"/>
                <w:color w:val="C00000"/>
                <w:sz w:val="28"/>
                <w:szCs w:val="28"/>
              </w:rPr>
            </w:pPr>
            <w:r>
              <w:lastRenderedPageBreak/>
              <w:t>“Non-compliance” with referrals or prescribed interventions</w:t>
            </w:r>
          </w:p>
          <w:p w:rsidR="008F3437" w:rsidRPr="00A66360" w:rsidRDefault="008F3437" w:rsidP="008F3437">
            <w:pPr>
              <w:pStyle w:val="Bullets"/>
              <w:spacing w:after="0"/>
              <w:ind w:left="1491" w:hanging="357"/>
              <w:rPr>
                <w:rFonts w:asciiTheme="minorHAnsi" w:hAnsiTheme="minorHAnsi"/>
                <w:color w:val="C00000"/>
                <w:sz w:val="28"/>
                <w:szCs w:val="28"/>
              </w:rPr>
            </w:pPr>
            <w:r>
              <w:t>Reticence in interactions with practitioners</w:t>
            </w:r>
          </w:p>
          <w:p w:rsidR="008F3437" w:rsidRPr="00A66360" w:rsidRDefault="008F3437" w:rsidP="008F3437">
            <w:pPr>
              <w:pStyle w:val="Bullets"/>
              <w:spacing w:after="0"/>
              <w:ind w:left="1491" w:hanging="357"/>
              <w:rPr>
                <w:rFonts w:asciiTheme="minorHAnsi" w:hAnsiTheme="minorHAnsi"/>
                <w:color w:val="C00000"/>
                <w:sz w:val="28"/>
                <w:szCs w:val="28"/>
              </w:rPr>
            </w:pPr>
            <w:r>
              <w:t>Anger</w:t>
            </w:r>
          </w:p>
          <w:p w:rsidR="008F3437" w:rsidRPr="00A66360" w:rsidRDefault="008F3437" w:rsidP="008F3437">
            <w:pPr>
              <w:pStyle w:val="Bullets"/>
              <w:spacing w:after="0"/>
              <w:ind w:left="1491" w:hanging="357"/>
              <w:rPr>
                <w:rFonts w:asciiTheme="minorHAnsi" w:hAnsiTheme="minorHAnsi"/>
                <w:color w:val="C00000"/>
                <w:sz w:val="28"/>
                <w:szCs w:val="28"/>
              </w:rPr>
            </w:pPr>
            <w:r>
              <w:t>Low self-worth</w:t>
            </w:r>
          </w:p>
          <w:p w:rsidR="00F77FA3" w:rsidRDefault="00F77FA3" w:rsidP="008F3437">
            <w:pPr>
              <w:pStyle w:val="AAAQuestions"/>
              <w:rPr>
                <w:rFonts w:asciiTheme="minorHAnsi" w:hAnsiTheme="minorHAnsi"/>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01CDA" w:rsidRDefault="00F01CDA" w:rsidP="00F77FA3">
            <w:pPr>
              <w:pStyle w:val="Answers"/>
              <w:rPr>
                <w:b/>
              </w:rPr>
            </w:pPr>
          </w:p>
          <w:p w:rsidR="00F01CDA" w:rsidRDefault="00F01CDA" w:rsidP="00F77FA3">
            <w:pPr>
              <w:pStyle w:val="Answers"/>
              <w:rPr>
                <w:b/>
              </w:rPr>
            </w:pPr>
          </w:p>
          <w:p w:rsidR="00F77FA3" w:rsidRDefault="00F77FA3" w:rsidP="00F77FA3">
            <w:pPr>
              <w:pStyle w:val="Answers"/>
            </w:pPr>
          </w:p>
        </w:tc>
      </w:tr>
    </w:tbl>
    <w:p w:rsidR="00D10D4C" w:rsidRPr="00B079C9" w:rsidRDefault="00F77FA3" w:rsidP="00D10D4C">
      <w:pPr>
        <w:pStyle w:val="Heading3"/>
      </w:pPr>
      <w:r>
        <w:lastRenderedPageBreak/>
        <w:br w:type="page"/>
      </w:r>
      <w:bookmarkStart w:id="15" w:name="_Toc393112707"/>
      <w:bookmarkStart w:id="16" w:name="_Toc442703453"/>
      <w:r w:rsidR="00D10D4C" w:rsidRPr="00B079C9">
        <w:lastRenderedPageBreak/>
        <w:t>Activity</w:t>
      </w:r>
      <w:bookmarkEnd w:id="15"/>
      <w:bookmarkEnd w:id="16"/>
      <w:r w:rsidR="00D10D4C">
        <w:t>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10D4C" w:rsidRPr="007431BE" w:rsidTr="004260EA">
        <w:tc>
          <w:tcPr>
            <w:tcW w:w="1668"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Pr>
                <w:rFonts w:eastAsia="Times New Roman"/>
                <w:b/>
                <w:bCs/>
                <w:color w:val="000000"/>
              </w:rPr>
              <w:t>20 Minutes</w:t>
            </w:r>
          </w:p>
        </w:tc>
      </w:tr>
      <w:tr w:rsidR="00D10D4C"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pStyle w:val="NormalBold"/>
              <w:spacing w:after="0"/>
            </w:pPr>
            <w:r w:rsidRPr="00D10D4C">
              <w:rPr>
                <w:rFonts w:asciiTheme="minorHAnsi" w:hAnsiTheme="minorHAnsi"/>
                <w:lang w:val="en-AU"/>
              </w:rPr>
              <w:t>Ensure work practices are grounded in awareness of one’s own cultural bias</w:t>
            </w:r>
            <w:r>
              <w:rPr>
                <w:rFonts w:asciiTheme="minorHAnsi" w:hAnsiTheme="minorHAnsi"/>
              </w:rPr>
              <w:t>.</w:t>
            </w:r>
          </w:p>
        </w:tc>
      </w:tr>
      <w:tr w:rsidR="00D10D4C"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D10D4C" w:rsidRPr="007431BE" w:rsidRDefault="00D10D4C"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10D4C" w:rsidRDefault="00D10D4C" w:rsidP="004260EA">
            <w:pPr>
              <w:pStyle w:val="AAAQuestions"/>
            </w:pPr>
            <w:r>
              <w:t>Outline your own culture and its belief</w:t>
            </w:r>
            <w:r w:rsidR="008F3437">
              <w:t>.</w:t>
            </w:r>
          </w:p>
          <w:p w:rsidR="008F3437" w:rsidRDefault="008F3437" w:rsidP="004260EA">
            <w:pPr>
              <w:pStyle w:val="AAAQuestions"/>
            </w:pPr>
            <w:r>
              <w:t>Sikhism is my culture.</w:t>
            </w:r>
          </w:p>
          <w:p w:rsidR="008F3437" w:rsidRDefault="008F3437" w:rsidP="004260EA">
            <w:pPr>
              <w:pStyle w:val="AAAQuestions"/>
            </w:pPr>
            <w:r>
              <w:t>And their beliefs:</w:t>
            </w:r>
          </w:p>
          <w:p w:rsidR="00D10D4C" w:rsidRDefault="008F3437" w:rsidP="004260EA">
            <w:pPr>
              <w:pStyle w:val="Answers"/>
            </w:pPr>
            <w:r>
              <w:t>Meditation</w:t>
            </w:r>
          </w:p>
          <w:p w:rsidR="008F3437" w:rsidRDefault="008F3437" w:rsidP="004260EA">
            <w:pPr>
              <w:pStyle w:val="Answers"/>
            </w:pPr>
            <w:r>
              <w:t>Honest life</w:t>
            </w:r>
          </w:p>
          <w:p w:rsidR="008F3437" w:rsidRDefault="008F3437" w:rsidP="004260EA">
            <w:pPr>
              <w:pStyle w:val="Answers"/>
            </w:pPr>
            <w:r>
              <w:t>Sharing</w:t>
            </w:r>
          </w:p>
          <w:p w:rsidR="008F3437" w:rsidRDefault="008F3437" w:rsidP="004260EA">
            <w:pPr>
              <w:pStyle w:val="Answers"/>
            </w:pPr>
            <w:r>
              <w:t>Baptism etc.</w:t>
            </w:r>
          </w:p>
          <w:p w:rsidR="008F3437" w:rsidRDefault="008F3437"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AAQuestions"/>
            </w:pPr>
            <w:r>
              <w:t>How do your own culture and beliefs influence your work practices?</w:t>
            </w:r>
          </w:p>
          <w:p w:rsidR="00D10D4C" w:rsidRDefault="00D10D4C" w:rsidP="004260EA">
            <w:pPr>
              <w:pStyle w:val="AAAQuestions"/>
            </w:pPr>
          </w:p>
          <w:p w:rsidR="008F3437" w:rsidRPr="008F3437" w:rsidRDefault="008F3437" w:rsidP="008F3437">
            <w:pPr>
              <w:pStyle w:val="NormalWeb"/>
              <w:shd w:val="clear" w:color="auto" w:fill="F1F1F1"/>
              <w:rPr>
                <w:rFonts w:ascii="Verdana" w:hAnsi="Verdana"/>
                <w:color w:val="565656"/>
                <w:sz w:val="20"/>
                <w:szCs w:val="30"/>
              </w:rPr>
            </w:pPr>
            <w:r w:rsidRPr="008F3437">
              <w:rPr>
                <w:rStyle w:val="Strong"/>
                <w:rFonts w:ascii="Verdana" w:hAnsi="Verdana"/>
                <w:color w:val="565656"/>
                <w:sz w:val="20"/>
                <w:szCs w:val="30"/>
              </w:rPr>
              <w:t>Life after Death</w:t>
            </w:r>
            <w:r w:rsidRPr="008F3437">
              <w:rPr>
                <w:rFonts w:ascii="Verdana" w:hAnsi="Verdana"/>
                <w:color w:val="565656"/>
                <w:sz w:val="20"/>
                <w:szCs w:val="30"/>
              </w:rPr>
              <w:t xml:space="preserve">: Sikhism has a belief in reincarnation. Heaven and hell do exist. Your good deeds will be rewarded in heaven and bad deed will be punished in hell, you will take birth again and again until you attain salvation by becoming One with God.  </w:t>
            </w:r>
          </w:p>
          <w:p w:rsidR="008F3437" w:rsidRPr="002F4962" w:rsidRDefault="008F3437" w:rsidP="008F3437">
            <w:pPr>
              <w:pStyle w:val="NormalWeb"/>
              <w:shd w:val="clear" w:color="auto" w:fill="F1F1F1"/>
              <w:rPr>
                <w:rFonts w:ascii="Verdana" w:hAnsi="Verdana"/>
                <w:color w:val="565656"/>
                <w:sz w:val="20"/>
                <w:szCs w:val="30"/>
              </w:rPr>
            </w:pPr>
            <w:r w:rsidRPr="008F3437">
              <w:rPr>
                <w:rStyle w:val="Strong"/>
                <w:rFonts w:ascii="Verdana" w:hAnsi="Verdana"/>
                <w:color w:val="565656"/>
                <w:sz w:val="20"/>
                <w:szCs w:val="30"/>
              </w:rPr>
              <w:t>Purpose of Life</w:t>
            </w:r>
            <w:r w:rsidRPr="008F3437">
              <w:rPr>
                <w:rFonts w:ascii="Verdana" w:hAnsi="Verdana"/>
                <w:color w:val="565656"/>
                <w:sz w:val="20"/>
                <w:szCs w:val="30"/>
              </w:rPr>
              <w:t>: Sikhism instructs that our life has a purpose and a goal. It offers an opportunity for self and God realization. Moreover man is responsible for his own actions. He cannot claim immunity from the results of his actions. He must therefore be</w:t>
            </w:r>
            <w:r>
              <w:rPr>
                <w:rFonts w:ascii="Verdana" w:hAnsi="Verdana"/>
                <w:color w:val="565656"/>
                <w:sz w:val="30"/>
                <w:szCs w:val="30"/>
              </w:rPr>
              <w:t xml:space="preserve"> </w:t>
            </w:r>
            <w:r w:rsidRPr="002F4962">
              <w:rPr>
                <w:rFonts w:ascii="Verdana" w:hAnsi="Verdana"/>
                <w:color w:val="565656"/>
                <w:sz w:val="20"/>
                <w:szCs w:val="30"/>
              </w:rPr>
              <w:t>very vigilant in what he does. The goal of human life to merge with God is accomplished by meditation on God and performance of acts of service and charity. Sikhism emphasizes the path of devotion. It also lays stress on the need for earning God's</w:t>
            </w:r>
            <w:r>
              <w:rPr>
                <w:rFonts w:ascii="Verdana" w:hAnsi="Verdana"/>
                <w:color w:val="565656"/>
                <w:sz w:val="30"/>
                <w:szCs w:val="30"/>
              </w:rPr>
              <w:t xml:space="preserve"> </w:t>
            </w:r>
            <w:r w:rsidRPr="002F4962">
              <w:rPr>
                <w:rFonts w:ascii="Verdana" w:hAnsi="Verdana"/>
                <w:color w:val="565656"/>
                <w:sz w:val="20"/>
                <w:szCs w:val="30"/>
              </w:rPr>
              <w:t>Grace in order to reach the spiritual goal.</w:t>
            </w: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tc>
      </w:tr>
    </w:tbl>
    <w:p w:rsidR="002D79F7" w:rsidRPr="00B079C9" w:rsidRDefault="00D10D4C" w:rsidP="002D79F7">
      <w:pPr>
        <w:pStyle w:val="Heading3"/>
      </w:pPr>
      <w:r>
        <w:lastRenderedPageBreak/>
        <w:br w:type="page"/>
      </w:r>
      <w:r w:rsidR="002D79F7" w:rsidRPr="00B079C9">
        <w:lastRenderedPageBreak/>
        <w:t>Activity</w:t>
      </w:r>
      <w:bookmarkEnd w:id="10"/>
      <w:bookmarkEnd w:id="11"/>
      <w:r w:rsidR="00E84B44">
        <w:t>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20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E84B44" w:rsidP="00DF197C">
            <w:pPr>
              <w:pStyle w:val="NormalBold"/>
              <w:spacing w:after="0"/>
            </w:pPr>
            <w:r w:rsidRPr="00E84B44">
              <w:rPr>
                <w:rFonts w:asciiTheme="minorHAnsi" w:hAnsiTheme="minorHAnsi"/>
              </w:rPr>
              <w:t>Reflect awareness of own and other cultures in work practices</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What is mean</w:t>
            </w:r>
            <w:r w:rsidR="00B52FBF">
              <w:t>t</w:t>
            </w:r>
            <w:r>
              <w:t xml:space="preserve"> by cultural realities and how do these affect the working relationship with Aboriginal and/or Torres Strait Islander people?</w:t>
            </w:r>
          </w:p>
          <w:p w:rsidR="002F4962" w:rsidRDefault="002F4962" w:rsidP="00DF197C">
            <w:pPr>
              <w:pStyle w:val="AAAQuestions"/>
            </w:pPr>
          </w:p>
          <w:p w:rsidR="002D79F7" w:rsidRDefault="002F4962" w:rsidP="00DF197C">
            <w:pPr>
              <w:pStyle w:val="AAAQuestions"/>
            </w:pPr>
            <w:r>
              <w:t>The term cultural reality refers to how someone's culture can define their world (i.e. their reality).So, whatever culture someone has grown up around, this becomes normal for them (i.e. their reality) – they will behave and abide by the customs of their culture without question and this becomes their expectation of how to be treated. So, whoever you work with, you must accept their beliefs and work to accommodate them in work practices</w:t>
            </w:r>
          </w:p>
          <w:p w:rsidR="002F4962" w:rsidRDefault="002F4962" w:rsidP="00DF197C">
            <w:pPr>
              <w:pStyle w:val="AAAQuestions"/>
            </w:pPr>
          </w:p>
          <w:p w:rsidR="002F4962" w:rsidRDefault="002F4962" w:rsidP="002F4962">
            <w:pPr>
              <w:pStyle w:val="BoldBulTight0"/>
            </w:pPr>
            <w:r>
              <w:t>Cultural differences may include:</w:t>
            </w:r>
          </w:p>
          <w:p w:rsidR="002F4962" w:rsidRPr="00AA7274" w:rsidRDefault="002F4962" w:rsidP="002F4962">
            <w:pPr>
              <w:pStyle w:val="Bullets"/>
              <w:rPr>
                <w:lang w:val="en-GB" w:eastAsia="en-GB"/>
              </w:rPr>
            </w:pPr>
            <w:r w:rsidRPr="00AA7274">
              <w:rPr>
                <w:lang w:val="en-GB" w:eastAsia="en-GB"/>
              </w:rPr>
              <w:t>Interpersonal approach</w:t>
            </w:r>
          </w:p>
          <w:p w:rsidR="002F4962" w:rsidRPr="002F4962" w:rsidRDefault="002F4962" w:rsidP="002F4962">
            <w:pPr>
              <w:pStyle w:val="Bullets"/>
              <w:rPr>
                <w:lang w:val="en-GB" w:eastAsia="en-GB"/>
              </w:rPr>
            </w:pPr>
            <w:r>
              <w:rPr>
                <w:lang w:val="en-GB" w:eastAsia="en-GB"/>
              </w:rPr>
              <w:t>Thinking/learning styles</w:t>
            </w:r>
          </w:p>
          <w:p w:rsidR="002F4962" w:rsidRPr="00AA7274" w:rsidRDefault="002F4962" w:rsidP="002F4962">
            <w:pPr>
              <w:pStyle w:val="Bullets"/>
              <w:rPr>
                <w:lang w:val="en-GB" w:eastAsia="en-GB"/>
              </w:rPr>
            </w:pPr>
            <w:r w:rsidRPr="00AA7274">
              <w:rPr>
                <w:lang w:val="en-GB" w:eastAsia="en-GB"/>
              </w:rPr>
              <w:t>Responsibilities</w:t>
            </w:r>
          </w:p>
          <w:p w:rsidR="002F4962" w:rsidRDefault="002F4962" w:rsidP="002F4962">
            <w:pPr>
              <w:pStyle w:val="Bullets"/>
              <w:rPr>
                <w:lang w:val="en-GB" w:eastAsia="en-GB"/>
              </w:rPr>
            </w:pPr>
            <w:r w:rsidRPr="00AA7274">
              <w:rPr>
                <w:lang w:val="en-GB" w:eastAsia="en-GB"/>
              </w:rPr>
              <w:t xml:space="preserve">Priority setting </w:t>
            </w:r>
          </w:p>
          <w:p w:rsidR="002F4962" w:rsidRPr="00AA7274" w:rsidRDefault="002F4962" w:rsidP="002F4962">
            <w:pPr>
              <w:pStyle w:val="Bullets"/>
              <w:rPr>
                <w:lang w:val="en-GB" w:eastAsia="en-GB"/>
              </w:rPr>
            </w:pPr>
            <w:r w:rsidRPr="00AA7274">
              <w:rPr>
                <w:lang w:val="en-GB" w:eastAsia="en-GB"/>
              </w:rPr>
              <w:t xml:space="preserve">Expectations </w:t>
            </w:r>
          </w:p>
          <w:p w:rsidR="002F4962" w:rsidRDefault="002F4962" w:rsidP="002F4962">
            <w:pPr>
              <w:pStyle w:val="Bullets"/>
              <w:numPr>
                <w:ilvl w:val="0"/>
                <w:numId w:val="0"/>
              </w:numPr>
              <w:ind w:left="1494"/>
              <w:rPr>
                <w:lang w:val="en-GB" w:eastAsia="en-GB"/>
              </w:rPr>
            </w:pPr>
          </w:p>
          <w:p w:rsidR="002F4962" w:rsidRPr="00AA7274" w:rsidRDefault="002F4962" w:rsidP="002F4962">
            <w:pPr>
              <w:pStyle w:val="Bullets"/>
              <w:numPr>
                <w:ilvl w:val="0"/>
                <w:numId w:val="0"/>
              </w:numPr>
              <w:ind w:left="1494"/>
              <w:rPr>
                <w:lang w:val="en-GB" w:eastAsia="en-GB"/>
              </w:rPr>
            </w:pPr>
          </w:p>
          <w:p w:rsidR="002D79F7" w:rsidRDefault="002D79F7"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tc>
      </w:tr>
    </w:tbl>
    <w:p w:rsidR="007F2DAE" w:rsidRPr="00B079C9" w:rsidRDefault="002D79F7" w:rsidP="007F2DAE">
      <w:pPr>
        <w:pStyle w:val="Heading3"/>
      </w:pPr>
      <w:r>
        <w:lastRenderedPageBreak/>
        <w:br w:type="page"/>
      </w:r>
      <w:bookmarkStart w:id="17" w:name="_Toc393112708"/>
      <w:bookmarkStart w:id="18" w:name="_Toc442703454"/>
      <w:bookmarkStart w:id="19" w:name="_Toc393112705"/>
      <w:bookmarkStart w:id="20" w:name="_Toc442703451"/>
      <w:r w:rsidR="007F2DAE" w:rsidRPr="00B079C9">
        <w:lastRenderedPageBreak/>
        <w:t>Activity</w:t>
      </w:r>
      <w:bookmarkEnd w:id="17"/>
      <w:bookmarkEnd w:id="18"/>
      <w:r w:rsidR="007F2DAE">
        <w:t>7</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F2DAE" w:rsidRPr="007431BE" w:rsidTr="004260EA">
        <w:tc>
          <w:tcPr>
            <w:tcW w:w="1668"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Pr>
                <w:rFonts w:eastAsia="Times New Roman"/>
                <w:b/>
                <w:bCs/>
                <w:color w:val="000000"/>
              </w:rPr>
              <w:t>55 Minutes</w:t>
            </w:r>
          </w:p>
        </w:tc>
      </w:tr>
      <w:tr w:rsidR="007F2DAE"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pStyle w:val="NormalBold"/>
              <w:spacing w:after="0"/>
            </w:pPr>
            <w:r w:rsidRPr="007F2DAE">
              <w:rPr>
                <w:rFonts w:asciiTheme="minorHAnsi" w:hAnsiTheme="minorHAnsi"/>
                <w:lang w:val="en-AU"/>
              </w:rPr>
              <w:t>Use communication techniques and work practices that show respect for the cultural differences of Aboriginal and/or Torres Strait Islander people</w:t>
            </w:r>
            <w:r>
              <w:rPr>
                <w:rFonts w:asciiTheme="minorHAnsi" w:hAnsiTheme="minorHAnsi"/>
              </w:rPr>
              <w:t>.</w:t>
            </w:r>
          </w:p>
        </w:tc>
      </w:tr>
      <w:tr w:rsidR="007F2DAE"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7F2DAE" w:rsidRPr="007431BE" w:rsidRDefault="007F2DAE"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84262" w:rsidRPr="00D84262" w:rsidRDefault="00D84262" w:rsidP="00D84262">
            <w:pPr>
              <w:pStyle w:val="AAAQuestions"/>
            </w:pPr>
            <w:r w:rsidRPr="00D84262">
              <w:t>What communication strategies can you (as an individual) employ to ensure the work environment is culturally safe?</w:t>
            </w:r>
          </w:p>
          <w:p w:rsidR="002F4962" w:rsidRPr="002F4962" w:rsidRDefault="002F4962" w:rsidP="002F4962">
            <w:pPr>
              <w:pStyle w:val="Bullets"/>
              <w:numPr>
                <w:ilvl w:val="0"/>
                <w:numId w:val="0"/>
              </w:numPr>
              <w:rPr>
                <w:lang w:val="en-GB" w:eastAsia="en-GB"/>
              </w:rPr>
            </w:pPr>
          </w:p>
          <w:p w:rsidR="002F4962" w:rsidRPr="00AA7274" w:rsidRDefault="002F4962" w:rsidP="002F4962">
            <w:pPr>
              <w:pStyle w:val="Bullets"/>
              <w:numPr>
                <w:ilvl w:val="0"/>
                <w:numId w:val="0"/>
              </w:numPr>
              <w:ind w:left="1494"/>
              <w:rPr>
                <w:lang w:val="en-GB" w:eastAsia="en-GB"/>
              </w:rPr>
            </w:pPr>
            <w:r>
              <w:rPr>
                <w:lang w:val="en-GB" w:eastAsia="en-GB"/>
              </w:rPr>
              <w:t>Strategies for individuals:</w:t>
            </w:r>
            <w:r w:rsidRPr="00AA7274">
              <w:rPr>
                <w:lang w:val="en-GB" w:eastAsia="en-GB"/>
              </w:rPr>
              <w:t>:</w:t>
            </w:r>
          </w:p>
          <w:p w:rsidR="002F4962" w:rsidRPr="00AA7274" w:rsidRDefault="002F4962" w:rsidP="002F4962">
            <w:pPr>
              <w:pStyle w:val="Bullets2"/>
              <w:rPr>
                <w:lang w:val="en-GB" w:eastAsia="en-GB"/>
              </w:rPr>
            </w:pPr>
            <w:r w:rsidRPr="00AA7274">
              <w:rPr>
                <w:lang w:val="en-GB" w:eastAsia="en-GB"/>
              </w:rPr>
              <w:t>gestures and non-verbal techniques</w:t>
            </w:r>
          </w:p>
          <w:p w:rsidR="002F4962" w:rsidRPr="00AA7274" w:rsidRDefault="002F4962" w:rsidP="002F4962">
            <w:pPr>
              <w:pStyle w:val="Bullets2"/>
              <w:rPr>
                <w:lang w:val="en-GB" w:eastAsia="en-GB"/>
              </w:rPr>
            </w:pPr>
            <w:r w:rsidRPr="00AA7274">
              <w:rPr>
                <w:lang w:val="en-GB" w:eastAsia="en-GB"/>
              </w:rPr>
              <w:t>display of positive regard and respect</w:t>
            </w:r>
          </w:p>
          <w:p w:rsidR="002F4962" w:rsidRPr="00AA7274" w:rsidRDefault="002F4962" w:rsidP="002F4962">
            <w:pPr>
              <w:pStyle w:val="Bullets2"/>
              <w:rPr>
                <w:lang w:val="en-GB" w:eastAsia="en-GB"/>
              </w:rPr>
            </w:pPr>
            <w:r w:rsidRPr="00AA7274">
              <w:rPr>
                <w:lang w:val="en-GB" w:eastAsia="en-GB"/>
              </w:rPr>
              <w:t>non-judgemental approaches</w:t>
            </w:r>
          </w:p>
          <w:p w:rsidR="002F4962" w:rsidRPr="00AA7274" w:rsidRDefault="002F4962" w:rsidP="002F4962">
            <w:pPr>
              <w:pStyle w:val="Bullets2"/>
              <w:rPr>
                <w:lang w:val="en-GB" w:eastAsia="en-GB"/>
              </w:rPr>
            </w:pPr>
            <w:r>
              <w:rPr>
                <w:lang w:val="en-GB" w:eastAsia="en-GB"/>
              </w:rPr>
              <w:t>on</w:t>
            </w:r>
            <w:r w:rsidRPr="00AA7274">
              <w:rPr>
                <w:lang w:val="en-GB" w:eastAsia="en-GB"/>
              </w:rPr>
              <w:t>going personal/interpersonal skill development</w:t>
            </w:r>
          </w:p>
          <w:p w:rsidR="002F4962" w:rsidRPr="00AA7274" w:rsidRDefault="002F4962" w:rsidP="002F4962">
            <w:pPr>
              <w:pStyle w:val="Bullets2"/>
              <w:rPr>
                <w:lang w:val="en-GB" w:eastAsia="en-GB"/>
              </w:rPr>
            </w:pPr>
            <w:r w:rsidRPr="00AA7274">
              <w:rPr>
                <w:lang w:val="en-GB" w:eastAsia="en-GB"/>
              </w:rPr>
              <w:t>forming partnerships with all cultural groups to achieve particular work goals</w:t>
            </w: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D84262" w:rsidP="004260EA">
            <w:pPr>
              <w:pStyle w:val="AAAQuestions"/>
            </w:pPr>
            <w:r w:rsidRPr="00D84262">
              <w:t>Name five communication issues you may have with Aboriginal and Torres Strait Islander people a</w:t>
            </w:r>
            <w:r>
              <w:t>nd how you would address these.</w:t>
            </w:r>
          </w:p>
          <w:p w:rsidR="007F2DAE" w:rsidRDefault="007F2DAE" w:rsidP="004260EA">
            <w:pPr>
              <w:pStyle w:val="AAAQuestions"/>
            </w:pPr>
          </w:p>
          <w:p w:rsidR="00695A0B" w:rsidRPr="00CD62BB" w:rsidRDefault="00695A0B" w:rsidP="00695A0B">
            <w:pPr>
              <w:pStyle w:val="Bullets"/>
              <w:rPr>
                <w:rFonts w:asciiTheme="minorHAnsi" w:hAnsiTheme="minorHAnsi" w:cstheme="minorHAnsi"/>
                <w:color w:val="C00000"/>
                <w:sz w:val="28"/>
                <w:szCs w:val="28"/>
              </w:rPr>
            </w:pPr>
            <w:r>
              <w:t>Speaking in high tones</w:t>
            </w:r>
          </w:p>
          <w:p w:rsidR="00695A0B" w:rsidRPr="00CD62BB" w:rsidRDefault="00695A0B" w:rsidP="00695A0B">
            <w:pPr>
              <w:pStyle w:val="Bullets"/>
              <w:rPr>
                <w:rFonts w:asciiTheme="minorHAnsi" w:hAnsiTheme="minorHAnsi" w:cstheme="minorHAnsi"/>
                <w:color w:val="C00000"/>
                <w:sz w:val="28"/>
                <w:szCs w:val="28"/>
              </w:rPr>
            </w:pPr>
            <w:r>
              <w:t>Speaking too fast</w:t>
            </w:r>
          </w:p>
          <w:p w:rsidR="00695A0B" w:rsidRPr="00CD62BB" w:rsidRDefault="00695A0B" w:rsidP="00695A0B">
            <w:pPr>
              <w:pStyle w:val="Bullets"/>
              <w:rPr>
                <w:rFonts w:asciiTheme="minorHAnsi" w:hAnsiTheme="minorHAnsi" w:cstheme="minorHAnsi"/>
                <w:color w:val="C00000"/>
                <w:sz w:val="28"/>
                <w:szCs w:val="28"/>
              </w:rPr>
            </w:pPr>
            <w:r>
              <w:t>Using Standard Australian English to someone who doesn't speak it as a first language</w:t>
            </w:r>
          </w:p>
          <w:p w:rsidR="00695A0B" w:rsidRPr="00CD62BB" w:rsidRDefault="00695A0B" w:rsidP="00695A0B">
            <w:pPr>
              <w:pStyle w:val="Bullets"/>
              <w:rPr>
                <w:rFonts w:asciiTheme="minorHAnsi" w:hAnsiTheme="minorHAnsi" w:cstheme="minorHAnsi"/>
                <w:color w:val="C00000"/>
                <w:sz w:val="28"/>
                <w:szCs w:val="28"/>
              </w:rPr>
            </w:pPr>
            <w:r>
              <w:t>Speaking to the wrong person about issues</w:t>
            </w:r>
          </w:p>
          <w:p w:rsidR="00695A0B" w:rsidRDefault="00695A0B" w:rsidP="00695A0B">
            <w:pPr>
              <w:pStyle w:val="Bullets"/>
              <w:rPr>
                <w:rFonts w:asciiTheme="minorHAnsi" w:hAnsiTheme="minorHAnsi" w:cstheme="minorHAnsi"/>
                <w:color w:val="C00000"/>
                <w:sz w:val="28"/>
                <w:szCs w:val="28"/>
              </w:rPr>
            </w:pPr>
            <w:r>
              <w:lastRenderedPageBreak/>
              <w:t>Speaking about confidential matters in public</w:t>
            </w: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tc>
      </w:tr>
    </w:tbl>
    <w:p w:rsidR="000C0963" w:rsidRPr="00B079C9" w:rsidRDefault="007F2DAE" w:rsidP="000C0963">
      <w:pPr>
        <w:pStyle w:val="Heading3"/>
      </w:pPr>
      <w:r>
        <w:lastRenderedPageBreak/>
        <w:br w:type="page"/>
      </w:r>
      <w:bookmarkStart w:id="21" w:name="_Toc393112712"/>
      <w:bookmarkStart w:id="22" w:name="_Toc442703458"/>
      <w:r w:rsidR="000C0963" w:rsidRPr="00B079C9">
        <w:lastRenderedPageBreak/>
        <w:t>Activity</w:t>
      </w:r>
      <w:bookmarkEnd w:id="21"/>
      <w:bookmarkEnd w:id="22"/>
      <w:r w:rsidR="000C0963">
        <w:t>8</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C0963"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Pr>
                <w:rFonts w:eastAsia="Times New Roman"/>
                <w:b/>
                <w:bCs/>
                <w:color w:val="000000"/>
              </w:rPr>
              <w:t>20 Minutes</w:t>
            </w:r>
          </w:p>
        </w:tc>
      </w:tr>
      <w:tr w:rsidR="000C0963"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pStyle w:val="NormalBold"/>
              <w:spacing w:after="0"/>
            </w:pPr>
            <w:r w:rsidRPr="000C0963">
              <w:rPr>
                <w:rFonts w:asciiTheme="minorHAnsi" w:hAnsiTheme="minorHAnsi"/>
                <w:lang w:val="en-AU"/>
              </w:rPr>
              <w:t>Engage with Aboriginal and/or Torres Strait Islander interpreters and colleagues as cultural brokers, according to situation needs</w:t>
            </w:r>
            <w:r w:rsidR="00394157">
              <w:rPr>
                <w:rFonts w:asciiTheme="minorHAnsi" w:hAnsiTheme="minorHAnsi"/>
                <w:lang w:val="en-AU"/>
              </w:rPr>
              <w:t>.</w:t>
            </w:r>
          </w:p>
        </w:tc>
      </w:tr>
      <w:tr w:rsidR="000C0963"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C0963" w:rsidRPr="007431BE" w:rsidRDefault="000C0963"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0963" w:rsidRDefault="000C0963" w:rsidP="004260EA">
            <w:pPr>
              <w:pStyle w:val="AAAQuestions"/>
            </w:pPr>
            <w:r>
              <w:t>What is meant by the term "cultural broker"?</w:t>
            </w:r>
          </w:p>
          <w:p w:rsidR="000C0963" w:rsidRDefault="000C0963" w:rsidP="004260EA">
            <w:pPr>
              <w:pStyle w:val="AAAQuestions"/>
            </w:pPr>
          </w:p>
          <w:p w:rsidR="000C0963" w:rsidRDefault="00695A0B" w:rsidP="004260EA">
            <w:pPr>
              <w:pStyle w:val="Answers"/>
            </w:pPr>
            <w:r>
              <w:t>A cultural broker is someone who facilitates people form one culture crossing over to another. In other words they act as a mediator between people/groups of different cultures, to enable effective communication and reduce conflict. They act as more than just an interpreter – in colloquial terms, they would be known as a "middle man</w:t>
            </w: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Pr="00320534" w:rsidRDefault="000C0963" w:rsidP="004260EA">
            <w:pPr>
              <w:pStyle w:val="Answers"/>
            </w:pPr>
          </w:p>
          <w:p w:rsidR="000C0963" w:rsidRDefault="000C0963" w:rsidP="004260EA">
            <w:pPr>
              <w:pStyle w:val="AAAQuestions"/>
            </w:pPr>
            <w:r>
              <w:t>Where can you find interpreter resources in Australia and what level should they be?</w:t>
            </w:r>
          </w:p>
          <w:p w:rsidR="000C0963" w:rsidRDefault="000C0963" w:rsidP="004260EA">
            <w:pPr>
              <w:pStyle w:val="AAAQuestions"/>
            </w:pPr>
          </w:p>
          <w:p w:rsidR="00695A0B" w:rsidRDefault="00695A0B" w:rsidP="00695A0B">
            <w:pPr>
              <w:pStyle w:val="Bullets"/>
            </w:pPr>
            <w:r w:rsidRPr="008361A9">
              <w:rPr>
                <w:b/>
              </w:rPr>
              <w:t>Australian Institute of Interpreters and Translators Incorporated</w:t>
            </w:r>
            <w:r>
              <w:rPr>
                <w:b/>
              </w:rPr>
              <w:t xml:space="preserve"> (AUSIT)</w:t>
            </w:r>
            <w:r w:rsidRPr="008361A9">
              <w:rPr>
                <w:b/>
              </w:rPr>
              <w:t>:</w:t>
            </w:r>
            <w:r>
              <w:t xml:space="preserve"> www.ausit.org</w:t>
            </w:r>
          </w:p>
          <w:p w:rsidR="00695A0B" w:rsidRDefault="00695A0B" w:rsidP="00695A0B">
            <w:pPr>
              <w:pStyle w:val="Bullets"/>
            </w:pPr>
            <w:r w:rsidRPr="008361A9">
              <w:rPr>
                <w:b/>
              </w:rPr>
              <w:t>Translating and Interpreting Service</w:t>
            </w:r>
            <w:r>
              <w:rPr>
                <w:b/>
              </w:rPr>
              <w:t xml:space="preserve"> (TIS)</w:t>
            </w:r>
            <w:r w:rsidRPr="008361A9">
              <w:rPr>
                <w:b/>
              </w:rPr>
              <w:t>:</w:t>
            </w:r>
            <w:r>
              <w:t xml:space="preserve"> www.tisnational.gov.au</w:t>
            </w:r>
          </w:p>
          <w:p w:rsidR="00695A0B" w:rsidRDefault="00695A0B" w:rsidP="00695A0B">
            <w:pPr>
              <w:pStyle w:val="Bullets"/>
            </w:pPr>
            <w:r w:rsidRPr="008361A9">
              <w:rPr>
                <w:b/>
              </w:rPr>
              <w:t>National Accreditation Authority for Translators and Interpreters</w:t>
            </w:r>
            <w:r>
              <w:rPr>
                <w:b/>
              </w:rPr>
              <w:t xml:space="preserve"> (NAATI)</w:t>
            </w:r>
            <w:r w:rsidRPr="008361A9">
              <w:rPr>
                <w:b/>
              </w:rPr>
              <w:t>:</w:t>
            </w:r>
            <w:r>
              <w:t xml:space="preserve"> www.naati.com.au</w:t>
            </w: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tc>
      </w:tr>
    </w:tbl>
    <w:p w:rsidR="000D3655" w:rsidRPr="00B079C9" w:rsidRDefault="000C0963" w:rsidP="000D3655">
      <w:pPr>
        <w:pStyle w:val="Heading3"/>
      </w:pPr>
      <w:r>
        <w:lastRenderedPageBreak/>
        <w:br w:type="page"/>
      </w:r>
      <w:bookmarkStart w:id="23" w:name="_Toc393112715"/>
      <w:bookmarkStart w:id="24" w:name="_Toc442703461"/>
      <w:r w:rsidR="000D3655" w:rsidRPr="00B079C9">
        <w:lastRenderedPageBreak/>
        <w:t>Activity</w:t>
      </w:r>
      <w:bookmarkEnd w:id="23"/>
      <w:bookmarkEnd w:id="24"/>
      <w:r w:rsidR="000D3655">
        <w:t>9</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3655"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Pr>
                <w:rFonts w:eastAsia="Times New Roman"/>
                <w:b/>
                <w:bCs/>
                <w:color w:val="000000"/>
              </w:rPr>
              <w:t>20 Minutes</w:t>
            </w:r>
          </w:p>
        </w:tc>
      </w:tr>
      <w:tr w:rsidR="000D3655"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pStyle w:val="NormalBold"/>
              <w:spacing w:after="0"/>
            </w:pPr>
            <w:r w:rsidRPr="000D3655">
              <w:rPr>
                <w:rFonts w:asciiTheme="minorHAnsi" w:hAnsiTheme="minorHAnsi"/>
              </w:rPr>
              <w:t>Support the development of effective partnerships between staff, Aboriginal and/or Torres Strait Islander people and their communities</w:t>
            </w:r>
            <w:r>
              <w:rPr>
                <w:rFonts w:asciiTheme="minorHAnsi" w:hAnsiTheme="minorHAnsi"/>
              </w:rPr>
              <w:t>.</w:t>
            </w:r>
          </w:p>
        </w:tc>
      </w:tr>
      <w:tr w:rsidR="000D3655"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D3655" w:rsidRPr="007431BE" w:rsidRDefault="000D3655"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3655" w:rsidRDefault="000D3655" w:rsidP="004260EA">
            <w:pPr>
              <w:pStyle w:val="AAAQuestions"/>
              <w:rPr>
                <w:rFonts w:asciiTheme="minorHAnsi" w:hAnsiTheme="minorHAnsi"/>
              </w:rPr>
            </w:pPr>
            <w:r>
              <w:t xml:space="preserve">Outline three strategies for developing and maintaining </w:t>
            </w:r>
            <w:r w:rsidRPr="00BC1045">
              <w:rPr>
                <w:rFonts w:asciiTheme="minorHAnsi" w:hAnsiTheme="minorHAnsi"/>
              </w:rPr>
              <w:t>effective relationships with Aboriginal and/or Torres Strait Islander co-workers and clients</w:t>
            </w:r>
            <w:r>
              <w:rPr>
                <w:rFonts w:asciiTheme="minorHAnsi" w:hAnsiTheme="minorHAnsi"/>
              </w:rPr>
              <w:t>?</w:t>
            </w:r>
          </w:p>
          <w:p w:rsidR="000D3655" w:rsidRDefault="000D3655" w:rsidP="004260EA">
            <w:pPr>
              <w:pStyle w:val="AAAQuestions"/>
              <w:rPr>
                <w:rFonts w:asciiTheme="minorHAnsi" w:hAnsiTheme="minorHAnsi"/>
              </w:rPr>
            </w:pPr>
          </w:p>
          <w:p w:rsidR="000D3655" w:rsidRDefault="000D3655" w:rsidP="004260EA">
            <w:pPr>
              <w:pStyle w:val="Answers"/>
            </w:pPr>
          </w:p>
          <w:p w:rsidR="00695A0B" w:rsidRPr="00AA7274" w:rsidRDefault="00695A0B" w:rsidP="00695A0B">
            <w:pPr>
              <w:pStyle w:val="Bullets"/>
              <w:rPr>
                <w:lang w:val="en-GB" w:eastAsia="en-GB"/>
              </w:rPr>
            </w:pPr>
            <w:r w:rsidRPr="00AA7274">
              <w:rPr>
                <w:lang w:val="en-GB" w:eastAsia="en-GB"/>
              </w:rPr>
              <w:t>Negotiation of roles and responsibilities in the workplace</w:t>
            </w:r>
          </w:p>
          <w:p w:rsidR="00695A0B" w:rsidRPr="00AA7274" w:rsidRDefault="00695A0B" w:rsidP="00695A0B">
            <w:pPr>
              <w:pStyle w:val="Bullets"/>
              <w:rPr>
                <w:lang w:val="en-GB" w:eastAsia="en-GB"/>
              </w:rPr>
            </w:pPr>
            <w:r w:rsidRPr="00AA7274">
              <w:rPr>
                <w:lang w:val="en-GB" w:eastAsia="en-GB"/>
              </w:rPr>
              <w:t>Development, monitoring and review of culturally safe work practices</w:t>
            </w:r>
          </w:p>
          <w:p w:rsidR="00695A0B" w:rsidRPr="00AA7274" w:rsidRDefault="00695A0B" w:rsidP="00695A0B">
            <w:pPr>
              <w:pStyle w:val="Bullets"/>
              <w:rPr>
                <w:lang w:val="en-GB" w:eastAsia="en-GB"/>
              </w:rPr>
            </w:pPr>
            <w:r w:rsidRPr="00AA7274">
              <w:rPr>
                <w:lang w:val="en-GB" w:eastAsia="en-GB"/>
              </w:rPr>
              <w:t>Identification of and consultation with key contact people such as Aboriginal liaison officers</w:t>
            </w:r>
          </w:p>
          <w:p w:rsidR="00695A0B" w:rsidRPr="00AA7274" w:rsidRDefault="00695A0B" w:rsidP="00695A0B">
            <w:pPr>
              <w:pStyle w:val="Bullets"/>
              <w:rPr>
                <w:lang w:val="en-GB" w:eastAsia="en-GB"/>
              </w:rPr>
            </w:pPr>
            <w:r w:rsidRPr="00AA7274">
              <w:rPr>
                <w:lang w:val="en-GB" w:eastAsia="en-GB"/>
              </w:rPr>
              <w:t>Display empathy appropriately</w:t>
            </w:r>
          </w:p>
          <w:p w:rsidR="00695A0B" w:rsidRPr="00AA7274" w:rsidRDefault="00695A0B" w:rsidP="00695A0B">
            <w:pPr>
              <w:pStyle w:val="Bullets"/>
              <w:rPr>
                <w:lang w:val="en-GB" w:eastAsia="en-GB"/>
              </w:rPr>
            </w:pPr>
            <w:r w:rsidRPr="00AA7274">
              <w:rPr>
                <w:lang w:val="en-GB" w:eastAsia="en-GB"/>
              </w:rPr>
              <w:t xml:space="preserve">Be flexible </w:t>
            </w: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tc>
      </w:tr>
    </w:tbl>
    <w:p w:rsidR="00431489" w:rsidRPr="00B079C9" w:rsidRDefault="000D3655" w:rsidP="00431489">
      <w:pPr>
        <w:pStyle w:val="Heading3"/>
      </w:pPr>
      <w:r>
        <w:lastRenderedPageBreak/>
        <w:br w:type="page"/>
      </w:r>
      <w:bookmarkStart w:id="25" w:name="_Toc393112706"/>
      <w:bookmarkStart w:id="26" w:name="_Toc442703452"/>
      <w:r w:rsidR="00431489" w:rsidRPr="00B079C9">
        <w:lastRenderedPageBreak/>
        <w:t>Activity</w:t>
      </w:r>
      <w:bookmarkEnd w:id="25"/>
      <w:bookmarkEnd w:id="26"/>
      <w:r w:rsidR="00431489">
        <w:t>10</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3148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Pr>
                <w:rFonts w:eastAsia="Times New Roman"/>
                <w:b/>
                <w:bCs/>
                <w:color w:val="000000"/>
              </w:rPr>
              <w:t>25 Minutes</w:t>
            </w:r>
          </w:p>
        </w:tc>
      </w:tr>
      <w:tr w:rsidR="0043148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pStyle w:val="NormalBold"/>
              <w:spacing w:after="0"/>
            </w:pPr>
            <w:r w:rsidRPr="00431489">
              <w:rPr>
                <w:rFonts w:asciiTheme="minorHAnsi" w:hAnsiTheme="minorHAnsi"/>
                <w:lang w:val="en-AU"/>
              </w:rPr>
              <w:t>Identify and utilise resources to promote partnerships</w:t>
            </w:r>
            <w:r>
              <w:rPr>
                <w:rFonts w:asciiTheme="minorHAnsi" w:hAnsiTheme="minorHAnsi"/>
              </w:rPr>
              <w:t>.</w:t>
            </w:r>
          </w:p>
        </w:tc>
      </w:tr>
      <w:tr w:rsidR="0043148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31489" w:rsidRPr="007431BE" w:rsidRDefault="0043148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1489" w:rsidRDefault="00431489" w:rsidP="004260EA">
            <w:pPr>
              <w:pStyle w:val="AAAQuestions"/>
            </w:pPr>
            <w:r>
              <w:t>Outline two of the resources you can use to facilitate effective service delivery in a cross-cultural context.</w:t>
            </w:r>
          </w:p>
          <w:p w:rsidR="00431489" w:rsidRDefault="00431489" w:rsidP="004260EA">
            <w:pPr>
              <w:pStyle w:val="AAAQuestions"/>
            </w:pPr>
          </w:p>
          <w:p w:rsidR="00695A0B" w:rsidRPr="00AA7274" w:rsidRDefault="00695A0B" w:rsidP="00695A0B">
            <w:pPr>
              <w:pStyle w:val="Bullets"/>
              <w:rPr>
                <w:lang w:val="en-GB" w:eastAsia="en-GB"/>
              </w:rPr>
            </w:pPr>
            <w:r w:rsidRPr="00AA7274">
              <w:rPr>
                <w:lang w:val="en-GB" w:eastAsia="en-GB"/>
              </w:rPr>
              <w:t>People identified with appropriate cultural knowledge</w:t>
            </w:r>
          </w:p>
          <w:p w:rsidR="00695A0B" w:rsidRPr="00AA7274" w:rsidRDefault="00695A0B" w:rsidP="00695A0B">
            <w:pPr>
              <w:pStyle w:val="Bullets"/>
              <w:rPr>
                <w:lang w:val="en-GB" w:eastAsia="en-GB"/>
              </w:rPr>
            </w:pPr>
            <w:r w:rsidRPr="00AA7274">
              <w:rPr>
                <w:lang w:val="en-GB" w:eastAsia="en-GB"/>
              </w:rPr>
              <w:t>Workplace design to accommodate cultural needs</w:t>
            </w:r>
          </w:p>
          <w:p w:rsidR="00695A0B" w:rsidRDefault="00695A0B" w:rsidP="00695A0B">
            <w:pPr>
              <w:pStyle w:val="Bullets"/>
              <w:rPr>
                <w:lang w:val="en-GB" w:eastAsia="en-GB"/>
              </w:rPr>
            </w:pPr>
            <w:r w:rsidRPr="00AA7274">
              <w:rPr>
                <w:lang w:val="en-GB" w:eastAsia="en-GB"/>
              </w:rPr>
              <w:t>Workplace policy</w:t>
            </w:r>
          </w:p>
          <w:p w:rsidR="00431489" w:rsidRPr="00695A0B" w:rsidRDefault="00695A0B" w:rsidP="00695A0B">
            <w:pPr>
              <w:pStyle w:val="Bullets"/>
              <w:rPr>
                <w:lang w:val="en-GB" w:eastAsia="en-GB"/>
              </w:rPr>
            </w:pPr>
            <w:r w:rsidRPr="00695A0B">
              <w:rPr>
                <w:lang w:val="en-GB" w:eastAsia="en-GB"/>
              </w:rPr>
              <w:t>Reference groups</w:t>
            </w: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tc>
      </w:tr>
    </w:tbl>
    <w:p w:rsidR="002D79F7" w:rsidRPr="00B079C9" w:rsidRDefault="002D79F7" w:rsidP="002D79F7">
      <w:pPr>
        <w:pStyle w:val="Heading3"/>
      </w:pPr>
      <w:r w:rsidRPr="00B079C9">
        <w:lastRenderedPageBreak/>
        <w:t>Activity</w:t>
      </w:r>
      <w:bookmarkEnd w:id="19"/>
      <w:bookmarkEnd w:id="20"/>
      <w:r w:rsidR="00431489">
        <w:t>11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0B5D02" w:rsidP="00DF197C">
            <w:pPr>
              <w:spacing w:after="0"/>
              <w:rPr>
                <w:rFonts w:eastAsia="Times New Roman"/>
                <w:b/>
                <w:bCs/>
                <w:color w:val="000000"/>
              </w:rPr>
            </w:pPr>
            <w:r>
              <w:rPr>
                <w:rFonts w:eastAsia="Times New Roman"/>
                <w:b/>
                <w:bCs/>
                <w:color w:val="000000"/>
              </w:rPr>
              <w:t>1 Hour</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431489" w:rsidP="00DF197C">
            <w:pPr>
              <w:pStyle w:val="NormalBold"/>
              <w:spacing w:after="0"/>
            </w:pPr>
            <w:r w:rsidRPr="00431489">
              <w:rPr>
                <w:rFonts w:asciiTheme="minorHAnsi" w:hAnsiTheme="minorHAnsi"/>
                <w:lang w:val="en-AU"/>
              </w:rPr>
              <w:t>Devise and document ways to support the delivery of services and programs that are culturally safe and encourage increased participation</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Outline three strategies that can be used to effectively accommodate cultural differences in the workplace.</w:t>
            </w:r>
          </w:p>
          <w:p w:rsidR="002D79F7" w:rsidRDefault="002D79F7" w:rsidP="00DF197C">
            <w:pPr>
              <w:pStyle w:val="AAAQuestions"/>
            </w:pPr>
          </w:p>
          <w:p w:rsidR="00695A0B" w:rsidRPr="00AA7274" w:rsidRDefault="00695A0B" w:rsidP="00695A0B">
            <w:pPr>
              <w:pStyle w:val="Bullets"/>
              <w:rPr>
                <w:lang w:val="en-GB" w:eastAsia="en-GB"/>
              </w:rPr>
            </w:pPr>
            <w:r w:rsidRPr="00981076">
              <w:rPr>
                <w:b/>
                <w:lang w:val="en-GB" w:eastAsia="en-GB"/>
              </w:rPr>
              <w:t>Workplace induction program</w:t>
            </w:r>
            <w:r>
              <w:rPr>
                <w:lang w:val="en-GB" w:eastAsia="en-GB"/>
              </w:rPr>
              <w:t xml:space="preserve"> – by having a program designed to introduce workers to their environment, it gives people with cultural differences a chance to identify, raise and negotiate adapting it to their needs.</w:t>
            </w:r>
          </w:p>
          <w:p w:rsidR="00695A0B" w:rsidRDefault="00695A0B" w:rsidP="00695A0B">
            <w:pPr>
              <w:pStyle w:val="Bullets"/>
              <w:rPr>
                <w:lang w:val="en-GB" w:eastAsia="en-GB"/>
              </w:rPr>
            </w:pPr>
            <w:r w:rsidRPr="00981076">
              <w:rPr>
                <w:b/>
                <w:lang w:val="en-GB" w:eastAsia="en-GB"/>
              </w:rPr>
              <w:t>General guidelines and standards for approaching specific tasks and issues</w:t>
            </w:r>
            <w:r>
              <w:rPr>
                <w:lang w:val="en-GB" w:eastAsia="en-GB"/>
              </w:rPr>
              <w:t xml:space="preserve"> – by having standard procedures in the workplace, it is easy to identify which situations might cause an issue to those with cultural differences. You can then see whether you can adapt them (if practical), or ensure that no-one is put in a situation that is culturally insensitive to them.</w:t>
            </w:r>
          </w:p>
          <w:p w:rsidR="002D79F7" w:rsidRPr="00695A0B" w:rsidRDefault="00695A0B" w:rsidP="00695A0B">
            <w:pPr>
              <w:pStyle w:val="Bullets"/>
              <w:rPr>
                <w:lang w:val="en-GB" w:eastAsia="en-GB"/>
              </w:rPr>
            </w:pPr>
            <w:r w:rsidRPr="00695A0B">
              <w:rPr>
                <w:b/>
                <w:lang w:val="en-GB" w:eastAsia="en-GB"/>
              </w:rPr>
              <w:t>Develop understanding of own culture and history</w:t>
            </w:r>
            <w:r w:rsidRPr="00695A0B">
              <w:rPr>
                <w:lang w:val="en-GB" w:eastAsia="en-GB"/>
              </w:rPr>
              <w:t xml:space="preserve"> – knowing your own culture and history will help you understand the way you behave and why you think how you do. This, in turn, will help you better accept and understand the differences of others</w:t>
            </w: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95238E" w:rsidRDefault="0095238E" w:rsidP="00DF197C">
            <w:pPr>
              <w:pStyle w:val="Answers"/>
            </w:pPr>
          </w:p>
          <w:p w:rsidR="0095238E" w:rsidRDefault="0095238E" w:rsidP="0095238E">
            <w:pPr>
              <w:pStyle w:val="AAAQuestions"/>
            </w:pPr>
            <w:r>
              <w:t>How can consultation with community representatives and community participation in decision making processes increase the</w:t>
            </w:r>
            <w:r>
              <w:rPr>
                <w:rFonts w:asciiTheme="minorHAnsi" w:hAnsiTheme="minorHAnsi"/>
              </w:rPr>
              <w:t xml:space="preserve">participation of </w:t>
            </w:r>
            <w:r w:rsidRPr="00BC1045">
              <w:rPr>
                <w:rFonts w:asciiTheme="minorHAnsi" w:hAnsiTheme="minorHAnsi"/>
              </w:rPr>
              <w:t>Aboriginal and Torres Strait Islander people in health service delivery</w:t>
            </w:r>
            <w:r>
              <w:rPr>
                <w:rFonts w:asciiTheme="minorHAnsi" w:hAnsiTheme="minorHAnsi"/>
              </w:rPr>
              <w:t>?</w:t>
            </w:r>
          </w:p>
          <w:p w:rsidR="0095238E" w:rsidRDefault="0095238E" w:rsidP="0095238E">
            <w:pPr>
              <w:pStyle w:val="AAAQuestions"/>
            </w:pPr>
          </w:p>
          <w:p w:rsidR="00695A0B" w:rsidRDefault="00695A0B" w:rsidP="00695A0B">
            <w:pPr>
              <w:pStyle w:val="BoldBulTight0"/>
            </w:pPr>
            <w:r>
              <w:t>Consultation with community representatives</w:t>
            </w:r>
          </w:p>
          <w:p w:rsidR="00695A0B" w:rsidRDefault="00695A0B" w:rsidP="00695A0B">
            <w:r>
              <w:t xml:space="preserve">This will allow you identify the key issues and priorities that may improve health and wellbeing outcomes for Aboriginal and Torres Strait Islander people. </w:t>
            </w:r>
            <w:r>
              <w:lastRenderedPageBreak/>
              <w:t>Representatives can put across the general opinions and views of their community and gather them for you. This allows you to get a feel of the issues that are most important to a particular community and which you can reasonably address.</w:t>
            </w:r>
          </w:p>
          <w:p w:rsidR="00695A0B" w:rsidRDefault="00695A0B" w:rsidP="00695A0B">
            <w:pPr>
              <w:pStyle w:val="BoldBulTight0"/>
            </w:pPr>
            <w:r>
              <w:t xml:space="preserve">Community participation in decision making processes at all levels </w:t>
            </w:r>
          </w:p>
          <w:p w:rsidR="00695A0B" w:rsidRDefault="00695A0B" w:rsidP="00695A0B">
            <w:r>
              <w:t>Involving people in the community (not just officials and representatives) gives an opportunity for the voices of everyone to be heard. There should be a medium/process for you to engage with people in the Aboriginal and Torres Strait Islander community, whether it is them contacting you or vice versa. Things like surveys, polls, email and censuses are useful forums for discussion with the wider community on a range of issues.</w:t>
            </w: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Default="0095238E" w:rsidP="0095238E">
            <w:pPr>
              <w:pStyle w:val="AAAQuestions"/>
            </w:pPr>
            <w:r>
              <w:t>Outline three considerations you need to take into account for Aboriginal and Torres Strait Islander people when implementing culturally safe work practices.</w:t>
            </w:r>
            <w:r w:rsidR="00D34FCF">
              <w:t>y</w:t>
            </w:r>
          </w:p>
          <w:p w:rsidR="0095238E" w:rsidRPr="0095238E" w:rsidRDefault="00D34FCF" w:rsidP="0095238E">
            <w:pPr>
              <w:pStyle w:val="Answers"/>
            </w:pPr>
            <w:r w:rsidRPr="00BC07EA">
              <w:t xml:space="preserve">Health care, services and </w:t>
            </w:r>
            <w:r w:rsidR="003B73B0">
              <w:t>program</w:t>
            </w:r>
            <w:r w:rsidR="003B73B0" w:rsidRPr="00BC07EA">
              <w:t>s</w:t>
            </w:r>
            <w:r w:rsidRPr="00BC07EA">
              <w:t xml:space="preserve"> need to reflect culturally safe and appropriate practices.</w:t>
            </w:r>
            <w:r>
              <w:rPr>
                <w:lang w:val="en-GB"/>
              </w:rPr>
              <w:t xml:space="preserve"> This means taking into account the differences of other cultures (Aboriginal and Torres Strait Islander people in particular) and respecting their rights to adhere to cultural practices within the industry</w:t>
            </w:r>
          </w:p>
          <w:p w:rsidR="00D34FCF" w:rsidRPr="00BC07EA" w:rsidRDefault="00D34FCF" w:rsidP="00D34FCF">
            <w:pPr>
              <w:pStyle w:val="BoldBulTight0"/>
              <w:rPr>
                <w:lang w:val="en-GB"/>
              </w:rPr>
            </w:pPr>
            <w:r>
              <w:t>Culturally appropriate work practices may recognise:</w:t>
            </w:r>
          </w:p>
          <w:p w:rsidR="00D34FCF" w:rsidRPr="00AA7274" w:rsidRDefault="00D34FCF" w:rsidP="00D34FCF">
            <w:pPr>
              <w:pStyle w:val="Bullets"/>
              <w:rPr>
                <w:lang w:val="en-GB" w:eastAsia="en-GB"/>
              </w:rPr>
            </w:pPr>
            <w:r w:rsidRPr="00AA7274">
              <w:rPr>
                <w:lang w:val="en-GB" w:eastAsia="en-GB"/>
              </w:rPr>
              <w:t>Food customs</w:t>
            </w:r>
          </w:p>
          <w:p w:rsidR="00D34FCF" w:rsidRPr="00AA7274" w:rsidRDefault="00D34FCF" w:rsidP="00D34FCF">
            <w:pPr>
              <w:pStyle w:val="Bullets"/>
              <w:rPr>
                <w:lang w:val="en-GB" w:eastAsia="en-GB"/>
              </w:rPr>
            </w:pPr>
            <w:r w:rsidRPr="00AA7274">
              <w:rPr>
                <w:lang w:val="en-GB" w:eastAsia="en-GB"/>
              </w:rPr>
              <w:t>Kin relationships</w:t>
            </w:r>
          </w:p>
          <w:p w:rsidR="00D34FCF" w:rsidRPr="00AA7274" w:rsidRDefault="00D34FCF" w:rsidP="00D34FCF">
            <w:pPr>
              <w:pStyle w:val="Bullets"/>
              <w:rPr>
                <w:lang w:val="en-GB" w:eastAsia="en-GB"/>
              </w:rPr>
            </w:pPr>
            <w:r w:rsidRPr="00AA7274">
              <w:rPr>
                <w:lang w:val="en-GB" w:eastAsia="en-GB"/>
              </w:rPr>
              <w:t>Lifestyle preferences</w:t>
            </w: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0361F2" w:rsidRDefault="000361F2" w:rsidP="00DF197C">
            <w:pPr>
              <w:pStyle w:val="Answers"/>
            </w:pPr>
          </w:p>
        </w:tc>
      </w:tr>
    </w:tbl>
    <w:p w:rsidR="00A93D49" w:rsidRPr="00B079C9" w:rsidRDefault="00A93D49" w:rsidP="00A93D49">
      <w:pPr>
        <w:pStyle w:val="Heading3"/>
      </w:pPr>
      <w:bookmarkStart w:id="27" w:name="_Toc393112719"/>
      <w:bookmarkStart w:id="28" w:name="_Toc442703465"/>
      <w:r w:rsidRPr="00B079C9">
        <w:lastRenderedPageBreak/>
        <w:t>Activity</w:t>
      </w:r>
      <w:bookmarkEnd w:id="27"/>
      <w:bookmarkEnd w:id="28"/>
      <w:r>
        <w:t>12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A93D4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Pr>
                <w:rFonts w:eastAsia="Times New Roman"/>
                <w:b/>
                <w:bCs/>
                <w:color w:val="000000"/>
              </w:rPr>
              <w:t>25 Minutes</w:t>
            </w:r>
          </w:p>
        </w:tc>
      </w:tr>
      <w:tr w:rsidR="00A93D4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pStyle w:val="NormalBold"/>
              <w:spacing w:after="0"/>
            </w:pPr>
            <w:r w:rsidRPr="00A93D49">
              <w:rPr>
                <w:rFonts w:asciiTheme="minorHAnsi" w:hAnsiTheme="minorHAnsi"/>
                <w:lang w:val="en-AU"/>
              </w:rPr>
              <w:t>Integrate strategies that encourage self-determination and community control in services and programs</w:t>
            </w:r>
            <w:r>
              <w:rPr>
                <w:rFonts w:asciiTheme="minorHAnsi" w:hAnsiTheme="minorHAnsi"/>
              </w:rPr>
              <w:t>.</w:t>
            </w:r>
          </w:p>
        </w:tc>
      </w:tr>
      <w:tr w:rsidR="00A93D4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A93D49" w:rsidRPr="007431BE" w:rsidRDefault="00A93D4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34FCF" w:rsidRDefault="00D34FCF" w:rsidP="00D34FCF">
            <w:pPr>
              <w:pStyle w:val="Bullets"/>
              <w:rPr>
                <w:lang w:val="en-GB"/>
              </w:rPr>
            </w:pPr>
            <w:r>
              <w:rPr>
                <w:lang w:val="en-GB"/>
              </w:rPr>
              <w:t>Provide places of worship – have designated places or allowing time for prayer</w:t>
            </w:r>
          </w:p>
          <w:p w:rsidR="00D34FCF" w:rsidRDefault="00D34FCF" w:rsidP="00D34FCF">
            <w:pPr>
              <w:pStyle w:val="Bullets"/>
              <w:rPr>
                <w:lang w:val="en-GB"/>
              </w:rPr>
            </w:pPr>
            <w:r>
              <w:rPr>
                <w:lang w:val="en-GB"/>
              </w:rPr>
              <w:t>Accommodate dietary requirements</w:t>
            </w:r>
          </w:p>
          <w:p w:rsidR="00D34FCF" w:rsidRPr="00D34FCF" w:rsidRDefault="00D34FCF" w:rsidP="00D34FCF">
            <w:pPr>
              <w:pStyle w:val="Bullets"/>
              <w:rPr>
                <w:lang w:val="en-GB"/>
              </w:rPr>
            </w:pPr>
            <w:r>
              <w:rPr>
                <w:lang w:val="en-GB"/>
              </w:rPr>
              <w:t>Celebrate diversity and other ways of bein</w:t>
            </w:r>
            <w:r w:rsidRPr="00D34FCF">
              <w:rPr>
                <w:lang w:val="en-GB"/>
              </w:rPr>
              <w:t>g</w:t>
            </w:r>
          </w:p>
          <w:p w:rsidR="00A93D49" w:rsidRDefault="00A93D49" w:rsidP="004260EA">
            <w:pPr>
              <w:pStyle w:val="AAAQuestions"/>
            </w:pPr>
          </w:p>
        </w:tc>
      </w:tr>
    </w:tbl>
    <w:p w:rsidR="00A93D49" w:rsidRDefault="00A93D49">
      <w:pPr>
        <w:spacing w:after="0" w:line="240" w:lineRule="auto"/>
        <w:rPr>
          <w:b/>
          <w:bCs/>
          <w:sz w:val="26"/>
          <w:szCs w:val="26"/>
          <w:lang w:val="en-GB"/>
        </w:rPr>
      </w:pPr>
      <w:r>
        <w:br w:type="page"/>
      </w:r>
    </w:p>
    <w:p w:rsidR="002D79F7" w:rsidRPr="00B079C9" w:rsidRDefault="002D79F7" w:rsidP="00AC09C2">
      <w:pPr>
        <w:pStyle w:val="Heading3"/>
      </w:pPr>
      <w:r>
        <w:lastRenderedPageBreak/>
        <w:br w:type="page"/>
      </w:r>
      <w:r w:rsidRPr="00B079C9">
        <w:lastRenderedPageBreak/>
        <w:t>Activity</w:t>
      </w:r>
      <w:r>
        <w:t xml:space="preserve"> 1</w:t>
      </w:r>
      <w:r w:rsidR="00DB50E0">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B50E0" w:rsidP="00DF197C">
            <w:pPr>
              <w:pStyle w:val="NormalBold"/>
              <w:spacing w:after="0"/>
            </w:pPr>
            <w:r w:rsidRPr="00DB50E0">
              <w:rPr>
                <w:rFonts w:asciiTheme="minorHAnsi" w:hAnsiTheme="minorHAnsi"/>
                <w:lang w:val="en-AU"/>
              </w:rPr>
              <w:t xml:space="preserve">Agree </w:t>
            </w:r>
            <w:r>
              <w:rPr>
                <w:rFonts w:asciiTheme="minorHAnsi" w:hAnsiTheme="minorHAnsi"/>
                <w:lang w:val="en-AU"/>
              </w:rPr>
              <w:t xml:space="preserve">on </w:t>
            </w:r>
            <w:r w:rsidRPr="00DB50E0">
              <w:rPr>
                <w:rFonts w:asciiTheme="minorHAnsi" w:hAnsiTheme="minorHAnsi"/>
                <w:lang w:val="en-AU"/>
              </w:rPr>
              <w:t>outcomes against which cultural safety strategies can be measured</w:t>
            </w:r>
            <w:r w:rsidR="00FA7B55">
              <w:rPr>
                <w:rFonts w:asciiTheme="minorHAnsi" w:hAnsiTheme="minorHAnsi"/>
                <w:lang w:val="en-AU"/>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332D8B" w:rsidP="00DF197C">
            <w:pPr>
              <w:pStyle w:val="AAAQuestions"/>
            </w:pPr>
            <w:r>
              <w:rPr>
                <w:lang w:val="en-AU"/>
              </w:rPr>
              <w:t>To meet culturally-safe outcomes, what must your service provide?</w:t>
            </w:r>
          </w:p>
          <w:p w:rsidR="002D79F7" w:rsidRDefault="002D79F7" w:rsidP="00DF197C">
            <w:pPr>
              <w:pStyle w:val="AAAQuestions"/>
            </w:pPr>
          </w:p>
          <w:p w:rsidR="00B74A76" w:rsidRDefault="00B74A76" w:rsidP="00B74A76">
            <w:pPr>
              <w:pStyle w:val="Bullets"/>
            </w:pPr>
            <w:r>
              <w:t>Conduct services “in language” (the first language of local people)</w:t>
            </w:r>
          </w:p>
          <w:p w:rsidR="00B74A76" w:rsidRDefault="00B74A76" w:rsidP="00B74A76">
            <w:pPr>
              <w:pStyle w:val="Bullets2"/>
            </w:pPr>
            <w:r>
              <w:t xml:space="preserve">Failing this, have translators or people who can present information in plan, accessible English. </w:t>
            </w:r>
          </w:p>
          <w:p w:rsidR="00B74A76" w:rsidRDefault="00B74A76" w:rsidP="00B74A76">
            <w:pPr>
              <w:pStyle w:val="Bullets2"/>
            </w:pPr>
            <w:r>
              <w:t>It is also important to ensure that any metaphors or examples used take account of Indigenous world views and experiences</w:t>
            </w:r>
          </w:p>
          <w:p w:rsidR="00B74A76" w:rsidRDefault="00B74A76" w:rsidP="00B74A76">
            <w:pPr>
              <w:pStyle w:val="Bullets"/>
            </w:pPr>
            <w:r>
              <w:t>Involve cultural artefacts in service and everyday activities (e.g. traditional Indigenous tools, foods, and artwork).</w:t>
            </w:r>
          </w:p>
          <w:p w:rsidR="00B74A76" w:rsidRDefault="00B74A76" w:rsidP="00B74A76">
            <w:pPr>
              <w:pStyle w:val="Bullets"/>
            </w:pPr>
            <w:r>
              <w:t>Consult and involve family, extended kin networks and community members in service delivery</w:t>
            </w: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Default="002D79F7" w:rsidP="00DF197C">
            <w:pPr>
              <w:pStyle w:val="AAAQuestions"/>
              <w:rPr>
                <w:b w:val="0"/>
                <w:color w:val="auto"/>
              </w:rPr>
            </w:pP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Pr="00332D8B" w:rsidRDefault="00332D8B" w:rsidP="00DF197C">
            <w:pPr>
              <w:pStyle w:val="AAAQuestions"/>
              <w:rPr>
                <w:b w:val="0"/>
                <w:color w:val="auto"/>
              </w:rPr>
            </w:pPr>
          </w:p>
          <w:p w:rsidR="002D79F7" w:rsidRPr="00332D8B" w:rsidRDefault="002D79F7" w:rsidP="00DF197C">
            <w:pPr>
              <w:pStyle w:val="AAAQuestions"/>
              <w:rPr>
                <w:b w:val="0"/>
                <w:color w:val="auto"/>
              </w:rPr>
            </w:pPr>
          </w:p>
          <w:p w:rsidR="002D79F7" w:rsidRDefault="00332D8B" w:rsidP="00DF197C">
            <w:pPr>
              <w:pStyle w:val="AAAQuestions"/>
            </w:pPr>
            <w:r>
              <w:t>What will a culturally competent service structure demonstrate?</w:t>
            </w:r>
          </w:p>
          <w:p w:rsidR="00B74A76" w:rsidRDefault="00B74A76" w:rsidP="00B74A76">
            <w:pPr>
              <w:pStyle w:val="Bullets"/>
            </w:pPr>
            <w:r>
              <w:t>Delivery services in a creative and flexible manner in response to the changing needs of the community.</w:t>
            </w:r>
          </w:p>
          <w:p w:rsidR="00B74A76" w:rsidRDefault="00B74A76" w:rsidP="00B74A76">
            <w:pPr>
              <w:pStyle w:val="Bullets2"/>
            </w:pPr>
            <w:r>
              <w:t>This includes not only in the ways the services are provided, but also where they take place.</w:t>
            </w:r>
          </w:p>
          <w:p w:rsidR="00B74A76" w:rsidRDefault="00B74A76" w:rsidP="00B74A76">
            <w:pPr>
              <w:pStyle w:val="Bullets"/>
            </w:pPr>
            <w:r>
              <w:t xml:space="preserve">Involve Indigenous community members in the planning of the </w:t>
            </w:r>
            <w:r>
              <w:lastRenderedPageBreak/>
              <w:t>service structure</w:t>
            </w:r>
          </w:p>
          <w:p w:rsidR="00B74A76" w:rsidRDefault="00B74A76" w:rsidP="00B74A76">
            <w:pPr>
              <w:pStyle w:val="Bullets"/>
            </w:pPr>
            <w:r>
              <w:t>Conduct programs in informal, non-threatening settings (e.g. in a person’s home – even if only initially)</w:t>
            </w:r>
          </w:p>
          <w:p w:rsidR="002D79F7" w:rsidRDefault="002D79F7" w:rsidP="00DF197C">
            <w:pPr>
              <w:pStyle w:val="AAAQuestions"/>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2D79F7" w:rsidRDefault="002D79F7" w:rsidP="00DF197C">
            <w:pPr>
              <w:pStyle w:val="AAAQuestions"/>
            </w:pPr>
          </w:p>
        </w:tc>
      </w:tr>
    </w:tbl>
    <w:p w:rsidR="00FA7B55" w:rsidRPr="00FA7B55" w:rsidRDefault="002D79F7" w:rsidP="00FA7B55">
      <w:pPr>
        <w:pStyle w:val="Heading3"/>
      </w:pPr>
      <w:r>
        <w:lastRenderedPageBreak/>
        <w:br w:type="page"/>
      </w:r>
      <w:bookmarkStart w:id="29" w:name="_Toc442768290"/>
      <w:bookmarkStart w:id="30" w:name="_Toc442703468"/>
      <w:r w:rsidR="00FA7B55" w:rsidRPr="00FA7B55">
        <w:lastRenderedPageBreak/>
        <w:t xml:space="preserve">Activity </w:t>
      </w:r>
      <w:bookmarkEnd w:id="29"/>
      <w:r w:rsidR="00FA7B55" w:rsidRPr="00FA7B55">
        <w:t>14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FA7B55" w:rsidRPr="00FA7B55" w:rsidTr="004260EA">
        <w:tc>
          <w:tcPr>
            <w:tcW w:w="1668"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2</w:t>
            </w:r>
            <w:r>
              <w:rPr>
                <w:rFonts w:eastAsia="Times New Roman"/>
                <w:b/>
                <w:bCs/>
                <w:color w:val="000000"/>
              </w:rPr>
              <w:t>5</w:t>
            </w:r>
            <w:r w:rsidRPr="00FA7B55">
              <w:rPr>
                <w:rFonts w:eastAsia="Times New Roman"/>
                <w:b/>
                <w:bCs/>
                <w:color w:val="000000"/>
              </w:rPr>
              <w:t xml:space="preserve"> Minutes</w:t>
            </w:r>
          </w:p>
        </w:tc>
      </w:tr>
      <w:tr w:rsidR="00FA7B55" w:rsidRPr="00FA7B55"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rPr>
                <w:rFonts w:eastAsia="Times New Roman"/>
                <w:b/>
                <w:bCs/>
              </w:rPr>
            </w:pPr>
            <w:r w:rsidRPr="00FA7B55">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line="240" w:lineRule="auto"/>
              <w:rPr>
                <w:rFonts w:eastAsiaTheme="minorEastAsia" w:cs="Calibri"/>
                <w:b/>
                <w:lang w:val="en-US" w:eastAsia="en-AU"/>
              </w:rPr>
            </w:pPr>
            <w:r w:rsidRPr="00FA7B55">
              <w:rPr>
                <w:rFonts w:asciiTheme="minorHAnsi" w:eastAsiaTheme="minorEastAsia" w:hAnsiTheme="minorHAnsi" w:cs="Calibri"/>
                <w:b/>
                <w:lang w:eastAsia="en-AU"/>
              </w:rPr>
              <w:t>Involve Aboriginal and/or Torres Strait Islander people in evaluations.</w:t>
            </w:r>
          </w:p>
        </w:tc>
      </w:tr>
      <w:tr w:rsidR="00FA7B55" w:rsidRPr="00FA7B55"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FA7B55" w:rsidRPr="00FA7B55" w:rsidRDefault="00FA7B55" w:rsidP="00FA7B55">
            <w:pPr>
              <w:spacing w:after="0"/>
              <w:rPr>
                <w:rFonts w:eastAsia="Times New Roman"/>
                <w:b/>
                <w:bCs/>
              </w:rPr>
            </w:pPr>
            <w:r w:rsidRPr="00FA7B55">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A7B55" w:rsidRPr="00FA7B55" w:rsidRDefault="00FA7B55" w:rsidP="00FA7B55">
            <w:pPr>
              <w:spacing w:after="0" w:line="240" w:lineRule="auto"/>
              <w:rPr>
                <w:rFonts w:asciiTheme="minorHAnsi" w:hAnsiTheme="minorHAnsi"/>
                <w:b/>
                <w:color w:val="C00000"/>
                <w:szCs w:val="20"/>
                <w:lang w:val="en-GB" w:eastAsia="en-GB"/>
              </w:rPr>
            </w:pPr>
            <w:r w:rsidRPr="00FA7B55">
              <w:rPr>
                <w:rFonts w:asciiTheme="minorHAnsi" w:hAnsiTheme="minorHAnsi"/>
                <w:b/>
                <w:color w:val="C00000"/>
                <w:szCs w:val="20"/>
                <w:lang w:val="en-GB" w:eastAsia="en-GB"/>
              </w:rPr>
              <w:t>Why should Aboriginal and/or Torres Strait Islander people be involved in evaluations of cultural safety strategies?</w:t>
            </w:r>
          </w:p>
          <w:p w:rsidR="00FA7B55" w:rsidRPr="00FA7B55" w:rsidRDefault="00FA7B55" w:rsidP="00FA7B55">
            <w:pPr>
              <w:spacing w:after="0" w:line="240" w:lineRule="auto"/>
              <w:rPr>
                <w:rFonts w:asciiTheme="minorHAnsi" w:hAnsiTheme="minorHAnsi"/>
                <w:b/>
                <w:color w:val="C00000"/>
                <w:szCs w:val="20"/>
                <w:lang w:val="en-GB" w:eastAsia="en-GB"/>
              </w:rPr>
            </w:pPr>
          </w:p>
          <w:p w:rsidR="00B74A76" w:rsidRDefault="00B74A76" w:rsidP="00B74A76">
            <w:pPr>
              <w:pStyle w:val="Bullets"/>
              <w:numPr>
                <w:ilvl w:val="0"/>
                <w:numId w:val="0"/>
              </w:numPr>
            </w:pPr>
            <w:r>
              <w:t xml:space="preserve">Research strongly suggests that services working in isolation often struggle to meet the complex needs of vulnerable and at-risk families (e.g. Indigenous families). </w:t>
            </w:r>
            <w:r w:rsidRPr="002518A6">
              <w:t>Services that form partnerships and collaborations with other local community and government organisations are better equipped to highlight the needs of at-risk groups.</w:t>
            </w: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spacing w:after="0" w:line="240" w:lineRule="auto"/>
              <w:rPr>
                <w:rFonts w:asciiTheme="minorHAnsi" w:hAnsiTheme="minorHAnsi"/>
                <w:b/>
                <w:color w:val="C00000"/>
                <w:szCs w:val="20"/>
                <w:lang w:val="en-GB" w:eastAsia="en-GB"/>
              </w:rPr>
            </w:pPr>
            <w:r w:rsidRPr="00FA7B55">
              <w:rPr>
                <w:rFonts w:asciiTheme="minorHAnsi" w:hAnsiTheme="minorHAnsi"/>
                <w:b/>
                <w:color w:val="C00000"/>
                <w:szCs w:val="20"/>
                <w:lang w:val="en-GB" w:eastAsia="en-GB"/>
              </w:rPr>
              <w:t>Provide three examples of organisations in which Indigenous-specific services have collaborated</w:t>
            </w:r>
            <w:r w:rsidRPr="00FA7B55">
              <w:rPr>
                <w:rFonts w:asciiTheme="minorHAnsi" w:hAnsiTheme="minorHAnsi"/>
                <w:b/>
                <w:color w:val="C00000"/>
                <w:szCs w:val="20"/>
                <w:lang w:eastAsia="en-GB"/>
              </w:rPr>
              <w:t>with Indigenous and/or Torres Strait Islander people</w:t>
            </w:r>
            <w:r w:rsidRPr="00FA7B55">
              <w:rPr>
                <w:rFonts w:asciiTheme="minorHAnsi" w:hAnsiTheme="minorHAnsi"/>
                <w:b/>
                <w:color w:val="C00000"/>
                <w:szCs w:val="20"/>
                <w:lang w:val="en-GB" w:eastAsia="en-GB"/>
              </w:rPr>
              <w:t xml:space="preserve">. </w:t>
            </w:r>
          </w:p>
          <w:p w:rsidR="00FA7B55" w:rsidRDefault="00FA7B55" w:rsidP="00FA7B55">
            <w:pPr>
              <w:spacing w:after="0" w:line="240" w:lineRule="auto"/>
              <w:rPr>
                <w:i/>
                <w:lang w:val="en-GB"/>
              </w:rPr>
            </w:pPr>
          </w:p>
          <w:p w:rsidR="00B74A76" w:rsidRDefault="00B74A76" w:rsidP="00B74A76">
            <w:pPr>
              <w:pStyle w:val="Bullets"/>
            </w:pPr>
            <w:r>
              <w:t>Government departments and organisations (e.g. housing services, family services, Centrelink)</w:t>
            </w:r>
          </w:p>
          <w:p w:rsidR="00B74A76" w:rsidRDefault="00B74A76" w:rsidP="00B74A76">
            <w:pPr>
              <w:pStyle w:val="Bullets"/>
            </w:pPr>
            <w:r>
              <w:t>Other local service providers, both mainstream and Indigenous-specific (e.g. drug and alcohol services, community counselling services)</w:t>
            </w:r>
          </w:p>
          <w:p w:rsidR="00FA7B55" w:rsidRPr="00B74A76" w:rsidRDefault="00B74A76" w:rsidP="00B74A76">
            <w:pPr>
              <w:pStyle w:val="Bullets"/>
            </w:pPr>
            <w:r>
              <w:t>Health care providers (e.g. health care and sexual health clinics, mental health services</w:t>
            </w: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rPr>
                <w:i/>
              </w:rPr>
            </w:pPr>
          </w:p>
        </w:tc>
      </w:tr>
    </w:tbl>
    <w:p w:rsidR="004260EA" w:rsidRPr="00B079C9" w:rsidRDefault="00FA7B55" w:rsidP="004260EA">
      <w:pPr>
        <w:pStyle w:val="Heading3"/>
      </w:pPr>
      <w:r w:rsidRPr="00FA7B55">
        <w:rPr>
          <w:b w:val="0"/>
          <w:bCs w:val="0"/>
          <w:sz w:val="22"/>
          <w:szCs w:val="22"/>
          <w:lang w:val="en-AU"/>
        </w:rPr>
        <w:lastRenderedPageBreak/>
        <w:br w:type="page"/>
      </w:r>
      <w:bookmarkStart w:id="31" w:name="_Toc442768291"/>
      <w:r w:rsidR="004260EA" w:rsidRPr="00B079C9">
        <w:lastRenderedPageBreak/>
        <w:t>Activity</w:t>
      </w:r>
      <w:bookmarkEnd w:id="31"/>
      <w:r w:rsidR="004260EA">
        <w:t>15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260EA"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Pr>
                <w:rFonts w:eastAsia="Times New Roman"/>
                <w:b/>
                <w:bCs/>
                <w:color w:val="000000"/>
              </w:rPr>
              <w:t>20 Minutes</w:t>
            </w:r>
          </w:p>
        </w:tc>
      </w:tr>
      <w:tr w:rsidR="004260EA"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pStyle w:val="NormalBold"/>
              <w:spacing w:after="0"/>
            </w:pPr>
            <w:r w:rsidRPr="001F52CC">
              <w:rPr>
                <w:rFonts w:asciiTheme="minorHAnsi" w:hAnsiTheme="minorHAnsi"/>
                <w:lang w:val="en-AU"/>
              </w:rPr>
              <w:t>Evaluate programs and services against desired outcomes</w:t>
            </w:r>
            <w:r>
              <w:rPr>
                <w:rFonts w:asciiTheme="minorHAnsi" w:hAnsiTheme="minorHAnsi"/>
              </w:rPr>
              <w:t>.</w:t>
            </w:r>
          </w:p>
        </w:tc>
      </w:tr>
      <w:tr w:rsidR="004260EA"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260EA" w:rsidRPr="007431BE" w:rsidRDefault="004260EA"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0EA" w:rsidRDefault="004260EA" w:rsidP="004260EA">
            <w:pPr>
              <w:pStyle w:val="AAAQuestions"/>
              <w:rPr>
                <w:rFonts w:asciiTheme="minorHAnsi" w:hAnsiTheme="minorHAnsi"/>
              </w:rPr>
            </w:pPr>
            <w:r>
              <w:t>Outline each of the stages involved in evaluating programs and services.</w:t>
            </w:r>
          </w:p>
          <w:p w:rsidR="004260EA" w:rsidRDefault="004260EA" w:rsidP="004260EA">
            <w:pPr>
              <w:pStyle w:val="AAAQuestions"/>
              <w:rPr>
                <w:rFonts w:asciiTheme="minorHAnsi" w:hAnsiTheme="minorHAnsi"/>
              </w:rPr>
            </w:pPr>
          </w:p>
          <w:p w:rsidR="004260EA" w:rsidRPr="004260EA" w:rsidRDefault="004260EA" w:rsidP="004260EA">
            <w:pPr>
              <w:pStyle w:val="Answers"/>
              <w:rPr>
                <w:lang w:val="en-GB"/>
              </w:rPr>
            </w:pPr>
          </w:p>
          <w:p w:rsidR="00B74A76" w:rsidRDefault="00B74A76" w:rsidP="00B74A76">
            <w:pPr>
              <w:pStyle w:val="Bullets"/>
            </w:pPr>
            <w:r>
              <w:t>Planning</w:t>
            </w:r>
          </w:p>
          <w:p w:rsidR="00B74A76" w:rsidRDefault="00B74A76" w:rsidP="00B74A76">
            <w:pPr>
              <w:pStyle w:val="Bullets2"/>
            </w:pPr>
            <w:r>
              <w:t>Staff members, families and community members come together to define the problems they are facing and to identify the most appropriate ways to tackle the problems</w:t>
            </w:r>
          </w:p>
          <w:p w:rsidR="00B74A76" w:rsidRDefault="00B74A76" w:rsidP="00B74A76">
            <w:pPr>
              <w:pStyle w:val="Bullets"/>
            </w:pPr>
            <w:r>
              <w:t>Acting</w:t>
            </w:r>
          </w:p>
          <w:p w:rsidR="00B74A76" w:rsidRDefault="00B74A76" w:rsidP="00B74A76">
            <w:pPr>
              <w:pStyle w:val="Bullets2"/>
            </w:pPr>
            <w:r>
              <w:t>Staff proceed with their planned activity or program of activities</w:t>
            </w:r>
          </w:p>
          <w:p w:rsidR="00B74A76" w:rsidRDefault="00B74A76" w:rsidP="00B74A76">
            <w:pPr>
              <w:pStyle w:val="Bullets"/>
            </w:pPr>
            <w:r>
              <w:t>Observing</w:t>
            </w:r>
          </w:p>
          <w:p w:rsidR="00B74A76" w:rsidRDefault="00B74A76" w:rsidP="00B74A76">
            <w:pPr>
              <w:pStyle w:val="Bullets2"/>
            </w:pPr>
            <w:r>
              <w:t>Staff observe the operation of the program, gathering information and seeking feedback from all involved</w:t>
            </w:r>
          </w:p>
          <w:p w:rsidR="00B74A76" w:rsidRDefault="00B74A76" w:rsidP="00B74A76">
            <w:pPr>
              <w:pStyle w:val="Bullets"/>
            </w:pPr>
            <w:r>
              <w:t>Reflecting</w:t>
            </w:r>
          </w:p>
          <w:p w:rsidR="00B74A76" w:rsidRDefault="00B74A76" w:rsidP="00B74A76">
            <w:pPr>
              <w:pStyle w:val="Bullets2"/>
            </w:pPr>
            <w:r>
              <w:t>Staff members reflect on their observations, and identify areas where there is room for improvement</w:t>
            </w: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Default="004260EA" w:rsidP="004260EA">
            <w:pPr>
              <w:pStyle w:val="Answers"/>
            </w:pPr>
          </w:p>
        </w:tc>
      </w:tr>
    </w:tbl>
    <w:p w:rsidR="005A4698" w:rsidRPr="00B079C9" w:rsidRDefault="004260EA" w:rsidP="005A4698">
      <w:pPr>
        <w:pStyle w:val="Heading3"/>
      </w:pPr>
      <w:r>
        <w:lastRenderedPageBreak/>
        <w:br w:type="page"/>
      </w:r>
      <w:bookmarkStart w:id="32" w:name="_Toc442768292"/>
      <w:r w:rsidR="005A4698" w:rsidRPr="00B079C9">
        <w:lastRenderedPageBreak/>
        <w:t>Activity</w:t>
      </w:r>
      <w:bookmarkEnd w:id="32"/>
      <w:r w:rsidR="005A4698">
        <w:t>16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A4698" w:rsidRPr="007431BE" w:rsidTr="008F3437">
        <w:tc>
          <w:tcPr>
            <w:tcW w:w="1668" w:type="dxa"/>
            <w:tcBorders>
              <w:top w:val="single" w:sz="8" w:space="0" w:color="C0504D"/>
              <w:left w:val="single" w:sz="8" w:space="0" w:color="C0504D"/>
              <w:bottom w:val="single" w:sz="18" w:space="0" w:color="C0504D"/>
              <w:right w:val="single" w:sz="8" w:space="0" w:color="C0504D"/>
            </w:tcBorders>
          </w:tcPr>
          <w:p w:rsidR="005A4698" w:rsidRPr="007431BE" w:rsidRDefault="005A4698" w:rsidP="008F34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4698" w:rsidRPr="007431BE" w:rsidRDefault="005A4698" w:rsidP="008F3437">
            <w:pPr>
              <w:spacing w:after="0"/>
              <w:rPr>
                <w:rFonts w:eastAsia="Times New Roman"/>
                <w:b/>
                <w:bCs/>
                <w:color w:val="000000"/>
              </w:rPr>
            </w:pPr>
            <w:r>
              <w:rPr>
                <w:rFonts w:eastAsia="Times New Roman"/>
                <w:b/>
                <w:bCs/>
                <w:color w:val="000000"/>
              </w:rPr>
              <w:t>20 Minutes</w:t>
            </w:r>
          </w:p>
        </w:tc>
      </w:tr>
      <w:tr w:rsidR="005A4698" w:rsidRPr="007431BE" w:rsidTr="008F34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8F34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8F3437">
            <w:pPr>
              <w:pStyle w:val="NormalBold"/>
              <w:spacing w:after="0"/>
            </w:pPr>
            <w:r w:rsidRPr="00AB5E13">
              <w:rPr>
                <w:rFonts w:asciiTheme="minorHAnsi" w:hAnsiTheme="minorHAnsi"/>
                <w:lang w:val="en-AU"/>
              </w:rPr>
              <w:t>Revise strategies based on evaluation with appropriate engagement of Aboriginal and/or Torres Strait Islander people</w:t>
            </w:r>
            <w:r>
              <w:rPr>
                <w:rFonts w:asciiTheme="minorHAnsi" w:hAnsiTheme="minorHAnsi"/>
              </w:rPr>
              <w:t>.</w:t>
            </w:r>
          </w:p>
        </w:tc>
      </w:tr>
      <w:tr w:rsidR="005A4698" w:rsidRPr="007431BE" w:rsidTr="008F3437">
        <w:trPr>
          <w:trHeight w:val="440"/>
        </w:trPr>
        <w:tc>
          <w:tcPr>
            <w:tcW w:w="1668" w:type="dxa"/>
            <w:tcBorders>
              <w:top w:val="single" w:sz="8" w:space="0" w:color="C0504D"/>
              <w:left w:val="single" w:sz="8" w:space="0" w:color="C0504D"/>
              <w:bottom w:val="single" w:sz="8" w:space="0" w:color="C0504D"/>
              <w:right w:val="single" w:sz="8" w:space="0" w:color="C0504D"/>
            </w:tcBorders>
          </w:tcPr>
          <w:p w:rsidR="005A4698" w:rsidRPr="007431BE" w:rsidRDefault="005A4698" w:rsidP="008F34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4698" w:rsidRDefault="005A4698" w:rsidP="008F3437">
            <w:pPr>
              <w:pStyle w:val="AAAQuestions"/>
              <w:rPr>
                <w:rFonts w:asciiTheme="minorHAnsi" w:hAnsiTheme="minorHAnsi"/>
              </w:rPr>
            </w:pPr>
            <w:r>
              <w:rPr>
                <w:rFonts w:asciiTheme="minorHAnsi" w:hAnsiTheme="minorHAnsi"/>
              </w:rPr>
              <w:t>What is the main benefit of involving Aboriginal and/or Torres Strait Islander in the revision of culturally-safe strategies?</w:t>
            </w:r>
          </w:p>
          <w:p w:rsidR="005A4698" w:rsidRDefault="005A4698" w:rsidP="008F3437">
            <w:pPr>
              <w:pStyle w:val="AAAQuestions"/>
              <w:rPr>
                <w:rFonts w:asciiTheme="minorHAnsi" w:hAnsiTheme="minorHAnsi"/>
              </w:rPr>
            </w:pPr>
          </w:p>
          <w:p w:rsidR="005A6156" w:rsidRDefault="005A6156" w:rsidP="005A6156">
            <w:pPr>
              <w:pStyle w:val="Bullets"/>
              <w:numPr>
                <w:ilvl w:val="0"/>
                <w:numId w:val="0"/>
              </w:numPr>
            </w:pPr>
            <w:r>
              <w:t xml:space="preserve">In the past, some service providers have been criticised for not involving the community in the evaluation of service delivery. However, research has found that services for Indigenous Australians are most effective when the community is involved in the revision of culturally-safe strategies. </w:t>
            </w:r>
          </w:p>
          <w:p w:rsidR="005A6156" w:rsidRDefault="005A6156" w:rsidP="005A6156">
            <w:pPr>
              <w:pStyle w:val="Bullets"/>
              <w:numPr>
                <w:ilvl w:val="0"/>
                <w:numId w:val="0"/>
              </w:numPr>
            </w:pPr>
            <w:r>
              <w:t xml:space="preserve">When Indigenous Elders, community members, and other local service providers are engaged in the evaluation process, the most important needs of the community can be distinguished and the most appropriate methods of implementation can be identified. Working with Indigenous Elders helps create a culturally-safe practice because the strategies are guided by the wealth of knowledge provided by community elders. </w:t>
            </w:r>
          </w:p>
          <w:p w:rsidR="005A4698" w:rsidRDefault="005A6156" w:rsidP="005A6156">
            <w:pPr>
              <w:pStyle w:val="Answers"/>
              <w:rPr>
                <w:lang w:val="en-GB"/>
              </w:rPr>
            </w:pPr>
            <w:r>
              <w:t>Revising the strategies that you workplace has in place will create a culturally-safe environment that values the contribution of Aboriginal and Torres Strait Islanders</w:t>
            </w: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8F3437">
            <w:pPr>
              <w:pStyle w:val="Answers"/>
              <w:rPr>
                <w:lang w:val="en-GB"/>
              </w:rPr>
            </w:pPr>
          </w:p>
          <w:p w:rsidR="005A4698" w:rsidRDefault="005A4698" w:rsidP="005A4698">
            <w:pPr>
              <w:pStyle w:val="Answers"/>
            </w:pPr>
          </w:p>
        </w:tc>
      </w:tr>
    </w:tbl>
    <w:p w:rsidR="005A4698" w:rsidRDefault="005A4698" w:rsidP="005A4698">
      <w:pPr>
        <w:pStyle w:val="Heading3"/>
      </w:pPr>
      <w:r>
        <w:lastRenderedPageBreak/>
        <w:br w:type="page"/>
      </w:r>
    </w:p>
    <w:p w:rsidR="00BB228A" w:rsidRPr="00B079C9" w:rsidRDefault="00194597" w:rsidP="00A93D49">
      <w:pPr>
        <w:pStyle w:val="Heading3"/>
      </w:pPr>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DF197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431489" w:rsidP="00DF197C">
            <w:pPr>
              <w:spacing w:after="0"/>
              <w:rPr>
                <w:rFonts w:eastAsia="Times New Roman"/>
                <w:b/>
                <w:bCs/>
                <w:color w:val="000000"/>
              </w:rPr>
            </w:pPr>
            <w:r>
              <w:rPr>
                <w:rFonts w:eastAsia="Times New Roman"/>
                <w:b/>
                <w:bCs/>
                <w:color w:val="000000"/>
              </w:rPr>
              <w:t>2</w:t>
            </w:r>
            <w:r w:rsidR="005F2A28">
              <w:rPr>
                <w:rFonts w:eastAsia="Times New Roman"/>
                <w:b/>
                <w:bCs/>
                <w:color w:val="000000"/>
              </w:rPr>
              <w:t xml:space="preserve"> Hour</w:t>
            </w:r>
            <w:r>
              <w:rPr>
                <w:rFonts w:eastAsia="Times New Roman"/>
                <w:b/>
                <w:bCs/>
                <w:color w:val="000000"/>
              </w:rPr>
              <w:t>s</w:t>
            </w:r>
          </w:p>
        </w:tc>
      </w:tr>
      <w:tr w:rsidR="00BB228A"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046FA">
            <w:pPr>
              <w:pStyle w:val="NormalBold"/>
              <w:spacing w:after="0"/>
            </w:pPr>
            <w:r w:rsidRPr="007431BE">
              <w:t xml:space="preserve">To </w:t>
            </w:r>
            <w:r>
              <w:t xml:space="preserve">provide you with an opportunity to demonstrate your knowledge of the </w:t>
            </w:r>
            <w:r w:rsidR="000830CA" w:rsidRPr="000830CA">
              <w:rPr>
                <w:lang w:val="en-AU"/>
              </w:rPr>
              <w:t>foundation skills, knowledge evidence and performance evidence</w:t>
            </w:r>
            <w:r>
              <w:t>.</w:t>
            </w:r>
          </w:p>
        </w:tc>
      </w:tr>
      <w:tr w:rsidR="00BB228A"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rPr>
                <w:color w:val="auto"/>
              </w:rPr>
            </w:pPr>
            <w:r>
              <w:rPr>
                <w:color w:val="auto"/>
              </w:rPr>
              <w:t>Complete the following individually and attach your completed work to your workbook.</w:t>
            </w:r>
          </w:p>
          <w:p w:rsidR="00744884" w:rsidRPr="00744884" w:rsidRDefault="00744884" w:rsidP="00744884">
            <w:pPr>
              <w:pStyle w:val="AAAQuestions"/>
              <w:rPr>
                <w:color w:val="auto"/>
              </w:rPr>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830CA" w:rsidRDefault="000830CA" w:rsidP="00517B7A">
            <w:pPr>
              <w:pStyle w:val="Bullets"/>
              <w:numPr>
                <w:ilvl w:val="0"/>
                <w:numId w:val="17"/>
              </w:numPr>
            </w:pPr>
            <w:r>
              <w:t>Aboriginal and/or Torres Strait Islander cultural safety</w:t>
            </w:r>
          </w:p>
          <w:p w:rsidR="000830CA" w:rsidRDefault="000830CA" w:rsidP="00517B7A">
            <w:pPr>
              <w:pStyle w:val="Bullets"/>
              <w:numPr>
                <w:ilvl w:val="0"/>
                <w:numId w:val="17"/>
              </w:numPr>
            </w:pPr>
            <w:r>
              <w:t>Legislative context for Aboriginal and/or Torres Strait Islander cultural safety</w:t>
            </w:r>
          </w:p>
          <w:p w:rsidR="000830CA" w:rsidRDefault="000830CA" w:rsidP="000830CA">
            <w:pPr>
              <w:pStyle w:val="Bullets"/>
              <w:numPr>
                <w:ilvl w:val="0"/>
                <w:numId w:val="17"/>
              </w:numPr>
            </w:pPr>
            <w:r>
              <w:t>T</w:t>
            </w:r>
            <w:r w:rsidRPr="00AF158E">
              <w:t>he diversity of Aboriginal and</w:t>
            </w:r>
            <w:r>
              <w:t>/or</w:t>
            </w:r>
            <w:r w:rsidRPr="00AF158E">
              <w:t xml:space="preserve"> Torres Strait Islander cultures </w:t>
            </w:r>
          </w:p>
          <w:p w:rsidR="000830CA" w:rsidRDefault="000830CA" w:rsidP="00517B7A">
            <w:pPr>
              <w:pStyle w:val="Bullets"/>
              <w:numPr>
                <w:ilvl w:val="0"/>
                <w:numId w:val="17"/>
              </w:numPr>
            </w:pPr>
            <w:r>
              <w:t>Historical, social, political and economic issues affecting Aboriginal and/or Torres Strait Islander people</w:t>
            </w:r>
          </w:p>
          <w:p w:rsidR="000830CA" w:rsidRDefault="000830CA" w:rsidP="000830CA">
            <w:pPr>
              <w:pStyle w:val="Bullets"/>
              <w:numPr>
                <w:ilvl w:val="0"/>
                <w:numId w:val="17"/>
              </w:numPr>
            </w:pPr>
            <w:r>
              <w:t>O</w:t>
            </w:r>
            <w:r w:rsidRPr="00AF158E">
              <w:t>wn culture, western systems and structures and how this impacts on Aboriginal and</w:t>
            </w:r>
            <w:r>
              <w:t>/or</w:t>
            </w:r>
            <w:r w:rsidRPr="00AF158E">
              <w:t xml:space="preserve"> Torres Strait Islander </w:t>
            </w:r>
            <w:r>
              <w:t>people</w:t>
            </w:r>
          </w:p>
          <w:p w:rsidR="000830CA" w:rsidRDefault="000830CA" w:rsidP="000830CA">
            <w:pPr>
              <w:pStyle w:val="Bullets"/>
              <w:numPr>
                <w:ilvl w:val="0"/>
                <w:numId w:val="17"/>
              </w:numPr>
            </w:pPr>
            <w:r w:rsidRPr="00AF158E">
              <w:t>Factors which contribute to Aboriginal and</w:t>
            </w:r>
            <w:r>
              <w:t>/or</w:t>
            </w:r>
            <w:r w:rsidRPr="00AF158E">
              <w:t xml:space="preserve"> Torres Strait Islander ill health and common diseases experienced by these groups of people</w:t>
            </w:r>
          </w:p>
          <w:p w:rsidR="000830CA" w:rsidRDefault="000830CA" w:rsidP="00517B7A">
            <w:pPr>
              <w:pStyle w:val="Bullets"/>
              <w:numPr>
                <w:ilvl w:val="0"/>
                <w:numId w:val="17"/>
              </w:numPr>
            </w:pPr>
            <w:r>
              <w:t>Ways to involve Aboriginal and/or Torres Strait Islander people in the planning and delivery of services and programs</w:t>
            </w:r>
          </w:p>
          <w:p w:rsidR="00BF6AE3" w:rsidRDefault="00BF6AE3" w:rsidP="00DF197C">
            <w:pPr>
              <w:pStyle w:val="AAAQuestions"/>
              <w:rPr>
                <w:color w:val="auto"/>
              </w:rPr>
            </w:pPr>
            <w:r>
              <w:rPr>
                <w:color w:val="auto"/>
              </w:rPr>
              <w:t>Answer each question in as much detail as possible, considering your organisational requirements for each one.</w:t>
            </w:r>
          </w:p>
          <w:p w:rsidR="00BF6AE3" w:rsidRDefault="00BF6AE3" w:rsidP="00DF197C">
            <w:pPr>
              <w:pStyle w:val="AAAQuestions"/>
              <w:rPr>
                <w:color w:val="auto"/>
              </w:rPr>
            </w:pPr>
          </w:p>
          <w:p w:rsidR="006C0D06" w:rsidRPr="00CC3248" w:rsidRDefault="006C0D06" w:rsidP="00F86A15">
            <w:pPr>
              <w:pStyle w:val="AAAQuestions"/>
              <w:numPr>
                <w:ilvl w:val="0"/>
                <w:numId w:val="14"/>
              </w:numPr>
            </w:pPr>
            <w:r w:rsidRPr="006C0D06">
              <w:rPr>
                <w:lang w:val="en-AU"/>
              </w:rPr>
              <w:t>What were the immediate effects of European colonisation on Aboriginal and Torres Strait Islander culture</w:t>
            </w:r>
            <w:r>
              <w:rPr>
                <w:lang w:val="en-AU"/>
              </w:rPr>
              <w:t>?</w:t>
            </w:r>
          </w:p>
          <w:p w:rsidR="00CC3248" w:rsidRDefault="00CC3248" w:rsidP="00CC3248">
            <w:pPr>
              <w:pStyle w:val="AAAQuestions"/>
              <w:numPr>
                <w:ilvl w:val="0"/>
                <w:numId w:val="28"/>
              </w:numPr>
            </w:pPr>
            <w:r>
              <w:t>Aboriginal and Torres Strait Islander people were forced off their traditional lands, away from their active hunter-gatherer lifestyle.</w:t>
            </w:r>
          </w:p>
          <w:p w:rsidR="00CC3248" w:rsidRDefault="00CC3248" w:rsidP="00CC3248">
            <w:pPr>
              <w:pStyle w:val="AAAQuestions"/>
              <w:ind w:left="720"/>
            </w:pPr>
            <w:r>
              <w:t xml:space="preserve"> • Some Aboriginal and Torres Strait Islander groups resisted the seizure of their lands, resulting in violence.</w:t>
            </w:r>
          </w:p>
          <w:p w:rsidR="00CC3248" w:rsidRPr="006C0D06" w:rsidRDefault="00CC3248" w:rsidP="00CC3248">
            <w:pPr>
              <w:pStyle w:val="AAAQuestions"/>
              <w:ind w:left="720"/>
            </w:pPr>
            <w:r>
              <w:t xml:space="preserve"> • Many Aboriginal and Torres Strait Islander people died from infectious diseases brought into the country by Europeans.</w:t>
            </w:r>
          </w:p>
          <w:p w:rsidR="006C0D06" w:rsidRDefault="006C0D06" w:rsidP="006C0D06">
            <w:pPr>
              <w:pStyle w:val="AAAQuestions"/>
              <w:ind w:left="720"/>
            </w:pPr>
          </w:p>
          <w:p w:rsidR="006C0D06" w:rsidRPr="006C0D06" w:rsidRDefault="006C0D06" w:rsidP="00F86A15">
            <w:pPr>
              <w:pStyle w:val="AAAQuestions"/>
              <w:numPr>
                <w:ilvl w:val="0"/>
                <w:numId w:val="14"/>
              </w:numPr>
            </w:pPr>
            <w:r w:rsidRPr="006C0D06">
              <w:rPr>
                <w:lang w:val="en-AU"/>
              </w:rPr>
              <w:t>Outline the historical significance of the Maralinga and the Mabo case.</w:t>
            </w:r>
          </w:p>
          <w:p w:rsidR="006C0D06" w:rsidRDefault="004A7DD3" w:rsidP="006C0D06">
            <w:pPr>
              <w:pStyle w:val="AAAQuestions"/>
              <w:ind w:left="720"/>
            </w:pPr>
            <w:r w:rsidRPr="004A7DD3">
              <w:rPr>
                <w:rFonts w:ascii="Tahoma" w:hAnsi="Tahoma" w:cs="Tahoma"/>
                <w:color w:val="202020"/>
                <w:sz w:val="20"/>
                <w:szCs w:val="28"/>
                <w:shd w:val="clear" w:color="auto" w:fill="FFFFFF"/>
              </w:rPr>
              <w:t>on the 3rd of June, 1992, after a decade of litigation, the High Court ruled that the land title of the Indigenous Peoples, the Aborigines and Torres Strait Islanders, is recognised at common law. This Indigenous Peoples' land title, or native title, stems from the</w:t>
            </w:r>
            <w:r>
              <w:rPr>
                <w:rFonts w:ascii="Tahoma" w:hAnsi="Tahoma" w:cs="Tahoma"/>
                <w:color w:val="202020"/>
                <w:sz w:val="28"/>
                <w:szCs w:val="28"/>
                <w:shd w:val="clear" w:color="auto" w:fill="FFFFFF"/>
              </w:rPr>
              <w:t xml:space="preserve"> </w:t>
            </w:r>
            <w:r w:rsidRPr="004A7DD3">
              <w:rPr>
                <w:rFonts w:ascii="Tahoma" w:hAnsi="Tahoma" w:cs="Tahoma"/>
                <w:color w:val="202020"/>
                <w:sz w:val="20"/>
                <w:szCs w:val="28"/>
                <w:shd w:val="clear" w:color="auto" w:fill="FFFFFF"/>
              </w:rPr>
              <w:t>within</w:t>
            </w:r>
            <w:r>
              <w:rPr>
                <w:rFonts w:ascii="Tahoma" w:hAnsi="Tahoma" w:cs="Tahoma"/>
                <w:color w:val="202020"/>
                <w:sz w:val="28"/>
                <w:szCs w:val="28"/>
                <w:shd w:val="clear" w:color="auto" w:fill="FFFFFF"/>
              </w:rPr>
              <w:t xml:space="preserve"> </w:t>
            </w:r>
            <w:r w:rsidRPr="004A7DD3">
              <w:rPr>
                <w:rFonts w:ascii="Tahoma" w:hAnsi="Tahoma" w:cs="Tahoma"/>
                <w:color w:val="202020"/>
                <w:sz w:val="20"/>
                <w:szCs w:val="28"/>
                <w:shd w:val="clear" w:color="auto" w:fill="FFFFFF"/>
              </w:rPr>
              <w:t>common law of continuation their rights over land which pre-date European colonisation of Australia. In the absence of an effective extinguishment by the crown, this</w:t>
            </w:r>
            <w:r>
              <w:rPr>
                <w:rFonts w:ascii="Tahoma" w:hAnsi="Tahoma" w:cs="Tahoma"/>
                <w:color w:val="202020"/>
                <w:sz w:val="28"/>
                <w:szCs w:val="28"/>
                <w:shd w:val="clear" w:color="auto" w:fill="FFFFFF"/>
              </w:rPr>
              <w:t xml:space="preserve"> </w:t>
            </w:r>
            <w:r w:rsidRPr="004A7DD3">
              <w:rPr>
                <w:rFonts w:ascii="Tahoma" w:hAnsi="Tahoma" w:cs="Tahoma"/>
                <w:color w:val="202020"/>
                <w:sz w:val="20"/>
                <w:szCs w:val="28"/>
                <w:shd w:val="clear" w:color="auto" w:fill="FFFFFF"/>
              </w:rPr>
              <w:t>title presents through inheritance the original occupants' right to</w:t>
            </w:r>
            <w:r>
              <w:rPr>
                <w:rFonts w:ascii="Tahoma" w:hAnsi="Tahoma" w:cs="Tahoma"/>
                <w:color w:val="202020"/>
                <w:sz w:val="28"/>
                <w:szCs w:val="28"/>
                <w:shd w:val="clear" w:color="auto" w:fill="FFFFFF"/>
              </w:rPr>
              <w:t xml:space="preserve"> </w:t>
            </w:r>
            <w:r w:rsidRPr="004A7DD3">
              <w:rPr>
                <w:rFonts w:ascii="Tahoma" w:hAnsi="Tahoma" w:cs="Tahoma"/>
                <w:color w:val="202020"/>
                <w:sz w:val="20"/>
                <w:szCs w:val="28"/>
                <w:shd w:val="clear" w:color="auto" w:fill="FFFFFF"/>
              </w:rPr>
              <w:t>possession of their traditional lands in</w:t>
            </w:r>
            <w:r>
              <w:rPr>
                <w:rFonts w:ascii="Tahoma" w:hAnsi="Tahoma" w:cs="Tahoma"/>
                <w:color w:val="202020"/>
                <w:sz w:val="28"/>
                <w:szCs w:val="28"/>
                <w:shd w:val="clear" w:color="auto" w:fill="FFFFFF"/>
              </w:rPr>
              <w:t xml:space="preserve"> </w:t>
            </w:r>
            <w:r w:rsidRPr="004A7DD3">
              <w:rPr>
                <w:rFonts w:ascii="Tahoma" w:hAnsi="Tahoma" w:cs="Tahoma"/>
                <w:color w:val="202020"/>
                <w:sz w:val="20"/>
                <w:szCs w:val="28"/>
                <w:shd w:val="clear" w:color="auto" w:fill="FFFFFF"/>
              </w:rPr>
              <w:t xml:space="preserve">accordance with their </w:t>
            </w:r>
            <w:r w:rsidRPr="004A7DD3">
              <w:rPr>
                <w:rFonts w:ascii="Tahoma" w:hAnsi="Tahoma" w:cs="Tahoma"/>
                <w:color w:val="202020"/>
                <w:sz w:val="20"/>
                <w:szCs w:val="28"/>
                <w:shd w:val="clear" w:color="auto" w:fill="FFFFFF"/>
              </w:rPr>
              <w:lastRenderedPageBreak/>
              <w:t>customs and lores. The judgement has, at long last, rejected the "Terra Nullius " legal fiction, bringing Australia almost in line with remaining common law countries, ie USA, Canada and New Zealand</w:t>
            </w:r>
            <w:r>
              <w:rPr>
                <w:rFonts w:ascii="Tahoma" w:hAnsi="Tahoma" w:cs="Tahoma"/>
                <w:color w:val="202020"/>
                <w:sz w:val="28"/>
                <w:szCs w:val="28"/>
                <w:shd w:val="clear" w:color="auto" w:fill="FFFFFF"/>
              </w:rPr>
              <w:t>.</w:t>
            </w:r>
          </w:p>
          <w:p w:rsidR="004A7DD3" w:rsidRPr="004A7DD3" w:rsidRDefault="006C0D06" w:rsidP="004A7DD3">
            <w:pPr>
              <w:shd w:val="clear" w:color="auto" w:fill="FFFFFF"/>
              <w:spacing w:before="100" w:beforeAutospacing="1" w:after="100" w:afterAutospacing="1" w:line="360" w:lineRule="atLeast"/>
              <w:ind w:left="430" w:right="430"/>
              <w:rPr>
                <w:rFonts w:ascii="Arial" w:eastAsia="Times New Roman" w:hAnsi="Arial" w:cs="Arial"/>
                <w:color w:val="333333"/>
                <w:sz w:val="26"/>
                <w:szCs w:val="26"/>
                <w:lang w:val="en-US"/>
              </w:rPr>
            </w:pPr>
            <w:r w:rsidRPr="006C0D06">
              <w:t>How can cultural shock affect Aboriginal and Torres Strait Islander people?</w:t>
            </w:r>
          </w:p>
          <w:p w:rsidR="004A7DD3" w:rsidRPr="004A7DD3" w:rsidRDefault="004A7DD3" w:rsidP="004A7DD3">
            <w:pPr>
              <w:numPr>
                <w:ilvl w:val="0"/>
                <w:numId w:val="29"/>
              </w:numPr>
              <w:shd w:val="clear" w:color="auto" w:fill="FFFFFF"/>
              <w:spacing w:before="100" w:beforeAutospacing="1" w:after="100" w:afterAutospacing="1" w:line="360" w:lineRule="atLeast"/>
              <w:ind w:left="430" w:right="430"/>
              <w:rPr>
                <w:rFonts w:ascii="Arial" w:eastAsia="Times New Roman" w:hAnsi="Arial" w:cs="Arial"/>
                <w:color w:val="333333"/>
                <w:sz w:val="20"/>
                <w:szCs w:val="26"/>
                <w:lang w:val="en-US"/>
              </w:rPr>
            </w:pPr>
            <w:r w:rsidRPr="004A7DD3">
              <w:rPr>
                <w:rFonts w:ascii="Arial" w:hAnsi="Arial" w:cs="Arial"/>
                <w:color w:val="333333"/>
                <w:sz w:val="20"/>
                <w:szCs w:val="26"/>
              </w:rPr>
              <w:t xml:space="preserve"> </w:t>
            </w:r>
            <w:r w:rsidRPr="004A7DD3">
              <w:rPr>
                <w:rFonts w:ascii="Arial" w:eastAsia="Times New Roman" w:hAnsi="Arial" w:cs="Arial"/>
                <w:color w:val="333333"/>
                <w:sz w:val="20"/>
                <w:szCs w:val="26"/>
                <w:lang w:val="en-US"/>
              </w:rPr>
              <w:t>Recognise that what you are experiencing will pass.  You can leave if you still wish in a few weeks when you are feeling less emotional.</w:t>
            </w:r>
          </w:p>
          <w:p w:rsidR="004A7DD3" w:rsidRPr="004A7DD3" w:rsidRDefault="004A7DD3" w:rsidP="004A7DD3">
            <w:pPr>
              <w:numPr>
                <w:ilvl w:val="0"/>
                <w:numId w:val="29"/>
              </w:numPr>
              <w:shd w:val="clear" w:color="auto" w:fill="FFFFFF"/>
              <w:spacing w:before="100" w:beforeAutospacing="1" w:after="100" w:afterAutospacing="1" w:line="360" w:lineRule="atLeast"/>
              <w:ind w:left="430" w:right="430"/>
              <w:rPr>
                <w:rFonts w:ascii="Arial" w:eastAsia="Times New Roman" w:hAnsi="Arial" w:cs="Arial"/>
                <w:color w:val="333333"/>
                <w:sz w:val="20"/>
                <w:szCs w:val="26"/>
                <w:lang w:val="en-US"/>
              </w:rPr>
            </w:pPr>
            <w:r w:rsidRPr="004A7DD3">
              <w:rPr>
                <w:rFonts w:ascii="Arial" w:eastAsia="Times New Roman" w:hAnsi="Arial" w:cs="Arial"/>
                <w:color w:val="333333"/>
                <w:sz w:val="20"/>
                <w:szCs w:val="26"/>
                <w:lang w:val="en-US"/>
              </w:rPr>
              <w:t>Take time out, your body is telling you it needs an escape, so take some space where ever you can get it and rest.  I feel that employers should recognise the need for short stress leave at these times.  However, taking short respite outside the community at this time may not be benificial as you may find the symptons reoccur very soon after your return.</w:t>
            </w:r>
          </w:p>
          <w:p w:rsidR="004A7DD3" w:rsidRPr="004A7DD3" w:rsidRDefault="004A7DD3" w:rsidP="004A7DD3">
            <w:pPr>
              <w:numPr>
                <w:ilvl w:val="0"/>
                <w:numId w:val="29"/>
              </w:numPr>
              <w:shd w:val="clear" w:color="auto" w:fill="FFFFFF"/>
              <w:spacing w:before="100" w:beforeAutospacing="1" w:after="100" w:afterAutospacing="1" w:line="360" w:lineRule="atLeast"/>
              <w:ind w:left="430" w:right="430"/>
              <w:rPr>
                <w:rFonts w:ascii="Arial" w:eastAsia="Times New Roman" w:hAnsi="Arial" w:cs="Arial"/>
                <w:color w:val="333333"/>
                <w:sz w:val="20"/>
                <w:szCs w:val="26"/>
                <w:lang w:val="en-US"/>
              </w:rPr>
            </w:pPr>
            <w:r w:rsidRPr="004A7DD3">
              <w:rPr>
                <w:rFonts w:ascii="Arial" w:eastAsia="Times New Roman" w:hAnsi="Arial" w:cs="Arial"/>
                <w:color w:val="333333"/>
                <w:sz w:val="20"/>
                <w:szCs w:val="26"/>
                <w:lang w:val="en-US"/>
              </w:rPr>
              <w:t>Indulge a little in harmless familar cultural activities and if you can spend a little time with people of your home culture. This will give you some relief and remind you that you are still sane.  Find little things like music, some food items or some movies that connect you to your first culture.  This is an opportunity for your cultural machinery to relax in an environment it knows.</w:t>
            </w:r>
          </w:p>
          <w:p w:rsidR="006C0D06" w:rsidRPr="004A7DD3" w:rsidRDefault="004A7DD3" w:rsidP="004A7DD3">
            <w:pPr>
              <w:numPr>
                <w:ilvl w:val="0"/>
                <w:numId w:val="29"/>
              </w:numPr>
              <w:shd w:val="clear" w:color="auto" w:fill="FFFFFF"/>
              <w:spacing w:before="100" w:beforeAutospacing="1" w:after="100" w:afterAutospacing="1" w:line="360" w:lineRule="atLeast"/>
              <w:ind w:left="430" w:right="430"/>
              <w:rPr>
                <w:rFonts w:ascii="Arial" w:eastAsia="Times New Roman" w:hAnsi="Arial" w:cs="Arial"/>
                <w:color w:val="333333"/>
                <w:sz w:val="20"/>
                <w:szCs w:val="26"/>
                <w:lang w:val="en-US"/>
              </w:rPr>
            </w:pPr>
            <w:r w:rsidRPr="004A7DD3">
              <w:rPr>
                <w:rFonts w:ascii="Arial" w:eastAsia="Times New Roman" w:hAnsi="Arial" w:cs="Arial"/>
                <w:color w:val="333333"/>
                <w:sz w:val="20"/>
                <w:szCs w:val="26"/>
                <w:lang w:val="en-US"/>
              </w:rPr>
              <w:t>Get plenty of sleep and try to maintain healthy</w:t>
            </w:r>
            <w:r w:rsidRPr="004A7DD3">
              <w:rPr>
                <w:rFonts w:ascii="Arial" w:eastAsia="Times New Roman" w:hAnsi="Arial" w:cs="Arial"/>
                <w:color w:val="333333"/>
                <w:sz w:val="26"/>
                <w:szCs w:val="26"/>
                <w:lang w:val="en-US"/>
              </w:rPr>
              <w:t xml:space="preserve"> </w:t>
            </w:r>
            <w:r w:rsidRPr="004A7DD3">
              <w:rPr>
                <w:rFonts w:ascii="Arial" w:eastAsia="Times New Roman" w:hAnsi="Arial" w:cs="Arial"/>
                <w:color w:val="333333"/>
                <w:sz w:val="20"/>
                <w:szCs w:val="26"/>
                <w:lang w:val="en-US"/>
              </w:rPr>
              <w:t>behaviours such as exercise</w:t>
            </w:r>
          </w:p>
          <w:p w:rsidR="004A7DD3" w:rsidRPr="006C0D06" w:rsidRDefault="004A7DD3" w:rsidP="004A7DD3">
            <w:pPr>
              <w:pStyle w:val="AAAQuestions"/>
              <w:ind w:left="720"/>
            </w:pPr>
          </w:p>
          <w:p w:rsidR="006C0D06" w:rsidRDefault="006C0D06" w:rsidP="006C0D06">
            <w:pPr>
              <w:pStyle w:val="AAAQuestions"/>
              <w:ind w:left="720"/>
            </w:pPr>
          </w:p>
          <w:p w:rsidR="006C0D06" w:rsidRPr="00121F6B" w:rsidRDefault="006C0D06" w:rsidP="00F86A15">
            <w:pPr>
              <w:pStyle w:val="AAAQuestions"/>
              <w:numPr>
                <w:ilvl w:val="0"/>
                <w:numId w:val="14"/>
              </w:numPr>
            </w:pPr>
            <w:r w:rsidRPr="006C0D06">
              <w:rPr>
                <w:lang w:val="en-AU"/>
              </w:rPr>
              <w:t>What aspects of Aboriginal and Torres Strait Islander culture are diverse?</w:t>
            </w:r>
          </w:p>
          <w:p w:rsidR="00121F6B" w:rsidRPr="00AA7274" w:rsidRDefault="00121F6B" w:rsidP="00121F6B">
            <w:pPr>
              <w:pStyle w:val="Bullets"/>
              <w:rPr>
                <w:lang w:val="en-GB" w:eastAsia="en-GB"/>
              </w:rPr>
            </w:pPr>
            <w:r w:rsidRPr="00981076">
              <w:rPr>
                <w:b/>
                <w:lang w:val="en-GB" w:eastAsia="en-GB"/>
              </w:rPr>
              <w:t>Develop awareness of key aspects and impacts of Aboriginal and/or Torres Strait Islander culture and history on current health issues</w:t>
            </w:r>
            <w:r>
              <w:rPr>
                <w:lang w:val="en-GB" w:eastAsia="en-GB"/>
              </w:rPr>
              <w:t xml:space="preserve"> – by researching and educating people on Aboriginal and Torres Strait Islander culture and history, they will likely be more tolerant of their customs as they understand why they have them. This can be done by bringing in an educator (internal or external) in for a day to explain the culture and history of these people.</w:t>
            </w:r>
          </w:p>
          <w:p w:rsidR="00121F6B" w:rsidRPr="004A7DD3" w:rsidRDefault="00121F6B" w:rsidP="00121F6B">
            <w:pPr>
              <w:pStyle w:val="AAAQuestions"/>
              <w:ind w:left="720"/>
            </w:pPr>
            <w:r w:rsidRPr="00981076">
              <w:rPr>
                <w:b w:val="0"/>
              </w:rPr>
              <w:t>Understanding similarities to identify common ground of cultural groups in the workplace</w:t>
            </w:r>
            <w:r>
              <w:t xml:space="preserve"> – while your cultures may differ, if you can find common ground with Aboriginal and Torres Strait Islander people, it can be the basis upon which to build an effective working relationship. From this, you can use a strengths-based approach to finding solutions to cultural problems, wherein you focus on the positive aspects that are </w:t>
            </w:r>
            <w:r>
              <w:lastRenderedPageBreak/>
              <w:t>achievable i.e. focus on your similarities, rather than your differences</w:t>
            </w:r>
          </w:p>
          <w:p w:rsidR="004A7DD3" w:rsidRDefault="004A7DD3" w:rsidP="004A7DD3">
            <w:pPr>
              <w:pStyle w:val="AAAQuestions"/>
              <w:ind w:left="720"/>
            </w:pPr>
          </w:p>
          <w:p w:rsidR="006C0D06" w:rsidRDefault="006C0D06" w:rsidP="006C0D06">
            <w:pPr>
              <w:pStyle w:val="AAAQuestions"/>
            </w:pPr>
          </w:p>
          <w:p w:rsidR="006C0D06" w:rsidRDefault="006C0D06" w:rsidP="006C0D06">
            <w:pPr>
              <w:pStyle w:val="AAAQuestions"/>
              <w:numPr>
                <w:ilvl w:val="0"/>
                <w:numId w:val="14"/>
              </w:numPr>
            </w:pPr>
            <w:r w:rsidRPr="006C0D06">
              <w:t>What are some of the key beliefs of Aboriginal and Torres Strait Islander people?</w:t>
            </w:r>
          </w:p>
          <w:p w:rsidR="00121F6B" w:rsidRDefault="00121F6B" w:rsidP="00121F6B">
            <w:pPr>
              <w:pStyle w:val="Bullets"/>
              <w:rPr>
                <w:lang w:eastAsia="en-GB"/>
              </w:rPr>
            </w:pPr>
            <w:r>
              <w:rPr>
                <w:lang w:eastAsia="en-GB"/>
              </w:rPr>
              <w:t>The earth is eternal and many ancestral beings inhabit it.</w:t>
            </w:r>
          </w:p>
          <w:p w:rsidR="00121F6B" w:rsidRDefault="00121F6B" w:rsidP="00121F6B">
            <w:pPr>
              <w:pStyle w:val="Bullets"/>
              <w:rPr>
                <w:lang w:eastAsia="en-GB"/>
              </w:rPr>
            </w:pPr>
            <w:r>
              <w:rPr>
                <w:lang w:eastAsia="en-GB"/>
              </w:rPr>
              <w:t>The ancestral beings are usually related to animals e.g. Kangaroo-men, Bowerbird-women.</w:t>
            </w:r>
          </w:p>
          <w:p w:rsidR="00121F6B" w:rsidRDefault="00121F6B" w:rsidP="00121F6B">
            <w:pPr>
              <w:pStyle w:val="Bullets"/>
              <w:rPr>
                <w:lang w:eastAsia="en-GB"/>
              </w:rPr>
            </w:pPr>
            <w:r>
              <w:rPr>
                <w:lang w:eastAsia="en-GB"/>
              </w:rPr>
              <w:t>These beings journeyed across the Earth and created all life, leaving traces in the natural land.</w:t>
            </w:r>
          </w:p>
          <w:p w:rsidR="00121F6B" w:rsidRDefault="00121F6B" w:rsidP="00121F6B">
            <w:pPr>
              <w:pStyle w:val="Bullets"/>
              <w:rPr>
                <w:lang w:eastAsia="en-GB"/>
              </w:rPr>
            </w:pPr>
            <w:r>
              <w:rPr>
                <w:lang w:eastAsia="en-GB"/>
              </w:rPr>
              <w:t>They connected people to specific regions and languages.</w:t>
            </w:r>
          </w:p>
          <w:p w:rsidR="00121F6B" w:rsidRPr="006C0D06" w:rsidRDefault="00121F6B" w:rsidP="00121F6B">
            <w:pPr>
              <w:pStyle w:val="AAAQuestions"/>
            </w:pPr>
          </w:p>
          <w:p w:rsidR="006C0D06" w:rsidRDefault="006C0D06" w:rsidP="006C0D06">
            <w:pPr>
              <w:pStyle w:val="AAAQuestions"/>
              <w:ind w:left="720"/>
            </w:pPr>
          </w:p>
          <w:p w:rsidR="00121F6B" w:rsidRDefault="00121F6B" w:rsidP="00121F6B">
            <w:r>
              <w:t>5.</w:t>
            </w:r>
            <w:r w:rsidR="005F2A28">
              <w:t>What is "Women's and Men's Business"?</w:t>
            </w:r>
          </w:p>
          <w:p w:rsidR="00121F6B" w:rsidRDefault="00121F6B" w:rsidP="00121F6B">
            <w:r>
              <w:t xml:space="preserve">In Aboriginal culture there are certain practices and customs that are performed separately by both genders. This is known as Men's and Women's Business – these rules are very strict and there can be severe penalties within their culture for breaking them. </w:t>
            </w:r>
          </w:p>
          <w:p w:rsidR="005F2A28" w:rsidRDefault="00121F6B" w:rsidP="00465340">
            <w:r>
              <w:t>If the Aboriginal people you are working with still abide by the rules of Men's and Women's Business, you must respect and understand this – this applies to all staff</w:t>
            </w:r>
            <w:r w:rsidR="00465340">
              <w:t>.</w:t>
            </w:r>
          </w:p>
          <w:p w:rsidR="00121F6B" w:rsidRDefault="00121F6B" w:rsidP="00121F6B">
            <w:pPr>
              <w:pStyle w:val="AAAQuestions"/>
              <w:ind w:left="720"/>
            </w:pPr>
          </w:p>
          <w:p w:rsidR="005F2A28" w:rsidRDefault="005F2A28" w:rsidP="005F2A28">
            <w:pPr>
              <w:pStyle w:val="AAAQuestions"/>
              <w:ind w:left="720"/>
            </w:pPr>
          </w:p>
          <w:p w:rsidR="00465340" w:rsidRDefault="005F2A28" w:rsidP="00465340">
            <w:r>
              <w:t>What is mean by "Sorry business" and what protocols apply to it?</w:t>
            </w:r>
          </w:p>
          <w:p w:rsidR="00465340" w:rsidRDefault="00465340" w:rsidP="00465340">
            <w:r>
              <w:t xml:space="preserve"> Sorry Business is what Aboriginal people do in the event of a death in their community. It includes whole families and can last for days – during this period of mourning they are forbidden to work. The whole community gathers to share their sorrow for the passing of the dead person. They will sit and eat together and meet with their extended family until the body has been buried. Also, the family of the person who passes away must move house and another moves in i.e. swapping houses.</w:t>
            </w:r>
          </w:p>
          <w:p w:rsidR="00465340" w:rsidRDefault="00465340" w:rsidP="00465340">
            <w:pPr>
              <w:pStyle w:val="AAAQuestions"/>
            </w:pPr>
          </w:p>
          <w:p w:rsidR="005F2A28" w:rsidRDefault="005F2A28" w:rsidP="005F2A28">
            <w:pPr>
              <w:pStyle w:val="AAAQuestions"/>
              <w:ind w:left="720"/>
            </w:pPr>
          </w:p>
          <w:p w:rsidR="005F2A28" w:rsidRDefault="005F2A28" w:rsidP="00121F6B">
            <w:pPr>
              <w:pStyle w:val="AAAQuestions"/>
              <w:numPr>
                <w:ilvl w:val="0"/>
                <w:numId w:val="31"/>
              </w:numPr>
            </w:pPr>
            <w:r>
              <w:t xml:space="preserve">What laws exist to prevent racism and discrimination </w:t>
            </w:r>
            <w:r w:rsidR="005417D2">
              <w:t>and what are their stipulations?</w:t>
            </w:r>
          </w:p>
          <w:p w:rsidR="005417D2" w:rsidRPr="005417D2" w:rsidRDefault="005417D2" w:rsidP="005417D2">
            <w:pPr>
              <w:pStyle w:val="Heading3"/>
              <w:rPr>
                <w:sz w:val="20"/>
              </w:rPr>
            </w:pPr>
            <w:bookmarkStart w:id="33" w:name="_Toc442949626"/>
            <w:r w:rsidRPr="005417D2">
              <w:rPr>
                <w:sz w:val="20"/>
              </w:rPr>
              <w:t>The Human Rights and Equal Opportunity Commission Act 1986</w:t>
            </w:r>
            <w:bookmarkEnd w:id="33"/>
          </w:p>
          <w:p w:rsidR="005417D2" w:rsidRPr="005417D2" w:rsidRDefault="005417D2" w:rsidP="005417D2">
            <w:pPr>
              <w:pStyle w:val="BoldBulTight0"/>
              <w:rPr>
                <w:sz w:val="20"/>
              </w:rPr>
            </w:pPr>
            <w:r w:rsidRPr="005417D2">
              <w:rPr>
                <w:sz w:val="20"/>
              </w:rPr>
              <w:t>This was established after Australia signed the United Nations':</w:t>
            </w:r>
          </w:p>
          <w:p w:rsidR="005417D2" w:rsidRPr="005417D2" w:rsidRDefault="005417D2" w:rsidP="005417D2">
            <w:pPr>
              <w:pStyle w:val="Bullets"/>
              <w:rPr>
                <w:sz w:val="20"/>
                <w:lang w:val="en-GB" w:eastAsia="en-GB"/>
              </w:rPr>
            </w:pPr>
            <w:r w:rsidRPr="005417D2">
              <w:rPr>
                <w:sz w:val="20"/>
                <w:lang w:val="en-GB" w:eastAsia="en-GB"/>
              </w:rPr>
              <w:t>International Covenant on Civil and Political Rights</w:t>
            </w:r>
          </w:p>
          <w:p w:rsidR="005417D2" w:rsidRPr="005417D2" w:rsidRDefault="005417D2" w:rsidP="005417D2">
            <w:pPr>
              <w:pStyle w:val="Bullets"/>
              <w:rPr>
                <w:sz w:val="20"/>
                <w:lang w:val="en-GB" w:eastAsia="en-GB"/>
              </w:rPr>
            </w:pPr>
            <w:r w:rsidRPr="005417D2">
              <w:rPr>
                <w:sz w:val="20"/>
                <w:lang w:val="en-GB" w:eastAsia="en-GB"/>
              </w:rPr>
              <w:t>Declaration on the Rights of the Child</w:t>
            </w:r>
          </w:p>
          <w:p w:rsidR="005417D2" w:rsidRPr="005417D2" w:rsidRDefault="005417D2" w:rsidP="005417D2">
            <w:pPr>
              <w:pStyle w:val="Bullets"/>
              <w:rPr>
                <w:sz w:val="20"/>
                <w:lang w:val="en-GB" w:eastAsia="en-GB"/>
              </w:rPr>
            </w:pPr>
            <w:r w:rsidRPr="005417D2">
              <w:rPr>
                <w:sz w:val="20"/>
                <w:lang w:val="en-GB" w:eastAsia="en-GB"/>
              </w:rPr>
              <w:lastRenderedPageBreak/>
              <w:t>Declaration on the Rights of Mentally Retarded Persons</w:t>
            </w:r>
          </w:p>
          <w:p w:rsidR="005417D2" w:rsidRPr="006D1998" w:rsidRDefault="006D1998" w:rsidP="005417D2">
            <w:pPr>
              <w:pStyle w:val="AAAQuestions"/>
              <w:ind w:left="720"/>
              <w:rPr>
                <w:sz w:val="20"/>
              </w:rPr>
            </w:pPr>
            <w:r>
              <w:rPr>
                <w:sz w:val="20"/>
              </w:rPr>
              <w:t xml:space="preserve"> </w:t>
            </w:r>
          </w:p>
          <w:p w:rsidR="005417D2" w:rsidRDefault="005417D2" w:rsidP="005417D2">
            <w:pPr>
              <w:pStyle w:val="AAAQuestions"/>
            </w:pPr>
          </w:p>
          <w:p w:rsidR="005F2A28" w:rsidRDefault="005F2A28" w:rsidP="005F2A28">
            <w:pPr>
              <w:pStyle w:val="AAAQuestions"/>
            </w:pPr>
          </w:p>
          <w:p w:rsidR="006D1998" w:rsidRDefault="005F2A28" w:rsidP="006D1998">
            <w:pPr>
              <w:pStyle w:val="Bullets"/>
              <w:rPr>
                <w:lang w:eastAsia="en-GB"/>
              </w:rPr>
            </w:pPr>
            <w:r>
              <w:t>What key legislation affec</w:t>
            </w:r>
            <w:r w:rsidR="00517B7A">
              <w:t>ts Aboriginal and Torres S</w:t>
            </w:r>
            <w:r>
              <w:t>trait Islander people?</w:t>
            </w:r>
          </w:p>
          <w:p w:rsidR="006D1998" w:rsidRDefault="006D1998" w:rsidP="006D1998">
            <w:pPr>
              <w:pStyle w:val="Bullets"/>
              <w:rPr>
                <w:lang w:eastAsia="en-GB"/>
              </w:rPr>
            </w:pPr>
            <w:r>
              <w:rPr>
                <w:lang w:eastAsia="en-GB"/>
              </w:rPr>
              <w:t xml:space="preserve"> State Children Act 1911</w:t>
            </w:r>
          </w:p>
          <w:p w:rsidR="006D1998" w:rsidRDefault="006D1998" w:rsidP="006D1998">
            <w:pPr>
              <w:pStyle w:val="Bullets"/>
              <w:rPr>
                <w:lang w:eastAsia="en-GB"/>
              </w:rPr>
            </w:pPr>
            <w:r>
              <w:rPr>
                <w:lang w:eastAsia="en-GB"/>
              </w:rPr>
              <w:t>Aboriginals Preservation and Protection act 1939</w:t>
            </w:r>
          </w:p>
          <w:p w:rsidR="006D1998" w:rsidRDefault="006D1998" w:rsidP="006D1998">
            <w:pPr>
              <w:pStyle w:val="Bullets"/>
              <w:rPr>
                <w:lang w:eastAsia="en-GB"/>
              </w:rPr>
            </w:pPr>
            <w:r>
              <w:rPr>
                <w:lang w:eastAsia="en-GB"/>
              </w:rPr>
              <w:t>Torres Strait Islander Act 1939</w:t>
            </w:r>
          </w:p>
          <w:p w:rsidR="006D1998" w:rsidRDefault="006D1998" w:rsidP="006D1998">
            <w:pPr>
              <w:pStyle w:val="Bullets"/>
              <w:rPr>
                <w:lang w:eastAsia="en-GB"/>
              </w:rPr>
            </w:pPr>
            <w:r>
              <w:rPr>
                <w:lang w:eastAsia="en-GB"/>
              </w:rPr>
              <w:t>Adoption of Children Act 1964</w:t>
            </w:r>
          </w:p>
          <w:p w:rsidR="006D1998" w:rsidRDefault="006D1998" w:rsidP="006D1998">
            <w:pPr>
              <w:pStyle w:val="Bullets"/>
              <w:rPr>
                <w:lang w:eastAsia="en-GB"/>
              </w:rPr>
            </w:pPr>
            <w:r>
              <w:rPr>
                <w:lang w:eastAsia="en-GB"/>
              </w:rPr>
              <w:t>Aboriginal and Torres Strait Islander Affairs Act 1965</w:t>
            </w:r>
          </w:p>
          <w:p w:rsidR="006D1998" w:rsidRDefault="006D1998" w:rsidP="006D1998">
            <w:pPr>
              <w:pStyle w:val="Bullets"/>
              <w:rPr>
                <w:lang w:eastAsia="en-GB"/>
              </w:rPr>
            </w:pPr>
            <w:r>
              <w:rPr>
                <w:lang w:eastAsia="en-GB"/>
              </w:rPr>
              <w:t>Children's Services Act 1965</w:t>
            </w:r>
          </w:p>
          <w:p w:rsidR="005F2A28" w:rsidRDefault="006D1998" w:rsidP="006D1998">
            <w:pPr>
              <w:pStyle w:val="Bullets"/>
              <w:rPr>
                <w:lang w:eastAsia="en-GB"/>
              </w:rPr>
            </w:pPr>
            <w:r>
              <w:rPr>
                <w:lang w:eastAsia="en-GB"/>
              </w:rPr>
              <w:t>Aborigines Act 1971</w:t>
            </w:r>
          </w:p>
          <w:p w:rsidR="006D1998" w:rsidRDefault="006D1998" w:rsidP="006D1998">
            <w:pPr>
              <w:pStyle w:val="AAAQuestions"/>
              <w:ind w:left="720"/>
            </w:pPr>
          </w:p>
          <w:p w:rsidR="00C229BF" w:rsidRPr="00C229BF" w:rsidRDefault="00C229BF" w:rsidP="00C229BF">
            <w:pPr>
              <w:pStyle w:val="AAAQuestions"/>
              <w:ind w:left="720"/>
            </w:pPr>
          </w:p>
          <w:p w:rsidR="003E7AF9" w:rsidRDefault="00C229BF" w:rsidP="003E7AF9">
            <w:pPr>
              <w:pStyle w:val="BoldBulTight0"/>
              <w:rPr>
                <w:lang w:val="en-GB"/>
              </w:rPr>
            </w:pPr>
            <w:r w:rsidRPr="00C229BF">
              <w:t>How can Aboriginal and/or Torres Strait Islander Health workers, liaison officers and other colleagues be used as a resource to facilitate effective communication within the workplace?</w:t>
            </w:r>
            <w:r w:rsidR="003E7AF9">
              <w:rPr>
                <w:lang w:val="en-GB"/>
              </w:rPr>
              <w:t xml:space="preserve"> </w:t>
            </w:r>
          </w:p>
          <w:p w:rsidR="003E7AF9" w:rsidRDefault="003E7AF9" w:rsidP="003E7AF9">
            <w:pPr>
              <w:pStyle w:val="BoldBulTight0"/>
              <w:rPr>
                <w:lang w:val="en-GB"/>
              </w:rPr>
            </w:pPr>
            <w:r>
              <w:rPr>
                <w:lang w:val="en-GB"/>
              </w:rPr>
              <w:t>Avoid the following non-verbal cures when communicating with Aboriginal and Torres Strait Islander people:</w:t>
            </w:r>
          </w:p>
          <w:p w:rsidR="003E7AF9" w:rsidRDefault="003E7AF9" w:rsidP="003E7AF9">
            <w:pPr>
              <w:pStyle w:val="Bullets"/>
              <w:rPr>
                <w:lang w:val="en-GB"/>
              </w:rPr>
            </w:pPr>
            <w:r>
              <w:rPr>
                <w:lang w:val="en-GB"/>
              </w:rPr>
              <w:t>Persistent questioning</w:t>
            </w:r>
          </w:p>
          <w:p w:rsidR="003E7AF9" w:rsidRDefault="003E7AF9" w:rsidP="003E7AF9">
            <w:pPr>
              <w:pStyle w:val="Bullets"/>
              <w:rPr>
                <w:lang w:val="en-GB"/>
              </w:rPr>
            </w:pPr>
            <w:r>
              <w:rPr>
                <w:lang w:val="en-GB"/>
              </w:rPr>
              <w:t>Direct questioning</w:t>
            </w:r>
          </w:p>
          <w:p w:rsidR="003E7AF9" w:rsidRDefault="003E7AF9" w:rsidP="003E7AF9">
            <w:pPr>
              <w:pStyle w:val="Bullets"/>
              <w:rPr>
                <w:lang w:val="en-GB"/>
              </w:rPr>
            </w:pPr>
            <w:r>
              <w:rPr>
                <w:lang w:val="en-GB"/>
              </w:rPr>
              <w:t>Loud voices</w:t>
            </w:r>
          </w:p>
          <w:p w:rsidR="003E7AF9" w:rsidRDefault="003E7AF9" w:rsidP="003E7AF9">
            <w:pPr>
              <w:pStyle w:val="Bullets"/>
              <w:rPr>
                <w:lang w:val="en-GB"/>
              </w:rPr>
            </w:pPr>
            <w:r>
              <w:rPr>
                <w:lang w:val="en-GB"/>
              </w:rPr>
              <w:t>Lengthy eye contact</w:t>
            </w:r>
          </w:p>
          <w:p w:rsidR="003E7AF9" w:rsidRDefault="003E7AF9" w:rsidP="003E7AF9">
            <w:pPr>
              <w:pStyle w:val="Bullets"/>
              <w:rPr>
                <w:lang w:val="en-GB"/>
              </w:rPr>
            </w:pPr>
            <w:r>
              <w:rPr>
                <w:lang w:val="en-GB"/>
              </w:rPr>
              <w:t>Invading their personal space</w:t>
            </w:r>
          </w:p>
          <w:p w:rsidR="003E7AF9" w:rsidRDefault="003E7AF9" w:rsidP="003E7AF9">
            <w:pPr>
              <w:pStyle w:val="Bullets"/>
              <w:rPr>
                <w:lang w:val="en-GB"/>
              </w:rPr>
            </w:pPr>
            <w:r>
              <w:rPr>
                <w:lang w:val="en-GB"/>
              </w:rPr>
              <w:t>Following routines rigidly</w:t>
            </w:r>
          </w:p>
          <w:p w:rsidR="003E7AF9" w:rsidRDefault="003E7AF9" w:rsidP="003E7AF9">
            <w:pPr>
              <w:pStyle w:val="Bullets"/>
              <w:rPr>
                <w:lang w:val="en-GB"/>
              </w:rPr>
            </w:pPr>
            <w:r>
              <w:rPr>
                <w:lang w:val="en-GB"/>
              </w:rPr>
              <w:t>Ignoring visitors</w:t>
            </w:r>
          </w:p>
          <w:p w:rsidR="00C229BF" w:rsidRPr="003E7AF9" w:rsidRDefault="003E7AF9" w:rsidP="003E7AF9">
            <w:pPr>
              <w:pStyle w:val="Bullets"/>
              <w:rPr>
                <w:lang w:val="en-GB"/>
              </w:rPr>
            </w:pPr>
            <w:r>
              <w:rPr>
                <w:lang w:val="en-GB"/>
              </w:rPr>
              <w:t>Talking while writing</w:t>
            </w:r>
          </w:p>
          <w:p w:rsidR="003E7AF9" w:rsidRDefault="003E7AF9" w:rsidP="003E7AF9">
            <w:pPr>
              <w:pStyle w:val="AAAQuestions"/>
              <w:ind w:left="720"/>
            </w:pPr>
          </w:p>
          <w:p w:rsidR="005F2A28" w:rsidRDefault="005F2A28" w:rsidP="005F2A28">
            <w:pPr>
              <w:pStyle w:val="Answers"/>
              <w:ind w:left="720"/>
              <w:rPr>
                <w:lang w:eastAsia="en-GB"/>
              </w:rPr>
            </w:pPr>
          </w:p>
          <w:p w:rsidR="003E7AF9" w:rsidRDefault="00431489" w:rsidP="00121F6B">
            <w:pPr>
              <w:pStyle w:val="AAAQuestions"/>
              <w:numPr>
                <w:ilvl w:val="0"/>
                <w:numId w:val="31"/>
              </w:numPr>
            </w:pPr>
            <w:r w:rsidRPr="00431489">
              <w:t>What are reference groups and how are they used</w:t>
            </w:r>
            <w:r w:rsidR="003E7AF9">
              <w:t>?</w:t>
            </w:r>
          </w:p>
          <w:p w:rsidR="00431489" w:rsidRPr="00431489" w:rsidRDefault="00431489" w:rsidP="003E7AF9">
            <w:pPr>
              <w:pStyle w:val="AAAQuestions"/>
              <w:ind w:left="720"/>
            </w:pPr>
          </w:p>
          <w:p w:rsidR="00431489" w:rsidRDefault="00431489" w:rsidP="00431489">
            <w:pPr>
              <w:pStyle w:val="AAAQuestions"/>
              <w:ind w:left="720"/>
            </w:pPr>
          </w:p>
          <w:p w:rsidR="00431489" w:rsidRDefault="00431489" w:rsidP="00121F6B">
            <w:pPr>
              <w:pStyle w:val="AAAQuestions"/>
              <w:numPr>
                <w:ilvl w:val="0"/>
                <w:numId w:val="31"/>
              </w:numPr>
            </w:pPr>
            <w:r w:rsidRPr="00431489">
              <w:rPr>
                <w:lang w:val="en-AU"/>
              </w:rPr>
              <w:t xml:space="preserve">What strategies can you employ to support the development of effective partnerships between staff, Aboriginal and Torres Strait </w:t>
            </w:r>
            <w:r w:rsidRPr="00431489">
              <w:rPr>
                <w:lang w:val="en-AU"/>
              </w:rPr>
              <w:lastRenderedPageBreak/>
              <w:t>Islander people and their communities?</w:t>
            </w:r>
          </w:p>
          <w:p w:rsidR="00431489" w:rsidRDefault="00431489" w:rsidP="00431489">
            <w:pPr>
              <w:pStyle w:val="AAAQuestions"/>
              <w:ind w:left="720"/>
            </w:pPr>
          </w:p>
          <w:p w:rsidR="005E2A6A" w:rsidRPr="005E2A6A" w:rsidRDefault="005E2A6A" w:rsidP="00121F6B">
            <w:pPr>
              <w:pStyle w:val="AAAQuestions"/>
              <w:numPr>
                <w:ilvl w:val="0"/>
                <w:numId w:val="31"/>
              </w:numPr>
            </w:pPr>
            <w:r w:rsidRPr="005E2A6A">
              <w:rPr>
                <w:lang w:val="en-AU"/>
              </w:rPr>
              <w:t>What factors may contribute to the poor health of Aboriginal and Torres Strait Islander people?</w:t>
            </w:r>
          </w:p>
          <w:p w:rsidR="005E2A6A" w:rsidRDefault="005E2A6A" w:rsidP="005E2A6A">
            <w:pPr>
              <w:pStyle w:val="AAAQuestions"/>
            </w:pPr>
          </w:p>
          <w:p w:rsidR="005E2A6A" w:rsidRPr="005E2A6A" w:rsidRDefault="005E2A6A" w:rsidP="00121F6B">
            <w:pPr>
              <w:pStyle w:val="AAAQuestions"/>
              <w:numPr>
                <w:ilvl w:val="0"/>
                <w:numId w:val="31"/>
              </w:numPr>
            </w:pPr>
            <w:r w:rsidRPr="005E2A6A">
              <w:rPr>
                <w:lang w:val="en-AU"/>
              </w:rPr>
              <w:t>What are some on the common chronic conditions and infectious diseases in Aboriginal and Torres Strait Islander people?</w:t>
            </w:r>
          </w:p>
          <w:p w:rsidR="005E2A6A" w:rsidRDefault="005E2A6A" w:rsidP="005E2A6A">
            <w:pPr>
              <w:pStyle w:val="AAAQuestions"/>
              <w:ind w:left="720"/>
            </w:pPr>
          </w:p>
          <w:p w:rsidR="005F2A28" w:rsidRDefault="005F2A28" w:rsidP="00121F6B">
            <w:pPr>
              <w:pStyle w:val="AAAQuestions"/>
              <w:numPr>
                <w:ilvl w:val="0"/>
                <w:numId w:val="31"/>
              </w:numPr>
            </w:pPr>
            <w:r>
              <w:t>Outline some of the key issues that affect Aboriginal and Torres Strait Islander people, where they are disadvantaged compared to the rest of the Australian population?</w:t>
            </w:r>
          </w:p>
          <w:p w:rsidR="00BF6AE3" w:rsidRPr="00836D4E" w:rsidRDefault="00BF6AE3" w:rsidP="005F0B0D">
            <w:pPr>
              <w:pStyle w:val="Bullets"/>
              <w:numPr>
                <w:ilvl w:val="0"/>
                <w:numId w:val="0"/>
              </w:numPr>
            </w:pPr>
          </w:p>
        </w:tc>
      </w:tr>
    </w:tbl>
    <w:p w:rsidR="00836D4E" w:rsidRDefault="00836D4E" w:rsidP="00DF197C">
      <w:pPr>
        <w:pStyle w:val="NoSpacing"/>
      </w:pPr>
      <w:bookmarkStart w:id="34" w:name="_Toc360142408"/>
    </w:p>
    <w:p w:rsidR="00836D4E" w:rsidRDefault="00836D4E" w:rsidP="00836D4E">
      <w:pPr>
        <w:rPr>
          <w:sz w:val="26"/>
          <w:szCs w:val="26"/>
          <w:lang w:val="en-GB"/>
        </w:rPr>
      </w:pPr>
      <w:r>
        <w:br w:type="page"/>
      </w:r>
    </w:p>
    <w:p w:rsidR="00194597" w:rsidRDefault="00194597" w:rsidP="00194597">
      <w:pPr>
        <w:pStyle w:val="Heading3"/>
      </w:pPr>
      <w:bookmarkStart w:id="35" w:name="_Toc442703469"/>
      <w:r>
        <w:lastRenderedPageBreak/>
        <w:t>Major Activity</w:t>
      </w:r>
      <w:bookmarkEnd w:id="34"/>
      <w:bookmarkEnd w:id="3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C46C82" w:rsidP="00DF197C">
            <w:pPr>
              <w:spacing w:after="0"/>
              <w:rPr>
                <w:rFonts w:eastAsia="Times New Roman"/>
                <w:b/>
                <w:bCs/>
                <w:color w:val="000000"/>
              </w:rPr>
            </w:pPr>
            <w:r>
              <w:rPr>
                <w:rFonts w:eastAsia="Times New Roman"/>
                <w:b/>
                <w:bCs/>
                <w:color w:val="000000"/>
              </w:rPr>
              <w:t>2 Hours</w:t>
            </w:r>
          </w:p>
        </w:tc>
      </w:tr>
      <w:tr w:rsidR="0019459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046FA">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DF197C">
            <w:pPr>
              <w:pStyle w:val="NormalBold"/>
            </w:pPr>
            <w:r w:rsidRPr="00194597">
              <w:t>This is a major activity – your instructor will let you know whether you will complete it during class or in your own time.</w:t>
            </w:r>
          </w:p>
          <w:p w:rsidR="008C0415" w:rsidRPr="00194597" w:rsidRDefault="00194597" w:rsidP="00DF197C">
            <w:pPr>
              <w:spacing w:after="120" w:line="240" w:lineRule="auto"/>
              <w:rPr>
                <w:spacing w:val="-2"/>
              </w:rPr>
            </w:pPr>
            <w:r w:rsidRPr="00194597">
              <w:rPr>
                <w:spacing w:val="-2"/>
              </w:rPr>
              <w:t xml:space="preserve">You must individually, </w:t>
            </w:r>
            <w:r w:rsidR="008C0415">
              <w:rPr>
                <w:spacing w:val="-2"/>
              </w:rPr>
              <w:t>answer the following questions in full to show your competency of each element;</w:t>
            </w:r>
          </w:p>
          <w:p w:rsidR="00C46C82" w:rsidRDefault="00C46C82" w:rsidP="00F86A15">
            <w:pPr>
              <w:pStyle w:val="AAAQuestions"/>
              <w:numPr>
                <w:ilvl w:val="0"/>
                <w:numId w:val="15"/>
              </w:numPr>
            </w:pPr>
            <w:r>
              <w:t>What are some of differences between Aboriginal and/or Torres Strait Islander and mainstream cultures?</w:t>
            </w:r>
          </w:p>
          <w:p w:rsidR="00C46C82" w:rsidRDefault="00C46C82" w:rsidP="00C46C82">
            <w:pPr>
              <w:pStyle w:val="AAAQuestions"/>
            </w:pPr>
          </w:p>
          <w:p w:rsidR="00C46C82" w:rsidRDefault="00C46C82" w:rsidP="00F86A15">
            <w:pPr>
              <w:pStyle w:val="AAAQuestions"/>
              <w:numPr>
                <w:ilvl w:val="0"/>
                <w:numId w:val="15"/>
              </w:numPr>
            </w:pPr>
            <w:r>
              <w:t>What cultural factors may impact on the workplace and what strategies can you use to accommodate these differences?</w:t>
            </w:r>
          </w:p>
          <w:p w:rsidR="00C46C82" w:rsidRDefault="00C46C82" w:rsidP="00C46C82">
            <w:pPr>
              <w:pStyle w:val="Answers"/>
            </w:pPr>
          </w:p>
          <w:p w:rsidR="00C46C82" w:rsidRDefault="00C46C82" w:rsidP="00F86A15">
            <w:pPr>
              <w:pStyle w:val="AAAQuestions"/>
              <w:numPr>
                <w:ilvl w:val="0"/>
                <w:numId w:val="15"/>
              </w:numPr>
            </w:pPr>
            <w:r>
              <w:t>What policies may need to be adapted to make the workplace culturally safe? What work practices may need to be adapted accordingly?</w:t>
            </w:r>
          </w:p>
          <w:p w:rsidR="00C46C82" w:rsidRDefault="00C46C82" w:rsidP="00C46C82">
            <w:pPr>
              <w:pStyle w:val="AAAQuestions"/>
            </w:pPr>
          </w:p>
          <w:p w:rsidR="00C46C82" w:rsidRDefault="00C46C82" w:rsidP="00F86A15">
            <w:pPr>
              <w:pStyle w:val="AAAQuestions"/>
              <w:numPr>
                <w:ilvl w:val="0"/>
                <w:numId w:val="15"/>
              </w:numPr>
            </w:pPr>
            <w:r>
              <w:t>What strategies might you need to use to communicate effectiv</w:t>
            </w:r>
            <w:r w:rsidR="00517B7A">
              <w:t>ely with Aboriginal and Torres S</w:t>
            </w:r>
            <w:r>
              <w:t>trait Islander people?</w:t>
            </w:r>
          </w:p>
          <w:p w:rsidR="00C46C82" w:rsidRDefault="00C46C82" w:rsidP="00C46C82">
            <w:pPr>
              <w:pStyle w:val="AAAQuestions"/>
            </w:pPr>
          </w:p>
          <w:p w:rsidR="00C46C82" w:rsidRDefault="00C46C82" w:rsidP="00F86A15">
            <w:pPr>
              <w:pStyle w:val="AAAQuestions"/>
              <w:numPr>
                <w:ilvl w:val="0"/>
                <w:numId w:val="15"/>
              </w:numPr>
            </w:pPr>
            <w:r>
              <w:t>What things are generally required to ensure cultural safety in the workplace?</w:t>
            </w:r>
          </w:p>
          <w:p w:rsidR="00C46C82" w:rsidRDefault="00C46C82" w:rsidP="00C46C82">
            <w:pPr>
              <w:pStyle w:val="AAAQuestions"/>
            </w:pPr>
          </w:p>
          <w:p w:rsidR="00C46C82" w:rsidRDefault="00C46C82" w:rsidP="00F86A15">
            <w:pPr>
              <w:pStyle w:val="AAAQuestions"/>
              <w:numPr>
                <w:ilvl w:val="0"/>
                <w:numId w:val="15"/>
              </w:numPr>
            </w:pPr>
            <w:r>
              <w:t xml:space="preserve">What was the </w:t>
            </w:r>
            <w:bookmarkStart w:id="36" w:name="_Toc393187605"/>
            <w:r>
              <w:t>National Aboriginal and Torres Strait Islander Health Plan Development Process</w:t>
            </w:r>
            <w:bookmarkEnd w:id="36"/>
            <w:r>
              <w:t>? What did it aim to achieve?</w:t>
            </w:r>
          </w:p>
          <w:p w:rsidR="00C46C82" w:rsidRPr="00890C1B" w:rsidRDefault="00C46C82" w:rsidP="00C46C82">
            <w:pPr>
              <w:pStyle w:val="AAAQuestions"/>
            </w:pPr>
          </w:p>
          <w:p w:rsidR="00C46C82" w:rsidRDefault="00C46C82" w:rsidP="00F86A15">
            <w:pPr>
              <w:pStyle w:val="AAAQuestions"/>
              <w:numPr>
                <w:ilvl w:val="0"/>
                <w:numId w:val="15"/>
              </w:numPr>
            </w:pPr>
            <w:r>
              <w:t>What factors need to be taken into consideration when delivering health care, services and programs (with regards to cultural safety)?</w:t>
            </w:r>
          </w:p>
          <w:p w:rsidR="00C46C82" w:rsidRDefault="00C46C82" w:rsidP="00C46C82">
            <w:pPr>
              <w:pStyle w:val="AAAQuestions"/>
            </w:pPr>
          </w:p>
          <w:p w:rsidR="00C46C82" w:rsidRDefault="00C46C82" w:rsidP="00F86A15">
            <w:pPr>
              <w:pStyle w:val="AAAQuestions"/>
              <w:numPr>
                <w:ilvl w:val="0"/>
                <w:numId w:val="15"/>
              </w:numPr>
            </w:pPr>
            <w:r>
              <w:t xml:space="preserve">What benefits will effective partnerships between </w:t>
            </w:r>
            <w:r w:rsidRPr="00315011">
              <w:t>staff, Aboriginal and Torres Strait Islander people and their communities</w:t>
            </w:r>
            <w:r>
              <w:t xml:space="preserve"> provide?</w:t>
            </w:r>
          </w:p>
          <w:p w:rsidR="003F77AE" w:rsidRDefault="003F77AE" w:rsidP="003F77AE">
            <w:pPr>
              <w:pStyle w:val="AAAQuestions"/>
              <w:ind w:left="720"/>
            </w:pPr>
            <w:bookmarkStart w:id="37" w:name="_GoBack"/>
          </w:p>
          <w:p w:rsidR="003F77AE" w:rsidRDefault="003F77AE" w:rsidP="00F86A15">
            <w:pPr>
              <w:pStyle w:val="AAAQuestions"/>
              <w:numPr>
                <w:ilvl w:val="0"/>
                <w:numId w:val="15"/>
              </w:numPr>
            </w:pPr>
            <w:r>
              <w:t>How should cultural safety strategies be evaluated and who should be involved in this process?</w:t>
            </w:r>
          </w:p>
          <w:bookmarkEnd w:id="37"/>
          <w:p w:rsidR="00B33E0E" w:rsidRPr="00412A4D" w:rsidRDefault="00B33E0E" w:rsidP="00C46C82">
            <w:pPr>
              <w:pStyle w:val="Answers"/>
              <w:ind w:left="1080"/>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00A8" w:rsidRDefault="00ED00A8" w:rsidP="00665202">
      <w:pPr>
        <w:spacing w:after="0" w:line="240" w:lineRule="auto"/>
      </w:pPr>
      <w:r>
        <w:separator/>
      </w:r>
    </w:p>
  </w:endnote>
  <w:endnote w:type="continuationSeparator" w:id="1">
    <w:p w:rsidR="00ED00A8" w:rsidRDefault="00ED00A8"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00A8" w:rsidRDefault="00ED00A8" w:rsidP="00665202">
      <w:pPr>
        <w:spacing w:after="0" w:line="240" w:lineRule="auto"/>
      </w:pPr>
      <w:r>
        <w:separator/>
      </w:r>
    </w:p>
  </w:footnote>
  <w:footnote w:type="continuationSeparator" w:id="1">
    <w:p w:rsidR="00ED00A8" w:rsidRDefault="00ED00A8"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A76" w:rsidRDefault="00B74A76">
    <w:pPr>
      <w:pStyle w:val="Header"/>
      <w:pBdr>
        <w:bottom w:val="single" w:sz="4" w:space="1" w:color="D9D9D9"/>
      </w:pBdr>
      <w:jc w:val="right"/>
      <w:rPr>
        <w:b/>
      </w:rPr>
    </w:pPr>
    <w:r>
      <w:rPr>
        <w:color w:val="7F7F7F"/>
        <w:spacing w:val="60"/>
      </w:rPr>
      <w:t>Page</w:t>
    </w:r>
    <w:r>
      <w:t xml:space="preserve"> | </w:t>
    </w:r>
    <w:r w:rsidR="00503E5D" w:rsidRPr="00503E5D">
      <w:fldChar w:fldCharType="begin"/>
    </w:r>
    <w:r>
      <w:instrText xml:space="preserve"> PAGE   \* MERGEFORMAT </w:instrText>
    </w:r>
    <w:r w:rsidR="00503E5D" w:rsidRPr="00503E5D">
      <w:fldChar w:fldCharType="separate"/>
    </w:r>
    <w:r w:rsidR="000F7ECD" w:rsidRPr="000F7ECD">
      <w:rPr>
        <w:b/>
        <w:noProof/>
      </w:rPr>
      <w:t>42</w:t>
    </w:r>
    <w:r w:rsidR="00503E5D">
      <w:rPr>
        <w:b/>
        <w:noProof/>
      </w:rPr>
      <w:fldChar w:fldCharType="end"/>
    </w:r>
  </w:p>
  <w:p w:rsidR="00B74A76" w:rsidRDefault="00B74A7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67903F1"/>
    <w:multiLevelType w:val="hybridMultilevel"/>
    <w:tmpl w:val="AB72D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0008CA"/>
    <w:multiLevelType w:val="hybridMultilevel"/>
    <w:tmpl w:val="98520038"/>
    <w:lvl w:ilvl="0" w:tplc="0409000B">
      <w:start w:val="1"/>
      <w:numFmt w:val="bullet"/>
      <w:lvlText w:val=""/>
      <w:lvlJc w:val="left"/>
      <w:pPr>
        <w:ind w:left="2031" w:hanging="360"/>
      </w:pPr>
      <w:rPr>
        <w:rFonts w:ascii="Wingdings" w:hAnsi="Wingdings" w:hint="default"/>
      </w:rPr>
    </w:lvl>
    <w:lvl w:ilvl="1" w:tplc="04090003" w:tentative="1">
      <w:start w:val="1"/>
      <w:numFmt w:val="bullet"/>
      <w:lvlText w:val="o"/>
      <w:lvlJc w:val="left"/>
      <w:pPr>
        <w:ind w:left="2751" w:hanging="360"/>
      </w:pPr>
      <w:rPr>
        <w:rFonts w:ascii="Courier New" w:hAnsi="Courier New" w:cs="Courier New" w:hint="default"/>
      </w:rPr>
    </w:lvl>
    <w:lvl w:ilvl="2" w:tplc="04090005" w:tentative="1">
      <w:start w:val="1"/>
      <w:numFmt w:val="bullet"/>
      <w:lvlText w:val=""/>
      <w:lvlJc w:val="left"/>
      <w:pPr>
        <w:ind w:left="3471" w:hanging="360"/>
      </w:pPr>
      <w:rPr>
        <w:rFonts w:ascii="Wingdings" w:hAnsi="Wingdings" w:hint="default"/>
      </w:rPr>
    </w:lvl>
    <w:lvl w:ilvl="3" w:tplc="04090001" w:tentative="1">
      <w:start w:val="1"/>
      <w:numFmt w:val="bullet"/>
      <w:lvlText w:val=""/>
      <w:lvlJc w:val="left"/>
      <w:pPr>
        <w:ind w:left="4191" w:hanging="360"/>
      </w:pPr>
      <w:rPr>
        <w:rFonts w:ascii="Symbol" w:hAnsi="Symbol" w:hint="default"/>
      </w:rPr>
    </w:lvl>
    <w:lvl w:ilvl="4" w:tplc="04090003" w:tentative="1">
      <w:start w:val="1"/>
      <w:numFmt w:val="bullet"/>
      <w:lvlText w:val="o"/>
      <w:lvlJc w:val="left"/>
      <w:pPr>
        <w:ind w:left="4911" w:hanging="360"/>
      </w:pPr>
      <w:rPr>
        <w:rFonts w:ascii="Courier New" w:hAnsi="Courier New" w:cs="Courier New" w:hint="default"/>
      </w:rPr>
    </w:lvl>
    <w:lvl w:ilvl="5" w:tplc="04090005" w:tentative="1">
      <w:start w:val="1"/>
      <w:numFmt w:val="bullet"/>
      <w:lvlText w:val=""/>
      <w:lvlJc w:val="left"/>
      <w:pPr>
        <w:ind w:left="5631" w:hanging="360"/>
      </w:pPr>
      <w:rPr>
        <w:rFonts w:ascii="Wingdings" w:hAnsi="Wingdings" w:hint="default"/>
      </w:rPr>
    </w:lvl>
    <w:lvl w:ilvl="6" w:tplc="04090001" w:tentative="1">
      <w:start w:val="1"/>
      <w:numFmt w:val="bullet"/>
      <w:lvlText w:val=""/>
      <w:lvlJc w:val="left"/>
      <w:pPr>
        <w:ind w:left="6351" w:hanging="360"/>
      </w:pPr>
      <w:rPr>
        <w:rFonts w:ascii="Symbol" w:hAnsi="Symbol" w:hint="default"/>
      </w:rPr>
    </w:lvl>
    <w:lvl w:ilvl="7" w:tplc="04090003" w:tentative="1">
      <w:start w:val="1"/>
      <w:numFmt w:val="bullet"/>
      <w:lvlText w:val="o"/>
      <w:lvlJc w:val="left"/>
      <w:pPr>
        <w:ind w:left="7071" w:hanging="360"/>
      </w:pPr>
      <w:rPr>
        <w:rFonts w:ascii="Courier New" w:hAnsi="Courier New" w:cs="Courier New" w:hint="default"/>
      </w:rPr>
    </w:lvl>
    <w:lvl w:ilvl="8" w:tplc="04090005" w:tentative="1">
      <w:start w:val="1"/>
      <w:numFmt w:val="bullet"/>
      <w:lvlText w:val=""/>
      <w:lvlJc w:val="left"/>
      <w:pPr>
        <w:ind w:left="7791" w:hanging="360"/>
      </w:pPr>
      <w:rPr>
        <w:rFonts w:ascii="Wingdings" w:hAnsi="Wingdings" w:hint="default"/>
      </w:rPr>
    </w:lvl>
  </w:abstractNum>
  <w:abstractNum w:abstractNumId="3">
    <w:nsid w:val="100119A5"/>
    <w:multiLevelType w:val="hybridMultilevel"/>
    <w:tmpl w:val="5412A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201A8A"/>
    <w:multiLevelType w:val="hybridMultilevel"/>
    <w:tmpl w:val="B4326FC4"/>
    <w:lvl w:ilvl="0" w:tplc="0809000B">
      <w:start w:val="1"/>
      <w:numFmt w:val="bullet"/>
      <w:lvlText w:val=""/>
      <w:lvlJc w:val="left"/>
      <w:pPr>
        <w:ind w:left="1881" w:hanging="360"/>
      </w:pPr>
      <w:rPr>
        <w:rFonts w:ascii="Wingdings" w:hAnsi="Wingdings" w:hint="default"/>
      </w:rPr>
    </w:lvl>
    <w:lvl w:ilvl="1" w:tplc="04090003" w:tentative="1">
      <w:start w:val="1"/>
      <w:numFmt w:val="bullet"/>
      <w:lvlText w:val="o"/>
      <w:lvlJc w:val="left"/>
      <w:pPr>
        <w:ind w:left="2601" w:hanging="360"/>
      </w:pPr>
      <w:rPr>
        <w:rFonts w:ascii="Courier New" w:hAnsi="Courier New" w:cs="Courier New" w:hint="default"/>
      </w:rPr>
    </w:lvl>
    <w:lvl w:ilvl="2" w:tplc="04090005" w:tentative="1">
      <w:start w:val="1"/>
      <w:numFmt w:val="bullet"/>
      <w:lvlText w:val=""/>
      <w:lvlJc w:val="left"/>
      <w:pPr>
        <w:ind w:left="3321" w:hanging="360"/>
      </w:pPr>
      <w:rPr>
        <w:rFonts w:ascii="Wingdings" w:hAnsi="Wingdings" w:hint="default"/>
      </w:rPr>
    </w:lvl>
    <w:lvl w:ilvl="3" w:tplc="04090001" w:tentative="1">
      <w:start w:val="1"/>
      <w:numFmt w:val="bullet"/>
      <w:lvlText w:val=""/>
      <w:lvlJc w:val="left"/>
      <w:pPr>
        <w:ind w:left="4041" w:hanging="360"/>
      </w:pPr>
      <w:rPr>
        <w:rFonts w:ascii="Symbol" w:hAnsi="Symbol" w:hint="default"/>
      </w:rPr>
    </w:lvl>
    <w:lvl w:ilvl="4" w:tplc="04090003" w:tentative="1">
      <w:start w:val="1"/>
      <w:numFmt w:val="bullet"/>
      <w:lvlText w:val="o"/>
      <w:lvlJc w:val="left"/>
      <w:pPr>
        <w:ind w:left="4761" w:hanging="360"/>
      </w:pPr>
      <w:rPr>
        <w:rFonts w:ascii="Courier New" w:hAnsi="Courier New" w:cs="Courier New" w:hint="default"/>
      </w:rPr>
    </w:lvl>
    <w:lvl w:ilvl="5" w:tplc="04090005" w:tentative="1">
      <w:start w:val="1"/>
      <w:numFmt w:val="bullet"/>
      <w:lvlText w:val=""/>
      <w:lvlJc w:val="left"/>
      <w:pPr>
        <w:ind w:left="5481" w:hanging="360"/>
      </w:pPr>
      <w:rPr>
        <w:rFonts w:ascii="Wingdings" w:hAnsi="Wingdings" w:hint="default"/>
      </w:rPr>
    </w:lvl>
    <w:lvl w:ilvl="6" w:tplc="04090001" w:tentative="1">
      <w:start w:val="1"/>
      <w:numFmt w:val="bullet"/>
      <w:lvlText w:val=""/>
      <w:lvlJc w:val="left"/>
      <w:pPr>
        <w:ind w:left="6201" w:hanging="360"/>
      </w:pPr>
      <w:rPr>
        <w:rFonts w:ascii="Symbol" w:hAnsi="Symbol" w:hint="default"/>
      </w:rPr>
    </w:lvl>
    <w:lvl w:ilvl="7" w:tplc="04090003" w:tentative="1">
      <w:start w:val="1"/>
      <w:numFmt w:val="bullet"/>
      <w:lvlText w:val="o"/>
      <w:lvlJc w:val="left"/>
      <w:pPr>
        <w:ind w:left="6921" w:hanging="360"/>
      </w:pPr>
      <w:rPr>
        <w:rFonts w:ascii="Courier New" w:hAnsi="Courier New" w:cs="Courier New" w:hint="default"/>
      </w:rPr>
    </w:lvl>
    <w:lvl w:ilvl="8" w:tplc="04090005" w:tentative="1">
      <w:start w:val="1"/>
      <w:numFmt w:val="bullet"/>
      <w:lvlText w:val=""/>
      <w:lvlJc w:val="left"/>
      <w:pPr>
        <w:ind w:left="7641" w:hanging="360"/>
      </w:pPr>
      <w:rPr>
        <w:rFonts w:ascii="Wingdings" w:hAnsi="Wingdings" w:hint="default"/>
      </w:rPr>
    </w:lvl>
  </w:abstractNum>
  <w:abstractNum w:abstractNumId="5">
    <w:nsid w:val="1A0B4674"/>
    <w:multiLevelType w:val="hybridMultilevel"/>
    <w:tmpl w:val="3BB4F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B43EB6"/>
    <w:multiLevelType w:val="hybridMultilevel"/>
    <w:tmpl w:val="1EA050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D73AAD"/>
    <w:multiLevelType w:val="hybridMultilevel"/>
    <w:tmpl w:val="9B6863E8"/>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5E74C8"/>
    <w:multiLevelType w:val="hybridMultilevel"/>
    <w:tmpl w:val="DC0C5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F2C6A6E"/>
    <w:multiLevelType w:val="hybridMultilevel"/>
    <w:tmpl w:val="48F8B080"/>
    <w:lvl w:ilvl="0" w:tplc="C90C6B3A">
      <w:start w:val="1"/>
      <w:numFmt w:val="bullet"/>
      <w:lvlText w:val=""/>
      <w:lvlJc w:val="left"/>
      <w:pPr>
        <w:ind w:left="1080" w:hanging="360"/>
      </w:pPr>
      <w:rPr>
        <w:rFonts w:ascii="Wingdings" w:hAnsi="Wingdings" w:hint="default"/>
      </w:rPr>
    </w:lvl>
    <w:lvl w:ilvl="1" w:tplc="22104930">
      <w:start w:val="1"/>
      <w:numFmt w:val="bullet"/>
      <w:lvlText w:val="o"/>
      <w:lvlJc w:val="left"/>
      <w:pPr>
        <w:ind w:left="1800" w:hanging="360"/>
      </w:pPr>
      <w:rPr>
        <w:rFonts w:ascii="Courier New" w:hAnsi="Courier New" w:cs="Courier New" w:hint="default"/>
      </w:rPr>
    </w:lvl>
    <w:lvl w:ilvl="2" w:tplc="22D468DE" w:tentative="1">
      <w:start w:val="1"/>
      <w:numFmt w:val="bullet"/>
      <w:lvlText w:val=""/>
      <w:lvlJc w:val="left"/>
      <w:pPr>
        <w:ind w:left="2520" w:hanging="360"/>
      </w:pPr>
      <w:rPr>
        <w:rFonts w:ascii="Wingdings" w:hAnsi="Wingdings" w:hint="default"/>
      </w:rPr>
    </w:lvl>
    <w:lvl w:ilvl="3" w:tplc="974A92FE" w:tentative="1">
      <w:start w:val="1"/>
      <w:numFmt w:val="bullet"/>
      <w:lvlText w:val=""/>
      <w:lvlJc w:val="left"/>
      <w:pPr>
        <w:ind w:left="3240" w:hanging="360"/>
      </w:pPr>
      <w:rPr>
        <w:rFonts w:ascii="Symbol" w:hAnsi="Symbol" w:hint="default"/>
      </w:rPr>
    </w:lvl>
    <w:lvl w:ilvl="4" w:tplc="90743228" w:tentative="1">
      <w:start w:val="1"/>
      <w:numFmt w:val="bullet"/>
      <w:lvlText w:val="o"/>
      <w:lvlJc w:val="left"/>
      <w:pPr>
        <w:ind w:left="3960" w:hanging="360"/>
      </w:pPr>
      <w:rPr>
        <w:rFonts w:ascii="Courier New" w:hAnsi="Courier New" w:cs="Courier New" w:hint="default"/>
      </w:rPr>
    </w:lvl>
    <w:lvl w:ilvl="5" w:tplc="9536CE18" w:tentative="1">
      <w:start w:val="1"/>
      <w:numFmt w:val="bullet"/>
      <w:lvlText w:val=""/>
      <w:lvlJc w:val="left"/>
      <w:pPr>
        <w:ind w:left="4680" w:hanging="360"/>
      </w:pPr>
      <w:rPr>
        <w:rFonts w:ascii="Wingdings" w:hAnsi="Wingdings" w:hint="default"/>
      </w:rPr>
    </w:lvl>
    <w:lvl w:ilvl="6" w:tplc="2E10912C" w:tentative="1">
      <w:start w:val="1"/>
      <w:numFmt w:val="bullet"/>
      <w:lvlText w:val=""/>
      <w:lvlJc w:val="left"/>
      <w:pPr>
        <w:ind w:left="5400" w:hanging="360"/>
      </w:pPr>
      <w:rPr>
        <w:rFonts w:ascii="Symbol" w:hAnsi="Symbol" w:hint="default"/>
      </w:rPr>
    </w:lvl>
    <w:lvl w:ilvl="7" w:tplc="EE8AD764" w:tentative="1">
      <w:start w:val="1"/>
      <w:numFmt w:val="bullet"/>
      <w:lvlText w:val="o"/>
      <w:lvlJc w:val="left"/>
      <w:pPr>
        <w:ind w:left="6120" w:hanging="360"/>
      </w:pPr>
      <w:rPr>
        <w:rFonts w:ascii="Courier New" w:hAnsi="Courier New" w:cs="Courier New" w:hint="default"/>
      </w:rPr>
    </w:lvl>
    <w:lvl w:ilvl="8" w:tplc="CD0CCBCE" w:tentative="1">
      <w:start w:val="1"/>
      <w:numFmt w:val="bullet"/>
      <w:lvlText w:val=""/>
      <w:lvlJc w:val="left"/>
      <w:pPr>
        <w:ind w:left="684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7F866FE"/>
    <w:multiLevelType w:val="hybridMultilevel"/>
    <w:tmpl w:val="E15C1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7374BA9"/>
    <w:multiLevelType w:val="hybridMultilevel"/>
    <w:tmpl w:val="991E7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B25078B"/>
    <w:multiLevelType w:val="multilevel"/>
    <w:tmpl w:val="45D45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609330D9"/>
    <w:multiLevelType w:val="hybridMultilevel"/>
    <w:tmpl w:val="693E0A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7864ACE"/>
    <w:multiLevelType w:val="hybridMultilevel"/>
    <w:tmpl w:val="EAD0C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06A5228"/>
    <w:multiLevelType w:val="multilevel"/>
    <w:tmpl w:val="3904B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060FCE"/>
    <w:multiLevelType w:val="hybridMultilevel"/>
    <w:tmpl w:val="5412A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7647852"/>
    <w:multiLevelType w:val="hybridMultilevel"/>
    <w:tmpl w:val="71A08F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8">
    <w:nsid w:val="7F0A7630"/>
    <w:multiLevelType w:val="hybridMultilevel"/>
    <w:tmpl w:val="B798B1A2"/>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9"/>
  </w:num>
  <w:num w:numId="5">
    <w:abstractNumId w:val="0"/>
  </w:num>
  <w:num w:numId="6">
    <w:abstractNumId w:val="14"/>
  </w:num>
  <w:num w:numId="7">
    <w:abstractNumId w:val="23"/>
  </w:num>
  <w:num w:numId="8">
    <w:abstractNumId w:val="9"/>
  </w:num>
  <w:num w:numId="9">
    <w:abstractNumId w:val="15"/>
  </w:num>
  <w:num w:numId="10">
    <w:abstractNumId w:val="27"/>
    <w:lvlOverride w:ilvl="0">
      <w:startOverride w:val="1"/>
    </w:lvlOverride>
  </w:num>
  <w:num w:numId="11">
    <w:abstractNumId w:val="17"/>
    <w:lvlOverride w:ilvl="0">
      <w:startOverride w:val="1"/>
    </w:lvlOverride>
  </w:num>
  <w:num w:numId="12">
    <w:abstractNumId w:val="5"/>
  </w:num>
  <w:num w:numId="13">
    <w:abstractNumId w:val="6"/>
  </w:num>
  <w:num w:numId="14">
    <w:abstractNumId w:val="3"/>
  </w:num>
  <w:num w:numId="15">
    <w:abstractNumId w:val="12"/>
  </w:num>
  <w:num w:numId="16">
    <w:abstractNumId w:val="16"/>
  </w:num>
  <w:num w:numId="17">
    <w:abstractNumId w:val="22"/>
  </w:num>
  <w:num w:numId="18">
    <w:abstractNumId w:val="23"/>
  </w:num>
  <w:num w:numId="19">
    <w:abstractNumId w:val="23"/>
  </w:num>
  <w:num w:numId="20">
    <w:abstractNumId w:val="1"/>
  </w:num>
  <w:num w:numId="21">
    <w:abstractNumId w:val="20"/>
  </w:num>
  <w:num w:numId="22">
    <w:abstractNumId w:val="28"/>
  </w:num>
  <w:num w:numId="23">
    <w:abstractNumId w:val="4"/>
  </w:num>
  <w:num w:numId="24">
    <w:abstractNumId w:val="21"/>
  </w:num>
  <w:num w:numId="25">
    <w:abstractNumId w:val="2"/>
  </w:num>
  <w:num w:numId="26">
    <w:abstractNumId w:val="7"/>
  </w:num>
  <w:num w:numId="27">
    <w:abstractNumId w:val="26"/>
  </w:num>
  <w:num w:numId="28">
    <w:abstractNumId w:val="8"/>
  </w:num>
  <w:num w:numId="29">
    <w:abstractNumId w:val="18"/>
  </w:num>
  <w:num w:numId="30">
    <w:abstractNumId w:val="10"/>
  </w:num>
  <w:num w:numId="31">
    <w:abstractNumId w:val="25"/>
  </w:num>
  <w:num w:numId="32">
    <w:abstractNumId w:val="2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22530"/>
  </w:hdrShapeDefaults>
  <w:footnotePr>
    <w:footnote w:id="0"/>
    <w:footnote w:id="1"/>
  </w:footnotePr>
  <w:endnotePr>
    <w:endnote w:id="0"/>
    <w:endnote w:id="1"/>
  </w:endnotePr>
  <w:compat/>
  <w:rsids>
    <w:rsidRoot w:val="00B70051"/>
    <w:rsid w:val="00005FC8"/>
    <w:rsid w:val="00006028"/>
    <w:rsid w:val="00012A9D"/>
    <w:rsid w:val="00012BBA"/>
    <w:rsid w:val="00014D3D"/>
    <w:rsid w:val="0001638C"/>
    <w:rsid w:val="00023ED3"/>
    <w:rsid w:val="0002452A"/>
    <w:rsid w:val="0002479C"/>
    <w:rsid w:val="00026C6F"/>
    <w:rsid w:val="00026C83"/>
    <w:rsid w:val="00033A73"/>
    <w:rsid w:val="000361F2"/>
    <w:rsid w:val="00041BCF"/>
    <w:rsid w:val="0004240C"/>
    <w:rsid w:val="00044D54"/>
    <w:rsid w:val="00052605"/>
    <w:rsid w:val="00054E4A"/>
    <w:rsid w:val="00061602"/>
    <w:rsid w:val="00064655"/>
    <w:rsid w:val="00064A29"/>
    <w:rsid w:val="000719F6"/>
    <w:rsid w:val="00072084"/>
    <w:rsid w:val="00076C2D"/>
    <w:rsid w:val="00077CB5"/>
    <w:rsid w:val="00080DC3"/>
    <w:rsid w:val="000830CA"/>
    <w:rsid w:val="000841B1"/>
    <w:rsid w:val="00096CCE"/>
    <w:rsid w:val="000A338E"/>
    <w:rsid w:val="000A7851"/>
    <w:rsid w:val="000B2B88"/>
    <w:rsid w:val="000B394E"/>
    <w:rsid w:val="000B5D02"/>
    <w:rsid w:val="000B6DEF"/>
    <w:rsid w:val="000B7E01"/>
    <w:rsid w:val="000C0963"/>
    <w:rsid w:val="000C7E70"/>
    <w:rsid w:val="000D06B1"/>
    <w:rsid w:val="000D3655"/>
    <w:rsid w:val="000D6A19"/>
    <w:rsid w:val="000E20D6"/>
    <w:rsid w:val="000E3637"/>
    <w:rsid w:val="000E4009"/>
    <w:rsid w:val="000E5BDA"/>
    <w:rsid w:val="000F042B"/>
    <w:rsid w:val="000F1125"/>
    <w:rsid w:val="000F547D"/>
    <w:rsid w:val="000F7ECD"/>
    <w:rsid w:val="00111930"/>
    <w:rsid w:val="00113FD9"/>
    <w:rsid w:val="00114BFD"/>
    <w:rsid w:val="001200E3"/>
    <w:rsid w:val="001208B3"/>
    <w:rsid w:val="00121F6B"/>
    <w:rsid w:val="00122DA2"/>
    <w:rsid w:val="00124A73"/>
    <w:rsid w:val="00125104"/>
    <w:rsid w:val="0012573A"/>
    <w:rsid w:val="00137A42"/>
    <w:rsid w:val="001408CB"/>
    <w:rsid w:val="00142D9F"/>
    <w:rsid w:val="00143428"/>
    <w:rsid w:val="00144B5D"/>
    <w:rsid w:val="00147C88"/>
    <w:rsid w:val="00150471"/>
    <w:rsid w:val="00154F20"/>
    <w:rsid w:val="00156226"/>
    <w:rsid w:val="00157AAC"/>
    <w:rsid w:val="00157DE1"/>
    <w:rsid w:val="00162A9C"/>
    <w:rsid w:val="00166B13"/>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26960"/>
    <w:rsid w:val="00230AA2"/>
    <w:rsid w:val="00232099"/>
    <w:rsid w:val="0024050B"/>
    <w:rsid w:val="002411D9"/>
    <w:rsid w:val="0024171E"/>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41E"/>
    <w:rsid w:val="002B6EBC"/>
    <w:rsid w:val="002C5407"/>
    <w:rsid w:val="002D244B"/>
    <w:rsid w:val="002D483A"/>
    <w:rsid w:val="002D6444"/>
    <w:rsid w:val="002D79F7"/>
    <w:rsid w:val="002E1218"/>
    <w:rsid w:val="002E1EDB"/>
    <w:rsid w:val="002E2C49"/>
    <w:rsid w:val="002E2E40"/>
    <w:rsid w:val="002F270D"/>
    <w:rsid w:val="002F4917"/>
    <w:rsid w:val="002F4962"/>
    <w:rsid w:val="002F54F8"/>
    <w:rsid w:val="002F76CA"/>
    <w:rsid w:val="003037FC"/>
    <w:rsid w:val="00310573"/>
    <w:rsid w:val="00313812"/>
    <w:rsid w:val="00314F21"/>
    <w:rsid w:val="00320161"/>
    <w:rsid w:val="00322C52"/>
    <w:rsid w:val="0032344D"/>
    <w:rsid w:val="0032482C"/>
    <w:rsid w:val="0033221B"/>
    <w:rsid w:val="00332D8B"/>
    <w:rsid w:val="00333321"/>
    <w:rsid w:val="00350746"/>
    <w:rsid w:val="003565C1"/>
    <w:rsid w:val="00361C50"/>
    <w:rsid w:val="00371DA3"/>
    <w:rsid w:val="0037343F"/>
    <w:rsid w:val="003735A8"/>
    <w:rsid w:val="00373A25"/>
    <w:rsid w:val="00376B55"/>
    <w:rsid w:val="00387877"/>
    <w:rsid w:val="00387D82"/>
    <w:rsid w:val="00390924"/>
    <w:rsid w:val="00390D8E"/>
    <w:rsid w:val="0039111F"/>
    <w:rsid w:val="00392B87"/>
    <w:rsid w:val="00394157"/>
    <w:rsid w:val="0039574A"/>
    <w:rsid w:val="003B73B0"/>
    <w:rsid w:val="003C143D"/>
    <w:rsid w:val="003C417F"/>
    <w:rsid w:val="003C6578"/>
    <w:rsid w:val="003C77F6"/>
    <w:rsid w:val="003D050D"/>
    <w:rsid w:val="003D1E17"/>
    <w:rsid w:val="003D76E3"/>
    <w:rsid w:val="003E1451"/>
    <w:rsid w:val="003E17FF"/>
    <w:rsid w:val="003E750D"/>
    <w:rsid w:val="003E7AF9"/>
    <w:rsid w:val="003F185B"/>
    <w:rsid w:val="003F199D"/>
    <w:rsid w:val="003F24B8"/>
    <w:rsid w:val="003F77AE"/>
    <w:rsid w:val="00405B7E"/>
    <w:rsid w:val="00412A4D"/>
    <w:rsid w:val="0041315B"/>
    <w:rsid w:val="00424A89"/>
    <w:rsid w:val="004260EA"/>
    <w:rsid w:val="00426CE8"/>
    <w:rsid w:val="00431489"/>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65340"/>
    <w:rsid w:val="004701B1"/>
    <w:rsid w:val="00485F99"/>
    <w:rsid w:val="00486435"/>
    <w:rsid w:val="004927D4"/>
    <w:rsid w:val="00494329"/>
    <w:rsid w:val="0049659A"/>
    <w:rsid w:val="00496A83"/>
    <w:rsid w:val="00496CFC"/>
    <w:rsid w:val="004A2EA9"/>
    <w:rsid w:val="004A5794"/>
    <w:rsid w:val="004A765B"/>
    <w:rsid w:val="004A79A8"/>
    <w:rsid w:val="004A7DD3"/>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3E5D"/>
    <w:rsid w:val="00505D97"/>
    <w:rsid w:val="005101C2"/>
    <w:rsid w:val="00517B7A"/>
    <w:rsid w:val="0052542E"/>
    <w:rsid w:val="005303B9"/>
    <w:rsid w:val="005316D6"/>
    <w:rsid w:val="0053278A"/>
    <w:rsid w:val="00535190"/>
    <w:rsid w:val="005417D2"/>
    <w:rsid w:val="00541E0C"/>
    <w:rsid w:val="00543501"/>
    <w:rsid w:val="005460ED"/>
    <w:rsid w:val="00547409"/>
    <w:rsid w:val="005503E4"/>
    <w:rsid w:val="00551C0C"/>
    <w:rsid w:val="005548B7"/>
    <w:rsid w:val="00554FE4"/>
    <w:rsid w:val="0056015D"/>
    <w:rsid w:val="0056363B"/>
    <w:rsid w:val="00564EE8"/>
    <w:rsid w:val="00565E00"/>
    <w:rsid w:val="005668D6"/>
    <w:rsid w:val="00567744"/>
    <w:rsid w:val="00570AC7"/>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698"/>
    <w:rsid w:val="005A475E"/>
    <w:rsid w:val="005A6156"/>
    <w:rsid w:val="005A71EE"/>
    <w:rsid w:val="005B5763"/>
    <w:rsid w:val="005B5B85"/>
    <w:rsid w:val="005C4AB1"/>
    <w:rsid w:val="005C6626"/>
    <w:rsid w:val="005D176F"/>
    <w:rsid w:val="005D3551"/>
    <w:rsid w:val="005D560F"/>
    <w:rsid w:val="005E1A8A"/>
    <w:rsid w:val="005E2A6A"/>
    <w:rsid w:val="005F070C"/>
    <w:rsid w:val="005F0B0D"/>
    <w:rsid w:val="005F2A2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6DB"/>
    <w:rsid w:val="0066366B"/>
    <w:rsid w:val="0066517B"/>
    <w:rsid w:val="00665202"/>
    <w:rsid w:val="006670CC"/>
    <w:rsid w:val="00667A9D"/>
    <w:rsid w:val="0067420A"/>
    <w:rsid w:val="0067503E"/>
    <w:rsid w:val="0068021B"/>
    <w:rsid w:val="00682608"/>
    <w:rsid w:val="0068380F"/>
    <w:rsid w:val="00685F91"/>
    <w:rsid w:val="00691526"/>
    <w:rsid w:val="00691903"/>
    <w:rsid w:val="00691E77"/>
    <w:rsid w:val="00694328"/>
    <w:rsid w:val="00695A0B"/>
    <w:rsid w:val="006A0325"/>
    <w:rsid w:val="006A43DF"/>
    <w:rsid w:val="006A4E55"/>
    <w:rsid w:val="006A54F0"/>
    <w:rsid w:val="006A7EF8"/>
    <w:rsid w:val="006C0D06"/>
    <w:rsid w:val="006C7C83"/>
    <w:rsid w:val="006D1998"/>
    <w:rsid w:val="006D2424"/>
    <w:rsid w:val="006D35D2"/>
    <w:rsid w:val="006D3D85"/>
    <w:rsid w:val="006D4134"/>
    <w:rsid w:val="006E1D0E"/>
    <w:rsid w:val="006E517F"/>
    <w:rsid w:val="006F369E"/>
    <w:rsid w:val="006F5C52"/>
    <w:rsid w:val="006F717E"/>
    <w:rsid w:val="00715D40"/>
    <w:rsid w:val="00721686"/>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C4C"/>
    <w:rsid w:val="00783E89"/>
    <w:rsid w:val="00785BDF"/>
    <w:rsid w:val="00786170"/>
    <w:rsid w:val="00793648"/>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7F2DAE"/>
    <w:rsid w:val="00800FEF"/>
    <w:rsid w:val="00801237"/>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36D4E"/>
    <w:rsid w:val="00840DF5"/>
    <w:rsid w:val="008415BE"/>
    <w:rsid w:val="00843573"/>
    <w:rsid w:val="00846F40"/>
    <w:rsid w:val="00852160"/>
    <w:rsid w:val="00876FAB"/>
    <w:rsid w:val="00877DC0"/>
    <w:rsid w:val="00877F00"/>
    <w:rsid w:val="00880912"/>
    <w:rsid w:val="0088370E"/>
    <w:rsid w:val="008851BD"/>
    <w:rsid w:val="008879B0"/>
    <w:rsid w:val="00892D87"/>
    <w:rsid w:val="0089749A"/>
    <w:rsid w:val="00897F8C"/>
    <w:rsid w:val="008A20F5"/>
    <w:rsid w:val="008A26AB"/>
    <w:rsid w:val="008A40AD"/>
    <w:rsid w:val="008B17C9"/>
    <w:rsid w:val="008B2057"/>
    <w:rsid w:val="008B68D3"/>
    <w:rsid w:val="008B7D9D"/>
    <w:rsid w:val="008C0415"/>
    <w:rsid w:val="008C2175"/>
    <w:rsid w:val="008C2EA5"/>
    <w:rsid w:val="008D1993"/>
    <w:rsid w:val="008D528E"/>
    <w:rsid w:val="008D53EE"/>
    <w:rsid w:val="008D5C60"/>
    <w:rsid w:val="008D6947"/>
    <w:rsid w:val="008E1E90"/>
    <w:rsid w:val="008E5A58"/>
    <w:rsid w:val="008E6DF9"/>
    <w:rsid w:val="008F3437"/>
    <w:rsid w:val="009005FC"/>
    <w:rsid w:val="0090081C"/>
    <w:rsid w:val="00900B10"/>
    <w:rsid w:val="009028E8"/>
    <w:rsid w:val="009046FA"/>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238E"/>
    <w:rsid w:val="00955755"/>
    <w:rsid w:val="00957C51"/>
    <w:rsid w:val="00966632"/>
    <w:rsid w:val="00982FA7"/>
    <w:rsid w:val="00991B70"/>
    <w:rsid w:val="00992229"/>
    <w:rsid w:val="009A18E7"/>
    <w:rsid w:val="009A3399"/>
    <w:rsid w:val="009A7267"/>
    <w:rsid w:val="009C2E36"/>
    <w:rsid w:val="009E3E43"/>
    <w:rsid w:val="009E43E4"/>
    <w:rsid w:val="009E60F3"/>
    <w:rsid w:val="009E6B85"/>
    <w:rsid w:val="009F2B75"/>
    <w:rsid w:val="00A01B54"/>
    <w:rsid w:val="00A04585"/>
    <w:rsid w:val="00A059BA"/>
    <w:rsid w:val="00A06F12"/>
    <w:rsid w:val="00A14493"/>
    <w:rsid w:val="00A16F28"/>
    <w:rsid w:val="00A22EF3"/>
    <w:rsid w:val="00A41C54"/>
    <w:rsid w:val="00A4244E"/>
    <w:rsid w:val="00A50084"/>
    <w:rsid w:val="00A523CF"/>
    <w:rsid w:val="00A539D1"/>
    <w:rsid w:val="00A54914"/>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D49"/>
    <w:rsid w:val="00AA1E8A"/>
    <w:rsid w:val="00AA20CF"/>
    <w:rsid w:val="00AA435B"/>
    <w:rsid w:val="00AA4E2C"/>
    <w:rsid w:val="00AB14A2"/>
    <w:rsid w:val="00AB424E"/>
    <w:rsid w:val="00AB56D0"/>
    <w:rsid w:val="00AC09C2"/>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2FBF"/>
    <w:rsid w:val="00B548D3"/>
    <w:rsid w:val="00B63438"/>
    <w:rsid w:val="00B65EE3"/>
    <w:rsid w:val="00B70051"/>
    <w:rsid w:val="00B71893"/>
    <w:rsid w:val="00B74A76"/>
    <w:rsid w:val="00B76462"/>
    <w:rsid w:val="00B77361"/>
    <w:rsid w:val="00B83396"/>
    <w:rsid w:val="00B84073"/>
    <w:rsid w:val="00B84189"/>
    <w:rsid w:val="00B8439F"/>
    <w:rsid w:val="00B91C51"/>
    <w:rsid w:val="00B96C6E"/>
    <w:rsid w:val="00BA0BE4"/>
    <w:rsid w:val="00BA2982"/>
    <w:rsid w:val="00BB1E7A"/>
    <w:rsid w:val="00BB228A"/>
    <w:rsid w:val="00BB44DA"/>
    <w:rsid w:val="00BB7968"/>
    <w:rsid w:val="00BD42D1"/>
    <w:rsid w:val="00BD52E6"/>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29BF"/>
    <w:rsid w:val="00C2463C"/>
    <w:rsid w:val="00C25DD0"/>
    <w:rsid w:val="00C30240"/>
    <w:rsid w:val="00C30DFF"/>
    <w:rsid w:val="00C32648"/>
    <w:rsid w:val="00C33510"/>
    <w:rsid w:val="00C348B8"/>
    <w:rsid w:val="00C35749"/>
    <w:rsid w:val="00C40862"/>
    <w:rsid w:val="00C46C82"/>
    <w:rsid w:val="00C5190E"/>
    <w:rsid w:val="00C52AFA"/>
    <w:rsid w:val="00C61471"/>
    <w:rsid w:val="00C65A63"/>
    <w:rsid w:val="00C666FE"/>
    <w:rsid w:val="00C70F65"/>
    <w:rsid w:val="00C71A8E"/>
    <w:rsid w:val="00C73FA5"/>
    <w:rsid w:val="00C766F7"/>
    <w:rsid w:val="00C776C5"/>
    <w:rsid w:val="00C7797C"/>
    <w:rsid w:val="00C9069F"/>
    <w:rsid w:val="00C90994"/>
    <w:rsid w:val="00C911FD"/>
    <w:rsid w:val="00C920F8"/>
    <w:rsid w:val="00C94A3B"/>
    <w:rsid w:val="00CA0FFF"/>
    <w:rsid w:val="00CA37C5"/>
    <w:rsid w:val="00CA4BC1"/>
    <w:rsid w:val="00CA7B82"/>
    <w:rsid w:val="00CB54F8"/>
    <w:rsid w:val="00CB6D8F"/>
    <w:rsid w:val="00CC19C9"/>
    <w:rsid w:val="00CC1DB5"/>
    <w:rsid w:val="00CC31A5"/>
    <w:rsid w:val="00CC3248"/>
    <w:rsid w:val="00CC4FD0"/>
    <w:rsid w:val="00CD3B35"/>
    <w:rsid w:val="00CD43DD"/>
    <w:rsid w:val="00CD490B"/>
    <w:rsid w:val="00CE1C04"/>
    <w:rsid w:val="00CE602E"/>
    <w:rsid w:val="00D00E07"/>
    <w:rsid w:val="00D04AC0"/>
    <w:rsid w:val="00D04CFE"/>
    <w:rsid w:val="00D05890"/>
    <w:rsid w:val="00D06080"/>
    <w:rsid w:val="00D10D4C"/>
    <w:rsid w:val="00D17B77"/>
    <w:rsid w:val="00D17FBC"/>
    <w:rsid w:val="00D21C4F"/>
    <w:rsid w:val="00D22671"/>
    <w:rsid w:val="00D2723A"/>
    <w:rsid w:val="00D322B8"/>
    <w:rsid w:val="00D3365C"/>
    <w:rsid w:val="00D34FCF"/>
    <w:rsid w:val="00D435A3"/>
    <w:rsid w:val="00D46BF7"/>
    <w:rsid w:val="00D570A3"/>
    <w:rsid w:val="00D60833"/>
    <w:rsid w:val="00D75942"/>
    <w:rsid w:val="00D759F2"/>
    <w:rsid w:val="00D76107"/>
    <w:rsid w:val="00D8241B"/>
    <w:rsid w:val="00D84262"/>
    <w:rsid w:val="00D84758"/>
    <w:rsid w:val="00D87ADC"/>
    <w:rsid w:val="00D933E2"/>
    <w:rsid w:val="00D93AF4"/>
    <w:rsid w:val="00DA563B"/>
    <w:rsid w:val="00DA5B4C"/>
    <w:rsid w:val="00DA7B92"/>
    <w:rsid w:val="00DB00FD"/>
    <w:rsid w:val="00DB1954"/>
    <w:rsid w:val="00DB451A"/>
    <w:rsid w:val="00DB50E0"/>
    <w:rsid w:val="00DB7A70"/>
    <w:rsid w:val="00DC2211"/>
    <w:rsid w:val="00DC45F8"/>
    <w:rsid w:val="00DC6782"/>
    <w:rsid w:val="00DC73D6"/>
    <w:rsid w:val="00DC73FF"/>
    <w:rsid w:val="00DC7E98"/>
    <w:rsid w:val="00DD1D99"/>
    <w:rsid w:val="00DD2B43"/>
    <w:rsid w:val="00DE6B17"/>
    <w:rsid w:val="00DF197C"/>
    <w:rsid w:val="00DF574C"/>
    <w:rsid w:val="00E032A1"/>
    <w:rsid w:val="00E1543A"/>
    <w:rsid w:val="00E21034"/>
    <w:rsid w:val="00E24FC3"/>
    <w:rsid w:val="00E2586F"/>
    <w:rsid w:val="00E30B2D"/>
    <w:rsid w:val="00E40790"/>
    <w:rsid w:val="00E525F8"/>
    <w:rsid w:val="00E55CAE"/>
    <w:rsid w:val="00E56C6C"/>
    <w:rsid w:val="00E62833"/>
    <w:rsid w:val="00E637A7"/>
    <w:rsid w:val="00E649BF"/>
    <w:rsid w:val="00E65006"/>
    <w:rsid w:val="00E73556"/>
    <w:rsid w:val="00E739BD"/>
    <w:rsid w:val="00E74B1B"/>
    <w:rsid w:val="00E77019"/>
    <w:rsid w:val="00E77FD0"/>
    <w:rsid w:val="00E81C09"/>
    <w:rsid w:val="00E84B44"/>
    <w:rsid w:val="00E86630"/>
    <w:rsid w:val="00E92081"/>
    <w:rsid w:val="00E96390"/>
    <w:rsid w:val="00EA1196"/>
    <w:rsid w:val="00EA3945"/>
    <w:rsid w:val="00EA5F42"/>
    <w:rsid w:val="00EA74F8"/>
    <w:rsid w:val="00EB6645"/>
    <w:rsid w:val="00EC0397"/>
    <w:rsid w:val="00EC10FF"/>
    <w:rsid w:val="00EC1D03"/>
    <w:rsid w:val="00EC4644"/>
    <w:rsid w:val="00EC4CB3"/>
    <w:rsid w:val="00EC758C"/>
    <w:rsid w:val="00ED00A8"/>
    <w:rsid w:val="00ED1D43"/>
    <w:rsid w:val="00EE50CC"/>
    <w:rsid w:val="00EE5E1A"/>
    <w:rsid w:val="00EE653A"/>
    <w:rsid w:val="00EF0C6C"/>
    <w:rsid w:val="00EF4F5A"/>
    <w:rsid w:val="00EF6502"/>
    <w:rsid w:val="00F010B7"/>
    <w:rsid w:val="00F01CDA"/>
    <w:rsid w:val="00F01F69"/>
    <w:rsid w:val="00F034F7"/>
    <w:rsid w:val="00F05131"/>
    <w:rsid w:val="00F061B5"/>
    <w:rsid w:val="00F06A24"/>
    <w:rsid w:val="00F238BF"/>
    <w:rsid w:val="00F24839"/>
    <w:rsid w:val="00F273B4"/>
    <w:rsid w:val="00F35E63"/>
    <w:rsid w:val="00F36871"/>
    <w:rsid w:val="00F37599"/>
    <w:rsid w:val="00F400AE"/>
    <w:rsid w:val="00F45041"/>
    <w:rsid w:val="00F45324"/>
    <w:rsid w:val="00F5578B"/>
    <w:rsid w:val="00F60C1B"/>
    <w:rsid w:val="00F64A5B"/>
    <w:rsid w:val="00F65198"/>
    <w:rsid w:val="00F65DAE"/>
    <w:rsid w:val="00F70765"/>
    <w:rsid w:val="00F76CED"/>
    <w:rsid w:val="00F77FA3"/>
    <w:rsid w:val="00F86A15"/>
    <w:rsid w:val="00FA13E2"/>
    <w:rsid w:val="00FA3D2F"/>
    <w:rsid w:val="00FA45B0"/>
    <w:rsid w:val="00FA5204"/>
    <w:rsid w:val="00FA7B55"/>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33A73"/>
    <w:pPr>
      <w:numPr>
        <w:numId w:val="7"/>
      </w:numPr>
    </w:pPr>
  </w:style>
  <w:style w:type="character" w:customStyle="1" w:styleId="BulletsChar">
    <w:name w:val="Bullets Char"/>
    <w:basedOn w:val="DefaultParagraphFont"/>
    <w:link w:val="Bullets"/>
    <w:uiPriority w:val="9"/>
    <w:rsid w:val="00033A73"/>
    <w:rPr>
      <w:sz w:val="22"/>
      <w:szCs w:val="22"/>
      <w:lang w:val="en-AU" w:eastAsia="en-US"/>
    </w:rPr>
  </w:style>
  <w:style w:type="paragraph" w:customStyle="1" w:styleId="Bullets2">
    <w:name w:val="Bullets2"/>
    <w:basedOn w:val="Bullets"/>
    <w:link w:val="Bullets2Char"/>
    <w:uiPriority w:val="9"/>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uiPriority w:val="9"/>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uiPriority w:val="9"/>
    <w:qFormat/>
    <w:rsid w:val="00033A73"/>
    <w:pPr>
      <w:numPr>
        <w:numId w:val="0"/>
      </w:numPr>
      <w:spacing w:after="100" w:line="240" w:lineRule="auto"/>
    </w:pPr>
    <w:rPr>
      <w:b/>
    </w:rPr>
  </w:style>
  <w:style w:type="character" w:customStyle="1" w:styleId="BoldBulTightChar0">
    <w:name w:val="BoldBulTight Char"/>
    <w:basedOn w:val="BulletsChar"/>
    <w:link w:val="BoldBulTight0"/>
    <w:uiPriority w:val="9"/>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NormalWeb">
    <w:name w:val="Normal (Web)"/>
    <w:basedOn w:val="Normal"/>
    <w:uiPriority w:val="99"/>
    <w:semiHidden/>
    <w:unhideWhenUsed/>
    <w:rsid w:val="008F3437"/>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31268433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5011307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A6300-A80D-435C-9C09-8660F89DB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42</Pages>
  <Words>4972</Words>
  <Characters>28347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26</cp:revision>
  <dcterms:created xsi:type="dcterms:W3CDTF">2014-07-17T10:15:00Z</dcterms:created>
  <dcterms:modified xsi:type="dcterms:W3CDTF">2016-09-20T02:28:00Z</dcterms:modified>
</cp:coreProperties>
</file>