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53CF2" w14:textId="77777777" w:rsidR="00A866F2" w:rsidRDefault="00A866F2" w:rsidP="00A866F2">
      <w:pPr>
        <w:tabs>
          <w:tab w:val="left" w:pos="180"/>
        </w:tabs>
        <w:spacing w:after="120" w:line="276" w:lineRule="auto"/>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Please see below, the submission for this Task</w:t>
      </w:r>
      <w:r w:rsidRPr="003A1936">
        <w:rPr>
          <w:rFonts w:asciiTheme="majorHAnsi" w:hAnsiTheme="majorHAnsi" w:cstheme="majorHAnsi"/>
          <w:color w:val="262626" w:themeColor="text1" w:themeTint="D9"/>
          <w:sz w:val="20"/>
          <w:szCs w:val="20"/>
        </w:rPr>
        <w:t>:</w:t>
      </w:r>
    </w:p>
    <w:p w14:paraId="134FEC87" w14:textId="77777777" w:rsidR="00A866F2" w:rsidRPr="00A866F2" w:rsidRDefault="00A866F2" w:rsidP="00A866F2">
      <w:pPr>
        <w:pStyle w:val="ListParagraph"/>
        <w:numPr>
          <w:ilvl w:val="0"/>
          <w:numId w:val="12"/>
        </w:numPr>
        <w:spacing w:before="120" w:after="120" w:line="276" w:lineRule="auto"/>
        <w:ind w:left="714" w:hanging="357"/>
        <w:contextualSpacing w:val="0"/>
        <w:rPr>
          <w:rFonts w:asciiTheme="majorHAnsi" w:hAnsiTheme="majorHAnsi" w:cstheme="majorHAnsi"/>
          <w:color w:val="262626" w:themeColor="text1" w:themeTint="D9"/>
          <w:sz w:val="20"/>
          <w:szCs w:val="20"/>
        </w:rPr>
      </w:pPr>
      <w:r w:rsidRPr="00A866F2">
        <w:rPr>
          <w:rFonts w:asciiTheme="majorHAnsi" w:hAnsiTheme="majorHAnsi" w:cstheme="majorHAnsi"/>
          <w:color w:val="262626" w:themeColor="text1" w:themeTint="D9"/>
          <w:sz w:val="20"/>
          <w:szCs w:val="20"/>
        </w:rPr>
        <w:t>Completed tender documentation – as below</w:t>
      </w:r>
    </w:p>
    <w:p w14:paraId="7C31BDFF" w14:textId="77777777" w:rsidR="00A866F2" w:rsidRPr="00A866F2" w:rsidRDefault="00A866F2" w:rsidP="00A866F2">
      <w:pPr>
        <w:pStyle w:val="ListParagraph"/>
        <w:numPr>
          <w:ilvl w:val="0"/>
          <w:numId w:val="12"/>
        </w:numPr>
        <w:tabs>
          <w:tab w:val="left" w:pos="180"/>
        </w:tabs>
        <w:spacing w:before="120" w:after="120" w:line="276" w:lineRule="auto"/>
        <w:ind w:left="714" w:hanging="357"/>
        <w:contextualSpacing w:val="0"/>
        <w:rPr>
          <w:rFonts w:asciiTheme="majorHAnsi" w:hAnsiTheme="majorHAnsi" w:cstheme="majorHAnsi"/>
          <w:color w:val="262626" w:themeColor="text1" w:themeTint="D9"/>
          <w:sz w:val="20"/>
          <w:szCs w:val="20"/>
        </w:rPr>
      </w:pPr>
      <w:r w:rsidRPr="00A866F2">
        <w:rPr>
          <w:rFonts w:asciiTheme="majorHAnsi" w:hAnsiTheme="majorHAnsi" w:cstheme="majorHAnsi"/>
          <w:color w:val="262626" w:themeColor="text1" w:themeTint="D9"/>
          <w:sz w:val="20"/>
          <w:szCs w:val="20"/>
        </w:rPr>
        <w:t>Organisational documents containing the organisation’s processes and procedures and other details of the organisation’s profile you used as basis in completing tender documentation</w:t>
      </w:r>
    </w:p>
    <w:p w14:paraId="1B52E05E" w14:textId="77777777" w:rsidR="00A866F2" w:rsidRPr="00E72027" w:rsidRDefault="00A866F2" w:rsidP="00A866F2">
      <w:pPr>
        <w:pStyle w:val="ListParagraph"/>
        <w:numPr>
          <w:ilvl w:val="0"/>
          <w:numId w:val="12"/>
        </w:numPr>
        <w:tabs>
          <w:tab w:val="left" w:pos="180"/>
        </w:tabs>
        <w:spacing w:before="120" w:after="120" w:line="276" w:lineRule="auto"/>
        <w:ind w:left="714" w:hanging="357"/>
        <w:contextualSpacing w:val="0"/>
        <w:rPr>
          <w:rFonts w:asciiTheme="majorHAnsi" w:hAnsiTheme="majorHAnsi" w:cstheme="majorHAnsi"/>
          <w:color w:val="262626" w:themeColor="text1" w:themeTint="D9"/>
          <w:sz w:val="20"/>
          <w:szCs w:val="20"/>
        </w:rPr>
      </w:pPr>
      <w:r w:rsidRPr="00E72027">
        <w:rPr>
          <w:rFonts w:asciiTheme="majorHAnsi" w:hAnsiTheme="majorHAnsi" w:cstheme="majorHAnsi"/>
          <w:color w:val="262626" w:themeColor="text1" w:themeTint="D9"/>
          <w:sz w:val="20"/>
          <w:szCs w:val="20"/>
        </w:rPr>
        <w:t>Project plans, specifications, and other project documentation you used as basis in completing tender documentation</w:t>
      </w:r>
      <w:r>
        <w:rPr>
          <w:rFonts w:asciiTheme="majorHAnsi" w:hAnsiTheme="majorHAnsi" w:cstheme="majorHAnsi"/>
          <w:color w:val="262626" w:themeColor="text1" w:themeTint="D9"/>
          <w:sz w:val="20"/>
          <w:szCs w:val="20"/>
        </w:rPr>
        <w:t xml:space="preserve"> – Please refer to submission under Task 1, 4 and 6 (not attached in this folder due to space issues in the system.  Thank you)</w:t>
      </w:r>
    </w:p>
    <w:p w14:paraId="40CEBA97" w14:textId="77777777" w:rsidR="002C407E" w:rsidRDefault="002C407E" w:rsidP="002C407E">
      <w:pPr>
        <w:rPr>
          <w:rFonts w:asciiTheme="majorHAnsi" w:hAnsiTheme="majorHAnsi" w:cstheme="majorHAnsi"/>
          <w:color w:val="000000" w:themeColor="text1"/>
          <w:sz w:val="28"/>
          <w:szCs w:val="28"/>
          <w:lang w:val="en-US"/>
        </w:rPr>
      </w:pPr>
    </w:p>
    <w:p w14:paraId="55D909B2" w14:textId="77777777" w:rsidR="002C407E" w:rsidRDefault="002C407E" w:rsidP="002C407E">
      <w:pPr>
        <w:rPr>
          <w:rFonts w:asciiTheme="majorHAnsi" w:hAnsiTheme="majorHAnsi" w:cstheme="majorHAnsi"/>
          <w:color w:val="000000" w:themeColor="text1"/>
          <w:sz w:val="28"/>
          <w:szCs w:val="28"/>
          <w:lang w:val="en-US"/>
        </w:rPr>
      </w:pPr>
    </w:p>
    <w:p w14:paraId="0255DF83"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RESIDENTIAL PROJECT</w:t>
      </w:r>
    </w:p>
    <w:p w14:paraId="336C6302" w14:textId="77777777" w:rsidR="002C407E" w:rsidRPr="005A448C" w:rsidRDefault="002C407E" w:rsidP="002C407E">
      <w:pPr>
        <w:rPr>
          <w:rFonts w:asciiTheme="majorHAnsi" w:hAnsiTheme="majorHAnsi" w:cstheme="majorHAnsi"/>
          <w:color w:val="000000" w:themeColor="text1"/>
          <w:sz w:val="28"/>
          <w:szCs w:val="28"/>
          <w:lang w:val="en-US"/>
        </w:rPr>
      </w:pPr>
    </w:p>
    <w:p w14:paraId="601F02F7" w14:textId="10628F6C" w:rsidR="002C407E"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 xml:space="preserve">TENDER </w:t>
      </w:r>
      <w:r>
        <w:rPr>
          <w:rFonts w:asciiTheme="majorHAnsi" w:hAnsiTheme="majorHAnsi" w:cstheme="majorHAnsi"/>
          <w:color w:val="000000" w:themeColor="text1"/>
          <w:sz w:val="28"/>
          <w:szCs w:val="28"/>
          <w:lang w:val="en-US"/>
        </w:rPr>
        <w:t>SUBMISSION</w:t>
      </w:r>
      <w:r w:rsidRPr="005A448C">
        <w:rPr>
          <w:rFonts w:asciiTheme="majorHAnsi" w:hAnsiTheme="majorHAnsi" w:cstheme="majorHAnsi"/>
          <w:color w:val="000000" w:themeColor="text1"/>
          <w:sz w:val="28"/>
          <w:szCs w:val="28"/>
          <w:lang w:val="en-US"/>
        </w:rPr>
        <w:t xml:space="preserve"> FOR 123 Residential street, QLD</w:t>
      </w:r>
    </w:p>
    <w:p w14:paraId="3024EA18" w14:textId="46BE362A" w:rsidR="00C31CD3" w:rsidRPr="00C31CD3" w:rsidRDefault="00C31CD3" w:rsidP="002C407E">
      <w:pPr>
        <w:rPr>
          <w:rFonts w:asciiTheme="majorHAnsi" w:hAnsiTheme="majorHAnsi" w:cstheme="majorHAnsi"/>
          <w:color w:val="000000" w:themeColor="text1"/>
          <w:sz w:val="20"/>
          <w:szCs w:val="20"/>
          <w:lang w:val="en-US"/>
        </w:rPr>
      </w:pPr>
      <w:r w:rsidRPr="00C31CD3">
        <w:rPr>
          <w:rFonts w:asciiTheme="majorHAnsi" w:hAnsiTheme="majorHAnsi" w:cstheme="majorHAnsi"/>
          <w:color w:val="000000" w:themeColor="text1"/>
          <w:sz w:val="20"/>
          <w:szCs w:val="20"/>
          <w:lang w:val="en-US"/>
        </w:rPr>
        <w:t>Tender number: 12AB34CD</w:t>
      </w:r>
      <w:r>
        <w:rPr>
          <w:rFonts w:asciiTheme="majorHAnsi" w:hAnsiTheme="majorHAnsi" w:cstheme="majorHAnsi"/>
          <w:color w:val="000000" w:themeColor="text1"/>
          <w:sz w:val="20"/>
          <w:szCs w:val="20"/>
          <w:lang w:val="en-US"/>
        </w:rPr>
        <w:t>RES</w:t>
      </w:r>
    </w:p>
    <w:p w14:paraId="6D396348" w14:textId="18E54F1D" w:rsidR="00C31CD3" w:rsidRPr="00C31CD3" w:rsidRDefault="00C31CD3" w:rsidP="002C407E">
      <w:pPr>
        <w:rPr>
          <w:rFonts w:asciiTheme="majorHAnsi" w:hAnsiTheme="majorHAnsi" w:cstheme="majorHAnsi"/>
          <w:color w:val="000000" w:themeColor="text1"/>
          <w:sz w:val="20"/>
          <w:szCs w:val="20"/>
          <w:lang w:val="en-US"/>
        </w:rPr>
      </w:pPr>
      <w:r w:rsidRPr="00C31CD3">
        <w:rPr>
          <w:rFonts w:asciiTheme="majorHAnsi" w:hAnsiTheme="majorHAnsi" w:cstheme="majorHAnsi"/>
          <w:color w:val="000000" w:themeColor="text1"/>
          <w:sz w:val="20"/>
          <w:szCs w:val="20"/>
          <w:lang w:val="en-US"/>
        </w:rPr>
        <w:t>Date: 15/01/2023</w:t>
      </w:r>
    </w:p>
    <w:p w14:paraId="20C1BA43" w14:textId="517E6E93" w:rsidR="002C407E" w:rsidRDefault="002C407E" w:rsidP="002C407E">
      <w:pPr>
        <w:rPr>
          <w:rFonts w:asciiTheme="majorHAnsi" w:hAnsiTheme="majorHAnsi" w:cstheme="majorHAnsi"/>
          <w:color w:val="000000" w:themeColor="text1"/>
          <w:sz w:val="28"/>
          <w:szCs w:val="28"/>
          <w:lang w:val="en-US"/>
        </w:rPr>
      </w:pPr>
    </w:p>
    <w:p w14:paraId="0BDB5D98" w14:textId="77777777" w:rsidR="00372214" w:rsidRDefault="00372214" w:rsidP="00372214">
      <w:pPr>
        <w:spacing w:line="276" w:lineRule="auto"/>
        <w:rPr>
          <w:rFonts w:asciiTheme="majorHAnsi" w:hAnsiTheme="majorHAnsi" w:cstheme="majorHAnsi"/>
          <w:sz w:val="28"/>
          <w:szCs w:val="28"/>
          <w:lang w:val="en-US"/>
        </w:rPr>
      </w:pPr>
      <w:r>
        <w:rPr>
          <w:rFonts w:asciiTheme="majorHAnsi" w:hAnsiTheme="majorHAnsi" w:cstheme="majorHAnsi"/>
          <w:sz w:val="28"/>
          <w:szCs w:val="28"/>
          <w:lang w:val="en-US"/>
        </w:rPr>
        <w:t xml:space="preserve">DRAFT CONTRACT </w:t>
      </w:r>
    </w:p>
    <w:p w14:paraId="79A238E7" w14:textId="77777777" w:rsidR="00372214" w:rsidRDefault="00372214" w:rsidP="00372214">
      <w:pPr>
        <w:spacing w:line="276" w:lineRule="auto"/>
        <w:rPr>
          <w:rFonts w:asciiTheme="majorHAnsi" w:hAnsiTheme="majorHAnsi" w:cstheme="majorHAnsi"/>
          <w:sz w:val="20"/>
          <w:szCs w:val="20"/>
          <w:lang w:val="en-US"/>
        </w:rPr>
      </w:pPr>
      <w:r w:rsidRPr="00C74F38">
        <w:rPr>
          <w:rFonts w:asciiTheme="majorHAnsi" w:hAnsiTheme="majorHAnsi" w:cstheme="majorHAnsi"/>
          <w:sz w:val="20"/>
          <w:szCs w:val="20"/>
          <w:lang w:val="en-US"/>
        </w:rPr>
        <w:t>Re</w:t>
      </w:r>
      <w:r>
        <w:rPr>
          <w:rFonts w:asciiTheme="majorHAnsi" w:hAnsiTheme="majorHAnsi" w:cstheme="majorHAnsi"/>
          <w:sz w:val="20"/>
          <w:szCs w:val="20"/>
          <w:lang w:val="en-US"/>
        </w:rPr>
        <w:t>fer to Tender Documents for specific details of the information, as provided below, under heading of “Tender Documents”:</w:t>
      </w:r>
    </w:p>
    <w:p w14:paraId="5F6DE7F5" w14:textId="77777777" w:rsidR="00372214" w:rsidRDefault="00372214" w:rsidP="00372214">
      <w:pPr>
        <w:spacing w:line="276" w:lineRule="auto"/>
        <w:rPr>
          <w:rFonts w:asciiTheme="majorHAnsi" w:hAnsiTheme="majorHAnsi" w:cstheme="majorHAnsi"/>
          <w:sz w:val="20"/>
          <w:szCs w:val="20"/>
          <w:lang w:val="en-US"/>
        </w:rPr>
      </w:pPr>
    </w:p>
    <w:p w14:paraId="16688D87" w14:textId="77777777" w:rsidR="00372214" w:rsidRPr="00275B3F" w:rsidRDefault="00372214" w:rsidP="00372214">
      <w:pPr>
        <w:rPr>
          <w:rFonts w:asciiTheme="majorHAnsi" w:hAnsiTheme="majorHAnsi" w:cstheme="majorHAnsi"/>
          <w:sz w:val="28"/>
          <w:szCs w:val="28"/>
          <w:lang w:val="en-US"/>
        </w:rPr>
      </w:pPr>
      <w:r w:rsidRPr="00275B3F">
        <w:rPr>
          <w:rFonts w:asciiTheme="majorHAnsi" w:hAnsiTheme="majorHAnsi" w:cstheme="majorHAnsi"/>
          <w:sz w:val="28"/>
          <w:szCs w:val="28"/>
          <w:lang w:val="en-US"/>
        </w:rPr>
        <w:t>GENERAL</w:t>
      </w:r>
    </w:p>
    <w:p w14:paraId="440A409F" w14:textId="77777777" w:rsidR="00372214" w:rsidRPr="007C2939" w:rsidRDefault="00372214" w:rsidP="00372214">
      <w:pPr>
        <w:pStyle w:val="NormalWeb"/>
        <w:rPr>
          <w:rFonts w:asciiTheme="majorHAnsi" w:hAnsiTheme="majorHAnsi" w:cstheme="majorHAnsi"/>
          <w:sz w:val="20"/>
          <w:szCs w:val="20"/>
        </w:rPr>
      </w:pPr>
      <w:r w:rsidRPr="007C2939">
        <w:rPr>
          <w:rFonts w:asciiTheme="majorHAnsi" w:hAnsiTheme="majorHAnsi" w:cstheme="majorHAnsi"/>
          <w:sz w:val="20"/>
          <w:szCs w:val="20"/>
        </w:rPr>
        <w:t xml:space="preserve">The Conditions of Tendering have been prepared in accordance with the obligations of the </w:t>
      </w:r>
      <w:r>
        <w:rPr>
          <w:rFonts w:asciiTheme="majorHAnsi" w:hAnsiTheme="majorHAnsi" w:cstheme="majorHAnsi"/>
          <w:sz w:val="20"/>
          <w:szCs w:val="20"/>
        </w:rPr>
        <w:t xml:space="preserve">Client </w:t>
      </w:r>
      <w:r w:rsidRPr="007C2939">
        <w:rPr>
          <w:rFonts w:asciiTheme="majorHAnsi" w:hAnsiTheme="majorHAnsi" w:cstheme="majorHAnsi"/>
          <w:sz w:val="20"/>
          <w:szCs w:val="20"/>
        </w:rPr>
        <w:t xml:space="preserve">contained in the Australian Standard 4120, Code of Tendering, which sets out the ethics and obligations of the </w:t>
      </w:r>
      <w:r>
        <w:rPr>
          <w:rFonts w:asciiTheme="majorHAnsi" w:hAnsiTheme="majorHAnsi" w:cstheme="majorHAnsi"/>
          <w:sz w:val="20"/>
          <w:szCs w:val="20"/>
        </w:rPr>
        <w:t>Client</w:t>
      </w:r>
      <w:r w:rsidRPr="007C2939">
        <w:rPr>
          <w:rFonts w:asciiTheme="majorHAnsi" w:hAnsiTheme="majorHAnsi" w:cstheme="majorHAnsi"/>
          <w:sz w:val="20"/>
          <w:szCs w:val="20"/>
        </w:rPr>
        <w:t xml:space="preserve"> and Tenderers in tendering in the construction industry. </w:t>
      </w:r>
    </w:p>
    <w:p w14:paraId="585DDFAA" w14:textId="77777777" w:rsidR="00372214" w:rsidRPr="007C2939" w:rsidRDefault="00372214" w:rsidP="00372214">
      <w:pPr>
        <w:pStyle w:val="NormalWeb"/>
        <w:rPr>
          <w:rFonts w:asciiTheme="majorHAnsi" w:hAnsiTheme="majorHAnsi" w:cstheme="majorHAnsi"/>
          <w:sz w:val="20"/>
          <w:szCs w:val="20"/>
        </w:rPr>
      </w:pPr>
      <w:r w:rsidRPr="007C2939">
        <w:rPr>
          <w:rFonts w:asciiTheme="majorHAnsi" w:hAnsiTheme="majorHAnsi" w:cstheme="majorHAnsi"/>
          <w:sz w:val="20"/>
          <w:szCs w:val="20"/>
        </w:rPr>
        <w:t>Tenderers and</w:t>
      </w:r>
      <w:r>
        <w:rPr>
          <w:rFonts w:asciiTheme="majorHAnsi" w:hAnsiTheme="majorHAnsi" w:cstheme="majorHAnsi"/>
          <w:sz w:val="20"/>
          <w:szCs w:val="20"/>
        </w:rPr>
        <w:t xml:space="preserve"> Client</w:t>
      </w:r>
      <w:r w:rsidRPr="007C2939">
        <w:rPr>
          <w:rFonts w:asciiTheme="majorHAnsi" w:hAnsiTheme="majorHAnsi" w:cstheme="majorHAnsi"/>
          <w:sz w:val="20"/>
          <w:szCs w:val="20"/>
        </w:rPr>
        <w:t xml:space="preserve"> shall comply with the requirements of this AS 4120. In particular attention is drawn to the obligations of Tenderers, in the preparation and submission of their tender for this project. </w:t>
      </w:r>
    </w:p>
    <w:p w14:paraId="245A56AC" w14:textId="77777777" w:rsidR="00372214" w:rsidRPr="007C2939" w:rsidRDefault="00372214" w:rsidP="00372214">
      <w:pPr>
        <w:pStyle w:val="NormalWeb"/>
        <w:rPr>
          <w:rFonts w:asciiTheme="majorHAnsi" w:hAnsiTheme="majorHAnsi" w:cstheme="majorHAnsi"/>
          <w:sz w:val="20"/>
          <w:szCs w:val="20"/>
        </w:rPr>
      </w:pPr>
      <w:r w:rsidRPr="007C2939">
        <w:rPr>
          <w:rFonts w:asciiTheme="majorHAnsi" w:hAnsiTheme="majorHAnsi" w:cstheme="majorHAnsi"/>
          <w:sz w:val="20"/>
          <w:szCs w:val="20"/>
        </w:rPr>
        <w:t xml:space="preserve">Without limiting the above obligations:- </w:t>
      </w:r>
    </w:p>
    <w:p w14:paraId="38BBDD20" w14:textId="77777777" w:rsidR="00372214" w:rsidRPr="007C2939" w:rsidRDefault="00372214" w:rsidP="00372214">
      <w:pPr>
        <w:pStyle w:val="NormalWeb"/>
        <w:numPr>
          <w:ilvl w:val="0"/>
          <w:numId w:val="15"/>
        </w:numPr>
        <w:rPr>
          <w:rFonts w:asciiTheme="majorHAnsi" w:hAnsiTheme="majorHAnsi" w:cstheme="majorHAnsi"/>
          <w:sz w:val="20"/>
          <w:szCs w:val="20"/>
        </w:rPr>
      </w:pPr>
      <w:r w:rsidRPr="007C2939">
        <w:rPr>
          <w:rFonts w:asciiTheme="majorHAnsi" w:hAnsiTheme="majorHAnsi" w:cstheme="majorHAnsi"/>
          <w:sz w:val="20"/>
          <w:szCs w:val="20"/>
        </w:rPr>
        <w:t xml:space="preserve">Tenderers shall not submit tenders without a firm intention to proceed. </w:t>
      </w:r>
    </w:p>
    <w:p w14:paraId="1A1EE9E5" w14:textId="77777777" w:rsidR="00372214" w:rsidRDefault="00372214" w:rsidP="00372214">
      <w:pPr>
        <w:pStyle w:val="NormalWeb"/>
        <w:numPr>
          <w:ilvl w:val="0"/>
          <w:numId w:val="15"/>
        </w:numPr>
        <w:rPr>
          <w:rFonts w:asciiTheme="majorHAnsi" w:hAnsiTheme="majorHAnsi" w:cstheme="majorHAnsi"/>
          <w:sz w:val="20"/>
          <w:szCs w:val="20"/>
        </w:rPr>
      </w:pPr>
      <w:r w:rsidRPr="007C2939">
        <w:rPr>
          <w:rFonts w:asciiTheme="majorHAnsi" w:hAnsiTheme="majorHAnsi" w:cstheme="majorHAnsi"/>
          <w:sz w:val="20"/>
          <w:szCs w:val="20"/>
        </w:rPr>
        <w:t>Tenderers must not engage in any form of collusive practice.</w:t>
      </w:r>
    </w:p>
    <w:p w14:paraId="2EFFC4CB" w14:textId="77777777" w:rsidR="00372214" w:rsidRPr="00BE2A48" w:rsidRDefault="00372214" w:rsidP="00372214">
      <w:pPr>
        <w:pStyle w:val="NormalWeb"/>
        <w:numPr>
          <w:ilvl w:val="0"/>
          <w:numId w:val="15"/>
        </w:numPr>
        <w:rPr>
          <w:rFonts w:asciiTheme="majorHAnsi" w:hAnsiTheme="majorHAnsi" w:cstheme="majorHAnsi"/>
          <w:sz w:val="20"/>
          <w:szCs w:val="20"/>
        </w:rPr>
      </w:pPr>
      <w:r w:rsidRPr="00BE2A48">
        <w:rPr>
          <w:rFonts w:asciiTheme="majorHAnsi" w:hAnsiTheme="majorHAnsi" w:cstheme="majorHAnsi"/>
          <w:sz w:val="20"/>
          <w:szCs w:val="20"/>
        </w:rPr>
        <w:t xml:space="preserve">Any Tenderer who directly or indirectly canvasses support from an elected </w:t>
      </w:r>
      <w:r>
        <w:rPr>
          <w:rFonts w:asciiTheme="majorHAnsi" w:hAnsiTheme="majorHAnsi" w:cstheme="majorHAnsi"/>
          <w:sz w:val="20"/>
          <w:szCs w:val="20"/>
        </w:rPr>
        <w:t xml:space="preserve">or Council </w:t>
      </w:r>
      <w:r w:rsidRPr="00BE2A48">
        <w:rPr>
          <w:rFonts w:asciiTheme="majorHAnsi" w:hAnsiTheme="majorHAnsi" w:cstheme="majorHAnsi"/>
          <w:sz w:val="20"/>
          <w:szCs w:val="20"/>
        </w:rPr>
        <w:t xml:space="preserve">member will be disqualified. </w:t>
      </w:r>
    </w:p>
    <w:p w14:paraId="252D67FB" w14:textId="77777777" w:rsidR="00372214" w:rsidRPr="007C2939" w:rsidRDefault="00372214" w:rsidP="00372214">
      <w:pPr>
        <w:pStyle w:val="NormalWeb"/>
        <w:rPr>
          <w:rFonts w:asciiTheme="majorHAnsi" w:hAnsiTheme="majorHAnsi" w:cstheme="majorHAnsi"/>
          <w:sz w:val="20"/>
          <w:szCs w:val="20"/>
        </w:rPr>
      </w:pPr>
      <w:r w:rsidRPr="007C2939">
        <w:rPr>
          <w:rFonts w:asciiTheme="majorHAnsi" w:hAnsiTheme="majorHAnsi" w:cstheme="majorHAnsi"/>
          <w:sz w:val="20"/>
          <w:szCs w:val="20"/>
        </w:rPr>
        <w:t xml:space="preserve">It should be noted that in all contract documentation words importing a gender include every gender. </w:t>
      </w:r>
    </w:p>
    <w:p w14:paraId="59FABF8E" w14:textId="77777777" w:rsidR="00372214" w:rsidRPr="00DE340E" w:rsidRDefault="00372214" w:rsidP="00372214">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TENDERING METHOD </w:t>
      </w:r>
    </w:p>
    <w:p w14:paraId="03938D58" w14:textId="77777777" w:rsidR="00372214" w:rsidRPr="00DE340E" w:rsidRDefault="00372214" w:rsidP="00372214">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“The Procedures of Open Tendering” in accordance with AS 4120-1994 Clause 6.2.3(b) - The </w:t>
      </w:r>
      <w:r>
        <w:rPr>
          <w:rFonts w:asciiTheme="majorHAnsi" w:hAnsiTheme="majorHAnsi" w:cstheme="majorHAnsi"/>
          <w:sz w:val="20"/>
          <w:szCs w:val="20"/>
        </w:rPr>
        <w:t>Client</w:t>
      </w:r>
      <w:r w:rsidRPr="00DE340E">
        <w:rPr>
          <w:rFonts w:asciiTheme="majorHAnsi" w:hAnsiTheme="majorHAnsi" w:cstheme="majorHAnsi"/>
          <w:sz w:val="20"/>
          <w:szCs w:val="20"/>
        </w:rPr>
        <w:t xml:space="preserve"> invites the public advertisement without restriction on the numbers of tenders sought. </w:t>
      </w:r>
    </w:p>
    <w:p w14:paraId="4EA22BE1" w14:textId="77777777" w:rsidR="00372214" w:rsidRPr="00DE340E" w:rsidRDefault="00372214" w:rsidP="00372214">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TENDER EVALUATION AND SELECTION </w:t>
      </w:r>
    </w:p>
    <w:p w14:paraId="3E7A3872" w14:textId="77777777" w:rsidR="00372214" w:rsidRPr="00DE340E" w:rsidRDefault="00372214" w:rsidP="00372214">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Evaluation, negotiation and selection of tenders shall be in accordance with the requirements of AS4120, Code of Tendering. </w:t>
      </w:r>
    </w:p>
    <w:p w14:paraId="71D441DB" w14:textId="77777777" w:rsidR="00372214" w:rsidRPr="00DE340E" w:rsidRDefault="00372214" w:rsidP="00372214">
      <w:pPr>
        <w:pStyle w:val="NormalWeb"/>
        <w:rPr>
          <w:rFonts w:asciiTheme="majorHAnsi" w:hAnsiTheme="majorHAnsi" w:cstheme="majorHAnsi"/>
          <w:sz w:val="20"/>
          <w:szCs w:val="20"/>
        </w:rPr>
      </w:pPr>
      <w:r w:rsidRPr="00DE340E">
        <w:rPr>
          <w:rFonts w:asciiTheme="majorHAnsi" w:hAnsiTheme="majorHAnsi" w:cstheme="majorHAnsi"/>
          <w:sz w:val="20"/>
          <w:szCs w:val="20"/>
        </w:rPr>
        <w:lastRenderedPageBreak/>
        <w:t xml:space="preserve">The selection of the successful tenderer will be based on, but not necessarily limited to, assessment of tenders against the following criteria:- </w:t>
      </w:r>
    </w:p>
    <w:p w14:paraId="76EF6398" w14:textId="77777777" w:rsidR="00372214" w:rsidRPr="00DE340E"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 xml:space="preserve">Compliance with the tender documents </w:t>
      </w:r>
    </w:p>
    <w:p w14:paraId="58CCB3EE" w14:textId="77777777" w:rsidR="00372214" w:rsidRPr="00DE340E"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 xml:space="preserve">Price – value for money </w:t>
      </w:r>
    </w:p>
    <w:p w14:paraId="401F9916" w14:textId="77777777" w:rsidR="00372214" w:rsidRPr="00DE340E"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 xml:space="preserve">Support for local businesses </w:t>
      </w:r>
    </w:p>
    <w:p w14:paraId="1740C2DA" w14:textId="77777777" w:rsidR="00372214" w:rsidRPr="00DE340E"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 xml:space="preserve">Open and effective competition </w:t>
      </w:r>
    </w:p>
    <w:p w14:paraId="2A7FE137" w14:textId="77777777" w:rsidR="00372214" w:rsidRPr="00DE340E"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 xml:space="preserve">Tenderer’s technical, financial and managerial capacity </w:t>
      </w:r>
    </w:p>
    <w:p w14:paraId="06EFC16B" w14:textId="77777777" w:rsidR="00372214" w:rsidRPr="00DE340E"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 xml:space="preserve">Industry record / experience </w:t>
      </w:r>
    </w:p>
    <w:p w14:paraId="36DBCF75" w14:textId="77777777" w:rsidR="00372214" w:rsidRPr="00DE340E"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 xml:space="preserve">Equipment support backup </w:t>
      </w:r>
    </w:p>
    <w:p w14:paraId="29B28E14" w14:textId="77777777" w:rsidR="00372214" w:rsidRPr="00DE340E"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 xml:space="preserve">Tenderer’s past performance with the Council including: </w:t>
      </w:r>
    </w:p>
    <w:p w14:paraId="42014F2F" w14:textId="77777777" w:rsidR="00372214" w:rsidRPr="00DE340E" w:rsidRDefault="00372214" w:rsidP="00372214">
      <w:pPr>
        <w:pStyle w:val="NormalWeb"/>
        <w:numPr>
          <w:ilvl w:val="1"/>
          <w:numId w:val="16"/>
        </w:numPr>
        <w:rPr>
          <w:rFonts w:asciiTheme="majorHAnsi" w:hAnsiTheme="majorHAnsi" w:cstheme="majorHAnsi"/>
          <w:sz w:val="20"/>
          <w:szCs w:val="20"/>
        </w:rPr>
      </w:pPr>
      <w:r w:rsidRPr="00DE340E">
        <w:rPr>
          <w:rFonts w:asciiTheme="majorHAnsi" w:hAnsiTheme="majorHAnsi" w:cstheme="majorHAnsi"/>
          <w:sz w:val="20"/>
          <w:szCs w:val="20"/>
        </w:rPr>
        <w:t xml:space="preserve">Compliance with timeframes </w:t>
      </w:r>
    </w:p>
    <w:p w14:paraId="4747A793" w14:textId="77777777" w:rsidR="00372214" w:rsidRPr="00DE340E" w:rsidRDefault="00372214" w:rsidP="00372214">
      <w:pPr>
        <w:pStyle w:val="NormalWeb"/>
        <w:numPr>
          <w:ilvl w:val="1"/>
          <w:numId w:val="16"/>
        </w:numPr>
        <w:rPr>
          <w:rFonts w:asciiTheme="majorHAnsi" w:hAnsiTheme="majorHAnsi" w:cstheme="majorHAnsi"/>
          <w:sz w:val="20"/>
          <w:szCs w:val="20"/>
        </w:rPr>
      </w:pPr>
      <w:r w:rsidRPr="00DE340E">
        <w:rPr>
          <w:rFonts w:asciiTheme="majorHAnsi" w:hAnsiTheme="majorHAnsi" w:cstheme="majorHAnsi"/>
          <w:sz w:val="20"/>
          <w:szCs w:val="20"/>
        </w:rPr>
        <w:t xml:space="preserve">Quality of service </w:t>
      </w:r>
    </w:p>
    <w:p w14:paraId="22F482A7" w14:textId="77777777" w:rsidR="00372214" w:rsidRPr="00DE340E" w:rsidRDefault="00372214" w:rsidP="00372214">
      <w:pPr>
        <w:pStyle w:val="NormalWeb"/>
        <w:numPr>
          <w:ilvl w:val="1"/>
          <w:numId w:val="16"/>
        </w:numPr>
        <w:rPr>
          <w:rFonts w:asciiTheme="majorHAnsi" w:hAnsiTheme="majorHAnsi" w:cstheme="majorHAnsi"/>
          <w:sz w:val="20"/>
          <w:szCs w:val="20"/>
        </w:rPr>
      </w:pPr>
      <w:r w:rsidRPr="00DE340E">
        <w:rPr>
          <w:rFonts w:asciiTheme="majorHAnsi" w:hAnsiTheme="majorHAnsi" w:cstheme="majorHAnsi"/>
          <w:sz w:val="20"/>
          <w:szCs w:val="20"/>
        </w:rPr>
        <w:t xml:space="preserve">Contractual relations/administration </w:t>
      </w:r>
    </w:p>
    <w:p w14:paraId="194508C0" w14:textId="77777777" w:rsidR="00372214" w:rsidRPr="00DE340E"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Tenderer’s current commitments</w:t>
      </w:r>
    </w:p>
    <w:p w14:paraId="086D7D8D" w14:textId="77777777" w:rsidR="00372214"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 xml:space="preserve">Environmental protection </w:t>
      </w:r>
    </w:p>
    <w:p w14:paraId="6B764EDB" w14:textId="77777777" w:rsidR="00372214" w:rsidRPr="000A0BF3" w:rsidRDefault="00372214" w:rsidP="00372214">
      <w:pPr>
        <w:pStyle w:val="NormalWeb"/>
        <w:rPr>
          <w:rFonts w:asciiTheme="majorHAnsi" w:hAnsiTheme="majorHAnsi" w:cstheme="majorHAnsi"/>
          <w:sz w:val="20"/>
          <w:szCs w:val="20"/>
        </w:rPr>
      </w:pPr>
      <w:r w:rsidRPr="007C4A02">
        <w:rPr>
          <w:rFonts w:asciiTheme="majorHAnsi" w:hAnsiTheme="majorHAnsi" w:cstheme="majorHAnsi"/>
          <w:sz w:val="20"/>
          <w:szCs w:val="20"/>
        </w:rPr>
        <w:t xml:space="preserve">Tenderers are advised that each of the selection criteria may not be given equal weight in relation to any </w:t>
      </w:r>
      <w:r w:rsidRPr="000A0BF3">
        <w:rPr>
          <w:rFonts w:asciiTheme="majorHAnsi" w:hAnsiTheme="majorHAnsi" w:cstheme="majorHAnsi"/>
          <w:sz w:val="20"/>
          <w:szCs w:val="20"/>
        </w:rPr>
        <w:t xml:space="preserve">individual tender. </w:t>
      </w:r>
    </w:p>
    <w:p w14:paraId="34BC1016" w14:textId="77777777" w:rsidR="00372214" w:rsidRDefault="00372214" w:rsidP="00372214">
      <w:pPr>
        <w:pStyle w:val="NormalWeb"/>
        <w:spacing w:before="0" w:beforeAutospacing="0" w:after="0" w:afterAutospacing="0"/>
        <w:rPr>
          <w:rFonts w:asciiTheme="majorHAnsi" w:hAnsiTheme="majorHAnsi" w:cstheme="majorHAnsi"/>
          <w:sz w:val="20"/>
          <w:szCs w:val="20"/>
        </w:rPr>
      </w:pPr>
      <w:r w:rsidRPr="000A0BF3">
        <w:rPr>
          <w:rFonts w:asciiTheme="majorHAnsi" w:hAnsiTheme="majorHAnsi" w:cstheme="majorHAnsi"/>
          <w:sz w:val="20"/>
          <w:szCs w:val="20"/>
        </w:rPr>
        <w:t xml:space="preserve">CONTRACTOR’S RESPONSIBILITY </w:t>
      </w:r>
    </w:p>
    <w:p w14:paraId="2DC1DE74" w14:textId="77777777" w:rsidR="00372214" w:rsidRPr="000A0BF3" w:rsidRDefault="00372214" w:rsidP="00372214">
      <w:pPr>
        <w:pStyle w:val="NormalWeb"/>
        <w:spacing w:before="0" w:beforeAutospacing="0" w:after="0" w:afterAutospacing="0"/>
        <w:rPr>
          <w:rFonts w:asciiTheme="majorHAnsi" w:hAnsiTheme="majorHAnsi" w:cstheme="majorHAnsi"/>
          <w:sz w:val="20"/>
          <w:szCs w:val="20"/>
        </w:rPr>
      </w:pPr>
    </w:p>
    <w:p w14:paraId="017FE668" w14:textId="77777777" w:rsidR="00372214" w:rsidRDefault="00372214" w:rsidP="00372214">
      <w:pPr>
        <w:pStyle w:val="NormalWeb"/>
        <w:spacing w:before="0" w:beforeAutospacing="0" w:after="0" w:afterAutospacing="0"/>
        <w:rPr>
          <w:rFonts w:asciiTheme="majorHAnsi" w:hAnsiTheme="majorHAnsi" w:cstheme="majorHAnsi"/>
          <w:sz w:val="20"/>
          <w:szCs w:val="20"/>
        </w:rPr>
      </w:pPr>
      <w:r w:rsidRPr="000A0BF3">
        <w:rPr>
          <w:rFonts w:asciiTheme="majorHAnsi" w:hAnsiTheme="majorHAnsi" w:cstheme="majorHAnsi"/>
          <w:sz w:val="20"/>
          <w:szCs w:val="20"/>
        </w:rPr>
        <w:t xml:space="preserve">It shall be the responsibility of the Contractor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lump sum price submitted. </w:t>
      </w:r>
    </w:p>
    <w:p w14:paraId="22B6C43A" w14:textId="77777777" w:rsidR="00372214" w:rsidRPr="000A0BF3" w:rsidRDefault="00372214" w:rsidP="00372214">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A sales brochure provided by a product supplier/manufacturer, and inserted into a supply contract, is not necessarily an adequate technical specification for the product. </w:t>
      </w:r>
    </w:p>
    <w:p w14:paraId="5892B17F" w14:textId="77777777" w:rsidR="00372214" w:rsidRPr="000A0BF3" w:rsidRDefault="00372214" w:rsidP="00372214">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PREPARATION OF TENDERS </w:t>
      </w:r>
    </w:p>
    <w:p w14:paraId="0EB044F8" w14:textId="77777777" w:rsidR="00372214" w:rsidRPr="000A0BF3" w:rsidRDefault="00372214" w:rsidP="00372214">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Relevant documents </w:t>
      </w:r>
    </w:p>
    <w:p w14:paraId="1B52A893" w14:textId="77777777" w:rsidR="00372214" w:rsidRPr="000A0BF3" w:rsidRDefault="00372214" w:rsidP="00372214">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The contract documents for this project are: </w:t>
      </w:r>
    </w:p>
    <w:p w14:paraId="4D19D802" w14:textId="77777777" w:rsidR="00372214" w:rsidRPr="000A0BF3" w:rsidRDefault="00372214" w:rsidP="00372214">
      <w:pPr>
        <w:pStyle w:val="NormalWeb"/>
        <w:rPr>
          <w:rFonts w:asciiTheme="majorHAnsi" w:hAnsiTheme="majorHAnsi" w:cstheme="majorHAnsi"/>
          <w:sz w:val="20"/>
          <w:szCs w:val="20"/>
        </w:rPr>
      </w:pPr>
      <w:r w:rsidRPr="000A0BF3">
        <w:rPr>
          <w:rFonts w:asciiTheme="majorHAnsi" w:hAnsiTheme="majorHAnsi" w:cstheme="majorHAnsi"/>
          <w:sz w:val="20"/>
          <w:szCs w:val="20"/>
        </w:rPr>
        <w:t>AS 4120 – 1994 Code of Tendering</w:t>
      </w:r>
      <w:r w:rsidRPr="000A0BF3">
        <w:rPr>
          <w:rFonts w:asciiTheme="majorHAnsi" w:hAnsiTheme="majorHAnsi" w:cstheme="majorHAnsi"/>
          <w:sz w:val="20"/>
          <w:szCs w:val="20"/>
        </w:rPr>
        <w:br/>
        <w:t xml:space="preserve">AS 2124 - 1992 General Conditions of Contract </w:t>
      </w:r>
    </w:p>
    <w:p w14:paraId="73809EF0" w14:textId="77777777" w:rsidR="00372214" w:rsidRPr="000A0BF3" w:rsidRDefault="00372214" w:rsidP="00372214">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AS 4120 and ABIC SW-2008 are not included as part of the contract documentation however information is available from Council. Copies are available from Standards Australia. A Sample Contract of ABIC SW-2008 is included. Matters raised in AS 2124 - Annexure A and B are included in these documents. </w:t>
      </w:r>
    </w:p>
    <w:p w14:paraId="285E51B4"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TENDER FORMS</w:t>
      </w:r>
    </w:p>
    <w:p w14:paraId="45712B40"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Tenders must be submitted on the forms provided, each of which shall be signed by the tenderer. All information called for in the forms shall be inserted by the tenderer in the respective places provided. </w:t>
      </w:r>
    </w:p>
    <w:p w14:paraId="21950D52"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Company details </w:t>
      </w:r>
    </w:p>
    <w:p w14:paraId="6E2CB8CF"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Every tender shall set forth the full </w:t>
      </w:r>
      <w:r>
        <w:rPr>
          <w:rFonts w:asciiTheme="majorHAnsi" w:hAnsiTheme="majorHAnsi" w:cstheme="majorHAnsi"/>
          <w:sz w:val="20"/>
          <w:szCs w:val="20"/>
        </w:rPr>
        <w:t>N</w:t>
      </w:r>
      <w:r w:rsidRPr="00583FD1">
        <w:rPr>
          <w:rFonts w:asciiTheme="majorHAnsi" w:hAnsiTheme="majorHAnsi" w:cstheme="majorHAnsi"/>
          <w:sz w:val="20"/>
          <w:szCs w:val="20"/>
        </w:rPr>
        <w:t xml:space="preserve">ames, Surname, and address of the registered office of the tenderer. When the tender is by a Company the tender shall set forth the name of the Company and the registered office of the company. </w:t>
      </w:r>
    </w:p>
    <w:p w14:paraId="44BADBFA"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lastRenderedPageBreak/>
        <w:t>Time of completion</w:t>
      </w:r>
      <w:r w:rsidRPr="00583FD1">
        <w:rPr>
          <w:rFonts w:asciiTheme="majorHAnsi" w:hAnsiTheme="majorHAnsi" w:cstheme="majorHAnsi"/>
          <w:sz w:val="20"/>
          <w:szCs w:val="20"/>
        </w:rPr>
        <w:br/>
        <w:t xml:space="preserve">Each tenderer is to indicate the time the contract will be performed unless a time for completion of the contract is specified in the tender documents. </w:t>
      </w:r>
    </w:p>
    <w:p w14:paraId="4F95EC8C"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Site conditions </w:t>
      </w:r>
    </w:p>
    <w:p w14:paraId="45A091D3"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Where the tender is for execution of any work, tenderers are required to visit the site of the work and satisfy themselves of local conditions and facilities. The </w:t>
      </w:r>
      <w:r>
        <w:rPr>
          <w:rFonts w:asciiTheme="majorHAnsi" w:hAnsiTheme="majorHAnsi" w:cstheme="majorHAnsi"/>
          <w:sz w:val="20"/>
          <w:szCs w:val="20"/>
        </w:rPr>
        <w:t>Client</w:t>
      </w:r>
      <w:r w:rsidRPr="00583FD1">
        <w:rPr>
          <w:rFonts w:asciiTheme="majorHAnsi" w:hAnsiTheme="majorHAnsi" w:cstheme="majorHAnsi"/>
          <w:sz w:val="20"/>
          <w:szCs w:val="20"/>
        </w:rPr>
        <w:t xml:space="preserve"> will not be liable for any claim on the grounds of insufficient information. </w:t>
      </w:r>
    </w:p>
    <w:p w14:paraId="3C0712C3"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Verbal advice </w:t>
      </w:r>
    </w:p>
    <w:p w14:paraId="766784C6"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The </w:t>
      </w:r>
      <w:r>
        <w:rPr>
          <w:rFonts w:asciiTheme="majorHAnsi" w:hAnsiTheme="majorHAnsi" w:cstheme="majorHAnsi"/>
          <w:sz w:val="20"/>
          <w:szCs w:val="20"/>
        </w:rPr>
        <w:t>Client</w:t>
      </w:r>
      <w:r w:rsidRPr="00583FD1">
        <w:rPr>
          <w:rFonts w:asciiTheme="majorHAnsi" w:hAnsiTheme="majorHAnsi" w:cstheme="majorHAnsi"/>
          <w:sz w:val="20"/>
          <w:szCs w:val="20"/>
        </w:rPr>
        <w:t xml:space="preserve"> shall not be bound by any verbal advice given or information furnished by any Officer of the </w:t>
      </w:r>
      <w:r>
        <w:rPr>
          <w:rFonts w:asciiTheme="majorHAnsi" w:hAnsiTheme="majorHAnsi" w:cstheme="majorHAnsi"/>
          <w:sz w:val="20"/>
          <w:szCs w:val="20"/>
        </w:rPr>
        <w:t xml:space="preserve">Client </w:t>
      </w:r>
      <w:r w:rsidRPr="00583FD1">
        <w:rPr>
          <w:rFonts w:asciiTheme="majorHAnsi" w:hAnsiTheme="majorHAnsi" w:cstheme="majorHAnsi"/>
          <w:sz w:val="20"/>
          <w:szCs w:val="20"/>
        </w:rPr>
        <w:t xml:space="preserve">in respect of the Contract but shall be bound only by written advice or information furnished by the </w:t>
      </w:r>
      <w:r>
        <w:rPr>
          <w:rFonts w:asciiTheme="majorHAnsi" w:hAnsiTheme="majorHAnsi" w:cstheme="majorHAnsi"/>
          <w:sz w:val="20"/>
          <w:szCs w:val="20"/>
        </w:rPr>
        <w:t>Client</w:t>
      </w:r>
      <w:r w:rsidRPr="00583FD1">
        <w:rPr>
          <w:rFonts w:asciiTheme="majorHAnsi" w:hAnsiTheme="majorHAnsi" w:cstheme="majorHAnsi"/>
          <w:sz w:val="20"/>
          <w:szCs w:val="20"/>
        </w:rPr>
        <w:t xml:space="preserve">. </w:t>
      </w:r>
    </w:p>
    <w:p w14:paraId="7C5D9A22"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Advice to tenderers </w:t>
      </w:r>
    </w:p>
    <w:p w14:paraId="2DEF1472"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Every notice to be given to a tenderer shall be posted to the tenderer’s address given in the tender, such posting shall be deemed to be good service of such notice, and the time mentioned in such notice or in these conditions for doing any act shall be reckoned from the time of posting of notice. </w:t>
      </w:r>
    </w:p>
    <w:p w14:paraId="47F02A43"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Lowest or any tender </w:t>
      </w:r>
    </w:p>
    <w:p w14:paraId="639225CD"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The </w:t>
      </w:r>
      <w:r>
        <w:rPr>
          <w:rFonts w:asciiTheme="majorHAnsi" w:hAnsiTheme="majorHAnsi" w:cstheme="majorHAnsi"/>
          <w:sz w:val="20"/>
          <w:szCs w:val="20"/>
        </w:rPr>
        <w:t>Client</w:t>
      </w:r>
      <w:r w:rsidRPr="00583FD1">
        <w:rPr>
          <w:rFonts w:asciiTheme="majorHAnsi" w:hAnsiTheme="majorHAnsi" w:cstheme="majorHAnsi"/>
          <w:sz w:val="20"/>
          <w:szCs w:val="20"/>
        </w:rPr>
        <w:t xml:space="preserve"> shall not be bound to accept the lowest of any tender, nor will the </w:t>
      </w:r>
      <w:r>
        <w:rPr>
          <w:rFonts w:asciiTheme="majorHAnsi" w:hAnsiTheme="majorHAnsi" w:cstheme="majorHAnsi"/>
          <w:sz w:val="20"/>
          <w:szCs w:val="20"/>
        </w:rPr>
        <w:t>Client</w:t>
      </w:r>
      <w:r w:rsidRPr="00583FD1">
        <w:rPr>
          <w:rFonts w:asciiTheme="majorHAnsi" w:hAnsiTheme="majorHAnsi" w:cstheme="majorHAnsi"/>
          <w:sz w:val="20"/>
          <w:szCs w:val="20"/>
        </w:rPr>
        <w:t xml:space="preserve"> be responsible for or pay for the expenses or losses which may be incurred by any Tenderer in the preparation of his Tender. </w:t>
      </w:r>
    </w:p>
    <w:p w14:paraId="78C12507"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Tenders rejected </w:t>
      </w:r>
    </w:p>
    <w:p w14:paraId="24B66B8A"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Any tender which does not comply in every respect with any requirements of the tender documents may be rejected. </w:t>
      </w:r>
    </w:p>
    <w:p w14:paraId="0548597D"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Alternate proposals </w:t>
      </w:r>
    </w:p>
    <w:p w14:paraId="439DC768"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Alternative proposals, which satisfy the </w:t>
      </w:r>
      <w:r>
        <w:rPr>
          <w:rFonts w:asciiTheme="majorHAnsi" w:hAnsiTheme="majorHAnsi" w:cstheme="majorHAnsi"/>
          <w:sz w:val="20"/>
          <w:szCs w:val="20"/>
        </w:rPr>
        <w:t>Client’s</w:t>
      </w:r>
      <w:r w:rsidRPr="00583FD1">
        <w:rPr>
          <w:rFonts w:asciiTheme="majorHAnsi" w:hAnsiTheme="majorHAnsi" w:cstheme="majorHAnsi"/>
          <w:sz w:val="20"/>
          <w:szCs w:val="20"/>
        </w:rPr>
        <w:t xml:space="preserve"> basic commercial and performance objectives, technical and legal requirements, may be submitted as options but only in addition to a conforming tender. All costs associated with the design and documentation of any alternative proposal shall be borne by the Tenderer. </w:t>
      </w:r>
    </w:p>
    <w:p w14:paraId="16F7C710" w14:textId="77777777" w:rsidR="00372214" w:rsidRDefault="00372214" w:rsidP="00372214">
      <w:pPr>
        <w:pStyle w:val="NormalWeb"/>
        <w:rPr>
          <w:rFonts w:asciiTheme="majorHAnsi" w:hAnsiTheme="majorHAnsi" w:cstheme="majorHAnsi"/>
          <w:sz w:val="20"/>
          <w:szCs w:val="20"/>
        </w:rPr>
      </w:pPr>
      <w:r>
        <w:rPr>
          <w:rFonts w:asciiTheme="majorHAnsi" w:hAnsiTheme="majorHAnsi" w:cstheme="majorHAnsi"/>
          <w:sz w:val="20"/>
          <w:szCs w:val="20"/>
        </w:rPr>
        <w:t>INSURANCE</w:t>
      </w:r>
    </w:p>
    <w:p w14:paraId="3A9C61F7" w14:textId="77777777" w:rsidR="00372214" w:rsidRPr="000A0BF3" w:rsidRDefault="00372214" w:rsidP="00372214">
      <w:pPr>
        <w:pStyle w:val="NormalWeb"/>
        <w:rPr>
          <w:rFonts w:asciiTheme="majorHAnsi" w:hAnsiTheme="majorHAnsi" w:cstheme="majorHAnsi"/>
          <w:sz w:val="20"/>
          <w:szCs w:val="20"/>
        </w:rPr>
      </w:pPr>
      <w:r>
        <w:rPr>
          <w:rFonts w:asciiTheme="majorHAnsi" w:hAnsiTheme="majorHAnsi" w:cstheme="majorHAnsi"/>
          <w:sz w:val="20"/>
          <w:szCs w:val="20"/>
        </w:rPr>
        <w:t>To include Public Liability Insurance and Workers compensation Insurance and to remain in force for the period of the contract</w:t>
      </w:r>
    </w:p>
    <w:p w14:paraId="1C672091" w14:textId="77777777" w:rsidR="00372214" w:rsidRDefault="00372214" w:rsidP="00372214">
      <w:pPr>
        <w:pStyle w:val="NormalWeb"/>
        <w:rPr>
          <w:rFonts w:asciiTheme="majorHAnsi" w:hAnsiTheme="majorHAnsi" w:cstheme="majorHAnsi"/>
          <w:sz w:val="20"/>
          <w:szCs w:val="20"/>
        </w:rPr>
      </w:pPr>
      <w:r>
        <w:rPr>
          <w:rFonts w:asciiTheme="majorHAnsi" w:hAnsiTheme="majorHAnsi" w:cstheme="majorHAnsi"/>
          <w:sz w:val="20"/>
          <w:szCs w:val="20"/>
        </w:rPr>
        <w:t>OCCUPATIONAL HEALTH AND SAFETY</w:t>
      </w:r>
    </w:p>
    <w:p w14:paraId="3B591A5E" w14:textId="77777777" w:rsidR="00372214" w:rsidRPr="003004FC" w:rsidRDefault="00372214" w:rsidP="00372214">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Contractor shall: </w:t>
      </w:r>
    </w:p>
    <w:p w14:paraId="64554AC2" w14:textId="77777777" w:rsidR="00372214" w:rsidRDefault="00372214" w:rsidP="00372214">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(a)  Comply with all requirements of the contract and all statutory requirements for Occupational Health and Safety. </w:t>
      </w:r>
    </w:p>
    <w:p w14:paraId="3721E0AD" w14:textId="77777777" w:rsidR="00372214" w:rsidRPr="003004FC" w:rsidRDefault="00372214" w:rsidP="00372214">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(b)  Ensure that each of its Subcontractors and </w:t>
      </w:r>
      <w:r>
        <w:rPr>
          <w:rFonts w:asciiTheme="majorHAnsi" w:hAnsiTheme="majorHAnsi" w:cstheme="majorHAnsi"/>
          <w:sz w:val="20"/>
          <w:szCs w:val="20"/>
        </w:rPr>
        <w:t xml:space="preserve">Workers </w:t>
      </w:r>
      <w:r w:rsidRPr="003004FC">
        <w:rPr>
          <w:rFonts w:asciiTheme="majorHAnsi" w:hAnsiTheme="majorHAnsi" w:cstheme="majorHAnsi"/>
          <w:sz w:val="20"/>
          <w:szCs w:val="20"/>
        </w:rPr>
        <w:t xml:space="preserve">comply in like manner. </w:t>
      </w:r>
    </w:p>
    <w:p w14:paraId="29B50B6A" w14:textId="77777777" w:rsidR="00372214" w:rsidRDefault="00372214" w:rsidP="00372214">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(c)  Demonstrate to the </w:t>
      </w:r>
      <w:r>
        <w:rPr>
          <w:rFonts w:asciiTheme="majorHAnsi" w:hAnsiTheme="majorHAnsi" w:cstheme="majorHAnsi"/>
          <w:sz w:val="20"/>
          <w:szCs w:val="20"/>
        </w:rPr>
        <w:t>Client</w:t>
      </w:r>
      <w:r w:rsidRPr="003004FC">
        <w:rPr>
          <w:rFonts w:asciiTheme="majorHAnsi" w:hAnsiTheme="majorHAnsi" w:cstheme="majorHAnsi"/>
          <w:sz w:val="20"/>
          <w:szCs w:val="20"/>
        </w:rPr>
        <w:t xml:space="preserve"> whenever requested that requirements of the contract and statutory requirements for Occupational Health and Safety are being met. </w:t>
      </w:r>
    </w:p>
    <w:p w14:paraId="2183AEB0" w14:textId="77777777" w:rsidR="00372214" w:rsidRPr="003004FC" w:rsidRDefault="00372214" w:rsidP="00372214">
      <w:pPr>
        <w:pStyle w:val="NormalWeb"/>
        <w:spacing w:before="0" w:beforeAutospacing="0" w:after="0" w:afterAutospacing="0"/>
        <w:ind w:left="720"/>
        <w:rPr>
          <w:rFonts w:asciiTheme="majorHAnsi" w:hAnsiTheme="majorHAnsi" w:cstheme="majorHAnsi"/>
          <w:sz w:val="20"/>
          <w:szCs w:val="20"/>
        </w:rPr>
      </w:pPr>
    </w:p>
    <w:p w14:paraId="53D14CDC" w14:textId="77777777" w:rsidR="00372214" w:rsidRPr="003004FC" w:rsidRDefault="00372214" w:rsidP="00372214">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tenderer shall certify on the form provided that safety requirements of the works undertaken in the contract and statutory requirements for Occupational Health and Safety are capable of being met. </w:t>
      </w:r>
    </w:p>
    <w:p w14:paraId="1F7E733C" w14:textId="77777777" w:rsidR="00372214" w:rsidRPr="003004FC" w:rsidRDefault="00372214" w:rsidP="00372214">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lastRenderedPageBreak/>
        <w:t xml:space="preserve">Where inappropriate or inadequate provision of Occupational Health and Safety Management by the Contractor or Contractor’s subcontractor results in costs, losses or damages incurred by the </w:t>
      </w:r>
      <w:r>
        <w:rPr>
          <w:rFonts w:asciiTheme="majorHAnsi" w:hAnsiTheme="majorHAnsi" w:cstheme="majorHAnsi"/>
          <w:sz w:val="20"/>
          <w:szCs w:val="20"/>
        </w:rPr>
        <w:t xml:space="preserve">clients </w:t>
      </w:r>
      <w:r w:rsidRPr="003004FC">
        <w:rPr>
          <w:rFonts w:asciiTheme="majorHAnsi" w:hAnsiTheme="majorHAnsi" w:cstheme="majorHAnsi"/>
          <w:sz w:val="20"/>
          <w:szCs w:val="20"/>
        </w:rPr>
        <w:t xml:space="preserve">or claims by third parties against the </w:t>
      </w:r>
      <w:r>
        <w:rPr>
          <w:rFonts w:asciiTheme="majorHAnsi" w:hAnsiTheme="majorHAnsi" w:cstheme="majorHAnsi"/>
          <w:sz w:val="20"/>
          <w:szCs w:val="20"/>
        </w:rPr>
        <w:t>client</w:t>
      </w:r>
      <w:r w:rsidRPr="003004FC">
        <w:rPr>
          <w:rFonts w:asciiTheme="majorHAnsi" w:hAnsiTheme="majorHAnsi" w:cstheme="majorHAnsi"/>
          <w:sz w:val="20"/>
          <w:szCs w:val="20"/>
        </w:rPr>
        <w:t xml:space="preserve"> for either direct or consequential costs, losses or damages, the Contractor shall be liable for costs, losses or damages associated with any claim including but not limited to administration and legal costs incurred by the </w:t>
      </w:r>
      <w:r>
        <w:rPr>
          <w:rFonts w:asciiTheme="majorHAnsi" w:hAnsiTheme="majorHAnsi" w:cstheme="majorHAnsi"/>
          <w:sz w:val="20"/>
          <w:szCs w:val="20"/>
        </w:rPr>
        <w:t>Client</w:t>
      </w:r>
      <w:r w:rsidRPr="003004FC">
        <w:rPr>
          <w:rFonts w:asciiTheme="majorHAnsi" w:hAnsiTheme="majorHAnsi" w:cstheme="majorHAnsi"/>
          <w:sz w:val="20"/>
          <w:szCs w:val="20"/>
        </w:rPr>
        <w:t xml:space="preserve"> in resolving such claim. </w:t>
      </w:r>
    </w:p>
    <w:p w14:paraId="51177A12" w14:textId="77777777" w:rsidR="00372214" w:rsidRDefault="00372214" w:rsidP="00372214">
      <w:pPr>
        <w:pStyle w:val="NormalWeb"/>
        <w:rPr>
          <w:rFonts w:asciiTheme="majorHAnsi" w:hAnsiTheme="majorHAnsi" w:cstheme="majorHAnsi"/>
          <w:sz w:val="20"/>
          <w:szCs w:val="20"/>
        </w:rPr>
      </w:pPr>
      <w:r>
        <w:rPr>
          <w:rFonts w:asciiTheme="majorHAnsi" w:hAnsiTheme="majorHAnsi" w:cstheme="majorHAnsi"/>
          <w:sz w:val="20"/>
          <w:szCs w:val="20"/>
        </w:rPr>
        <w:t>PROTECTION OF THE ENVIRONMENT</w:t>
      </w:r>
    </w:p>
    <w:p w14:paraId="0CB2E400" w14:textId="77777777" w:rsidR="00372214" w:rsidRPr="00641240" w:rsidRDefault="00372214" w:rsidP="0037221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w:t>
      </w:r>
    </w:p>
    <w:p w14:paraId="45E19736" w14:textId="77777777" w:rsidR="00372214" w:rsidRPr="00641240" w:rsidRDefault="00372214" w:rsidP="0037221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a)  Comply with all statutory requirements and accepted current practices for </w:t>
      </w:r>
    </w:p>
    <w:p w14:paraId="7A72C9D5" w14:textId="77777777" w:rsidR="00372214" w:rsidRPr="00641240" w:rsidRDefault="00372214" w:rsidP="0037221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Environmental management. </w:t>
      </w:r>
    </w:p>
    <w:p w14:paraId="20B5DAB4" w14:textId="77777777" w:rsidR="00372214" w:rsidRPr="00641240" w:rsidRDefault="00372214" w:rsidP="0037221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b)  Comply in every respect with the Erosion and Sedimentation Plan pertaining </w:t>
      </w:r>
    </w:p>
    <w:p w14:paraId="7B93FBA3" w14:textId="77777777" w:rsidR="00372214" w:rsidRPr="00641240" w:rsidRDefault="00372214" w:rsidP="0037221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to this contract. </w:t>
      </w:r>
    </w:p>
    <w:p w14:paraId="77298AA8" w14:textId="77777777" w:rsidR="00372214" w:rsidRPr="00641240" w:rsidRDefault="00372214" w:rsidP="0037221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c)  Ensure that each of its subcontractors and </w:t>
      </w:r>
      <w:r>
        <w:rPr>
          <w:rFonts w:asciiTheme="majorHAnsi" w:hAnsiTheme="majorHAnsi" w:cstheme="majorHAnsi"/>
          <w:sz w:val="20"/>
          <w:szCs w:val="20"/>
        </w:rPr>
        <w:t>Workers</w:t>
      </w:r>
      <w:r w:rsidRPr="00641240">
        <w:rPr>
          <w:rFonts w:asciiTheme="majorHAnsi" w:hAnsiTheme="majorHAnsi" w:cstheme="majorHAnsi"/>
          <w:sz w:val="20"/>
          <w:szCs w:val="20"/>
        </w:rPr>
        <w:t xml:space="preserve"> comply in like manner. </w:t>
      </w:r>
    </w:p>
    <w:p w14:paraId="0FB94559" w14:textId="77777777" w:rsidR="00372214" w:rsidRDefault="00372214" w:rsidP="0037221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All work shall be carried out in such a manner as to avoid nuisance and/or damage to the environment. The Contractor shall comply with the requirements of the conditions of approval imposed by the Local Government Act, Environmental Offences and Penalties Act and the Water Act. No variation in costs or extensions of time will be considered due to these requirements. </w:t>
      </w:r>
    </w:p>
    <w:p w14:paraId="51A6139D" w14:textId="77777777" w:rsidR="00372214" w:rsidRPr="00641240" w:rsidRDefault="00372214" w:rsidP="00372214">
      <w:pPr>
        <w:pStyle w:val="NormalWeb"/>
        <w:spacing w:before="0" w:beforeAutospacing="0" w:after="0" w:afterAutospacing="0"/>
        <w:rPr>
          <w:rFonts w:asciiTheme="majorHAnsi" w:hAnsiTheme="majorHAnsi" w:cstheme="majorHAnsi"/>
          <w:sz w:val="20"/>
          <w:szCs w:val="20"/>
        </w:rPr>
      </w:pPr>
    </w:p>
    <w:p w14:paraId="6B4B5549" w14:textId="77777777" w:rsidR="00372214" w:rsidRDefault="00372214" w:rsidP="0037221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plan and carry out the Works to avoid erosion, contamination and sedimentation of the site and its surroundings. </w:t>
      </w:r>
    </w:p>
    <w:p w14:paraId="4413B6E6" w14:textId="77777777" w:rsidR="00372214" w:rsidRPr="00641240" w:rsidRDefault="00372214" w:rsidP="00372214">
      <w:pPr>
        <w:pStyle w:val="NormalWeb"/>
        <w:spacing w:before="0" w:beforeAutospacing="0" w:after="0" w:afterAutospacing="0"/>
        <w:rPr>
          <w:rFonts w:asciiTheme="majorHAnsi" w:hAnsiTheme="majorHAnsi" w:cstheme="majorHAnsi"/>
          <w:sz w:val="20"/>
          <w:szCs w:val="20"/>
        </w:rPr>
      </w:pPr>
    </w:p>
    <w:p w14:paraId="435C6641" w14:textId="77777777" w:rsidR="00372214" w:rsidRDefault="00372214" w:rsidP="0037221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Herbicides and other toxic chemicals shall not be used on the site without the prior written approval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4ACB9724" w14:textId="77777777" w:rsidR="00372214" w:rsidRPr="00641240" w:rsidRDefault="00372214" w:rsidP="00372214">
      <w:pPr>
        <w:pStyle w:val="NormalWeb"/>
        <w:spacing w:before="0" w:beforeAutospacing="0" w:after="0" w:afterAutospacing="0"/>
        <w:rPr>
          <w:rFonts w:asciiTheme="majorHAnsi" w:hAnsiTheme="majorHAnsi" w:cstheme="majorHAnsi"/>
          <w:sz w:val="20"/>
          <w:szCs w:val="20"/>
        </w:rPr>
      </w:pPr>
    </w:p>
    <w:p w14:paraId="7F721D83" w14:textId="77777777" w:rsidR="00372214" w:rsidRDefault="00372214" w:rsidP="0037221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No noise or smoke or other nuisance,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unnecessary or excessive shall be permitted by the Contractor in the performance of the works under this Contract. Should work outside customary working hours be approved, the Contractor shall not use, during such period, any plant, machinery or equipment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causing or is likely to cause a nuisance to the public. No noisy works and/or works likely to disturb nearby residents shall be undertaken during the hours precluding such activity as specified by Council in accordance with the requirements for development consent and building approval made under the Local Government Act and appropriate Noise Legislation. </w:t>
      </w:r>
    </w:p>
    <w:p w14:paraId="57E317D6" w14:textId="77777777" w:rsidR="00372214" w:rsidRPr="00641240" w:rsidRDefault="00372214" w:rsidP="00372214">
      <w:pPr>
        <w:pStyle w:val="NormalWeb"/>
        <w:spacing w:before="0" w:beforeAutospacing="0" w:after="0" w:afterAutospacing="0"/>
        <w:rPr>
          <w:rFonts w:asciiTheme="majorHAnsi" w:hAnsiTheme="majorHAnsi" w:cstheme="majorHAnsi"/>
          <w:sz w:val="20"/>
          <w:szCs w:val="20"/>
        </w:rPr>
      </w:pPr>
    </w:p>
    <w:p w14:paraId="3E16404A" w14:textId="77777777" w:rsidR="00372214" w:rsidRDefault="00372214" w:rsidP="0037221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ensure that fugitive dust from disturbed areas is minimised by a method approved by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76AD1EA9" w14:textId="77777777" w:rsidR="00372214" w:rsidRDefault="00372214" w:rsidP="00372214">
      <w:pPr>
        <w:pStyle w:val="NormalWeb"/>
        <w:rPr>
          <w:rFonts w:asciiTheme="majorHAnsi" w:hAnsiTheme="majorHAnsi" w:cstheme="majorHAnsi"/>
          <w:sz w:val="20"/>
          <w:szCs w:val="20"/>
        </w:rPr>
      </w:pPr>
      <w:r>
        <w:rPr>
          <w:rFonts w:asciiTheme="majorHAnsi" w:hAnsiTheme="majorHAnsi" w:cstheme="majorHAnsi"/>
          <w:sz w:val="20"/>
          <w:szCs w:val="20"/>
        </w:rPr>
        <w:t>PUBLIC SAFETY AND TRAFFIC CONTROL</w:t>
      </w:r>
    </w:p>
    <w:p w14:paraId="6A7E3A0B" w14:textId="77777777" w:rsidR="00372214" w:rsidRDefault="00372214" w:rsidP="00372214">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The Contractor shall provide Traffic Management Plans and erect all necessary fences, barricades, warning lights as may be necessary for the protection of the works and the safety of the public and vehicles all to conform to Australian Standard AS 1742.3 - 1996. Road notices, speed restriction signs, flagman etc., shall be provided and maintained to the satisfaction of the relevant Traffic Authority. </w:t>
      </w:r>
    </w:p>
    <w:p w14:paraId="0785B38E" w14:textId="77777777" w:rsidR="00372214" w:rsidRPr="00D24DDB" w:rsidRDefault="00372214" w:rsidP="00372214">
      <w:pPr>
        <w:pStyle w:val="NormalWeb"/>
        <w:spacing w:before="0" w:beforeAutospacing="0" w:after="0" w:afterAutospacing="0"/>
        <w:rPr>
          <w:rFonts w:asciiTheme="majorHAnsi" w:hAnsiTheme="majorHAnsi" w:cstheme="majorHAnsi"/>
          <w:sz w:val="20"/>
          <w:szCs w:val="20"/>
        </w:rPr>
      </w:pPr>
    </w:p>
    <w:p w14:paraId="2F461638" w14:textId="77777777" w:rsidR="00372214" w:rsidRPr="00D24DDB" w:rsidRDefault="00372214" w:rsidP="00372214">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If the Contractor fails after notification in writing to carry out the requirements of this clause, the Superintendent shall have the power to have the work carried out at the Contractor's expense. The cost thereof will be deducted from any moneys owing to the Contractor under this Contract. </w:t>
      </w:r>
    </w:p>
    <w:p w14:paraId="2ECF2EB2" w14:textId="77777777" w:rsidR="00372214" w:rsidRDefault="00372214" w:rsidP="00372214">
      <w:pPr>
        <w:pStyle w:val="NormalWeb"/>
        <w:rPr>
          <w:rFonts w:asciiTheme="majorHAnsi" w:hAnsiTheme="majorHAnsi" w:cstheme="majorHAnsi"/>
          <w:sz w:val="20"/>
          <w:szCs w:val="20"/>
        </w:rPr>
      </w:pPr>
      <w:r w:rsidRPr="00672AC6">
        <w:rPr>
          <w:rFonts w:asciiTheme="majorHAnsi" w:hAnsiTheme="majorHAnsi" w:cstheme="majorHAnsi"/>
          <w:sz w:val="20"/>
          <w:szCs w:val="20"/>
        </w:rPr>
        <w:t xml:space="preserve">POST TENDER SUBMISSIONS </w:t>
      </w:r>
    </w:p>
    <w:p w14:paraId="5D3F4006" w14:textId="77777777" w:rsidR="00372214" w:rsidRPr="00672AC6" w:rsidRDefault="00372214" w:rsidP="00372214">
      <w:pPr>
        <w:pStyle w:val="NormalWeb"/>
        <w:rPr>
          <w:rFonts w:asciiTheme="majorHAnsi" w:hAnsiTheme="majorHAnsi" w:cstheme="majorHAnsi"/>
          <w:sz w:val="20"/>
          <w:szCs w:val="20"/>
        </w:rPr>
      </w:pPr>
      <w:r w:rsidRPr="00672AC6">
        <w:rPr>
          <w:rFonts w:asciiTheme="majorHAnsi" w:hAnsiTheme="majorHAnsi" w:cstheme="majorHAnsi"/>
          <w:sz w:val="20"/>
          <w:szCs w:val="20"/>
        </w:rPr>
        <w:t xml:space="preserve">The </w:t>
      </w:r>
      <w:r>
        <w:rPr>
          <w:rFonts w:asciiTheme="majorHAnsi" w:hAnsiTheme="majorHAnsi" w:cstheme="majorHAnsi"/>
          <w:sz w:val="20"/>
          <w:szCs w:val="20"/>
        </w:rPr>
        <w:t>Client</w:t>
      </w:r>
      <w:r w:rsidRPr="00672AC6">
        <w:rPr>
          <w:rFonts w:asciiTheme="majorHAnsi" w:hAnsiTheme="majorHAnsi" w:cstheme="majorHAnsi"/>
          <w:sz w:val="20"/>
          <w:szCs w:val="20"/>
        </w:rPr>
        <w:t xml:space="preserve"> may call for post tender submissions from some or all tenderers in order to assist with the evaluation.</w:t>
      </w:r>
      <w:r w:rsidRPr="00672AC6">
        <w:rPr>
          <w:rFonts w:asciiTheme="majorHAnsi" w:hAnsiTheme="majorHAnsi" w:cstheme="majorHAnsi"/>
          <w:sz w:val="20"/>
          <w:szCs w:val="20"/>
        </w:rPr>
        <w:br/>
        <w:t xml:space="preserve">Such submissions will be confidential between the </w:t>
      </w:r>
      <w:r>
        <w:rPr>
          <w:rFonts w:asciiTheme="majorHAnsi" w:hAnsiTheme="majorHAnsi" w:cstheme="majorHAnsi"/>
          <w:sz w:val="20"/>
          <w:szCs w:val="20"/>
        </w:rPr>
        <w:t>Client</w:t>
      </w:r>
      <w:r w:rsidRPr="00672AC6">
        <w:rPr>
          <w:rFonts w:asciiTheme="majorHAnsi" w:hAnsiTheme="majorHAnsi" w:cstheme="majorHAnsi"/>
          <w:sz w:val="20"/>
          <w:szCs w:val="20"/>
        </w:rPr>
        <w:t xml:space="preserve"> and Tenderer.</w:t>
      </w:r>
      <w:r w:rsidRPr="00672AC6">
        <w:rPr>
          <w:rFonts w:asciiTheme="majorHAnsi" w:hAnsiTheme="majorHAnsi" w:cstheme="majorHAnsi"/>
          <w:sz w:val="20"/>
          <w:szCs w:val="20"/>
        </w:rPr>
        <w:br/>
        <w:t xml:space="preserve">The call for such submissions will not bind the </w:t>
      </w:r>
      <w:r>
        <w:rPr>
          <w:rFonts w:asciiTheme="majorHAnsi" w:hAnsiTheme="majorHAnsi" w:cstheme="majorHAnsi"/>
          <w:sz w:val="20"/>
          <w:szCs w:val="20"/>
        </w:rPr>
        <w:t>Client</w:t>
      </w:r>
      <w:r w:rsidRPr="00672AC6">
        <w:rPr>
          <w:rFonts w:asciiTheme="majorHAnsi" w:hAnsiTheme="majorHAnsi" w:cstheme="majorHAnsi"/>
          <w:sz w:val="20"/>
          <w:szCs w:val="20"/>
        </w:rPr>
        <w:t xml:space="preserve"> to proceed to accept a tender. </w:t>
      </w:r>
    </w:p>
    <w:p w14:paraId="5E880C75" w14:textId="77777777" w:rsidR="00372214" w:rsidRPr="00672AC6" w:rsidRDefault="00372214" w:rsidP="00372214">
      <w:pPr>
        <w:pStyle w:val="NormalWeb"/>
        <w:rPr>
          <w:rFonts w:asciiTheme="majorHAnsi" w:hAnsiTheme="majorHAnsi" w:cstheme="majorHAnsi"/>
          <w:sz w:val="20"/>
          <w:szCs w:val="20"/>
        </w:rPr>
      </w:pPr>
      <w:r w:rsidRPr="00672AC6">
        <w:rPr>
          <w:rFonts w:asciiTheme="majorHAnsi" w:hAnsiTheme="majorHAnsi" w:cstheme="majorHAnsi"/>
          <w:sz w:val="20"/>
          <w:szCs w:val="20"/>
        </w:rPr>
        <w:t xml:space="preserve">POST TENDER NEGOTIATIONS </w:t>
      </w:r>
    </w:p>
    <w:p w14:paraId="2452BC06" w14:textId="77777777" w:rsidR="00372214" w:rsidRPr="00672AC6" w:rsidRDefault="00372214" w:rsidP="00372214">
      <w:pPr>
        <w:pStyle w:val="NormalWeb"/>
        <w:rPr>
          <w:rFonts w:asciiTheme="majorHAnsi" w:hAnsiTheme="majorHAnsi" w:cstheme="majorHAnsi"/>
          <w:sz w:val="20"/>
          <w:szCs w:val="20"/>
        </w:rPr>
      </w:pPr>
      <w:r>
        <w:rPr>
          <w:rFonts w:asciiTheme="majorHAnsi" w:hAnsiTheme="majorHAnsi" w:cstheme="majorHAnsi"/>
          <w:sz w:val="20"/>
          <w:szCs w:val="20"/>
        </w:rPr>
        <w:lastRenderedPageBreak/>
        <w:t>T</w:t>
      </w:r>
      <w:r w:rsidRPr="00672AC6">
        <w:rPr>
          <w:rFonts w:asciiTheme="majorHAnsi" w:hAnsiTheme="majorHAnsi" w:cstheme="majorHAnsi"/>
          <w:sz w:val="20"/>
          <w:szCs w:val="20"/>
        </w:rPr>
        <w:t xml:space="preserve">he </w:t>
      </w:r>
      <w:r>
        <w:rPr>
          <w:rFonts w:asciiTheme="majorHAnsi" w:hAnsiTheme="majorHAnsi" w:cstheme="majorHAnsi"/>
          <w:sz w:val="20"/>
          <w:szCs w:val="20"/>
        </w:rPr>
        <w:t>Client</w:t>
      </w:r>
      <w:r w:rsidRPr="00672AC6">
        <w:rPr>
          <w:rFonts w:asciiTheme="majorHAnsi" w:hAnsiTheme="majorHAnsi" w:cstheme="majorHAnsi"/>
          <w:sz w:val="20"/>
          <w:szCs w:val="20"/>
        </w:rPr>
        <w:t xml:space="preserve"> may enter into negotiation with a preferred Tenderer or a number of candidate tenderers.</w:t>
      </w:r>
      <w:r w:rsidRPr="00672AC6">
        <w:rPr>
          <w:rFonts w:asciiTheme="majorHAnsi" w:hAnsiTheme="majorHAnsi" w:cstheme="majorHAnsi"/>
          <w:sz w:val="20"/>
          <w:szCs w:val="20"/>
        </w:rPr>
        <w:br/>
        <w:t xml:space="preserve">Such negotiations will be confidential between the </w:t>
      </w:r>
      <w:r>
        <w:rPr>
          <w:rFonts w:asciiTheme="majorHAnsi" w:hAnsiTheme="majorHAnsi" w:cstheme="majorHAnsi"/>
          <w:sz w:val="20"/>
          <w:szCs w:val="20"/>
        </w:rPr>
        <w:t>Client</w:t>
      </w:r>
      <w:r w:rsidRPr="00672AC6">
        <w:rPr>
          <w:rFonts w:asciiTheme="majorHAnsi" w:hAnsiTheme="majorHAnsi" w:cstheme="majorHAnsi"/>
          <w:sz w:val="20"/>
          <w:szCs w:val="20"/>
        </w:rPr>
        <w:t xml:space="preserve"> and Tenderer and will be conducted in accordance with guidelines set out in AS 4120. </w:t>
      </w:r>
    </w:p>
    <w:p w14:paraId="1503EBA7" w14:textId="77777777" w:rsidR="00372214" w:rsidRPr="00672AC6" w:rsidRDefault="00372214" w:rsidP="00372214">
      <w:pPr>
        <w:pStyle w:val="NormalWeb"/>
        <w:rPr>
          <w:rFonts w:asciiTheme="majorHAnsi" w:hAnsiTheme="majorHAnsi" w:cstheme="majorHAnsi"/>
          <w:sz w:val="20"/>
          <w:szCs w:val="20"/>
        </w:rPr>
      </w:pPr>
      <w:r w:rsidRPr="00672AC6">
        <w:rPr>
          <w:rFonts w:asciiTheme="majorHAnsi" w:hAnsiTheme="majorHAnsi" w:cstheme="majorHAnsi"/>
          <w:sz w:val="20"/>
          <w:szCs w:val="20"/>
        </w:rPr>
        <w:t xml:space="preserve">The undertaking of negotiations will not bind the </w:t>
      </w:r>
      <w:r>
        <w:rPr>
          <w:rFonts w:asciiTheme="majorHAnsi" w:hAnsiTheme="majorHAnsi" w:cstheme="majorHAnsi"/>
          <w:sz w:val="20"/>
          <w:szCs w:val="20"/>
        </w:rPr>
        <w:t>Client</w:t>
      </w:r>
      <w:r w:rsidRPr="00672AC6">
        <w:rPr>
          <w:rFonts w:asciiTheme="majorHAnsi" w:hAnsiTheme="majorHAnsi" w:cstheme="majorHAnsi"/>
          <w:sz w:val="20"/>
          <w:szCs w:val="20"/>
        </w:rPr>
        <w:t xml:space="preserve"> to proceed to accept a tender. </w:t>
      </w:r>
    </w:p>
    <w:p w14:paraId="5274255B" w14:textId="77777777" w:rsidR="00372214" w:rsidRPr="009F2289" w:rsidRDefault="00372214" w:rsidP="00372214">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CONTRACT COMMENCEMENT DATE </w:t>
      </w:r>
    </w:p>
    <w:p w14:paraId="4CC9FD08" w14:textId="77777777" w:rsidR="00372214" w:rsidRPr="009F2289" w:rsidRDefault="00372214" w:rsidP="00372214">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The commencement of the contract is nominated as the date of dispatch of the letter of acceptance of tender to the successful Tenderer. There shall be no Contract prior to the issue of a letter of acceptance. </w:t>
      </w:r>
    </w:p>
    <w:p w14:paraId="7BFD0819" w14:textId="77777777" w:rsidR="00372214" w:rsidRPr="009F2289" w:rsidRDefault="00372214" w:rsidP="00372214">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VALIDITY PERIOD </w:t>
      </w:r>
    </w:p>
    <w:p w14:paraId="352CB260" w14:textId="77777777" w:rsidR="00372214" w:rsidRPr="009F2289" w:rsidRDefault="00372214" w:rsidP="00372214">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Tenders shall remain valid for a period of sixty (60) days from the closing of tenders. </w:t>
      </w:r>
    </w:p>
    <w:p w14:paraId="0EC3DA21" w14:textId="77777777" w:rsidR="00372214" w:rsidRPr="00275B3F" w:rsidRDefault="00372214" w:rsidP="00372214">
      <w:pPr>
        <w:pStyle w:val="NormalWeb"/>
        <w:rPr>
          <w:rFonts w:asciiTheme="majorHAnsi" w:hAnsiTheme="majorHAnsi" w:cstheme="majorHAnsi"/>
          <w:sz w:val="28"/>
          <w:szCs w:val="28"/>
        </w:rPr>
      </w:pPr>
      <w:r w:rsidRPr="00275B3F">
        <w:rPr>
          <w:rFonts w:asciiTheme="majorHAnsi" w:hAnsiTheme="majorHAnsi" w:cstheme="majorHAnsi"/>
          <w:sz w:val="28"/>
          <w:szCs w:val="28"/>
        </w:rPr>
        <w:t>CONDITIONS OF CONTRACT</w:t>
      </w:r>
    </w:p>
    <w:p w14:paraId="0A93E1E2" w14:textId="77777777" w:rsidR="00372214" w:rsidRDefault="00372214" w:rsidP="00372214">
      <w:pPr>
        <w:pStyle w:val="NormalWeb"/>
        <w:numPr>
          <w:ilvl w:val="0"/>
          <w:numId w:val="17"/>
        </w:numPr>
        <w:rPr>
          <w:rFonts w:asciiTheme="majorHAnsi" w:hAnsiTheme="majorHAnsi" w:cstheme="majorHAnsi"/>
          <w:sz w:val="20"/>
          <w:szCs w:val="20"/>
        </w:rPr>
      </w:pPr>
      <w:r>
        <w:rPr>
          <w:rFonts w:asciiTheme="majorHAnsi" w:hAnsiTheme="majorHAnsi" w:cstheme="majorHAnsi"/>
          <w:sz w:val="20"/>
          <w:szCs w:val="20"/>
        </w:rPr>
        <w:t xml:space="preserve">Extent of work </w:t>
      </w:r>
    </w:p>
    <w:p w14:paraId="664D4FED" w14:textId="77777777" w:rsidR="00372214" w:rsidRDefault="00372214" w:rsidP="00372214">
      <w:pPr>
        <w:pStyle w:val="NormalWeb"/>
        <w:numPr>
          <w:ilvl w:val="0"/>
          <w:numId w:val="17"/>
        </w:numPr>
        <w:rPr>
          <w:rFonts w:asciiTheme="majorHAnsi" w:hAnsiTheme="majorHAnsi" w:cstheme="majorHAnsi"/>
          <w:sz w:val="20"/>
          <w:szCs w:val="20"/>
        </w:rPr>
      </w:pPr>
      <w:r>
        <w:rPr>
          <w:rFonts w:asciiTheme="majorHAnsi" w:hAnsiTheme="majorHAnsi" w:cstheme="majorHAnsi"/>
          <w:sz w:val="20"/>
          <w:szCs w:val="20"/>
        </w:rPr>
        <w:t>Scope of Work to meet Building code of Australia and NCC</w:t>
      </w:r>
    </w:p>
    <w:p w14:paraId="3F00131C" w14:textId="77777777" w:rsidR="00372214" w:rsidRDefault="00372214" w:rsidP="00372214">
      <w:pPr>
        <w:pStyle w:val="NormalWeb"/>
        <w:numPr>
          <w:ilvl w:val="0"/>
          <w:numId w:val="17"/>
        </w:numPr>
        <w:rPr>
          <w:rFonts w:asciiTheme="majorHAnsi" w:hAnsiTheme="majorHAnsi" w:cstheme="majorHAnsi"/>
          <w:sz w:val="20"/>
          <w:szCs w:val="20"/>
        </w:rPr>
      </w:pPr>
      <w:r>
        <w:rPr>
          <w:rFonts w:asciiTheme="majorHAnsi" w:hAnsiTheme="majorHAnsi" w:cstheme="majorHAnsi"/>
          <w:sz w:val="20"/>
          <w:szCs w:val="20"/>
        </w:rPr>
        <w:t>Finishing schedules</w:t>
      </w:r>
    </w:p>
    <w:p w14:paraId="00E9F51D" w14:textId="77777777" w:rsidR="00372214" w:rsidRDefault="00372214" w:rsidP="00372214">
      <w:pPr>
        <w:pStyle w:val="NormalWeb"/>
        <w:numPr>
          <w:ilvl w:val="0"/>
          <w:numId w:val="17"/>
        </w:numPr>
        <w:rPr>
          <w:rFonts w:asciiTheme="majorHAnsi" w:hAnsiTheme="majorHAnsi" w:cstheme="majorHAnsi"/>
          <w:sz w:val="20"/>
          <w:szCs w:val="20"/>
        </w:rPr>
      </w:pPr>
      <w:r>
        <w:rPr>
          <w:rFonts w:asciiTheme="majorHAnsi" w:hAnsiTheme="majorHAnsi" w:cstheme="majorHAnsi"/>
          <w:sz w:val="20"/>
          <w:szCs w:val="20"/>
        </w:rPr>
        <w:t>Locality of where the site of works</w:t>
      </w:r>
    </w:p>
    <w:p w14:paraId="2A6D0824" w14:textId="77777777" w:rsidR="00372214" w:rsidRPr="00B96DB8" w:rsidRDefault="00372214" w:rsidP="00372214">
      <w:pPr>
        <w:pStyle w:val="NormalWeb"/>
        <w:numPr>
          <w:ilvl w:val="0"/>
          <w:numId w:val="17"/>
        </w:numPr>
      </w:pPr>
      <w:r w:rsidRPr="00B96DB8">
        <w:rPr>
          <w:rFonts w:asciiTheme="majorHAnsi" w:hAnsiTheme="majorHAnsi" w:cstheme="majorHAnsi"/>
          <w:sz w:val="20"/>
          <w:szCs w:val="20"/>
        </w:rPr>
        <w:t>Tender Enquiries – where they should be referred to</w:t>
      </w:r>
    </w:p>
    <w:p w14:paraId="33DE262C" w14:textId="77777777" w:rsidR="00372214" w:rsidRDefault="00372214" w:rsidP="00372214">
      <w:pPr>
        <w:pStyle w:val="NormalWeb"/>
        <w:numPr>
          <w:ilvl w:val="0"/>
          <w:numId w:val="17"/>
        </w:numPr>
        <w:spacing w:before="0" w:beforeAutospacing="0" w:after="0" w:afterAutospacing="0"/>
        <w:rPr>
          <w:rFonts w:asciiTheme="majorHAnsi" w:hAnsiTheme="majorHAnsi" w:cstheme="majorHAnsi"/>
          <w:sz w:val="20"/>
          <w:szCs w:val="20"/>
        </w:rPr>
      </w:pPr>
      <w:r w:rsidRPr="00063DCE">
        <w:rPr>
          <w:rFonts w:asciiTheme="majorHAnsi" w:hAnsiTheme="majorHAnsi" w:cstheme="majorHAnsi"/>
          <w:sz w:val="20"/>
          <w:szCs w:val="20"/>
        </w:rPr>
        <w:t xml:space="preserve">Contractors establishment and office workshop facility, as applicable - The Contractor shall provide and maintain an established office workshop facility. The facility shall include the following: </w:t>
      </w:r>
    </w:p>
    <w:p w14:paraId="6C6B23D6" w14:textId="77777777" w:rsidR="00372214" w:rsidRDefault="00372214" w:rsidP="00372214">
      <w:pPr>
        <w:pStyle w:val="NormalWeb"/>
        <w:numPr>
          <w:ilvl w:val="0"/>
          <w:numId w:val="18"/>
        </w:numPr>
        <w:spacing w:before="0" w:beforeAutospacing="0" w:after="0" w:afterAutospacing="0"/>
        <w:rPr>
          <w:rFonts w:asciiTheme="majorHAnsi" w:hAnsiTheme="majorHAnsi" w:cstheme="majorHAnsi"/>
          <w:sz w:val="20"/>
          <w:szCs w:val="20"/>
        </w:rPr>
      </w:pPr>
      <w:r w:rsidRPr="00063DCE">
        <w:rPr>
          <w:rFonts w:asciiTheme="majorHAnsi" w:hAnsiTheme="majorHAnsi" w:cstheme="majorHAnsi"/>
          <w:sz w:val="20"/>
          <w:szCs w:val="20"/>
        </w:rPr>
        <w:t xml:space="preserve">An approved workshop with equipment and capabilities sufficient to carry </w:t>
      </w:r>
      <w:r w:rsidRPr="00B96DB8">
        <w:rPr>
          <w:rFonts w:asciiTheme="majorHAnsi" w:hAnsiTheme="majorHAnsi" w:cstheme="majorHAnsi"/>
          <w:sz w:val="20"/>
          <w:szCs w:val="20"/>
        </w:rPr>
        <w:t xml:space="preserve">out work as requested under the Contract. </w:t>
      </w:r>
    </w:p>
    <w:p w14:paraId="654AB3A0" w14:textId="77777777" w:rsidR="00372214" w:rsidRDefault="00372214" w:rsidP="00372214">
      <w:pPr>
        <w:pStyle w:val="NormalWeb"/>
        <w:numPr>
          <w:ilvl w:val="0"/>
          <w:numId w:val="18"/>
        </w:numPr>
        <w:spacing w:before="0" w:beforeAutospacing="0" w:after="0" w:afterAutospacing="0"/>
        <w:rPr>
          <w:rFonts w:asciiTheme="majorHAnsi" w:hAnsiTheme="majorHAnsi" w:cstheme="majorHAnsi"/>
          <w:sz w:val="20"/>
          <w:szCs w:val="20"/>
        </w:rPr>
      </w:pPr>
      <w:r w:rsidRPr="00B96DB8">
        <w:rPr>
          <w:rFonts w:asciiTheme="majorHAnsi" w:hAnsiTheme="majorHAnsi" w:cstheme="majorHAnsi"/>
          <w:sz w:val="20"/>
          <w:szCs w:val="20"/>
        </w:rPr>
        <w:t xml:space="preserve">An approved office space with sufficient personnel necessary to take, record or pass on any emergency message that may be received, provide day to day information with regard to prices availability and delivery. Be sufficiently qualified to process and forward invoices for work carried out. </w:t>
      </w:r>
    </w:p>
    <w:p w14:paraId="7DD9F27D" w14:textId="77777777" w:rsidR="00372214" w:rsidRDefault="00372214" w:rsidP="00372214">
      <w:pPr>
        <w:pStyle w:val="NormalWeb"/>
        <w:numPr>
          <w:ilvl w:val="0"/>
          <w:numId w:val="18"/>
        </w:numPr>
        <w:rPr>
          <w:rFonts w:asciiTheme="majorHAnsi" w:hAnsiTheme="majorHAnsi" w:cstheme="majorHAnsi"/>
          <w:sz w:val="20"/>
          <w:szCs w:val="20"/>
        </w:rPr>
      </w:pPr>
      <w:r w:rsidRPr="00B96DB8">
        <w:rPr>
          <w:rFonts w:asciiTheme="majorHAnsi" w:hAnsiTheme="majorHAnsi" w:cstheme="majorHAnsi"/>
          <w:sz w:val="20"/>
          <w:szCs w:val="20"/>
        </w:rPr>
        <w:t xml:space="preserve">The tenderer shall be suitably qualification to carry out the work as detailed in this Specification. The tenderer’s sub-contractors and their sub-contractors must have a suitable qualification and license if required, to carry out the sub- contracted work. </w:t>
      </w:r>
    </w:p>
    <w:p w14:paraId="2D389ECC" w14:textId="77777777" w:rsidR="00372214" w:rsidRPr="00C00A74" w:rsidRDefault="00372214" w:rsidP="00372214">
      <w:pPr>
        <w:pStyle w:val="NormalWeb"/>
        <w:numPr>
          <w:ilvl w:val="0"/>
          <w:numId w:val="18"/>
        </w:numPr>
      </w:pPr>
      <w:r w:rsidRPr="00C00A74">
        <w:rPr>
          <w:rFonts w:asciiTheme="majorHAnsi" w:hAnsiTheme="majorHAnsi" w:cstheme="majorHAnsi"/>
          <w:sz w:val="20"/>
          <w:szCs w:val="20"/>
        </w:rPr>
        <w:t xml:space="preserve">The contractor shall employ Sufficient qualified personnel employed to carry out the work as detailed elsewhere in this Specification. Due to the nature and anticipated workload of this Contract, it is envisaged that the successful Contractor shall be operating a business which employs at the least, a staff of two (2) tradesmen working from a fully equipped workshop and vehicles. </w:t>
      </w:r>
    </w:p>
    <w:p w14:paraId="7030B579" w14:textId="77777777" w:rsidR="00372214" w:rsidRDefault="00372214" w:rsidP="00372214">
      <w:pPr>
        <w:pStyle w:val="NormalWeb"/>
        <w:numPr>
          <w:ilvl w:val="0"/>
          <w:numId w:val="18"/>
        </w:numPr>
        <w:rPr>
          <w:rFonts w:asciiTheme="majorHAnsi" w:hAnsiTheme="majorHAnsi" w:cstheme="majorHAnsi"/>
          <w:sz w:val="20"/>
          <w:szCs w:val="20"/>
        </w:rPr>
      </w:pPr>
      <w:r w:rsidRPr="00C00A74">
        <w:rPr>
          <w:rFonts w:asciiTheme="majorHAnsi" w:hAnsiTheme="majorHAnsi" w:cstheme="majorHAnsi"/>
          <w:sz w:val="20"/>
          <w:szCs w:val="20"/>
        </w:rPr>
        <w:t xml:space="preserve">Tenderers for the work covered by this Specification must be experienced in the type of work specified and shall be required to offer or demonstrate proof of this experience and capability before acceptance of Tender. </w:t>
      </w:r>
    </w:p>
    <w:p w14:paraId="17AEDA19" w14:textId="77777777" w:rsidR="00372214" w:rsidRDefault="00372214" w:rsidP="00372214">
      <w:pPr>
        <w:pStyle w:val="NormalWeb"/>
        <w:numPr>
          <w:ilvl w:val="0"/>
          <w:numId w:val="18"/>
        </w:numPr>
        <w:rPr>
          <w:rFonts w:asciiTheme="majorHAnsi" w:hAnsiTheme="majorHAnsi" w:cstheme="majorHAnsi"/>
          <w:sz w:val="20"/>
          <w:szCs w:val="20"/>
        </w:rPr>
      </w:pPr>
      <w:r w:rsidRPr="00C00A74">
        <w:rPr>
          <w:rFonts w:asciiTheme="majorHAnsi" w:hAnsiTheme="majorHAnsi" w:cstheme="majorHAnsi"/>
          <w:sz w:val="20"/>
          <w:szCs w:val="20"/>
        </w:rPr>
        <w:t xml:space="preserve">The Contractor shall provide all general and specialised equipment, tools and materials to carry out and test the Work. It shall be the responsibility of the Contractor to be fully equipped on each attendance call. </w:t>
      </w:r>
    </w:p>
    <w:p w14:paraId="29F19D5E" w14:textId="77777777" w:rsidR="00372214" w:rsidRPr="00C00A74" w:rsidRDefault="00372214" w:rsidP="00372214">
      <w:pPr>
        <w:pStyle w:val="NormalWeb"/>
        <w:numPr>
          <w:ilvl w:val="0"/>
          <w:numId w:val="18"/>
        </w:numPr>
        <w:spacing w:before="0" w:beforeAutospacing="0" w:after="0" w:afterAutospacing="0"/>
        <w:rPr>
          <w:rFonts w:asciiTheme="majorHAnsi" w:hAnsiTheme="majorHAnsi" w:cstheme="majorHAnsi"/>
          <w:sz w:val="20"/>
          <w:szCs w:val="20"/>
        </w:rPr>
      </w:pPr>
      <w:r w:rsidRPr="00C00A74">
        <w:rPr>
          <w:rFonts w:asciiTheme="majorHAnsi" w:hAnsiTheme="majorHAnsi" w:cstheme="majorHAnsi"/>
          <w:sz w:val="20"/>
          <w:szCs w:val="20"/>
        </w:rPr>
        <w:t xml:space="preserve">The Contractor is expected to locate his own source of supply of the materials required to carry out any work under this Contract and should make satisfactory arrangements for such to be available. </w:t>
      </w:r>
    </w:p>
    <w:p w14:paraId="352EE00A" w14:textId="77777777" w:rsidR="00372214" w:rsidRDefault="00372214" w:rsidP="00372214">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Carrying out works</w:t>
      </w:r>
    </w:p>
    <w:p w14:paraId="62559EA5" w14:textId="77777777" w:rsidR="00372214" w:rsidRPr="003F30E8" w:rsidRDefault="00372214" w:rsidP="00372214">
      <w:pPr>
        <w:pStyle w:val="NormalWeb"/>
        <w:numPr>
          <w:ilvl w:val="0"/>
          <w:numId w:val="19"/>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All repairs, maintenance and new work shall be carried out by personnel having relative trade qualifications and experience. </w:t>
      </w:r>
    </w:p>
    <w:p w14:paraId="09B416EE" w14:textId="77777777" w:rsidR="00372214" w:rsidRDefault="00372214" w:rsidP="00372214">
      <w:pPr>
        <w:pStyle w:val="NormalWeb"/>
        <w:numPr>
          <w:ilvl w:val="0"/>
          <w:numId w:val="19"/>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It is the Contractors responsibility to ensure that all work performed under this Contract is adequately supervised by a qualified and experienced member of the Contractor’s staff and to the approval of the Superintendent. </w:t>
      </w:r>
    </w:p>
    <w:p w14:paraId="5CE06D05" w14:textId="77777777" w:rsidR="00372214" w:rsidRDefault="00372214" w:rsidP="00372214">
      <w:pPr>
        <w:pStyle w:val="NormalWeb"/>
        <w:numPr>
          <w:ilvl w:val="0"/>
          <w:numId w:val="19"/>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lastRenderedPageBreak/>
        <w:t xml:space="preserve">All work shall be completed in accordance with all the latest editions of relevant or listed Australian Standards (defined hereafter as Standards) and Codes of Practice and conforming to all requirements of the Building Code of Australia (BCA). </w:t>
      </w:r>
    </w:p>
    <w:p w14:paraId="28C33A60" w14:textId="77777777" w:rsidR="00372214" w:rsidRDefault="00372214" w:rsidP="00372214">
      <w:pPr>
        <w:pStyle w:val="NormalWeb"/>
        <w:numPr>
          <w:ilvl w:val="0"/>
          <w:numId w:val="19"/>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All materials, unless otherwise specified by the Superintendent, are to be new and of the highest quality and installed in accordance with the manufacturer’s specifications and industry best practice. </w:t>
      </w:r>
    </w:p>
    <w:p w14:paraId="64A33B61" w14:textId="77777777" w:rsidR="00372214" w:rsidRPr="003F30E8" w:rsidRDefault="00372214" w:rsidP="00372214">
      <w:pPr>
        <w:pStyle w:val="NormalWeb"/>
        <w:numPr>
          <w:ilvl w:val="0"/>
          <w:numId w:val="19"/>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The contractor shall clean the site to its original condition including reinstatements of all surfaces on completion of works. </w:t>
      </w:r>
    </w:p>
    <w:p w14:paraId="6529F584" w14:textId="77777777" w:rsidR="00372214" w:rsidRDefault="00372214" w:rsidP="00372214">
      <w:pPr>
        <w:pStyle w:val="NormalWeb"/>
        <w:numPr>
          <w:ilvl w:val="0"/>
          <w:numId w:val="17"/>
        </w:numPr>
        <w:spacing w:before="0" w:beforeAutospacing="0" w:after="0" w:afterAutospacing="0"/>
        <w:rPr>
          <w:rFonts w:asciiTheme="majorHAnsi" w:hAnsiTheme="majorHAnsi" w:cstheme="majorHAnsi"/>
          <w:sz w:val="20"/>
          <w:szCs w:val="20"/>
        </w:rPr>
      </w:pPr>
      <w:r w:rsidRPr="00DE4755">
        <w:rPr>
          <w:rFonts w:asciiTheme="majorHAnsi" w:hAnsiTheme="majorHAnsi" w:cstheme="majorHAnsi"/>
          <w:sz w:val="20"/>
          <w:szCs w:val="20"/>
        </w:rPr>
        <w:t>Work Order Variations - Any variations from the contract documents will be managed in accordance with the contract provisions. All such variations must have prior approval and be authorised in writing by th</w:t>
      </w:r>
      <w:r>
        <w:rPr>
          <w:rFonts w:asciiTheme="majorHAnsi" w:hAnsiTheme="majorHAnsi" w:cstheme="majorHAnsi"/>
          <w:sz w:val="20"/>
          <w:szCs w:val="20"/>
        </w:rPr>
        <w:t>e concerned parties</w:t>
      </w:r>
    </w:p>
    <w:p w14:paraId="15BCBDC5" w14:textId="77777777" w:rsidR="00372214" w:rsidRPr="001225A5" w:rsidRDefault="00372214" w:rsidP="00372214">
      <w:pPr>
        <w:pStyle w:val="NormalWeb"/>
        <w:numPr>
          <w:ilvl w:val="0"/>
          <w:numId w:val="17"/>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Outstanding Work - The Contractor shall submit to the Client a monthly written report detailing all uncompleted work, the progress made on each job and the expected completion date. </w:t>
      </w:r>
    </w:p>
    <w:p w14:paraId="04C8E8DD" w14:textId="77777777" w:rsidR="00372214" w:rsidRPr="001225A5" w:rsidRDefault="00372214" w:rsidP="00372214">
      <w:pPr>
        <w:pStyle w:val="NormalWeb"/>
        <w:numPr>
          <w:ilvl w:val="0"/>
          <w:numId w:val="17"/>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Invoice Particulars </w:t>
      </w:r>
    </w:p>
    <w:p w14:paraId="2A9A25E7" w14:textId="77777777" w:rsidR="00372214" w:rsidRPr="001225A5"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Invoices shall be submitted in accordance with the contract in the amount certified</w:t>
      </w:r>
    </w:p>
    <w:p w14:paraId="76ACCA8F" w14:textId="77777777" w:rsidR="00372214" w:rsidRPr="001225A5"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All relevant sections of the form shall be completed and all scheduled and unscheduled items shall be shown separately, where applicable. </w:t>
      </w:r>
    </w:p>
    <w:p w14:paraId="5DE3C044" w14:textId="77777777" w:rsidR="00372214" w:rsidRPr="001225A5"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Invoices with any returned works order copies shall be submitted to the Client for approval for payment within thirty (30) days of completion of the work. Only invoices for completed work shall be submitted. Claims for part payment will not be accepted. </w:t>
      </w:r>
    </w:p>
    <w:p w14:paraId="0553D556" w14:textId="77777777" w:rsidR="00372214" w:rsidRPr="001225A5"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Should the Contractor fail to submit invoices with works order copies within the specified time, the extent and value of payment may be determined and paid by the Client </w:t>
      </w:r>
    </w:p>
    <w:p w14:paraId="7C2BF58B" w14:textId="77777777" w:rsidR="00372214"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The Client reserves the right to inspect original invoices. </w:t>
      </w:r>
    </w:p>
    <w:p w14:paraId="3D77C344" w14:textId="77777777" w:rsidR="00372214" w:rsidRPr="00D55CA7" w:rsidRDefault="00372214" w:rsidP="00372214">
      <w:pPr>
        <w:pStyle w:val="NormalWeb"/>
        <w:numPr>
          <w:ilvl w:val="0"/>
          <w:numId w:val="17"/>
        </w:numPr>
        <w:spacing w:before="0" w:beforeAutospacing="0" w:after="0" w:afterAutospacing="0"/>
        <w:rPr>
          <w:rFonts w:asciiTheme="majorHAnsi" w:hAnsiTheme="majorHAnsi" w:cstheme="majorHAnsi"/>
          <w:sz w:val="20"/>
          <w:szCs w:val="20"/>
        </w:rPr>
      </w:pPr>
      <w:r w:rsidRPr="00D55CA7">
        <w:rPr>
          <w:rFonts w:asciiTheme="majorHAnsi" w:hAnsiTheme="majorHAnsi" w:cstheme="majorHAnsi"/>
          <w:sz w:val="20"/>
          <w:szCs w:val="20"/>
        </w:rPr>
        <w:t xml:space="preserve">  Program of work - Construction program: Show the following: </w:t>
      </w:r>
    </w:p>
    <w:p w14:paraId="368AE597" w14:textId="77777777" w:rsidR="00372214" w:rsidRPr="00855C88"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Sequence of work. </w:t>
      </w:r>
    </w:p>
    <w:p w14:paraId="09969C30" w14:textId="77777777" w:rsidR="00372214" w:rsidRPr="00855C88"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Allowance for holidays. </w:t>
      </w:r>
    </w:p>
    <w:p w14:paraId="71F2981B" w14:textId="77777777" w:rsidR="00372214" w:rsidRPr="00855C88"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Activity inter-relationships. </w:t>
      </w:r>
    </w:p>
    <w:p w14:paraId="02C22645" w14:textId="77777777" w:rsidR="00372214" w:rsidRPr="00855C88"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External dependencies including provision of access, document approvals and work by others. </w:t>
      </w:r>
    </w:p>
    <w:p w14:paraId="6D42CC40" w14:textId="77777777" w:rsidR="00372214"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Periods within which various stages or parts of the work are to be executed. </w:t>
      </w:r>
    </w:p>
    <w:p w14:paraId="36A2B361" w14:textId="77777777" w:rsidR="00372214"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D55CA7">
        <w:rPr>
          <w:rFonts w:asciiTheme="majorHAnsi" w:hAnsiTheme="majorHAnsi" w:cstheme="majorHAnsi"/>
          <w:sz w:val="20"/>
          <w:szCs w:val="20"/>
        </w:rPr>
        <w:t xml:space="preserve">Time scale: Working days. </w:t>
      </w:r>
    </w:p>
    <w:p w14:paraId="1AC87206" w14:textId="77777777" w:rsidR="00372214" w:rsidRPr="00D55CA7"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D55CA7">
        <w:rPr>
          <w:rFonts w:asciiTheme="majorHAnsi" w:hAnsiTheme="majorHAnsi" w:cstheme="majorHAnsi"/>
          <w:sz w:val="20"/>
          <w:szCs w:val="20"/>
        </w:rPr>
        <w:t xml:space="preserve">Updated program: Identify changes since the previous version and show the estimated percentage of completion for each item of work. </w:t>
      </w:r>
    </w:p>
    <w:p w14:paraId="16CB053B" w14:textId="77777777" w:rsidR="00372214" w:rsidRPr="009649F2" w:rsidRDefault="00372214" w:rsidP="00372214">
      <w:pPr>
        <w:pStyle w:val="NormalWeb"/>
        <w:numPr>
          <w:ilvl w:val="0"/>
          <w:numId w:val="1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Completion of the works </w:t>
      </w:r>
    </w:p>
    <w:p w14:paraId="059472FE" w14:textId="77777777" w:rsidR="00372214" w:rsidRPr="009649F2" w:rsidRDefault="00372214" w:rsidP="00372214">
      <w:pPr>
        <w:pStyle w:val="NormalWeb"/>
        <w:numPr>
          <w:ilvl w:val="0"/>
          <w:numId w:val="21"/>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Final cleaning </w:t>
      </w:r>
    </w:p>
    <w:p w14:paraId="2B0C237C" w14:textId="77777777" w:rsidR="00372214" w:rsidRPr="009649F2" w:rsidRDefault="00372214" w:rsidP="00372214">
      <w:pPr>
        <w:pStyle w:val="NormalWeb"/>
        <w:numPr>
          <w:ilvl w:val="0"/>
          <w:numId w:val="21"/>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General: Before practical completion, clean throughout, including interior and exterior surfaces exposed to view. Vacuum carpeted and soft surfaces. Clean debris from the site, roofs, gutters, downpipes and drainage systems. Remove waste and surplus materials. </w:t>
      </w:r>
    </w:p>
    <w:p w14:paraId="0BBA2225" w14:textId="77777777" w:rsidR="00372214" w:rsidRPr="009649F2" w:rsidRDefault="00372214" w:rsidP="00372214">
      <w:pPr>
        <w:pStyle w:val="NormalWeb"/>
        <w:numPr>
          <w:ilvl w:val="0"/>
          <w:numId w:val="1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Reinstatement </w:t>
      </w:r>
    </w:p>
    <w:p w14:paraId="7EBC8D99" w14:textId="77777777" w:rsidR="00372214" w:rsidRPr="009649F2" w:rsidRDefault="00372214" w:rsidP="00372214">
      <w:pPr>
        <w:pStyle w:val="NormalWeb"/>
        <w:numPr>
          <w:ilvl w:val="0"/>
          <w:numId w:val="22"/>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General: Before practical completion, clean and repair damage caused by installation or use of temporary work and restore existing facilities used during construction to original condition. </w:t>
      </w:r>
    </w:p>
    <w:p w14:paraId="22913493" w14:textId="77777777" w:rsidR="00372214" w:rsidRPr="009649F2" w:rsidRDefault="00372214" w:rsidP="00372214">
      <w:pPr>
        <w:pStyle w:val="NormalWeb"/>
        <w:numPr>
          <w:ilvl w:val="0"/>
          <w:numId w:val="1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Removal of plant </w:t>
      </w:r>
    </w:p>
    <w:p w14:paraId="379AA6F9" w14:textId="77777777" w:rsidR="00372214" w:rsidRPr="009649F2" w:rsidRDefault="00372214" w:rsidP="00372214">
      <w:pPr>
        <w:pStyle w:val="NormalWeb"/>
        <w:numPr>
          <w:ilvl w:val="0"/>
          <w:numId w:val="22"/>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General: Within 10 working days after practical completion, remove temporary works and construction plant no longer required. Remove the balance before the end of the defects liability period. </w:t>
      </w:r>
    </w:p>
    <w:p w14:paraId="43046171" w14:textId="77777777" w:rsidR="00372214" w:rsidRPr="009649F2" w:rsidRDefault="00372214" w:rsidP="00372214">
      <w:pPr>
        <w:pStyle w:val="NormalWeb"/>
        <w:numPr>
          <w:ilvl w:val="0"/>
          <w:numId w:val="1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Payment for the works </w:t>
      </w:r>
    </w:p>
    <w:p w14:paraId="1A1B14BA" w14:textId="77777777" w:rsidR="00372214" w:rsidRPr="009649F2"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Anticipated progress payments </w:t>
      </w:r>
    </w:p>
    <w:p w14:paraId="1BF6F3E5" w14:textId="77777777" w:rsidR="00372214" w:rsidRPr="009649F2"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General: At commencement of the works, submit a schedule of anticipated progress claims which will be made throughout the contract. Submit a revised schedule with each progress claim. </w:t>
      </w:r>
    </w:p>
    <w:p w14:paraId="7C36866E" w14:textId="77777777" w:rsidR="00AB3BE4" w:rsidRPr="009649F2" w:rsidRDefault="00AB3BE4" w:rsidP="00AB3BE4">
      <w:pPr>
        <w:pStyle w:val="NormalWeb"/>
        <w:numPr>
          <w:ilvl w:val="0"/>
          <w:numId w:val="1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Progress claims </w:t>
      </w:r>
    </w:p>
    <w:p w14:paraId="52D036D3" w14:textId="77777777" w:rsidR="00AB3BE4" w:rsidRPr="009649F2" w:rsidRDefault="00AB3BE4" w:rsidP="00AB3BE4">
      <w:pPr>
        <w:pStyle w:val="NormalWeb"/>
        <w:numPr>
          <w:ilvl w:val="0"/>
          <w:numId w:val="23"/>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Break down: With each progress claim, submit a statement of amounts claimed in respect of each work section or trade heading designated in the specification. Include a statement in accordance with the contract clause N3.3. </w:t>
      </w:r>
    </w:p>
    <w:p w14:paraId="18D42914" w14:textId="77777777" w:rsidR="00AB3BE4" w:rsidRPr="009649F2" w:rsidRDefault="00AB3BE4" w:rsidP="00AB3BE4">
      <w:pPr>
        <w:pStyle w:val="NormalWeb"/>
        <w:numPr>
          <w:ilvl w:val="0"/>
          <w:numId w:val="1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Miscellaneous </w:t>
      </w:r>
    </w:p>
    <w:p w14:paraId="1E389160" w14:textId="77777777" w:rsidR="00AB3BE4" w:rsidRDefault="00AB3BE4" w:rsidP="00AB3BE4">
      <w:pPr>
        <w:pStyle w:val="NormalWeb"/>
        <w:numPr>
          <w:ilvl w:val="0"/>
          <w:numId w:val="25"/>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Permits: A Building Permit and an Occupancy Permit from a Building Certifier will be issued for this Project. Construct the Works in accordance with the conditions of the Building Permit, </w:t>
      </w:r>
      <w:r w:rsidRPr="009649F2">
        <w:rPr>
          <w:rFonts w:asciiTheme="majorHAnsi" w:hAnsiTheme="majorHAnsi" w:cstheme="majorHAnsi"/>
          <w:sz w:val="20"/>
          <w:szCs w:val="20"/>
        </w:rPr>
        <w:lastRenderedPageBreak/>
        <w:t xml:space="preserve">and prior to Practical Completion of the Works issue the completed Builder’s Declaration and associated compliance certificates to the </w:t>
      </w:r>
      <w:r>
        <w:rPr>
          <w:rFonts w:asciiTheme="majorHAnsi" w:hAnsiTheme="majorHAnsi" w:cstheme="majorHAnsi"/>
          <w:sz w:val="20"/>
          <w:szCs w:val="20"/>
        </w:rPr>
        <w:t>Client</w:t>
      </w:r>
      <w:r w:rsidRPr="009649F2">
        <w:rPr>
          <w:rFonts w:asciiTheme="majorHAnsi" w:hAnsiTheme="majorHAnsi" w:cstheme="majorHAnsi"/>
          <w:sz w:val="20"/>
          <w:szCs w:val="20"/>
        </w:rPr>
        <w:t xml:space="preserve">. </w:t>
      </w:r>
    </w:p>
    <w:p w14:paraId="7B2DD0AF" w14:textId="77777777" w:rsidR="00AB3BE4" w:rsidRPr="007D1660" w:rsidRDefault="00AB3BE4" w:rsidP="00AB3BE4">
      <w:pPr>
        <w:pStyle w:val="NormalWeb"/>
        <w:numPr>
          <w:ilvl w:val="0"/>
          <w:numId w:val="25"/>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Notifiable Inspections: The Contractor is responsible for organising with the Building Certifier the required Notifiable Inspections listed on the Building Permit. Give sufficient notice so that Notifiable Inspections may be made. Where follow-up inspections are required due to non-approval by the Building Certifier, the Contractor will be responsible for organising and paying for the additional inspections. </w:t>
      </w:r>
    </w:p>
    <w:p w14:paraId="27ABCE59" w14:textId="77777777" w:rsidR="00AB3BE4" w:rsidRDefault="00AB3BE4" w:rsidP="00AB3BE4">
      <w:pPr>
        <w:pStyle w:val="NormalWeb"/>
        <w:numPr>
          <w:ilvl w:val="0"/>
          <w:numId w:val="25"/>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Quality Assurance: Where applicable, insert hold points for the Notifiable Inspections into the inspection and test plans of the relevant trades. </w:t>
      </w:r>
    </w:p>
    <w:p w14:paraId="05180114" w14:textId="77777777" w:rsidR="00AB3BE4" w:rsidRDefault="00AB3BE4" w:rsidP="00AB3BE4">
      <w:pPr>
        <w:pStyle w:val="NormalWeb"/>
        <w:numPr>
          <w:ilvl w:val="0"/>
          <w:numId w:val="25"/>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Indemnification:</w:t>
      </w:r>
    </w:p>
    <w:p w14:paraId="04EE2074" w14:textId="77777777" w:rsidR="00AB3BE4" w:rsidRPr="00765563" w:rsidRDefault="00AB3BE4" w:rsidP="00AB3BE4">
      <w:pPr>
        <w:pStyle w:val="NormalWeb"/>
        <w:numPr>
          <w:ilvl w:val="0"/>
          <w:numId w:val="25"/>
        </w:numPr>
        <w:spacing w:before="0" w:beforeAutospacing="0" w:after="0" w:afterAutospacing="0"/>
        <w:rPr>
          <w:rFonts w:asciiTheme="majorHAnsi" w:hAnsiTheme="majorHAnsi" w:cstheme="majorHAnsi"/>
          <w:sz w:val="20"/>
          <w:szCs w:val="20"/>
        </w:rPr>
      </w:pPr>
      <w:r w:rsidRPr="00765563">
        <w:rPr>
          <w:rFonts w:asciiTheme="majorHAnsi" w:hAnsiTheme="majorHAnsi" w:cstheme="majorHAnsi"/>
          <w:sz w:val="20"/>
          <w:szCs w:val="20"/>
        </w:rPr>
        <w:t>Dispute resolution:</w:t>
      </w:r>
      <w:r>
        <w:rPr>
          <w:rFonts w:asciiTheme="majorHAnsi" w:hAnsiTheme="majorHAnsi" w:cstheme="majorHAnsi"/>
          <w:sz w:val="20"/>
          <w:szCs w:val="20"/>
        </w:rPr>
        <w:t xml:space="preserve"> </w:t>
      </w:r>
      <w:r w:rsidRPr="00765563">
        <w:rPr>
          <w:rFonts w:asciiTheme="majorHAnsi" w:hAnsiTheme="majorHAnsi" w:cstheme="majorHAnsi"/>
          <w:sz w:val="20"/>
          <w:szCs w:val="20"/>
        </w:rPr>
        <w:t>These refer to disagreements between contracted parties regarding payment claims (e.g. amount of money propose to be paid, full or partial payment, etc.)</w:t>
      </w:r>
      <w:r>
        <w:rPr>
          <w:rFonts w:asciiTheme="majorHAnsi" w:hAnsiTheme="majorHAnsi" w:cstheme="majorHAnsi"/>
          <w:sz w:val="20"/>
          <w:szCs w:val="20"/>
        </w:rPr>
        <w:t xml:space="preserve"> and should be resolved by the Project owner and Contractor initially; if all fails, in Court, as this is a breach of contract</w:t>
      </w:r>
    </w:p>
    <w:p w14:paraId="3E5FC0DB" w14:textId="77777777" w:rsidR="00AB3BE4" w:rsidRPr="00765563" w:rsidRDefault="00AB3BE4" w:rsidP="00AB3BE4">
      <w:pPr>
        <w:pStyle w:val="NormalWeb"/>
        <w:numPr>
          <w:ilvl w:val="0"/>
          <w:numId w:val="25"/>
        </w:numPr>
        <w:spacing w:before="0" w:beforeAutospacing="0" w:after="0" w:afterAutospacing="0"/>
        <w:rPr>
          <w:rFonts w:asciiTheme="majorHAnsi" w:hAnsiTheme="majorHAnsi" w:cstheme="majorHAnsi"/>
          <w:sz w:val="20"/>
          <w:szCs w:val="20"/>
        </w:rPr>
      </w:pPr>
      <w:r w:rsidRPr="00765563">
        <w:rPr>
          <w:rFonts w:asciiTheme="majorHAnsi" w:hAnsiTheme="majorHAnsi" w:cstheme="majorHAnsi"/>
          <w:sz w:val="20"/>
          <w:szCs w:val="20"/>
        </w:rPr>
        <w:t xml:space="preserve">Termination: If the Contract is terminated by the Owner or is terminated by </w:t>
      </w:r>
      <w:r>
        <w:rPr>
          <w:rFonts w:asciiTheme="majorHAnsi" w:hAnsiTheme="majorHAnsi" w:cstheme="majorHAnsi"/>
          <w:sz w:val="20"/>
          <w:szCs w:val="20"/>
        </w:rPr>
        <w:t>t</w:t>
      </w:r>
      <w:r w:rsidRPr="00765563">
        <w:rPr>
          <w:rFonts w:asciiTheme="majorHAnsi" w:hAnsiTheme="majorHAnsi" w:cstheme="majorHAnsi"/>
          <w:sz w:val="20"/>
          <w:szCs w:val="20"/>
        </w:rPr>
        <w:t>he Contractor</w:t>
      </w:r>
      <w:r>
        <w:rPr>
          <w:rFonts w:asciiTheme="majorHAnsi" w:hAnsiTheme="majorHAnsi" w:cstheme="majorHAnsi"/>
          <w:sz w:val="20"/>
          <w:szCs w:val="20"/>
        </w:rPr>
        <w:t xml:space="preserve">, </w:t>
      </w:r>
      <w:r w:rsidRPr="00765563">
        <w:rPr>
          <w:rFonts w:asciiTheme="majorHAnsi" w:hAnsiTheme="majorHAnsi" w:cstheme="majorHAnsi"/>
          <w:sz w:val="20"/>
          <w:szCs w:val="20"/>
        </w:rPr>
        <w:t xml:space="preserve"> the Contractor must refund to the Owner the Deposit (if received) less any costs reasonably incurred by the Contractor up to the date of termination of the Contract.</w:t>
      </w:r>
    </w:p>
    <w:p w14:paraId="7A766CAB" w14:textId="77777777" w:rsidR="00AB3BE4" w:rsidRDefault="00AB3BE4" w:rsidP="00AB3BE4">
      <w:pPr>
        <w:pStyle w:val="NormalWeb"/>
        <w:numPr>
          <w:ilvl w:val="0"/>
          <w:numId w:val="25"/>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 xml:space="preserve">Liquidated damages: Contractor’s obligations on receipt of claim for Liquidated Damages, the Contractor must within ten (10) Business Days after receiving a written claim from the Owner for Liquidated Damages: </w:t>
      </w:r>
    </w:p>
    <w:p w14:paraId="2C33D788" w14:textId="77777777" w:rsidR="00AB3BE4" w:rsidRDefault="00AB3BE4" w:rsidP="00AB3BE4">
      <w:pPr>
        <w:pStyle w:val="NormalWeb"/>
        <w:numPr>
          <w:ilvl w:val="0"/>
          <w:numId w:val="26"/>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pay or allow to the Owner the Liquidated Damages claimed; or</w:t>
      </w:r>
      <w:r>
        <w:rPr>
          <w:rFonts w:asciiTheme="majorHAnsi" w:hAnsiTheme="majorHAnsi" w:cstheme="majorHAnsi"/>
          <w:sz w:val="20"/>
          <w:szCs w:val="20"/>
        </w:rPr>
        <w:t xml:space="preserve"> </w:t>
      </w:r>
    </w:p>
    <w:p w14:paraId="5BE0362D" w14:textId="77777777" w:rsidR="00AB3BE4" w:rsidRDefault="00AB3BE4" w:rsidP="00AB3BE4">
      <w:pPr>
        <w:pStyle w:val="NormalWeb"/>
        <w:numPr>
          <w:ilvl w:val="0"/>
          <w:numId w:val="26"/>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give to the Owner a written notice of dispute, that sets out:</w:t>
      </w:r>
    </w:p>
    <w:p w14:paraId="438B37E9" w14:textId="77777777" w:rsidR="00AB3BE4" w:rsidRDefault="00AB3BE4" w:rsidP="00AB3BE4">
      <w:pPr>
        <w:pStyle w:val="NormalWeb"/>
        <w:numPr>
          <w:ilvl w:val="0"/>
          <w:numId w:val="27"/>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the amount of the Liquidated Damages claimed by the Owner that the Contractor disputes; and</w:t>
      </w:r>
      <w:r>
        <w:rPr>
          <w:rFonts w:asciiTheme="majorHAnsi" w:hAnsiTheme="majorHAnsi" w:cstheme="majorHAnsi"/>
          <w:sz w:val="20"/>
          <w:szCs w:val="20"/>
        </w:rPr>
        <w:t xml:space="preserve"> </w:t>
      </w:r>
    </w:p>
    <w:p w14:paraId="4EECBE22" w14:textId="77777777" w:rsidR="00AB3BE4" w:rsidRDefault="00AB3BE4" w:rsidP="00AB3BE4">
      <w:pPr>
        <w:pStyle w:val="NormalWeb"/>
        <w:numPr>
          <w:ilvl w:val="0"/>
          <w:numId w:val="27"/>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the Contractor’s reasons for disputing that amount of the Liquidated Damages claimed,</w:t>
      </w:r>
    </w:p>
    <w:p w14:paraId="6B470C0B" w14:textId="77777777" w:rsidR="00AB3BE4" w:rsidRPr="00CC7A4C" w:rsidRDefault="00AB3BE4" w:rsidP="00AB3BE4">
      <w:pPr>
        <w:pStyle w:val="NormalWeb"/>
        <w:numPr>
          <w:ilvl w:val="0"/>
          <w:numId w:val="27"/>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and pay or allow to the Owner any undisputed amount of the Liquidated Damages claimed.</w:t>
      </w:r>
    </w:p>
    <w:p w14:paraId="1FA5FF34" w14:textId="77777777" w:rsidR="00AB3BE4" w:rsidRPr="007D1660" w:rsidRDefault="00AB3BE4" w:rsidP="00AB3BE4">
      <w:pPr>
        <w:pStyle w:val="NormalWeb"/>
        <w:numPr>
          <w:ilvl w:val="0"/>
          <w:numId w:val="25"/>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Force Majeur: </w:t>
      </w:r>
      <w:r w:rsidRPr="00765563">
        <w:rPr>
          <w:rFonts w:asciiTheme="majorHAnsi" w:hAnsiTheme="majorHAnsi" w:cstheme="majorHAnsi"/>
          <w:sz w:val="20"/>
          <w:szCs w:val="20"/>
        </w:rPr>
        <w:t>will indicate that one party is excused from performing under the contract. The clause will identify that an unforeseen event occurring during the duration of the construction contract will excuse the party from performing. Such events cannot be controlled by either party, without any fault or negligence of the party that should be performing under the contract.</w:t>
      </w:r>
    </w:p>
    <w:p w14:paraId="3E3C3573" w14:textId="77777777" w:rsidR="00AB3BE4" w:rsidRPr="007D1660" w:rsidRDefault="00AB3BE4" w:rsidP="00AB3BE4">
      <w:pPr>
        <w:pStyle w:val="NormalWeb"/>
        <w:numPr>
          <w:ilvl w:val="0"/>
          <w:numId w:val="17"/>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Completion: Prior to Practical Completion, submit a detailed schedule of defects and incomplete work to the Superintendent indicating that each item has been corrected or completed to the satisfaction of the Contractor. The Architect’s Practical Completion inspection will only occur following submission of this schedule. </w:t>
      </w:r>
    </w:p>
    <w:p w14:paraId="26DB422A" w14:textId="77777777" w:rsidR="00AB3BE4" w:rsidRPr="007D1660" w:rsidRDefault="00AB3BE4" w:rsidP="00AB3BE4">
      <w:pPr>
        <w:pStyle w:val="NormalWeb"/>
        <w:numPr>
          <w:ilvl w:val="0"/>
          <w:numId w:val="17"/>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Collect the section 40 Certificates of Compliance from the subcontractors and the Final Inspection Certificate from the Building Certifier. Submit these with the Builder’s Declaration to the Architect prior to Practical Completion. Practical Completion is contingent upon receipt of the Building Certifier’s Occupancy Permit. </w:t>
      </w:r>
    </w:p>
    <w:p w14:paraId="655EFB65" w14:textId="77777777" w:rsidR="00372214" w:rsidRPr="009649F2" w:rsidRDefault="00372214" w:rsidP="00372214">
      <w:pPr>
        <w:rPr>
          <w:rFonts w:asciiTheme="majorHAnsi" w:hAnsiTheme="majorHAnsi" w:cstheme="majorHAnsi"/>
          <w:sz w:val="20"/>
          <w:szCs w:val="20"/>
        </w:rPr>
      </w:pPr>
    </w:p>
    <w:p w14:paraId="07DF3E31" w14:textId="77777777" w:rsidR="00372214" w:rsidRDefault="00372214" w:rsidP="00372214">
      <w:pPr>
        <w:rPr>
          <w:rFonts w:asciiTheme="majorHAnsi" w:hAnsiTheme="majorHAnsi" w:cstheme="majorHAnsi"/>
          <w:sz w:val="28"/>
          <w:szCs w:val="28"/>
        </w:rPr>
      </w:pPr>
      <w:r w:rsidRPr="00B85B26">
        <w:rPr>
          <w:rFonts w:asciiTheme="majorHAnsi" w:hAnsiTheme="majorHAnsi" w:cstheme="majorHAnsi"/>
          <w:sz w:val="28"/>
          <w:szCs w:val="28"/>
        </w:rPr>
        <w:t>SCHEDULE</w:t>
      </w:r>
      <w:r>
        <w:rPr>
          <w:rFonts w:asciiTheme="majorHAnsi" w:hAnsiTheme="majorHAnsi" w:cstheme="majorHAnsi"/>
          <w:sz w:val="28"/>
          <w:szCs w:val="28"/>
        </w:rPr>
        <w:t xml:space="preserve"> – refer to contract form used</w:t>
      </w:r>
    </w:p>
    <w:p w14:paraId="1A6191E1" w14:textId="77777777" w:rsidR="00372214" w:rsidRPr="0078255D" w:rsidRDefault="00372214" w:rsidP="00372214">
      <w:pPr>
        <w:rPr>
          <w:rFonts w:asciiTheme="majorHAnsi" w:hAnsiTheme="majorHAnsi" w:cstheme="majorHAnsi"/>
          <w:sz w:val="20"/>
          <w:szCs w:val="20"/>
        </w:rPr>
      </w:pPr>
      <w:r w:rsidRPr="0078255D">
        <w:rPr>
          <w:rFonts w:asciiTheme="majorHAnsi" w:hAnsiTheme="majorHAnsi" w:cstheme="majorHAnsi"/>
          <w:sz w:val="20"/>
          <w:szCs w:val="20"/>
        </w:rPr>
        <w:t>This will consist of the following details:</w:t>
      </w:r>
    </w:p>
    <w:p w14:paraId="2C26216F"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Owner Name/details</w:t>
      </w:r>
    </w:p>
    <w:p w14:paraId="4DDD57BF"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Contractor Name/details</w:t>
      </w:r>
    </w:p>
    <w:p w14:paraId="3F7C0B9C"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Architect Name/details</w:t>
      </w:r>
    </w:p>
    <w:p w14:paraId="14D6359E"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special conditions</w:t>
      </w:r>
    </w:p>
    <w:p w14:paraId="78D3AEFC"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Will the owner remain in occupation</w:t>
      </w:r>
    </w:p>
    <w:p w14:paraId="6BECE96A"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Contract price</w:t>
      </w:r>
    </w:p>
    <w:p w14:paraId="7AC368B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Scope of works</w:t>
      </w:r>
    </w:p>
    <w:p w14:paraId="35941868"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Site of works</w:t>
      </w:r>
    </w:p>
    <w:p w14:paraId="0D7919FD"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security required</w:t>
      </w:r>
    </w:p>
    <w:p w14:paraId="79E6A7F8"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 of contract price indications</w:t>
      </w:r>
    </w:p>
    <w:p w14:paraId="20C6C39D"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Period of payment of certificates</w:t>
      </w:r>
    </w:p>
    <w:p w14:paraId="044B34E2"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lastRenderedPageBreak/>
        <w:t>Public Liability Insurance and amounts and excess</w:t>
      </w:r>
    </w:p>
    <w:p w14:paraId="54386338"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Contract works insurance and amounts and excess</w:t>
      </w:r>
    </w:p>
    <w:p w14:paraId="1243402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cover fees (%) for architect or other consultants</w:t>
      </w:r>
    </w:p>
    <w:p w14:paraId="38FFCADE"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Profit margin</w:t>
      </w:r>
    </w:p>
    <w:p w14:paraId="481665D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Allowance for delay due to disruptive weather conditions</w:t>
      </w:r>
    </w:p>
    <w:p w14:paraId="1E4CBB2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Date of practical completion</w:t>
      </w:r>
    </w:p>
    <w:p w14:paraId="00B376F2"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Commissioning tests for practical completion</w:t>
      </w:r>
    </w:p>
    <w:p w14:paraId="7FE6DDDA"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Defects liability period for the works</w:t>
      </w:r>
    </w:p>
    <w:p w14:paraId="56DA0063"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Date of submitting progress claims</w:t>
      </w:r>
    </w:p>
    <w:p w14:paraId="044DB5A7"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Interest rate on overdue amounts</w:t>
      </w:r>
    </w:p>
    <w:p w14:paraId="343E796C"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official documents to be obtained by the contractor</w:t>
      </w:r>
    </w:p>
    <w:p w14:paraId="5BC4EF16" w14:textId="77777777" w:rsidR="00372214" w:rsidRPr="0078255D"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official documents to be obtained by the Owner/Client</w:t>
      </w:r>
    </w:p>
    <w:p w14:paraId="4C7336CA" w14:textId="77777777" w:rsidR="00372214" w:rsidRDefault="00372214" w:rsidP="002C407E">
      <w:pPr>
        <w:spacing w:before="100" w:beforeAutospacing="1" w:after="100" w:afterAutospacing="1"/>
        <w:rPr>
          <w:rFonts w:asciiTheme="majorHAnsi" w:hAnsiTheme="majorHAnsi" w:cstheme="majorHAnsi"/>
          <w:b/>
          <w:bCs/>
          <w:color w:val="000000" w:themeColor="text1"/>
          <w:sz w:val="28"/>
          <w:szCs w:val="28"/>
          <w:lang w:val="en-US"/>
        </w:rPr>
      </w:pPr>
    </w:p>
    <w:p w14:paraId="431371D5" w14:textId="53C1CA1A" w:rsidR="002C407E" w:rsidRPr="00792EB0" w:rsidRDefault="002C407E" w:rsidP="002C407E">
      <w:pPr>
        <w:spacing w:before="100" w:beforeAutospacing="1" w:after="100" w:afterAutospacing="1"/>
        <w:rPr>
          <w:rFonts w:asciiTheme="majorHAnsi" w:hAnsiTheme="majorHAnsi" w:cstheme="majorHAnsi"/>
          <w:b/>
          <w:bCs/>
          <w:color w:val="FF0000"/>
          <w:sz w:val="28"/>
          <w:szCs w:val="28"/>
          <w:lang w:val="en-US"/>
        </w:rPr>
      </w:pPr>
      <w:r w:rsidRPr="00A54E3A">
        <w:rPr>
          <w:rFonts w:asciiTheme="majorHAnsi" w:hAnsiTheme="majorHAnsi" w:cstheme="majorHAnsi"/>
          <w:b/>
          <w:bCs/>
          <w:color w:val="000000" w:themeColor="text1"/>
          <w:sz w:val="28"/>
          <w:szCs w:val="28"/>
          <w:lang w:val="en-US"/>
        </w:rPr>
        <w:t xml:space="preserve">TENDER DOCUMENTS </w:t>
      </w:r>
      <w:r w:rsidRPr="00792EB0">
        <w:rPr>
          <w:rFonts w:asciiTheme="majorHAnsi" w:hAnsiTheme="majorHAnsi" w:cstheme="majorHAnsi"/>
          <w:b/>
          <w:bCs/>
          <w:color w:val="FF0000"/>
          <w:sz w:val="28"/>
          <w:szCs w:val="28"/>
          <w:lang w:val="en-US"/>
        </w:rPr>
        <w:t xml:space="preserve">- STRICTLY CONFIDENTIAL AND USED STRICTLY FOR THIS COURSE STUDY ONLY </w:t>
      </w:r>
    </w:p>
    <w:p w14:paraId="5C02DBE2" w14:textId="77777777" w:rsidR="002C407E" w:rsidRDefault="002C407E" w:rsidP="002C407E">
      <w:pPr>
        <w:spacing w:line="276" w:lineRule="auto"/>
        <w:rPr>
          <w:rFonts w:asciiTheme="majorHAnsi" w:hAnsiTheme="majorHAnsi" w:cstheme="majorHAnsi"/>
          <w:sz w:val="28"/>
          <w:szCs w:val="28"/>
          <w:lang w:val="en-US"/>
        </w:rPr>
      </w:pPr>
      <w:r>
        <w:rPr>
          <w:rFonts w:asciiTheme="majorHAnsi" w:hAnsiTheme="majorHAnsi" w:cstheme="majorHAnsi"/>
          <w:sz w:val="28"/>
          <w:szCs w:val="28"/>
          <w:lang w:val="en-US"/>
        </w:rPr>
        <w:t>TENDER FORM</w:t>
      </w:r>
    </w:p>
    <w:p w14:paraId="74BA4F54" w14:textId="77777777" w:rsidR="002C407E" w:rsidRDefault="002C407E" w:rsidP="002C407E">
      <w:pPr>
        <w:spacing w:line="276" w:lineRule="auto"/>
        <w:rPr>
          <w:rFonts w:asciiTheme="majorHAnsi" w:hAnsiTheme="majorHAnsi" w:cstheme="majorHAnsi"/>
          <w:sz w:val="28"/>
          <w:szCs w:val="28"/>
          <w:lang w:val="en-US"/>
        </w:rPr>
      </w:pPr>
    </w:p>
    <w:tbl>
      <w:tblPr>
        <w:tblStyle w:val="TableGrid"/>
        <w:tblW w:w="0" w:type="auto"/>
        <w:tblLook w:val="04A0" w:firstRow="1" w:lastRow="0" w:firstColumn="1" w:lastColumn="0" w:noHBand="0" w:noVBand="1"/>
      </w:tblPr>
      <w:tblGrid>
        <w:gridCol w:w="1405"/>
        <w:gridCol w:w="5586"/>
      </w:tblGrid>
      <w:tr w:rsidR="002C407E" w:rsidRPr="00D22E95" w14:paraId="5B48BCC2" w14:textId="77777777" w:rsidTr="00FA2E1E">
        <w:tc>
          <w:tcPr>
            <w:tcW w:w="0" w:type="auto"/>
          </w:tcPr>
          <w:p w14:paraId="2A824EBD" w14:textId="77777777" w:rsidR="002C407E" w:rsidRPr="00D22E95" w:rsidRDefault="002C407E" w:rsidP="00FA2E1E">
            <w:pPr>
              <w:spacing w:line="276" w:lineRule="auto"/>
              <w:rPr>
                <w:rFonts w:asciiTheme="majorHAnsi" w:hAnsiTheme="majorHAnsi" w:cstheme="majorHAnsi"/>
                <w:sz w:val="20"/>
                <w:szCs w:val="20"/>
                <w:lang w:val="en-US"/>
              </w:rPr>
            </w:pPr>
            <w:r w:rsidRPr="00D22E95">
              <w:rPr>
                <w:rFonts w:asciiTheme="majorHAnsi" w:hAnsiTheme="majorHAnsi" w:cstheme="majorHAnsi"/>
                <w:sz w:val="20"/>
                <w:szCs w:val="20"/>
                <w:lang w:val="en-US"/>
              </w:rPr>
              <w:t>CONTRACT NO</w:t>
            </w:r>
          </w:p>
        </w:tc>
        <w:tc>
          <w:tcPr>
            <w:tcW w:w="0" w:type="auto"/>
          </w:tcPr>
          <w:p w14:paraId="64138100" w14:textId="77777777" w:rsidR="002C407E" w:rsidRPr="00D22E95" w:rsidRDefault="002C407E" w:rsidP="00FA2E1E">
            <w:pPr>
              <w:spacing w:line="276" w:lineRule="auto"/>
              <w:rPr>
                <w:rFonts w:asciiTheme="majorHAnsi" w:hAnsiTheme="majorHAnsi" w:cstheme="majorHAnsi"/>
                <w:sz w:val="20"/>
                <w:szCs w:val="20"/>
                <w:lang w:val="en-US"/>
              </w:rPr>
            </w:pPr>
            <w:r w:rsidRPr="00D22E95">
              <w:rPr>
                <w:rFonts w:asciiTheme="majorHAnsi" w:hAnsiTheme="majorHAnsi" w:cstheme="majorHAnsi"/>
                <w:sz w:val="20"/>
                <w:szCs w:val="20"/>
                <w:lang w:val="en-US"/>
              </w:rPr>
              <w:t>2023-01</w:t>
            </w:r>
          </w:p>
        </w:tc>
      </w:tr>
      <w:tr w:rsidR="002C407E" w:rsidRPr="00D22E95" w14:paraId="393285D2" w14:textId="77777777" w:rsidTr="00FA2E1E">
        <w:tc>
          <w:tcPr>
            <w:tcW w:w="0" w:type="auto"/>
          </w:tcPr>
          <w:p w14:paraId="107E3D90" w14:textId="77777777" w:rsidR="002C407E" w:rsidRPr="00D22E95" w:rsidRDefault="002C407E" w:rsidP="00FA2E1E">
            <w:pPr>
              <w:spacing w:line="276" w:lineRule="auto"/>
              <w:rPr>
                <w:rFonts w:asciiTheme="majorHAnsi" w:hAnsiTheme="majorHAnsi" w:cstheme="majorHAnsi"/>
                <w:sz w:val="20"/>
                <w:szCs w:val="20"/>
                <w:lang w:val="en-US"/>
              </w:rPr>
            </w:pPr>
            <w:r w:rsidRPr="00D22E95">
              <w:rPr>
                <w:rFonts w:asciiTheme="majorHAnsi" w:hAnsiTheme="majorHAnsi" w:cstheme="majorHAnsi"/>
                <w:sz w:val="20"/>
                <w:szCs w:val="20"/>
                <w:lang w:val="en-US"/>
              </w:rPr>
              <w:t>CONTRACT</w:t>
            </w:r>
          </w:p>
        </w:tc>
        <w:tc>
          <w:tcPr>
            <w:tcW w:w="0" w:type="auto"/>
          </w:tcPr>
          <w:p w14:paraId="560C840B" w14:textId="77777777" w:rsidR="002C407E" w:rsidRPr="00D22E95" w:rsidRDefault="002C407E" w:rsidP="00FA2E1E">
            <w:pPr>
              <w:spacing w:line="276" w:lineRule="auto"/>
              <w:rPr>
                <w:rFonts w:asciiTheme="majorHAnsi" w:hAnsiTheme="majorHAnsi" w:cstheme="majorHAnsi"/>
                <w:sz w:val="20"/>
                <w:szCs w:val="20"/>
                <w:lang w:val="en-US"/>
              </w:rPr>
            </w:pPr>
            <w:r w:rsidRPr="00D22E95">
              <w:rPr>
                <w:rFonts w:asciiTheme="majorHAnsi" w:eastAsia="Times New Roman" w:hAnsiTheme="majorHAnsi" w:cstheme="majorHAnsi"/>
                <w:color w:val="000000" w:themeColor="text1"/>
                <w:sz w:val="20"/>
                <w:szCs w:val="20"/>
                <w:lang w:eastAsia="en-GB"/>
              </w:rPr>
              <w:t>RESIDENTIAL BUILD/RENOVATE – KITCHEN, PANTRY AND LAUNDRY</w:t>
            </w:r>
          </w:p>
        </w:tc>
      </w:tr>
      <w:tr w:rsidR="002C407E" w:rsidRPr="00D22E95" w14:paraId="7795DF71" w14:textId="77777777" w:rsidTr="00FA2E1E">
        <w:tc>
          <w:tcPr>
            <w:tcW w:w="0" w:type="auto"/>
          </w:tcPr>
          <w:p w14:paraId="62448B60" w14:textId="77777777" w:rsidR="002C407E" w:rsidRPr="00D22E95" w:rsidRDefault="002C407E" w:rsidP="00FA2E1E">
            <w:pPr>
              <w:spacing w:line="276" w:lineRule="auto"/>
              <w:rPr>
                <w:rFonts w:asciiTheme="majorHAnsi" w:hAnsiTheme="majorHAnsi" w:cstheme="majorHAnsi"/>
                <w:sz w:val="20"/>
                <w:szCs w:val="20"/>
                <w:lang w:val="en-US"/>
              </w:rPr>
            </w:pPr>
            <w:r w:rsidRPr="00D22E95">
              <w:rPr>
                <w:rFonts w:asciiTheme="majorHAnsi" w:hAnsiTheme="majorHAnsi" w:cstheme="majorHAnsi"/>
                <w:sz w:val="20"/>
                <w:szCs w:val="20"/>
                <w:lang w:val="en-US"/>
              </w:rPr>
              <w:t>CLOSE DATE</w:t>
            </w:r>
          </w:p>
        </w:tc>
        <w:tc>
          <w:tcPr>
            <w:tcW w:w="0" w:type="auto"/>
          </w:tcPr>
          <w:p w14:paraId="7AA3C3A7" w14:textId="77777777" w:rsidR="002C407E" w:rsidRPr="00D22E95" w:rsidRDefault="002C407E" w:rsidP="00FA2E1E">
            <w:pPr>
              <w:spacing w:line="276" w:lineRule="auto"/>
              <w:rPr>
                <w:rFonts w:asciiTheme="majorHAnsi" w:hAnsiTheme="majorHAnsi" w:cstheme="majorHAnsi"/>
                <w:sz w:val="20"/>
                <w:szCs w:val="20"/>
                <w:lang w:val="en-US"/>
              </w:rPr>
            </w:pPr>
            <w:r w:rsidRPr="00D22E95">
              <w:rPr>
                <w:rFonts w:asciiTheme="majorHAnsi" w:eastAsia="Times New Roman" w:hAnsiTheme="majorHAnsi" w:cstheme="majorHAnsi"/>
                <w:color w:val="000000" w:themeColor="text1"/>
                <w:sz w:val="20"/>
                <w:szCs w:val="20"/>
                <w:lang w:eastAsia="en-GB"/>
              </w:rPr>
              <w:t>15/01/2023 by 12:00pm</w:t>
            </w:r>
          </w:p>
        </w:tc>
      </w:tr>
    </w:tbl>
    <w:p w14:paraId="4BA9E2F8" w14:textId="77777777" w:rsidR="002C407E" w:rsidRPr="006630C2" w:rsidRDefault="002C407E" w:rsidP="002C407E">
      <w:pPr>
        <w:spacing w:line="276" w:lineRule="auto"/>
        <w:rPr>
          <w:rFonts w:asciiTheme="majorHAnsi" w:hAnsiTheme="majorHAnsi" w:cstheme="majorHAnsi"/>
          <w:sz w:val="28"/>
          <w:szCs w:val="28"/>
          <w:lang w:val="en-US"/>
        </w:rPr>
      </w:pPr>
    </w:p>
    <w:p w14:paraId="4F7513BE" w14:textId="77777777" w:rsidR="002C407E" w:rsidRDefault="002C407E" w:rsidP="002C407E">
      <w:pP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Tenders to be lodged to the address below:</w:t>
      </w:r>
    </w:p>
    <w:p w14:paraId="59833D15" w14:textId="77777777" w:rsidR="002C407E" w:rsidRDefault="002C407E" w:rsidP="002C407E">
      <w:pPr>
        <w:spacing w:line="276" w:lineRule="auto"/>
        <w:rPr>
          <w:rFonts w:asciiTheme="majorHAnsi" w:hAnsiTheme="majorHAnsi" w:cstheme="majorHAnsi"/>
          <w:color w:val="000000" w:themeColor="text1"/>
          <w:sz w:val="20"/>
          <w:szCs w:val="20"/>
        </w:rPr>
      </w:pPr>
    </w:p>
    <w:p w14:paraId="1ACB3F66" w14:textId="77777777" w:rsidR="002C407E" w:rsidRPr="00771032" w:rsidRDefault="002C407E" w:rsidP="002C407E">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Big Boss</w:t>
      </w:r>
    </w:p>
    <w:p w14:paraId="024BEDB2" w14:textId="77777777" w:rsidR="002C407E" w:rsidRPr="00771032" w:rsidRDefault="002C407E" w:rsidP="002C407E">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Managing Director</w:t>
      </w:r>
      <w:r w:rsidRPr="00C001F4">
        <w:rPr>
          <w:rFonts w:asciiTheme="majorHAnsi" w:eastAsia="Times New Roman" w:hAnsiTheme="majorHAnsi" w:cstheme="majorHAnsi"/>
          <w:color w:val="000000" w:themeColor="text1"/>
          <w:sz w:val="20"/>
          <w:szCs w:val="20"/>
          <w:lang w:eastAsia="en-GB"/>
        </w:rPr>
        <w:br/>
      </w:r>
      <w:r w:rsidRPr="00771032">
        <w:rPr>
          <w:rFonts w:asciiTheme="majorHAnsi" w:eastAsia="Times New Roman" w:hAnsiTheme="majorHAnsi" w:cstheme="majorHAnsi"/>
          <w:color w:val="000000" w:themeColor="text1"/>
          <w:sz w:val="20"/>
          <w:szCs w:val="20"/>
          <w:lang w:eastAsia="en-GB"/>
        </w:rPr>
        <w:t xml:space="preserve">ABC </w:t>
      </w:r>
      <w:r>
        <w:rPr>
          <w:rFonts w:asciiTheme="majorHAnsi" w:eastAsia="Times New Roman" w:hAnsiTheme="majorHAnsi" w:cstheme="majorHAnsi"/>
          <w:color w:val="000000" w:themeColor="text1"/>
          <w:sz w:val="20"/>
          <w:szCs w:val="20"/>
          <w:lang w:eastAsia="en-GB"/>
        </w:rPr>
        <w:t>RES</w:t>
      </w:r>
      <w:r w:rsidRPr="00771032">
        <w:rPr>
          <w:rFonts w:asciiTheme="majorHAnsi" w:eastAsia="Times New Roman" w:hAnsiTheme="majorHAnsi" w:cstheme="majorHAnsi"/>
          <w:color w:val="000000" w:themeColor="text1"/>
          <w:sz w:val="20"/>
          <w:szCs w:val="20"/>
          <w:lang w:eastAsia="en-GB"/>
        </w:rPr>
        <w:t xml:space="preserve"> COMPANY</w:t>
      </w:r>
    </w:p>
    <w:p w14:paraId="35EA7DA3" w14:textId="77777777" w:rsidR="002C407E" w:rsidRPr="00771032" w:rsidRDefault="002C407E" w:rsidP="002C407E">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1 STREET, ABC LAND, QLD</w:t>
      </w:r>
    </w:p>
    <w:p w14:paraId="7FE2A3FD" w14:textId="77777777" w:rsidR="002C407E" w:rsidRDefault="002C407E" w:rsidP="002C407E">
      <w:pPr>
        <w:spacing w:line="276" w:lineRule="auto"/>
        <w:rPr>
          <w:rFonts w:asciiTheme="majorHAnsi" w:hAnsiTheme="majorHAnsi" w:cstheme="majorHAnsi"/>
          <w:color w:val="000000" w:themeColor="text1"/>
          <w:sz w:val="20"/>
          <w:szCs w:val="20"/>
        </w:rPr>
      </w:pPr>
      <w:r w:rsidRPr="00C001F4">
        <w:rPr>
          <w:rFonts w:asciiTheme="majorHAnsi" w:eastAsia="Times New Roman" w:hAnsiTheme="majorHAnsi" w:cstheme="majorHAnsi"/>
          <w:color w:val="000000" w:themeColor="text1"/>
          <w:sz w:val="20"/>
          <w:szCs w:val="20"/>
          <w:lang w:eastAsia="en-GB"/>
        </w:rPr>
        <w:t>Australia</w:t>
      </w:r>
    </w:p>
    <w:p w14:paraId="34BA2695" w14:textId="77777777" w:rsidR="002C407E" w:rsidRDefault="002C407E" w:rsidP="002C407E">
      <w:pPr>
        <w:spacing w:line="276" w:lineRule="auto"/>
        <w:rPr>
          <w:rFonts w:asciiTheme="majorHAnsi" w:hAnsiTheme="majorHAnsi" w:cstheme="majorHAnsi"/>
          <w:color w:val="000000" w:themeColor="text1"/>
          <w:sz w:val="20"/>
          <w:szCs w:val="20"/>
        </w:rPr>
      </w:pPr>
    </w:p>
    <w:p w14:paraId="6466FDC4" w14:textId="77777777" w:rsidR="002C407E" w:rsidRDefault="002C407E" w:rsidP="002C407E">
      <w:pPr>
        <w:spacing w:line="276" w:lineRule="auto"/>
        <w:rPr>
          <w:rFonts w:asciiTheme="majorHAnsi" w:hAnsiTheme="majorHAnsi" w:cstheme="majorHAnsi"/>
          <w:color w:val="000000" w:themeColor="text1"/>
          <w:sz w:val="20"/>
          <w:szCs w:val="20"/>
        </w:rPr>
      </w:pPr>
      <w:r w:rsidRPr="00A3593C">
        <w:rPr>
          <w:rFonts w:asciiTheme="majorHAnsi" w:hAnsiTheme="majorHAnsi" w:cstheme="majorHAnsi"/>
          <w:color w:val="000000" w:themeColor="text1"/>
          <w:sz w:val="20"/>
          <w:szCs w:val="20"/>
        </w:rPr>
        <w:t xml:space="preserve">Tenders shall remain valid for a period of </w:t>
      </w:r>
      <w:r>
        <w:rPr>
          <w:rFonts w:asciiTheme="majorHAnsi" w:hAnsiTheme="majorHAnsi" w:cstheme="majorHAnsi"/>
          <w:color w:val="000000" w:themeColor="text1"/>
          <w:sz w:val="20"/>
          <w:szCs w:val="20"/>
        </w:rPr>
        <w:t xml:space="preserve">thirty </w:t>
      </w:r>
      <w:r w:rsidRPr="00A3593C">
        <w:rPr>
          <w:rFonts w:asciiTheme="majorHAnsi" w:hAnsiTheme="majorHAnsi" w:cstheme="majorHAnsi"/>
          <w:color w:val="000000" w:themeColor="text1"/>
          <w:sz w:val="20"/>
          <w:szCs w:val="20"/>
        </w:rPr>
        <w:t>(</w:t>
      </w:r>
      <w:r>
        <w:rPr>
          <w:rFonts w:asciiTheme="majorHAnsi" w:hAnsiTheme="majorHAnsi" w:cstheme="majorHAnsi"/>
          <w:color w:val="000000" w:themeColor="text1"/>
          <w:sz w:val="20"/>
          <w:szCs w:val="20"/>
        </w:rPr>
        <w:t>3</w:t>
      </w:r>
      <w:r w:rsidRPr="00A3593C">
        <w:rPr>
          <w:rFonts w:asciiTheme="majorHAnsi" w:hAnsiTheme="majorHAnsi" w:cstheme="majorHAnsi"/>
          <w:color w:val="000000" w:themeColor="text1"/>
          <w:sz w:val="20"/>
          <w:szCs w:val="20"/>
        </w:rPr>
        <w:t>0) days from the closing of tenders.</w:t>
      </w:r>
    </w:p>
    <w:p w14:paraId="5E2227A9" w14:textId="77777777" w:rsidR="002C407E" w:rsidRDefault="002C407E" w:rsidP="002C407E">
      <w:pPr>
        <w:rPr>
          <w:rFonts w:asciiTheme="majorHAnsi" w:hAnsiTheme="majorHAnsi" w:cstheme="majorHAnsi"/>
          <w:color w:val="000000" w:themeColor="text1"/>
          <w:sz w:val="28"/>
          <w:szCs w:val="28"/>
          <w:lang w:val="en-US"/>
        </w:rPr>
      </w:pPr>
    </w:p>
    <w:p w14:paraId="5F5867F8"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THIS SECTION COMPLETED BY THE TENDERER – Knights CBI</w:t>
      </w:r>
    </w:p>
    <w:p w14:paraId="5D996C4F"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I/We, the undersigned, having examined and acquired an actual knowledge of the whole of this contract document do hereby tender to perform the whole of the Works described in, and in accordance with, the document in the amount of $164681</w:t>
      </w:r>
    </w:p>
    <w:p w14:paraId="61DCFD05"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 (One hundred and sixty four thousand, six hundred and eighty one dollars including GST) </w:t>
      </w:r>
    </w:p>
    <w:p w14:paraId="75E39F5A"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15/1/2023</w:t>
      </w:r>
    </w:p>
    <w:p w14:paraId="3865272C"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Name Noreen Abu-Obeid</w:t>
      </w:r>
      <w:r w:rsidRPr="005A448C">
        <w:rPr>
          <w:rFonts w:asciiTheme="majorHAnsi" w:hAnsiTheme="majorHAnsi" w:cstheme="majorHAnsi"/>
          <w:color w:val="000000" w:themeColor="text1"/>
          <w:sz w:val="20"/>
          <w:szCs w:val="20"/>
          <w:lang w:val="en-US"/>
        </w:rPr>
        <w:br/>
        <w:t>On behalf of Knights CBI</w:t>
      </w:r>
    </w:p>
    <w:p w14:paraId="1B9C96FB"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ABN-12345678910 </w:t>
      </w:r>
    </w:p>
    <w:p w14:paraId="6158E669"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lastRenderedPageBreak/>
        <w:t>Postal Address Knights CBI, 123 Mystreet, Myland, QLD</w:t>
      </w:r>
    </w:p>
    <w:p w14:paraId="2A8C3212"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Telephone 1234567</w:t>
      </w:r>
    </w:p>
    <w:p w14:paraId="5F69B3E7"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Print Name: Noreen Abu-Obeid</w:t>
      </w:r>
      <w:r w:rsidRPr="005A448C">
        <w:rPr>
          <w:rFonts w:asciiTheme="majorHAnsi" w:hAnsiTheme="majorHAnsi" w:cstheme="majorHAnsi"/>
          <w:color w:val="000000" w:themeColor="text1"/>
          <w:sz w:val="20"/>
          <w:szCs w:val="20"/>
          <w:lang w:val="en-US"/>
        </w:rPr>
        <w:br/>
        <w:t>(Full Name of Firm/Individual): Knights CBI</w:t>
      </w:r>
    </w:p>
    <w:p w14:paraId="75279D2D"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Signature:  NAO</w:t>
      </w:r>
    </w:p>
    <w:p w14:paraId="0BC5B5A5"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12/12/2022</w:t>
      </w:r>
    </w:p>
    <w:p w14:paraId="3AD63CCE"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Witness: HIM</w:t>
      </w:r>
    </w:p>
    <w:p w14:paraId="47E777B6" w14:textId="77777777" w:rsidR="002C407E" w:rsidRPr="005A448C" w:rsidRDefault="002C407E" w:rsidP="002C407E">
      <w:pPr>
        <w:rPr>
          <w:rFonts w:asciiTheme="majorHAnsi" w:hAnsiTheme="majorHAnsi" w:cstheme="majorHAnsi"/>
          <w:color w:val="000000" w:themeColor="text1"/>
          <w:sz w:val="20"/>
          <w:szCs w:val="20"/>
          <w:lang w:val="en-US"/>
        </w:rPr>
      </w:pPr>
    </w:p>
    <w:p w14:paraId="15E868E5" w14:textId="77777777" w:rsidR="002C407E" w:rsidRPr="005A448C" w:rsidRDefault="002C407E" w:rsidP="002C407E">
      <w:pPr>
        <w:rPr>
          <w:rFonts w:asciiTheme="majorHAnsi" w:hAnsiTheme="majorHAnsi" w:cstheme="majorHAnsi"/>
          <w:color w:val="000000" w:themeColor="text1"/>
          <w:sz w:val="20"/>
          <w:szCs w:val="20"/>
          <w:lang w:val="en-US"/>
        </w:rPr>
      </w:pPr>
    </w:p>
    <w:p w14:paraId="100CE2A0" w14:textId="77777777" w:rsidR="002C407E" w:rsidRPr="005A448C" w:rsidRDefault="002C407E" w:rsidP="002C407E">
      <w:pPr>
        <w:rPr>
          <w:rFonts w:asciiTheme="majorHAnsi" w:hAnsiTheme="majorHAnsi" w:cstheme="majorHAnsi"/>
          <w:color w:val="000000" w:themeColor="text1"/>
          <w:sz w:val="20"/>
          <w:szCs w:val="20"/>
          <w:lang w:val="en-US"/>
        </w:rPr>
      </w:pPr>
    </w:p>
    <w:p w14:paraId="595EC7E6"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DECLARATION</w:t>
      </w:r>
    </w:p>
    <w:p w14:paraId="2427B01A" w14:textId="77777777" w:rsidR="002C407E" w:rsidRPr="005A448C" w:rsidRDefault="002C407E" w:rsidP="002C407E">
      <w:pPr>
        <w:rPr>
          <w:rFonts w:asciiTheme="majorHAnsi" w:hAnsiTheme="majorHAnsi" w:cstheme="majorHAnsi"/>
          <w:color w:val="000000" w:themeColor="text1"/>
          <w:sz w:val="20"/>
          <w:szCs w:val="20"/>
          <w:lang w:val="en-US"/>
        </w:rPr>
      </w:pPr>
    </w:p>
    <w:p w14:paraId="219B9E5A"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All Submitted information will be treated as confidential. </w:t>
      </w:r>
    </w:p>
    <w:p w14:paraId="6A16B26B"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I, NOREEN ABU-OBEID (Print name ), of Knights CBI (Tendering Organisation), do hereby solemnly declare and affirm the following ; </w:t>
      </w:r>
    </w:p>
    <w:p w14:paraId="03C796E8"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I hold the position of Estimator/Contracts Administrator/Project Manager, and am duly authorised by the tendering organisation to lawfully proclaim the following and, after having made due inquiry believe the following to be completely accurate to the best of my knowledge. </w:t>
      </w:r>
    </w:p>
    <w:p w14:paraId="1AF4E234"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Neither the Tenderer nor the Tenderer’s Agents have entered into any contract or agreement to offer payment of any kind to a trade association, representative of the Superintendent or representative of the Principal in the event of a winning tender by this Organisation. </w:t>
      </w:r>
    </w:p>
    <w:p w14:paraId="3F96A6E7"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Neither the Tenderer nor the Tenderer’s Agents have had any knowledge of the price of tenders submitted by it’s competitors nor did the Tenderer furnish the price of the enclosed tender to any source external to the Tendering Organisation prior to the close of the tender date as specified within this Contract. </w:t>
      </w:r>
    </w:p>
    <w:p w14:paraId="118DC6BC"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Neither the Tenderer nor the Tenderer’s Agents have entered into any contract or agreement to offer payment of any kind to an unsuccessful Tenderer in the event of a winning tender. </w:t>
      </w:r>
    </w:p>
    <w:p w14:paraId="070DD379"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The Tenderer is not aware of any facts which would affect the decision of the Principal in accepting the tender nor has the Tenderer attempted to acquire information relevant to the tender award process by soliciting the Principal, the Superintendent or their Representative’s Agents. </w:t>
      </w:r>
    </w:p>
    <w:p w14:paraId="38766CC6"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Neither the Tenderer nor the Tenderer’s Agents have entered into any agreement with other Tenderers or third party which results in a payment of unsuccessful Tenderer’s fees. </w:t>
      </w:r>
    </w:p>
    <w:p w14:paraId="3237BB07"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The contents of this document are true and correct to the best of my knowledge and in no way have been written under duress of any form. </w:t>
      </w:r>
    </w:p>
    <w:p w14:paraId="1F0EBFE1"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I make this solemn declaration as to the matter aforesaid, according to the law in this behalf made, and subject to the punishment by law provided for any wilfully false statement in any such declaration. </w:t>
      </w:r>
    </w:p>
    <w:p w14:paraId="13E3E765"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Signature of Tenderer : NAO Subscribed and declared at : Knights CBI on This : 12th Day of December (Year)2022</w:t>
      </w:r>
    </w:p>
    <w:p w14:paraId="2930BA33"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Witness: HIM</w:t>
      </w:r>
    </w:p>
    <w:p w14:paraId="4D640C52" w14:textId="77777777" w:rsidR="002C407E" w:rsidRPr="005A448C" w:rsidRDefault="002C407E" w:rsidP="002C407E">
      <w:pPr>
        <w:pStyle w:val="NormalWeb"/>
        <w:rPr>
          <w:rFonts w:asciiTheme="majorHAnsi" w:hAnsiTheme="majorHAnsi" w:cstheme="majorHAnsi"/>
          <w:color w:val="000000" w:themeColor="text1"/>
          <w:sz w:val="20"/>
          <w:szCs w:val="20"/>
        </w:rPr>
      </w:pPr>
    </w:p>
    <w:p w14:paraId="12397ECF" w14:textId="77777777" w:rsidR="002C407E" w:rsidRPr="005A448C" w:rsidRDefault="002C407E" w:rsidP="002C407E">
      <w:pPr>
        <w:rPr>
          <w:rFonts w:asciiTheme="majorHAnsi" w:hAnsiTheme="majorHAnsi" w:cstheme="majorHAnsi"/>
          <w:color w:val="000000" w:themeColor="text1"/>
          <w:sz w:val="20"/>
          <w:szCs w:val="20"/>
          <w:lang w:val="en-US"/>
        </w:rPr>
      </w:pPr>
    </w:p>
    <w:p w14:paraId="42C27695"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BUSINESS STATUS</w:t>
      </w:r>
    </w:p>
    <w:p w14:paraId="394C127D" w14:textId="77777777" w:rsidR="002C407E" w:rsidRPr="005A448C" w:rsidRDefault="002C407E" w:rsidP="002C407E">
      <w:pPr>
        <w:rPr>
          <w:rFonts w:asciiTheme="majorHAnsi" w:hAnsiTheme="majorHAnsi" w:cstheme="majorHAnsi"/>
          <w:color w:val="000000" w:themeColor="text1"/>
          <w:sz w:val="28"/>
          <w:szCs w:val="28"/>
          <w:lang w:val="en-US"/>
        </w:rPr>
      </w:pPr>
    </w:p>
    <w:p w14:paraId="366E0F84"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Company Name: Knights CBI</w:t>
      </w:r>
    </w:p>
    <w:p w14:paraId="37560715"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ABN-12345678910 </w:t>
      </w:r>
    </w:p>
    <w:p w14:paraId="7A5A7915"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Directors – xyz </w:t>
      </w:r>
    </w:p>
    <w:p w14:paraId="7BE40D44"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Project manager – Noreen Abu-Obeid</w:t>
      </w:r>
    </w:p>
    <w:p w14:paraId="76DDE69B"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Estimator/Contract administrator – Noreen Abu-Obeid</w:t>
      </w:r>
    </w:p>
    <w:p w14:paraId="39E4C0B8"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Postal Address: Knights CBI, 123 Mystreet, Myland, QLD</w:t>
      </w:r>
    </w:p>
    <w:p w14:paraId="17C228CA"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Telephone 1234567</w:t>
      </w:r>
    </w:p>
    <w:p w14:paraId="0EA38DF9" w14:textId="77777777" w:rsidR="002C407E" w:rsidRPr="005A448C" w:rsidRDefault="002C407E" w:rsidP="002C407E">
      <w:pPr>
        <w:rPr>
          <w:rFonts w:asciiTheme="majorHAnsi" w:hAnsiTheme="majorHAnsi" w:cstheme="majorHAnsi"/>
          <w:color w:val="000000" w:themeColor="text1"/>
          <w:sz w:val="20"/>
          <w:szCs w:val="20"/>
          <w:lang w:val="en-US"/>
        </w:rPr>
      </w:pPr>
    </w:p>
    <w:p w14:paraId="338A52F6" w14:textId="77777777" w:rsidR="002C407E" w:rsidRPr="005A448C" w:rsidRDefault="002C407E" w:rsidP="002C407E">
      <w:pPr>
        <w:rPr>
          <w:rFonts w:asciiTheme="majorHAnsi" w:hAnsiTheme="majorHAnsi" w:cstheme="majorHAnsi"/>
          <w:color w:val="000000" w:themeColor="text1"/>
          <w:sz w:val="20"/>
          <w:szCs w:val="20"/>
          <w:lang w:val="en-US"/>
        </w:rPr>
      </w:pPr>
    </w:p>
    <w:p w14:paraId="5C9D8879" w14:textId="77777777" w:rsidR="002C407E" w:rsidRPr="005A448C" w:rsidRDefault="002C407E" w:rsidP="002C407E">
      <w:pPr>
        <w:rPr>
          <w:rFonts w:asciiTheme="majorHAnsi" w:hAnsiTheme="majorHAnsi" w:cstheme="majorHAnsi"/>
          <w:color w:val="000000" w:themeColor="text1"/>
          <w:sz w:val="20"/>
          <w:szCs w:val="20"/>
          <w:lang w:val="en-US"/>
        </w:rPr>
      </w:pPr>
    </w:p>
    <w:p w14:paraId="22897362"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 xml:space="preserve">CERTIFICATION </w:t>
      </w:r>
    </w:p>
    <w:p w14:paraId="0E1C3FE3"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I certify on behalf of Knights CBI (the Tenderer), that to the best of my knowledge: </w:t>
      </w:r>
    </w:p>
    <w:p w14:paraId="6CCB8D4D" w14:textId="77777777" w:rsidR="002C407E" w:rsidRPr="005A448C" w:rsidRDefault="002C407E" w:rsidP="002C407E">
      <w:pPr>
        <w:pStyle w:val="ListParagraph"/>
        <w:numPr>
          <w:ilvl w:val="0"/>
          <w:numId w:val="10"/>
        </w:num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none of the Proprietors, Directors, Managers have ever been bankrupt or a Director, Manager or Secretary of a Company that is being or has been wound up (whether voluntary or otherwise), and; </w:t>
      </w:r>
    </w:p>
    <w:p w14:paraId="57F8B8C2" w14:textId="77777777" w:rsidR="002C407E" w:rsidRPr="005A448C" w:rsidRDefault="002C407E" w:rsidP="002C407E">
      <w:pPr>
        <w:pStyle w:val="ListParagraph"/>
        <w:numPr>
          <w:ilvl w:val="0"/>
          <w:numId w:val="10"/>
        </w:num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the business is not trading under: </w:t>
      </w:r>
    </w:p>
    <w:p w14:paraId="7BD4D8FE" w14:textId="77777777" w:rsidR="002C407E" w:rsidRPr="005A448C" w:rsidRDefault="002C407E" w:rsidP="002C407E">
      <w:pPr>
        <w:pStyle w:val="ListParagraph"/>
        <w:numPr>
          <w:ilvl w:val="0"/>
          <w:numId w:val="11"/>
        </w:num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an arrangement and/or reconstruction (ie. restructuring a public company)</w:t>
      </w:r>
    </w:p>
    <w:p w14:paraId="2F958568" w14:textId="77777777" w:rsidR="002C407E" w:rsidRPr="005A448C" w:rsidRDefault="002C407E" w:rsidP="002C407E">
      <w:pPr>
        <w:pStyle w:val="ListParagraph"/>
        <w:numPr>
          <w:ilvl w:val="0"/>
          <w:numId w:val="11"/>
        </w:num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receiver and management</w:t>
      </w:r>
    </w:p>
    <w:p w14:paraId="162BA772" w14:textId="77777777" w:rsidR="002C407E" w:rsidRPr="005A448C" w:rsidRDefault="002C407E" w:rsidP="002C407E">
      <w:pPr>
        <w:pStyle w:val="ListParagraph"/>
        <w:numPr>
          <w:ilvl w:val="0"/>
          <w:numId w:val="11"/>
        </w:num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official management</w:t>
      </w:r>
    </w:p>
    <w:p w14:paraId="23C390E4" w14:textId="77777777" w:rsidR="002C407E" w:rsidRPr="005A448C" w:rsidRDefault="002C407E" w:rsidP="002C407E">
      <w:pPr>
        <w:pStyle w:val="ListParagraph"/>
        <w:numPr>
          <w:ilvl w:val="0"/>
          <w:numId w:val="11"/>
        </w:num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an arrangement with creditors without sequestration (ie without the proprietors being made bankrupt) </w:t>
      </w:r>
    </w:p>
    <w:p w14:paraId="209A3174"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Signed: NAO</w:t>
      </w:r>
    </w:p>
    <w:p w14:paraId="5667F293"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Date:15/1/2023</w:t>
      </w:r>
    </w:p>
    <w:p w14:paraId="6CD1DD85"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For: Knights CBI</w:t>
      </w:r>
    </w:p>
    <w:p w14:paraId="4A2C3BA4"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Position Held: Estimator/Contract administrator/Project Manager</w:t>
      </w:r>
    </w:p>
    <w:p w14:paraId="1DF8D407" w14:textId="77777777" w:rsidR="002C407E" w:rsidRPr="005A448C" w:rsidRDefault="002C407E" w:rsidP="002C407E">
      <w:pPr>
        <w:rPr>
          <w:rFonts w:asciiTheme="majorHAnsi" w:hAnsiTheme="majorHAnsi" w:cstheme="majorHAnsi"/>
          <w:color w:val="000000" w:themeColor="text1"/>
          <w:sz w:val="20"/>
          <w:szCs w:val="20"/>
          <w:lang w:val="en-US"/>
        </w:rPr>
      </w:pPr>
    </w:p>
    <w:p w14:paraId="6DEAD506" w14:textId="77777777" w:rsidR="002C407E" w:rsidRDefault="002C407E" w:rsidP="002C407E">
      <w:pPr>
        <w:rPr>
          <w:rFonts w:asciiTheme="majorHAnsi" w:hAnsiTheme="majorHAnsi" w:cstheme="majorHAnsi"/>
          <w:sz w:val="28"/>
          <w:szCs w:val="28"/>
          <w:lang w:val="en-US"/>
        </w:rPr>
      </w:pPr>
      <w:r>
        <w:rPr>
          <w:rFonts w:asciiTheme="majorHAnsi" w:hAnsiTheme="majorHAnsi" w:cstheme="majorHAnsi"/>
          <w:sz w:val="28"/>
          <w:szCs w:val="28"/>
          <w:lang w:val="en-US"/>
        </w:rPr>
        <w:t>BANK GUARANTEE REQUIREMENT</w:t>
      </w:r>
    </w:p>
    <w:p w14:paraId="64FB4821" w14:textId="77777777" w:rsidR="002C407E" w:rsidRDefault="002C407E" w:rsidP="002C407E">
      <w:pPr>
        <w:rPr>
          <w:rFonts w:asciiTheme="majorHAnsi" w:hAnsiTheme="majorHAnsi" w:cstheme="majorHAnsi"/>
          <w:sz w:val="20"/>
          <w:szCs w:val="20"/>
          <w:lang w:val="en-US"/>
        </w:rPr>
      </w:pPr>
    </w:p>
    <w:p w14:paraId="170B0B0F" w14:textId="77777777" w:rsidR="002C407E" w:rsidRDefault="002C407E" w:rsidP="002C407E">
      <w:pPr>
        <w:rPr>
          <w:rFonts w:asciiTheme="majorHAnsi" w:hAnsiTheme="majorHAnsi" w:cstheme="majorHAnsi"/>
          <w:sz w:val="20"/>
          <w:szCs w:val="20"/>
          <w:lang w:val="en-US"/>
        </w:rPr>
      </w:pPr>
      <w:r w:rsidRPr="00B90A9C">
        <w:rPr>
          <w:rFonts w:asciiTheme="majorHAnsi" w:hAnsiTheme="majorHAnsi" w:cstheme="majorHAnsi"/>
          <w:sz w:val="20"/>
          <w:szCs w:val="20"/>
          <w:lang w:val="en-US"/>
        </w:rPr>
        <w:t>All submitted</w:t>
      </w:r>
      <w:r>
        <w:rPr>
          <w:rFonts w:asciiTheme="majorHAnsi" w:hAnsiTheme="majorHAnsi" w:cstheme="majorHAnsi"/>
          <w:sz w:val="20"/>
          <w:szCs w:val="20"/>
          <w:lang w:val="en-US"/>
        </w:rPr>
        <w:t xml:space="preserve"> information will be treated as confidential</w:t>
      </w:r>
    </w:p>
    <w:p w14:paraId="1DB3F599"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Under the General conditions of the Contract for this Project, the progress payments issued by the Client to the Tenderer, Knights CBI, will be made on a monthly basis</w:t>
      </w:r>
    </w:p>
    <w:p w14:paraId="1BE1BC6F" w14:textId="77777777" w:rsidR="002C407E" w:rsidRDefault="002C407E" w:rsidP="002C407E">
      <w:pPr>
        <w:rPr>
          <w:rFonts w:asciiTheme="majorHAnsi" w:hAnsiTheme="majorHAnsi" w:cstheme="majorHAnsi"/>
          <w:sz w:val="20"/>
          <w:szCs w:val="20"/>
          <w:lang w:val="en-US"/>
        </w:rPr>
      </w:pPr>
    </w:p>
    <w:p w14:paraId="3E06BD99"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PARTICULARS OF TENDERERS</w:t>
      </w:r>
    </w:p>
    <w:tbl>
      <w:tblPr>
        <w:tblStyle w:val="TableGrid"/>
        <w:tblW w:w="0" w:type="auto"/>
        <w:tblLook w:val="04A0" w:firstRow="1" w:lastRow="0" w:firstColumn="1" w:lastColumn="0" w:noHBand="0" w:noVBand="1"/>
      </w:tblPr>
      <w:tblGrid>
        <w:gridCol w:w="2317"/>
        <w:gridCol w:w="5184"/>
      </w:tblGrid>
      <w:tr w:rsidR="002C407E" w14:paraId="7A45C7D4" w14:textId="77777777" w:rsidTr="00FA2E1E">
        <w:tc>
          <w:tcPr>
            <w:tcW w:w="0" w:type="auto"/>
          </w:tcPr>
          <w:p w14:paraId="23A4772B"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Name of Tenderer</w:t>
            </w:r>
          </w:p>
        </w:tc>
        <w:tc>
          <w:tcPr>
            <w:tcW w:w="0" w:type="auto"/>
          </w:tcPr>
          <w:p w14:paraId="777C6544"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Knights CBI</w:t>
            </w:r>
          </w:p>
        </w:tc>
      </w:tr>
      <w:tr w:rsidR="002C407E" w14:paraId="56CC2854" w14:textId="77777777" w:rsidTr="00FA2E1E">
        <w:tc>
          <w:tcPr>
            <w:tcW w:w="0" w:type="auto"/>
          </w:tcPr>
          <w:p w14:paraId="62100008"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Address</w:t>
            </w:r>
          </w:p>
        </w:tc>
        <w:tc>
          <w:tcPr>
            <w:tcW w:w="0" w:type="auto"/>
          </w:tcPr>
          <w:p w14:paraId="1ADE2207" w14:textId="77777777" w:rsidR="002C407E" w:rsidRDefault="002C407E" w:rsidP="00FA2E1E">
            <w:pPr>
              <w:rPr>
                <w:rFonts w:asciiTheme="majorHAnsi" w:hAnsiTheme="majorHAnsi" w:cstheme="majorHAnsi"/>
                <w:sz w:val="20"/>
                <w:szCs w:val="20"/>
                <w:lang w:val="en-US"/>
              </w:rPr>
            </w:pPr>
            <w:r w:rsidRPr="005A448C">
              <w:rPr>
                <w:rFonts w:asciiTheme="majorHAnsi" w:hAnsiTheme="majorHAnsi" w:cstheme="majorHAnsi"/>
                <w:color w:val="000000" w:themeColor="text1"/>
                <w:sz w:val="20"/>
                <w:szCs w:val="20"/>
                <w:lang w:val="en-US"/>
              </w:rPr>
              <w:t>123 Mystreet, Myland, QLD</w:t>
            </w:r>
          </w:p>
        </w:tc>
      </w:tr>
      <w:tr w:rsidR="002C407E" w14:paraId="208C7C6E" w14:textId="77777777" w:rsidTr="00FA2E1E">
        <w:tc>
          <w:tcPr>
            <w:tcW w:w="0" w:type="auto"/>
          </w:tcPr>
          <w:p w14:paraId="71340AC9"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Phone</w:t>
            </w:r>
          </w:p>
        </w:tc>
        <w:tc>
          <w:tcPr>
            <w:tcW w:w="0" w:type="auto"/>
          </w:tcPr>
          <w:p w14:paraId="748EACEA"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1234567</w:t>
            </w:r>
          </w:p>
        </w:tc>
      </w:tr>
      <w:tr w:rsidR="002C407E" w14:paraId="3E406A20" w14:textId="77777777" w:rsidTr="00FA2E1E">
        <w:tc>
          <w:tcPr>
            <w:tcW w:w="0" w:type="auto"/>
          </w:tcPr>
          <w:p w14:paraId="488E3F55"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Name of Client</w:t>
            </w:r>
          </w:p>
        </w:tc>
        <w:tc>
          <w:tcPr>
            <w:tcW w:w="0" w:type="auto"/>
          </w:tcPr>
          <w:p w14:paraId="142082A3"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ABC RES COMPANY</w:t>
            </w:r>
          </w:p>
        </w:tc>
      </w:tr>
      <w:tr w:rsidR="002C407E" w14:paraId="0794D2D5" w14:textId="77777777" w:rsidTr="00FA2E1E">
        <w:tc>
          <w:tcPr>
            <w:tcW w:w="0" w:type="auto"/>
          </w:tcPr>
          <w:p w14:paraId="48342F55"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Contract Description</w:t>
            </w:r>
          </w:p>
        </w:tc>
        <w:tc>
          <w:tcPr>
            <w:tcW w:w="0" w:type="auto"/>
          </w:tcPr>
          <w:p w14:paraId="1508A453" w14:textId="77777777" w:rsidR="002C407E" w:rsidRDefault="002C407E" w:rsidP="00FA2E1E">
            <w:pPr>
              <w:autoSpaceDE w:val="0"/>
              <w:autoSpaceDN w:val="0"/>
              <w:adjustRightInd w:val="0"/>
              <w:rPr>
                <w:rFonts w:asciiTheme="majorHAnsi" w:hAnsiTheme="majorHAnsi" w:cstheme="majorHAnsi"/>
                <w:sz w:val="20"/>
                <w:szCs w:val="20"/>
                <w:lang w:val="en-US"/>
              </w:rPr>
            </w:pPr>
            <w:r w:rsidRPr="006A19B9">
              <w:rPr>
                <w:rFonts w:asciiTheme="majorHAnsi" w:eastAsia="Times New Roman" w:hAnsiTheme="majorHAnsi" w:cstheme="majorHAnsi"/>
                <w:color w:val="000000" w:themeColor="text1"/>
                <w:sz w:val="20"/>
                <w:szCs w:val="20"/>
                <w:lang w:eastAsia="en-GB"/>
              </w:rPr>
              <w:t xml:space="preserve">RESIDENTIAL BUILD/RENOVATE – </w:t>
            </w:r>
            <w:r>
              <w:rPr>
                <w:rFonts w:asciiTheme="majorHAnsi" w:eastAsia="Times New Roman" w:hAnsiTheme="majorHAnsi" w:cstheme="majorHAnsi"/>
                <w:color w:val="000000" w:themeColor="text1"/>
                <w:sz w:val="20"/>
                <w:szCs w:val="20"/>
                <w:lang w:eastAsia="en-GB"/>
              </w:rPr>
              <w:t>Kitchen, Pantry and Laundry</w:t>
            </w:r>
          </w:p>
        </w:tc>
      </w:tr>
      <w:tr w:rsidR="002C407E" w14:paraId="3E735359" w14:textId="77777777" w:rsidTr="00FA2E1E">
        <w:tc>
          <w:tcPr>
            <w:tcW w:w="0" w:type="auto"/>
          </w:tcPr>
          <w:p w14:paraId="7368DE36"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Project Duration (months)</w:t>
            </w:r>
          </w:p>
        </w:tc>
        <w:tc>
          <w:tcPr>
            <w:tcW w:w="0" w:type="auto"/>
          </w:tcPr>
          <w:p w14:paraId="1921BD99"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 xml:space="preserve">Two months </w:t>
            </w:r>
          </w:p>
        </w:tc>
      </w:tr>
      <w:tr w:rsidR="002C407E" w14:paraId="779D3F08" w14:textId="77777777" w:rsidTr="00FA2E1E">
        <w:tc>
          <w:tcPr>
            <w:tcW w:w="0" w:type="auto"/>
          </w:tcPr>
          <w:p w14:paraId="69516315"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Tender Price</w:t>
            </w:r>
          </w:p>
        </w:tc>
        <w:tc>
          <w:tcPr>
            <w:tcW w:w="0" w:type="auto"/>
          </w:tcPr>
          <w:p w14:paraId="72531017"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$164681</w:t>
            </w:r>
          </w:p>
        </w:tc>
      </w:tr>
      <w:tr w:rsidR="002C407E" w14:paraId="7D1C66BB" w14:textId="77777777" w:rsidTr="00FA2E1E">
        <w:tc>
          <w:tcPr>
            <w:tcW w:w="0" w:type="auto"/>
          </w:tcPr>
          <w:p w14:paraId="66881FB3"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Monthly expenditure</w:t>
            </w:r>
          </w:p>
        </w:tc>
        <w:tc>
          <w:tcPr>
            <w:tcW w:w="0" w:type="auto"/>
          </w:tcPr>
          <w:p w14:paraId="0F34F15E"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$82340.50</w:t>
            </w:r>
          </w:p>
        </w:tc>
      </w:tr>
    </w:tbl>
    <w:p w14:paraId="459E0DFE" w14:textId="77777777" w:rsidR="002C407E" w:rsidRDefault="002C407E" w:rsidP="002C407E">
      <w:pPr>
        <w:rPr>
          <w:rFonts w:asciiTheme="majorHAnsi" w:hAnsiTheme="majorHAnsi" w:cstheme="majorHAnsi"/>
          <w:sz w:val="20"/>
          <w:szCs w:val="20"/>
          <w:lang w:val="en-US"/>
        </w:rPr>
      </w:pPr>
    </w:p>
    <w:p w14:paraId="5B8B9F11"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Financial Institution to complete information below:</w:t>
      </w:r>
    </w:p>
    <w:tbl>
      <w:tblPr>
        <w:tblStyle w:val="TableGrid"/>
        <w:tblW w:w="0" w:type="auto"/>
        <w:tblLook w:val="04A0" w:firstRow="1" w:lastRow="0" w:firstColumn="1" w:lastColumn="0" w:noHBand="0" w:noVBand="1"/>
      </w:tblPr>
      <w:tblGrid>
        <w:gridCol w:w="2528"/>
        <w:gridCol w:w="1597"/>
      </w:tblGrid>
      <w:tr w:rsidR="002C407E" w14:paraId="52242837" w14:textId="77777777" w:rsidTr="00FA2E1E">
        <w:tc>
          <w:tcPr>
            <w:tcW w:w="0" w:type="auto"/>
          </w:tcPr>
          <w:p w14:paraId="16622832"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Name of Financial Institution</w:t>
            </w:r>
          </w:p>
        </w:tc>
        <w:tc>
          <w:tcPr>
            <w:tcW w:w="0" w:type="auto"/>
          </w:tcPr>
          <w:p w14:paraId="4EACB18C"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Big Bank</w:t>
            </w:r>
          </w:p>
        </w:tc>
      </w:tr>
      <w:tr w:rsidR="002C407E" w14:paraId="74ADFDBC" w14:textId="77777777" w:rsidTr="00FA2E1E">
        <w:tc>
          <w:tcPr>
            <w:tcW w:w="0" w:type="auto"/>
          </w:tcPr>
          <w:p w14:paraId="5027B672"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 xml:space="preserve">Branch </w:t>
            </w:r>
          </w:p>
        </w:tc>
        <w:tc>
          <w:tcPr>
            <w:tcW w:w="0" w:type="auto"/>
          </w:tcPr>
          <w:p w14:paraId="1E8F25E8"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Mid town branch</w:t>
            </w:r>
          </w:p>
        </w:tc>
      </w:tr>
      <w:tr w:rsidR="002C407E" w14:paraId="06CDCFE9" w14:textId="77777777" w:rsidTr="00FA2E1E">
        <w:tc>
          <w:tcPr>
            <w:tcW w:w="0" w:type="auto"/>
          </w:tcPr>
          <w:p w14:paraId="51EC07F0"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BSB</w:t>
            </w:r>
          </w:p>
        </w:tc>
        <w:tc>
          <w:tcPr>
            <w:tcW w:w="0" w:type="auto"/>
          </w:tcPr>
          <w:p w14:paraId="66F958BA"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012345</w:t>
            </w:r>
          </w:p>
        </w:tc>
      </w:tr>
      <w:tr w:rsidR="002C407E" w14:paraId="0EAA3D2E" w14:textId="77777777" w:rsidTr="00FA2E1E">
        <w:tc>
          <w:tcPr>
            <w:tcW w:w="0" w:type="auto"/>
          </w:tcPr>
          <w:p w14:paraId="20ADC62F"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Account</w:t>
            </w:r>
          </w:p>
        </w:tc>
        <w:tc>
          <w:tcPr>
            <w:tcW w:w="0" w:type="auto"/>
          </w:tcPr>
          <w:p w14:paraId="4598B6D1"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67891011</w:t>
            </w:r>
          </w:p>
        </w:tc>
      </w:tr>
      <w:tr w:rsidR="002C407E" w14:paraId="7B992A5C" w14:textId="77777777" w:rsidTr="00FA2E1E">
        <w:tc>
          <w:tcPr>
            <w:tcW w:w="0" w:type="auto"/>
          </w:tcPr>
          <w:p w14:paraId="33F9CB9A"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Phone</w:t>
            </w:r>
          </w:p>
        </w:tc>
        <w:tc>
          <w:tcPr>
            <w:tcW w:w="0" w:type="auto"/>
          </w:tcPr>
          <w:p w14:paraId="1104AE23"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007</w:t>
            </w:r>
          </w:p>
        </w:tc>
      </w:tr>
    </w:tbl>
    <w:p w14:paraId="3DFB0DB9" w14:textId="77777777" w:rsidR="002C407E" w:rsidRDefault="002C407E" w:rsidP="002C407E">
      <w:pPr>
        <w:rPr>
          <w:rFonts w:asciiTheme="majorHAnsi" w:hAnsiTheme="majorHAnsi" w:cstheme="majorHAnsi"/>
          <w:sz w:val="20"/>
          <w:szCs w:val="20"/>
          <w:lang w:val="en-US"/>
        </w:rPr>
      </w:pPr>
    </w:p>
    <w:p w14:paraId="634A4740"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lastRenderedPageBreak/>
        <w:t>I, Mr Banker (name of Bank representative), based upon the information given above in addition to that information available to the financial institution, believe Knights CBI (the Tenderer) is capable of meeting the financial requirements of this project.</w:t>
      </w:r>
    </w:p>
    <w:p w14:paraId="339C424F" w14:textId="77777777" w:rsidR="002C407E" w:rsidRDefault="002C407E" w:rsidP="002C407E">
      <w:pPr>
        <w:rPr>
          <w:rFonts w:asciiTheme="majorHAnsi" w:hAnsiTheme="majorHAnsi" w:cstheme="majorHAnsi"/>
          <w:sz w:val="20"/>
          <w:szCs w:val="20"/>
          <w:lang w:val="en-US"/>
        </w:rPr>
      </w:pPr>
    </w:p>
    <w:p w14:paraId="0CA8A54C" w14:textId="77777777" w:rsidR="002C407E" w:rsidRPr="00B90A9C"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 xml:space="preserve">Signature:  </w:t>
      </w:r>
      <w:r w:rsidRPr="00435AD0">
        <w:rPr>
          <w:rFonts w:ascii="Apple Chancery" w:hAnsi="Apple Chancery" w:cs="Apple Chancery" w:hint="cs"/>
          <w:sz w:val="16"/>
          <w:szCs w:val="16"/>
          <w:lang w:val="en-US"/>
        </w:rPr>
        <w:t>Banker</w:t>
      </w:r>
    </w:p>
    <w:p w14:paraId="3CDA0ADC" w14:textId="77777777" w:rsidR="002C407E" w:rsidRDefault="002C407E" w:rsidP="002C407E">
      <w:pPr>
        <w:rPr>
          <w:rFonts w:asciiTheme="majorHAnsi" w:hAnsiTheme="majorHAnsi" w:cstheme="majorHAnsi"/>
          <w:sz w:val="20"/>
          <w:szCs w:val="20"/>
          <w:lang w:val="en-US"/>
        </w:rPr>
      </w:pPr>
      <w:r w:rsidRPr="00435AD0">
        <w:rPr>
          <w:rFonts w:asciiTheme="majorHAnsi" w:hAnsiTheme="majorHAnsi" w:cstheme="majorHAnsi"/>
          <w:sz w:val="20"/>
          <w:szCs w:val="20"/>
          <w:lang w:val="en-US"/>
        </w:rPr>
        <w:t>Witness</w:t>
      </w:r>
      <w:r>
        <w:rPr>
          <w:rFonts w:asciiTheme="majorHAnsi" w:hAnsiTheme="majorHAnsi" w:cstheme="majorHAnsi"/>
          <w:sz w:val="20"/>
          <w:szCs w:val="20"/>
          <w:lang w:val="en-US"/>
        </w:rPr>
        <w:t>: Mr Goodeye</w:t>
      </w:r>
    </w:p>
    <w:p w14:paraId="13DF60E2" w14:textId="77777777" w:rsidR="002C407E" w:rsidRPr="00435AD0"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Date: 11/01/2023</w:t>
      </w:r>
    </w:p>
    <w:p w14:paraId="7B947219" w14:textId="77777777" w:rsidR="002C407E" w:rsidRPr="005A448C" w:rsidRDefault="002C407E" w:rsidP="002C407E">
      <w:pPr>
        <w:rPr>
          <w:rFonts w:asciiTheme="majorHAnsi" w:hAnsiTheme="majorHAnsi" w:cstheme="majorHAnsi"/>
          <w:color w:val="000000" w:themeColor="text1"/>
          <w:sz w:val="20"/>
          <w:szCs w:val="20"/>
          <w:lang w:val="en-US"/>
        </w:rPr>
      </w:pPr>
    </w:p>
    <w:p w14:paraId="08EA2B89" w14:textId="77777777" w:rsidR="002C407E" w:rsidRPr="005A448C" w:rsidRDefault="002C407E" w:rsidP="002C407E">
      <w:pPr>
        <w:rPr>
          <w:rFonts w:asciiTheme="majorHAnsi" w:hAnsiTheme="majorHAnsi" w:cstheme="majorHAnsi"/>
          <w:color w:val="000000" w:themeColor="text1"/>
          <w:sz w:val="20"/>
          <w:szCs w:val="20"/>
          <w:lang w:val="en-US"/>
        </w:rPr>
      </w:pPr>
    </w:p>
    <w:p w14:paraId="1A94E364"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INSURANCE</w:t>
      </w:r>
    </w:p>
    <w:p w14:paraId="5CE424C8" w14:textId="77777777" w:rsidR="002C407E" w:rsidRPr="005A448C" w:rsidRDefault="002C407E" w:rsidP="002C407E">
      <w:pPr>
        <w:rPr>
          <w:rFonts w:asciiTheme="majorHAnsi" w:hAnsiTheme="majorHAnsi" w:cstheme="majorHAnsi"/>
          <w:color w:val="000000" w:themeColor="text1"/>
          <w:sz w:val="20"/>
          <w:szCs w:val="20"/>
          <w:lang w:val="en-US"/>
        </w:rPr>
      </w:pPr>
    </w:p>
    <w:p w14:paraId="3763E200"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WORKERS COMPENSATION</w:t>
      </w:r>
    </w:p>
    <w:p w14:paraId="0DE1EF92"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POLICY NUMBER - 456</w:t>
      </w:r>
    </w:p>
    <w:p w14:paraId="2FB07826"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NAME OF INSURER - DEF</w:t>
      </w:r>
    </w:p>
    <w:p w14:paraId="1FFE27EB"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OF EXPIRY – 1/1/2025</w:t>
      </w:r>
    </w:p>
    <w:p w14:paraId="744E1B3D" w14:textId="77777777" w:rsidR="002C407E" w:rsidRPr="005A448C" w:rsidRDefault="002C407E" w:rsidP="002C407E">
      <w:pPr>
        <w:rPr>
          <w:rFonts w:asciiTheme="majorHAnsi" w:hAnsiTheme="majorHAnsi" w:cstheme="majorHAnsi"/>
          <w:color w:val="000000" w:themeColor="text1"/>
          <w:sz w:val="20"/>
          <w:szCs w:val="20"/>
          <w:lang w:val="en-US"/>
        </w:rPr>
      </w:pPr>
    </w:p>
    <w:p w14:paraId="7377EE31"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PUBLIC LIABILITY – 10M</w:t>
      </w:r>
    </w:p>
    <w:p w14:paraId="5AF9B187"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POLICY NUMBER - 789</w:t>
      </w:r>
    </w:p>
    <w:p w14:paraId="381C7F41"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NAME OF INSURER -GHI</w:t>
      </w:r>
    </w:p>
    <w:p w14:paraId="384ABA14"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OF EXPIRY – 1/1/2025</w:t>
      </w:r>
    </w:p>
    <w:p w14:paraId="25D16676" w14:textId="77777777" w:rsidR="002C407E" w:rsidRPr="005A448C" w:rsidRDefault="002C407E" w:rsidP="002C407E">
      <w:pPr>
        <w:rPr>
          <w:rFonts w:asciiTheme="majorHAnsi" w:hAnsiTheme="majorHAnsi" w:cstheme="majorHAnsi"/>
          <w:color w:val="000000" w:themeColor="text1"/>
          <w:sz w:val="20"/>
          <w:szCs w:val="20"/>
          <w:lang w:val="en-US"/>
        </w:rPr>
      </w:pPr>
    </w:p>
    <w:p w14:paraId="6D54847F"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Signed: NAO</w:t>
      </w:r>
    </w:p>
    <w:p w14:paraId="5E6BEEDA"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Date:15/1/2023</w:t>
      </w:r>
    </w:p>
    <w:p w14:paraId="6DB6FEA1"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For: Knights CBI</w:t>
      </w:r>
    </w:p>
    <w:p w14:paraId="205353BC"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Position Held: Estimator/Contract administrator/Project Manager</w:t>
      </w:r>
    </w:p>
    <w:p w14:paraId="37C026D8" w14:textId="77777777" w:rsidR="002C407E" w:rsidRPr="005A448C" w:rsidRDefault="002C407E" w:rsidP="002C407E">
      <w:pPr>
        <w:rPr>
          <w:rFonts w:asciiTheme="majorHAnsi" w:hAnsiTheme="majorHAnsi" w:cstheme="majorHAnsi"/>
          <w:color w:val="000000" w:themeColor="text1"/>
          <w:sz w:val="20"/>
          <w:szCs w:val="20"/>
          <w:lang w:val="en-US"/>
        </w:rPr>
      </w:pPr>
    </w:p>
    <w:p w14:paraId="619EF440" w14:textId="77777777" w:rsidR="002C407E" w:rsidRDefault="002C407E" w:rsidP="002C407E">
      <w:pPr>
        <w:rPr>
          <w:rFonts w:asciiTheme="majorHAnsi" w:hAnsiTheme="majorHAnsi" w:cstheme="majorHAnsi"/>
          <w:sz w:val="20"/>
          <w:szCs w:val="20"/>
          <w:lang w:val="en-US"/>
        </w:rPr>
      </w:pPr>
    </w:p>
    <w:p w14:paraId="2A0D158A" w14:textId="77777777" w:rsidR="002C407E" w:rsidRPr="003004FC" w:rsidRDefault="002C407E" w:rsidP="002C407E">
      <w:pPr>
        <w:rPr>
          <w:rFonts w:asciiTheme="majorHAnsi" w:hAnsiTheme="majorHAnsi" w:cstheme="majorHAnsi"/>
          <w:sz w:val="28"/>
          <w:szCs w:val="28"/>
          <w:lang w:val="en-US"/>
        </w:rPr>
      </w:pPr>
      <w:r w:rsidRPr="003004FC">
        <w:rPr>
          <w:rFonts w:asciiTheme="majorHAnsi" w:hAnsiTheme="majorHAnsi" w:cstheme="majorHAnsi"/>
          <w:sz w:val="28"/>
          <w:szCs w:val="28"/>
          <w:lang w:val="en-US"/>
        </w:rPr>
        <w:t>DECLARATION – OCCUPATIONAL, HEALTH AND SAFETY</w:t>
      </w:r>
    </w:p>
    <w:p w14:paraId="53002440" w14:textId="77777777" w:rsidR="002C407E" w:rsidRDefault="002C407E" w:rsidP="002C407E">
      <w:pPr>
        <w:rPr>
          <w:rFonts w:asciiTheme="majorHAnsi" w:hAnsiTheme="majorHAnsi" w:cstheme="majorHAnsi"/>
          <w:sz w:val="20"/>
          <w:szCs w:val="20"/>
          <w:lang w:val="en-US"/>
        </w:rPr>
      </w:pPr>
    </w:p>
    <w:p w14:paraId="477B9247"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The Tenderer must complete and submit with tender.  All information will be treated as confidential.</w:t>
      </w:r>
    </w:p>
    <w:p w14:paraId="6AA77E44" w14:textId="77777777" w:rsidR="002C407E" w:rsidRDefault="002C407E" w:rsidP="002C407E">
      <w:pPr>
        <w:rPr>
          <w:rFonts w:asciiTheme="majorHAnsi" w:hAnsiTheme="majorHAnsi" w:cstheme="majorHAnsi"/>
          <w:sz w:val="20"/>
          <w:szCs w:val="20"/>
          <w:lang w:val="en-US"/>
        </w:rPr>
      </w:pPr>
    </w:p>
    <w:p w14:paraId="36A3D3B1"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I, Noreen AO (name), of Knights CBI (Tenderer organization), have read and understood ‘Conditions of Tendering’ as provided below:</w:t>
      </w:r>
    </w:p>
    <w:p w14:paraId="45FCF0BC" w14:textId="77777777" w:rsidR="002C407E" w:rsidRDefault="002C407E" w:rsidP="002C407E">
      <w:pPr>
        <w:rPr>
          <w:rFonts w:asciiTheme="majorHAnsi" w:hAnsiTheme="majorHAnsi" w:cstheme="majorHAnsi"/>
          <w:sz w:val="20"/>
          <w:szCs w:val="20"/>
          <w:lang w:val="en-US"/>
        </w:rPr>
      </w:pPr>
    </w:p>
    <w:p w14:paraId="13AC486C" w14:textId="77777777" w:rsidR="002C407E" w:rsidRPr="003004FC" w:rsidRDefault="002C407E" w:rsidP="002C407E">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Contractor shall: </w:t>
      </w:r>
    </w:p>
    <w:p w14:paraId="53630ED5" w14:textId="77777777" w:rsidR="002C407E" w:rsidRDefault="002C407E" w:rsidP="002C407E">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(a)  Comply with all requirements of the contract and all statutory requirements for Occupational Health and Safety. </w:t>
      </w:r>
    </w:p>
    <w:p w14:paraId="1A3CD2AE" w14:textId="77777777" w:rsidR="002C407E" w:rsidRPr="003004FC" w:rsidRDefault="002C407E" w:rsidP="002C407E">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(b)  Ensure that each of its Subcontractors and </w:t>
      </w:r>
      <w:r>
        <w:rPr>
          <w:rFonts w:asciiTheme="majorHAnsi" w:hAnsiTheme="majorHAnsi" w:cstheme="majorHAnsi"/>
          <w:sz w:val="20"/>
          <w:szCs w:val="20"/>
        </w:rPr>
        <w:t xml:space="preserve">Workers </w:t>
      </w:r>
      <w:r w:rsidRPr="003004FC">
        <w:rPr>
          <w:rFonts w:asciiTheme="majorHAnsi" w:hAnsiTheme="majorHAnsi" w:cstheme="majorHAnsi"/>
          <w:sz w:val="20"/>
          <w:szCs w:val="20"/>
        </w:rPr>
        <w:t xml:space="preserve">comply in like manner. </w:t>
      </w:r>
    </w:p>
    <w:p w14:paraId="2A6B13C3" w14:textId="77777777" w:rsidR="002C407E" w:rsidRDefault="002C407E" w:rsidP="002C407E">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(c)  Demonstrate to the </w:t>
      </w:r>
      <w:r>
        <w:rPr>
          <w:rFonts w:asciiTheme="majorHAnsi" w:hAnsiTheme="majorHAnsi" w:cstheme="majorHAnsi"/>
          <w:sz w:val="20"/>
          <w:szCs w:val="20"/>
        </w:rPr>
        <w:t>Client</w:t>
      </w:r>
      <w:r w:rsidRPr="003004FC">
        <w:rPr>
          <w:rFonts w:asciiTheme="majorHAnsi" w:hAnsiTheme="majorHAnsi" w:cstheme="majorHAnsi"/>
          <w:sz w:val="20"/>
          <w:szCs w:val="20"/>
        </w:rPr>
        <w:t xml:space="preserve"> whenever requested that requirements of the contract and statutory requirements for Occupational Health and Safety are being met. </w:t>
      </w:r>
    </w:p>
    <w:p w14:paraId="68E1DC4E" w14:textId="77777777" w:rsidR="002C407E" w:rsidRPr="003004FC" w:rsidRDefault="002C407E" w:rsidP="002C407E">
      <w:pPr>
        <w:pStyle w:val="NormalWeb"/>
        <w:spacing w:before="0" w:beforeAutospacing="0" w:after="0" w:afterAutospacing="0"/>
        <w:ind w:left="720"/>
        <w:rPr>
          <w:rFonts w:asciiTheme="majorHAnsi" w:hAnsiTheme="majorHAnsi" w:cstheme="majorHAnsi"/>
          <w:sz w:val="20"/>
          <w:szCs w:val="20"/>
        </w:rPr>
      </w:pPr>
    </w:p>
    <w:p w14:paraId="3BCD8C94" w14:textId="77777777" w:rsidR="002C407E" w:rsidRPr="003004FC" w:rsidRDefault="002C407E" w:rsidP="002C407E">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tenderer shall certify on the form provided that safety requirements of the works undertaken in the contract and statutory requirements for Occupational Health and Safety are capable of being met. </w:t>
      </w:r>
    </w:p>
    <w:p w14:paraId="5796E75A" w14:textId="77777777" w:rsidR="002C407E" w:rsidRPr="003004FC" w:rsidRDefault="002C407E" w:rsidP="002C407E">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Where inappropriate or inadequate provision of Occupational Health and Safety Management by the Contractor or Contractor’s subcontractor results in costs, losses or damages incurred by the </w:t>
      </w:r>
      <w:r>
        <w:rPr>
          <w:rFonts w:asciiTheme="majorHAnsi" w:hAnsiTheme="majorHAnsi" w:cstheme="majorHAnsi"/>
          <w:sz w:val="20"/>
          <w:szCs w:val="20"/>
        </w:rPr>
        <w:t xml:space="preserve">clients </w:t>
      </w:r>
      <w:r w:rsidRPr="003004FC">
        <w:rPr>
          <w:rFonts w:asciiTheme="majorHAnsi" w:hAnsiTheme="majorHAnsi" w:cstheme="majorHAnsi"/>
          <w:sz w:val="20"/>
          <w:szCs w:val="20"/>
        </w:rPr>
        <w:t xml:space="preserve">or claims by third parties against the </w:t>
      </w:r>
      <w:r>
        <w:rPr>
          <w:rFonts w:asciiTheme="majorHAnsi" w:hAnsiTheme="majorHAnsi" w:cstheme="majorHAnsi"/>
          <w:sz w:val="20"/>
          <w:szCs w:val="20"/>
        </w:rPr>
        <w:t>client</w:t>
      </w:r>
      <w:r w:rsidRPr="003004FC">
        <w:rPr>
          <w:rFonts w:asciiTheme="majorHAnsi" w:hAnsiTheme="majorHAnsi" w:cstheme="majorHAnsi"/>
          <w:sz w:val="20"/>
          <w:szCs w:val="20"/>
        </w:rPr>
        <w:t xml:space="preserve"> for either direct or consequential costs, losses or damages, the Contractor shall be liable for costs, losses or damages associated with any claim including but not limited to administration and legal costs incurred by the </w:t>
      </w:r>
      <w:r>
        <w:rPr>
          <w:rFonts w:asciiTheme="majorHAnsi" w:hAnsiTheme="majorHAnsi" w:cstheme="majorHAnsi"/>
          <w:sz w:val="20"/>
          <w:szCs w:val="20"/>
        </w:rPr>
        <w:t>Client</w:t>
      </w:r>
      <w:r w:rsidRPr="003004FC">
        <w:rPr>
          <w:rFonts w:asciiTheme="majorHAnsi" w:hAnsiTheme="majorHAnsi" w:cstheme="majorHAnsi"/>
          <w:sz w:val="20"/>
          <w:szCs w:val="20"/>
        </w:rPr>
        <w:t xml:space="preserve"> in resolving such claim. </w:t>
      </w:r>
    </w:p>
    <w:p w14:paraId="53363C83" w14:textId="77777777" w:rsidR="002C407E" w:rsidRPr="003004FC" w:rsidRDefault="002C407E" w:rsidP="002C407E">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I declare and affirm that the Contractor shall fully comply with ‘Conditions of Tendering’ </w:t>
      </w:r>
    </w:p>
    <w:p w14:paraId="62BC5F1B" w14:textId="77777777" w:rsidR="002C407E" w:rsidRDefault="002C407E" w:rsidP="002C407E">
      <w:pPr>
        <w:rPr>
          <w:rFonts w:asciiTheme="majorHAnsi" w:hAnsiTheme="majorHAnsi" w:cstheme="majorHAnsi"/>
          <w:sz w:val="20"/>
          <w:szCs w:val="20"/>
          <w:lang w:val="en-US"/>
        </w:rPr>
      </w:pPr>
    </w:p>
    <w:p w14:paraId="6F996FC3"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Signature: NAO</w:t>
      </w:r>
    </w:p>
    <w:p w14:paraId="6C618DB0"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Date: 10/1/2023</w:t>
      </w:r>
    </w:p>
    <w:p w14:paraId="758590E5" w14:textId="77777777" w:rsidR="002C407E" w:rsidRDefault="002C407E" w:rsidP="002C407E">
      <w:pPr>
        <w:rPr>
          <w:rFonts w:asciiTheme="majorHAnsi" w:hAnsiTheme="majorHAnsi" w:cstheme="majorHAnsi"/>
          <w:color w:val="000000" w:themeColor="text1"/>
          <w:sz w:val="20"/>
          <w:szCs w:val="20"/>
          <w:lang w:val="en-US"/>
        </w:rPr>
      </w:pPr>
    </w:p>
    <w:p w14:paraId="20149A0E" w14:textId="77777777" w:rsidR="002C407E" w:rsidRPr="005A448C" w:rsidRDefault="002C407E" w:rsidP="002C407E">
      <w:pPr>
        <w:rPr>
          <w:rFonts w:asciiTheme="majorHAnsi" w:hAnsiTheme="majorHAnsi" w:cstheme="majorHAnsi"/>
          <w:color w:val="000000" w:themeColor="text1"/>
          <w:sz w:val="20"/>
          <w:szCs w:val="20"/>
          <w:lang w:val="en-US"/>
        </w:rPr>
      </w:pPr>
    </w:p>
    <w:p w14:paraId="5166BE1D"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 xml:space="preserve">Knights CBI PARTICULARS - PERSONNEL </w:t>
      </w:r>
    </w:p>
    <w:p w14:paraId="6D982CC2"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lastRenderedPageBreak/>
        <w:t xml:space="preserve">The Tenderer must complete and submit with tender All Submitted information will be treated as confidential </w:t>
      </w:r>
    </w:p>
    <w:p w14:paraId="01FA0099"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Provide the names of all key personnel who will be engaged by the contractor in the execution of work covered by this contract. </w:t>
      </w:r>
    </w:p>
    <w:p w14:paraId="6EF59345" w14:textId="77777777" w:rsidR="002C407E" w:rsidRPr="005A448C" w:rsidRDefault="002C407E" w:rsidP="002C407E">
      <w:pPr>
        <w:rPr>
          <w:rFonts w:asciiTheme="majorHAnsi" w:hAnsiTheme="majorHAnsi" w:cstheme="majorHAnsi"/>
          <w:color w:val="000000" w:themeColor="text1"/>
          <w:sz w:val="20"/>
          <w:szCs w:val="20"/>
          <w:lang w:val="en-US"/>
        </w:rPr>
      </w:pPr>
    </w:p>
    <w:p w14:paraId="5E1FA5EB" w14:textId="77777777" w:rsidR="002C407E" w:rsidRPr="005D140F"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CONTRACTOR</w:t>
      </w:r>
      <w:r>
        <w:rPr>
          <w:rFonts w:asciiTheme="majorHAnsi" w:hAnsiTheme="majorHAnsi" w:cstheme="majorHAnsi"/>
          <w:sz w:val="20"/>
          <w:szCs w:val="20"/>
          <w:lang w:val="en-US"/>
        </w:rPr>
        <w:t xml:space="preserve"> – FAO </w:t>
      </w:r>
    </w:p>
    <w:p w14:paraId="7F2D0FD8" w14:textId="77777777" w:rsidR="002C407E"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Qualifications </w:t>
      </w:r>
      <w:r>
        <w:rPr>
          <w:rFonts w:asciiTheme="majorHAnsi" w:hAnsiTheme="majorHAnsi" w:cstheme="majorHAnsi"/>
          <w:sz w:val="20"/>
          <w:szCs w:val="20"/>
          <w:lang w:val="en-US"/>
        </w:rPr>
        <w:t>– Diploma in Building and Construction and Building Licence</w:t>
      </w:r>
    </w:p>
    <w:p w14:paraId="7EC5CBC0" w14:textId="77777777" w:rsidR="002C407E" w:rsidRPr="005D140F" w:rsidRDefault="002C407E" w:rsidP="002C407E">
      <w:pPr>
        <w:rPr>
          <w:rFonts w:asciiTheme="majorHAnsi" w:hAnsiTheme="majorHAnsi" w:cstheme="majorHAnsi"/>
          <w:sz w:val="20"/>
          <w:szCs w:val="20"/>
          <w:lang w:val="en-US"/>
        </w:rPr>
      </w:pPr>
    </w:p>
    <w:p w14:paraId="05266F60" w14:textId="77777777" w:rsidR="002C407E" w:rsidRPr="005D140F"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KEY PERSONNEL </w:t>
      </w:r>
    </w:p>
    <w:p w14:paraId="2E8B7BA2" w14:textId="77777777" w:rsidR="002C407E" w:rsidRPr="005D140F"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Name </w:t>
      </w:r>
      <w:r>
        <w:rPr>
          <w:rFonts w:asciiTheme="majorHAnsi" w:hAnsiTheme="majorHAnsi" w:cstheme="majorHAnsi"/>
          <w:sz w:val="20"/>
          <w:szCs w:val="20"/>
          <w:lang w:val="en-US"/>
        </w:rPr>
        <w:t>FA</w:t>
      </w:r>
    </w:p>
    <w:p w14:paraId="3812D3D0" w14:textId="77777777" w:rsidR="002C407E" w:rsidRPr="005D140F" w:rsidRDefault="002C407E" w:rsidP="002C407E">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Company role</w:t>
      </w:r>
      <w:r>
        <w:rPr>
          <w:rFonts w:asciiTheme="majorHAnsi" w:hAnsiTheme="majorHAnsi" w:cstheme="majorHAnsi"/>
          <w:sz w:val="20"/>
          <w:szCs w:val="20"/>
          <w:lang w:val="en-US"/>
        </w:rPr>
        <w:t xml:space="preserve"> Site supervisor</w:t>
      </w:r>
    </w:p>
    <w:p w14:paraId="4554A3DC" w14:textId="77777777" w:rsidR="002C407E" w:rsidRPr="005D140F" w:rsidRDefault="002C407E" w:rsidP="002C407E">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Years of experience</w:t>
      </w:r>
      <w:r>
        <w:rPr>
          <w:rFonts w:asciiTheme="majorHAnsi" w:hAnsiTheme="majorHAnsi" w:cstheme="majorHAnsi"/>
          <w:sz w:val="20"/>
          <w:szCs w:val="20"/>
          <w:lang w:val="en-US"/>
        </w:rPr>
        <w:t xml:space="preserve"> 10</w:t>
      </w:r>
    </w:p>
    <w:p w14:paraId="5B1F0BD5" w14:textId="77777777" w:rsidR="002C407E" w:rsidRDefault="002C407E" w:rsidP="002C407E">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Qualifications</w:t>
      </w:r>
      <w:r>
        <w:rPr>
          <w:rFonts w:asciiTheme="majorHAnsi" w:hAnsiTheme="majorHAnsi" w:cstheme="majorHAnsi"/>
          <w:sz w:val="20"/>
          <w:szCs w:val="20"/>
          <w:lang w:val="en-US"/>
        </w:rPr>
        <w:t xml:space="preserve"> Dip in Bldg</w:t>
      </w:r>
    </w:p>
    <w:p w14:paraId="5115CD35" w14:textId="77777777" w:rsidR="002C407E" w:rsidRDefault="002C407E" w:rsidP="002C407E">
      <w:pPr>
        <w:pStyle w:val="NormalWeb"/>
        <w:spacing w:before="0" w:beforeAutospacing="0" w:after="0" w:afterAutospacing="0"/>
        <w:rPr>
          <w:rFonts w:asciiTheme="majorHAnsi" w:hAnsiTheme="majorHAnsi" w:cstheme="majorHAnsi"/>
          <w:sz w:val="20"/>
          <w:szCs w:val="20"/>
          <w:lang w:val="en-US"/>
        </w:rPr>
      </w:pPr>
    </w:p>
    <w:p w14:paraId="4C6E5A7F" w14:textId="77777777" w:rsidR="002C407E" w:rsidRPr="005D140F"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Name </w:t>
      </w:r>
      <w:r>
        <w:rPr>
          <w:rFonts w:asciiTheme="majorHAnsi" w:hAnsiTheme="majorHAnsi" w:cstheme="majorHAnsi"/>
          <w:sz w:val="20"/>
          <w:szCs w:val="20"/>
          <w:lang w:val="en-US"/>
        </w:rPr>
        <w:t>SB</w:t>
      </w:r>
    </w:p>
    <w:p w14:paraId="409297B9" w14:textId="77777777" w:rsidR="002C407E" w:rsidRPr="005D140F" w:rsidRDefault="002C407E" w:rsidP="002C407E">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Company role</w:t>
      </w:r>
      <w:r>
        <w:rPr>
          <w:rFonts w:asciiTheme="majorHAnsi" w:hAnsiTheme="majorHAnsi" w:cstheme="majorHAnsi"/>
          <w:sz w:val="20"/>
          <w:szCs w:val="20"/>
          <w:lang w:val="en-US"/>
        </w:rPr>
        <w:t xml:space="preserve"> Leading Hand</w:t>
      </w:r>
    </w:p>
    <w:p w14:paraId="52D36906" w14:textId="77777777" w:rsidR="002C407E" w:rsidRPr="005D140F" w:rsidRDefault="002C407E" w:rsidP="002C407E">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Years of experience</w:t>
      </w:r>
      <w:r>
        <w:rPr>
          <w:rFonts w:asciiTheme="majorHAnsi" w:hAnsiTheme="majorHAnsi" w:cstheme="majorHAnsi"/>
          <w:sz w:val="20"/>
          <w:szCs w:val="20"/>
          <w:lang w:val="en-US"/>
        </w:rPr>
        <w:t xml:space="preserve"> 8</w:t>
      </w:r>
    </w:p>
    <w:p w14:paraId="1370FCB3" w14:textId="77777777" w:rsidR="002C407E" w:rsidRDefault="002C407E" w:rsidP="002C407E">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Qualifications</w:t>
      </w:r>
      <w:r>
        <w:rPr>
          <w:rFonts w:asciiTheme="majorHAnsi" w:hAnsiTheme="majorHAnsi" w:cstheme="majorHAnsi"/>
          <w:sz w:val="20"/>
          <w:szCs w:val="20"/>
          <w:lang w:val="en-US"/>
        </w:rPr>
        <w:t xml:space="preserve"> Dip in Bldg</w:t>
      </w:r>
    </w:p>
    <w:p w14:paraId="709B199E" w14:textId="77777777" w:rsidR="002C407E" w:rsidRDefault="002C407E" w:rsidP="002C407E">
      <w:pPr>
        <w:pStyle w:val="NormalWeb"/>
        <w:spacing w:before="0" w:beforeAutospacing="0" w:after="0" w:afterAutospacing="0"/>
        <w:rPr>
          <w:rFonts w:asciiTheme="majorHAnsi" w:hAnsiTheme="majorHAnsi" w:cstheme="majorHAnsi"/>
          <w:color w:val="000000" w:themeColor="text1"/>
          <w:sz w:val="20"/>
          <w:szCs w:val="20"/>
          <w:lang w:val="en-US"/>
        </w:rPr>
      </w:pPr>
    </w:p>
    <w:p w14:paraId="0932C441" w14:textId="77777777" w:rsidR="002C407E" w:rsidRPr="005A448C" w:rsidRDefault="002C407E" w:rsidP="002C407E">
      <w:pPr>
        <w:pStyle w:val="NormalWeb"/>
        <w:spacing w:before="0" w:beforeAutospacing="0" w:after="0" w:afterAutospacing="0"/>
        <w:rPr>
          <w:rFonts w:asciiTheme="majorHAnsi" w:hAnsiTheme="majorHAnsi" w:cstheme="majorHAnsi"/>
          <w:color w:val="000000" w:themeColor="text1"/>
          <w:sz w:val="20"/>
          <w:szCs w:val="20"/>
          <w:lang w:val="en-US"/>
        </w:rPr>
      </w:pPr>
    </w:p>
    <w:p w14:paraId="7B9F9CD8" w14:textId="77777777" w:rsidR="002C407E" w:rsidRDefault="002C407E" w:rsidP="002C407E">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CURRENT COMMITMENTS</w:t>
      </w:r>
    </w:p>
    <w:p w14:paraId="35510341" w14:textId="77777777" w:rsidR="002C407E"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The Tenderer must complete and submit with tender </w:t>
      </w:r>
    </w:p>
    <w:p w14:paraId="7FF6A6F5" w14:textId="77777777" w:rsidR="002C407E"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All Submitted information will be treated as confidential</w:t>
      </w:r>
    </w:p>
    <w:p w14:paraId="346FF6BF" w14:textId="77777777" w:rsidR="002C407E" w:rsidRDefault="002C407E" w:rsidP="002C407E">
      <w:pPr>
        <w:rPr>
          <w:rFonts w:asciiTheme="majorHAnsi" w:hAnsiTheme="majorHAnsi" w:cstheme="majorHAnsi"/>
          <w:sz w:val="20"/>
          <w:szCs w:val="20"/>
          <w:lang w:val="en-US"/>
        </w:rPr>
      </w:pPr>
    </w:p>
    <w:p w14:paraId="4659CD09"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List current projects Knights CBI is engaged in or committed to</w:t>
      </w:r>
    </w:p>
    <w:p w14:paraId="7E1BAF54"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Project name: Res office</w:t>
      </w:r>
    </w:p>
    <w:p w14:paraId="07221A49"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Client: RES HOME COMPANY</w:t>
      </w:r>
    </w:p>
    <w:p w14:paraId="4257243B"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Contact details: Mr Superman</w:t>
      </w:r>
    </w:p>
    <w:p w14:paraId="2415D0BD"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Site address: 111 Res Street, QLD</w:t>
      </w:r>
    </w:p>
    <w:p w14:paraId="73F5AC50"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Contract amount: $925000</w:t>
      </w:r>
    </w:p>
    <w:p w14:paraId="32E0681B"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Estimated completion: 18/2/2023</w:t>
      </w:r>
    </w:p>
    <w:p w14:paraId="6606B523"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Description of works: New build, 3 bedroom, 2 bathroom, garage and verandah</w:t>
      </w:r>
    </w:p>
    <w:p w14:paraId="2A5FFE0C" w14:textId="77777777" w:rsidR="002C407E" w:rsidRPr="005A448C" w:rsidRDefault="002C407E" w:rsidP="002C407E">
      <w:pPr>
        <w:rPr>
          <w:rFonts w:asciiTheme="majorHAnsi" w:hAnsiTheme="majorHAnsi" w:cstheme="majorHAnsi"/>
          <w:color w:val="000000" w:themeColor="text1"/>
          <w:sz w:val="20"/>
          <w:szCs w:val="20"/>
          <w:lang w:val="en-US"/>
        </w:rPr>
      </w:pPr>
    </w:p>
    <w:p w14:paraId="3FA1CF47" w14:textId="77777777" w:rsidR="002C407E" w:rsidRPr="005A448C" w:rsidRDefault="002C407E" w:rsidP="002C407E">
      <w:pPr>
        <w:rPr>
          <w:rFonts w:asciiTheme="majorHAnsi" w:hAnsiTheme="majorHAnsi" w:cstheme="majorHAnsi"/>
          <w:color w:val="000000" w:themeColor="text1"/>
          <w:sz w:val="20"/>
          <w:szCs w:val="20"/>
          <w:lang w:val="en-US"/>
        </w:rPr>
      </w:pPr>
    </w:p>
    <w:p w14:paraId="3D99A41F"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Knights CBI PARTICULARS – PROJECT HISTORY</w:t>
      </w:r>
    </w:p>
    <w:p w14:paraId="4A39FE1F"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The Tenderer must complete and submit with tender All Submitted information will be treated as confidential</w:t>
      </w:r>
    </w:p>
    <w:p w14:paraId="2DD6C254"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List current projects Knights CBI has completed in the last 10 years</w:t>
      </w:r>
    </w:p>
    <w:p w14:paraId="22E9ECE8" w14:textId="77777777" w:rsidR="002C407E" w:rsidRPr="005A448C" w:rsidRDefault="002C407E" w:rsidP="002C407E">
      <w:pPr>
        <w:tabs>
          <w:tab w:val="left" w:pos="800"/>
          <w:tab w:val="left" w:pos="1052"/>
        </w:tabs>
        <w:autoSpaceDE w:val="0"/>
        <w:autoSpaceDN w:val="0"/>
        <w:adjustRightInd w:val="0"/>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lang w:val="en-US"/>
        </w:rPr>
        <w:t xml:space="preserve">Introduction: </w:t>
      </w:r>
      <w:r w:rsidRPr="005A448C">
        <w:rPr>
          <w:rFonts w:asciiTheme="majorHAnsi" w:hAnsiTheme="majorHAnsi" w:cstheme="majorHAnsi"/>
          <w:color w:val="000000" w:themeColor="text1"/>
          <w:sz w:val="20"/>
          <w:szCs w:val="20"/>
        </w:rPr>
        <w:t>We are a fully licenced family business who prides itself on its family culture and an Australian master builder over the past decade.  Our team has the local knowledge, skills, experience, technical expertise and capacity to deliver value and quality in projects we undertake. Our Projects consists of high-quality renovations, alterations, extensions, new builds to the needs of our customers and offer high standards for safety, quality and integrity. And we take pride in that we understand the skills, knowledge and expertise needed for the project, by understanding properly the information related to the evaluation criteria in place and reflect the procurement’s level of complexity</w:t>
      </w:r>
    </w:p>
    <w:p w14:paraId="03323256"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Project name:</w:t>
      </w:r>
    </w:p>
    <w:p w14:paraId="37C1CD9B"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Client:</w:t>
      </w:r>
    </w:p>
    <w:p w14:paraId="20F98E47"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Contact details:</w:t>
      </w:r>
    </w:p>
    <w:p w14:paraId="20D3F18B"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Site address:</w:t>
      </w:r>
    </w:p>
    <w:p w14:paraId="7DE61A5D"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Contract amount:</w:t>
      </w:r>
    </w:p>
    <w:p w14:paraId="7F8E5CD0"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Duration of project:</w:t>
      </w:r>
    </w:p>
    <w:p w14:paraId="138BA1A9"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Description of works:</w:t>
      </w:r>
    </w:p>
    <w:p w14:paraId="6EC57AE0" w14:textId="77777777" w:rsidR="002C407E" w:rsidRPr="005A448C" w:rsidRDefault="002C407E" w:rsidP="002C407E">
      <w:pPr>
        <w:rPr>
          <w:rFonts w:asciiTheme="majorHAnsi" w:hAnsiTheme="majorHAnsi" w:cstheme="majorHAnsi"/>
          <w:color w:val="000000" w:themeColor="text1"/>
          <w:sz w:val="20"/>
          <w:szCs w:val="20"/>
          <w:lang w:val="en-US"/>
        </w:rPr>
      </w:pPr>
    </w:p>
    <w:p w14:paraId="2907E334" w14:textId="77777777" w:rsidR="002C407E" w:rsidRPr="005A448C" w:rsidRDefault="002C407E" w:rsidP="002C407E">
      <w:pPr>
        <w:rPr>
          <w:rFonts w:asciiTheme="majorHAnsi" w:hAnsiTheme="majorHAnsi" w:cstheme="majorHAnsi"/>
          <w:color w:val="000000" w:themeColor="text1"/>
          <w:sz w:val="20"/>
          <w:szCs w:val="20"/>
          <w:lang w:val="en-US"/>
        </w:rPr>
      </w:pPr>
    </w:p>
    <w:p w14:paraId="2EA4173C"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Knights CBI PARTICULARS – PRIOR TERMINATION OF PROJECTS</w:t>
      </w:r>
    </w:p>
    <w:p w14:paraId="681C2E5D"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The Tenderer must complete and submit with tender All Submitted information will be treated as confidential</w:t>
      </w:r>
    </w:p>
    <w:p w14:paraId="1C2B9043"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Has Knights CBI e</w:t>
      </w:r>
      <w:r>
        <w:rPr>
          <w:rFonts w:asciiTheme="majorHAnsi" w:hAnsiTheme="majorHAnsi" w:cstheme="majorHAnsi"/>
          <w:color w:val="000000" w:themeColor="text1"/>
          <w:sz w:val="20"/>
          <w:szCs w:val="20"/>
          <w:lang w:val="en-US"/>
        </w:rPr>
        <w:t>v</w:t>
      </w:r>
      <w:r w:rsidRPr="005A448C">
        <w:rPr>
          <w:rFonts w:asciiTheme="majorHAnsi" w:hAnsiTheme="majorHAnsi" w:cstheme="majorHAnsi"/>
          <w:color w:val="000000" w:themeColor="text1"/>
          <w:sz w:val="20"/>
          <w:szCs w:val="20"/>
          <w:lang w:val="en-US"/>
        </w:rPr>
        <w:t>er failed to complete a Project? No</w:t>
      </w:r>
    </w:p>
    <w:p w14:paraId="4E4A1216"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lastRenderedPageBreak/>
        <w:t>If Yes (Y), provide details</w:t>
      </w:r>
      <w:r>
        <w:rPr>
          <w:rFonts w:asciiTheme="majorHAnsi" w:hAnsiTheme="majorHAnsi" w:cstheme="majorHAnsi"/>
          <w:color w:val="000000" w:themeColor="text1"/>
          <w:sz w:val="20"/>
          <w:szCs w:val="20"/>
          <w:lang w:val="en-US"/>
        </w:rPr>
        <w:t>:  N/A</w:t>
      </w:r>
    </w:p>
    <w:p w14:paraId="0AA4B53B" w14:textId="77777777" w:rsidR="002C407E" w:rsidRPr="005A448C" w:rsidRDefault="002C407E" w:rsidP="002C407E">
      <w:pPr>
        <w:rPr>
          <w:rFonts w:asciiTheme="majorHAnsi" w:hAnsiTheme="majorHAnsi" w:cstheme="majorHAnsi"/>
          <w:color w:val="000000" w:themeColor="text1"/>
          <w:sz w:val="20"/>
          <w:szCs w:val="20"/>
          <w:lang w:val="en-US"/>
        </w:rPr>
      </w:pPr>
    </w:p>
    <w:p w14:paraId="6BC946BD" w14:textId="77777777" w:rsidR="002C407E" w:rsidRPr="005A448C" w:rsidRDefault="002C407E" w:rsidP="002C407E">
      <w:pPr>
        <w:rPr>
          <w:rFonts w:asciiTheme="majorHAnsi" w:hAnsiTheme="majorHAnsi" w:cstheme="majorHAnsi"/>
          <w:color w:val="000000" w:themeColor="text1"/>
          <w:sz w:val="20"/>
          <w:szCs w:val="20"/>
          <w:lang w:val="en-US"/>
        </w:rPr>
      </w:pPr>
    </w:p>
    <w:p w14:paraId="23ABA43E"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Knights CBI PARTICULARS – SUBCONTRACTORS/SUPPLIER REGISTER</w:t>
      </w:r>
    </w:p>
    <w:p w14:paraId="0AC8A170"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The Tenderer must complete and submit with tender All Submitted information will be treated as confidential</w:t>
      </w:r>
    </w:p>
    <w:p w14:paraId="4DE60108"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Details of selected subcontractors/Suppliers expected to use to execute the Works under the terms of this contract</w:t>
      </w:r>
    </w:p>
    <w:p w14:paraId="0BC2645B" w14:textId="77777777" w:rsidR="002C407E" w:rsidRPr="005A448C" w:rsidRDefault="002C407E" w:rsidP="002C407E">
      <w:pPr>
        <w:rPr>
          <w:rFonts w:asciiTheme="majorHAnsi" w:hAnsiTheme="majorHAnsi" w:cstheme="majorHAnsi"/>
          <w:color w:val="000000" w:themeColor="text1"/>
          <w:sz w:val="20"/>
          <w:szCs w:val="20"/>
          <w:lang w:val="en-US"/>
        </w:rPr>
      </w:pPr>
    </w:p>
    <w:tbl>
      <w:tblPr>
        <w:tblStyle w:val="TableGrid"/>
        <w:tblW w:w="0" w:type="auto"/>
        <w:tblLook w:val="04A0" w:firstRow="1" w:lastRow="0" w:firstColumn="1" w:lastColumn="0" w:noHBand="0" w:noVBand="1"/>
      </w:tblPr>
      <w:tblGrid>
        <w:gridCol w:w="3005"/>
        <w:gridCol w:w="3005"/>
        <w:gridCol w:w="3006"/>
      </w:tblGrid>
      <w:tr w:rsidR="002C407E" w:rsidRPr="005A448C" w14:paraId="14BBEA11" w14:textId="77777777" w:rsidTr="00FA2E1E">
        <w:tc>
          <w:tcPr>
            <w:tcW w:w="3005" w:type="dxa"/>
          </w:tcPr>
          <w:p w14:paraId="3B909F5F" w14:textId="77777777" w:rsidR="002C407E" w:rsidRPr="005A448C" w:rsidRDefault="002C407E" w:rsidP="00FA2E1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CONTRACTOR/SUPPLIER</w:t>
            </w:r>
          </w:p>
        </w:tc>
        <w:tc>
          <w:tcPr>
            <w:tcW w:w="3005" w:type="dxa"/>
          </w:tcPr>
          <w:p w14:paraId="363ECEB6" w14:textId="77777777" w:rsidR="002C407E" w:rsidRPr="005A448C" w:rsidRDefault="002C407E" w:rsidP="00FA2E1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CONTACT DETAILS</w:t>
            </w:r>
          </w:p>
        </w:tc>
        <w:tc>
          <w:tcPr>
            <w:tcW w:w="3006" w:type="dxa"/>
          </w:tcPr>
          <w:p w14:paraId="228CF5BC" w14:textId="77777777" w:rsidR="002C407E" w:rsidRPr="005A448C" w:rsidRDefault="002C407E" w:rsidP="00FA2E1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DESCRIPTION OF WORKS/MATERIALS</w:t>
            </w:r>
          </w:p>
        </w:tc>
      </w:tr>
      <w:tr w:rsidR="002C407E" w:rsidRPr="005A448C" w14:paraId="66CECC1A" w14:textId="77777777" w:rsidTr="00FA2E1E">
        <w:tc>
          <w:tcPr>
            <w:tcW w:w="3005" w:type="dxa"/>
          </w:tcPr>
          <w:p w14:paraId="080F4D92"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Builder</w:t>
            </w:r>
          </w:p>
        </w:tc>
        <w:tc>
          <w:tcPr>
            <w:tcW w:w="3005" w:type="dxa"/>
          </w:tcPr>
          <w:p w14:paraId="4E1F80C7"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0123</w:t>
            </w:r>
          </w:p>
        </w:tc>
        <w:tc>
          <w:tcPr>
            <w:tcW w:w="3006" w:type="dxa"/>
          </w:tcPr>
          <w:p w14:paraId="299C289D"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2C407E" w:rsidRPr="005A448C" w14:paraId="69AF7FE0" w14:textId="77777777" w:rsidTr="00FA2E1E">
        <w:tc>
          <w:tcPr>
            <w:tcW w:w="3005" w:type="dxa"/>
          </w:tcPr>
          <w:p w14:paraId="2678DCB6"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Carpenter</w:t>
            </w:r>
          </w:p>
        </w:tc>
        <w:tc>
          <w:tcPr>
            <w:tcW w:w="3005" w:type="dxa"/>
          </w:tcPr>
          <w:p w14:paraId="05B7EEBD"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1456</w:t>
            </w:r>
          </w:p>
        </w:tc>
        <w:tc>
          <w:tcPr>
            <w:tcW w:w="3006" w:type="dxa"/>
          </w:tcPr>
          <w:p w14:paraId="7C4E7A1C"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2C407E" w:rsidRPr="005A448C" w14:paraId="387BD723" w14:textId="77777777" w:rsidTr="00FA2E1E">
        <w:tc>
          <w:tcPr>
            <w:tcW w:w="3005" w:type="dxa"/>
          </w:tcPr>
          <w:p w14:paraId="0CC9B063"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Electrician</w:t>
            </w:r>
          </w:p>
        </w:tc>
        <w:tc>
          <w:tcPr>
            <w:tcW w:w="3005" w:type="dxa"/>
          </w:tcPr>
          <w:p w14:paraId="30806AAE"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0789</w:t>
            </w:r>
          </w:p>
        </w:tc>
        <w:tc>
          <w:tcPr>
            <w:tcW w:w="3006" w:type="dxa"/>
          </w:tcPr>
          <w:p w14:paraId="49896F33"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2C407E" w:rsidRPr="005A448C" w14:paraId="37C7ECDB" w14:textId="77777777" w:rsidTr="00FA2E1E">
        <w:tc>
          <w:tcPr>
            <w:tcW w:w="3005" w:type="dxa"/>
          </w:tcPr>
          <w:p w14:paraId="01F92ADE"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Plumber</w:t>
            </w:r>
          </w:p>
        </w:tc>
        <w:tc>
          <w:tcPr>
            <w:tcW w:w="3005" w:type="dxa"/>
          </w:tcPr>
          <w:p w14:paraId="4EEE2F42"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0456</w:t>
            </w:r>
          </w:p>
        </w:tc>
        <w:tc>
          <w:tcPr>
            <w:tcW w:w="3006" w:type="dxa"/>
          </w:tcPr>
          <w:p w14:paraId="2297E20E"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2C407E" w:rsidRPr="005A448C" w14:paraId="5F122541" w14:textId="77777777" w:rsidTr="00FA2E1E">
        <w:tc>
          <w:tcPr>
            <w:tcW w:w="3005" w:type="dxa"/>
          </w:tcPr>
          <w:p w14:paraId="0BD66920"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Tiler</w:t>
            </w:r>
          </w:p>
        </w:tc>
        <w:tc>
          <w:tcPr>
            <w:tcW w:w="3005" w:type="dxa"/>
          </w:tcPr>
          <w:p w14:paraId="3B8BA2C1"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1234</w:t>
            </w:r>
          </w:p>
        </w:tc>
        <w:tc>
          <w:tcPr>
            <w:tcW w:w="3006" w:type="dxa"/>
          </w:tcPr>
          <w:p w14:paraId="76EF8D71"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bl>
    <w:p w14:paraId="562C1C88" w14:textId="77777777" w:rsidR="002C407E" w:rsidRPr="005A448C" w:rsidRDefault="002C407E" w:rsidP="002C407E">
      <w:pPr>
        <w:rPr>
          <w:rFonts w:asciiTheme="majorHAnsi" w:hAnsiTheme="majorHAnsi" w:cstheme="majorHAnsi"/>
          <w:color w:val="000000" w:themeColor="text1"/>
          <w:sz w:val="28"/>
          <w:szCs w:val="28"/>
          <w:lang w:val="en-US"/>
        </w:rPr>
      </w:pPr>
    </w:p>
    <w:p w14:paraId="754F7926" w14:textId="77777777" w:rsidR="002C407E" w:rsidRPr="005A448C" w:rsidRDefault="002C407E" w:rsidP="002C407E">
      <w:pPr>
        <w:pStyle w:val="NormalWeb"/>
        <w:spacing w:before="0" w:beforeAutospacing="0" w:after="0" w:afterAutospacing="0"/>
        <w:rPr>
          <w:rFonts w:asciiTheme="majorHAnsi" w:hAnsiTheme="majorHAnsi" w:cstheme="majorHAnsi"/>
          <w:color w:val="000000" w:themeColor="text1"/>
          <w:sz w:val="20"/>
          <w:szCs w:val="20"/>
          <w:lang w:val="en-US"/>
        </w:rPr>
      </w:pPr>
    </w:p>
    <w:p w14:paraId="04E7AEA7"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Knights CBI PARTICULARS – MACHINERY/ EQUIPMENT</w:t>
      </w:r>
    </w:p>
    <w:p w14:paraId="4723FC48"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The Tenderer must complete and submit with tender All Submitted information will be treated as confidential</w:t>
      </w:r>
    </w:p>
    <w:p w14:paraId="4A92382A"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Details of Major Equipment and Machinery proposed to execute the Works under the terms of this contract</w:t>
      </w:r>
    </w:p>
    <w:p w14:paraId="66816D36" w14:textId="77777777" w:rsidR="002C407E" w:rsidRPr="005A448C" w:rsidRDefault="002C407E" w:rsidP="002C407E">
      <w:pPr>
        <w:rPr>
          <w:rFonts w:asciiTheme="majorHAnsi" w:hAnsiTheme="majorHAnsi" w:cstheme="majorHAnsi"/>
          <w:color w:val="000000" w:themeColor="text1"/>
          <w:sz w:val="20"/>
          <w:szCs w:val="20"/>
          <w:lang w:val="en-US"/>
        </w:rPr>
      </w:pPr>
    </w:p>
    <w:tbl>
      <w:tblPr>
        <w:tblStyle w:val="TableGrid"/>
        <w:tblW w:w="0" w:type="auto"/>
        <w:tblLook w:val="04A0" w:firstRow="1" w:lastRow="0" w:firstColumn="1" w:lastColumn="0" w:noHBand="0" w:noVBand="1"/>
      </w:tblPr>
      <w:tblGrid>
        <w:gridCol w:w="3005"/>
        <w:gridCol w:w="3005"/>
        <w:gridCol w:w="3006"/>
      </w:tblGrid>
      <w:tr w:rsidR="002C407E" w:rsidRPr="005A448C" w14:paraId="73CE24E1" w14:textId="77777777" w:rsidTr="00FA2E1E">
        <w:tc>
          <w:tcPr>
            <w:tcW w:w="3005" w:type="dxa"/>
          </w:tcPr>
          <w:p w14:paraId="0E47952D" w14:textId="77777777" w:rsidR="002C407E" w:rsidRPr="005A448C" w:rsidRDefault="002C407E" w:rsidP="00FA2E1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MAKE/MODEL</w:t>
            </w:r>
          </w:p>
        </w:tc>
        <w:tc>
          <w:tcPr>
            <w:tcW w:w="3005" w:type="dxa"/>
          </w:tcPr>
          <w:p w14:paraId="6B3289AE" w14:textId="77777777" w:rsidR="002C407E" w:rsidRPr="005A448C" w:rsidRDefault="002C407E" w:rsidP="00FA2E1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DESCRIPTION</w:t>
            </w:r>
          </w:p>
        </w:tc>
        <w:tc>
          <w:tcPr>
            <w:tcW w:w="3006" w:type="dxa"/>
          </w:tcPr>
          <w:p w14:paraId="0CD8CA1B" w14:textId="77777777" w:rsidR="002C407E" w:rsidRPr="005A448C" w:rsidRDefault="002C407E" w:rsidP="00FA2E1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OWNED/LEASED</w:t>
            </w:r>
          </w:p>
        </w:tc>
      </w:tr>
      <w:tr w:rsidR="002C407E" w:rsidRPr="005A448C" w14:paraId="5B570FCA" w14:textId="77777777" w:rsidTr="00FA2E1E">
        <w:tc>
          <w:tcPr>
            <w:tcW w:w="3005" w:type="dxa"/>
          </w:tcPr>
          <w:p w14:paraId="4669B8FC" w14:textId="77777777" w:rsidR="002C407E" w:rsidRPr="005A448C" w:rsidRDefault="002C407E" w:rsidP="00FA2E1E">
            <w:pPr>
              <w:rPr>
                <w:rFonts w:asciiTheme="majorHAnsi" w:hAnsiTheme="majorHAnsi" w:cstheme="majorHAnsi"/>
                <w:color w:val="000000" w:themeColor="text1"/>
                <w:sz w:val="28"/>
                <w:szCs w:val="28"/>
                <w:lang w:val="en-US"/>
              </w:rPr>
            </w:pPr>
            <w:r w:rsidRPr="00CA6034">
              <w:rPr>
                <w:rFonts w:asciiTheme="majorHAnsi" w:hAnsiTheme="majorHAnsi" w:cstheme="majorHAnsi"/>
                <w:sz w:val="20"/>
                <w:szCs w:val="20"/>
                <w:lang w:val="en-US"/>
              </w:rPr>
              <w:t>Jack Hammer</w:t>
            </w:r>
          </w:p>
        </w:tc>
        <w:tc>
          <w:tcPr>
            <w:tcW w:w="3005" w:type="dxa"/>
          </w:tcPr>
          <w:p w14:paraId="60EA6F17" w14:textId="77777777" w:rsidR="002C407E" w:rsidRPr="005A448C" w:rsidRDefault="002C407E" w:rsidP="00FA2E1E">
            <w:pPr>
              <w:rPr>
                <w:rFonts w:asciiTheme="majorHAnsi" w:hAnsiTheme="majorHAnsi" w:cstheme="majorHAnsi"/>
                <w:color w:val="000000" w:themeColor="text1"/>
                <w:sz w:val="28"/>
                <w:szCs w:val="28"/>
                <w:lang w:val="en-US"/>
              </w:rPr>
            </w:pPr>
            <w:r>
              <w:rPr>
                <w:rFonts w:asciiTheme="majorHAnsi" w:hAnsiTheme="majorHAnsi" w:cstheme="majorHAnsi"/>
                <w:sz w:val="20"/>
                <w:szCs w:val="20"/>
                <w:lang w:val="en-US"/>
              </w:rPr>
              <w:t>For demolition</w:t>
            </w:r>
          </w:p>
        </w:tc>
        <w:tc>
          <w:tcPr>
            <w:tcW w:w="3006" w:type="dxa"/>
          </w:tcPr>
          <w:p w14:paraId="1CB4B381" w14:textId="77777777" w:rsidR="002C407E" w:rsidRPr="005A448C" w:rsidRDefault="002C407E" w:rsidP="00FA2E1E">
            <w:pPr>
              <w:rPr>
                <w:rFonts w:asciiTheme="majorHAnsi" w:hAnsiTheme="majorHAnsi" w:cstheme="majorHAnsi"/>
                <w:color w:val="000000" w:themeColor="text1"/>
                <w:sz w:val="28"/>
                <w:szCs w:val="28"/>
                <w:lang w:val="en-US"/>
              </w:rPr>
            </w:pPr>
            <w:r w:rsidRPr="00CA6034">
              <w:rPr>
                <w:rFonts w:asciiTheme="majorHAnsi" w:hAnsiTheme="majorHAnsi" w:cstheme="majorHAnsi"/>
                <w:sz w:val="20"/>
                <w:szCs w:val="20"/>
                <w:lang w:val="en-US"/>
              </w:rPr>
              <w:t>Leased</w:t>
            </w:r>
          </w:p>
        </w:tc>
      </w:tr>
    </w:tbl>
    <w:p w14:paraId="36058D81" w14:textId="77777777" w:rsidR="002C407E" w:rsidRPr="005A448C" w:rsidRDefault="002C407E" w:rsidP="002C407E">
      <w:pPr>
        <w:pStyle w:val="NormalWeb"/>
        <w:spacing w:before="0" w:beforeAutospacing="0" w:after="0" w:afterAutospacing="0"/>
        <w:rPr>
          <w:rFonts w:asciiTheme="majorHAnsi" w:hAnsiTheme="majorHAnsi" w:cstheme="majorHAnsi"/>
          <w:color w:val="000000" w:themeColor="text1"/>
          <w:sz w:val="20"/>
          <w:szCs w:val="20"/>
          <w:lang w:val="en-US"/>
        </w:rPr>
      </w:pPr>
    </w:p>
    <w:p w14:paraId="0E124E88" w14:textId="77777777" w:rsidR="002C407E" w:rsidRDefault="002C407E" w:rsidP="002C407E">
      <w:pPr>
        <w:pStyle w:val="NormalWeb"/>
        <w:spacing w:before="0" w:beforeAutospacing="0" w:after="0" w:afterAutospacing="0"/>
        <w:rPr>
          <w:rFonts w:asciiTheme="majorHAnsi" w:hAnsiTheme="majorHAnsi" w:cstheme="majorHAnsi"/>
          <w:sz w:val="28"/>
          <w:szCs w:val="28"/>
          <w:lang w:val="en-US"/>
        </w:rPr>
      </w:pPr>
      <w:r w:rsidRPr="0001772A">
        <w:rPr>
          <w:rFonts w:asciiTheme="majorHAnsi" w:hAnsiTheme="majorHAnsi" w:cstheme="majorHAnsi"/>
          <w:sz w:val="28"/>
          <w:szCs w:val="28"/>
          <w:lang w:val="en-US"/>
        </w:rPr>
        <w:t>CONTRACT</w:t>
      </w:r>
    </w:p>
    <w:p w14:paraId="6F5B6183" w14:textId="77777777" w:rsidR="002C407E" w:rsidRDefault="002C407E" w:rsidP="002C407E">
      <w:pPr>
        <w:pStyle w:val="NormalWeb"/>
        <w:spacing w:before="0" w:beforeAutospacing="0" w:after="0" w:afterAutospacing="0"/>
        <w:rPr>
          <w:rFonts w:asciiTheme="majorHAnsi" w:hAnsiTheme="majorHAnsi" w:cstheme="majorHAnsi"/>
          <w:sz w:val="20"/>
          <w:szCs w:val="20"/>
          <w:lang w:val="en-US"/>
        </w:rPr>
      </w:pPr>
      <w:r w:rsidRPr="00121ACB">
        <w:rPr>
          <w:rFonts w:asciiTheme="majorHAnsi" w:hAnsiTheme="majorHAnsi" w:cstheme="majorHAnsi"/>
          <w:sz w:val="20"/>
          <w:szCs w:val="20"/>
          <w:lang w:val="en-US"/>
        </w:rPr>
        <w:t>TYPE: Lump</w:t>
      </w:r>
      <w:r>
        <w:rPr>
          <w:rFonts w:asciiTheme="majorHAnsi" w:hAnsiTheme="majorHAnsi" w:cstheme="majorHAnsi"/>
          <w:sz w:val="20"/>
          <w:szCs w:val="20"/>
          <w:lang w:val="en-US"/>
        </w:rPr>
        <w:t xml:space="preserve"> s</w:t>
      </w:r>
      <w:r w:rsidRPr="00121ACB">
        <w:rPr>
          <w:rFonts w:asciiTheme="majorHAnsi" w:hAnsiTheme="majorHAnsi" w:cstheme="majorHAnsi"/>
          <w:sz w:val="20"/>
          <w:szCs w:val="20"/>
          <w:lang w:val="en-US"/>
        </w:rPr>
        <w:t>um, Commercial contract</w:t>
      </w:r>
    </w:p>
    <w:p w14:paraId="1FB8E1F1" w14:textId="77777777" w:rsidR="002C407E" w:rsidRPr="00121ACB" w:rsidRDefault="002C407E" w:rsidP="002C407E">
      <w:pPr>
        <w:pStyle w:val="NormalWeb"/>
        <w:spacing w:before="0" w:beforeAutospacing="0" w:after="0" w:afterAutospacing="0"/>
        <w:rPr>
          <w:rFonts w:asciiTheme="majorHAnsi" w:hAnsiTheme="majorHAnsi" w:cstheme="majorHAnsi"/>
          <w:sz w:val="20"/>
          <w:szCs w:val="20"/>
          <w:lang w:val="en-US"/>
        </w:rPr>
      </w:pPr>
      <w:r>
        <w:rPr>
          <w:rFonts w:asciiTheme="majorHAnsi" w:hAnsiTheme="majorHAnsi" w:cstheme="majorHAnsi"/>
          <w:sz w:val="20"/>
          <w:szCs w:val="20"/>
          <w:lang w:val="en-US"/>
        </w:rPr>
        <w:t>Contract Price $164681</w:t>
      </w:r>
    </w:p>
    <w:p w14:paraId="12C09E10" w14:textId="77777777" w:rsidR="002C407E" w:rsidRPr="005A448C" w:rsidRDefault="002C407E" w:rsidP="002C407E">
      <w:pPr>
        <w:rPr>
          <w:rFonts w:asciiTheme="majorHAnsi" w:hAnsiTheme="majorHAnsi" w:cstheme="majorHAnsi"/>
          <w:color w:val="000000" w:themeColor="text1"/>
          <w:sz w:val="28"/>
          <w:szCs w:val="28"/>
          <w:lang w:val="en-US"/>
        </w:rPr>
      </w:pPr>
    </w:p>
    <w:p w14:paraId="027C988B" w14:textId="77777777" w:rsidR="002C407E" w:rsidRPr="00997167" w:rsidRDefault="002C407E" w:rsidP="002C407E">
      <w:pPr>
        <w:rPr>
          <w:rFonts w:asciiTheme="majorHAnsi" w:hAnsiTheme="majorHAnsi" w:cstheme="majorHAnsi"/>
          <w:color w:val="000000" w:themeColor="text1"/>
          <w:sz w:val="20"/>
          <w:szCs w:val="20"/>
          <w:lang w:val="en-US"/>
        </w:rPr>
      </w:pPr>
      <w:r w:rsidRPr="00997167">
        <w:rPr>
          <w:rFonts w:asciiTheme="majorHAnsi" w:hAnsiTheme="majorHAnsi" w:cstheme="majorHAnsi"/>
          <w:color w:val="000000" w:themeColor="text1"/>
          <w:sz w:val="20"/>
          <w:szCs w:val="20"/>
          <w:lang w:val="en-US"/>
        </w:rPr>
        <w:t>SCOPE OF WORKS:</w:t>
      </w:r>
    </w:p>
    <w:p w14:paraId="00F4BFF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Scope of works – Residential Build – Kitchen, Pantry and Laundry to design and execute the job. This home kitchen remodelling will begin with a planning and design phase that will ensure all requirements and preferences for the customers, demolition, and construction are met, while being cost-efficient. Includes preliminaries, demolition, plumbing, electrical, carpentry, tiling, window and door installation and removal of debris and site clean-up</w:t>
      </w:r>
    </w:p>
    <w:p w14:paraId="48758522" w14:textId="77777777" w:rsidR="002C407E" w:rsidRPr="005A448C" w:rsidRDefault="002C407E" w:rsidP="002C407E">
      <w:pPr>
        <w:autoSpaceDE w:val="0"/>
        <w:autoSpaceDN w:val="0"/>
        <w:adjustRightInd w:val="0"/>
        <w:spacing w:line="288" w:lineRule="auto"/>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Moreover, all materials will be cleared from site on completion of the project, leaving site clean and tidy as we found it.</w:t>
      </w:r>
    </w:p>
    <w:p w14:paraId="5F813360" w14:textId="77777777" w:rsidR="002C407E" w:rsidRPr="005A448C" w:rsidRDefault="002C407E" w:rsidP="002C407E">
      <w:pPr>
        <w:autoSpaceDE w:val="0"/>
        <w:autoSpaceDN w:val="0"/>
        <w:adjustRightInd w:val="0"/>
        <w:spacing w:line="288" w:lineRule="auto"/>
        <w:rPr>
          <w:rFonts w:asciiTheme="majorHAnsi" w:hAnsiTheme="majorHAnsi" w:cstheme="majorHAnsi"/>
          <w:color w:val="000000" w:themeColor="text1"/>
          <w:sz w:val="20"/>
          <w:szCs w:val="20"/>
          <w:lang w:val="en-GB"/>
        </w:rPr>
      </w:pPr>
    </w:p>
    <w:p w14:paraId="7A9CC24A" w14:textId="77777777" w:rsidR="002C407E" w:rsidRPr="005A448C" w:rsidRDefault="002C407E" w:rsidP="002C407E">
      <w:pPr>
        <w:autoSpaceDE w:val="0"/>
        <w:autoSpaceDN w:val="0"/>
        <w:adjustRightInd w:val="0"/>
        <w:spacing w:line="288" w:lineRule="auto"/>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Any additional jobs will be negotiated and agreed by both parties. </w:t>
      </w:r>
    </w:p>
    <w:p w14:paraId="6AD6779B" w14:textId="77777777" w:rsidR="002C407E" w:rsidRPr="005A448C" w:rsidRDefault="002C407E" w:rsidP="002C407E">
      <w:pPr>
        <w:rPr>
          <w:rFonts w:asciiTheme="majorHAnsi" w:hAnsiTheme="majorHAnsi" w:cstheme="majorHAnsi"/>
          <w:color w:val="000000" w:themeColor="text1"/>
          <w:sz w:val="20"/>
          <w:szCs w:val="20"/>
          <w:lang w:val="en-US"/>
        </w:rPr>
      </w:pPr>
    </w:p>
    <w:p w14:paraId="40B776B6"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Preliminaries</w:t>
      </w:r>
    </w:p>
    <w:p w14:paraId="5951F24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Home warranty fees</w:t>
      </w:r>
    </w:p>
    <w:p w14:paraId="37C805D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Contract fees</w:t>
      </w:r>
    </w:p>
    <w:p w14:paraId="0F954C4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6D9CB9C0"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Site Works – Foundations &amp; Connections</w:t>
      </w:r>
    </w:p>
    <w:p w14:paraId="308EF928"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Slabs to be chased to allow for new plumbing</w:t>
      </w:r>
    </w:p>
    <w:p w14:paraId="77F9377D"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and Electricity cap off and reconnections</w:t>
      </w:r>
    </w:p>
    <w:p w14:paraId="2ED2ACF3"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and Electricity dis-connections to existing serviceable connection points and connections</w:t>
      </w:r>
    </w:p>
    <w:p w14:paraId="6341A78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Water dis-connection and connections from pre-tapped water main</w:t>
      </w:r>
    </w:p>
    <w:p w14:paraId="68C53AFD"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Duct work for bench mount exhaust to run through back of drawers and wall to external wall and motor</w:t>
      </w:r>
    </w:p>
    <w:p w14:paraId="7174DE4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2B80A9AE"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Energy Efficiency</w:t>
      </w:r>
    </w:p>
    <w:p w14:paraId="01FA482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6 Star Rated as per government regulations</w:t>
      </w:r>
    </w:p>
    <w:p w14:paraId="79AF1F76"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lastRenderedPageBreak/>
        <w:t xml:space="preserve">Energy efficient LED lights to dwelling, fluorescent lights </w:t>
      </w:r>
    </w:p>
    <w:p w14:paraId="4E56F884"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Power requirements for living area to be determined by client</w:t>
      </w:r>
    </w:p>
    <w:p w14:paraId="7988BA17"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GB"/>
        </w:rPr>
        <w:t>Cooktop downdraft ventilation system</w:t>
      </w:r>
    </w:p>
    <w:p w14:paraId="0D57F1E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01E7F3FA"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Windows and Doors</w:t>
      </w:r>
    </w:p>
    <w:p w14:paraId="3A87751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fixed glass window to existing opening</w:t>
      </w:r>
    </w:p>
    <w:p w14:paraId="79A4DBA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Enclose wall above and below to match existing </w:t>
      </w:r>
    </w:p>
    <w:p w14:paraId="448CCCF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Window tint to be discussed with client</w:t>
      </w:r>
    </w:p>
    <w:p w14:paraId="68A044C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doors to match switch opening with screens</w:t>
      </w:r>
    </w:p>
    <w:p w14:paraId="677C25D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doors to match triple slider with screens</w:t>
      </w:r>
    </w:p>
    <w:p w14:paraId="20C594B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Laundry door location cavity slider to match existing</w:t>
      </w:r>
    </w:p>
    <w:p w14:paraId="56E7B70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Tambour door in kitchen</w:t>
      </w:r>
    </w:p>
    <w:p w14:paraId="1265735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Laundry window to suit existing opening width over dishwasher</w:t>
      </w:r>
    </w:p>
    <w:p w14:paraId="59079F3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1474A295"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598DE32D"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 xml:space="preserve">Kitchen </w:t>
      </w:r>
    </w:p>
    <w:p w14:paraId="3351264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Demolish existing kitchen and make good</w:t>
      </w:r>
    </w:p>
    <w:p w14:paraId="4B35CE4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Laminate finish cupboards with manufactured stone bench tops in the standard</w:t>
      </w:r>
    </w:p>
    <w:p w14:paraId="6A374FE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Builders range, including waterfall ends</w:t>
      </w:r>
    </w:p>
    <w:p w14:paraId="670085FD"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stud plasterboard wall to be build</w:t>
      </w:r>
    </w:p>
    <w:p w14:paraId="1A21228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Finger pull cupboards</w:t>
      </w:r>
    </w:p>
    <w:p w14:paraId="0436C3A1"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Overhead cupboards with push catch doors</w:t>
      </w:r>
    </w:p>
    <w:p w14:paraId="43FBB38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Drawers with integrated tip-on function</w:t>
      </w:r>
    </w:p>
    <w:p w14:paraId="2A2248A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Stainless steel kickplate</w:t>
      </w:r>
    </w:p>
    <w:p w14:paraId="004A4B5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Coffee nook</w:t>
      </w:r>
    </w:p>
    <w:p w14:paraId="3D39418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Bottom drawer with dividers for baking tray storage</w:t>
      </w:r>
    </w:p>
    <w:p w14:paraId="58942B6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Pull out drawer for bin, top mount 2x35L bucket</w:t>
      </w:r>
    </w:p>
    <w:p w14:paraId="47527965"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Single bowl undermount sink</w:t>
      </w:r>
    </w:p>
    <w:p w14:paraId="4207E325"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Secondary drawer with dividers – potential – tbc</w:t>
      </w:r>
    </w:p>
    <w:p w14:paraId="43A1D8E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330B2DA6"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4EE30C53"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Pantry</w:t>
      </w:r>
    </w:p>
    <w:p w14:paraId="775CAFE1"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Finger pull cupboards</w:t>
      </w:r>
    </w:p>
    <w:p w14:paraId="39D441E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Double bowl undermount sink</w:t>
      </w:r>
    </w:p>
    <w:p w14:paraId="1EF00106"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Base mount bin 2x20L bucket</w:t>
      </w:r>
    </w:p>
    <w:p w14:paraId="78640411"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Free standing dishwasher</w:t>
      </w:r>
    </w:p>
    <w:p w14:paraId="2FFCE58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Pantry with adjustable shelves</w:t>
      </w:r>
    </w:p>
    <w:p w14:paraId="13FF494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Pantry with pull out internal drawers</w:t>
      </w:r>
    </w:p>
    <w:p w14:paraId="43AB410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1BEB46C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2C07C6FE"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Laundr</w:t>
      </w:r>
      <w:r>
        <w:rPr>
          <w:rFonts w:asciiTheme="majorHAnsi" w:hAnsiTheme="majorHAnsi" w:cstheme="majorHAnsi"/>
          <w:b/>
          <w:bCs/>
          <w:color w:val="000000" w:themeColor="text1"/>
          <w:sz w:val="20"/>
          <w:szCs w:val="20"/>
          <w:lang w:val="en-GB"/>
        </w:rPr>
        <w:t>y</w:t>
      </w:r>
    </w:p>
    <w:p w14:paraId="4169D1AB"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Finger pull cupboards</w:t>
      </w:r>
    </w:p>
    <w:p w14:paraId="139D6D55"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Pull out shelves for washing basket flat top with undermount runners</w:t>
      </w:r>
    </w:p>
    <w:p w14:paraId="1978120D"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connection to washing machine drain hose</w:t>
      </w:r>
    </w:p>
    <w:p w14:paraId="2E592ABB"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connections through cupboard below laundry chute</w:t>
      </w:r>
    </w:p>
    <w:p w14:paraId="2DC90FA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Laundry chute</w:t>
      </w:r>
    </w:p>
    <w:p w14:paraId="1569D9E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18D925C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5D8BC365"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Flooring and Tiling</w:t>
      </w:r>
    </w:p>
    <w:p w14:paraId="55D3F40C"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timber look tile flooring to be selected by client</w:t>
      </w:r>
    </w:p>
    <w:p w14:paraId="3F4661F3"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Ceramic tile or colour back glass splashback</w:t>
      </w:r>
    </w:p>
    <w:p w14:paraId="0A288F35"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Kitchen – timber look tiles to match floors and will be selected by client</w:t>
      </w:r>
    </w:p>
    <w:p w14:paraId="510A9542"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Laundry - ceramic tile or colour back glass splashback</w:t>
      </w:r>
    </w:p>
    <w:p w14:paraId="1E0CD6E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6D9C174E" w14:textId="77777777" w:rsidR="002C407E" w:rsidRPr="005A448C" w:rsidRDefault="002C407E" w:rsidP="002C407E">
      <w:pPr>
        <w:rPr>
          <w:rFonts w:asciiTheme="majorHAnsi" w:hAnsiTheme="majorHAnsi" w:cstheme="majorHAnsi"/>
          <w:color w:val="000000" w:themeColor="text1"/>
          <w:sz w:val="20"/>
          <w:szCs w:val="20"/>
          <w:lang w:val="en-GB"/>
        </w:rPr>
      </w:pPr>
    </w:p>
    <w:p w14:paraId="1836F390"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Electrical</w:t>
      </w:r>
    </w:p>
    <w:p w14:paraId="0F2AA84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Single phase underground power connection from existing supply point. </w:t>
      </w:r>
    </w:p>
    <w:p w14:paraId="72860115"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lastRenderedPageBreak/>
        <w:t>Recessed led strip light under overhead cupboards</w:t>
      </w:r>
    </w:p>
    <w:p w14:paraId="19E46E4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Led light strip under island bench</w:t>
      </w:r>
    </w:p>
    <w:p w14:paraId="6B685A8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Cooktop isolation switch</w:t>
      </w:r>
    </w:p>
    <w:p w14:paraId="1D6710F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1601C41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5CCC9EB0"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Plumbing</w:t>
      </w:r>
    </w:p>
    <w:p w14:paraId="30F0BB3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Water connection for fridge in overhead cupboard </w:t>
      </w:r>
    </w:p>
    <w:p w14:paraId="1E4A77A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connection to washing machine drain hose</w:t>
      </w:r>
    </w:p>
    <w:p w14:paraId="29DC4F1B"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connections through cupboard below laundry chute</w:t>
      </w:r>
    </w:p>
    <w:p w14:paraId="03D37CB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6363BA3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03EBABF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03320B37" w14:textId="77777777" w:rsidR="002C407E" w:rsidRPr="005A448C" w:rsidRDefault="002C407E" w:rsidP="002C407E">
      <w:pPr>
        <w:rPr>
          <w:rFonts w:asciiTheme="majorHAnsi" w:hAnsiTheme="majorHAnsi" w:cstheme="majorHAnsi"/>
          <w:b/>
          <w:bCs/>
          <w:color w:val="000000" w:themeColor="text1"/>
          <w:sz w:val="28"/>
          <w:szCs w:val="28"/>
          <w:lang w:val="en-GB"/>
        </w:rPr>
      </w:pPr>
      <w:r w:rsidRPr="005A448C">
        <w:rPr>
          <w:rFonts w:asciiTheme="majorHAnsi" w:hAnsiTheme="majorHAnsi" w:cstheme="majorHAnsi"/>
          <w:b/>
          <w:bCs/>
          <w:color w:val="000000" w:themeColor="text1"/>
          <w:sz w:val="28"/>
          <w:szCs w:val="28"/>
          <w:lang w:val="en-GB"/>
        </w:rPr>
        <w:t>SPECIFICATIONS</w:t>
      </w:r>
    </w:p>
    <w:p w14:paraId="31E4EB96" w14:textId="77777777" w:rsidR="002C407E" w:rsidRPr="005A448C" w:rsidRDefault="002C407E" w:rsidP="002C407E">
      <w:pPr>
        <w:rPr>
          <w:rFonts w:asciiTheme="majorHAnsi" w:hAnsiTheme="majorHAnsi" w:cstheme="majorHAnsi"/>
          <w:color w:val="000000" w:themeColor="text1"/>
          <w:sz w:val="20"/>
          <w:szCs w:val="20"/>
          <w:lang w:val="en-GB"/>
        </w:rPr>
      </w:pPr>
    </w:p>
    <w:p w14:paraId="362EB296"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FINISHES</w:t>
      </w:r>
    </w:p>
    <w:tbl>
      <w:tblPr>
        <w:tblStyle w:val="TableGrid"/>
        <w:tblW w:w="0" w:type="auto"/>
        <w:tblLook w:val="04A0" w:firstRow="1" w:lastRow="0" w:firstColumn="1" w:lastColumn="0" w:noHBand="0" w:noVBand="1"/>
      </w:tblPr>
      <w:tblGrid>
        <w:gridCol w:w="4508"/>
        <w:gridCol w:w="4508"/>
      </w:tblGrid>
      <w:tr w:rsidR="002C407E" w:rsidRPr="005A448C" w14:paraId="49B5FEAA" w14:textId="77777777" w:rsidTr="00FA2E1E">
        <w:tc>
          <w:tcPr>
            <w:tcW w:w="4508" w:type="dxa"/>
          </w:tcPr>
          <w:p w14:paraId="3885EDD9"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2P01</w:t>
            </w:r>
          </w:p>
        </w:tc>
        <w:tc>
          <w:tcPr>
            <w:tcW w:w="4508" w:type="dxa"/>
          </w:tcPr>
          <w:p w14:paraId="05027102"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SATIN 2Pac MDF DULUX ROTTNEST ISLAND SW1B6</w:t>
            </w:r>
          </w:p>
        </w:tc>
      </w:tr>
      <w:tr w:rsidR="002C407E" w:rsidRPr="005A448C" w14:paraId="53135647" w14:textId="77777777" w:rsidTr="00FA2E1E">
        <w:tc>
          <w:tcPr>
            <w:tcW w:w="4508" w:type="dxa"/>
          </w:tcPr>
          <w:p w14:paraId="65F7AEA6"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CT01</w:t>
            </w:r>
          </w:p>
        </w:tc>
        <w:tc>
          <w:tcPr>
            <w:tcW w:w="4508" w:type="dxa"/>
          </w:tcPr>
          <w:p w14:paraId="69F40FE9"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SPLASHBACK - SNOW BRILLO TILE SC19 A7615, AMBER TILES OR COLOUR BACK GLASS TO MATCH CABINETS.</w:t>
            </w:r>
          </w:p>
        </w:tc>
      </w:tr>
      <w:tr w:rsidR="002C407E" w:rsidRPr="005A448C" w14:paraId="4F9EF45C" w14:textId="77777777" w:rsidTr="00FA2E1E">
        <w:tc>
          <w:tcPr>
            <w:tcW w:w="4508" w:type="dxa"/>
          </w:tcPr>
          <w:p w14:paraId="27E1CC91"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ST01</w:t>
            </w:r>
          </w:p>
        </w:tc>
        <w:tc>
          <w:tcPr>
            <w:tcW w:w="4508" w:type="dxa"/>
          </w:tcPr>
          <w:p w14:paraId="1C71AA4C"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STONE TOP - CAESARSTONE 6131 BIANCO DRIFT</w:t>
            </w:r>
          </w:p>
        </w:tc>
      </w:tr>
      <w:tr w:rsidR="002C407E" w:rsidRPr="005A448C" w14:paraId="2384B2D7" w14:textId="77777777" w:rsidTr="00FA2E1E">
        <w:tc>
          <w:tcPr>
            <w:tcW w:w="4508" w:type="dxa"/>
          </w:tcPr>
          <w:p w14:paraId="20114397"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ST02</w:t>
            </w:r>
          </w:p>
        </w:tc>
        <w:tc>
          <w:tcPr>
            <w:tcW w:w="4508" w:type="dxa"/>
          </w:tcPr>
          <w:p w14:paraId="515ACD59"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STONE TOP - CAESARSTONE 4600 ORGANIC WHITE</w:t>
            </w:r>
          </w:p>
        </w:tc>
      </w:tr>
      <w:tr w:rsidR="002C407E" w:rsidRPr="005A448C" w14:paraId="54A7539E" w14:textId="77777777" w:rsidTr="00FA2E1E">
        <w:tc>
          <w:tcPr>
            <w:tcW w:w="4508" w:type="dxa"/>
          </w:tcPr>
          <w:p w14:paraId="34CD9DF9"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BS01</w:t>
            </w:r>
          </w:p>
        </w:tc>
        <w:tc>
          <w:tcPr>
            <w:tcW w:w="4508" w:type="dxa"/>
          </w:tcPr>
          <w:p w14:paraId="4F323851"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BRUSHED STAINLESS STEEL LAMINATE</w:t>
            </w:r>
          </w:p>
        </w:tc>
      </w:tr>
      <w:tr w:rsidR="002C407E" w:rsidRPr="005A448C" w14:paraId="668C2177" w14:textId="77777777" w:rsidTr="00FA2E1E">
        <w:tc>
          <w:tcPr>
            <w:tcW w:w="4508" w:type="dxa"/>
          </w:tcPr>
          <w:p w14:paraId="323FA639"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T01</w:t>
            </w:r>
          </w:p>
        </w:tc>
        <w:tc>
          <w:tcPr>
            <w:tcW w:w="4508" w:type="dxa"/>
          </w:tcPr>
          <w:p w14:paraId="4ED899AB"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TBA TO MATCH FLOORS - CLIENT TO SELECT</w:t>
            </w:r>
          </w:p>
        </w:tc>
      </w:tr>
    </w:tbl>
    <w:p w14:paraId="28ECC519" w14:textId="77777777" w:rsidR="002C407E" w:rsidRPr="005A448C" w:rsidRDefault="002C407E" w:rsidP="002C407E">
      <w:pPr>
        <w:rPr>
          <w:rFonts w:asciiTheme="majorHAnsi" w:hAnsiTheme="majorHAnsi" w:cstheme="majorHAnsi"/>
          <w:color w:val="000000" w:themeColor="text1"/>
          <w:sz w:val="20"/>
          <w:szCs w:val="20"/>
          <w:lang w:val="en-GB"/>
        </w:rPr>
      </w:pPr>
    </w:p>
    <w:p w14:paraId="1E521505" w14:textId="77777777" w:rsidR="002C407E" w:rsidRPr="005A448C" w:rsidRDefault="002C407E" w:rsidP="002C407E">
      <w:pPr>
        <w:rPr>
          <w:rFonts w:asciiTheme="majorHAnsi" w:hAnsiTheme="majorHAnsi" w:cstheme="majorHAnsi"/>
          <w:color w:val="000000" w:themeColor="text1"/>
          <w:sz w:val="20"/>
          <w:szCs w:val="20"/>
          <w:lang w:val="en-GB"/>
        </w:rPr>
      </w:pPr>
    </w:p>
    <w:p w14:paraId="4DFD187D"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APPLIANCES</w:t>
      </w:r>
    </w:p>
    <w:tbl>
      <w:tblPr>
        <w:tblStyle w:val="TableGrid"/>
        <w:tblW w:w="0" w:type="auto"/>
        <w:tblLook w:val="04A0" w:firstRow="1" w:lastRow="0" w:firstColumn="1" w:lastColumn="0" w:noHBand="0" w:noVBand="1"/>
      </w:tblPr>
      <w:tblGrid>
        <w:gridCol w:w="4508"/>
        <w:gridCol w:w="4508"/>
      </w:tblGrid>
      <w:tr w:rsidR="002C407E" w:rsidRPr="005A448C" w14:paraId="0A7BC46D" w14:textId="77777777" w:rsidTr="00FA2E1E">
        <w:tc>
          <w:tcPr>
            <w:tcW w:w="4508" w:type="dxa"/>
          </w:tcPr>
          <w:p w14:paraId="01A14BAE"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FRIDGE</w:t>
            </w:r>
          </w:p>
        </w:tc>
        <w:tc>
          <w:tcPr>
            <w:tcW w:w="4508" w:type="dxa"/>
          </w:tcPr>
          <w:p w14:paraId="23E104A4"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2C407E" w:rsidRPr="005A448C" w14:paraId="44C07A66" w14:textId="77777777" w:rsidTr="00FA2E1E">
        <w:tc>
          <w:tcPr>
            <w:tcW w:w="4508" w:type="dxa"/>
          </w:tcPr>
          <w:p w14:paraId="492B3518"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OVEN</w:t>
            </w:r>
          </w:p>
        </w:tc>
        <w:tc>
          <w:tcPr>
            <w:tcW w:w="4508" w:type="dxa"/>
          </w:tcPr>
          <w:p w14:paraId="19A0B15A"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2C407E" w:rsidRPr="005A448C" w14:paraId="50F675F5" w14:textId="77777777" w:rsidTr="00FA2E1E">
        <w:tc>
          <w:tcPr>
            <w:tcW w:w="4508" w:type="dxa"/>
          </w:tcPr>
          <w:p w14:paraId="27247771"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MICROWAVE / OVEN</w:t>
            </w:r>
          </w:p>
        </w:tc>
        <w:tc>
          <w:tcPr>
            <w:tcW w:w="4508" w:type="dxa"/>
          </w:tcPr>
          <w:p w14:paraId="3D070277"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2C407E" w:rsidRPr="005A448C" w14:paraId="162F3BD5" w14:textId="77777777" w:rsidTr="00FA2E1E">
        <w:tc>
          <w:tcPr>
            <w:tcW w:w="4508" w:type="dxa"/>
          </w:tcPr>
          <w:p w14:paraId="1A1812F8"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COOKTOP</w:t>
            </w:r>
          </w:p>
        </w:tc>
        <w:tc>
          <w:tcPr>
            <w:tcW w:w="4508" w:type="dxa"/>
          </w:tcPr>
          <w:p w14:paraId="289C7B34"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2C407E" w:rsidRPr="005A448C" w14:paraId="698D0591" w14:textId="77777777" w:rsidTr="00FA2E1E">
        <w:tc>
          <w:tcPr>
            <w:tcW w:w="4508" w:type="dxa"/>
          </w:tcPr>
          <w:p w14:paraId="2D1707DD"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DISHWASHER</w:t>
            </w:r>
          </w:p>
        </w:tc>
        <w:tc>
          <w:tcPr>
            <w:tcW w:w="4508" w:type="dxa"/>
          </w:tcPr>
          <w:p w14:paraId="67956693"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2C407E" w:rsidRPr="005A448C" w14:paraId="6FC5B43C" w14:textId="77777777" w:rsidTr="00FA2E1E">
        <w:tc>
          <w:tcPr>
            <w:tcW w:w="4508" w:type="dxa"/>
          </w:tcPr>
          <w:p w14:paraId="621B88A8"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DRYER</w:t>
            </w:r>
          </w:p>
        </w:tc>
        <w:tc>
          <w:tcPr>
            <w:tcW w:w="4508" w:type="dxa"/>
          </w:tcPr>
          <w:p w14:paraId="55566DF8"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2C407E" w:rsidRPr="005A448C" w14:paraId="76595332" w14:textId="77777777" w:rsidTr="00FA2E1E">
        <w:tc>
          <w:tcPr>
            <w:tcW w:w="4508" w:type="dxa"/>
          </w:tcPr>
          <w:p w14:paraId="0EA04647"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WASHING MACHINE</w:t>
            </w:r>
          </w:p>
        </w:tc>
        <w:tc>
          <w:tcPr>
            <w:tcW w:w="4508" w:type="dxa"/>
          </w:tcPr>
          <w:p w14:paraId="35B4DB99"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bl>
    <w:p w14:paraId="5BD9A47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47875A72" w14:textId="77777777" w:rsidR="002C407E" w:rsidRPr="005A448C" w:rsidRDefault="002C407E" w:rsidP="002C407E">
      <w:pPr>
        <w:rPr>
          <w:rFonts w:asciiTheme="majorHAnsi" w:hAnsiTheme="majorHAnsi" w:cstheme="majorHAnsi"/>
          <w:color w:val="000000" w:themeColor="text1"/>
          <w:sz w:val="20"/>
          <w:szCs w:val="20"/>
          <w:lang w:val="en-GB"/>
        </w:rPr>
      </w:pPr>
    </w:p>
    <w:p w14:paraId="2EA5B2DD"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CABINETRY</w:t>
      </w:r>
    </w:p>
    <w:tbl>
      <w:tblPr>
        <w:tblStyle w:val="TableGrid"/>
        <w:tblW w:w="0" w:type="auto"/>
        <w:tblLook w:val="04A0" w:firstRow="1" w:lastRow="0" w:firstColumn="1" w:lastColumn="0" w:noHBand="0" w:noVBand="1"/>
      </w:tblPr>
      <w:tblGrid>
        <w:gridCol w:w="4508"/>
        <w:gridCol w:w="4508"/>
      </w:tblGrid>
      <w:tr w:rsidR="002C407E" w:rsidRPr="005A448C" w14:paraId="2104C986" w14:textId="77777777" w:rsidTr="00FA2E1E">
        <w:tc>
          <w:tcPr>
            <w:tcW w:w="4508" w:type="dxa"/>
          </w:tcPr>
          <w:p w14:paraId="25CB8DE5"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1</w:t>
            </w:r>
          </w:p>
        </w:tc>
        <w:tc>
          <w:tcPr>
            <w:tcW w:w="4508" w:type="dxa"/>
          </w:tcPr>
          <w:p w14:paraId="0D0F5A38"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DRAWER M - DQC2QM</w:t>
            </w:r>
          </w:p>
        </w:tc>
      </w:tr>
      <w:tr w:rsidR="002C407E" w:rsidRPr="005A448C" w14:paraId="5BD5FBE4" w14:textId="77777777" w:rsidTr="00FA2E1E">
        <w:tc>
          <w:tcPr>
            <w:tcW w:w="4508" w:type="dxa"/>
          </w:tcPr>
          <w:p w14:paraId="4FB3CF7A"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2</w:t>
            </w:r>
          </w:p>
        </w:tc>
        <w:tc>
          <w:tcPr>
            <w:tcW w:w="4508" w:type="dxa"/>
          </w:tcPr>
          <w:p w14:paraId="402B6532"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H. FRONTED PULL-OUT C - DQC5JY</w:t>
            </w:r>
          </w:p>
        </w:tc>
      </w:tr>
      <w:tr w:rsidR="002C407E" w:rsidRPr="005A448C" w14:paraId="0F0C5D24" w14:textId="77777777" w:rsidTr="00FA2E1E">
        <w:tc>
          <w:tcPr>
            <w:tcW w:w="4508" w:type="dxa"/>
          </w:tcPr>
          <w:p w14:paraId="3B2D33AB"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3</w:t>
            </w:r>
          </w:p>
        </w:tc>
        <w:tc>
          <w:tcPr>
            <w:tcW w:w="4508" w:type="dxa"/>
          </w:tcPr>
          <w:p w14:paraId="5023F8CB"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H. FRONTED PULL-OUT D - DQC69A</w:t>
            </w:r>
          </w:p>
        </w:tc>
      </w:tr>
      <w:tr w:rsidR="002C407E" w:rsidRPr="005A448C" w14:paraId="61605E50" w14:textId="77777777" w:rsidTr="00FA2E1E">
        <w:tc>
          <w:tcPr>
            <w:tcW w:w="4508" w:type="dxa"/>
          </w:tcPr>
          <w:p w14:paraId="685DD5F0"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4</w:t>
            </w:r>
          </w:p>
        </w:tc>
        <w:tc>
          <w:tcPr>
            <w:tcW w:w="4508" w:type="dxa"/>
          </w:tcPr>
          <w:p w14:paraId="72E54A4D"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INNER PULL-OUT C - DQCAHA</w:t>
            </w:r>
          </w:p>
        </w:tc>
      </w:tr>
      <w:tr w:rsidR="002C407E" w:rsidRPr="005A448C" w14:paraId="51105EBF" w14:textId="77777777" w:rsidTr="00FA2E1E">
        <w:tc>
          <w:tcPr>
            <w:tcW w:w="4508" w:type="dxa"/>
          </w:tcPr>
          <w:p w14:paraId="490F0418"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5</w:t>
            </w:r>
          </w:p>
        </w:tc>
        <w:tc>
          <w:tcPr>
            <w:tcW w:w="4508" w:type="dxa"/>
          </w:tcPr>
          <w:p w14:paraId="601CEF2C"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INNER PULL-OUT D - DQCB6M</w:t>
            </w:r>
          </w:p>
        </w:tc>
      </w:tr>
      <w:tr w:rsidR="002C407E" w:rsidRPr="005A448C" w14:paraId="3450D1F4" w14:textId="77777777" w:rsidTr="00FA2E1E">
        <w:tc>
          <w:tcPr>
            <w:tcW w:w="4508" w:type="dxa"/>
          </w:tcPr>
          <w:p w14:paraId="7C0FB793"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BIN KIT.</w:t>
            </w:r>
          </w:p>
        </w:tc>
        <w:tc>
          <w:tcPr>
            <w:tcW w:w="4508" w:type="dxa"/>
          </w:tcPr>
          <w:p w14:paraId="02027BB7"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TOP MOUNTED CR235D HIDEAWAY BIN, 2x35L</w:t>
            </w:r>
          </w:p>
        </w:tc>
      </w:tr>
      <w:tr w:rsidR="002C407E" w:rsidRPr="005A448C" w14:paraId="14BEAECC" w14:textId="77777777" w:rsidTr="00FA2E1E">
        <w:tc>
          <w:tcPr>
            <w:tcW w:w="4508" w:type="dxa"/>
          </w:tcPr>
          <w:p w14:paraId="1B935982"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BIN PAN.</w:t>
            </w:r>
          </w:p>
        </w:tc>
        <w:tc>
          <w:tcPr>
            <w:tcW w:w="4508" w:type="dxa"/>
          </w:tcPr>
          <w:p w14:paraId="7EDD8EDD"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BASE MOUNTED KCF220SCH HIDEAWAY BIN, 2x20L</w:t>
            </w:r>
          </w:p>
        </w:tc>
      </w:tr>
      <w:tr w:rsidR="002C407E" w:rsidRPr="005A448C" w14:paraId="4D8E04AC" w14:textId="77777777" w:rsidTr="00FA2E1E">
        <w:tc>
          <w:tcPr>
            <w:tcW w:w="4508" w:type="dxa"/>
          </w:tcPr>
          <w:p w14:paraId="72447AFC"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HANDLE</w:t>
            </w:r>
          </w:p>
        </w:tc>
        <w:tc>
          <w:tcPr>
            <w:tcW w:w="4508" w:type="dxa"/>
          </w:tcPr>
          <w:p w14:paraId="482EFC33"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URBANE CASTELLA 192mmCTC</w:t>
            </w:r>
          </w:p>
        </w:tc>
      </w:tr>
      <w:tr w:rsidR="002C407E" w:rsidRPr="005A448C" w14:paraId="4ADF1007" w14:textId="77777777" w:rsidTr="00FA2E1E">
        <w:tc>
          <w:tcPr>
            <w:tcW w:w="4508" w:type="dxa"/>
          </w:tcPr>
          <w:p w14:paraId="5C5613A6" w14:textId="77777777" w:rsidR="002C407E" w:rsidRPr="005A448C" w:rsidRDefault="002C407E" w:rsidP="00FA2E1E">
            <w:pPr>
              <w:rPr>
                <w:rFonts w:asciiTheme="majorHAnsi" w:hAnsiTheme="majorHAnsi" w:cstheme="majorHAnsi"/>
                <w:color w:val="000000" w:themeColor="text1"/>
                <w:sz w:val="20"/>
                <w:szCs w:val="20"/>
                <w:lang w:val="en-GB"/>
              </w:rPr>
            </w:pPr>
          </w:p>
        </w:tc>
        <w:tc>
          <w:tcPr>
            <w:tcW w:w="4508" w:type="dxa"/>
          </w:tcPr>
          <w:p w14:paraId="6D3CA6FC"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WHERE POSSIBLE DRAWERS AND DOORS TO BE HANDLESS OR PLUM TIP-ON FUNCTION</w:t>
            </w:r>
          </w:p>
        </w:tc>
      </w:tr>
    </w:tbl>
    <w:p w14:paraId="6A76A765" w14:textId="77777777" w:rsidR="002C407E" w:rsidRPr="005A448C" w:rsidRDefault="002C407E" w:rsidP="002C407E">
      <w:pPr>
        <w:rPr>
          <w:rFonts w:asciiTheme="majorHAnsi" w:hAnsiTheme="majorHAnsi" w:cstheme="majorHAnsi"/>
          <w:color w:val="000000" w:themeColor="text1"/>
          <w:sz w:val="20"/>
          <w:szCs w:val="20"/>
          <w:lang w:val="en-GB"/>
        </w:rPr>
      </w:pPr>
    </w:p>
    <w:p w14:paraId="6500B923"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PLUMBING</w:t>
      </w:r>
    </w:p>
    <w:p w14:paraId="67CB5FA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ISLAND &amp; LAUNDRY - FRANKE ANCONA SINGLE BOWL UNDERMOUNT SINK – ANX 110-48</w:t>
      </w:r>
    </w:p>
    <w:p w14:paraId="0022B2F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PANTRY - FRANKE ANCONA DOUBLE BOWL UNDERMOUNT SINK - ANX 120</w:t>
      </w:r>
    </w:p>
    <w:p w14:paraId="4E3860E8"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ISLAND &amp; PANTRY - MIZU DRIFT MK2 GOOSENECK SINK MIXER PULL-OUT</w:t>
      </w:r>
    </w:p>
    <w:p w14:paraId="63EA8071"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lastRenderedPageBreak/>
        <w:t>LAUNDRY - MIZU SOOTHE SQUARE GOOSENECK SINK MIXER</w:t>
      </w:r>
    </w:p>
    <w:p w14:paraId="364E6750" w14:textId="77777777" w:rsidR="002C407E" w:rsidRPr="005A448C" w:rsidRDefault="002C407E" w:rsidP="002C407E">
      <w:pPr>
        <w:rPr>
          <w:rFonts w:asciiTheme="majorHAnsi" w:hAnsiTheme="majorHAnsi" w:cstheme="majorHAnsi"/>
          <w:color w:val="000000" w:themeColor="text1"/>
          <w:sz w:val="20"/>
          <w:szCs w:val="20"/>
          <w:lang w:val="en-GB"/>
        </w:rPr>
      </w:pPr>
    </w:p>
    <w:p w14:paraId="78DE2FFE"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ELECTRICAL</w:t>
      </w:r>
    </w:p>
    <w:tbl>
      <w:tblPr>
        <w:tblStyle w:val="TableGrid"/>
        <w:tblW w:w="0" w:type="auto"/>
        <w:tblLook w:val="04A0" w:firstRow="1" w:lastRow="0" w:firstColumn="1" w:lastColumn="0" w:noHBand="0" w:noVBand="1"/>
      </w:tblPr>
      <w:tblGrid>
        <w:gridCol w:w="4508"/>
        <w:gridCol w:w="4508"/>
      </w:tblGrid>
      <w:tr w:rsidR="002C407E" w:rsidRPr="005A448C" w14:paraId="6729FC98" w14:textId="77777777" w:rsidTr="00FA2E1E">
        <w:tc>
          <w:tcPr>
            <w:tcW w:w="4508" w:type="dxa"/>
          </w:tcPr>
          <w:p w14:paraId="7EE40B7F"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D1</w:t>
            </w:r>
          </w:p>
        </w:tc>
        <w:tc>
          <w:tcPr>
            <w:tcW w:w="4508" w:type="dxa"/>
          </w:tcPr>
          <w:p w14:paraId="0D99FA74"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CONTRACTOR TO SELECT WITH CLIENT</w:t>
            </w:r>
          </w:p>
        </w:tc>
      </w:tr>
      <w:tr w:rsidR="002C407E" w:rsidRPr="005A448C" w14:paraId="01A3EA77" w14:textId="77777777" w:rsidTr="00FA2E1E">
        <w:tc>
          <w:tcPr>
            <w:tcW w:w="4508" w:type="dxa"/>
          </w:tcPr>
          <w:p w14:paraId="50CC45DC"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P1</w:t>
            </w:r>
          </w:p>
        </w:tc>
        <w:tc>
          <w:tcPr>
            <w:tcW w:w="4508" w:type="dxa"/>
          </w:tcPr>
          <w:p w14:paraId="47A0DF50"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BEACON HERMAN 1 LIGHT PENDANT</w:t>
            </w:r>
          </w:p>
        </w:tc>
      </w:tr>
      <w:tr w:rsidR="002C407E" w:rsidRPr="005A448C" w14:paraId="26E33D6D" w14:textId="77777777" w:rsidTr="00FA2E1E">
        <w:tc>
          <w:tcPr>
            <w:tcW w:w="4508" w:type="dxa"/>
          </w:tcPr>
          <w:p w14:paraId="08668803"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LED</w:t>
            </w:r>
          </w:p>
        </w:tc>
        <w:tc>
          <w:tcPr>
            <w:tcW w:w="4508" w:type="dxa"/>
          </w:tcPr>
          <w:p w14:paraId="607C9815"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14 WATT LED TAPE + RECESS LED PROFILE</w:t>
            </w:r>
          </w:p>
        </w:tc>
      </w:tr>
    </w:tbl>
    <w:p w14:paraId="76B84E05" w14:textId="77777777" w:rsidR="002C407E" w:rsidRPr="005A448C" w:rsidRDefault="002C407E" w:rsidP="002C407E">
      <w:pPr>
        <w:rPr>
          <w:rFonts w:asciiTheme="majorHAnsi" w:hAnsiTheme="majorHAnsi" w:cstheme="majorHAnsi"/>
          <w:color w:val="000000" w:themeColor="text1"/>
          <w:sz w:val="20"/>
          <w:szCs w:val="20"/>
          <w:lang w:val="en-GB"/>
        </w:rPr>
      </w:pPr>
    </w:p>
    <w:p w14:paraId="17960457" w14:textId="77777777" w:rsidR="002C407E" w:rsidRPr="005A448C" w:rsidRDefault="002C407E" w:rsidP="002C407E">
      <w:pPr>
        <w:rPr>
          <w:rFonts w:asciiTheme="majorHAnsi" w:hAnsiTheme="majorHAnsi" w:cstheme="majorHAnsi"/>
          <w:color w:val="000000" w:themeColor="text1"/>
          <w:sz w:val="20"/>
          <w:szCs w:val="20"/>
          <w:lang w:val="en-GB"/>
        </w:rPr>
      </w:pPr>
    </w:p>
    <w:p w14:paraId="71312E15" w14:textId="77777777" w:rsidR="002C407E" w:rsidRPr="005A448C" w:rsidRDefault="002C407E" w:rsidP="002C407E">
      <w:pPr>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DO0RS AND WINDOWS</w:t>
      </w:r>
    </w:p>
    <w:tbl>
      <w:tblPr>
        <w:tblStyle w:val="TableGrid"/>
        <w:tblW w:w="0" w:type="auto"/>
        <w:tblLook w:val="04A0" w:firstRow="1" w:lastRow="0" w:firstColumn="1" w:lastColumn="0" w:noHBand="0" w:noVBand="1"/>
      </w:tblPr>
      <w:tblGrid>
        <w:gridCol w:w="4508"/>
        <w:gridCol w:w="4508"/>
      </w:tblGrid>
      <w:tr w:rsidR="002C407E" w:rsidRPr="005A448C" w14:paraId="66E3D0A4" w14:textId="77777777" w:rsidTr="00FA2E1E">
        <w:tc>
          <w:tcPr>
            <w:tcW w:w="4508" w:type="dxa"/>
          </w:tcPr>
          <w:p w14:paraId="06C1C97A"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D1</w:t>
            </w:r>
          </w:p>
        </w:tc>
        <w:tc>
          <w:tcPr>
            <w:tcW w:w="4508" w:type="dxa"/>
          </w:tcPr>
          <w:p w14:paraId="535B0BE2"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TRIPLE SLIDER WITH SCREENS TO MATCH EXISTING PROFILE &amp; COLOUR</w:t>
            </w:r>
          </w:p>
        </w:tc>
      </w:tr>
      <w:tr w:rsidR="002C407E" w:rsidRPr="005A448C" w14:paraId="3F6E8BDB" w14:textId="77777777" w:rsidTr="00FA2E1E">
        <w:tc>
          <w:tcPr>
            <w:tcW w:w="4508" w:type="dxa"/>
          </w:tcPr>
          <w:p w14:paraId="4CC800DD"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D2</w:t>
            </w:r>
          </w:p>
        </w:tc>
        <w:tc>
          <w:tcPr>
            <w:tcW w:w="4508" w:type="dxa"/>
          </w:tcPr>
          <w:p w14:paraId="2FD5FD98"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SLIDER WITH REVERSED OPENING WITH SCREEN TO MATCH EXISTING PROFILE &amp; COLOUR</w:t>
            </w:r>
          </w:p>
        </w:tc>
      </w:tr>
      <w:tr w:rsidR="002C407E" w:rsidRPr="005A448C" w14:paraId="3CB62AC3" w14:textId="77777777" w:rsidTr="00FA2E1E">
        <w:tc>
          <w:tcPr>
            <w:tcW w:w="4508" w:type="dxa"/>
          </w:tcPr>
          <w:p w14:paraId="0EF83005"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D3</w:t>
            </w:r>
          </w:p>
        </w:tc>
        <w:tc>
          <w:tcPr>
            <w:tcW w:w="4508" w:type="dxa"/>
          </w:tcPr>
          <w:p w14:paraId="6256F306"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CAVITY SLIDER TO MATCH EXISTING DOORS AND HARDWARE</w:t>
            </w:r>
          </w:p>
        </w:tc>
      </w:tr>
      <w:tr w:rsidR="002C407E" w:rsidRPr="005A448C" w14:paraId="2FF8CB02" w14:textId="77777777" w:rsidTr="00FA2E1E">
        <w:tc>
          <w:tcPr>
            <w:tcW w:w="4508" w:type="dxa"/>
          </w:tcPr>
          <w:p w14:paraId="33933ECD"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W1</w:t>
            </w:r>
          </w:p>
        </w:tc>
        <w:tc>
          <w:tcPr>
            <w:tcW w:w="4508" w:type="dxa"/>
          </w:tcPr>
          <w:p w14:paraId="32DD0EA6"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FIXED GLASS WINDOW TO SUIT EXISTING OPENING WIDTH FRAME</w:t>
            </w:r>
          </w:p>
          <w:p w14:paraId="6587B76A"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COLOUR TO MATCH EXITING</w:t>
            </w:r>
          </w:p>
          <w:p w14:paraId="229457CB"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TINTING TO BE DISCUSSED WITH CLIENT</w:t>
            </w:r>
          </w:p>
        </w:tc>
      </w:tr>
    </w:tbl>
    <w:p w14:paraId="7690D168" w14:textId="77777777" w:rsidR="002C407E" w:rsidRPr="005A448C" w:rsidRDefault="002C407E" w:rsidP="002C407E">
      <w:pPr>
        <w:rPr>
          <w:rFonts w:asciiTheme="majorHAnsi" w:hAnsiTheme="majorHAnsi" w:cstheme="majorHAnsi"/>
          <w:color w:val="000000" w:themeColor="text1"/>
          <w:sz w:val="20"/>
          <w:szCs w:val="20"/>
          <w:lang w:val="en-GB"/>
        </w:rPr>
      </w:pPr>
    </w:p>
    <w:p w14:paraId="2CBE8023" w14:textId="77777777" w:rsidR="002C407E" w:rsidRPr="005A448C" w:rsidRDefault="002C407E" w:rsidP="002C407E">
      <w:pPr>
        <w:rPr>
          <w:rFonts w:asciiTheme="majorHAnsi" w:hAnsiTheme="majorHAnsi" w:cstheme="majorHAnsi"/>
          <w:color w:val="000000" w:themeColor="text1"/>
          <w:sz w:val="20"/>
          <w:szCs w:val="20"/>
          <w:lang w:val="en-GB"/>
        </w:rPr>
      </w:pPr>
    </w:p>
    <w:p w14:paraId="23469436" w14:textId="77777777" w:rsidR="002C407E" w:rsidRPr="005A448C" w:rsidRDefault="002C407E" w:rsidP="002C407E">
      <w:pPr>
        <w:spacing w:line="276" w:lineRule="auto"/>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PRELIMINARIES</w:t>
      </w:r>
    </w:p>
    <w:p w14:paraId="65B098C2" w14:textId="77777777" w:rsidR="002C407E" w:rsidRPr="005A448C" w:rsidRDefault="002C407E" w:rsidP="002C407E">
      <w:pPr>
        <w:spacing w:line="276" w:lineRule="auto"/>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General conditions – all builders/tradespeople on site to be licenced appropriately</w:t>
      </w:r>
    </w:p>
    <w:p w14:paraId="42E12CB5"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Site temporary works - Temporary works: Provide and maintain required barricades, guards, fencing, shoring, temporary roadways, footpaths, signs, lighting, watching and traffic flagging. </w:t>
      </w:r>
    </w:p>
    <w:p w14:paraId="537CFA9D"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Site Accessways, services: Do not obstruct or damage roadways and footpaths, drains and watercourses and other existing services in use on or adjacent to the site. Determine the location of such services. </w:t>
      </w:r>
    </w:p>
    <w:p w14:paraId="7CA73139"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Site and Property: Do not interfere with or damage property which is to remain on or adjacent to the site, including adjoining property encroaching onto the site, and trees. </w:t>
      </w:r>
    </w:p>
    <w:p w14:paraId="35184FE5" w14:textId="77777777" w:rsidR="002C407E" w:rsidRPr="005A448C" w:rsidRDefault="002C407E" w:rsidP="002C407E">
      <w:pPr>
        <w:spacing w:line="276" w:lineRule="auto"/>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Occupational Health and Safety – as per WHS</w:t>
      </w:r>
    </w:p>
    <w:p w14:paraId="00BDC529" w14:textId="77777777" w:rsidR="002C407E" w:rsidRPr="005A448C" w:rsidRDefault="002C407E" w:rsidP="002C407E">
      <w:pPr>
        <w:rPr>
          <w:rFonts w:asciiTheme="majorHAnsi" w:hAnsiTheme="majorHAnsi" w:cstheme="majorHAnsi"/>
          <w:b/>
          <w:bCs/>
          <w:color w:val="000000" w:themeColor="text1"/>
          <w:sz w:val="28"/>
          <w:szCs w:val="28"/>
          <w:lang w:val="en-GB"/>
        </w:rPr>
      </w:pPr>
    </w:p>
    <w:p w14:paraId="0B415585" w14:textId="77777777" w:rsidR="002C407E" w:rsidRPr="005A448C" w:rsidRDefault="002C407E" w:rsidP="002C407E">
      <w:pPr>
        <w:rPr>
          <w:rFonts w:asciiTheme="majorHAnsi" w:hAnsiTheme="majorHAnsi" w:cstheme="majorHAnsi"/>
          <w:b/>
          <w:bCs/>
          <w:color w:val="000000" w:themeColor="text1"/>
          <w:sz w:val="28"/>
          <w:szCs w:val="28"/>
          <w:lang w:val="en-GB"/>
        </w:rPr>
      </w:pPr>
      <w:r w:rsidRPr="005A448C">
        <w:rPr>
          <w:rFonts w:asciiTheme="majorHAnsi" w:hAnsiTheme="majorHAnsi" w:cstheme="majorHAnsi"/>
          <w:b/>
          <w:bCs/>
          <w:color w:val="000000" w:themeColor="text1"/>
          <w:sz w:val="28"/>
          <w:szCs w:val="28"/>
          <w:lang w:val="en-GB"/>
        </w:rPr>
        <w:t>QUOTATION</w:t>
      </w:r>
    </w:p>
    <w:p w14:paraId="647A7574" w14:textId="77777777" w:rsidR="002C407E" w:rsidRPr="005A448C" w:rsidRDefault="002C407E" w:rsidP="002C407E">
      <w:pPr>
        <w:rPr>
          <w:rFonts w:asciiTheme="majorHAnsi" w:hAnsiTheme="majorHAnsi" w:cstheme="majorHAnsi"/>
          <w:color w:val="000000" w:themeColor="text1"/>
          <w:sz w:val="20"/>
          <w:szCs w:val="20"/>
          <w:lang w:val="en-GB"/>
        </w:rPr>
      </w:pPr>
    </w:p>
    <w:p w14:paraId="48F8D9F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This Building Tender price includes GST and remains current for 60 days from the date of this document if the balance initial deposit is paid.</w:t>
      </w:r>
    </w:p>
    <w:p w14:paraId="0DCDB8D6"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tbl>
      <w:tblPr>
        <w:tblW w:w="0" w:type="auto"/>
        <w:tblCellMar>
          <w:left w:w="0" w:type="dxa"/>
          <w:right w:w="0" w:type="dxa"/>
        </w:tblCellMar>
        <w:tblLook w:val="04A0" w:firstRow="1" w:lastRow="0" w:firstColumn="1" w:lastColumn="0" w:noHBand="0" w:noVBand="1"/>
      </w:tblPr>
      <w:tblGrid>
        <w:gridCol w:w="2610"/>
        <w:gridCol w:w="866"/>
        <w:gridCol w:w="1478"/>
        <w:gridCol w:w="1842"/>
      </w:tblGrid>
      <w:tr w:rsidR="002C407E" w:rsidRPr="005A448C" w14:paraId="46B16700" w14:textId="77777777" w:rsidTr="00FA2E1E">
        <w:trPr>
          <w:trHeight w:val="255"/>
        </w:trPr>
        <w:tc>
          <w:tcPr>
            <w:tcW w:w="2610" w:type="dxa"/>
            <w:tcBorders>
              <w:top w:val="single" w:sz="6" w:space="0" w:color="000000"/>
              <w:left w:val="single" w:sz="6" w:space="0" w:color="000000"/>
              <w:bottom w:val="single" w:sz="6" w:space="0" w:color="000000"/>
              <w:right w:val="single" w:sz="6" w:space="0" w:color="1B3D53"/>
            </w:tcBorders>
            <w:shd w:val="clear" w:color="auto" w:fill="2B6991"/>
            <w:tcMar>
              <w:top w:w="60" w:type="dxa"/>
              <w:left w:w="60" w:type="dxa"/>
              <w:bottom w:w="60" w:type="dxa"/>
              <w:right w:w="60" w:type="dxa"/>
            </w:tcMar>
            <w:vAlign w:val="center"/>
            <w:hideMark/>
          </w:tcPr>
          <w:p w14:paraId="2838ABC1"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b/>
                <w:bCs/>
                <w:color w:val="000000" w:themeColor="text1"/>
                <w:sz w:val="20"/>
                <w:szCs w:val="20"/>
                <w:lang w:eastAsia="en-GB"/>
              </w:rPr>
              <w:t>Description </w:t>
            </w:r>
          </w:p>
        </w:tc>
        <w:tc>
          <w:tcPr>
            <w:tcW w:w="866" w:type="dxa"/>
            <w:tcBorders>
              <w:top w:val="single" w:sz="6" w:space="0" w:color="000000"/>
              <w:left w:val="single" w:sz="6" w:space="0" w:color="1B3D53"/>
              <w:bottom w:val="single" w:sz="6" w:space="0" w:color="000000"/>
              <w:right w:val="single" w:sz="6" w:space="0" w:color="1B3D53"/>
            </w:tcBorders>
            <w:shd w:val="clear" w:color="auto" w:fill="2B6991"/>
            <w:tcMar>
              <w:top w:w="60" w:type="dxa"/>
              <w:left w:w="60" w:type="dxa"/>
              <w:bottom w:w="60" w:type="dxa"/>
              <w:right w:w="60" w:type="dxa"/>
            </w:tcMar>
            <w:vAlign w:val="center"/>
            <w:hideMark/>
          </w:tcPr>
          <w:p w14:paraId="2121E5EE"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b/>
                <w:bCs/>
                <w:color w:val="000000" w:themeColor="text1"/>
                <w:sz w:val="20"/>
                <w:szCs w:val="20"/>
                <w:lang w:eastAsia="en-GB"/>
              </w:rPr>
              <w:t>Quantity </w:t>
            </w:r>
          </w:p>
        </w:tc>
        <w:tc>
          <w:tcPr>
            <w:tcW w:w="1478" w:type="dxa"/>
            <w:tcBorders>
              <w:top w:val="single" w:sz="6" w:space="0" w:color="000000"/>
              <w:left w:val="single" w:sz="6" w:space="0" w:color="1B3D53"/>
              <w:bottom w:val="single" w:sz="6" w:space="0" w:color="000000"/>
              <w:right w:val="single" w:sz="6" w:space="0" w:color="1B3D53"/>
            </w:tcBorders>
            <w:shd w:val="clear" w:color="auto" w:fill="2B6991"/>
            <w:tcMar>
              <w:top w:w="60" w:type="dxa"/>
              <w:left w:w="60" w:type="dxa"/>
              <w:bottom w:w="60" w:type="dxa"/>
              <w:right w:w="60" w:type="dxa"/>
            </w:tcMar>
            <w:vAlign w:val="center"/>
            <w:hideMark/>
          </w:tcPr>
          <w:p w14:paraId="2C7E94A2"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b/>
                <w:bCs/>
                <w:color w:val="000000" w:themeColor="text1"/>
                <w:sz w:val="20"/>
                <w:szCs w:val="20"/>
                <w:lang w:eastAsia="en-GB"/>
              </w:rPr>
              <w:t>Unit Price</w:t>
            </w:r>
          </w:p>
        </w:tc>
        <w:tc>
          <w:tcPr>
            <w:tcW w:w="1842" w:type="dxa"/>
            <w:tcBorders>
              <w:top w:val="single" w:sz="6" w:space="0" w:color="000000"/>
              <w:left w:val="single" w:sz="6" w:space="0" w:color="1B3D53"/>
              <w:bottom w:val="single" w:sz="6" w:space="0" w:color="000000"/>
              <w:right w:val="single" w:sz="6" w:space="0" w:color="000000"/>
            </w:tcBorders>
            <w:shd w:val="clear" w:color="auto" w:fill="2B6991"/>
            <w:tcMar>
              <w:top w:w="60" w:type="dxa"/>
              <w:left w:w="60" w:type="dxa"/>
              <w:bottom w:w="60" w:type="dxa"/>
              <w:right w:w="60" w:type="dxa"/>
            </w:tcMar>
            <w:vAlign w:val="center"/>
            <w:hideMark/>
          </w:tcPr>
          <w:p w14:paraId="0F18D509"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b/>
                <w:bCs/>
                <w:color w:val="000000" w:themeColor="text1"/>
                <w:sz w:val="20"/>
                <w:szCs w:val="20"/>
                <w:lang w:eastAsia="en-GB"/>
              </w:rPr>
              <w:t>Cost</w:t>
            </w:r>
          </w:p>
        </w:tc>
      </w:tr>
      <w:tr w:rsidR="002C407E" w:rsidRPr="005A448C" w14:paraId="3F154D40" w14:textId="77777777" w:rsidTr="00FA2E1E">
        <w:trPr>
          <w:trHeight w:val="180"/>
        </w:trPr>
        <w:tc>
          <w:tcPr>
            <w:tcW w:w="2610" w:type="dxa"/>
            <w:tcBorders>
              <w:top w:val="single" w:sz="6" w:space="0" w:color="000000"/>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1EC955B3"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Demolition</w:t>
            </w:r>
          </w:p>
        </w:tc>
        <w:tc>
          <w:tcPr>
            <w:tcW w:w="866" w:type="dxa"/>
            <w:tcBorders>
              <w:top w:val="single" w:sz="6" w:space="0" w:color="000000"/>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2CE980AE"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17</w:t>
            </w:r>
          </w:p>
        </w:tc>
        <w:tc>
          <w:tcPr>
            <w:tcW w:w="1478" w:type="dxa"/>
            <w:tcBorders>
              <w:top w:val="single" w:sz="6" w:space="0" w:color="000000"/>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14FA6616"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710</w:t>
            </w:r>
          </w:p>
        </w:tc>
        <w:tc>
          <w:tcPr>
            <w:tcW w:w="1842" w:type="dxa"/>
            <w:tcBorders>
              <w:top w:val="single" w:sz="6" w:space="0" w:color="000000"/>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652B096B"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12,070</w:t>
            </w:r>
          </w:p>
        </w:tc>
      </w:tr>
      <w:tr w:rsidR="002C407E" w:rsidRPr="005A448C" w14:paraId="30F3307F" w14:textId="77777777" w:rsidTr="00FA2E1E">
        <w:trPr>
          <w:trHeight w:val="180"/>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2F416200"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Kitchen </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7A5953FE"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30</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4FF827BD"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1,500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7E197039"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45,000</w:t>
            </w:r>
          </w:p>
        </w:tc>
      </w:tr>
      <w:tr w:rsidR="002C407E" w:rsidRPr="005A448C" w14:paraId="0E33FA5F" w14:textId="77777777" w:rsidTr="00FA2E1E">
        <w:trPr>
          <w:trHeight w:val="165"/>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7C98404A"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Butlers Pantry</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77E75403"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12</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008EDE1F"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1,500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03EBF573"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18,000</w:t>
            </w:r>
          </w:p>
        </w:tc>
      </w:tr>
      <w:tr w:rsidR="002C407E" w:rsidRPr="005A448C" w14:paraId="5E10449B" w14:textId="77777777" w:rsidTr="00FA2E1E">
        <w:trPr>
          <w:trHeight w:val="180"/>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7B18D952"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Laundry</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03561250"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10</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180945EE"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1,500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36CC7E26"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15,000</w:t>
            </w:r>
          </w:p>
        </w:tc>
      </w:tr>
      <w:tr w:rsidR="002C407E" w:rsidRPr="005A448C" w14:paraId="1C16FCC8" w14:textId="77777777" w:rsidTr="00FA2E1E">
        <w:trPr>
          <w:trHeight w:val="180"/>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3124CF1E"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Plumbing</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6C2A7F72"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25</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3568388B"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350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7A4DF759"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8,750</w:t>
            </w:r>
          </w:p>
        </w:tc>
      </w:tr>
      <w:tr w:rsidR="002C407E" w:rsidRPr="005A448C" w14:paraId="3A51167E" w14:textId="77777777" w:rsidTr="00FA2E1E">
        <w:trPr>
          <w:trHeight w:val="180"/>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38EC4A6A"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Electrical</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5BEFA277"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25</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1338A6E5"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250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7F6755BC"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6,250</w:t>
            </w:r>
          </w:p>
        </w:tc>
      </w:tr>
      <w:tr w:rsidR="002C407E" w:rsidRPr="005A448C" w14:paraId="03DFA8A7" w14:textId="77777777" w:rsidTr="00FA2E1E">
        <w:trPr>
          <w:trHeight w:val="165"/>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53D8A9BA"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Building / Carpentry</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39F42920"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30</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66DA8152"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500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67A018AE"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15,000</w:t>
            </w:r>
          </w:p>
        </w:tc>
      </w:tr>
      <w:tr w:rsidR="002C407E" w:rsidRPr="005A448C" w14:paraId="3F9FD98D" w14:textId="77777777" w:rsidTr="00FA2E1E">
        <w:trPr>
          <w:trHeight w:val="180"/>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3655AF30"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Tiling</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102E97D6"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130</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6683A696"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130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639AAB05"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16,900</w:t>
            </w:r>
          </w:p>
        </w:tc>
      </w:tr>
      <w:tr w:rsidR="002C407E" w:rsidRPr="005A448C" w14:paraId="61620476" w14:textId="77777777" w:rsidTr="00FA2E1E">
        <w:trPr>
          <w:trHeight w:val="180"/>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7269BDED"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lastRenderedPageBreak/>
              <w:t>Butlers Pantry - Fixed Glass Window</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5DA826C8"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3</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16E49FE6"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650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5BD6FAD7"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1,950</w:t>
            </w:r>
          </w:p>
        </w:tc>
      </w:tr>
      <w:tr w:rsidR="002C407E" w:rsidRPr="005A448C" w14:paraId="063B2171" w14:textId="77777777" w:rsidTr="00FA2E1E">
        <w:trPr>
          <w:trHeight w:val="180"/>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08521476"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French Doors - Triple Slider</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4FE7B46E"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7</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0701B755"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720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67E2E369"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5,040</w:t>
            </w:r>
          </w:p>
        </w:tc>
      </w:tr>
      <w:tr w:rsidR="002C407E" w:rsidRPr="005A448C" w14:paraId="03E563C4" w14:textId="77777777" w:rsidTr="00FA2E1E">
        <w:trPr>
          <w:trHeight w:val="165"/>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257EADEA"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Dining Room Slider - Reverse Opening</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07E2B6E3"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5</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1F8EE3E1"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650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47C8F82B"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3,250</w:t>
            </w:r>
          </w:p>
        </w:tc>
      </w:tr>
      <w:tr w:rsidR="002C407E" w:rsidRPr="005A448C" w14:paraId="1F90BCE0" w14:textId="77777777" w:rsidTr="00FA2E1E">
        <w:trPr>
          <w:trHeight w:val="180"/>
        </w:trPr>
        <w:tc>
          <w:tcPr>
            <w:tcW w:w="2610" w:type="dxa"/>
            <w:tcBorders>
              <w:top w:val="single" w:sz="6" w:space="0" w:color="807F7F"/>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1230F706"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Removal of Debris</w:t>
            </w:r>
          </w:p>
        </w:tc>
        <w:tc>
          <w:tcPr>
            <w:tcW w:w="866"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7B816A15"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5</w:t>
            </w:r>
          </w:p>
        </w:tc>
        <w:tc>
          <w:tcPr>
            <w:tcW w:w="1478" w:type="dxa"/>
            <w:tcBorders>
              <w:top w:val="single" w:sz="6" w:space="0" w:color="807F7F"/>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2ECF9DB8"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500</w:t>
            </w:r>
          </w:p>
        </w:tc>
        <w:tc>
          <w:tcPr>
            <w:tcW w:w="1842" w:type="dxa"/>
            <w:tcBorders>
              <w:top w:val="single" w:sz="6" w:space="0" w:color="807F7F"/>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6DE25982"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2,500</w:t>
            </w:r>
          </w:p>
        </w:tc>
      </w:tr>
      <w:tr w:rsidR="002C407E" w:rsidRPr="005A448C" w14:paraId="45412AFF" w14:textId="77777777" w:rsidTr="00FA2E1E">
        <w:trPr>
          <w:trHeight w:val="180"/>
        </w:trPr>
        <w:tc>
          <w:tcPr>
            <w:tcW w:w="2610" w:type="dxa"/>
            <w:tcBorders>
              <w:top w:val="single" w:sz="6" w:space="0" w:color="807F7F"/>
              <w:left w:val="single" w:sz="6" w:space="0" w:color="000000"/>
              <w:bottom w:val="single" w:sz="6" w:space="0" w:color="000000"/>
              <w:right w:val="single" w:sz="6" w:space="0" w:color="807F7F"/>
            </w:tcBorders>
            <w:tcMar>
              <w:top w:w="60" w:type="dxa"/>
              <w:left w:w="60" w:type="dxa"/>
              <w:bottom w:w="60" w:type="dxa"/>
              <w:right w:w="60" w:type="dxa"/>
            </w:tcMar>
            <w:vAlign w:val="center"/>
            <w:hideMark/>
          </w:tcPr>
          <w:p w14:paraId="0EAA9F8A"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
        </w:tc>
        <w:tc>
          <w:tcPr>
            <w:tcW w:w="866" w:type="dxa"/>
            <w:tcBorders>
              <w:top w:val="single" w:sz="6" w:space="0" w:color="807F7F"/>
              <w:left w:val="single" w:sz="6" w:space="0" w:color="807F7F"/>
              <w:bottom w:val="single" w:sz="6" w:space="0" w:color="000000"/>
              <w:right w:val="single" w:sz="6" w:space="0" w:color="807F7F"/>
            </w:tcBorders>
            <w:tcMar>
              <w:top w:w="60" w:type="dxa"/>
              <w:left w:w="60" w:type="dxa"/>
              <w:bottom w:w="60" w:type="dxa"/>
              <w:right w:w="60" w:type="dxa"/>
            </w:tcMar>
            <w:vAlign w:val="center"/>
            <w:hideMark/>
          </w:tcPr>
          <w:p w14:paraId="42B73385"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
        </w:tc>
        <w:tc>
          <w:tcPr>
            <w:tcW w:w="1478" w:type="dxa"/>
            <w:tcBorders>
              <w:top w:val="single" w:sz="6" w:space="0" w:color="807F7F"/>
              <w:left w:val="single" w:sz="6" w:space="0" w:color="807F7F"/>
              <w:bottom w:val="single" w:sz="6" w:space="0" w:color="000000"/>
              <w:right w:val="single" w:sz="6" w:space="0" w:color="807F7F"/>
            </w:tcBorders>
            <w:tcMar>
              <w:top w:w="60" w:type="dxa"/>
              <w:left w:w="60" w:type="dxa"/>
              <w:bottom w:w="60" w:type="dxa"/>
              <w:right w:w="60" w:type="dxa"/>
            </w:tcMar>
            <w:vAlign w:val="center"/>
            <w:hideMark/>
          </w:tcPr>
          <w:p w14:paraId="09404C9D"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
        </w:tc>
        <w:tc>
          <w:tcPr>
            <w:tcW w:w="1842" w:type="dxa"/>
            <w:tcBorders>
              <w:top w:val="single" w:sz="6" w:space="0" w:color="807F7F"/>
              <w:left w:val="single" w:sz="6" w:space="0" w:color="807F7F"/>
              <w:bottom w:val="single" w:sz="6" w:space="0" w:color="000000"/>
              <w:right w:val="single" w:sz="6" w:space="0" w:color="000000"/>
            </w:tcBorders>
            <w:tcMar>
              <w:top w:w="60" w:type="dxa"/>
              <w:left w:w="60" w:type="dxa"/>
              <w:bottom w:w="60" w:type="dxa"/>
              <w:right w:w="60" w:type="dxa"/>
            </w:tcMar>
            <w:vAlign w:val="center"/>
            <w:hideMark/>
          </w:tcPr>
          <w:p w14:paraId="02C7C79B"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
        </w:tc>
      </w:tr>
      <w:tr w:rsidR="002C407E" w:rsidRPr="005A448C" w14:paraId="6D133A8D" w14:textId="77777777" w:rsidTr="00FA2E1E">
        <w:trPr>
          <w:trHeight w:val="180"/>
        </w:trPr>
        <w:tc>
          <w:tcPr>
            <w:tcW w:w="2610" w:type="dxa"/>
            <w:tcBorders>
              <w:top w:val="single" w:sz="6" w:space="0" w:color="000000"/>
              <w:left w:val="single" w:sz="6" w:space="0" w:color="000000"/>
              <w:bottom w:val="single" w:sz="6" w:space="0" w:color="807F7F"/>
              <w:right w:val="single" w:sz="6" w:space="0" w:color="807F7F"/>
            </w:tcBorders>
            <w:tcMar>
              <w:top w:w="60" w:type="dxa"/>
              <w:left w:w="60" w:type="dxa"/>
              <w:bottom w:w="60" w:type="dxa"/>
              <w:right w:w="60" w:type="dxa"/>
            </w:tcMar>
            <w:vAlign w:val="center"/>
            <w:hideMark/>
          </w:tcPr>
          <w:p w14:paraId="701B607D"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
        </w:tc>
        <w:tc>
          <w:tcPr>
            <w:tcW w:w="866" w:type="dxa"/>
            <w:tcBorders>
              <w:top w:val="single" w:sz="6" w:space="0" w:color="000000"/>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655182CF"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
        </w:tc>
        <w:tc>
          <w:tcPr>
            <w:tcW w:w="1478" w:type="dxa"/>
            <w:tcBorders>
              <w:top w:val="single" w:sz="6" w:space="0" w:color="000000"/>
              <w:left w:val="single" w:sz="6" w:space="0" w:color="807F7F"/>
              <w:bottom w:val="single" w:sz="6" w:space="0" w:color="807F7F"/>
              <w:right w:val="single" w:sz="6" w:space="0" w:color="807F7F"/>
            </w:tcBorders>
            <w:tcMar>
              <w:top w:w="60" w:type="dxa"/>
              <w:left w:w="60" w:type="dxa"/>
              <w:bottom w:w="60" w:type="dxa"/>
              <w:right w:w="60" w:type="dxa"/>
            </w:tcMar>
            <w:vAlign w:val="center"/>
            <w:hideMark/>
          </w:tcPr>
          <w:p w14:paraId="03143285"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b/>
                <w:bCs/>
                <w:color w:val="000000" w:themeColor="text1"/>
                <w:sz w:val="20"/>
                <w:szCs w:val="20"/>
                <w:lang w:eastAsia="en-GB"/>
              </w:rPr>
              <w:t>Subtotal</w:t>
            </w:r>
          </w:p>
        </w:tc>
        <w:tc>
          <w:tcPr>
            <w:tcW w:w="1842" w:type="dxa"/>
            <w:tcBorders>
              <w:top w:val="single" w:sz="6" w:space="0" w:color="000000"/>
              <w:left w:val="single" w:sz="6" w:space="0" w:color="807F7F"/>
              <w:bottom w:val="single" w:sz="6" w:space="0" w:color="807F7F"/>
              <w:right w:val="single" w:sz="6" w:space="0" w:color="000000"/>
            </w:tcBorders>
            <w:tcMar>
              <w:top w:w="60" w:type="dxa"/>
              <w:left w:w="60" w:type="dxa"/>
              <w:bottom w:w="60" w:type="dxa"/>
              <w:right w:w="60" w:type="dxa"/>
            </w:tcMar>
            <w:vAlign w:val="center"/>
            <w:hideMark/>
          </w:tcPr>
          <w:p w14:paraId="38E2BA56"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149,710</w:t>
            </w:r>
          </w:p>
        </w:tc>
      </w:tr>
      <w:tr w:rsidR="002C407E" w:rsidRPr="005A448C" w14:paraId="145091A5" w14:textId="77777777" w:rsidTr="00FA2E1E">
        <w:trPr>
          <w:trHeight w:val="180"/>
        </w:trPr>
        <w:tc>
          <w:tcPr>
            <w:tcW w:w="2610" w:type="dxa"/>
            <w:tcBorders>
              <w:top w:val="single" w:sz="6" w:space="0" w:color="807F7F"/>
              <w:left w:val="single" w:sz="6" w:space="0" w:color="000000"/>
              <w:bottom w:val="single" w:sz="6" w:space="0" w:color="000000"/>
              <w:right w:val="single" w:sz="6" w:space="0" w:color="807F7F"/>
            </w:tcBorders>
            <w:tcMar>
              <w:top w:w="60" w:type="dxa"/>
              <w:left w:w="60" w:type="dxa"/>
              <w:bottom w:w="60" w:type="dxa"/>
              <w:right w:w="60" w:type="dxa"/>
            </w:tcMar>
            <w:vAlign w:val="center"/>
            <w:hideMark/>
          </w:tcPr>
          <w:p w14:paraId="15BA24BE"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
        </w:tc>
        <w:tc>
          <w:tcPr>
            <w:tcW w:w="866" w:type="dxa"/>
            <w:tcBorders>
              <w:top w:val="single" w:sz="6" w:space="0" w:color="807F7F"/>
              <w:left w:val="single" w:sz="6" w:space="0" w:color="807F7F"/>
              <w:bottom w:val="single" w:sz="6" w:space="0" w:color="000000"/>
              <w:right w:val="single" w:sz="6" w:space="0" w:color="807F7F"/>
            </w:tcBorders>
            <w:tcMar>
              <w:top w:w="60" w:type="dxa"/>
              <w:left w:w="60" w:type="dxa"/>
              <w:bottom w:w="60" w:type="dxa"/>
              <w:right w:w="60" w:type="dxa"/>
            </w:tcMar>
            <w:vAlign w:val="center"/>
            <w:hideMark/>
          </w:tcPr>
          <w:p w14:paraId="212047B2"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b/>
                <w:bCs/>
                <w:color w:val="000000" w:themeColor="text1"/>
                <w:sz w:val="20"/>
                <w:szCs w:val="20"/>
                <w:lang w:eastAsia="en-GB"/>
              </w:rPr>
              <w:t>GST</w:t>
            </w:r>
          </w:p>
        </w:tc>
        <w:tc>
          <w:tcPr>
            <w:tcW w:w="1478" w:type="dxa"/>
            <w:tcBorders>
              <w:top w:val="single" w:sz="6" w:space="0" w:color="807F7F"/>
              <w:left w:val="single" w:sz="6" w:space="0" w:color="807F7F"/>
              <w:bottom w:val="single" w:sz="6" w:space="0" w:color="000000"/>
              <w:right w:val="single" w:sz="6" w:space="0" w:color="807F7F"/>
            </w:tcBorders>
            <w:tcMar>
              <w:top w:w="60" w:type="dxa"/>
              <w:left w:w="60" w:type="dxa"/>
              <w:bottom w:w="60" w:type="dxa"/>
              <w:right w:w="60" w:type="dxa"/>
            </w:tcMar>
            <w:vAlign w:val="center"/>
            <w:hideMark/>
          </w:tcPr>
          <w:p w14:paraId="6E6B33C1"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b/>
                <w:bCs/>
                <w:color w:val="000000" w:themeColor="text1"/>
                <w:sz w:val="20"/>
                <w:szCs w:val="20"/>
                <w:lang w:eastAsia="en-GB"/>
              </w:rPr>
              <w:t>10.00%</w:t>
            </w:r>
          </w:p>
        </w:tc>
        <w:tc>
          <w:tcPr>
            <w:tcW w:w="1842" w:type="dxa"/>
            <w:tcBorders>
              <w:top w:val="single" w:sz="6" w:space="0" w:color="807F7F"/>
              <w:left w:val="single" w:sz="6" w:space="0" w:color="807F7F"/>
              <w:bottom w:val="single" w:sz="6" w:space="0" w:color="000000"/>
              <w:right w:val="single" w:sz="6" w:space="0" w:color="000000"/>
            </w:tcBorders>
            <w:tcMar>
              <w:top w:w="60" w:type="dxa"/>
              <w:left w:w="60" w:type="dxa"/>
              <w:bottom w:w="60" w:type="dxa"/>
              <w:right w:w="60" w:type="dxa"/>
            </w:tcMar>
            <w:vAlign w:val="center"/>
            <w:hideMark/>
          </w:tcPr>
          <w:p w14:paraId="21AD66E1"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w:t>
            </w:r>
            <w:r w:rsidRPr="005A448C">
              <w:rPr>
                <w:rFonts w:asciiTheme="majorHAnsi" w:eastAsia="Times New Roman" w:hAnsiTheme="majorHAnsi" w:cstheme="majorHAnsi"/>
                <w:color w:val="000000" w:themeColor="text1"/>
                <w:sz w:val="20"/>
                <w:szCs w:val="20"/>
                <w:lang w:eastAsia="en-GB"/>
              </w:rPr>
              <w:tab/>
              <w:t>14,971</w:t>
            </w:r>
          </w:p>
        </w:tc>
      </w:tr>
      <w:tr w:rsidR="002C407E" w:rsidRPr="005A448C" w14:paraId="3FC22E50" w14:textId="77777777" w:rsidTr="00FA2E1E">
        <w:trPr>
          <w:trHeight w:val="180"/>
        </w:trPr>
        <w:tc>
          <w:tcPr>
            <w:tcW w:w="2610" w:type="dxa"/>
            <w:tcBorders>
              <w:top w:val="single" w:sz="6" w:space="0" w:color="000000"/>
              <w:left w:val="single" w:sz="6" w:space="0" w:color="000000"/>
              <w:bottom w:val="single" w:sz="6" w:space="0" w:color="000000"/>
              <w:right w:val="single" w:sz="6" w:space="0" w:color="807F7F"/>
            </w:tcBorders>
            <w:tcMar>
              <w:top w:w="60" w:type="dxa"/>
              <w:left w:w="60" w:type="dxa"/>
              <w:bottom w:w="60" w:type="dxa"/>
              <w:right w:w="60" w:type="dxa"/>
            </w:tcMar>
            <w:vAlign w:val="center"/>
            <w:hideMark/>
          </w:tcPr>
          <w:p w14:paraId="71F01A7D"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
        </w:tc>
        <w:tc>
          <w:tcPr>
            <w:tcW w:w="866" w:type="dxa"/>
            <w:tcBorders>
              <w:top w:val="single" w:sz="6" w:space="0" w:color="000000"/>
              <w:left w:val="single" w:sz="6" w:space="0" w:color="807F7F"/>
              <w:bottom w:val="single" w:sz="6" w:space="0" w:color="000000"/>
              <w:right w:val="single" w:sz="6" w:space="0" w:color="807F7F"/>
            </w:tcBorders>
            <w:tcMar>
              <w:top w:w="60" w:type="dxa"/>
              <w:left w:w="60" w:type="dxa"/>
              <w:bottom w:w="60" w:type="dxa"/>
              <w:right w:w="60" w:type="dxa"/>
            </w:tcMar>
            <w:vAlign w:val="center"/>
            <w:hideMark/>
          </w:tcPr>
          <w:p w14:paraId="23352C6A"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p>
        </w:tc>
        <w:tc>
          <w:tcPr>
            <w:tcW w:w="1478" w:type="dxa"/>
            <w:tcBorders>
              <w:top w:val="single" w:sz="6" w:space="0" w:color="000000"/>
              <w:left w:val="single" w:sz="6" w:space="0" w:color="807F7F"/>
              <w:bottom w:val="single" w:sz="6" w:space="0" w:color="000000"/>
              <w:right w:val="single" w:sz="6" w:space="0" w:color="807F7F"/>
            </w:tcBorders>
            <w:tcMar>
              <w:top w:w="60" w:type="dxa"/>
              <w:left w:w="60" w:type="dxa"/>
              <w:bottom w:w="60" w:type="dxa"/>
              <w:right w:w="60" w:type="dxa"/>
            </w:tcMar>
            <w:vAlign w:val="center"/>
            <w:hideMark/>
          </w:tcPr>
          <w:p w14:paraId="49F5B3DA"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b/>
                <w:bCs/>
                <w:color w:val="000000" w:themeColor="text1"/>
                <w:sz w:val="20"/>
                <w:szCs w:val="20"/>
                <w:lang w:eastAsia="en-GB"/>
              </w:rPr>
              <w:t>Total</w:t>
            </w:r>
          </w:p>
        </w:tc>
        <w:tc>
          <w:tcPr>
            <w:tcW w:w="1842" w:type="dxa"/>
            <w:tcBorders>
              <w:top w:val="single" w:sz="6" w:space="0" w:color="000000"/>
              <w:left w:val="single" w:sz="6" w:space="0" w:color="807F7F"/>
              <w:bottom w:val="single" w:sz="6" w:space="0" w:color="000000"/>
              <w:right w:val="single" w:sz="6" w:space="0" w:color="000000"/>
            </w:tcBorders>
            <w:tcMar>
              <w:top w:w="60" w:type="dxa"/>
              <w:left w:w="60" w:type="dxa"/>
              <w:bottom w:w="60" w:type="dxa"/>
              <w:right w:w="60" w:type="dxa"/>
            </w:tcMar>
            <w:vAlign w:val="center"/>
            <w:hideMark/>
          </w:tcPr>
          <w:p w14:paraId="720187C3" w14:textId="77777777" w:rsidR="002C407E" w:rsidRPr="005A448C" w:rsidRDefault="002C407E" w:rsidP="00FA2E1E">
            <w:pPr>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b/>
                <w:bCs/>
                <w:color w:val="000000" w:themeColor="text1"/>
                <w:sz w:val="20"/>
                <w:szCs w:val="20"/>
                <w:lang w:eastAsia="en-GB"/>
              </w:rPr>
              <w:t>$‎</w:t>
            </w:r>
            <w:r w:rsidRPr="005A448C">
              <w:rPr>
                <w:rFonts w:asciiTheme="majorHAnsi" w:eastAsia="Times New Roman" w:hAnsiTheme="majorHAnsi" w:cstheme="majorHAnsi"/>
                <w:b/>
                <w:bCs/>
                <w:color w:val="000000" w:themeColor="text1"/>
                <w:sz w:val="20"/>
                <w:szCs w:val="20"/>
                <w:lang w:eastAsia="en-GB"/>
              </w:rPr>
              <w:tab/>
              <w:t>164,681</w:t>
            </w:r>
          </w:p>
        </w:tc>
      </w:tr>
    </w:tbl>
    <w:p w14:paraId="1777914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US"/>
        </w:rPr>
      </w:pPr>
    </w:p>
    <w:p w14:paraId="610C0416" w14:textId="77777777" w:rsidR="002C407E" w:rsidRPr="005A448C" w:rsidRDefault="002C407E" w:rsidP="002C407E">
      <w:pPr>
        <w:spacing w:line="276" w:lineRule="auto"/>
        <w:rPr>
          <w:rFonts w:asciiTheme="majorHAnsi" w:hAnsiTheme="majorHAnsi" w:cstheme="majorHAnsi"/>
          <w:b/>
          <w:bCs/>
          <w:color w:val="000000" w:themeColor="text1"/>
          <w:sz w:val="28"/>
          <w:szCs w:val="28"/>
          <w:lang w:val="en-GB"/>
        </w:rPr>
      </w:pPr>
      <w:r w:rsidRPr="005A448C">
        <w:rPr>
          <w:rFonts w:asciiTheme="majorHAnsi" w:hAnsiTheme="majorHAnsi" w:cstheme="majorHAnsi"/>
          <w:b/>
          <w:bCs/>
          <w:color w:val="000000" w:themeColor="text1"/>
          <w:sz w:val="28"/>
          <w:szCs w:val="28"/>
          <w:lang w:val="en-GB"/>
        </w:rPr>
        <w:t>PAYMENT OF THE WORKS</w:t>
      </w:r>
    </w:p>
    <w:p w14:paraId="2505B6E8" w14:textId="77777777" w:rsidR="002C407E" w:rsidRPr="005A448C" w:rsidRDefault="002C407E" w:rsidP="002C407E">
      <w:pPr>
        <w:pStyle w:val="NormalWeb"/>
        <w:spacing w:before="0" w:beforeAutospacing="0" w:after="0" w:afterAutospacing="0"/>
        <w:rPr>
          <w:rFonts w:asciiTheme="majorHAnsi" w:eastAsiaTheme="minorHAnsi" w:hAnsiTheme="majorHAnsi" w:cstheme="majorHAnsi"/>
          <w:b/>
          <w:bCs/>
          <w:color w:val="000000" w:themeColor="text1"/>
          <w:sz w:val="20"/>
          <w:szCs w:val="20"/>
          <w:lang w:val="en-US" w:eastAsia="en-US"/>
        </w:rPr>
      </w:pPr>
      <w:r w:rsidRPr="005A448C">
        <w:rPr>
          <w:rFonts w:asciiTheme="majorHAnsi" w:eastAsiaTheme="minorHAnsi" w:hAnsiTheme="majorHAnsi" w:cstheme="majorHAnsi"/>
          <w:b/>
          <w:bCs/>
          <w:color w:val="000000" w:themeColor="text1"/>
          <w:sz w:val="20"/>
          <w:szCs w:val="20"/>
          <w:lang w:val="en-US" w:eastAsia="en-US"/>
        </w:rPr>
        <w:t xml:space="preserve">Anticipated progress payments </w:t>
      </w:r>
    </w:p>
    <w:p w14:paraId="67469FDF" w14:textId="77777777" w:rsidR="002C407E" w:rsidRPr="005A448C" w:rsidRDefault="002C407E" w:rsidP="002C407E">
      <w:pPr>
        <w:pStyle w:val="NormalWeb"/>
        <w:spacing w:before="0" w:beforeAutospacing="0" w:after="0" w:afterAutospacing="0"/>
        <w:rPr>
          <w:rFonts w:asciiTheme="majorHAnsi" w:eastAsiaTheme="minorHAnsi" w:hAnsiTheme="majorHAnsi" w:cstheme="majorHAnsi"/>
          <w:color w:val="000000" w:themeColor="text1"/>
          <w:sz w:val="20"/>
          <w:szCs w:val="20"/>
          <w:lang w:val="en-US" w:eastAsia="en-US"/>
        </w:rPr>
      </w:pPr>
      <w:r w:rsidRPr="005A448C">
        <w:rPr>
          <w:rFonts w:asciiTheme="majorHAnsi" w:eastAsiaTheme="minorHAnsi" w:hAnsiTheme="majorHAnsi" w:cstheme="majorHAnsi"/>
          <w:color w:val="000000" w:themeColor="text1"/>
          <w:sz w:val="20"/>
          <w:szCs w:val="20"/>
          <w:lang w:val="en-US" w:eastAsia="en-US"/>
        </w:rPr>
        <w:t xml:space="preserve">General: At commencement of the works, submit a schedule of anticipated progress claims which will be made throughout the contract. Submit a revised schedule with each progress claim. </w:t>
      </w:r>
    </w:p>
    <w:p w14:paraId="6A41E491" w14:textId="7FAC159B" w:rsidR="00372214" w:rsidRDefault="00372214" w:rsidP="002C407E">
      <w:pPr>
        <w:rPr>
          <w:rFonts w:asciiTheme="majorHAnsi" w:hAnsiTheme="majorHAnsi" w:cstheme="majorHAnsi"/>
          <w:color w:val="000000" w:themeColor="text1"/>
          <w:sz w:val="20"/>
          <w:szCs w:val="20"/>
          <w:lang w:val="en-GB"/>
        </w:rPr>
      </w:pPr>
      <w:r w:rsidRPr="00372214">
        <w:rPr>
          <w:rFonts w:asciiTheme="majorHAnsi" w:hAnsiTheme="majorHAnsi" w:cstheme="majorHAnsi"/>
          <w:color w:val="000000" w:themeColor="text1"/>
          <w:sz w:val="20"/>
          <w:szCs w:val="20"/>
          <w:lang w:val="en-GB"/>
        </w:rPr>
        <w:t xml:space="preserve">For </w:t>
      </w:r>
      <w:r>
        <w:rPr>
          <w:rFonts w:asciiTheme="majorHAnsi" w:hAnsiTheme="majorHAnsi" w:cstheme="majorHAnsi"/>
          <w:color w:val="000000" w:themeColor="text1"/>
          <w:sz w:val="20"/>
          <w:szCs w:val="20"/>
          <w:lang w:val="en-GB"/>
        </w:rPr>
        <w:t>ease of payment, we have agreed to monthly payments of $82340.50</w:t>
      </w:r>
    </w:p>
    <w:p w14:paraId="2CD769A2" w14:textId="5EFC43F7" w:rsidR="00372214" w:rsidRDefault="00372214" w:rsidP="002C407E">
      <w:pPr>
        <w:rPr>
          <w:rFonts w:asciiTheme="majorHAnsi" w:hAnsiTheme="majorHAnsi" w:cstheme="majorHAnsi"/>
          <w:color w:val="000000" w:themeColor="text1"/>
          <w:sz w:val="20"/>
          <w:szCs w:val="20"/>
          <w:lang w:val="en-GB"/>
        </w:rPr>
      </w:pPr>
    </w:p>
    <w:p w14:paraId="0EC84BF3" w14:textId="77777777" w:rsidR="00372214" w:rsidRPr="00372214" w:rsidRDefault="00372214" w:rsidP="002C407E">
      <w:pPr>
        <w:rPr>
          <w:rFonts w:asciiTheme="majorHAnsi" w:hAnsiTheme="majorHAnsi" w:cstheme="majorHAnsi"/>
          <w:color w:val="000000" w:themeColor="text1"/>
          <w:sz w:val="20"/>
          <w:szCs w:val="20"/>
          <w:lang w:val="en-GB"/>
        </w:rPr>
      </w:pPr>
    </w:p>
    <w:p w14:paraId="43B203C3" w14:textId="77777777" w:rsidR="002C407E" w:rsidRPr="005A448C" w:rsidRDefault="002C407E" w:rsidP="002C407E">
      <w:pPr>
        <w:rPr>
          <w:rFonts w:asciiTheme="majorHAnsi" w:hAnsiTheme="majorHAnsi" w:cstheme="majorHAnsi"/>
          <w:b/>
          <w:bCs/>
          <w:color w:val="000000" w:themeColor="text1"/>
          <w:sz w:val="28"/>
          <w:szCs w:val="28"/>
          <w:lang w:val="en-GB"/>
        </w:rPr>
      </w:pPr>
      <w:r w:rsidRPr="005A448C">
        <w:rPr>
          <w:rFonts w:asciiTheme="majorHAnsi" w:hAnsiTheme="majorHAnsi" w:cstheme="majorHAnsi"/>
          <w:b/>
          <w:bCs/>
          <w:color w:val="000000" w:themeColor="text1"/>
          <w:sz w:val="28"/>
          <w:szCs w:val="28"/>
          <w:lang w:val="en-GB"/>
        </w:rPr>
        <w:t>DELIVERABLES</w:t>
      </w:r>
    </w:p>
    <w:p w14:paraId="1F4732E6" w14:textId="77777777" w:rsidR="002C407E" w:rsidRPr="005A448C" w:rsidRDefault="002C407E" w:rsidP="002C407E">
      <w:pPr>
        <w:autoSpaceDE w:val="0"/>
        <w:autoSpaceDN w:val="0"/>
        <w:adjustRightInd w:val="0"/>
        <w:spacing w:line="276" w:lineRule="auto"/>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Knights CBI will deliver the Project within 60 days of commencement of Project</w:t>
      </w:r>
    </w:p>
    <w:p w14:paraId="097859FB" w14:textId="77777777" w:rsidR="002C407E" w:rsidRPr="005A448C" w:rsidRDefault="002C407E" w:rsidP="002C407E">
      <w:pPr>
        <w:autoSpaceDE w:val="0"/>
        <w:autoSpaceDN w:val="0"/>
        <w:adjustRightInd w:val="0"/>
        <w:spacing w:line="276" w:lineRule="auto"/>
        <w:rPr>
          <w:rFonts w:asciiTheme="majorHAnsi" w:hAnsiTheme="majorHAnsi" w:cstheme="majorHAnsi"/>
          <w:color w:val="000000" w:themeColor="text1"/>
          <w:sz w:val="20"/>
          <w:szCs w:val="20"/>
          <w:lang w:val="en-US"/>
        </w:rPr>
      </w:pPr>
    </w:p>
    <w:p w14:paraId="69209D0A" w14:textId="77777777" w:rsidR="002C407E" w:rsidRPr="005A448C" w:rsidRDefault="002C407E" w:rsidP="002C407E">
      <w:pPr>
        <w:pStyle w:val="NormalWeb"/>
        <w:spacing w:before="0" w:beforeAutospacing="0" w:after="0" w:afterAutospacing="0" w:line="276" w:lineRule="auto"/>
        <w:rPr>
          <w:rFonts w:asciiTheme="majorHAnsi" w:eastAsiaTheme="minorHAnsi" w:hAnsiTheme="majorHAnsi" w:cstheme="majorHAnsi"/>
          <w:color w:val="000000" w:themeColor="text1"/>
          <w:sz w:val="20"/>
          <w:szCs w:val="20"/>
          <w:lang w:val="en-US" w:eastAsia="en-US"/>
        </w:rPr>
      </w:pPr>
      <w:r w:rsidRPr="005A448C">
        <w:rPr>
          <w:rFonts w:asciiTheme="majorHAnsi" w:eastAsiaTheme="minorHAnsi" w:hAnsiTheme="majorHAnsi" w:cstheme="majorHAnsi"/>
          <w:color w:val="000000" w:themeColor="text1"/>
          <w:sz w:val="20"/>
          <w:szCs w:val="20"/>
          <w:lang w:val="en-US" w:eastAsia="en-US"/>
        </w:rPr>
        <w:t xml:space="preserve">It shall be the responsibility of Knights CBI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lump sum price submitted. </w:t>
      </w:r>
    </w:p>
    <w:p w14:paraId="233584F1" w14:textId="77777777" w:rsidR="002C407E" w:rsidRPr="005A448C" w:rsidRDefault="002C407E" w:rsidP="002C407E">
      <w:pPr>
        <w:pStyle w:val="NormalWeb"/>
        <w:spacing w:before="0" w:beforeAutospacing="0" w:after="0" w:afterAutospacing="0" w:line="276" w:lineRule="auto"/>
        <w:rPr>
          <w:rFonts w:asciiTheme="majorHAnsi" w:eastAsiaTheme="minorHAnsi" w:hAnsiTheme="majorHAnsi" w:cstheme="majorHAnsi"/>
          <w:color w:val="000000" w:themeColor="text1"/>
          <w:sz w:val="20"/>
          <w:szCs w:val="20"/>
          <w:lang w:val="en-US" w:eastAsia="en-US"/>
        </w:rPr>
      </w:pPr>
    </w:p>
    <w:p w14:paraId="5739D223" w14:textId="77777777" w:rsidR="002C407E" w:rsidRPr="005A448C" w:rsidRDefault="002C407E" w:rsidP="002C407E">
      <w:pPr>
        <w:pStyle w:val="NormalWeb"/>
        <w:spacing w:before="0" w:beforeAutospacing="0" w:after="0" w:afterAutospacing="0" w:line="276" w:lineRule="auto"/>
        <w:rPr>
          <w:rFonts w:asciiTheme="majorHAnsi" w:eastAsiaTheme="minorHAnsi" w:hAnsiTheme="majorHAnsi" w:cstheme="majorHAnsi"/>
          <w:color w:val="000000" w:themeColor="text1"/>
          <w:sz w:val="20"/>
          <w:szCs w:val="20"/>
          <w:lang w:val="en-US" w:eastAsia="en-US"/>
        </w:rPr>
      </w:pPr>
      <w:r w:rsidRPr="005A448C">
        <w:rPr>
          <w:rFonts w:asciiTheme="majorHAnsi" w:eastAsiaTheme="minorHAnsi" w:hAnsiTheme="majorHAnsi" w:cstheme="majorHAnsi"/>
          <w:color w:val="000000" w:themeColor="text1"/>
          <w:sz w:val="20"/>
          <w:szCs w:val="20"/>
          <w:lang w:val="en-US" w:eastAsia="en-US"/>
        </w:rPr>
        <w:t xml:space="preserve">All work shall be completed in accordance with all the latest editions of relevant or listed Australian Standards (defined hereafter as Standards) and Codes of Practice and conforming to all requirements of the Building Code of Australia (BCA). </w:t>
      </w:r>
    </w:p>
    <w:p w14:paraId="603F7895" w14:textId="77777777" w:rsidR="002C407E" w:rsidRPr="005A448C" w:rsidRDefault="002C407E" w:rsidP="002C407E">
      <w:pPr>
        <w:pStyle w:val="NormalWeb"/>
        <w:spacing w:before="0" w:beforeAutospacing="0" w:after="0" w:afterAutospacing="0" w:line="276" w:lineRule="auto"/>
        <w:rPr>
          <w:rFonts w:asciiTheme="majorHAnsi" w:eastAsiaTheme="minorHAnsi" w:hAnsiTheme="majorHAnsi" w:cstheme="majorHAnsi"/>
          <w:color w:val="000000" w:themeColor="text1"/>
          <w:sz w:val="20"/>
          <w:szCs w:val="20"/>
          <w:lang w:val="en-US" w:eastAsia="en-US"/>
        </w:rPr>
      </w:pPr>
    </w:p>
    <w:p w14:paraId="7E01CD3C" w14:textId="77777777" w:rsidR="002C407E" w:rsidRPr="005A448C" w:rsidRDefault="002C407E" w:rsidP="002C407E">
      <w:pPr>
        <w:pStyle w:val="NormalWeb"/>
        <w:spacing w:before="0" w:beforeAutospacing="0" w:after="0" w:afterAutospacing="0" w:line="276" w:lineRule="auto"/>
        <w:rPr>
          <w:rFonts w:asciiTheme="majorHAnsi" w:eastAsiaTheme="minorHAnsi" w:hAnsiTheme="majorHAnsi" w:cstheme="majorHAnsi"/>
          <w:color w:val="000000" w:themeColor="text1"/>
          <w:sz w:val="20"/>
          <w:szCs w:val="20"/>
          <w:lang w:val="en-US" w:eastAsia="en-US"/>
        </w:rPr>
      </w:pPr>
      <w:r w:rsidRPr="005A448C">
        <w:rPr>
          <w:rFonts w:asciiTheme="majorHAnsi" w:eastAsiaTheme="minorHAnsi" w:hAnsiTheme="majorHAnsi" w:cstheme="majorHAnsi"/>
          <w:color w:val="000000" w:themeColor="text1"/>
          <w:sz w:val="20"/>
          <w:szCs w:val="20"/>
          <w:lang w:val="en-US" w:eastAsia="en-US"/>
        </w:rPr>
        <w:t xml:space="preserve">All materials, unless otherwise specified by the Superintendent, are to be new and of the highest quality and installed in accordance with the manufacturer’s specifications and industry best practice. </w:t>
      </w:r>
    </w:p>
    <w:p w14:paraId="262B6039" w14:textId="77777777" w:rsidR="002C407E" w:rsidRPr="005A448C" w:rsidRDefault="002C407E" w:rsidP="002C407E">
      <w:pPr>
        <w:pStyle w:val="NormalWeb"/>
        <w:rPr>
          <w:rFonts w:asciiTheme="majorHAnsi" w:eastAsiaTheme="minorHAnsi" w:hAnsiTheme="majorHAnsi" w:cstheme="majorHAnsi"/>
          <w:color w:val="000000" w:themeColor="text1"/>
          <w:sz w:val="20"/>
          <w:szCs w:val="20"/>
          <w:lang w:val="en-US" w:eastAsia="en-US"/>
        </w:rPr>
      </w:pPr>
      <w:r w:rsidRPr="005A448C">
        <w:rPr>
          <w:rFonts w:asciiTheme="majorHAnsi" w:eastAsiaTheme="minorHAnsi" w:hAnsiTheme="majorHAnsi" w:cstheme="majorHAnsi"/>
          <w:color w:val="000000" w:themeColor="text1"/>
          <w:sz w:val="20"/>
          <w:szCs w:val="20"/>
          <w:lang w:val="en-US" w:eastAsia="en-US"/>
        </w:rPr>
        <w:t xml:space="preserve">Completion: Prior to Practical Completion, submit a detailed schedule of defects and incomplete work to the Superintendent indicating that each item has been corrected or completed to satisfaction </w:t>
      </w:r>
    </w:p>
    <w:p w14:paraId="6917340F" w14:textId="77777777" w:rsidR="002C407E" w:rsidRPr="00997167" w:rsidRDefault="002C407E" w:rsidP="002C407E">
      <w:pPr>
        <w:rPr>
          <w:rFonts w:asciiTheme="majorHAnsi" w:hAnsiTheme="majorHAnsi" w:cstheme="majorHAnsi"/>
          <w:color w:val="000000" w:themeColor="text1"/>
          <w:sz w:val="28"/>
          <w:szCs w:val="28"/>
          <w:lang w:val="en-GB"/>
        </w:rPr>
      </w:pPr>
      <w:r w:rsidRPr="00997167">
        <w:rPr>
          <w:rFonts w:asciiTheme="majorHAnsi" w:hAnsiTheme="majorHAnsi" w:cstheme="majorHAnsi"/>
          <w:color w:val="000000" w:themeColor="text1"/>
          <w:sz w:val="28"/>
          <w:szCs w:val="28"/>
          <w:lang w:val="en-GB"/>
        </w:rPr>
        <w:t>RISKS</w:t>
      </w:r>
    </w:p>
    <w:tbl>
      <w:tblPr>
        <w:tblStyle w:val="TableGrid"/>
        <w:tblW w:w="901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989"/>
        <w:gridCol w:w="2260"/>
        <w:gridCol w:w="3117"/>
        <w:gridCol w:w="1650"/>
      </w:tblGrid>
      <w:tr w:rsidR="002C407E" w:rsidRPr="00177C73" w14:paraId="2983BB33" w14:textId="77777777" w:rsidTr="00FA2E1E">
        <w:tc>
          <w:tcPr>
            <w:tcW w:w="1989" w:type="dxa"/>
            <w:shd w:val="clear" w:color="auto" w:fill="E7E6E6" w:themeFill="background2"/>
          </w:tcPr>
          <w:p w14:paraId="3A351CFC" w14:textId="77777777" w:rsidR="002C407E" w:rsidRPr="00177C73" w:rsidRDefault="002C407E"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Risk</w:t>
            </w:r>
          </w:p>
        </w:tc>
        <w:tc>
          <w:tcPr>
            <w:tcW w:w="2260" w:type="dxa"/>
            <w:shd w:val="clear" w:color="auto" w:fill="E7E6E6" w:themeFill="background2"/>
          </w:tcPr>
          <w:p w14:paraId="22A5BADA" w14:textId="77777777" w:rsidR="002C407E" w:rsidRPr="00177C73" w:rsidRDefault="002C407E"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Probability (likely/mod/unlikely)</w:t>
            </w:r>
          </w:p>
        </w:tc>
        <w:tc>
          <w:tcPr>
            <w:tcW w:w="3117" w:type="dxa"/>
            <w:shd w:val="clear" w:color="auto" w:fill="E7E6E6" w:themeFill="background2"/>
          </w:tcPr>
          <w:p w14:paraId="4AFE05BA" w14:textId="77777777" w:rsidR="002C407E" w:rsidRPr="00177C73" w:rsidRDefault="002C407E" w:rsidP="00FA2E1E">
            <w:pP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Impact</w:t>
            </w:r>
          </w:p>
        </w:tc>
        <w:tc>
          <w:tcPr>
            <w:tcW w:w="1650" w:type="dxa"/>
            <w:shd w:val="clear" w:color="auto" w:fill="E7E6E6" w:themeFill="background2"/>
          </w:tcPr>
          <w:p w14:paraId="0E2E83D2" w14:textId="77777777" w:rsidR="002C407E" w:rsidRPr="00177C73" w:rsidRDefault="002C407E"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Severity (min/mod/catastrophic)</w:t>
            </w:r>
          </w:p>
        </w:tc>
      </w:tr>
      <w:tr w:rsidR="002C407E" w:rsidRPr="00177C73" w14:paraId="588693A3" w14:textId="77777777" w:rsidTr="00FA2E1E">
        <w:tc>
          <w:tcPr>
            <w:tcW w:w="1989" w:type="dxa"/>
            <w:vAlign w:val="center"/>
          </w:tcPr>
          <w:p w14:paraId="3DB157F0"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Breach of contract</w:t>
            </w:r>
          </w:p>
        </w:tc>
        <w:tc>
          <w:tcPr>
            <w:tcW w:w="2260" w:type="dxa"/>
          </w:tcPr>
          <w:p w14:paraId="578765CE"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005984F4"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054E3473"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243ECEE9"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When a breach of contract occurs, the construction project may be suspended until both contracted parties come to a decision or an agreement. This can be sorted in person, in house and /or in courts. </w:t>
            </w:r>
          </w:p>
        </w:tc>
        <w:tc>
          <w:tcPr>
            <w:tcW w:w="1650" w:type="dxa"/>
          </w:tcPr>
          <w:p w14:paraId="18948C29"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p>
          <w:p w14:paraId="15D1C771"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p>
          <w:p w14:paraId="2BDD0146"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Minor</w:t>
            </w:r>
          </w:p>
        </w:tc>
      </w:tr>
      <w:tr w:rsidR="002C407E" w:rsidRPr="00177C73" w14:paraId="57C1CFC9" w14:textId="77777777" w:rsidTr="00FA2E1E">
        <w:tc>
          <w:tcPr>
            <w:tcW w:w="1989" w:type="dxa"/>
            <w:vAlign w:val="center"/>
          </w:tcPr>
          <w:p w14:paraId="3DDAB50F"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lastRenderedPageBreak/>
              <w:t>Project delay</w:t>
            </w:r>
          </w:p>
        </w:tc>
        <w:tc>
          <w:tcPr>
            <w:tcW w:w="2260" w:type="dxa"/>
          </w:tcPr>
          <w:p w14:paraId="0A60E4B5"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4232A894"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2C7A11C7"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6208DB3A"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Project delays extend the overall duration of project activities and entail an increase in project costs. This can lead to increased cost, increased timeframe and sometimes termination of contracts</w:t>
            </w:r>
          </w:p>
        </w:tc>
        <w:tc>
          <w:tcPr>
            <w:tcW w:w="1650" w:type="dxa"/>
          </w:tcPr>
          <w:p w14:paraId="08CF3B68"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p>
          <w:p w14:paraId="1126B783"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p>
          <w:p w14:paraId="155ACEF2"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Catastrophic</w:t>
            </w:r>
          </w:p>
        </w:tc>
      </w:tr>
      <w:tr w:rsidR="002C407E" w:rsidRPr="00177C73" w14:paraId="25C1D78E" w14:textId="77777777" w:rsidTr="00FA2E1E">
        <w:tc>
          <w:tcPr>
            <w:tcW w:w="1989" w:type="dxa"/>
            <w:vAlign w:val="center"/>
          </w:tcPr>
          <w:p w14:paraId="414D42DD"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Payment disputes</w:t>
            </w:r>
          </w:p>
        </w:tc>
        <w:tc>
          <w:tcPr>
            <w:tcW w:w="2260" w:type="dxa"/>
          </w:tcPr>
          <w:p w14:paraId="4C0AE0E4"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5862650A"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51CB2525"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795CE796"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Payment disputes could lead to delays in the project since contracted parties might need to arrive at an agreed decision before project operations can proceed, as sometimes certain costs cannot be met causing further delays.</w:t>
            </w:r>
          </w:p>
        </w:tc>
        <w:tc>
          <w:tcPr>
            <w:tcW w:w="1650" w:type="dxa"/>
          </w:tcPr>
          <w:p w14:paraId="7C2D5BF3"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p>
          <w:p w14:paraId="732D8038"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p>
          <w:p w14:paraId="339CE9CB"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Moderate</w:t>
            </w:r>
          </w:p>
        </w:tc>
      </w:tr>
      <w:tr w:rsidR="002C407E" w:rsidRPr="00177C73" w14:paraId="0C42E502" w14:textId="77777777" w:rsidTr="00FA2E1E">
        <w:tc>
          <w:tcPr>
            <w:tcW w:w="1989" w:type="dxa"/>
            <w:vAlign w:val="center"/>
          </w:tcPr>
          <w:p w14:paraId="18772F04"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Delay in progress payment</w:t>
            </w:r>
          </w:p>
        </w:tc>
        <w:tc>
          <w:tcPr>
            <w:tcW w:w="2260" w:type="dxa"/>
          </w:tcPr>
          <w:p w14:paraId="2F536A6C"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2E266D07"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13317D70"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6CA5E7A2"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Delays in progress payment cause delay in project progress, affecting the schedule of work and leading to cost overrun and extension of time.</w:t>
            </w:r>
          </w:p>
          <w:p w14:paraId="33B429AA"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p>
        </w:tc>
        <w:tc>
          <w:tcPr>
            <w:tcW w:w="1650" w:type="dxa"/>
          </w:tcPr>
          <w:p w14:paraId="21AF2352"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p>
          <w:p w14:paraId="56EABBFB"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p>
          <w:p w14:paraId="063A790F"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Moderate</w:t>
            </w:r>
          </w:p>
        </w:tc>
      </w:tr>
      <w:tr w:rsidR="002C407E" w:rsidRPr="00177C73" w14:paraId="0A5DAD96"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7D5825CF"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Extension of Project completion dates</w:t>
            </w:r>
          </w:p>
        </w:tc>
        <w:tc>
          <w:tcPr>
            <w:tcW w:w="2260" w:type="dxa"/>
          </w:tcPr>
          <w:p w14:paraId="39AF7D39" w14:textId="77777777" w:rsidR="002C407E" w:rsidRDefault="002C407E" w:rsidP="00FA2E1E">
            <w:pPr>
              <w:tabs>
                <w:tab w:val="left" w:pos="180"/>
              </w:tabs>
              <w:ind w:right="29"/>
              <w:jc w:val="both"/>
              <w:rPr>
                <w:rFonts w:asciiTheme="majorHAnsi" w:hAnsiTheme="majorHAnsi" w:cstheme="majorHAnsi"/>
                <w:color w:val="262626" w:themeColor="text1" w:themeTint="D9"/>
                <w:sz w:val="20"/>
                <w:szCs w:val="20"/>
              </w:rPr>
            </w:pPr>
          </w:p>
          <w:p w14:paraId="1C63B379"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37E8F28A"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When </w:t>
            </w:r>
            <w:r>
              <w:rPr>
                <w:rFonts w:asciiTheme="majorHAnsi" w:hAnsiTheme="majorHAnsi" w:cstheme="majorHAnsi"/>
                <w:color w:val="262626" w:themeColor="text1" w:themeTint="D9"/>
                <w:sz w:val="20"/>
                <w:szCs w:val="20"/>
              </w:rPr>
              <w:t>materials are not</w:t>
            </w:r>
            <w:r w:rsidRPr="00177C73">
              <w:rPr>
                <w:rFonts w:asciiTheme="majorHAnsi" w:hAnsiTheme="majorHAnsi" w:cstheme="majorHAnsi"/>
                <w:color w:val="262626" w:themeColor="text1" w:themeTint="D9"/>
                <w:sz w:val="20"/>
                <w:szCs w:val="20"/>
              </w:rPr>
              <w:t xml:space="preserve"> delivered on time, the schedule </w:t>
            </w:r>
            <w:r>
              <w:rPr>
                <w:rFonts w:asciiTheme="majorHAnsi" w:hAnsiTheme="majorHAnsi" w:cstheme="majorHAnsi"/>
                <w:color w:val="262626" w:themeColor="text1" w:themeTint="D9"/>
                <w:sz w:val="20"/>
                <w:szCs w:val="20"/>
              </w:rPr>
              <w:t>for</w:t>
            </w:r>
            <w:r w:rsidRPr="00177C73">
              <w:rPr>
                <w:rFonts w:asciiTheme="majorHAnsi" w:hAnsiTheme="majorHAnsi" w:cstheme="majorHAnsi"/>
                <w:color w:val="262626" w:themeColor="text1" w:themeTint="D9"/>
                <w:sz w:val="20"/>
                <w:szCs w:val="20"/>
              </w:rPr>
              <w:t xml:space="preserve"> tasks </w:t>
            </w:r>
            <w:r>
              <w:rPr>
                <w:rFonts w:asciiTheme="majorHAnsi" w:hAnsiTheme="majorHAnsi" w:cstheme="majorHAnsi"/>
                <w:color w:val="262626" w:themeColor="text1" w:themeTint="D9"/>
                <w:sz w:val="20"/>
                <w:szCs w:val="20"/>
              </w:rPr>
              <w:t>are delayed in turn</w:t>
            </w:r>
            <w:r w:rsidRPr="00177C73">
              <w:rPr>
                <w:rFonts w:asciiTheme="majorHAnsi" w:hAnsiTheme="majorHAnsi" w:cstheme="majorHAnsi"/>
                <w:color w:val="262626" w:themeColor="text1" w:themeTint="D9"/>
                <w:sz w:val="20"/>
                <w:szCs w:val="20"/>
              </w:rPr>
              <w:t xml:space="preserve"> the overall cost of the project</w:t>
            </w:r>
            <w:r>
              <w:rPr>
                <w:rFonts w:asciiTheme="majorHAnsi" w:hAnsiTheme="majorHAnsi" w:cstheme="majorHAnsi"/>
                <w:color w:val="262626" w:themeColor="text1" w:themeTint="D9"/>
                <w:sz w:val="20"/>
                <w:szCs w:val="20"/>
              </w:rPr>
              <w:t xml:space="preserve"> </w:t>
            </w:r>
            <w:r w:rsidRPr="00177C73">
              <w:rPr>
                <w:rFonts w:asciiTheme="majorHAnsi" w:hAnsiTheme="majorHAnsi" w:cstheme="majorHAnsi"/>
                <w:color w:val="262626" w:themeColor="text1" w:themeTint="D9"/>
                <w:sz w:val="20"/>
                <w:szCs w:val="20"/>
              </w:rPr>
              <w:t>increase</w:t>
            </w:r>
            <w:r>
              <w:rPr>
                <w:rFonts w:asciiTheme="majorHAnsi" w:hAnsiTheme="majorHAnsi" w:cstheme="majorHAnsi"/>
                <w:color w:val="262626" w:themeColor="text1" w:themeTint="D9"/>
                <w:sz w:val="20"/>
                <w:szCs w:val="20"/>
              </w:rPr>
              <w:t>s</w:t>
            </w:r>
            <w:r w:rsidRPr="00177C73">
              <w:rPr>
                <w:rFonts w:asciiTheme="majorHAnsi" w:hAnsiTheme="majorHAnsi" w:cstheme="majorHAnsi"/>
                <w:color w:val="262626" w:themeColor="text1" w:themeTint="D9"/>
                <w:sz w:val="20"/>
                <w:szCs w:val="20"/>
              </w:rPr>
              <w:t>.</w:t>
            </w:r>
          </w:p>
        </w:tc>
        <w:tc>
          <w:tcPr>
            <w:tcW w:w="1650" w:type="dxa"/>
          </w:tcPr>
          <w:p w14:paraId="7EAD59D7"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5B5C98C5"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Minor</w:t>
            </w:r>
          </w:p>
        </w:tc>
      </w:tr>
      <w:tr w:rsidR="002C407E" w:rsidRPr="00177C73" w14:paraId="3B76A22D"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46D91C2C"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Weather</w:t>
            </w:r>
          </w:p>
        </w:tc>
        <w:tc>
          <w:tcPr>
            <w:tcW w:w="2260" w:type="dxa"/>
          </w:tcPr>
          <w:p w14:paraId="121AA52B"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233F2CA7"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49A0C7D4"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 xml:space="preserve">Weather </w:t>
            </w:r>
            <w:r w:rsidRPr="00177C73">
              <w:rPr>
                <w:rFonts w:asciiTheme="majorHAnsi" w:hAnsiTheme="majorHAnsi" w:cstheme="majorHAnsi"/>
                <w:color w:val="262626" w:themeColor="text1" w:themeTint="D9"/>
                <w:sz w:val="20"/>
                <w:szCs w:val="20"/>
              </w:rPr>
              <w:t xml:space="preserve">conditions </w:t>
            </w:r>
            <w:r>
              <w:rPr>
                <w:rFonts w:asciiTheme="majorHAnsi" w:hAnsiTheme="majorHAnsi" w:cstheme="majorHAnsi"/>
                <w:color w:val="262626" w:themeColor="text1" w:themeTint="D9"/>
                <w:sz w:val="20"/>
                <w:szCs w:val="20"/>
              </w:rPr>
              <w:t xml:space="preserve">like storms, </w:t>
            </w:r>
            <w:r w:rsidRPr="00177C73">
              <w:rPr>
                <w:rFonts w:asciiTheme="majorHAnsi" w:hAnsiTheme="majorHAnsi" w:cstheme="majorHAnsi"/>
                <w:color w:val="262626" w:themeColor="text1" w:themeTint="D9"/>
                <w:sz w:val="20"/>
                <w:szCs w:val="20"/>
              </w:rPr>
              <w:t xml:space="preserve">high wind, rain, </w:t>
            </w:r>
            <w:r>
              <w:rPr>
                <w:rFonts w:asciiTheme="majorHAnsi" w:hAnsiTheme="majorHAnsi" w:cstheme="majorHAnsi"/>
                <w:color w:val="262626" w:themeColor="text1" w:themeTint="D9"/>
                <w:sz w:val="20"/>
                <w:szCs w:val="20"/>
              </w:rPr>
              <w:t>severely hot to cause heatstroke’s</w:t>
            </w:r>
            <w:r w:rsidRPr="00177C73">
              <w:rPr>
                <w:rFonts w:asciiTheme="majorHAnsi" w:hAnsiTheme="majorHAnsi" w:cstheme="majorHAnsi"/>
                <w:color w:val="262626" w:themeColor="text1" w:themeTint="D9"/>
                <w:sz w:val="20"/>
                <w:szCs w:val="20"/>
              </w:rPr>
              <w:t xml:space="preserve"> can cause project delays</w:t>
            </w:r>
            <w:r>
              <w:rPr>
                <w:rFonts w:asciiTheme="majorHAnsi" w:hAnsiTheme="majorHAnsi" w:cstheme="majorHAnsi"/>
                <w:color w:val="262626" w:themeColor="text1" w:themeTint="D9"/>
                <w:sz w:val="20"/>
                <w:szCs w:val="20"/>
              </w:rPr>
              <w:t xml:space="preserve"> and ruin equipment</w:t>
            </w:r>
          </w:p>
        </w:tc>
        <w:tc>
          <w:tcPr>
            <w:tcW w:w="1650" w:type="dxa"/>
          </w:tcPr>
          <w:p w14:paraId="381EDC98"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13017F20"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Moderate</w:t>
            </w:r>
          </w:p>
        </w:tc>
      </w:tr>
      <w:tr w:rsidR="002C407E" w:rsidRPr="00177C73" w14:paraId="682AFAC0"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513870FD"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Labour shortages</w:t>
            </w:r>
          </w:p>
        </w:tc>
        <w:tc>
          <w:tcPr>
            <w:tcW w:w="2260" w:type="dxa"/>
          </w:tcPr>
          <w:p w14:paraId="7D536F2D"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04DD0651"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2E47F35F"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195041DB"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Shortage</w:t>
            </w:r>
            <w:r w:rsidRPr="00177C73">
              <w:rPr>
                <w:rFonts w:asciiTheme="majorHAnsi" w:hAnsiTheme="majorHAnsi" w:cstheme="majorHAnsi"/>
                <w:color w:val="262626" w:themeColor="text1" w:themeTint="D9"/>
                <w:sz w:val="20"/>
                <w:szCs w:val="20"/>
              </w:rPr>
              <w:t xml:space="preserve"> of labour </w:t>
            </w:r>
            <w:r>
              <w:rPr>
                <w:rFonts w:asciiTheme="majorHAnsi" w:hAnsiTheme="majorHAnsi" w:cstheme="majorHAnsi"/>
                <w:color w:val="262626" w:themeColor="text1" w:themeTint="D9"/>
                <w:sz w:val="20"/>
                <w:szCs w:val="20"/>
              </w:rPr>
              <w:t xml:space="preserve">affects the scope and </w:t>
            </w:r>
            <w:r w:rsidRPr="00177C73">
              <w:rPr>
                <w:rFonts w:asciiTheme="majorHAnsi" w:hAnsiTheme="majorHAnsi" w:cstheme="majorHAnsi"/>
                <w:color w:val="262626" w:themeColor="text1" w:themeTint="D9"/>
                <w:sz w:val="20"/>
                <w:szCs w:val="20"/>
              </w:rPr>
              <w:t xml:space="preserve">quality </w:t>
            </w:r>
            <w:r>
              <w:rPr>
                <w:rFonts w:asciiTheme="majorHAnsi" w:hAnsiTheme="majorHAnsi" w:cstheme="majorHAnsi"/>
                <w:color w:val="262626" w:themeColor="text1" w:themeTint="D9"/>
                <w:sz w:val="20"/>
                <w:szCs w:val="20"/>
              </w:rPr>
              <w:t xml:space="preserve">of work as we could be </w:t>
            </w:r>
            <w:r w:rsidRPr="00177C73">
              <w:rPr>
                <w:rFonts w:asciiTheme="majorHAnsi" w:hAnsiTheme="majorHAnsi" w:cstheme="majorHAnsi"/>
                <w:color w:val="262626" w:themeColor="text1" w:themeTint="D9"/>
                <w:sz w:val="20"/>
                <w:szCs w:val="20"/>
              </w:rPr>
              <w:t>forced to hire underqualified workers</w:t>
            </w:r>
            <w:r>
              <w:rPr>
                <w:rFonts w:asciiTheme="majorHAnsi" w:hAnsiTheme="majorHAnsi" w:cstheme="majorHAnsi"/>
                <w:color w:val="262626" w:themeColor="text1" w:themeTint="D9"/>
                <w:sz w:val="20"/>
                <w:szCs w:val="20"/>
              </w:rPr>
              <w:t xml:space="preserve"> or less qualified workers, due to the need and demand</w:t>
            </w:r>
            <w:r w:rsidRPr="00177C73">
              <w:rPr>
                <w:rFonts w:asciiTheme="majorHAnsi" w:hAnsiTheme="majorHAnsi" w:cstheme="majorHAnsi"/>
                <w:color w:val="262626" w:themeColor="text1" w:themeTint="D9"/>
                <w:sz w:val="20"/>
                <w:szCs w:val="20"/>
              </w:rPr>
              <w:t xml:space="preserve">. </w:t>
            </w:r>
          </w:p>
        </w:tc>
        <w:tc>
          <w:tcPr>
            <w:tcW w:w="1650" w:type="dxa"/>
          </w:tcPr>
          <w:p w14:paraId="36FB26D5"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5C0D7CAA"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0C7463F2"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Moderate</w:t>
            </w:r>
          </w:p>
        </w:tc>
      </w:tr>
      <w:tr w:rsidR="002C407E" w:rsidRPr="00177C73" w14:paraId="5AD32DF5"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53E28EA9"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labour costs</w:t>
            </w:r>
          </w:p>
        </w:tc>
        <w:tc>
          <w:tcPr>
            <w:tcW w:w="2260" w:type="dxa"/>
          </w:tcPr>
          <w:p w14:paraId="3587CD5A"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35DDB503"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1575FA3A"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6A0D3725"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Failure to anticipate labour costs will lead to additional costs </w:t>
            </w:r>
            <w:r>
              <w:rPr>
                <w:rFonts w:asciiTheme="majorHAnsi" w:hAnsiTheme="majorHAnsi" w:cstheme="majorHAnsi"/>
                <w:color w:val="262626" w:themeColor="text1" w:themeTint="D9"/>
                <w:sz w:val="20"/>
                <w:szCs w:val="20"/>
              </w:rPr>
              <w:t>to be able to pay for those</w:t>
            </w:r>
            <w:r w:rsidRPr="00177C73">
              <w:rPr>
                <w:rFonts w:asciiTheme="majorHAnsi" w:hAnsiTheme="majorHAnsi" w:cstheme="majorHAnsi"/>
                <w:color w:val="262626" w:themeColor="text1" w:themeTint="D9"/>
                <w:sz w:val="20"/>
                <w:szCs w:val="20"/>
              </w:rPr>
              <w:t xml:space="preserve"> hired for the project. </w:t>
            </w:r>
            <w:r>
              <w:rPr>
                <w:rFonts w:asciiTheme="majorHAnsi" w:hAnsiTheme="majorHAnsi" w:cstheme="majorHAnsi"/>
                <w:color w:val="262626" w:themeColor="text1" w:themeTint="D9"/>
                <w:sz w:val="20"/>
                <w:szCs w:val="20"/>
              </w:rPr>
              <w:t>This</w:t>
            </w:r>
            <w:r w:rsidRPr="00177C73">
              <w:rPr>
                <w:rFonts w:asciiTheme="majorHAnsi" w:hAnsiTheme="majorHAnsi" w:cstheme="majorHAnsi"/>
                <w:color w:val="262626" w:themeColor="text1" w:themeTint="D9"/>
                <w:sz w:val="20"/>
                <w:szCs w:val="20"/>
              </w:rPr>
              <w:t xml:space="preserve"> could lead to an overall increase in the project cost.</w:t>
            </w:r>
          </w:p>
        </w:tc>
        <w:tc>
          <w:tcPr>
            <w:tcW w:w="1650" w:type="dxa"/>
          </w:tcPr>
          <w:p w14:paraId="18096980"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3C210BEC"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Moderate</w:t>
            </w:r>
          </w:p>
        </w:tc>
      </w:tr>
      <w:tr w:rsidR="002C407E" w:rsidRPr="00177C73" w14:paraId="28447D58"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7296E5F2"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material costs</w:t>
            </w:r>
          </w:p>
        </w:tc>
        <w:tc>
          <w:tcPr>
            <w:tcW w:w="2260" w:type="dxa"/>
          </w:tcPr>
          <w:p w14:paraId="22005BDE"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02D11D4F"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Likely</w:t>
            </w:r>
          </w:p>
        </w:tc>
        <w:tc>
          <w:tcPr>
            <w:tcW w:w="3117" w:type="dxa"/>
          </w:tcPr>
          <w:p w14:paraId="2B5E0205"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material costs will lead to additional costs to purchase the necessary construction materials</w:t>
            </w:r>
            <w:r>
              <w:rPr>
                <w:rFonts w:asciiTheme="majorHAnsi" w:hAnsiTheme="majorHAnsi" w:cstheme="majorHAnsi"/>
                <w:color w:val="262626" w:themeColor="text1" w:themeTint="D9"/>
                <w:sz w:val="20"/>
                <w:szCs w:val="20"/>
              </w:rPr>
              <w:t xml:space="preserve"> an</w:t>
            </w:r>
            <w:r w:rsidRPr="00177C73">
              <w:rPr>
                <w:rFonts w:asciiTheme="majorHAnsi" w:hAnsiTheme="majorHAnsi" w:cstheme="majorHAnsi"/>
                <w:color w:val="262626" w:themeColor="text1" w:themeTint="D9"/>
                <w:sz w:val="20"/>
                <w:szCs w:val="20"/>
              </w:rPr>
              <w:t xml:space="preserve">d </w:t>
            </w:r>
            <w:r>
              <w:rPr>
                <w:rFonts w:asciiTheme="majorHAnsi" w:hAnsiTheme="majorHAnsi" w:cstheme="majorHAnsi"/>
                <w:color w:val="262626" w:themeColor="text1" w:themeTint="D9"/>
                <w:sz w:val="20"/>
                <w:szCs w:val="20"/>
              </w:rPr>
              <w:t xml:space="preserve">can </w:t>
            </w:r>
            <w:r w:rsidRPr="00177C73">
              <w:rPr>
                <w:rFonts w:asciiTheme="majorHAnsi" w:hAnsiTheme="majorHAnsi" w:cstheme="majorHAnsi"/>
                <w:color w:val="262626" w:themeColor="text1" w:themeTint="D9"/>
                <w:sz w:val="20"/>
                <w:szCs w:val="20"/>
              </w:rPr>
              <w:t>lead to an overall increase in the project cost.</w:t>
            </w:r>
          </w:p>
        </w:tc>
        <w:tc>
          <w:tcPr>
            <w:tcW w:w="1650" w:type="dxa"/>
          </w:tcPr>
          <w:p w14:paraId="508034A3"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6170323F"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2C407E" w:rsidRPr="00177C73" w14:paraId="085098A2"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6689665E"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Funding shortfalls</w:t>
            </w:r>
          </w:p>
        </w:tc>
        <w:tc>
          <w:tcPr>
            <w:tcW w:w="2260" w:type="dxa"/>
          </w:tcPr>
          <w:p w14:paraId="40291657"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034ADA8E"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69AF2FFB"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00D0AB72"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Funding shortfalls will lead to the allocation of additional costs for the funding </w:t>
            </w:r>
            <w:r>
              <w:rPr>
                <w:rFonts w:asciiTheme="majorHAnsi" w:hAnsiTheme="majorHAnsi" w:cstheme="majorHAnsi"/>
                <w:color w:val="262626" w:themeColor="text1" w:themeTint="D9"/>
                <w:sz w:val="20"/>
                <w:szCs w:val="20"/>
              </w:rPr>
              <w:t>the project</w:t>
            </w:r>
            <w:r w:rsidRPr="00177C73">
              <w:rPr>
                <w:rFonts w:asciiTheme="majorHAnsi" w:hAnsiTheme="majorHAnsi" w:cstheme="majorHAnsi"/>
                <w:color w:val="262626" w:themeColor="text1" w:themeTint="D9"/>
                <w:sz w:val="20"/>
                <w:szCs w:val="20"/>
              </w:rPr>
              <w:t xml:space="preserve">. This </w:t>
            </w:r>
            <w:r>
              <w:rPr>
                <w:rFonts w:asciiTheme="majorHAnsi" w:hAnsiTheme="majorHAnsi" w:cstheme="majorHAnsi"/>
                <w:color w:val="262626" w:themeColor="text1" w:themeTint="D9"/>
                <w:sz w:val="20"/>
                <w:szCs w:val="20"/>
              </w:rPr>
              <w:t xml:space="preserve">would increase </w:t>
            </w:r>
            <w:r w:rsidRPr="00177C73">
              <w:rPr>
                <w:rFonts w:asciiTheme="majorHAnsi" w:hAnsiTheme="majorHAnsi" w:cstheme="majorHAnsi"/>
                <w:color w:val="262626" w:themeColor="text1" w:themeTint="D9"/>
                <w:sz w:val="20"/>
                <w:szCs w:val="20"/>
              </w:rPr>
              <w:t xml:space="preserve">the overall cost of the project. </w:t>
            </w:r>
            <w:r>
              <w:rPr>
                <w:rFonts w:asciiTheme="majorHAnsi" w:hAnsiTheme="majorHAnsi" w:cstheme="majorHAnsi"/>
                <w:color w:val="262626" w:themeColor="text1" w:themeTint="D9"/>
                <w:sz w:val="20"/>
                <w:szCs w:val="20"/>
              </w:rPr>
              <w:t>Also</w:t>
            </w:r>
            <w:r w:rsidRPr="00177C73">
              <w:rPr>
                <w:rFonts w:asciiTheme="majorHAnsi" w:hAnsiTheme="majorHAnsi" w:cstheme="majorHAnsi"/>
                <w:color w:val="262626" w:themeColor="text1" w:themeTint="D9"/>
                <w:sz w:val="20"/>
                <w:szCs w:val="20"/>
              </w:rPr>
              <w:t xml:space="preserve"> processing requests for additional budget </w:t>
            </w:r>
            <w:r>
              <w:rPr>
                <w:rFonts w:asciiTheme="majorHAnsi" w:hAnsiTheme="majorHAnsi" w:cstheme="majorHAnsi"/>
                <w:color w:val="262626" w:themeColor="text1" w:themeTint="D9"/>
                <w:sz w:val="20"/>
                <w:szCs w:val="20"/>
              </w:rPr>
              <w:t xml:space="preserve">can take time therefore delaying </w:t>
            </w:r>
            <w:r w:rsidRPr="00177C73">
              <w:rPr>
                <w:rFonts w:asciiTheme="majorHAnsi" w:hAnsiTheme="majorHAnsi" w:cstheme="majorHAnsi"/>
                <w:color w:val="262626" w:themeColor="text1" w:themeTint="D9"/>
                <w:sz w:val="20"/>
                <w:szCs w:val="20"/>
              </w:rPr>
              <w:t>the projec</w:t>
            </w:r>
            <w:r>
              <w:rPr>
                <w:rFonts w:asciiTheme="majorHAnsi" w:hAnsiTheme="majorHAnsi" w:cstheme="majorHAnsi"/>
                <w:color w:val="262626" w:themeColor="text1" w:themeTint="D9"/>
                <w:sz w:val="20"/>
                <w:szCs w:val="20"/>
              </w:rPr>
              <w:t xml:space="preserve">t </w:t>
            </w:r>
            <w:r w:rsidRPr="00177C73">
              <w:rPr>
                <w:rFonts w:asciiTheme="majorHAnsi" w:hAnsiTheme="majorHAnsi" w:cstheme="majorHAnsi"/>
                <w:color w:val="262626" w:themeColor="text1" w:themeTint="D9"/>
                <w:sz w:val="20"/>
                <w:szCs w:val="20"/>
              </w:rPr>
              <w:t>completion date.</w:t>
            </w:r>
          </w:p>
        </w:tc>
        <w:tc>
          <w:tcPr>
            <w:tcW w:w="1650" w:type="dxa"/>
          </w:tcPr>
          <w:p w14:paraId="604DF72C"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2A104D1F"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4E6B600C"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bl>
    <w:p w14:paraId="16FC4463" w14:textId="77777777" w:rsidR="002C407E" w:rsidRDefault="002C407E" w:rsidP="002C407E">
      <w:pPr>
        <w:rPr>
          <w:rFonts w:asciiTheme="majorHAnsi" w:hAnsiTheme="majorHAnsi" w:cstheme="majorHAnsi"/>
          <w:b/>
          <w:bCs/>
          <w:color w:val="000000" w:themeColor="text1"/>
          <w:sz w:val="28"/>
          <w:szCs w:val="28"/>
          <w:lang w:val="en-GB"/>
        </w:rPr>
      </w:pPr>
    </w:p>
    <w:p w14:paraId="66D85305" w14:textId="77777777" w:rsidR="002C407E" w:rsidRPr="00997167" w:rsidRDefault="002C407E" w:rsidP="002C407E">
      <w:pPr>
        <w:rPr>
          <w:rFonts w:asciiTheme="majorHAnsi" w:hAnsiTheme="majorHAnsi" w:cstheme="majorHAnsi"/>
          <w:b/>
          <w:bCs/>
          <w:color w:val="000000" w:themeColor="text1"/>
          <w:sz w:val="20"/>
          <w:szCs w:val="20"/>
          <w:lang w:val="en-GB"/>
        </w:rPr>
      </w:pPr>
    </w:p>
    <w:p w14:paraId="07C5CAA8" w14:textId="77777777" w:rsidR="00372214" w:rsidRPr="00525E8F" w:rsidRDefault="00372214" w:rsidP="00372214">
      <w:pPr>
        <w:pStyle w:val="NormalWeb"/>
        <w:spacing w:before="0" w:beforeAutospacing="0" w:after="0" w:afterAutospacing="0" w:line="276" w:lineRule="auto"/>
        <w:rPr>
          <w:rFonts w:asciiTheme="majorHAnsi" w:hAnsiTheme="majorHAnsi" w:cstheme="majorHAnsi"/>
          <w:sz w:val="28"/>
          <w:szCs w:val="28"/>
          <w:lang w:val="en-US"/>
        </w:rPr>
      </w:pPr>
      <w:r w:rsidRPr="00525E8F">
        <w:rPr>
          <w:rFonts w:asciiTheme="majorHAnsi" w:hAnsiTheme="majorHAnsi" w:cstheme="majorHAnsi"/>
          <w:sz w:val="28"/>
          <w:szCs w:val="28"/>
          <w:lang w:val="en-US"/>
        </w:rPr>
        <w:lastRenderedPageBreak/>
        <w:t>THE VALUE FOR MONEY</w:t>
      </w:r>
    </w:p>
    <w:p w14:paraId="49FC3F82" w14:textId="77777777" w:rsidR="00372214" w:rsidRDefault="00372214" w:rsidP="00372214">
      <w:pPr>
        <w:pStyle w:val="NormalWeb"/>
        <w:spacing w:before="0" w:beforeAutospacing="0" w:after="0" w:afterAutospacing="0" w:line="276" w:lineRule="auto"/>
        <w:rPr>
          <w:rFonts w:asciiTheme="majorHAnsi" w:hAnsiTheme="majorHAnsi" w:cstheme="majorHAnsi"/>
          <w:sz w:val="20"/>
          <w:szCs w:val="20"/>
          <w:lang w:val="en-US"/>
        </w:rPr>
      </w:pPr>
      <w:r w:rsidRPr="00525E8F">
        <w:rPr>
          <w:rFonts w:asciiTheme="majorHAnsi" w:hAnsiTheme="majorHAnsi" w:cstheme="majorHAnsi"/>
          <w:sz w:val="20"/>
          <w:szCs w:val="20"/>
          <w:lang w:val="en-US"/>
        </w:rPr>
        <w:t>Value for money is the effective, efficient, and economic use of resources, which requires an evaluation of relevant costs and benefits along with an assessment of risks</w:t>
      </w:r>
      <w:r>
        <w:rPr>
          <w:rFonts w:asciiTheme="majorHAnsi" w:hAnsiTheme="majorHAnsi" w:cstheme="majorHAnsi"/>
          <w:sz w:val="20"/>
          <w:szCs w:val="20"/>
          <w:lang w:val="en-US"/>
        </w:rPr>
        <w:t xml:space="preserve"> and </w:t>
      </w:r>
      <w:r w:rsidRPr="00525E8F">
        <w:rPr>
          <w:rFonts w:asciiTheme="majorHAnsi" w:hAnsiTheme="majorHAnsi" w:cstheme="majorHAnsi"/>
          <w:sz w:val="20"/>
          <w:szCs w:val="20"/>
          <w:lang w:val="en-US"/>
        </w:rPr>
        <w:t>nonprice attributes</w:t>
      </w:r>
      <w:r>
        <w:rPr>
          <w:rFonts w:asciiTheme="majorHAnsi" w:hAnsiTheme="majorHAnsi" w:cstheme="majorHAnsi"/>
          <w:sz w:val="20"/>
          <w:szCs w:val="20"/>
          <w:lang w:val="en-US"/>
        </w:rPr>
        <w:t xml:space="preserve"> which we bring to the project including the building workmanship, materials of construction, labor and profit of contractors and subcontractors.  We demonstrate this by sharing our Cost Effectiveness Analysis, Cost Utility Analysis, Cost Benefit Analysis, Risk and how we will mitigate them and Efficient resource analysis.  This will assist us in delivering the Project within time and budget.</w:t>
      </w:r>
    </w:p>
    <w:p w14:paraId="13F5C47B" w14:textId="77777777" w:rsidR="002C407E" w:rsidRPr="005A448C" w:rsidRDefault="002C407E" w:rsidP="002C407E">
      <w:pPr>
        <w:rPr>
          <w:rFonts w:asciiTheme="majorHAnsi" w:hAnsiTheme="majorHAnsi" w:cstheme="majorHAnsi"/>
          <w:b/>
          <w:bCs/>
          <w:color w:val="000000" w:themeColor="text1"/>
          <w:sz w:val="28"/>
          <w:szCs w:val="28"/>
          <w:lang w:val="en-GB"/>
        </w:rPr>
      </w:pPr>
    </w:p>
    <w:p w14:paraId="567F581B" w14:textId="77777777" w:rsidR="002C407E" w:rsidRPr="005A448C" w:rsidRDefault="002C407E" w:rsidP="002C407E">
      <w:pPr>
        <w:autoSpaceDE w:val="0"/>
        <w:autoSpaceDN w:val="0"/>
        <w:adjustRightInd w:val="0"/>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BUILDING TENDER NOTES</w:t>
      </w:r>
    </w:p>
    <w:p w14:paraId="6E63F13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US"/>
        </w:rPr>
      </w:pPr>
    </w:p>
    <w:p w14:paraId="0B29393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NOTES TO TENDER – Conditional Offer:</w:t>
      </w:r>
    </w:p>
    <w:p w14:paraId="478517B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This Tender is subject to:</w:t>
      </w:r>
    </w:p>
    <w:p w14:paraId="57ECE4A2" w14:textId="77777777" w:rsidR="002C407E" w:rsidRPr="005A448C" w:rsidRDefault="002C407E" w:rsidP="002C407E">
      <w:pPr>
        <w:pStyle w:val="ListParagraph"/>
        <w:numPr>
          <w:ilvl w:val="0"/>
          <w:numId w:val="2"/>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the Client entering into a Building Contract with Knights CBI;</w:t>
      </w:r>
    </w:p>
    <w:p w14:paraId="360C0A6C" w14:textId="77777777" w:rsidR="002C407E" w:rsidRPr="005A448C" w:rsidRDefault="002C407E" w:rsidP="002C407E">
      <w:pPr>
        <w:pStyle w:val="ListParagraph"/>
        <w:numPr>
          <w:ilvl w:val="0"/>
          <w:numId w:val="2"/>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the Client entering into a preliminary agreement for early services and </w:t>
      </w:r>
    </w:p>
    <w:p w14:paraId="06F89679" w14:textId="77777777" w:rsidR="002C407E" w:rsidRPr="005A448C" w:rsidRDefault="002C407E" w:rsidP="002C407E">
      <w:pPr>
        <w:pStyle w:val="ListParagraph"/>
        <w:numPr>
          <w:ilvl w:val="0"/>
          <w:numId w:val="2"/>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the Client entering into a contract for scope of works</w:t>
      </w:r>
    </w:p>
    <w:p w14:paraId="09B14D2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occurring within 30 days from the date of this Tender.</w:t>
      </w:r>
    </w:p>
    <w:p w14:paraId="71E925DB"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185E433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The Client acknowledges that there has been no allowance made by Knights CBI for additional works which has not been expressly identified or detailed in this Tender.</w:t>
      </w:r>
    </w:p>
    <w:p w14:paraId="734543C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43474A3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The following items must be attended to, and necessary documents provided to Knights CBI after acceptance of the Tender;</w:t>
      </w:r>
    </w:p>
    <w:p w14:paraId="20F62C85" w14:textId="77777777" w:rsidR="002C407E" w:rsidRPr="005A448C" w:rsidRDefault="002C407E" w:rsidP="002C407E">
      <w:pPr>
        <w:pStyle w:val="ListParagraph"/>
        <w:numPr>
          <w:ilvl w:val="0"/>
          <w:numId w:val="3"/>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The Client must complete and sign and return back to Knights CBI, the letter of authority to commence construction (Authority to Commence) and the Client must provide evidence satisfactory to Knights CBI of its capacity to pay.</w:t>
      </w:r>
    </w:p>
    <w:p w14:paraId="1F16A151"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42376057"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8"/>
          <w:szCs w:val="28"/>
          <w:lang w:val="en-GB"/>
        </w:rPr>
      </w:pPr>
      <w:r w:rsidRPr="005A448C">
        <w:rPr>
          <w:rFonts w:asciiTheme="majorHAnsi" w:hAnsiTheme="majorHAnsi" w:cstheme="majorHAnsi"/>
          <w:b/>
          <w:bCs/>
          <w:color w:val="000000" w:themeColor="text1"/>
          <w:sz w:val="28"/>
          <w:szCs w:val="28"/>
          <w:lang w:val="en-GB"/>
        </w:rPr>
        <w:t>BUILDING TENDER ACCEPTANCE</w:t>
      </w:r>
    </w:p>
    <w:p w14:paraId="6177C11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BUILDING TENDER ACCEPTANCE</w:t>
      </w:r>
    </w:p>
    <w:p w14:paraId="4A38A218"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acknowledge that I/we have read and understood the Tender, including the standard</w:t>
      </w:r>
    </w:p>
    <w:p w14:paraId="79AF58C5"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conditions and home inclusions and that I/we have discussed it with a representative of Knights CBI</w:t>
      </w:r>
    </w:p>
    <w:p w14:paraId="56ED668A"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6C83A867"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understand that this Tender is subject to and conditional on a Building Contract being</w:t>
      </w:r>
    </w:p>
    <w:p w14:paraId="11E06351"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entered into by me/us and Knights CBI and that this Tender will form part of the Building</w:t>
      </w:r>
    </w:p>
    <w:p w14:paraId="684EE37B"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Contract and its conditions.</w:t>
      </w:r>
    </w:p>
    <w:p w14:paraId="3579C358"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1B47E2C2"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accept that the amount identified in this Tender is only valid if:</w:t>
      </w:r>
    </w:p>
    <w:p w14:paraId="2FD2F383" w14:textId="77777777" w:rsidR="002C407E" w:rsidRPr="005A448C" w:rsidRDefault="002C407E" w:rsidP="002C407E">
      <w:pPr>
        <w:pStyle w:val="ListParagraph"/>
        <w:numPr>
          <w:ilvl w:val="0"/>
          <w:numId w:val="8"/>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I/We enter into an unconditional Building Contract with Knights CBI within the 30 days. </w:t>
      </w:r>
    </w:p>
    <w:p w14:paraId="4AD4A38F" w14:textId="77777777" w:rsidR="002C407E" w:rsidRPr="005A448C" w:rsidRDefault="002C407E" w:rsidP="002C407E">
      <w:pPr>
        <w:pStyle w:val="ListParagraph"/>
        <w:numPr>
          <w:ilvl w:val="0"/>
          <w:numId w:val="8"/>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If for any reason out of the control of Knights CBI a Building Contract is not entered into within this time, the price may be reviewed</w:t>
      </w:r>
    </w:p>
    <w:p w14:paraId="5A937CEA"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672C0049"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enter into a Preliminary Agreement with Knights CBI for early services.</w:t>
      </w:r>
    </w:p>
    <w:p w14:paraId="1E13E436"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7C26B079"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hereby instruct Knights CBI to complete associated construction documentation on</w:t>
      </w:r>
    </w:p>
    <w:p w14:paraId="734D0F62"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my/our behalf under and pursuant to the Preliminary Agreement.</w:t>
      </w:r>
    </w:p>
    <w:p w14:paraId="6E542580"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2D2F85EE"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will make payments to Knights CBI, when required as per the contract and</w:t>
      </w:r>
    </w:p>
    <w:p w14:paraId="1331BAA1"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building agreement </w:t>
      </w:r>
    </w:p>
    <w:p w14:paraId="75D16AAE"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7DF69E40"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acknowledge that the copyright on all plans and sketches designed and or prepared by</w:t>
      </w:r>
    </w:p>
    <w:p w14:paraId="792205FE"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Knights CBI remain the property of Knights CBI and nothing in this agreement gives the</w:t>
      </w:r>
    </w:p>
    <w:p w14:paraId="294CCE25"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lastRenderedPageBreak/>
        <w:t>right to me/us to use or copy any part of plans and sketches or to license anyone else to use or</w:t>
      </w:r>
    </w:p>
    <w:p w14:paraId="028D3870"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copy plans and sketches without the prior written consent of Knights CBI </w:t>
      </w:r>
    </w:p>
    <w:p w14:paraId="7EBACFBD"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5FC08890"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acknowledge that I/we have read and understood above points 1 to 8 and I/we accept the</w:t>
      </w:r>
    </w:p>
    <w:p w14:paraId="7843D34D"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tender price and conditions.</w:t>
      </w:r>
    </w:p>
    <w:p w14:paraId="5D0E2CC1"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03D7C4A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Signature</w:t>
      </w:r>
    </w:p>
    <w:p w14:paraId="079FFAA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Date</w:t>
      </w:r>
    </w:p>
    <w:p w14:paraId="1F5FDD85"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3BC1ECA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Signature</w:t>
      </w:r>
    </w:p>
    <w:p w14:paraId="19A11C3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Date</w:t>
      </w:r>
    </w:p>
    <w:p w14:paraId="54C31C8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5C2A3EA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5BB1B3A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4B45EF99" w14:textId="77777777" w:rsidR="002C407E" w:rsidRPr="005A448C" w:rsidRDefault="002C407E" w:rsidP="002C407E">
      <w:pPr>
        <w:autoSpaceDE w:val="0"/>
        <w:autoSpaceDN w:val="0"/>
        <w:adjustRightInd w:val="0"/>
        <w:rPr>
          <w:rFonts w:asciiTheme="majorHAnsi" w:hAnsiTheme="majorHAnsi" w:cstheme="majorHAnsi"/>
          <w:color w:val="000000" w:themeColor="text1"/>
          <w:sz w:val="28"/>
          <w:szCs w:val="28"/>
          <w:lang w:val="en-GB"/>
        </w:rPr>
      </w:pPr>
      <w:r w:rsidRPr="005A448C">
        <w:rPr>
          <w:rFonts w:asciiTheme="majorHAnsi" w:hAnsiTheme="majorHAnsi" w:cstheme="majorHAnsi"/>
          <w:color w:val="000000" w:themeColor="text1"/>
          <w:sz w:val="28"/>
          <w:szCs w:val="28"/>
          <w:lang w:val="en-GB"/>
        </w:rPr>
        <w:t>KNIGHTS CBI STANDARD CONDITIONS</w:t>
      </w:r>
    </w:p>
    <w:p w14:paraId="5505A9E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5554F823"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The Client acknowledges acceptance of the following standard conditions and requirements;</w:t>
      </w:r>
    </w:p>
    <w:p w14:paraId="37C0270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61A679A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1. Finance may be required, and the client acknowledges that if finance is needed for the scope of works, they will submit a formal loan application within 5 days of this quotation being accepted.</w:t>
      </w:r>
    </w:p>
    <w:p w14:paraId="4A96FA4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2. The client will endeavour to provide Knights CBI with evidence of their formal loan approval within 10 days of acceptance of this tender, which demonstrates the client has sufficient funds to complete the purchase.</w:t>
      </w:r>
    </w:p>
    <w:p w14:paraId="1D0B54A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3. Contracts and Building Agreements provided to the client are signed and returned within 7 days to Knights CBI once the finance condition is satisfied.</w:t>
      </w:r>
    </w:p>
    <w:p w14:paraId="56BA3CC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4.  Payment of initial $1,000.00 deposit towards the reserving the job. </w:t>
      </w:r>
    </w:p>
    <w:p w14:paraId="41B9FF5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(Note 1: Payment of 10% of the Building Contract value is required once finance is approved or invoiced by Knights CBI, as deposit. </w:t>
      </w:r>
    </w:p>
    <w:p w14:paraId="1785D28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Note 2: The balance of payment will proceed as progressive payments as per the Contract</w:t>
      </w:r>
    </w:p>
    <w:p w14:paraId="03E931D3"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5. Loan documents are to be signed by the clients in accordance with their lender’s instruction, and once available provide Knights CBI with the lender’s written ‘Authority to Commence’ to ensure that construction proceeds in accordance with the terms of the Contracts.</w:t>
      </w:r>
    </w:p>
    <w:p w14:paraId="24291D68"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6. It is acknowledged by the client and Knights CBI that this is a fixed price building quotation for specific works and inclusions noted within the quotation. Unless otherwise stated within this building quotation variations will be undertaken as an additional charge and will be documented and agreed by both parties prior.</w:t>
      </w:r>
    </w:p>
    <w:p w14:paraId="5859E9A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7. It is acknowledged by the client that no plan changes, variations and/or colour selections will be accepted with this Building Contract. (In exceptional circumstances where any changes are accepted by Knights CBI the client will incur a minimum $400.00 administration fee in addition to the cost of any materials required to comply with the plan change, variation and/or colour selection.)</w:t>
      </w:r>
    </w:p>
    <w:p w14:paraId="0C64D74D"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8. Knights CBI do not permit the use of client supplied items and/or labour, unless agreed upon by both parties prior.</w:t>
      </w:r>
    </w:p>
    <w:p w14:paraId="13A46A96"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2599A627" w14:textId="66EC2989" w:rsidR="002C407E" w:rsidRDefault="002C407E" w:rsidP="002C407E">
      <w:pPr>
        <w:autoSpaceDE w:val="0"/>
        <w:autoSpaceDN w:val="0"/>
        <w:adjustRightInd w:val="0"/>
        <w:rPr>
          <w:rFonts w:asciiTheme="majorHAnsi" w:hAnsiTheme="majorHAnsi" w:cstheme="majorHAnsi"/>
          <w:color w:val="000000" w:themeColor="text1"/>
          <w:sz w:val="20"/>
          <w:szCs w:val="20"/>
          <w:lang w:val="en-GB"/>
        </w:rPr>
      </w:pPr>
    </w:p>
    <w:p w14:paraId="2BC31BB1" w14:textId="77777777" w:rsidR="00760EC5" w:rsidRDefault="00760EC5" w:rsidP="00760EC5">
      <w:pPr>
        <w:rPr>
          <w:rFonts w:asciiTheme="majorHAnsi" w:hAnsiTheme="majorHAnsi" w:cstheme="majorHAnsi"/>
          <w:sz w:val="28"/>
          <w:szCs w:val="28"/>
          <w:lang w:val="en-US"/>
        </w:rPr>
      </w:pPr>
      <w:r>
        <w:rPr>
          <w:rFonts w:asciiTheme="majorHAnsi" w:hAnsiTheme="majorHAnsi" w:cstheme="majorHAnsi"/>
          <w:sz w:val="28"/>
          <w:szCs w:val="28"/>
          <w:lang w:val="en-US"/>
        </w:rPr>
        <w:t>ORGANIZATIONAL PROCESS</w:t>
      </w:r>
    </w:p>
    <w:p w14:paraId="770A0D6B" w14:textId="77777777" w:rsidR="00760EC5" w:rsidRDefault="00760EC5" w:rsidP="00760EC5">
      <w:pPr>
        <w:rPr>
          <w:rFonts w:asciiTheme="majorHAnsi" w:hAnsiTheme="majorHAnsi" w:cstheme="majorHAnsi"/>
          <w:sz w:val="28"/>
          <w:szCs w:val="28"/>
          <w:lang w:val="en-US"/>
        </w:rPr>
      </w:pPr>
    </w:p>
    <w:p w14:paraId="57B1C3F2" w14:textId="77777777" w:rsidR="00760EC5" w:rsidRPr="00630817" w:rsidRDefault="00760EC5" w:rsidP="00760EC5">
      <w:pPr>
        <w:rPr>
          <w:rFonts w:asciiTheme="majorHAnsi" w:hAnsiTheme="majorHAnsi" w:cstheme="majorHAnsi"/>
          <w:sz w:val="20"/>
          <w:szCs w:val="20"/>
          <w:lang w:val="en-US"/>
        </w:rPr>
      </w:pPr>
      <w:r w:rsidRPr="00630817">
        <w:rPr>
          <w:rFonts w:asciiTheme="majorHAnsi" w:hAnsiTheme="majorHAnsi" w:cstheme="majorHAnsi"/>
          <w:sz w:val="20"/>
          <w:szCs w:val="20"/>
          <w:lang w:val="en-US"/>
        </w:rPr>
        <w:t xml:space="preserve">PROCUREMENT PROCESS </w:t>
      </w:r>
    </w:p>
    <w:p w14:paraId="59B70157"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5CBB4C0F"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After the tendering process is complete and selected</w:t>
      </w:r>
    </w:p>
    <w:p w14:paraId="1861B30B"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Create and submit a purchase request</w:t>
      </w:r>
    </w:p>
    <w:p w14:paraId="7A7ACA98" w14:textId="77777777" w:rsidR="001C4BFB" w:rsidRDefault="001C4BFB" w:rsidP="001C4BFB">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Procurement planning and selection of type of procurement route – considerations that may affect the selection of a procurement route and look for speed, cost, quality, any constraints, risks, ownership and financing abilities</w:t>
      </w:r>
    </w:p>
    <w:p w14:paraId="65591D41"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Identify suppliers</w:t>
      </w:r>
    </w:p>
    <w:p w14:paraId="26C4300A"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Requisition review</w:t>
      </w:r>
    </w:p>
    <w:p w14:paraId="4F73B8E9"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Negotiate terms of contract with selected supplier</w:t>
      </w:r>
    </w:p>
    <w:p w14:paraId="2589B536"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lastRenderedPageBreak/>
        <w:t>Solicitation process</w:t>
      </w:r>
    </w:p>
    <w:p w14:paraId="2EF9A80B"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Evaluation and contract</w:t>
      </w:r>
    </w:p>
    <w:p w14:paraId="3AB07627"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Finalize the purchase order</w:t>
      </w:r>
    </w:p>
    <w:p w14:paraId="1EB18CF0"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Order management</w:t>
      </w:r>
    </w:p>
    <w:p w14:paraId="1C7893B4"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Invoice approvals and disputes</w:t>
      </w:r>
    </w:p>
    <w:p w14:paraId="58C722ED" w14:textId="77777777" w:rsidR="00760EC5" w:rsidRPr="00630817"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Record keeping</w:t>
      </w:r>
    </w:p>
    <w:p w14:paraId="6A93C353" w14:textId="77777777" w:rsidR="00760EC5" w:rsidRPr="00630817" w:rsidRDefault="00760EC5" w:rsidP="00760EC5">
      <w:pPr>
        <w:rPr>
          <w:rFonts w:asciiTheme="majorHAnsi" w:hAnsiTheme="majorHAnsi" w:cstheme="majorHAnsi"/>
          <w:sz w:val="20"/>
          <w:szCs w:val="20"/>
          <w:lang w:val="en-US"/>
        </w:rPr>
      </w:pPr>
    </w:p>
    <w:p w14:paraId="41B93034"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 xml:space="preserve">PROCUREMENT </w:t>
      </w:r>
      <w:r w:rsidRPr="00630817">
        <w:rPr>
          <w:rFonts w:asciiTheme="majorHAnsi" w:hAnsiTheme="majorHAnsi" w:cstheme="majorHAnsi"/>
          <w:sz w:val="20"/>
          <w:szCs w:val="20"/>
          <w:lang w:val="en-US"/>
        </w:rPr>
        <w:t>PROCEDURE</w:t>
      </w:r>
    </w:p>
    <w:p w14:paraId="787B07B0"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74D52AAC" w14:textId="77777777" w:rsidR="001C4BFB" w:rsidRDefault="001C4BFB" w:rsidP="001C4BFB">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In selecting the appropriate type of procurement route for the project involved, mainly contractor led or design and build, lump sum contracts, management contracts, etc</w:t>
      </w:r>
    </w:p>
    <w:p w14:paraId="22E2F21C" w14:textId="0379521F"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After recognizing the need for the product or services and consulting with the appropriate team and/or procurement managers, a budget will be set and spending assessed</w:t>
      </w:r>
    </w:p>
    <w:p w14:paraId="776EE9B8"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A purchase request is submitted and reviewed.  Once approved it becomes a purchase order</w:t>
      </w:r>
    </w:p>
    <w:p w14:paraId="750937F8"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Assess and select appropriate vendors that meet the key requirements.  Send a request for quotation to the various vendors, so that the procurement team can compare the prices and select the appropriate option.  This does not only include prices, but also check if the vendor can offer good communication, have good company ethics, are accountable and have good production capabilities.  Ensure building good relationships with the supplier as this unlocks better savings, service and delivery gaining maximum value in the long term</w:t>
      </w:r>
    </w:p>
    <w:p w14:paraId="7DB5164F"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Negotiate contracts with the selected vendor.  You must outline and agree to pricing as well as details like delivery schedules, specific terms and conditions.</w:t>
      </w:r>
    </w:p>
    <w:p w14:paraId="2725C039"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After the final contract is approved then finalize the purchase order ensuring it contains the total costs/price, detailed description of the goods/services, the quantity and any other specific terms and conditions</w:t>
      </w:r>
    </w:p>
    <w:p w14:paraId="6E4C175B"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Once goods/services delivered, a responsible person(s) should check that all standards have been met including delivery times/deadlines, product quality, product quantity.  If any issues are noted, then one can reject the delivery and discuss solutions with the supplier.  Clear communication with the vendor is key in the event of any delivery problems</w:t>
      </w:r>
    </w:p>
    <w:p w14:paraId="7828F74A" w14:textId="77777777" w:rsidR="00760EC5" w:rsidRPr="00630817" w:rsidRDefault="00760EC5" w:rsidP="00760EC5">
      <w:pPr>
        <w:pStyle w:val="ListParagraph"/>
        <w:ind w:left="2160"/>
        <w:rPr>
          <w:rFonts w:asciiTheme="majorHAnsi" w:hAnsiTheme="majorHAnsi" w:cstheme="majorHAnsi"/>
          <w:sz w:val="20"/>
          <w:szCs w:val="20"/>
          <w:lang w:val="en-US"/>
        </w:rPr>
      </w:pPr>
    </w:p>
    <w:p w14:paraId="56A3CE30" w14:textId="77777777" w:rsidR="00760EC5" w:rsidRDefault="00760EC5" w:rsidP="00760EC5">
      <w:pPr>
        <w:rPr>
          <w:rFonts w:asciiTheme="majorHAnsi" w:hAnsiTheme="majorHAnsi" w:cstheme="majorHAnsi"/>
          <w:sz w:val="20"/>
          <w:szCs w:val="20"/>
          <w:lang w:val="en-US"/>
        </w:rPr>
      </w:pPr>
      <w:r w:rsidRPr="00DD1F77">
        <w:rPr>
          <w:rFonts w:asciiTheme="majorHAnsi" w:hAnsiTheme="majorHAnsi" w:cstheme="majorHAnsi"/>
          <w:sz w:val="20"/>
          <w:szCs w:val="20"/>
          <w:lang w:val="en-US"/>
        </w:rPr>
        <w:t xml:space="preserve">BILLING PROCESS </w:t>
      </w:r>
    </w:p>
    <w:p w14:paraId="6529EE76"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14AE1BB5"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Send invoices to client as per contract agreement and on time</w:t>
      </w:r>
    </w:p>
    <w:p w14:paraId="7669A560"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Ensure invoices are clear and accurate </w:t>
      </w:r>
    </w:p>
    <w:p w14:paraId="4DFA3DAC"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Practice short payment terms unless agreed on contract terms</w:t>
      </w:r>
    </w:p>
    <w:p w14:paraId="141CDB9C"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Encourage early payment and penalize late payments</w:t>
      </w:r>
    </w:p>
    <w:p w14:paraId="3221A745"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Follow-up on invoices</w:t>
      </w:r>
    </w:p>
    <w:p w14:paraId="501AD35D"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Ensure contracts cover penalties on late payments and back charges where applicable</w:t>
      </w:r>
    </w:p>
    <w:p w14:paraId="302B73B3" w14:textId="77777777" w:rsidR="00760EC5" w:rsidRPr="00A81BC9"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Ensure good record keeping is maintained</w:t>
      </w:r>
    </w:p>
    <w:p w14:paraId="0E02567F" w14:textId="77777777" w:rsidR="00760EC5" w:rsidRPr="00DD1F77" w:rsidRDefault="00760EC5" w:rsidP="00760EC5">
      <w:pPr>
        <w:rPr>
          <w:rFonts w:asciiTheme="majorHAnsi" w:hAnsiTheme="majorHAnsi" w:cstheme="majorHAnsi"/>
          <w:sz w:val="20"/>
          <w:szCs w:val="20"/>
          <w:lang w:val="en-US"/>
        </w:rPr>
      </w:pPr>
    </w:p>
    <w:p w14:paraId="0ABD1005"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 xml:space="preserve">BILLING </w:t>
      </w:r>
      <w:r w:rsidRPr="00DD1F77">
        <w:rPr>
          <w:rFonts w:asciiTheme="majorHAnsi" w:hAnsiTheme="majorHAnsi" w:cstheme="majorHAnsi"/>
          <w:sz w:val="20"/>
          <w:szCs w:val="20"/>
          <w:lang w:val="en-US"/>
        </w:rPr>
        <w:t xml:space="preserve">PROCEDURE </w:t>
      </w:r>
    </w:p>
    <w:p w14:paraId="121C470B"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61DE1F73"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This indicates the sale or supply from the business to the client</w:t>
      </w:r>
    </w:p>
    <w:p w14:paraId="2169704C"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Ensure invoices are clear and accurate including dates, names, addresses of both parties, description of goods/services, price and quantities and terms of payment</w:t>
      </w:r>
    </w:p>
    <w:p w14:paraId="6505CE34"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lastRenderedPageBreak/>
        <w:t>Ensure to check contractor/subcontractor hours worked and priced accurately by verifying the work, scope of works as per their contract document and checking for any double payments made.  Where required you may request for supporting documentation for the records</w:t>
      </w:r>
    </w:p>
    <w:p w14:paraId="2AC47C61"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Send invoices on a timely manner</w:t>
      </w:r>
    </w:p>
    <w:p w14:paraId="4EE466C2"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Ensure to state the terms or credit terms on the invoice and prevent longer payment terms as this can lead to higher debt ratios affecting the company’s finances</w:t>
      </w:r>
    </w:p>
    <w:p w14:paraId="2B47124B"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Encourage early payment and penalize late payments</w:t>
      </w:r>
    </w:p>
    <w:p w14:paraId="60959DB6"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Follow-up on invoices in a timely manner as these can easily get missed, lost in a pile with other invoices or forgotten.  Follow up with phone calls or emails and keep a record of the same, for future references.</w:t>
      </w:r>
    </w:p>
    <w:p w14:paraId="66D0407B" w14:textId="77777777" w:rsidR="00760EC5" w:rsidRPr="00A81BC9"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If invoices are unpaid, ensure to follow up or make payment demands and take action accordingly as they may have breached the contract</w:t>
      </w:r>
    </w:p>
    <w:p w14:paraId="5E46A811" w14:textId="77777777" w:rsidR="00760EC5" w:rsidRPr="00DD1F77" w:rsidRDefault="00760EC5" w:rsidP="00760EC5">
      <w:pPr>
        <w:rPr>
          <w:rFonts w:asciiTheme="majorHAnsi" w:hAnsiTheme="majorHAnsi" w:cstheme="majorHAnsi"/>
          <w:sz w:val="20"/>
          <w:szCs w:val="20"/>
          <w:lang w:val="en-US"/>
        </w:rPr>
      </w:pPr>
    </w:p>
    <w:p w14:paraId="57AA77E7" w14:textId="77777777" w:rsidR="00760EC5" w:rsidRDefault="00760EC5" w:rsidP="00760EC5">
      <w:pPr>
        <w:rPr>
          <w:rFonts w:asciiTheme="majorHAnsi" w:hAnsiTheme="majorHAnsi" w:cstheme="majorHAnsi"/>
          <w:sz w:val="20"/>
          <w:szCs w:val="20"/>
          <w:lang w:val="en-US"/>
        </w:rPr>
      </w:pPr>
      <w:r w:rsidRPr="00604AE3">
        <w:rPr>
          <w:rFonts w:asciiTheme="majorHAnsi" w:hAnsiTheme="majorHAnsi" w:cstheme="majorHAnsi"/>
          <w:sz w:val="20"/>
          <w:szCs w:val="20"/>
          <w:lang w:val="en-US"/>
        </w:rPr>
        <w:t xml:space="preserve">COMMUNICATION PROCESS </w:t>
      </w:r>
    </w:p>
    <w:p w14:paraId="41C6D00E"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03287B96"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Verbal communication in person or phone</w:t>
      </w:r>
    </w:p>
    <w:p w14:paraId="4319DC72"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Nonverbal communication in texts or signs or signals</w:t>
      </w:r>
    </w:p>
    <w:p w14:paraId="522AC8AC"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Written communication via email or write ups</w:t>
      </w:r>
    </w:p>
    <w:p w14:paraId="4E61555C"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For any Projects, establish a communication chain of command that is easily identifiable in contracts for any communication between the client, ourselves and any other third parties involved eg) engineer or architects</w:t>
      </w:r>
    </w:p>
    <w:p w14:paraId="07149353"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Ensure to choose the right communication method for relaying the message</w:t>
      </w:r>
    </w:p>
    <w:p w14:paraId="3B649605"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321895">
        <w:rPr>
          <w:rFonts w:asciiTheme="majorHAnsi" w:hAnsiTheme="majorHAnsi" w:cstheme="majorHAnsi"/>
          <w:sz w:val="20"/>
          <w:szCs w:val="20"/>
          <w:lang w:val="en-US"/>
        </w:rPr>
        <w:t>Methods of communication for specific tasks and information sharing should be established early on in the project and agreed upon by all stakeholders.</w:t>
      </w:r>
    </w:p>
    <w:p w14:paraId="1CDC0081"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Listen carefully</w:t>
      </w:r>
    </w:p>
    <w:p w14:paraId="3F0C21AA"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Avoid confusion, be clear and concise and professional</w:t>
      </w:r>
    </w:p>
    <w:p w14:paraId="4F745791" w14:textId="77777777" w:rsidR="00760EC5" w:rsidRPr="00604AE3" w:rsidRDefault="00760EC5" w:rsidP="00760EC5">
      <w:pPr>
        <w:pStyle w:val="ListParagraph"/>
        <w:ind w:left="2160"/>
        <w:rPr>
          <w:rFonts w:asciiTheme="majorHAnsi" w:hAnsiTheme="majorHAnsi" w:cstheme="majorHAnsi"/>
          <w:sz w:val="20"/>
          <w:szCs w:val="20"/>
          <w:lang w:val="en-US"/>
        </w:rPr>
      </w:pPr>
    </w:p>
    <w:p w14:paraId="3D50233A" w14:textId="77777777" w:rsidR="00760EC5" w:rsidRPr="00604AE3" w:rsidRDefault="00760EC5" w:rsidP="00760EC5">
      <w:pPr>
        <w:rPr>
          <w:rFonts w:asciiTheme="majorHAnsi" w:hAnsiTheme="majorHAnsi" w:cstheme="majorHAnsi"/>
          <w:sz w:val="20"/>
          <w:szCs w:val="20"/>
          <w:lang w:val="en-US"/>
        </w:rPr>
      </w:pPr>
      <w:r w:rsidRPr="00604AE3">
        <w:rPr>
          <w:rFonts w:asciiTheme="majorHAnsi" w:hAnsiTheme="majorHAnsi" w:cstheme="majorHAnsi"/>
          <w:sz w:val="20"/>
          <w:szCs w:val="20"/>
          <w:lang w:val="en-US"/>
        </w:rPr>
        <w:t>COMMUNICATION PROCEDURES</w:t>
      </w:r>
    </w:p>
    <w:p w14:paraId="466441D6" w14:textId="77777777" w:rsidR="00760EC5" w:rsidRPr="00604AE3" w:rsidRDefault="00760EC5" w:rsidP="00760EC5">
      <w:pPr>
        <w:rPr>
          <w:rFonts w:asciiTheme="majorHAnsi" w:hAnsiTheme="majorHAnsi" w:cstheme="majorHAnsi"/>
          <w:sz w:val="20"/>
          <w:szCs w:val="20"/>
          <w:lang w:val="en-US"/>
        </w:rPr>
      </w:pPr>
      <w:r w:rsidRPr="00604AE3">
        <w:rPr>
          <w:rFonts w:asciiTheme="majorHAnsi" w:hAnsiTheme="majorHAnsi" w:cstheme="majorHAnsi"/>
          <w:sz w:val="20"/>
          <w:szCs w:val="20"/>
          <w:lang w:val="en-US"/>
        </w:rPr>
        <w:t>This involves:</w:t>
      </w:r>
    </w:p>
    <w:p w14:paraId="0F3E7973"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604AE3">
        <w:rPr>
          <w:rFonts w:asciiTheme="majorHAnsi" w:hAnsiTheme="majorHAnsi" w:cstheme="majorHAnsi"/>
          <w:sz w:val="20"/>
          <w:szCs w:val="20"/>
          <w:lang w:val="en-US"/>
        </w:rPr>
        <w:t>Effective communication is vital to the successful completion of any construction project. Good communication can improve teamwork and lead to better project collaboration. Poor communication can result in misunderstandings, delays, and issues down the road</w:t>
      </w:r>
    </w:p>
    <w:p w14:paraId="6AC5E7EC"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Communication of command is to be followed precisely. </w:t>
      </w:r>
    </w:p>
    <w:p w14:paraId="455F3CF3"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The architect is responsible for communicating with its consultants</w:t>
      </w:r>
    </w:p>
    <w:p w14:paraId="71B205A0"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The Contractor is responsible for communicating information to its suppliers, subcontractors and workers.</w:t>
      </w:r>
    </w:p>
    <w:p w14:paraId="558EB2AD"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321895">
        <w:rPr>
          <w:rFonts w:asciiTheme="majorHAnsi" w:hAnsiTheme="majorHAnsi" w:cstheme="majorHAnsi"/>
          <w:sz w:val="20"/>
          <w:szCs w:val="20"/>
          <w:lang w:val="en-US"/>
        </w:rPr>
        <w:t>The contract documents, including the drawings, specifications, change order forms and requests for information establish the basis for all construction communication. It is important that any direct communication not outlined in the contract documents receives proper authorization and any changes to the scope or schedule that need to be made are documented and reported through the proper channels.</w:t>
      </w:r>
    </w:p>
    <w:p w14:paraId="5E6971E2"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321895">
        <w:rPr>
          <w:rFonts w:asciiTheme="majorHAnsi" w:hAnsiTheme="majorHAnsi" w:cstheme="majorHAnsi"/>
          <w:sz w:val="20"/>
          <w:szCs w:val="20"/>
          <w:lang w:val="en-US"/>
        </w:rPr>
        <w:t>Establishing a clear line of communication that includes identifying points of contact with contact information for key team members is vital to ensuring that information is getting to the right people in a timely manner.</w:t>
      </w:r>
    </w:p>
    <w:p w14:paraId="0E42DF8B"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321895">
        <w:rPr>
          <w:rFonts w:asciiTheme="majorHAnsi" w:hAnsiTheme="majorHAnsi" w:cstheme="majorHAnsi"/>
          <w:sz w:val="20"/>
          <w:szCs w:val="20"/>
          <w:lang w:val="en-US"/>
        </w:rPr>
        <w:t>In Projects and on the construction site, we communicate through signs, drawings, hand signals, and meetings. We compile daily reports, take photos, create requests for information (RFIs) and review change orders. Items like RFIs, change orders and daily reports are usually laid out in the contract documents with their own specific forms and submittal procedures that have to be followed.  Ensure this is adhered to, if it is the case.</w:t>
      </w:r>
    </w:p>
    <w:p w14:paraId="36869550"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321895">
        <w:rPr>
          <w:rFonts w:asciiTheme="majorHAnsi" w:hAnsiTheme="majorHAnsi" w:cstheme="majorHAnsi"/>
          <w:sz w:val="20"/>
          <w:szCs w:val="20"/>
          <w:lang w:val="en-US"/>
        </w:rPr>
        <w:lastRenderedPageBreak/>
        <w:t>There is also a host of project collaboration software solutions available that will allow you to quickly share and disseminate information to all stakeholders on a project. All changes and project documentation can easily be stored and updated so everyone has access to the most up-to-date information. These software solutions and mobile applications can be a great tool for effective communication as long as all stakeholders have access to it, have been properly trained, and are committed to using it.  If this is being used for any Project, then ensure all parties concerned are informed so that all communication goes through this path.</w:t>
      </w:r>
    </w:p>
    <w:p w14:paraId="641AF248"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321895">
        <w:rPr>
          <w:rFonts w:asciiTheme="majorHAnsi" w:hAnsiTheme="majorHAnsi" w:cstheme="majorHAnsi"/>
          <w:sz w:val="20"/>
          <w:szCs w:val="20"/>
          <w:lang w:val="en-US"/>
        </w:rPr>
        <w:t>Methods of communication for specific tasks and information sharing should be established early on in the project and agreed upon by all stakeholders. Any deviations from the prescribed methods of communication could result in messages not being received by the intended parties in a timely manner causing delays in the project.</w:t>
      </w:r>
    </w:p>
    <w:p w14:paraId="78CD9449"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0E2144">
        <w:rPr>
          <w:rFonts w:asciiTheme="majorHAnsi" w:hAnsiTheme="majorHAnsi" w:cstheme="majorHAnsi"/>
          <w:sz w:val="20"/>
          <w:szCs w:val="20"/>
          <w:lang w:val="en-US"/>
        </w:rPr>
        <w:t>Your message should be focused and to the point. Keep it short and simple as much as possible.</w:t>
      </w:r>
      <w:r>
        <w:rPr>
          <w:rFonts w:asciiTheme="majorHAnsi" w:hAnsiTheme="majorHAnsi" w:cstheme="majorHAnsi"/>
          <w:sz w:val="20"/>
          <w:szCs w:val="20"/>
          <w:lang w:val="en-US"/>
        </w:rPr>
        <w:t xml:space="preserve"> </w:t>
      </w:r>
      <w:r w:rsidRPr="000E2144">
        <w:rPr>
          <w:rFonts w:asciiTheme="majorHAnsi" w:hAnsiTheme="majorHAnsi" w:cstheme="majorHAnsi"/>
          <w:sz w:val="20"/>
          <w:szCs w:val="20"/>
          <w:lang w:val="en-US"/>
        </w:rPr>
        <w:t>If you are working on multiple projects with the same owner or architect, focus on only one project at a time to avoid confusion. Proofread all written messages before sending them to see if you can edit them down without altering the meaning or leaving out any critical information.</w:t>
      </w:r>
      <w:r>
        <w:rPr>
          <w:rFonts w:asciiTheme="majorHAnsi" w:hAnsiTheme="majorHAnsi" w:cstheme="majorHAnsi"/>
          <w:sz w:val="20"/>
          <w:szCs w:val="20"/>
          <w:lang w:val="en-US"/>
        </w:rPr>
        <w:t xml:space="preserve"> Be Professional.</w:t>
      </w:r>
    </w:p>
    <w:p w14:paraId="01BEB673" w14:textId="77777777" w:rsidR="00760EC5" w:rsidRDefault="00760EC5" w:rsidP="00760EC5">
      <w:pPr>
        <w:pStyle w:val="ListParagraph"/>
        <w:rPr>
          <w:rFonts w:asciiTheme="majorHAnsi" w:hAnsiTheme="majorHAnsi" w:cstheme="majorHAnsi"/>
          <w:sz w:val="20"/>
          <w:szCs w:val="20"/>
          <w:lang w:val="en-US"/>
        </w:rPr>
      </w:pPr>
    </w:p>
    <w:p w14:paraId="64E8EB59" w14:textId="77777777" w:rsidR="00233B95" w:rsidRPr="00BB4509" w:rsidRDefault="00233B95" w:rsidP="00233B95">
      <w:pPr>
        <w:rPr>
          <w:rFonts w:asciiTheme="majorHAnsi" w:hAnsiTheme="majorHAnsi" w:cstheme="majorHAnsi"/>
          <w:sz w:val="20"/>
          <w:szCs w:val="20"/>
          <w:lang w:val="en-US"/>
        </w:rPr>
      </w:pPr>
      <w:r w:rsidRPr="00BB4509">
        <w:rPr>
          <w:rFonts w:asciiTheme="majorHAnsi" w:hAnsiTheme="majorHAnsi" w:cstheme="majorHAnsi"/>
          <w:sz w:val="20"/>
          <w:szCs w:val="20"/>
          <w:lang w:val="en-US"/>
        </w:rPr>
        <w:t xml:space="preserve">QUANTITATIVE DESCRIPTIONS </w:t>
      </w:r>
    </w:p>
    <w:p w14:paraId="56999889" w14:textId="77777777" w:rsidR="00233B95" w:rsidRPr="00BB4509" w:rsidRDefault="00233B95" w:rsidP="00233B95">
      <w:pPr>
        <w:rPr>
          <w:rFonts w:asciiTheme="majorHAnsi" w:hAnsiTheme="majorHAnsi" w:cstheme="majorHAnsi"/>
          <w:sz w:val="20"/>
          <w:szCs w:val="20"/>
          <w:lang w:val="en-US"/>
        </w:rPr>
      </w:pPr>
      <w:r>
        <w:rPr>
          <w:rFonts w:asciiTheme="majorHAnsi" w:hAnsiTheme="majorHAnsi" w:cstheme="majorHAnsi"/>
          <w:sz w:val="20"/>
          <w:szCs w:val="20"/>
          <w:lang w:val="en-US"/>
        </w:rPr>
        <w:t>This entails a numerically based description that pertains to attributes and characteristics and numeric variables eg0 how many, how much, how often.  These can be counted and measured and represented in mm, m, sqm, cubic meter, pieces, weight, size, test score, price, etc</w:t>
      </w:r>
    </w:p>
    <w:p w14:paraId="5D7DAC7D" w14:textId="18213A31" w:rsidR="00233B95" w:rsidRDefault="00233B95" w:rsidP="00233B95">
      <w:pPr>
        <w:rPr>
          <w:rFonts w:asciiTheme="majorHAnsi" w:hAnsiTheme="majorHAnsi" w:cstheme="majorHAnsi"/>
          <w:sz w:val="28"/>
          <w:szCs w:val="28"/>
          <w:lang w:val="en-US"/>
        </w:rPr>
      </w:pPr>
    </w:p>
    <w:p w14:paraId="394F26C1" w14:textId="77777777" w:rsidR="00233B95" w:rsidRDefault="00233B95" w:rsidP="00233B95">
      <w:pPr>
        <w:rPr>
          <w:rFonts w:asciiTheme="majorHAnsi" w:hAnsiTheme="majorHAnsi" w:cstheme="majorHAnsi"/>
          <w:sz w:val="20"/>
          <w:szCs w:val="20"/>
          <w:lang w:val="en-US"/>
        </w:rPr>
      </w:pPr>
      <w:r w:rsidRPr="00B51AC8">
        <w:rPr>
          <w:rFonts w:asciiTheme="majorHAnsi" w:hAnsiTheme="majorHAnsi" w:cstheme="majorHAnsi"/>
          <w:sz w:val="20"/>
          <w:szCs w:val="20"/>
          <w:lang w:val="en-US"/>
        </w:rPr>
        <w:t xml:space="preserve">QUALITATIVE DESCRIPTIONS </w:t>
      </w:r>
    </w:p>
    <w:p w14:paraId="2C8E90CF" w14:textId="77777777" w:rsidR="00233B95" w:rsidRDefault="00233B95" w:rsidP="00233B95">
      <w:pPr>
        <w:rPr>
          <w:rFonts w:asciiTheme="majorHAnsi" w:hAnsiTheme="majorHAnsi" w:cstheme="majorHAnsi"/>
          <w:sz w:val="20"/>
          <w:szCs w:val="20"/>
          <w:lang w:val="en-US"/>
        </w:rPr>
      </w:pPr>
      <w:r>
        <w:rPr>
          <w:rFonts w:asciiTheme="majorHAnsi" w:hAnsiTheme="majorHAnsi" w:cstheme="majorHAnsi"/>
          <w:sz w:val="20"/>
          <w:szCs w:val="20"/>
          <w:lang w:val="en-US"/>
        </w:rPr>
        <w:t>This entails data that measures types and could be represented by a name, symbol or code and represent categorical variables eg in types/categories.  This is mainly descriptive.</w:t>
      </w:r>
    </w:p>
    <w:p w14:paraId="74560EBE" w14:textId="77777777" w:rsidR="00233B95" w:rsidRPr="00B51AC8" w:rsidRDefault="00233B95" w:rsidP="00233B95">
      <w:pPr>
        <w:rPr>
          <w:rFonts w:asciiTheme="majorHAnsi" w:hAnsiTheme="majorHAnsi" w:cstheme="majorHAnsi"/>
          <w:sz w:val="20"/>
          <w:szCs w:val="20"/>
          <w:lang w:val="en-US"/>
        </w:rPr>
      </w:pPr>
      <w:r>
        <w:rPr>
          <w:rFonts w:asciiTheme="majorHAnsi" w:hAnsiTheme="majorHAnsi" w:cstheme="majorHAnsi"/>
          <w:sz w:val="20"/>
          <w:szCs w:val="20"/>
          <w:lang w:val="en-US"/>
        </w:rPr>
        <w:t>Some exạmples are hardness, malleability, electrical conductivity, photos, documentation, plans, drawings, videos, descriptions, etc</w:t>
      </w:r>
    </w:p>
    <w:p w14:paraId="0D02494F" w14:textId="77777777" w:rsidR="00760EC5" w:rsidRPr="005A448C" w:rsidRDefault="00760EC5" w:rsidP="002C407E">
      <w:pPr>
        <w:autoSpaceDE w:val="0"/>
        <w:autoSpaceDN w:val="0"/>
        <w:adjustRightInd w:val="0"/>
        <w:rPr>
          <w:rFonts w:asciiTheme="majorHAnsi" w:hAnsiTheme="majorHAnsi" w:cstheme="majorHAnsi"/>
          <w:color w:val="000000" w:themeColor="text1"/>
          <w:sz w:val="20"/>
          <w:szCs w:val="20"/>
          <w:lang w:val="en-GB"/>
        </w:rPr>
      </w:pPr>
    </w:p>
    <w:sectPr w:rsidR="00760EC5" w:rsidRPr="005A44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3B23"/>
    <w:multiLevelType w:val="hybridMultilevel"/>
    <w:tmpl w:val="E7ECC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D1395"/>
    <w:multiLevelType w:val="hybridMultilevel"/>
    <w:tmpl w:val="F8DA6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9A1250"/>
    <w:multiLevelType w:val="hybridMultilevel"/>
    <w:tmpl w:val="03449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1A0859"/>
    <w:multiLevelType w:val="hybridMultilevel"/>
    <w:tmpl w:val="F0F0E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70474FE"/>
    <w:multiLevelType w:val="hybridMultilevel"/>
    <w:tmpl w:val="F2FE7E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D23B88"/>
    <w:multiLevelType w:val="multilevel"/>
    <w:tmpl w:val="33C69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991922"/>
    <w:multiLevelType w:val="hybridMultilevel"/>
    <w:tmpl w:val="DB807BE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9C634A"/>
    <w:multiLevelType w:val="hybridMultilevel"/>
    <w:tmpl w:val="962E0800"/>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9" w15:restartNumberingAfterBreak="0">
    <w:nsid w:val="36093126"/>
    <w:multiLevelType w:val="hybridMultilevel"/>
    <w:tmpl w:val="4098705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71D6E4A"/>
    <w:multiLevelType w:val="hybridMultilevel"/>
    <w:tmpl w:val="A7C25F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B0391B"/>
    <w:multiLevelType w:val="multilevel"/>
    <w:tmpl w:val="DEF4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9E2287A"/>
    <w:multiLevelType w:val="multilevel"/>
    <w:tmpl w:val="6C08C9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numFmt w:val="bullet"/>
      <w:lvlText w:val="-"/>
      <w:lvlJc w:val="left"/>
      <w:pPr>
        <w:ind w:left="2160" w:hanging="360"/>
      </w:pPr>
      <w:rPr>
        <w:rFonts w:ascii="Calibri Light" w:eastAsia="Times New Roman" w:hAnsi="Calibri Light" w:cs="Calibri Light"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E25A18"/>
    <w:multiLevelType w:val="hybridMultilevel"/>
    <w:tmpl w:val="3EA803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E537FF0"/>
    <w:multiLevelType w:val="hybridMultilevel"/>
    <w:tmpl w:val="BC14E2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31046DC"/>
    <w:multiLevelType w:val="hybridMultilevel"/>
    <w:tmpl w:val="37121E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6CF0A7B"/>
    <w:multiLevelType w:val="hybridMultilevel"/>
    <w:tmpl w:val="A09AB880"/>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17" w15:restartNumberingAfterBreak="0">
    <w:nsid w:val="57065B59"/>
    <w:multiLevelType w:val="multilevel"/>
    <w:tmpl w:val="5DB2C9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E932A6"/>
    <w:multiLevelType w:val="hybridMultilevel"/>
    <w:tmpl w:val="B174253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64073813"/>
    <w:multiLevelType w:val="hybridMultilevel"/>
    <w:tmpl w:val="E368B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D855DC"/>
    <w:multiLevelType w:val="hybridMultilevel"/>
    <w:tmpl w:val="4D24E3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15A5941"/>
    <w:multiLevelType w:val="hybridMultilevel"/>
    <w:tmpl w:val="C8DC3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D943DB"/>
    <w:multiLevelType w:val="hybridMultilevel"/>
    <w:tmpl w:val="B0D0BE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7C17221"/>
    <w:multiLevelType w:val="hybridMultilevel"/>
    <w:tmpl w:val="1B38A1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88B3A04"/>
    <w:multiLevelType w:val="hybridMultilevel"/>
    <w:tmpl w:val="B972D71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793D7483"/>
    <w:multiLevelType w:val="hybridMultilevel"/>
    <w:tmpl w:val="1C54086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DE32F72"/>
    <w:multiLevelType w:val="hybridMultilevel"/>
    <w:tmpl w:val="50B4603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7961678">
    <w:abstractNumId w:val="1"/>
  </w:num>
  <w:num w:numId="2" w16cid:durableId="691345957">
    <w:abstractNumId w:val="19"/>
  </w:num>
  <w:num w:numId="3" w16cid:durableId="623386169">
    <w:abstractNumId w:val="21"/>
  </w:num>
  <w:num w:numId="4" w16cid:durableId="472261103">
    <w:abstractNumId w:val="3"/>
  </w:num>
  <w:num w:numId="5" w16cid:durableId="6755221">
    <w:abstractNumId w:val="26"/>
  </w:num>
  <w:num w:numId="6" w16cid:durableId="1708408224">
    <w:abstractNumId w:val="7"/>
  </w:num>
  <w:num w:numId="7" w16cid:durableId="1655722321">
    <w:abstractNumId w:val="9"/>
  </w:num>
  <w:num w:numId="8" w16cid:durableId="1546942774">
    <w:abstractNumId w:val="18"/>
  </w:num>
  <w:num w:numId="9" w16cid:durableId="1811248021">
    <w:abstractNumId w:val="6"/>
  </w:num>
  <w:num w:numId="10" w16cid:durableId="1886991000">
    <w:abstractNumId w:val="0"/>
  </w:num>
  <w:num w:numId="11" w16cid:durableId="980844186">
    <w:abstractNumId w:val="25"/>
  </w:num>
  <w:num w:numId="12" w16cid:durableId="1043091303">
    <w:abstractNumId w:val="2"/>
  </w:num>
  <w:num w:numId="13" w16cid:durableId="1698241240">
    <w:abstractNumId w:val="16"/>
  </w:num>
  <w:num w:numId="14" w16cid:durableId="1346785110">
    <w:abstractNumId w:val="12"/>
  </w:num>
  <w:num w:numId="15" w16cid:durableId="230388593">
    <w:abstractNumId w:val="11"/>
  </w:num>
  <w:num w:numId="16" w16cid:durableId="373236844">
    <w:abstractNumId w:val="17"/>
  </w:num>
  <w:num w:numId="17" w16cid:durableId="2034720757">
    <w:abstractNumId w:val="5"/>
  </w:num>
  <w:num w:numId="18" w16cid:durableId="325522360">
    <w:abstractNumId w:val="20"/>
  </w:num>
  <w:num w:numId="19" w16cid:durableId="807894884">
    <w:abstractNumId w:val="13"/>
  </w:num>
  <w:num w:numId="20" w16cid:durableId="1848204659">
    <w:abstractNumId w:val="23"/>
  </w:num>
  <w:num w:numId="21" w16cid:durableId="1043627864">
    <w:abstractNumId w:val="22"/>
  </w:num>
  <w:num w:numId="22" w16cid:durableId="438573024">
    <w:abstractNumId w:val="4"/>
  </w:num>
  <w:num w:numId="23" w16cid:durableId="316229838">
    <w:abstractNumId w:val="14"/>
  </w:num>
  <w:num w:numId="24" w16cid:durableId="1235428379">
    <w:abstractNumId w:val="10"/>
  </w:num>
  <w:num w:numId="25" w16cid:durableId="871765818">
    <w:abstractNumId w:val="15"/>
  </w:num>
  <w:num w:numId="26" w16cid:durableId="1104572154">
    <w:abstractNumId w:val="24"/>
  </w:num>
  <w:num w:numId="27" w16cid:durableId="7646114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1C4BFB"/>
    <w:rsid w:val="00233B95"/>
    <w:rsid w:val="002C407E"/>
    <w:rsid w:val="00372214"/>
    <w:rsid w:val="00760EC5"/>
    <w:rsid w:val="00A866F2"/>
    <w:rsid w:val="00AA7842"/>
    <w:rsid w:val="00AB3BE4"/>
    <w:rsid w:val="00B01010"/>
    <w:rsid w:val="00C31CD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0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C407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C407E"/>
  </w:style>
  <w:style w:type="character" w:customStyle="1" w:styleId="apple-tab-span">
    <w:name w:val="apple-tab-span"/>
    <w:basedOn w:val="DefaultParagraphFont"/>
    <w:rsid w:val="002C407E"/>
  </w:style>
  <w:style w:type="table" w:styleId="TableGrid">
    <w:name w:val="Table Grid"/>
    <w:aliases w:val="Compliant Table Grid"/>
    <w:basedOn w:val="TableNormal"/>
    <w:uiPriority w:val="39"/>
    <w:rsid w:val="002C40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2C407E"/>
    <w:pPr>
      <w:spacing w:after="160" w:line="259" w:lineRule="auto"/>
      <w:ind w:left="720"/>
      <w:contextualSpacing/>
    </w:pPr>
    <w:rPr>
      <w:sz w:val="22"/>
      <w:szCs w:val="22"/>
    </w:rPr>
  </w:style>
  <w:style w:type="character" w:customStyle="1" w:styleId="ListParagraphChar">
    <w:name w:val="List Paragraph Char"/>
    <w:basedOn w:val="DefaultParagraphFont"/>
    <w:link w:val="ListParagraph"/>
    <w:uiPriority w:val="34"/>
    <w:rsid w:val="002C407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8185</Words>
  <Characters>46659</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2023-01-30T00:53:00Z</dcterms:created>
  <dcterms:modified xsi:type="dcterms:W3CDTF">2023-01-30T00:53:00Z</dcterms:modified>
</cp:coreProperties>
</file>