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514160589"/>
    <w:bookmarkStart w:id="1" w:name="_Ref496191792"/>
    <w:p w:rsidR="00CA74AA" w:rsidRPr="008B58D4" w:rsidRDefault="006E5A7B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6E5A7B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AA12B3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Jamie Rodd</w:t>
            </w:r>
            <w:permEnd w:id="0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4A4301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912284" cy="306038"/>
                      <wp:effectExtent l="19050" t="0" r="2116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8113" cy="30799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4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Default="0062555C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9" w:edGrp="everyone"/>
            <w:r w:rsidRPr="00C4199A">
              <w:rPr>
                <w:rFonts w:ascii="Arial" w:hAnsi="Arial" w:cs="Arial"/>
                <w:sz w:val="22"/>
                <w:szCs w:val="22"/>
              </w:rPr>
              <w:t xml:space="preserve">Carry out a fundraising car wash to raise money for primary school excursion interstate. The car wash will take place on a Saturday, starting at 7am and finish at 2pm. It will take place in the car park of a local hardware </w:t>
            </w:r>
            <w:proofErr w:type="gramStart"/>
            <w:r w:rsidRPr="00C4199A">
              <w:rPr>
                <w:rFonts w:ascii="Arial" w:hAnsi="Arial" w:cs="Arial"/>
                <w:sz w:val="22"/>
                <w:szCs w:val="22"/>
              </w:rPr>
              <w:t>store .</w:t>
            </w:r>
            <w:proofErr w:type="gramEnd"/>
            <w:r w:rsidRPr="00C4199A">
              <w:rPr>
                <w:rFonts w:ascii="Arial" w:hAnsi="Arial" w:cs="Arial"/>
                <w:sz w:val="22"/>
                <w:szCs w:val="22"/>
              </w:rPr>
              <w:t xml:space="preserve"> The store will be operational on the day</w:t>
            </w:r>
          </w:p>
          <w:p w:rsidR="00797798" w:rsidRDefault="00797798" w:rsidP="006B67FE">
            <w:pPr>
              <w:rPr>
                <w:rFonts w:ascii="Arial" w:hAnsi="Arial" w:cs="Arial"/>
                <w:sz w:val="22"/>
                <w:szCs w:val="22"/>
              </w:rPr>
            </w:pPr>
          </w:p>
          <w:permEnd w:id="9"/>
          <w:p w:rsidR="00797798" w:rsidRPr="008B58D4" w:rsidRDefault="00797798" w:rsidP="006B67F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1597"/>
        <w:gridCol w:w="5924"/>
        <w:gridCol w:w="623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555C" w:rsidRPr="00AE75E8" w:rsidRDefault="0062555C" w:rsidP="00AE75E8">
            <w:pPr>
              <w:ind w:right="82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" w:edGrp="everyone"/>
            <w:r w:rsidRPr="00AE75E8">
              <w:rPr>
                <w:rFonts w:ascii="Arial" w:hAnsi="Arial" w:cs="Arial"/>
                <w:color w:val="17365D" w:themeColor="text2" w:themeShade="BF"/>
                <w:sz w:val="22"/>
              </w:rPr>
              <w:t>We have a good number of volunteer parents to assist on the day</w:t>
            </w:r>
          </w:p>
          <w:p w:rsidR="0062555C" w:rsidRDefault="0062555C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DE6ED5" w:rsidRPr="008B58D4" w:rsidRDefault="0062555C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 w:rsidRPr="0062555C">
              <w:rPr>
                <w:rFonts w:ascii="Arial" w:hAnsi="Arial" w:cs="Arial"/>
                <w:color w:val="17365D" w:themeColor="text2" w:themeShade="BF"/>
                <w:sz w:val="22"/>
              </w:rPr>
              <w:t>The hardware store is busy on a</w:t>
            </w:r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 xml:space="preserve"> Saturday morning with customers going to the store, </w:t>
            </w:r>
            <w:r w:rsidRPr="0062555C">
              <w:rPr>
                <w:rFonts w:ascii="Arial" w:hAnsi="Arial" w:cs="Arial"/>
                <w:color w:val="17365D" w:themeColor="text2" w:themeShade="BF"/>
                <w:sz w:val="22"/>
              </w:rPr>
              <w:t xml:space="preserve">there is a good opportunity </w:t>
            </w:r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 xml:space="preserve">to raise </w:t>
            </w:r>
            <w:r w:rsidRPr="0062555C">
              <w:rPr>
                <w:rFonts w:ascii="Arial" w:hAnsi="Arial" w:cs="Arial"/>
                <w:color w:val="17365D" w:themeColor="text2" w:themeShade="BF"/>
                <w:sz w:val="22"/>
              </w:rPr>
              <w:t>funds</w:t>
            </w:r>
            <w:permEnd w:id="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62555C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" w:edGrp="everyone"/>
            <w:r w:rsidRPr="0062555C">
              <w:rPr>
                <w:rFonts w:ascii="Arial" w:hAnsi="Arial" w:cs="Arial"/>
                <w:color w:val="17365D" w:themeColor="text2" w:themeShade="BF"/>
                <w:sz w:val="22"/>
              </w:rPr>
              <w:t>School aged children will be involved in cleaning the cars</w:t>
            </w:r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>. Many have not cleaned cars before</w:t>
            </w:r>
          </w:p>
          <w:p w:rsidR="00AE75E8" w:rsidRDefault="00AE75E8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AE75E8" w:rsidRDefault="004D1762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Potential to damage/scratch the vehicles while cleaning and we could be liable to pay for damage costs</w:t>
            </w:r>
          </w:p>
          <w:p w:rsidR="001D6E7D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ermEnd w:id="12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1D6E7D" w:rsidRDefault="00AE75E8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Carry out training on how to clean a car properly to bring about a good result and taking care to not damage the paint work </w:t>
            </w:r>
          </w:p>
          <w:p w:rsidR="004D1762" w:rsidRDefault="004D1762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4D1762" w:rsidRDefault="004D1762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Create a fun working environment – play suitable music at an appropriate level. Encourage volunteers to wear bright clothes</w:t>
            </w:r>
          </w:p>
          <w:p w:rsidR="001D6E7D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ermEnd w:id="13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D6E7D" w:rsidRDefault="0062555C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Traffic entering and exiting the </w:t>
            </w:r>
            <w:proofErr w:type="spellStart"/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>carpark</w:t>
            </w:r>
            <w:proofErr w:type="spellEnd"/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area</w:t>
            </w:r>
            <w:r w:rsidR="00AE75E8">
              <w:rPr>
                <w:rFonts w:ascii="Arial" w:hAnsi="Arial" w:cs="Arial"/>
                <w:color w:val="17365D" w:themeColor="text2" w:themeShade="BF"/>
                <w:sz w:val="22"/>
              </w:rPr>
              <w:t xml:space="preserve"> and associated safety issues</w:t>
            </w:r>
          </w:p>
          <w:p w:rsidR="00AE75E8" w:rsidRDefault="00AE75E8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AE75E8" w:rsidRDefault="00AE75E8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Bad weather may cause the fundraiser to be cancelled</w:t>
            </w:r>
          </w:p>
          <w:permEnd w:id="14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3" w:name="_Ref514160814"/>
      <w:r w:rsidRPr="008B58D4">
        <w:lastRenderedPageBreak/>
        <w:t xml:space="preserve">Consider the project you identified in </w:t>
      </w:r>
      <w:fldSimple w:instr=" REF _Ref514160589 \r \h  \* MERGEFORMAT ">
        <w:r w:rsidR="005516F3" w:rsidRPr="008B58D4">
          <w:t xml:space="preserve">Q1. </w:t>
        </w:r>
      </w:fldSimple>
      <w:r w:rsidRPr="008B58D4">
        <w:t>For each of the areas identified in the table below, identify one (1) risk that may arise.</w:t>
      </w:r>
      <w:bookmarkEnd w:id="3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" w:displacedByCustomXml="prev"/>
      </w:tr>
      <w:tr w:rsidR="00217C2D" w:rsidRPr="008B58D4" w:rsidTr="004A430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72815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Detergents used for the carwash are not environmentally friendly – car wash run-off water will drain into the storm water system</w:t>
            </w:r>
            <w:permEnd w:id="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A430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72815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Money raised from the event is less than expected/planned</w:t>
            </w:r>
            <w:permEnd w:id="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A430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72815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Less than expected volunteers turn up on the day to help with the event</w:t>
            </w:r>
            <w:permEnd w:id="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A430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E975B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The carwash operating times, use of water and the location of the carwash area within the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carpark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is not acceptable</w:t>
            </w:r>
            <w:permEnd w:id="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F61A52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The hardware store has installed timers on the external water outlets (taps) and are set to not be available for use outside of specific operating hours</w:t>
            </w:r>
            <w:permEnd w:id="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4" w:name="_Ref514164767"/>
      <w:r w:rsidRPr="008B58D4">
        <w:t>Using ticks, identify whether each of the risk analysis methods listed below is either ‘qualitative’ or ‘quantitative’.</w:t>
      </w:r>
      <w:bookmarkEnd w:id="4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29"/>
        <w:gridCol w:w="1434"/>
        <w:gridCol w:w="1438"/>
        <w:gridCol w:w="4808"/>
        <w:gridCol w:w="725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  <w:tr w:rsidR="00E93A81" w:rsidRPr="008B58D4" w:rsidTr="004A4301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2" w:edGrp="everyone" w:displacedByCustomXml="next"/>
        <w:sdt>
          <w:sdtPr>
            <w:rPr>
              <w:sz w:val="48"/>
            </w:rPr>
            <w:id w:val="-2000799896"/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2" w:displacedByCustomXml="prev"/>
        <w:permStart w:id="23" w:edGrp="everyone" w:displacedByCustomXml="next"/>
        <w:sdt>
          <w:sdtPr>
            <w:rPr>
              <w:sz w:val="48"/>
            </w:rPr>
            <w:id w:val="-2129065240"/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AA12B3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574"/>
                  </w:sdtPr>
                  <w:sdtContent>
                    <w:r>
                      <w:rPr>
                        <w:sz w:val="48"/>
                      </w:rPr>
                      <w:t xml:space="preserve"> </w:t>
                    </w:r>
                    <w:sdt>
                      <w:sdtPr>
                        <w:rPr>
                          <w:sz w:val="48"/>
                        </w:rPr>
                        <w:id w:val="433367586"/>
                      </w:sdtPr>
                      <w:sdtContent>
                        <w:r>
                          <w:rPr>
                            <w:sz w:val="48"/>
                          </w:rPr>
                          <w:sym w:font="Wingdings" w:char="F0FB"/>
                        </w:r>
                      </w:sdtContent>
                    </w:sdt>
                  </w:sdtContent>
                </w:sdt>
              </w:p>
            </w:tc>
          </w:sdtContent>
        </w:sdt>
        <w:permEnd w:id="23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4" w:edGrp="everyone" w:displacedByCustomXml="next"/>
        <w:sdt>
          <w:sdtPr>
            <w:rPr>
              <w:sz w:val="48"/>
            </w:rPr>
            <w:id w:val="467557008"/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AA12B3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B"/>
                </w:r>
                <w:r w:rsidR="00C4199A">
                  <w:rPr>
                    <w:sz w:val="48"/>
                  </w:rPr>
                  <w:t xml:space="preserve"> </w:t>
                </w:r>
              </w:p>
            </w:tc>
          </w:sdtContent>
        </w:sdt>
        <w:permEnd w:id="24" w:displacedByCustomXml="prev"/>
        <w:permStart w:id="25" w:edGrp="everyone" w:displacedByCustomXml="next"/>
        <w:sdt>
          <w:sdtPr>
            <w:rPr>
              <w:sz w:val="48"/>
            </w:rPr>
            <w:id w:val="-610205765"/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5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6" w:edGrp="everyone" w:displacedByCustomXml="next"/>
        <w:sdt>
          <w:sdtPr>
            <w:rPr>
              <w:sz w:val="48"/>
            </w:rPr>
            <w:id w:val="1794944096"/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C4199A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sdt>
                  <w:sdtPr>
                    <w:rPr>
                      <w:sz w:val="48"/>
                    </w:rPr>
                    <w:id w:val="433367693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26" w:displacedByCustomXml="prev"/>
        <w:permStart w:id="27" w:edGrp="everyone" w:displacedByCustomXml="next"/>
        <w:sdt>
          <w:sdtPr>
            <w:rPr>
              <w:sz w:val="48"/>
            </w:rPr>
            <w:id w:val="565686735"/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7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fldSimple w:instr=" REF _Ref514164832 \r \h  \* MERGEFORMAT ">
        <w:r w:rsidR="005516F3" w:rsidRPr="008B58D4">
          <w:rPr>
            <w:rFonts w:ascii="Arial" w:hAnsi="Arial"/>
            <w:b/>
            <w:i/>
          </w:rPr>
          <w:t xml:space="preserve">Q4. </w:t>
        </w:r>
      </w:fldSimple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5" w:name="_Ref497316899"/>
      <w:bookmarkStart w:id="6" w:name="_Ref514164832"/>
      <w:r w:rsidRPr="008B58D4">
        <w:t xml:space="preserve">Referring to your responses in </w:t>
      </w:r>
      <w:fldSimple w:instr=" REF _Ref514160814 \r \h  \* MERGEFORMAT ">
        <w:r w:rsidR="005516F3" w:rsidRPr="008B58D4">
          <w:t xml:space="preserve">Q2. </w:t>
        </w:r>
      </w:fldSimple>
      <w:r w:rsidRPr="008B58D4">
        <w:t>rate each of the risks you identified using the Risk Matrix shown above.</w:t>
      </w:r>
      <w:bookmarkEnd w:id="5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6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5"/>
        <w:gridCol w:w="1595"/>
        <w:gridCol w:w="5064"/>
        <w:gridCol w:w="988"/>
        <w:gridCol w:w="623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29" w:edGrp="everyone"/>
            <w:r w:rsidR="00472815">
              <w:t>1</w:t>
            </w:r>
            <w:permEnd w:id="29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30" w:edGrp="everyone"/>
            <w:r w:rsidR="00472815">
              <w:rPr>
                <w:color w:val="17365D" w:themeColor="text2" w:themeShade="BF"/>
              </w:rPr>
              <w:t>B</w:t>
            </w:r>
            <w:permEnd w:id="30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31" w:edGrp="everyone"/>
            <w:r w:rsidR="00472815" w:rsidRPr="00472815">
              <w:rPr>
                <w:b/>
              </w:rPr>
              <w:t>E</w:t>
            </w:r>
            <w:permEnd w:id="31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472815" w:rsidP="00BB7D35">
            <w:pPr>
              <w:spacing w:line="360" w:lineRule="auto"/>
              <w:ind w:right="79"/>
              <w:jc w:val="left"/>
            </w:pPr>
            <w:permStart w:id="32" w:edGrp="everyone"/>
            <w:r>
              <w:t>1</w:t>
            </w:r>
            <w:permEnd w:id="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33" w:edGrp="everyone"/>
            <w:r w:rsidR="00472815">
              <w:t>3</w:t>
            </w:r>
            <w:permEnd w:id="33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34" w:edGrp="everyone"/>
            <w:r w:rsidR="00472815">
              <w:rPr>
                <w:color w:val="17365D" w:themeColor="text2" w:themeShade="BF"/>
              </w:rPr>
              <w:t>C</w:t>
            </w:r>
            <w:permEnd w:id="34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35" w:edGrp="everyone"/>
            <w:r w:rsidR="00472815" w:rsidRPr="00472815">
              <w:rPr>
                <w:b/>
              </w:rPr>
              <w:t>M</w:t>
            </w:r>
            <w:permEnd w:id="35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C4199A" w:rsidP="00BB7D35">
            <w:pPr>
              <w:spacing w:line="360" w:lineRule="auto"/>
              <w:ind w:right="79"/>
              <w:jc w:val="left"/>
            </w:pPr>
            <w:permStart w:id="36" w:edGrp="everyone"/>
            <w:r>
              <w:t>4</w:t>
            </w:r>
            <w:permEnd w:id="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37" w:edGrp="everyone"/>
            <w:r w:rsidR="004D1762">
              <w:t>3</w:t>
            </w:r>
            <w:permEnd w:id="37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38" w:edGrp="everyone"/>
            <w:r w:rsidR="004D1762">
              <w:rPr>
                <w:color w:val="17365D" w:themeColor="text2" w:themeShade="BF"/>
              </w:rPr>
              <w:t>B</w:t>
            </w:r>
            <w:permEnd w:id="38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39" w:edGrp="everyone"/>
            <w:r w:rsidR="004D1762" w:rsidRPr="004D1762">
              <w:rPr>
                <w:b/>
              </w:rPr>
              <w:t>H</w:t>
            </w:r>
            <w:permEnd w:id="39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C4199A" w:rsidP="00BB7D35">
            <w:pPr>
              <w:spacing w:line="360" w:lineRule="auto"/>
              <w:ind w:right="79"/>
              <w:jc w:val="left"/>
            </w:pPr>
            <w:permStart w:id="40" w:edGrp="everyone"/>
            <w:r>
              <w:t>3</w:t>
            </w:r>
            <w:permEnd w:id="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41" w:edGrp="everyone"/>
            <w:r w:rsidR="00E975BE">
              <w:t>3</w:t>
            </w:r>
            <w:permEnd w:id="41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42" w:edGrp="everyone"/>
            <w:r w:rsidR="00E975BE">
              <w:rPr>
                <w:color w:val="17365D" w:themeColor="text2" w:themeShade="BF"/>
              </w:rPr>
              <w:t>B</w:t>
            </w:r>
            <w:permEnd w:id="42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3" w:edGrp="everyone"/>
            <w:r w:rsidR="00E975BE" w:rsidRPr="00E975BE">
              <w:rPr>
                <w:b/>
              </w:rPr>
              <w:t>H</w:t>
            </w:r>
            <w:permEnd w:id="43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C4199A" w:rsidP="00BB7D35">
            <w:pPr>
              <w:spacing w:line="360" w:lineRule="auto"/>
              <w:ind w:right="79"/>
              <w:jc w:val="left"/>
            </w:pPr>
            <w:permStart w:id="44" w:edGrp="everyone"/>
            <w:r>
              <w:t>2</w:t>
            </w:r>
            <w:permEnd w:id="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45" w:edGrp="everyone"/>
            <w:r w:rsidR="00F61A52">
              <w:t>4</w:t>
            </w:r>
            <w:permEnd w:id="45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46" w:edGrp="everyone"/>
            <w:r w:rsidR="00F61A52">
              <w:rPr>
                <w:color w:val="17365D" w:themeColor="text2" w:themeShade="BF"/>
              </w:rPr>
              <w:t>B</w:t>
            </w:r>
            <w:permEnd w:id="46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7" w:edGrp="everyone"/>
            <w:r w:rsidR="00F61A52" w:rsidRPr="00F61A52">
              <w:rPr>
                <w:b/>
              </w:rPr>
              <w:t>M</w:t>
            </w:r>
            <w:permEnd w:id="47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F61A52" w:rsidP="00BB7D35">
            <w:pPr>
              <w:spacing w:line="360" w:lineRule="auto"/>
              <w:ind w:right="79"/>
              <w:jc w:val="left"/>
            </w:pPr>
            <w:permStart w:id="48" w:edGrp="everyone"/>
            <w:r>
              <w:t>5</w:t>
            </w:r>
            <w:permEnd w:id="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7" w:name="_Ref408921427"/>
      <w:r w:rsidRPr="008B58D4">
        <w:lastRenderedPageBreak/>
        <w:t>Order the elements of the hierarchy of control, from 1 to 6 (i.e. most effective to least effective).</w:t>
      </w:r>
      <w:bookmarkEnd w:id="7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38100" t="0" r="47625" b="63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5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51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52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53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5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AA12B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5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514164849"/>
      <w:r w:rsidRPr="008B58D4">
        <w:t xml:space="preserve">Referring to your responses in </w:t>
      </w:r>
      <w:fldSimple w:instr=" REF _Ref514160814 \r \h  \* MERGEFORMAT ">
        <w:r w:rsidR="005516F3" w:rsidRPr="008B58D4">
          <w:t xml:space="preserve">Q2. </w:t>
        </w:r>
      </w:fldSimple>
      <w:r w:rsidRPr="008B58D4">
        <w:t>propose one (1) risk control for the risk identified in each of the areas listed below.</w:t>
      </w:r>
      <w:bookmarkEnd w:id="8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975B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Seek appropriate </w:t>
            </w:r>
            <w:r w:rsidR="00472815">
              <w:rPr>
                <w:rFonts w:ascii="Arial" w:hAnsi="Arial" w:cs="Arial"/>
                <w:color w:val="17365D" w:themeColor="text2" w:themeShade="BF"/>
                <w:sz w:val="22"/>
              </w:rPr>
              <w:t>environmentally safe car wash solution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and use on the day</w:t>
            </w:r>
            <w:permEnd w:id="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472815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Organise advertising before the event to notify the community and place signs up on the day</w:t>
            </w:r>
            <w:permEnd w:id="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4D176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A few days prior to the car wash, make contact with the parents/volunteers who initially said they would attend to confirm their commitment</w:t>
            </w:r>
            <w:permEnd w:id="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4D176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Liaise with local authorities and hardware store management to verify</w:t>
            </w:r>
            <w:r w:rsidR="00E975BE">
              <w:rPr>
                <w:rFonts w:ascii="Arial" w:hAnsi="Arial" w:cs="Arial"/>
                <w:color w:val="17365D" w:themeColor="text2" w:themeShade="BF"/>
                <w:sz w:val="22"/>
              </w:rPr>
              <w:t xml:space="preserve"> our plan for the car wash and seek approvals in advance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permEnd w:id="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F61A5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Confirm with the store that water will be available between the hours required for the carwash. If a timer is normally set at some stage during these hours, organise it to be deactivated for the duration of the fundraiser </w:t>
            </w:r>
            <w:permEnd w:id="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9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9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" w:displacedByCustomXml="prev"/>
      </w:tr>
      <w:tr w:rsidR="00FE294E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3" w:edGrp="everyone" w:displacedByCustomXml="next"/>
        <w:sdt>
          <w:sdtPr>
            <w:rPr>
              <w:sz w:val="48"/>
            </w:rPr>
            <w:id w:val="-1927797548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B80145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598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4" w:edGrp="everyone" w:displacedByCustomXml="next"/>
        <w:sdt>
          <w:sdtPr>
            <w:rPr>
              <w:sz w:val="48"/>
            </w:rPr>
            <w:id w:val="-1781560171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B80145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599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5" w:edGrp="everyone" w:displacedByCustomXml="next"/>
        <w:sdt>
          <w:sdtPr>
            <w:rPr>
              <w:sz w:val="48"/>
            </w:rPr>
            <w:id w:val="1766107503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B80145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600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0" w:name="_Ref497317794"/>
      <w:bookmarkStart w:id="11" w:name="_Ref514164903"/>
      <w:r w:rsidRPr="008B58D4">
        <w:t xml:space="preserve">True or False (Tick your response): </w:t>
      </w:r>
      <w:bookmarkEnd w:id="10"/>
      <w:r w:rsidRPr="008B58D4">
        <w:t>Organisations all use the same risk analysis methods, techniques and tools.</w:t>
      </w:r>
      <w:bookmarkEnd w:id="11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" w:edGrp="everyone" w:displacedByCustomXml="next"/>
        <w:sdt>
          <w:sdtPr>
            <w:rPr>
              <w:sz w:val="48"/>
            </w:rPr>
            <w:id w:val="-1497946018"/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68" w:edGrp="everyone" w:displacedByCustomXml="next"/>
        <w:sdt>
          <w:sdtPr>
            <w:rPr>
              <w:sz w:val="48"/>
            </w:rPr>
            <w:id w:val="433367597"/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AA12B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B"/>
                </w:r>
              </w:p>
            </w:tc>
          </w:sdtContent>
        </w:sdt>
        <w:permEnd w:id="6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2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2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0A" w:rsidRDefault="00B80145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69" w:edGrp="everyone"/>
            <w:r>
              <w:rPr>
                <w:rFonts w:ascii="Arial" w:hAnsi="Arial" w:cs="Arial"/>
                <w:sz w:val="22"/>
                <w:szCs w:val="22"/>
              </w:rPr>
              <w:t>Do nothing</w:t>
            </w:r>
          </w:p>
          <w:p w:rsidR="00DC6F0A" w:rsidRDefault="00B80145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 risk controls</w:t>
            </w:r>
          </w:p>
          <w:p w:rsidR="00B80145" w:rsidRDefault="00B80145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Reassess the risk</w:t>
            </w:r>
          </w:p>
          <w:p w:rsidR="00B80145" w:rsidRDefault="00B80145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the risk</w:t>
            </w:r>
          </w:p>
          <w:p w:rsidR="00B80145" w:rsidRDefault="00B80145" w:rsidP="00D85471">
            <w:pPr>
              <w:rPr>
                <w:rFonts w:ascii="Arial" w:hAnsi="Arial" w:cs="Arial"/>
                <w:sz w:val="22"/>
                <w:szCs w:val="22"/>
              </w:rPr>
            </w:pPr>
          </w:p>
          <w:permEnd w:id="69"/>
          <w:p w:rsidR="00DC6F0A" w:rsidRPr="008B58D4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3" w:name="_Ref514412892"/>
      <w:r w:rsidRPr="008B58D4">
        <w:t>What is the name of the risk level measured after risk controls have been implemented? Tick all that apply.</w:t>
      </w:r>
      <w:bookmarkEnd w:id="13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" w:displacedByCustomXml="prev"/>
      </w:tr>
      <w:tr w:rsidR="008B58D4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2" w:edGrp="everyone" w:displacedByCustomXml="next"/>
        <w:sdt>
          <w:sdtPr>
            <w:rPr>
              <w:sz w:val="48"/>
            </w:rPr>
            <w:id w:val="1398945069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3" w:edGrp="everyone" w:displacedByCustomXml="next"/>
        <w:sdt>
          <w:sdtPr>
            <w:rPr>
              <w:sz w:val="48"/>
            </w:rPr>
            <w:id w:val="1103464579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4" w:edGrp="everyone" w:displacedByCustomXml="next"/>
        <w:sdt>
          <w:sdtPr>
            <w:rPr>
              <w:sz w:val="48"/>
            </w:rPr>
            <w:id w:val="2130584366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B80145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604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A43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5" w:edGrp="everyone" w:displacedByCustomXml="next"/>
        <w:sdt>
          <w:sdtPr>
            <w:rPr>
              <w:sz w:val="48"/>
            </w:rPr>
            <w:id w:val="-2024773516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3216"/>
      <w:r w:rsidRPr="008B58D4">
        <w:lastRenderedPageBreak/>
        <w:t>On what document should incidents be recorded?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B80145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6" w:edGrp="everyone"/>
            <w:r>
              <w:rPr>
                <w:rFonts w:ascii="Arial" w:hAnsi="Arial" w:cs="Arial"/>
                <w:sz w:val="22"/>
                <w:szCs w:val="22"/>
              </w:rPr>
              <w:t>All incidents must be recorded on an issues register</w:t>
            </w:r>
            <w:permEnd w:id="76"/>
          </w:p>
        </w:tc>
        <w:permStart w:id="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7"/>
      <w:r w:rsidRPr="008B58D4">
        <w:t>What is to be completed when a variation is to be made to the project?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B80145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8" w:edGrp="everyone"/>
            <w:r>
              <w:rPr>
                <w:rFonts w:ascii="Arial" w:hAnsi="Arial" w:cs="Arial"/>
                <w:sz w:val="22"/>
                <w:szCs w:val="22"/>
              </w:rPr>
              <w:t xml:space="preserve">A change request is </w:t>
            </w:r>
            <w:r w:rsidRPr="00B80145">
              <w:rPr>
                <w:rFonts w:ascii="Arial" w:hAnsi="Arial" w:cs="Arial"/>
                <w:sz w:val="22"/>
                <w:szCs w:val="22"/>
              </w:rPr>
              <w:t xml:space="preserve">required to </w:t>
            </w:r>
            <w:r>
              <w:rPr>
                <w:rFonts w:ascii="Arial" w:hAnsi="Arial" w:cs="Arial"/>
                <w:sz w:val="22"/>
                <w:szCs w:val="22"/>
              </w:rPr>
              <w:t>be completed</w:t>
            </w:r>
            <w:r w:rsidR="00780C7C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00B80145">
              <w:rPr>
                <w:rFonts w:ascii="Arial" w:hAnsi="Arial" w:cs="Arial"/>
                <w:sz w:val="22"/>
                <w:szCs w:val="22"/>
              </w:rPr>
              <w:t xml:space="preserve">report </w:t>
            </w:r>
            <w:r w:rsidR="00780C7C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B80145">
              <w:rPr>
                <w:rFonts w:ascii="Arial" w:hAnsi="Arial" w:cs="Arial"/>
                <w:sz w:val="22"/>
                <w:szCs w:val="22"/>
              </w:rPr>
              <w:t>incident</w:t>
            </w:r>
            <w:permEnd w:id="78"/>
          </w:p>
        </w:tc>
        <w:permStart w:id="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4036"/>
      <w:r w:rsidRPr="008B58D4">
        <w:t>True or False (Tick your response): You should report opportunities for action in the same way as risks.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" w:edGrp="everyone" w:displacedByCustomXml="next"/>
        <w:sdt>
          <w:sdtPr>
            <w:rPr>
              <w:sz w:val="48"/>
            </w:rPr>
            <w:id w:val="1006329093"/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780C7C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665"/>
                  </w:sdtPr>
                  <w:sdtContent>
                    <w:r>
                      <w:rPr>
                        <w:sz w:val="48"/>
                      </w:rPr>
                      <w:sym w:font="Wingdings" w:char="F0FB"/>
                    </w:r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82" w:edGrp="everyone" w:displacedByCustomXml="next"/>
        <w:sdt>
          <w:sdtPr>
            <w:rPr>
              <w:sz w:val="48"/>
            </w:rPr>
            <w:id w:val="-1890711292"/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7" w:name="_Ref514668372"/>
      <w:r w:rsidRPr="008B58D4">
        <w:t>Identify two (2) types of documents that may be referred to when conducting a review of a risk management plan.</w:t>
      </w:r>
      <w:bookmarkEnd w:id="17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C7C" w:rsidRDefault="00FE641C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Risk Diaries</w:t>
            </w:r>
          </w:p>
          <w:p w:rsidR="002B5D29" w:rsidRDefault="00780C7C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files and records</w:t>
            </w:r>
          </w:p>
          <w:permEnd w:id="83"/>
          <w:p w:rsidR="002B5D29" w:rsidRPr="008B58D4" w:rsidRDefault="002B5D29" w:rsidP="00CA74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814"/>
      <w:r w:rsidRPr="008B58D4">
        <w:t>Explain the relevance of evaluating project outcomes (e.g. agreed major milestones) as part of reviewing risk management activities.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31" w:rsidRDefault="00745114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85" w:edGrp="everyone"/>
            <w:r>
              <w:rPr>
                <w:rFonts w:ascii="Arial" w:hAnsi="Arial" w:cs="Arial"/>
                <w:sz w:val="22"/>
                <w:szCs w:val="22"/>
              </w:rPr>
              <w:t xml:space="preserve">Evaluating project outcomes </w:t>
            </w:r>
            <w:r w:rsidRPr="00745114">
              <w:rPr>
                <w:rFonts w:ascii="Arial" w:hAnsi="Arial" w:cs="Arial"/>
                <w:sz w:val="22"/>
                <w:szCs w:val="22"/>
              </w:rPr>
              <w:t>determine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745114">
              <w:rPr>
                <w:rFonts w:ascii="Arial" w:hAnsi="Arial" w:cs="Arial"/>
                <w:sz w:val="22"/>
                <w:szCs w:val="22"/>
              </w:rPr>
              <w:t xml:space="preserve"> the effectiveness of </w:t>
            </w:r>
            <w:r w:rsidR="00F22331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745114">
              <w:rPr>
                <w:rFonts w:ascii="Arial" w:hAnsi="Arial" w:cs="Arial"/>
                <w:sz w:val="22"/>
                <w:szCs w:val="22"/>
              </w:rPr>
              <w:t>risk management activities</w:t>
            </w:r>
            <w:r w:rsidR="00F22331">
              <w:rPr>
                <w:rFonts w:ascii="Arial" w:hAnsi="Arial" w:cs="Arial"/>
                <w:sz w:val="22"/>
                <w:szCs w:val="22"/>
              </w:rPr>
              <w:t xml:space="preserve"> put in place on a particular project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22331">
              <w:rPr>
                <w:rFonts w:ascii="Arial" w:hAnsi="Arial" w:cs="Arial"/>
                <w:sz w:val="22"/>
                <w:szCs w:val="22"/>
              </w:rPr>
              <w:t xml:space="preserve">Project outcome reviews are done by reviewing project records </w:t>
            </w:r>
            <w:r w:rsidR="00F22331" w:rsidRPr="00F22331">
              <w:rPr>
                <w:rFonts w:ascii="Arial" w:hAnsi="Arial" w:cs="Arial"/>
                <w:sz w:val="22"/>
                <w:szCs w:val="22"/>
              </w:rPr>
              <w:t>and other available information</w:t>
            </w:r>
          </w:p>
          <w:p w:rsidR="00745114" w:rsidRDefault="00745114" w:rsidP="00CA74AA">
            <w:pPr>
              <w:rPr>
                <w:rFonts w:ascii="Arial" w:hAnsi="Arial" w:cs="Arial"/>
                <w:sz w:val="22"/>
                <w:szCs w:val="22"/>
              </w:rPr>
            </w:pPr>
          </w:p>
          <w:permEnd w:id="85"/>
          <w:p w:rsidR="002B5D29" w:rsidRPr="008B58D4" w:rsidRDefault="002B5D29" w:rsidP="00CA74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7" w:edGrp="everyone" w:displacedByCustomXml="next"/>
        <w:sdt>
          <w:sdtPr>
            <w:rPr>
              <w:sz w:val="48"/>
            </w:rPr>
            <w:id w:val="2085407568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45114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t xml:space="preserve"> </w:t>
                </w:r>
                <w:sdt>
                  <w:sdtPr>
                    <w:rPr>
                      <w:sz w:val="48"/>
                    </w:rPr>
                    <w:id w:val="433367674"/>
                  </w:sdtPr>
                  <w:sdtContent>
                    <w:r>
                      <w:rPr>
                        <w:sz w:val="48"/>
                      </w:rPr>
                      <w:t xml:space="preserve"> </w:t>
                    </w:r>
                    <w:sdt>
                      <w:sdtPr>
                        <w:rPr>
                          <w:sz w:val="48"/>
                        </w:rPr>
                        <w:id w:val="433367675"/>
                      </w:sdtPr>
                      <w:sdtContent>
                        <w:r>
                          <w:rPr>
                            <w:sz w:val="48"/>
                          </w:rPr>
                          <w:sym w:font="Wingdings" w:char="F0FB"/>
                        </w:r>
                      </w:sdtContent>
                    </w:sdt>
                  </w:sdtContent>
                </w:sdt>
                <w:r>
                  <w:rPr>
                    <w:sz w:val="48"/>
                  </w:rPr>
                  <w:t xml:space="preserve"> </w:t>
                </w:r>
              </w:p>
            </w:tc>
          </w:sdtContent>
        </w:sdt>
        <w:permEnd w:id="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89" w:edGrp="everyone" w:displacedByCustomXml="next"/>
        <w:sdt>
          <w:sdtPr>
            <w:rPr>
              <w:sz w:val="48"/>
            </w:rPr>
            <w:id w:val="-1133325174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  <w:bookmarkStart w:id="20" w:name="_GoBack"/>
      <w:bookmarkEnd w:id="20"/>
    </w:p>
    <w:sectPr w:rsidR="00970B74" w:rsidRPr="008B58D4" w:rsidSect="00F6280E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ED9" w:rsidRDefault="00C03ED9" w:rsidP="00A67754">
      <w:r>
        <w:separator/>
      </w:r>
    </w:p>
  </w:endnote>
  <w:endnote w:type="continuationSeparator" w:id="0">
    <w:p w:rsidR="00C03ED9" w:rsidRDefault="00C03ED9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41C" w:rsidRPr="00830749" w:rsidRDefault="00FE641C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E641C" w:rsidRDefault="00FE641C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6E5A7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6E5A7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C794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6E5A7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6E5A7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C794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41C" w:rsidRPr="00830749" w:rsidRDefault="00FE641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E641C" w:rsidRPr="00830749" w:rsidRDefault="00FE641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C794B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0C794B">
        <w:rPr>
          <w:rFonts w:ascii="Arial" w:hAnsi="Arial" w:cs="Arial"/>
          <w:b/>
          <w:noProof/>
          <w:sz w:val="16"/>
          <w:szCs w:val="16"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ED9" w:rsidRDefault="00C03ED9" w:rsidP="00A67754">
      <w:r>
        <w:separator/>
      </w:r>
    </w:p>
  </w:footnote>
  <w:footnote w:type="continuationSeparator" w:id="0">
    <w:p w:rsidR="00C03ED9" w:rsidRDefault="00C03ED9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41C" w:rsidRDefault="00FE641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FE641C" w:rsidRPr="00830749" w:rsidRDefault="00FE641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41C" w:rsidRDefault="00FE641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FE641C" w:rsidRPr="00830749" w:rsidRDefault="00FE641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79D"/>
    <w:multiLevelType w:val="hybridMultilevel"/>
    <w:tmpl w:val="8AC0931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94387"/>
    <w:multiLevelType w:val="hybridMultilevel"/>
    <w:tmpl w:val="48B23BA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C53280"/>
    <w:multiLevelType w:val="hybridMultilevel"/>
    <w:tmpl w:val="E71E13A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A31829"/>
    <w:multiLevelType w:val="hybridMultilevel"/>
    <w:tmpl w:val="0562006A"/>
    <w:lvl w:ilvl="0" w:tplc="0BE80F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0" w:hanging="360"/>
      </w:pPr>
    </w:lvl>
    <w:lvl w:ilvl="2" w:tplc="0C09001B" w:tentative="1">
      <w:start w:val="1"/>
      <w:numFmt w:val="lowerRoman"/>
      <w:lvlText w:val="%3."/>
      <w:lvlJc w:val="right"/>
      <w:pPr>
        <w:ind w:left="1860" w:hanging="180"/>
      </w:pPr>
    </w:lvl>
    <w:lvl w:ilvl="3" w:tplc="0C09000F" w:tentative="1">
      <w:start w:val="1"/>
      <w:numFmt w:val="decimal"/>
      <w:lvlText w:val="%4."/>
      <w:lvlJc w:val="left"/>
      <w:pPr>
        <w:ind w:left="2580" w:hanging="360"/>
      </w:pPr>
    </w:lvl>
    <w:lvl w:ilvl="4" w:tplc="0C090019" w:tentative="1">
      <w:start w:val="1"/>
      <w:numFmt w:val="lowerLetter"/>
      <w:lvlText w:val="%5."/>
      <w:lvlJc w:val="left"/>
      <w:pPr>
        <w:ind w:left="3300" w:hanging="360"/>
      </w:pPr>
    </w:lvl>
    <w:lvl w:ilvl="5" w:tplc="0C09001B" w:tentative="1">
      <w:start w:val="1"/>
      <w:numFmt w:val="lowerRoman"/>
      <w:lvlText w:val="%6."/>
      <w:lvlJc w:val="right"/>
      <w:pPr>
        <w:ind w:left="4020" w:hanging="180"/>
      </w:pPr>
    </w:lvl>
    <w:lvl w:ilvl="6" w:tplc="0C09000F" w:tentative="1">
      <w:start w:val="1"/>
      <w:numFmt w:val="decimal"/>
      <w:lvlText w:val="%7."/>
      <w:lvlJc w:val="left"/>
      <w:pPr>
        <w:ind w:left="4740" w:hanging="360"/>
      </w:pPr>
    </w:lvl>
    <w:lvl w:ilvl="7" w:tplc="0C090019" w:tentative="1">
      <w:start w:val="1"/>
      <w:numFmt w:val="lowerLetter"/>
      <w:lvlText w:val="%8."/>
      <w:lvlJc w:val="left"/>
      <w:pPr>
        <w:ind w:left="5460" w:hanging="360"/>
      </w:pPr>
    </w:lvl>
    <w:lvl w:ilvl="8" w:tplc="0C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48CC09D4"/>
    <w:multiLevelType w:val="hybridMultilevel"/>
    <w:tmpl w:val="8F3C77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C7E4D"/>
    <w:multiLevelType w:val="hybridMultilevel"/>
    <w:tmpl w:val="F73EB80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8"/>
  </w:num>
  <w:num w:numId="5">
    <w:abstractNumId w:val="5"/>
  </w:num>
  <w:num w:numId="6">
    <w:abstractNumId w:val="17"/>
  </w:num>
  <w:num w:numId="7">
    <w:abstractNumId w:val="24"/>
  </w:num>
  <w:num w:numId="8">
    <w:abstractNumId w:val="14"/>
  </w:num>
  <w:num w:numId="9">
    <w:abstractNumId w:val="16"/>
  </w:num>
  <w:num w:numId="10">
    <w:abstractNumId w:val="13"/>
  </w:num>
  <w:num w:numId="11">
    <w:abstractNumId w:val="11"/>
  </w:num>
  <w:num w:numId="12">
    <w:abstractNumId w:val="35"/>
  </w:num>
  <w:num w:numId="13">
    <w:abstractNumId w:val="1"/>
  </w:num>
  <w:num w:numId="14">
    <w:abstractNumId w:val="7"/>
  </w:num>
  <w:num w:numId="15">
    <w:abstractNumId w:val="25"/>
  </w:num>
  <w:num w:numId="16">
    <w:abstractNumId w:val="34"/>
  </w:num>
  <w:num w:numId="17">
    <w:abstractNumId w:val="26"/>
  </w:num>
  <w:num w:numId="18">
    <w:abstractNumId w:val="19"/>
  </w:num>
  <w:num w:numId="19">
    <w:abstractNumId w:val="10"/>
  </w:num>
  <w:num w:numId="20">
    <w:abstractNumId w:val="4"/>
  </w:num>
  <w:num w:numId="21">
    <w:abstractNumId w:val="9"/>
  </w:num>
  <w:num w:numId="22">
    <w:abstractNumId w:val="23"/>
  </w:num>
  <w:num w:numId="23">
    <w:abstractNumId w:val="33"/>
  </w:num>
  <w:num w:numId="24">
    <w:abstractNumId w:val="18"/>
  </w:num>
  <w:num w:numId="25">
    <w:abstractNumId w:val="32"/>
  </w:num>
  <w:num w:numId="26">
    <w:abstractNumId w:val="22"/>
  </w:num>
  <w:num w:numId="27">
    <w:abstractNumId w:val="29"/>
  </w:num>
  <w:num w:numId="28">
    <w:abstractNumId w:val="31"/>
  </w:num>
  <w:num w:numId="29">
    <w:abstractNumId w:val="27"/>
  </w:num>
  <w:num w:numId="30">
    <w:abstractNumId w:val="6"/>
  </w:num>
  <w:num w:numId="31">
    <w:abstractNumId w:val="30"/>
  </w:num>
  <w:num w:numId="32">
    <w:abstractNumId w:val="21"/>
  </w:num>
  <w:num w:numId="33">
    <w:abstractNumId w:val="12"/>
  </w:num>
  <w:num w:numId="34">
    <w:abstractNumId w:val="2"/>
  </w:num>
  <w:num w:numId="35">
    <w:abstractNumId w:val="0"/>
  </w:num>
  <w:num w:numId="36">
    <w:abstractNumId w:val="2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&#10;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C794B"/>
    <w:rsid w:val="000D01CD"/>
    <w:rsid w:val="000E0F7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57E8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2815"/>
    <w:rsid w:val="004768EA"/>
    <w:rsid w:val="00482720"/>
    <w:rsid w:val="0048721D"/>
    <w:rsid w:val="004A3499"/>
    <w:rsid w:val="004A4301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762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2D2E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73C4A"/>
    <w:rsid w:val="00577520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55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E5A7B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114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0C7C"/>
    <w:rsid w:val="007830B6"/>
    <w:rsid w:val="00797798"/>
    <w:rsid w:val="007A1BB4"/>
    <w:rsid w:val="007A5008"/>
    <w:rsid w:val="007B2C43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12B3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5E8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145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721E"/>
    <w:rsid w:val="00BF7956"/>
    <w:rsid w:val="00C02070"/>
    <w:rsid w:val="00C02A9F"/>
    <w:rsid w:val="00C03ED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199A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975BE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2331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1A52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3A49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641C"/>
    <w:rsid w:val="00FE7902"/>
    <w:rsid w:val="00FE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#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50DC3F4E-B5DA-4C98-B275-5313F0F9BFC3}" type="presOf" srcId="{57318B6B-8BA2-4152-8B74-404CE1832126}" destId="{DAD6CD18-D69F-4CEE-944C-DF2BA065DA2C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5822E953-9297-40F1-8A9B-91A40E632E59}" type="presOf" srcId="{9AA056EF-DBDE-4F35-AADA-55099AF563B5}" destId="{A74B4317-F1E3-4F68-B558-5626EFF78EC9}" srcOrd="1" destOrd="0" presId="urn:microsoft.com/office/officeart/2005/8/layout/pyramid1"/>
    <dgm:cxn modelId="{AF3B8098-4CE3-4BC6-88C6-C8B2D50BF762}" type="presOf" srcId="{57FF7DF8-CB77-43F7-90B5-11DFF3DA06D0}" destId="{16159E24-3912-4EE6-9B02-3E4A626F362D}" srcOrd="0" destOrd="0" presId="urn:microsoft.com/office/officeart/2005/8/layout/pyramid1"/>
    <dgm:cxn modelId="{B0B89322-6889-45D7-B947-8AA2B228ED3A}" type="presOf" srcId="{06285734-79FB-4D90-969A-A001085F9F03}" destId="{A66FC8C1-E80C-4FE0-8CDC-48199A826CA7}" srcOrd="1" destOrd="0" presId="urn:microsoft.com/office/officeart/2005/8/layout/pyramid1"/>
    <dgm:cxn modelId="{F2F60352-CBF8-4AF6-AB30-CEE388BC7FED}" type="presOf" srcId="{06285734-79FB-4D90-969A-A001085F9F03}" destId="{788C9BFF-C520-4A3E-BAEE-561D145C0506}" srcOrd="0" destOrd="0" presId="urn:microsoft.com/office/officeart/2005/8/layout/pyramid1"/>
    <dgm:cxn modelId="{4E7EAB72-04BF-4BDF-8F92-33D87E515E54}" type="presOf" srcId="{C1FF0FB2-1523-48D6-B730-1040D0B4E4C1}" destId="{FBA4B9A9-C6DC-406D-B495-C754D2400C5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559DD8A-F7C0-4F2E-960D-B8359553AB66}" type="presOf" srcId="{1ED9929B-A497-4CB6-AE23-A0B96462C01F}" destId="{720791E5-B912-4551-A5A8-DA1A3174EE57}" srcOrd="0" destOrd="0" presId="urn:microsoft.com/office/officeart/2005/8/layout/pyramid1"/>
    <dgm:cxn modelId="{467A2EE5-1D19-4070-B83E-26FA458C804B}" type="presOf" srcId="{1ED9929B-A497-4CB6-AE23-A0B96462C01F}" destId="{DEE34808-E4BC-4DD8-A235-D8746E67DBD5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C887B6F-DB9C-4DB3-8AAE-9307BA995175}" type="presOf" srcId="{9AA056EF-DBDE-4F35-AADA-55099AF563B5}" destId="{614D6B11-B45C-4180-B440-2B82BF162872}" srcOrd="0" destOrd="0" presId="urn:microsoft.com/office/officeart/2005/8/layout/pyramid1"/>
    <dgm:cxn modelId="{FE2169E3-C384-4C7D-A521-BAF00917C279}" type="presOf" srcId="{57FF7DF8-CB77-43F7-90B5-11DFF3DA06D0}" destId="{B45649EF-204F-4D14-8169-688DC405EE76}" srcOrd="1" destOrd="0" presId="urn:microsoft.com/office/officeart/2005/8/layout/pyramid1"/>
    <dgm:cxn modelId="{B3ECDFCB-02EB-4B43-979F-27C21058A3B6}" type="presOf" srcId="{D7E063B8-3476-41CA-8A00-EECF7E167CE2}" destId="{F0C05F9B-9200-4094-B625-3131773B6D02}" srcOrd="1" destOrd="0" presId="urn:microsoft.com/office/officeart/2005/8/layout/pyramid1"/>
    <dgm:cxn modelId="{5A1FF4E4-B8AC-450C-8A4F-BC75430E1EB6}" type="presOf" srcId="{57318B6B-8BA2-4152-8B74-404CE1832126}" destId="{59D15591-D8F4-4317-BFD8-6B218AB0E744}" srcOrd="1" destOrd="0" presId="urn:microsoft.com/office/officeart/2005/8/layout/pyramid1"/>
    <dgm:cxn modelId="{CC6CCB36-3A66-4C08-96E0-A0D4B0BDF372}" type="presOf" srcId="{D7E063B8-3476-41CA-8A00-EECF7E167CE2}" destId="{93EC4B96-9504-43C5-9EE4-1F451DF7AA5E}" srcOrd="0" destOrd="0" presId="urn:microsoft.com/office/officeart/2005/8/layout/pyramid1"/>
    <dgm:cxn modelId="{1DFCC675-F46A-49BD-AAB7-2B3701668140}" type="presParOf" srcId="{FBA4B9A9-C6DC-406D-B495-C754D2400C5D}" destId="{27FA6654-CA5B-41F9-BEBB-DDF234E59CE3}" srcOrd="0" destOrd="0" presId="urn:microsoft.com/office/officeart/2005/8/layout/pyramid1"/>
    <dgm:cxn modelId="{F571F83C-A546-4155-AF73-26D30501EB36}" type="presParOf" srcId="{27FA6654-CA5B-41F9-BEBB-DDF234E59CE3}" destId="{614D6B11-B45C-4180-B440-2B82BF162872}" srcOrd="0" destOrd="0" presId="urn:microsoft.com/office/officeart/2005/8/layout/pyramid1"/>
    <dgm:cxn modelId="{6D27D31C-5CB0-4DB8-9BE5-CE9E59CE6B96}" type="presParOf" srcId="{27FA6654-CA5B-41F9-BEBB-DDF234E59CE3}" destId="{A74B4317-F1E3-4F68-B558-5626EFF78EC9}" srcOrd="1" destOrd="0" presId="urn:microsoft.com/office/officeart/2005/8/layout/pyramid1"/>
    <dgm:cxn modelId="{3B3D61C8-59B0-4CAB-9DEF-EF65C861F1A3}" type="presParOf" srcId="{FBA4B9A9-C6DC-406D-B495-C754D2400C5D}" destId="{B73599D8-7AE8-4648-9A20-0BFE6CDE4C8D}" srcOrd="1" destOrd="0" presId="urn:microsoft.com/office/officeart/2005/8/layout/pyramid1"/>
    <dgm:cxn modelId="{1B296538-D2C7-4DED-B648-357F17566821}" type="presParOf" srcId="{B73599D8-7AE8-4648-9A20-0BFE6CDE4C8D}" destId="{16159E24-3912-4EE6-9B02-3E4A626F362D}" srcOrd="0" destOrd="0" presId="urn:microsoft.com/office/officeart/2005/8/layout/pyramid1"/>
    <dgm:cxn modelId="{D6F75180-435F-472A-9647-E30A5D3A278B}" type="presParOf" srcId="{B73599D8-7AE8-4648-9A20-0BFE6CDE4C8D}" destId="{B45649EF-204F-4D14-8169-688DC405EE76}" srcOrd="1" destOrd="0" presId="urn:microsoft.com/office/officeart/2005/8/layout/pyramid1"/>
    <dgm:cxn modelId="{60CD4799-695A-44F6-8342-DA6443AE55AB}" type="presParOf" srcId="{FBA4B9A9-C6DC-406D-B495-C754D2400C5D}" destId="{531717DA-A929-4746-8718-0221FB6914C3}" srcOrd="2" destOrd="0" presId="urn:microsoft.com/office/officeart/2005/8/layout/pyramid1"/>
    <dgm:cxn modelId="{8D3AAD08-3433-4131-830F-2B9083B6F263}" type="presParOf" srcId="{531717DA-A929-4746-8718-0221FB6914C3}" destId="{DAD6CD18-D69F-4CEE-944C-DF2BA065DA2C}" srcOrd="0" destOrd="0" presId="urn:microsoft.com/office/officeart/2005/8/layout/pyramid1"/>
    <dgm:cxn modelId="{53A90E39-F243-48B1-8098-D30BAE66DA97}" type="presParOf" srcId="{531717DA-A929-4746-8718-0221FB6914C3}" destId="{59D15591-D8F4-4317-BFD8-6B218AB0E744}" srcOrd="1" destOrd="0" presId="urn:microsoft.com/office/officeart/2005/8/layout/pyramid1"/>
    <dgm:cxn modelId="{AFA39FD1-9784-4B4A-80A9-666CCD5049A7}" type="presParOf" srcId="{FBA4B9A9-C6DC-406D-B495-C754D2400C5D}" destId="{87B77527-B529-4422-82A1-3ADE116F3C17}" srcOrd="3" destOrd="0" presId="urn:microsoft.com/office/officeart/2005/8/layout/pyramid1"/>
    <dgm:cxn modelId="{8D7161D1-9C9F-42FA-835F-9AD9C1B6A443}" type="presParOf" srcId="{87B77527-B529-4422-82A1-3ADE116F3C17}" destId="{93EC4B96-9504-43C5-9EE4-1F451DF7AA5E}" srcOrd="0" destOrd="0" presId="urn:microsoft.com/office/officeart/2005/8/layout/pyramid1"/>
    <dgm:cxn modelId="{2BB64DC0-7C03-4052-BA95-72EC9F398985}" type="presParOf" srcId="{87B77527-B529-4422-82A1-3ADE116F3C17}" destId="{F0C05F9B-9200-4094-B625-3131773B6D02}" srcOrd="1" destOrd="0" presId="urn:microsoft.com/office/officeart/2005/8/layout/pyramid1"/>
    <dgm:cxn modelId="{E4108AF2-A16C-4567-B5F3-09880696380A}" type="presParOf" srcId="{FBA4B9A9-C6DC-406D-B495-C754D2400C5D}" destId="{75BE66D3-A3E7-42A5-B8CF-5EBD4D442C57}" srcOrd="4" destOrd="0" presId="urn:microsoft.com/office/officeart/2005/8/layout/pyramid1"/>
    <dgm:cxn modelId="{7D548AB8-E2AF-478F-B5A5-049BD6BF6FB7}" type="presParOf" srcId="{75BE66D3-A3E7-42A5-B8CF-5EBD4D442C57}" destId="{788C9BFF-C520-4A3E-BAEE-561D145C0506}" srcOrd="0" destOrd="0" presId="urn:microsoft.com/office/officeart/2005/8/layout/pyramid1"/>
    <dgm:cxn modelId="{79AA83CB-0C2A-4E8F-A547-8F0134D3EF28}" type="presParOf" srcId="{75BE66D3-A3E7-42A5-B8CF-5EBD4D442C57}" destId="{A66FC8C1-E80C-4FE0-8CDC-48199A826CA7}" srcOrd="1" destOrd="0" presId="urn:microsoft.com/office/officeart/2005/8/layout/pyramid1"/>
    <dgm:cxn modelId="{79818353-E516-462A-922B-3C2396A282FA}" type="presParOf" srcId="{FBA4B9A9-C6DC-406D-B495-C754D2400C5D}" destId="{A1F4955F-392D-4CF8-882D-C763CAA69A37}" srcOrd="5" destOrd="0" presId="urn:microsoft.com/office/officeart/2005/8/layout/pyramid1"/>
    <dgm:cxn modelId="{A6656A28-D8EC-4593-B997-316FAEEB79B6}" type="presParOf" srcId="{A1F4955F-392D-4CF8-882D-C763CAA69A37}" destId="{720791E5-B912-4551-A5A8-DA1A3174EE57}" srcOrd="0" destOrd="0" presId="urn:microsoft.com/office/officeart/2005/8/layout/pyramid1"/>
    <dgm:cxn modelId="{67F313C7-1C94-43F9-ACF4-2E08ECEF0C85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DD13A1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F25BDC8-EAE0-4C3E-9A20-8E2FBDDE2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8</Pages>
  <Words>1167</Words>
  <Characters>6653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>Toshiba</Company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lastModifiedBy>Jamie</cp:lastModifiedBy>
  <cp:revision>2</cp:revision>
  <cp:lastPrinted>2018-05-15T06:15:00Z</cp:lastPrinted>
  <dcterms:created xsi:type="dcterms:W3CDTF">2018-10-20T01:29:00Z</dcterms:created>
  <dcterms:modified xsi:type="dcterms:W3CDTF">2018-10-20T01:29:00Z</dcterms:modified>
  <cp:contentStatus>v1-0_21/05/2018</cp:contentStatus>
</cp:coreProperties>
</file>