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CB7F19" w:rsidR="00677444" w:rsidRPr="004932A4" w:rsidRDefault="00B961B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677444" w:rsidRPr="004932A4">
        <w:rPr>
          <w:szCs w:val="32"/>
        </w:rPr>
        <w:t xml:space="preserve"> </w:t>
      </w:r>
    </w:p>
    <w:p w14:paraId="7BE01389" w14:textId="6ECB9F6A" w:rsidR="004C3241" w:rsidRDefault="00B961B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DE98EFE"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i/>
              <w:sz w:val="18"/>
              <w:szCs w:val="18"/>
            </w:rPr>
            <w:t>CPCCBC4007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i/>
              <w:sz w:val="18"/>
              <w:szCs w:val="18"/>
            </w:rPr>
            <w:t>Plan building and construction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55DF1">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55DF1">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55DF1">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CD71E61" w:rsidR="00750D30" w:rsidRPr="00387875" w:rsidRDefault="00B961B6" w:rsidP="00C15CA8">
            <w:pPr>
              <w:ind w:right="390"/>
              <w:rPr>
                <w:rFonts w:ascii="Arial" w:hAnsi="Arial" w:cs="Arial"/>
                <w:sz w:val="22"/>
                <w:szCs w:val="22"/>
              </w:rPr>
            </w:pPr>
            <w:permStart w:id="1748308451" w:edGrp="everyone"/>
            <w:r>
              <w:rPr>
                <w:rFonts w:ascii="Arial" w:hAnsi="Arial" w:cs="Arial"/>
                <w:noProof/>
                <w:sz w:val="22"/>
                <w:szCs w:val="22"/>
              </w:rPr>
              <mc:AlternateContent>
                <mc:Choice Requires="wpi">
                  <w:drawing>
                    <wp:anchor distT="0" distB="0" distL="114300" distR="114300" simplePos="0" relativeHeight="251682816" behindDoc="0" locked="0" layoutInCell="1" allowOverlap="1" wp14:anchorId="23B53320" wp14:editId="7C8B7DF0">
                      <wp:simplePos x="0" y="0"/>
                      <wp:positionH relativeFrom="column">
                        <wp:posOffset>1982137</wp:posOffset>
                      </wp:positionH>
                      <wp:positionV relativeFrom="paragraph">
                        <wp:posOffset>594864</wp:posOffset>
                      </wp:positionV>
                      <wp:extent cx="360" cy="360"/>
                      <wp:effectExtent l="38100" t="38100" r="38100" b="38100"/>
                      <wp:wrapNone/>
                      <wp:docPr id="1613074617" name="Ink 2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766A56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7" o:spid="_x0000_s1026" type="#_x0000_t75" style="position:absolute;margin-left:155.35pt;margin-top:46.15pt;width:1.45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&#13;&#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81792" behindDoc="0" locked="0" layoutInCell="1" allowOverlap="1" wp14:anchorId="2004CAD4" wp14:editId="4BB8D770">
                      <wp:simplePos x="0" y="0"/>
                      <wp:positionH relativeFrom="column">
                        <wp:posOffset>1197337</wp:posOffset>
                      </wp:positionH>
                      <wp:positionV relativeFrom="paragraph">
                        <wp:posOffset>354384</wp:posOffset>
                      </wp:positionV>
                      <wp:extent cx="1642320" cy="258840"/>
                      <wp:effectExtent l="38100" t="38100" r="34290" b="46355"/>
                      <wp:wrapNone/>
                      <wp:docPr id="800835959" name="Ink 24"/>
                      <wp:cNvGraphicFramePr/>
                      <a:graphic xmlns:a="http://schemas.openxmlformats.org/drawingml/2006/main">
                        <a:graphicData uri="http://schemas.microsoft.com/office/word/2010/wordprocessingInk">
                          <w14:contentPart bwMode="auto" r:id="rId11">
                            <w14:nvContentPartPr>
                              <w14:cNvContentPartPr/>
                            </w14:nvContentPartPr>
                            <w14:xfrm>
                              <a:off x="0" y="0"/>
                              <a:ext cx="1642320" cy="258840"/>
                            </w14:xfrm>
                          </w14:contentPart>
                        </a:graphicData>
                      </a:graphic>
                    </wp:anchor>
                  </w:drawing>
                </mc:Choice>
                <mc:Fallback>
                  <w:pict>
                    <v:shape w14:anchorId="0E24E070" id="Ink 24" o:spid="_x0000_s1026" type="#_x0000_t75" style="position:absolute;margin-left:93.6pt;margin-top:27.2pt;width:130.7pt;height:21.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&#13;&#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80768" behindDoc="0" locked="0" layoutInCell="1" allowOverlap="1" wp14:anchorId="6D35669F" wp14:editId="63FB7F74">
                      <wp:simplePos x="0" y="0"/>
                      <wp:positionH relativeFrom="column">
                        <wp:posOffset>640715</wp:posOffset>
                      </wp:positionH>
                      <wp:positionV relativeFrom="paragraph">
                        <wp:posOffset>406400</wp:posOffset>
                      </wp:positionV>
                      <wp:extent cx="870635" cy="412115"/>
                      <wp:effectExtent l="38100" t="38100" r="0" b="45085"/>
                      <wp:wrapNone/>
                      <wp:docPr id="558676595" name="Ink 23"/>
                      <wp:cNvGraphicFramePr/>
                      <a:graphic xmlns:a="http://schemas.openxmlformats.org/drawingml/2006/main">
                        <a:graphicData uri="http://schemas.microsoft.com/office/word/2010/wordprocessingInk">
                          <w14:contentPart bwMode="auto" r:id="rId13">
                            <w14:nvContentPartPr>
                              <w14:cNvContentPartPr/>
                            </w14:nvContentPartPr>
                            <w14:xfrm>
                              <a:off x="0" y="0"/>
                              <a:ext cx="870635" cy="412115"/>
                            </w14:xfrm>
                          </w14:contentPart>
                        </a:graphicData>
                      </a:graphic>
                    </wp:anchor>
                  </w:drawing>
                </mc:Choice>
                <mc:Fallback>
                  <w:pict>
                    <v:shape w14:anchorId="634D7DA6" id="Ink 23" o:spid="_x0000_s1026" type="#_x0000_t75" style="position:absolute;margin-left:49.75pt;margin-top:31.3pt;width:69.95pt;height:33.8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">
                      <v:imagedata r:id="rId14" o:title=""/>
                    </v:shape>
                  </w:pict>
                </mc:Fallback>
              </mc:AlternateContent>
            </w:r>
            <w:r w:rsidR="007D10A3">
              <w:rPr>
                <w:rFonts w:ascii="Arial" w:hAnsi="Arial" w:cs="Arial"/>
                <w:sz w:val="22"/>
                <w:szCs w:val="22"/>
              </w:rPr>
              <w:t>Noreen Abu-Obeid</w:t>
            </w:r>
            <w:permEnd w:id="1748308451"/>
          </w:p>
        </w:tc>
      </w:tr>
      <w:tr w:rsidR="0038787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7875" w:rsidRPr="00C15CA8" w:rsidRDefault="00387875" w:rsidP="00387875">
            <w:pPr>
              <w:ind w:right="-114"/>
              <w:rPr>
                <w:rFonts w:ascii="Arial" w:hAnsi="Arial" w:cs="Arial"/>
                <w:sz w:val="18"/>
                <w:szCs w:val="18"/>
              </w:rPr>
            </w:pPr>
            <w:r w:rsidRPr="00C15CA8">
              <w:rPr>
                <w:rFonts w:ascii="Arial" w:hAnsi="Arial" w:cs="Arial"/>
                <w:sz w:val="18"/>
                <w:szCs w:val="18"/>
              </w:rPr>
              <w:t>Participant signature</w:t>
            </w:r>
          </w:p>
        </w:tc>
        <w:permStart w:id="188514232"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68621A" w:rsidR="00387875" w:rsidRPr="00C15CA8" w:rsidRDefault="00387875" w:rsidP="00387875">
                <w:pPr>
                  <w:ind w:right="390"/>
                  <w:rPr>
                    <w:rFonts w:ascii="Arial" w:hAnsi="Arial" w:cs="Arial"/>
                    <w:sz w:val="18"/>
                    <w:szCs w:val="18"/>
                  </w:rPr>
                </w:pPr>
                <w:r w:rsidRPr="00B04CDC">
                  <w:rPr>
                    <w:rFonts w:ascii="Arial" w:hAnsi="Arial" w:cs="Arial"/>
                    <w:noProof/>
                    <w:sz w:val="22"/>
                    <w:szCs w:val="22"/>
                  </w:rPr>
                  <w:drawing>
                    <wp:inline distT="0" distB="0" distL="0" distR="0" wp14:anchorId="46884DF8" wp14:editId="5F72DFEA">
                      <wp:extent cx="3907135" cy="767562"/>
                      <wp:effectExtent l="0" t="0" r="0" b="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5409" cy="780974"/>
                              </a:xfrm>
                              <a:prstGeom prst="rect">
                                <a:avLst/>
                              </a:prstGeom>
                              <a:noFill/>
                              <a:ln>
                                <a:noFill/>
                              </a:ln>
                            </pic:spPr>
                          </pic:pic>
                        </a:graphicData>
                      </a:graphic>
                    </wp:inline>
                  </w:drawing>
                </w:r>
              </w:p>
            </w:tc>
          </w:sdtContent>
        </w:sdt>
        <w:permEnd w:id="188514232" w:displacedByCustomXml="prev"/>
      </w:tr>
    </w:tbl>
    <w:p w14:paraId="3ACED535" w14:textId="77777777" w:rsidR="00A4462D" w:rsidRPr="00C15CA8" w:rsidRDefault="00A4462D">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789EE0" w:rsidR="00A4462D" w:rsidRPr="004C3241" w:rsidRDefault="00B961B6" w:rsidP="00942B7B">
            <w:pPr>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D6CBE">
                  <w:rPr>
                    <w:rFonts w:ascii="Arial" w:hAnsi="Arial" w:cs="Arial"/>
                    <w:sz w:val="20"/>
                  </w:rPr>
                  <w:sym w:font="Wingdings" w:char="F0FE"/>
                </w:r>
              </w:sdtContent>
            </w:sdt>
            <w:r w:rsidR="00A4462D" w:rsidRPr="004A35AA">
              <w:rPr>
                <w:rFonts w:ascii="Arial" w:hAnsi="Arial" w:cs="Arial"/>
                <w:sz w:val="20"/>
              </w:rPr>
              <w:t xml:space="preserve"> </w:t>
            </w:r>
            <w:r w:rsidR="00A4462D" w:rsidRPr="004A35AA">
              <w:rPr>
                <w:rFonts w:ascii="Arial" w:hAnsi="Arial" w:cs="Arial"/>
                <w:sz w:val="18"/>
                <w:szCs w:val="18"/>
              </w:rPr>
              <w:t>Not applicable</w:t>
            </w:r>
            <w:r w:rsidR="00416046" w:rsidRPr="004A35AA">
              <w:rPr>
                <w:rFonts w:ascii="Arial" w:hAnsi="Arial" w:cs="Arial"/>
                <w:sz w:val="18"/>
                <w:szCs w:val="18"/>
              </w:rPr>
              <w:t xml:space="preserve"> </w:t>
            </w:r>
          </w:p>
        </w:tc>
      </w:tr>
    </w:tbl>
    <w:p w14:paraId="61C014AA" w14:textId="77777777" w:rsidR="006E5B7D" w:rsidRPr="00C15CA8" w:rsidRDefault="006E5B7D">
      <w:pPr>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rPr>
                <w:rFonts w:ascii="Arial" w:hAnsi="Arial" w:cs="Arial"/>
                <w:b/>
                <w:sz w:val="18"/>
                <w:szCs w:val="18"/>
              </w:rPr>
            </w:pPr>
            <w:r w:rsidRPr="00C15CA8">
              <w:rPr>
                <w:rFonts w:ascii="Arial" w:hAnsi="Arial" w:cs="Arial"/>
                <w:b/>
                <w:sz w:val="18"/>
                <w:szCs w:val="18"/>
              </w:rPr>
              <w:t xml:space="preserve">Assessment Results </w:t>
            </w:r>
          </w:p>
        </w:tc>
      </w:tr>
      <w:tr w:rsidR="00387875" w:rsidRPr="004C3241" w14:paraId="7F3F0CED" w14:textId="77777777" w:rsidTr="00AE07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87875" w:rsidRPr="00C15CA8" w:rsidRDefault="00387875" w:rsidP="00387875">
            <w:pPr>
              <w:rPr>
                <w:rFonts w:ascii="Arial" w:hAnsi="Arial" w:cs="Arial"/>
                <w:sz w:val="18"/>
                <w:szCs w:val="18"/>
              </w:rPr>
            </w:pPr>
            <w:r w:rsidRPr="00C15CA8">
              <w:rPr>
                <w:rFonts w:ascii="Arial" w:hAnsi="Arial" w:cs="Arial"/>
                <w:sz w:val="18"/>
                <w:szCs w:val="18"/>
              </w:rPr>
              <w:t>Theory Exam</w:t>
            </w:r>
          </w:p>
        </w:tc>
        <w:permStart w:id="665008078" w:edGrp="everyone"/>
        <w:tc>
          <w:tcPr>
            <w:tcW w:w="1559" w:type="dxa"/>
            <w:tcBorders>
              <w:left w:val="single" w:sz="4" w:space="0" w:color="auto"/>
            </w:tcBorders>
            <w:shd w:val="clear" w:color="auto" w:fill="auto"/>
            <w:vAlign w:val="center"/>
          </w:tcPr>
          <w:p w14:paraId="4EB7C41E" w14:textId="0B53CCF5" w:rsidR="00387875" w:rsidRPr="00C15CA8" w:rsidRDefault="00B961B6" w:rsidP="00387875">
            <w:pPr>
              <w:rPr>
                <w:rFonts w:ascii="Arial" w:hAnsi="Arial" w:cs="Arial"/>
                <w:sz w:val="18"/>
                <w:szCs w:val="18"/>
              </w:rPr>
            </w:pPr>
            <w:sdt>
              <w:sdtPr>
                <w:rPr>
                  <w:rFonts w:ascii="Arial" w:hAnsi="Arial" w:cs="Arial"/>
                  <w:sz w:val="20"/>
                </w:rPr>
                <w:id w:val="952596246"/>
                <w:placeholder>
                  <w:docPart w:val="A997B4951AA6489B9C2EFFEB4CE9CEB7"/>
                </w:placeholder>
                <w:date w:fullDate="2023-08-19T00:00:00Z">
                  <w:dateFormat w:val="d/MM/yyyy"/>
                  <w:lid w:val="en-AU"/>
                  <w:storeMappedDataAs w:val="dateTime"/>
                  <w:calendar w:val="gregorian"/>
                </w:date>
              </w:sdtPr>
              <w:sdtEndPr/>
              <w:sdtContent>
                <w:r w:rsidR="007927BE">
                  <w:rPr>
                    <w:rFonts w:ascii="Arial" w:hAnsi="Arial" w:cs="Arial"/>
                    <w:sz w:val="20"/>
                  </w:rPr>
                  <w:t>19/08/2023</w:t>
                </w:r>
              </w:sdtContent>
            </w:sdt>
            <w:permEnd w:id="665008078"/>
          </w:p>
        </w:tc>
        <w:permStart w:id="60901730" w:edGrp="everyone"/>
        <w:tc>
          <w:tcPr>
            <w:tcW w:w="2095" w:type="dxa"/>
            <w:vAlign w:val="center"/>
          </w:tcPr>
          <w:p w14:paraId="7AEB95E0" w14:textId="659389A8" w:rsidR="00387875" w:rsidRPr="004C3241" w:rsidRDefault="00B961B6" w:rsidP="00387875">
            <w:pPr>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387875" w:rsidRPr="004C3241">
                  <w:rPr>
                    <w:rFonts w:ascii="Arial" w:hAnsi="Arial" w:cs="Arial"/>
                    <w:sz w:val="20"/>
                  </w:rPr>
                  <w:sym w:font="Wingdings" w:char="F0A8"/>
                </w:r>
                <w:permEnd w:id="60901730"/>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705AD6E" w:rsidR="00387875" w:rsidRPr="004C3241" w:rsidRDefault="00B961B6" w:rsidP="00387875">
            <w:pPr>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27091510" w:edGrp="everyone"/>
                <w:r w:rsidR="00387875" w:rsidRPr="004C3241">
                  <w:rPr>
                    <w:rFonts w:ascii="Arial" w:hAnsi="Arial" w:cs="Arial"/>
                    <w:sz w:val="20"/>
                  </w:rPr>
                  <w:sym w:font="Wingdings" w:char="F0A8"/>
                </w:r>
              </w:sdtContent>
            </w:sdt>
            <w:permEnd w:id="327091510"/>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7875" w:rsidRPr="00C15CA8" w:rsidRDefault="00387875" w:rsidP="00387875">
            <w:pPr>
              <w:rPr>
                <w:rFonts w:ascii="Arial" w:hAnsi="Arial" w:cs="Arial"/>
                <w:sz w:val="18"/>
                <w:szCs w:val="18"/>
              </w:rPr>
            </w:pPr>
            <w:r w:rsidRPr="00C15CA8">
              <w:rPr>
                <w:rFonts w:ascii="Arial" w:hAnsi="Arial" w:cs="Arial"/>
                <w:sz w:val="18"/>
                <w:szCs w:val="18"/>
              </w:rPr>
              <w:t>Practical Assessment</w:t>
            </w:r>
          </w:p>
        </w:tc>
        <w:permStart w:id="561860570" w:edGrp="everyone"/>
        <w:tc>
          <w:tcPr>
            <w:tcW w:w="1559" w:type="dxa"/>
            <w:tcBorders>
              <w:left w:val="single" w:sz="4" w:space="0" w:color="auto"/>
            </w:tcBorders>
            <w:shd w:val="clear" w:color="auto" w:fill="auto"/>
            <w:vAlign w:val="center"/>
          </w:tcPr>
          <w:p w14:paraId="30DFDC08" w14:textId="0FBF3DE9" w:rsidR="00387875" w:rsidRPr="00C15CA8" w:rsidRDefault="00B961B6" w:rsidP="00387875">
            <w:pPr>
              <w:rPr>
                <w:rFonts w:ascii="Arial" w:hAnsi="Arial" w:cs="Arial"/>
                <w:sz w:val="18"/>
                <w:szCs w:val="18"/>
              </w:rPr>
            </w:pPr>
            <w:sdt>
              <w:sdtPr>
                <w:rPr>
                  <w:rFonts w:ascii="Arial" w:hAnsi="Arial" w:cs="Arial"/>
                  <w:sz w:val="20"/>
                </w:rPr>
                <w:id w:val="62910520"/>
                <w:placeholder>
                  <w:docPart w:val="6135A80489314DCF834A8E8CA50EAA0B"/>
                </w:placeholder>
                <w:date w:fullDate="2023-08-20T00:00:00Z">
                  <w:dateFormat w:val="d/MM/yyyy"/>
                  <w:lid w:val="en-AU"/>
                  <w:storeMappedDataAs w:val="dateTime"/>
                  <w:calendar w:val="gregorian"/>
                </w:date>
              </w:sdtPr>
              <w:sdtEndPr/>
              <w:sdtContent>
                <w:r w:rsidR="007927BE">
                  <w:rPr>
                    <w:rFonts w:ascii="Arial" w:hAnsi="Arial" w:cs="Arial"/>
                    <w:sz w:val="20"/>
                  </w:rPr>
                  <w:t>20/08/2023</w:t>
                </w:r>
              </w:sdtContent>
            </w:sdt>
            <w:permEnd w:id="561860570"/>
          </w:p>
        </w:tc>
        <w:permStart w:id="423762782" w:edGrp="everyone"/>
        <w:tc>
          <w:tcPr>
            <w:tcW w:w="2095" w:type="dxa"/>
            <w:vAlign w:val="center"/>
          </w:tcPr>
          <w:p w14:paraId="1708E32B" w14:textId="415110BB" w:rsidR="00387875" w:rsidRPr="004C3241" w:rsidRDefault="00B961B6" w:rsidP="00387875">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87875">
                  <w:rPr>
                    <w:rFonts w:ascii="Arial" w:hAnsi="Arial" w:cs="Arial"/>
                    <w:sz w:val="20"/>
                  </w:rPr>
                  <w:sym w:font="Wingdings" w:char="F0A8"/>
                </w:r>
                <w:permEnd w:id="423762782"/>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86B19A7" w:rsidR="00387875" w:rsidRPr="004C3241" w:rsidRDefault="00B961B6" w:rsidP="00387875">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7110279" w:edGrp="everyone"/>
                <w:r w:rsidR="00387875" w:rsidRPr="004C3241">
                  <w:rPr>
                    <w:rFonts w:ascii="Arial" w:hAnsi="Arial" w:cs="Arial"/>
                    <w:sz w:val="20"/>
                  </w:rPr>
                  <w:sym w:font="Wingdings" w:char="F0A8"/>
                </w:r>
              </w:sdtContent>
            </w:sdt>
            <w:permEnd w:id="987110279"/>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DC64493" w:rsidR="00387875" w:rsidRPr="00C15CA8" w:rsidRDefault="00387875" w:rsidP="00387875">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CPCCBC4007</w:t>
                </w:r>
              </w:sdtContent>
            </w:sdt>
          </w:p>
        </w:tc>
        <w:permStart w:id="1366126531" w:edGrp="everyone"/>
        <w:tc>
          <w:tcPr>
            <w:tcW w:w="1559" w:type="dxa"/>
            <w:tcBorders>
              <w:left w:val="single" w:sz="4" w:space="0" w:color="auto"/>
              <w:bottom w:val="single" w:sz="12" w:space="0" w:color="auto"/>
            </w:tcBorders>
            <w:shd w:val="clear" w:color="auto" w:fill="auto"/>
            <w:vAlign w:val="center"/>
          </w:tcPr>
          <w:p w14:paraId="35E2891D" w14:textId="05C3121E" w:rsidR="00387875" w:rsidRPr="00C15CA8" w:rsidRDefault="00B961B6" w:rsidP="00387875">
            <w:pPr>
              <w:rPr>
                <w:rFonts w:ascii="Arial" w:hAnsi="Arial" w:cs="Arial"/>
                <w:bCs/>
                <w:sz w:val="18"/>
                <w:szCs w:val="18"/>
              </w:rPr>
            </w:pPr>
            <w:sdt>
              <w:sdtPr>
                <w:rPr>
                  <w:rFonts w:ascii="Arial" w:hAnsi="Arial" w:cs="Arial"/>
                  <w:sz w:val="20"/>
                </w:rPr>
                <w:id w:val="767435053"/>
                <w:placeholder>
                  <w:docPart w:val="8F1E1CB8EF1C48EFB860EF1E8A0500AA"/>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1366126531"/>
          </w:p>
        </w:tc>
        <w:permStart w:id="66418342" w:edGrp="everyone"/>
        <w:tc>
          <w:tcPr>
            <w:tcW w:w="2095" w:type="dxa"/>
            <w:tcBorders>
              <w:bottom w:val="single" w:sz="12" w:space="0" w:color="auto"/>
            </w:tcBorders>
            <w:vAlign w:val="center"/>
          </w:tcPr>
          <w:p w14:paraId="7529F15C" w14:textId="7C8CE7E6" w:rsidR="00387875" w:rsidRPr="004C3241" w:rsidRDefault="00B961B6" w:rsidP="00387875">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66418342"/>
              </w:sdtContent>
            </w:sdt>
            <w:r w:rsidR="00387875" w:rsidRPr="004C3241">
              <w:rPr>
                <w:rFonts w:ascii="Arial" w:hAnsi="Arial" w:cs="Arial"/>
                <w:b/>
                <w:sz w:val="20"/>
              </w:rPr>
              <w:t xml:space="preserve"> </w:t>
            </w:r>
            <w:r w:rsidR="00387875" w:rsidRPr="00C15CA8">
              <w:rPr>
                <w:rFonts w:ascii="Arial" w:hAnsi="Arial" w:cs="Arial"/>
                <w:b/>
                <w:sz w:val="18"/>
                <w:szCs w:val="18"/>
              </w:rPr>
              <w:t>Competent</w:t>
            </w:r>
          </w:p>
        </w:tc>
        <w:permStart w:id="1303785269" w:edGrp="everyone"/>
        <w:tc>
          <w:tcPr>
            <w:tcW w:w="2096" w:type="dxa"/>
            <w:tcBorders>
              <w:bottom w:val="single" w:sz="12" w:space="0" w:color="auto"/>
              <w:right w:val="single" w:sz="12" w:space="0" w:color="auto"/>
            </w:tcBorders>
            <w:vAlign w:val="center"/>
          </w:tcPr>
          <w:p w14:paraId="651D3CC6" w14:textId="0821D879" w:rsidR="00387875" w:rsidRPr="004C3241" w:rsidRDefault="00B961B6" w:rsidP="00387875">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1303785269"/>
              </w:sdtContent>
            </w:sdt>
            <w:r w:rsidR="00387875" w:rsidRPr="004C3241">
              <w:rPr>
                <w:rFonts w:ascii="Arial" w:hAnsi="Arial" w:cs="Arial"/>
                <w:b/>
                <w:sz w:val="20"/>
              </w:rPr>
              <w:t xml:space="preserve"> </w:t>
            </w:r>
            <w:r w:rsidR="00387875" w:rsidRPr="00C15CA8">
              <w:rPr>
                <w:rFonts w:ascii="Arial" w:hAnsi="Arial" w:cs="Arial"/>
                <w:b/>
                <w:sz w:val="18"/>
                <w:szCs w:val="18"/>
              </w:rPr>
              <w:t>Not Yet Competent</w:t>
            </w:r>
          </w:p>
        </w:tc>
      </w:tr>
    </w:tbl>
    <w:p w14:paraId="0752BBF7" w14:textId="3EE13645" w:rsidR="00622B2F" w:rsidRPr="00C15CA8" w:rsidRDefault="00622B2F">
      <w:pPr>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594893917"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C0D7B6B" w14:textId="77777777" w:rsidR="00416046" w:rsidRPr="00A13EE1" w:rsidRDefault="00B961B6" w:rsidP="00FD1A3B">
            <w:pPr>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13EE1">
                  <w:rPr>
                    <w:rFonts w:ascii="Arial" w:hAnsi="Arial" w:cs="Arial"/>
                    <w:sz w:val="20"/>
                  </w:rPr>
                  <w:sym w:font="Wingdings" w:char="F0A8"/>
                </w:r>
              </w:sdtContent>
            </w:sdt>
            <w:permEnd w:id="594893917"/>
            <w:r w:rsidR="00416046" w:rsidRPr="00A13EE1">
              <w:rPr>
                <w:rFonts w:ascii="Arial" w:hAnsi="Arial" w:cs="Arial"/>
                <w:sz w:val="20"/>
              </w:rPr>
              <w:t xml:space="preserve"> </w:t>
            </w:r>
            <w:r w:rsidR="00416046" w:rsidRPr="00A13EE1">
              <w:rPr>
                <w:rFonts w:ascii="Arial" w:hAnsi="Arial" w:cs="Arial"/>
                <w:sz w:val="18"/>
                <w:szCs w:val="18"/>
              </w:rPr>
              <w:t>Theory Exam</w:t>
            </w:r>
          </w:p>
          <w:p w14:paraId="162B8632" w14:textId="77777777" w:rsidR="00A13EE1" w:rsidRPr="00724DA7" w:rsidRDefault="00B961B6" w:rsidP="00FD1A3B">
            <w:pPr>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EndPr/>
              <w:sdtContent>
                <w:permStart w:id="256011514" w:edGrp="everyone"/>
                <w:r w:rsidR="00A13EE1" w:rsidRPr="00A13EE1">
                  <w:rPr>
                    <w:rFonts w:ascii="Arial" w:hAnsi="Arial" w:cs="Arial"/>
                    <w:sz w:val="20"/>
                  </w:rPr>
                  <w:sym w:font="Wingdings" w:char="F0A8"/>
                </w:r>
                <w:permEnd w:id="256011514"/>
              </w:sdtContent>
            </w:sdt>
            <w:r w:rsidR="00A13EE1" w:rsidRPr="00A13EE1">
              <w:rPr>
                <w:rFonts w:ascii="Arial" w:hAnsi="Arial" w:cs="Arial"/>
                <w:sz w:val="20"/>
              </w:rPr>
              <w:t xml:space="preserve"> </w:t>
            </w:r>
            <w:r w:rsidR="00A13EE1" w:rsidRPr="00724DA7">
              <w:rPr>
                <w:rFonts w:ascii="Arial" w:hAnsi="Arial" w:cs="Arial"/>
                <w:sz w:val="18"/>
                <w:szCs w:val="18"/>
              </w:rPr>
              <w:t>Practical Assessment</w:t>
            </w:r>
          </w:p>
          <w:p w14:paraId="63E0FCE6" w14:textId="4A7D72DC" w:rsidR="00A13EE1" w:rsidRPr="00724DA7" w:rsidRDefault="00B961B6" w:rsidP="00FD1A3B">
            <w:pPr>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EndPr/>
              <w:sdtContent>
                <w:permStart w:id="1137199430" w:edGrp="everyone"/>
                <w:r w:rsidR="00625321" w:rsidRPr="00A13EE1">
                  <w:rPr>
                    <w:rFonts w:ascii="Arial" w:hAnsi="Arial" w:cs="Arial"/>
                    <w:sz w:val="20"/>
                  </w:rPr>
                  <w:sym w:font="Wingdings" w:char="F0A8"/>
                </w:r>
                <w:permEnd w:id="1137199430"/>
              </w:sdtContent>
            </w:sdt>
            <w:r w:rsidR="00A13EE1" w:rsidRPr="00724DA7">
              <w:rPr>
                <w:rFonts w:ascii="Arial" w:hAnsi="Arial" w:cs="Arial"/>
                <w:sz w:val="18"/>
                <w:szCs w:val="18"/>
              </w:rPr>
              <w:t xml:space="preserve"> Documentation for authorities</w:t>
            </w:r>
          </w:p>
          <w:p w14:paraId="4BD84FA4" w14:textId="7CF78699" w:rsidR="00486286" w:rsidRPr="00724DA7" w:rsidRDefault="00B961B6" w:rsidP="00486286">
            <w:pPr>
              <w:ind w:left="227" w:hanging="227"/>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EndPr/>
              <w:sdtContent>
                <w:permStart w:id="569131309" w:edGrp="everyone"/>
                <w:r w:rsidR="00625321" w:rsidRPr="00A13EE1">
                  <w:rPr>
                    <w:rFonts w:ascii="Arial" w:hAnsi="Arial" w:cs="Arial"/>
                    <w:sz w:val="20"/>
                  </w:rPr>
                  <w:sym w:font="Wingdings" w:char="F0A8"/>
                </w:r>
                <w:permEnd w:id="569131309"/>
              </w:sdtContent>
            </w:sdt>
            <w:r w:rsidR="00486286" w:rsidRPr="00724DA7">
              <w:rPr>
                <w:rFonts w:ascii="Arial" w:hAnsi="Arial" w:cs="Arial"/>
                <w:sz w:val="18"/>
                <w:szCs w:val="18"/>
              </w:rPr>
              <w:t xml:space="preserve"> Project schedule with labour &amp; materials included</w:t>
            </w:r>
          </w:p>
          <w:p w14:paraId="31F60E55" w14:textId="42B1F7C9" w:rsidR="00A13EE1" w:rsidRPr="00A4462D" w:rsidRDefault="00B961B6" w:rsidP="00A13EE1">
            <w:pPr>
              <w:ind w:left="227" w:hanging="227"/>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EndPr/>
              <w:sdtContent>
                <w:permStart w:id="2030376220" w:edGrp="everyone"/>
                <w:r w:rsidR="00625321" w:rsidRPr="00A13EE1">
                  <w:rPr>
                    <w:rFonts w:ascii="Arial" w:hAnsi="Arial" w:cs="Arial"/>
                    <w:sz w:val="20"/>
                  </w:rPr>
                  <w:sym w:font="Wingdings" w:char="F0A8"/>
                </w:r>
                <w:permEnd w:id="2030376220"/>
              </w:sdtContent>
            </w:sdt>
            <w:r w:rsidR="00A13EE1" w:rsidRPr="00724DA7">
              <w:rPr>
                <w:rFonts w:ascii="Arial" w:hAnsi="Arial" w:cs="Arial"/>
                <w:sz w:val="18"/>
                <w:szCs w:val="18"/>
              </w:rPr>
              <w:t xml:space="preserve"> Procedures for accepting and recording site deliveries</w:t>
            </w:r>
          </w:p>
        </w:tc>
        <w:tc>
          <w:tcPr>
            <w:tcW w:w="4508" w:type="dxa"/>
            <w:tcBorders>
              <w:left w:val="nil"/>
              <w:bottom w:val="single" w:sz="12" w:space="0" w:color="auto"/>
              <w:right w:val="single" w:sz="12" w:space="0" w:color="auto"/>
            </w:tcBorders>
            <w:shd w:val="clear" w:color="auto" w:fill="auto"/>
          </w:tcPr>
          <w:p w14:paraId="32D98606" w14:textId="339D746C" w:rsidR="00416046" w:rsidRPr="00724DA7" w:rsidRDefault="00B961B6" w:rsidP="00A13EE1">
            <w:pPr>
              <w:ind w:left="227" w:hanging="227"/>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891174456" w:edGrp="everyone"/>
                <w:r w:rsidR="00416046" w:rsidRPr="00A13EE1">
                  <w:rPr>
                    <w:rFonts w:ascii="Arial" w:hAnsi="Arial" w:cs="Arial"/>
                    <w:sz w:val="20"/>
                  </w:rPr>
                  <w:sym w:font="Wingdings" w:char="F0A8"/>
                </w:r>
                <w:permEnd w:id="1891174456"/>
              </w:sdtContent>
            </w:sdt>
            <w:r w:rsidR="00416046" w:rsidRPr="00A13EE1">
              <w:rPr>
                <w:rFonts w:ascii="Arial" w:hAnsi="Arial" w:cs="Arial"/>
                <w:sz w:val="20"/>
              </w:rPr>
              <w:t xml:space="preserve"> </w:t>
            </w:r>
            <w:r w:rsidR="00A13EE1" w:rsidRPr="00724DA7">
              <w:rPr>
                <w:rFonts w:ascii="Arial" w:hAnsi="Arial" w:cs="Arial"/>
                <w:sz w:val="18"/>
                <w:szCs w:val="18"/>
              </w:rPr>
              <w:t>Procedures for recording plant and equipment hire</w:t>
            </w:r>
          </w:p>
          <w:p w14:paraId="2304B351" w14:textId="08C58331" w:rsidR="00416046" w:rsidRPr="00724DA7" w:rsidRDefault="00B961B6" w:rsidP="00486286">
            <w:pPr>
              <w:ind w:left="227" w:hanging="227"/>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EndPr/>
              <w:sdtContent>
                <w:permStart w:id="738944234" w:edGrp="everyone"/>
                <w:r w:rsidR="00625321" w:rsidRPr="00A13EE1">
                  <w:rPr>
                    <w:rFonts w:ascii="Arial" w:hAnsi="Arial" w:cs="Arial"/>
                    <w:sz w:val="20"/>
                  </w:rPr>
                  <w:sym w:font="Wingdings" w:char="F0A8"/>
                </w:r>
                <w:permEnd w:id="738944234"/>
              </w:sdtContent>
            </w:sdt>
            <w:r w:rsidR="00416046" w:rsidRPr="00724DA7">
              <w:rPr>
                <w:rFonts w:ascii="Arial" w:hAnsi="Arial" w:cs="Arial"/>
                <w:sz w:val="18"/>
                <w:szCs w:val="18"/>
              </w:rPr>
              <w:t xml:space="preserve"> </w:t>
            </w:r>
            <w:r w:rsidR="00486286" w:rsidRPr="00724DA7">
              <w:rPr>
                <w:rFonts w:ascii="Arial" w:hAnsi="Arial" w:cs="Arial"/>
                <w:sz w:val="18"/>
                <w:szCs w:val="18"/>
              </w:rPr>
              <w:t>Procedures for the protection/ removal of existing services</w:t>
            </w:r>
          </w:p>
          <w:p w14:paraId="5E15D2E7" w14:textId="03C201E1" w:rsidR="00A13EE1" w:rsidRPr="00724DA7" w:rsidRDefault="00B961B6" w:rsidP="00FD1A3B">
            <w:pPr>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EndPr/>
              <w:sdtContent>
                <w:permStart w:id="442920677" w:edGrp="everyone"/>
                <w:r w:rsidR="00625321" w:rsidRPr="00A13EE1">
                  <w:rPr>
                    <w:rFonts w:ascii="Arial" w:hAnsi="Arial" w:cs="Arial"/>
                    <w:sz w:val="20"/>
                  </w:rPr>
                  <w:sym w:font="Wingdings" w:char="F0A8"/>
                </w:r>
                <w:permEnd w:id="442920677"/>
              </w:sdtContent>
            </w:sdt>
            <w:r w:rsidR="00486286" w:rsidRPr="00724DA7">
              <w:rPr>
                <w:rFonts w:ascii="Arial" w:hAnsi="Arial" w:cs="Arial"/>
                <w:sz w:val="18"/>
                <w:szCs w:val="18"/>
              </w:rPr>
              <w:t xml:space="preserve"> Waste management document</w:t>
            </w:r>
          </w:p>
          <w:p w14:paraId="365038A2" w14:textId="162386E4" w:rsidR="00A13EE1" w:rsidRPr="00724DA7" w:rsidRDefault="00B961B6" w:rsidP="00FD1A3B">
            <w:pPr>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EndPr/>
              <w:sdtContent>
                <w:permStart w:id="426660252" w:edGrp="everyone"/>
                <w:r w:rsidR="00625321" w:rsidRPr="00A13EE1">
                  <w:rPr>
                    <w:rFonts w:ascii="Arial" w:hAnsi="Arial" w:cs="Arial"/>
                    <w:sz w:val="20"/>
                  </w:rPr>
                  <w:sym w:font="Wingdings" w:char="F0A8"/>
                </w:r>
                <w:permEnd w:id="426660252"/>
              </w:sdtContent>
            </w:sdt>
            <w:r w:rsidR="00486286" w:rsidRPr="00724DA7">
              <w:rPr>
                <w:rFonts w:ascii="Arial" w:hAnsi="Arial" w:cs="Arial"/>
                <w:sz w:val="18"/>
                <w:szCs w:val="18"/>
              </w:rPr>
              <w:t xml:space="preserve"> Site facilities document</w:t>
            </w:r>
          </w:p>
          <w:p w14:paraId="4790AC45" w14:textId="566809E0" w:rsidR="00486286" w:rsidRPr="00486286" w:rsidRDefault="00B961B6" w:rsidP="00486286">
            <w:pPr>
              <w:ind w:left="227" w:hanging="227"/>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EndPr/>
              <w:sdtContent>
                <w:permStart w:id="268251379" w:edGrp="everyone"/>
                <w:r w:rsidR="00625321" w:rsidRPr="00A13EE1">
                  <w:rPr>
                    <w:rFonts w:ascii="Arial" w:hAnsi="Arial" w:cs="Arial"/>
                    <w:sz w:val="20"/>
                  </w:rPr>
                  <w:sym w:font="Wingdings" w:char="F0A8"/>
                </w:r>
                <w:permEnd w:id="268251379"/>
              </w:sdtContent>
            </w:sdt>
            <w:r w:rsidR="00486286" w:rsidRPr="00724DA7">
              <w:rPr>
                <w:rFonts w:ascii="Arial" w:hAnsi="Arial" w:cs="Arial"/>
                <w:sz w:val="18"/>
                <w:szCs w:val="18"/>
              </w:rPr>
              <w:t xml:space="preserve"> Report specifying condition of existing buildings/structures on adjacent property</w:t>
            </w:r>
          </w:p>
        </w:tc>
      </w:tr>
    </w:tbl>
    <w:p w14:paraId="0C01AA8E" w14:textId="77777777" w:rsidR="003430D8" w:rsidRPr="00C15CA8" w:rsidRDefault="003430D8">
      <w:pPr>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87875" w:rsidRDefault="00622B2F" w:rsidP="00E0429C">
            <w:pPr>
              <w:rPr>
                <w:rFonts w:ascii="Arial" w:hAnsi="Arial" w:cs="Arial"/>
                <w:sz w:val="22"/>
                <w:szCs w:val="22"/>
              </w:rPr>
            </w:pPr>
            <w:permStart w:id="1187346781" w:edGrp="everyone"/>
            <w:permEnd w:id="1187346781"/>
          </w:p>
        </w:tc>
      </w:tr>
      <w:tr w:rsidR="0038787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7875" w:rsidRPr="00C15CA8" w:rsidRDefault="00387875" w:rsidP="00387875">
            <w:pPr>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391992355"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76F16AD4" w:rsidR="00387875" w:rsidRPr="004C3241" w:rsidRDefault="00387875" w:rsidP="00387875">
                <w:pPr>
                  <w:rPr>
                    <w:rFonts w:ascii="Arial" w:hAnsi="Arial" w:cs="Arial"/>
                    <w:sz w:val="20"/>
                  </w:rPr>
                </w:pPr>
                <w:r w:rsidRPr="004936E4">
                  <w:rPr>
                    <w:rFonts w:ascii="Arial" w:hAnsi="Arial" w:cs="Arial"/>
                    <w:noProof/>
                    <w:sz w:val="20"/>
                  </w:rPr>
                  <w:drawing>
                    <wp:inline distT="0" distB="0" distL="0" distR="0" wp14:anchorId="269C4259" wp14:editId="53AA2992">
                      <wp:extent cx="3913549" cy="360000"/>
                      <wp:effectExtent l="0" t="0" r="0" b="2540"/>
                      <wp:docPr id="1161707841" name="Picture 116170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91992355" w:displacedByCustomXml="prev"/>
      </w:tr>
    </w:tbl>
    <w:p w14:paraId="3AD079C1" w14:textId="77777777" w:rsidR="004C3241" w:rsidRDefault="004C3241">
      <w:pPr>
        <w:rPr>
          <w:szCs w:val="32"/>
        </w:rPr>
        <w:sectPr w:rsidR="004C3241" w:rsidSect="00EA2593">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pPr>
    </w:p>
    <w:p w14:paraId="6ADBBDA6" w14:textId="60F91B33" w:rsidR="00C76B5E" w:rsidRPr="004932A4" w:rsidRDefault="00B961B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C76B5E" w:rsidRPr="004932A4">
        <w:rPr>
          <w:szCs w:val="32"/>
        </w:rPr>
        <w:t xml:space="preserve"> </w:t>
      </w:r>
    </w:p>
    <w:p w14:paraId="0B076FA9" w14:textId="143A8647" w:rsidR="00C76B5E" w:rsidRDefault="00B961B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14D45C4" w:rsidR="00750D30" w:rsidRPr="00387875" w:rsidRDefault="007D10A3" w:rsidP="008B3F47">
            <w:pPr>
              <w:ind w:right="390"/>
              <w:rPr>
                <w:rFonts w:ascii="Arial" w:hAnsi="Arial" w:cs="Arial"/>
                <w:sz w:val="22"/>
                <w:szCs w:val="22"/>
              </w:rPr>
            </w:pPr>
            <w:permStart w:id="1221158653" w:edGrp="everyone"/>
            <w:r>
              <w:rPr>
                <w:rFonts w:ascii="Arial" w:hAnsi="Arial" w:cs="Arial"/>
                <w:sz w:val="22"/>
                <w:szCs w:val="22"/>
              </w:rPr>
              <w:t>Noreen Abu-Obeid</w:t>
            </w:r>
            <w:permEnd w:id="122115865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9BF53FF" w:rsidR="002D0927" w:rsidRPr="00750D30" w:rsidRDefault="00BE2234" w:rsidP="00755DF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A35AA">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755DF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755DF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755DF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B8F790"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755DF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7558DED8" w14:textId="77777777" w:rsidTr="005D5FA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B31C7D" w14:textId="77777777" w:rsidR="00387875" w:rsidRPr="00750D30" w:rsidRDefault="00387875" w:rsidP="005D5FA9">
            <w:pPr>
              <w:rPr>
                <w:rFonts w:ascii="Arial" w:hAnsi="Arial" w:cs="Arial"/>
                <w:b/>
                <w:sz w:val="20"/>
              </w:rPr>
            </w:pPr>
            <w:bookmarkStart w:id="1" w:name="_Hlk82780839"/>
            <w:r w:rsidRPr="00750D30">
              <w:rPr>
                <w:rFonts w:ascii="Arial" w:hAnsi="Arial" w:cs="Arial"/>
                <w:b/>
                <w:sz w:val="20"/>
              </w:rPr>
              <w:lastRenderedPageBreak/>
              <w:t>ASSESSOR COMMENTS</w:t>
            </w:r>
          </w:p>
        </w:tc>
      </w:tr>
      <w:tr w:rsidR="00387875" w:rsidRPr="00BA4D9F" w14:paraId="14006C77" w14:textId="77777777" w:rsidTr="005D5FA9">
        <w:tc>
          <w:tcPr>
            <w:tcW w:w="9072" w:type="dxa"/>
            <w:tcBorders>
              <w:top w:val="single" w:sz="12" w:space="0" w:color="auto"/>
              <w:left w:val="single" w:sz="12" w:space="0" w:color="auto"/>
              <w:bottom w:val="single" w:sz="4" w:space="0" w:color="auto"/>
              <w:right w:val="single" w:sz="12" w:space="0" w:color="auto"/>
            </w:tcBorders>
          </w:tcPr>
          <w:p w14:paraId="6D69F2D6" w14:textId="77777777" w:rsidR="00387875" w:rsidRPr="00DE303D" w:rsidRDefault="00387875" w:rsidP="005D5FA9">
            <w:pPr>
              <w:ind w:right="390"/>
              <w:rPr>
                <w:rFonts w:ascii="Arial" w:hAnsi="Arial" w:cs="Arial"/>
                <w:b/>
                <w:bCs/>
                <w:spacing w:val="-4"/>
                <w:sz w:val="20"/>
              </w:rPr>
            </w:pPr>
            <w:r w:rsidRPr="00DE303D">
              <w:rPr>
                <w:rFonts w:ascii="Arial" w:hAnsi="Arial" w:cs="Arial"/>
                <w:b/>
                <w:bCs/>
                <w:spacing w:val="-4"/>
                <w:sz w:val="20"/>
              </w:rPr>
              <w:t>As necessary, outline:</w:t>
            </w:r>
          </w:p>
          <w:p w14:paraId="1495EB04" w14:textId="77777777" w:rsidR="00387875" w:rsidRPr="00DE303D" w:rsidRDefault="00387875" w:rsidP="0038787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665A1E3" w14:textId="77777777" w:rsidR="00387875" w:rsidRPr="00750D30" w:rsidRDefault="00387875" w:rsidP="00387875">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87875" w:rsidRPr="00BA4D9F" w14:paraId="17B38C15" w14:textId="77777777" w:rsidTr="005D5FA9">
        <w:trPr>
          <w:trHeight w:val="12595"/>
        </w:trPr>
        <w:tc>
          <w:tcPr>
            <w:tcW w:w="9072" w:type="dxa"/>
            <w:tcBorders>
              <w:top w:val="nil"/>
              <w:left w:val="single" w:sz="12" w:space="0" w:color="auto"/>
              <w:bottom w:val="single" w:sz="12" w:space="0" w:color="auto"/>
              <w:right w:val="single" w:sz="12" w:space="0" w:color="auto"/>
            </w:tcBorders>
          </w:tcPr>
          <w:p w14:paraId="6F4DD364" w14:textId="77777777" w:rsidR="00387875" w:rsidRPr="001A3ED6" w:rsidRDefault="00387875" w:rsidP="005D5FA9">
            <w:pPr>
              <w:rPr>
                <w:rFonts w:ascii="Arial" w:hAnsi="Arial" w:cs="Arial"/>
                <w:sz w:val="22"/>
                <w:szCs w:val="18"/>
              </w:rPr>
            </w:pPr>
            <w:permStart w:id="1528716649" w:edGrp="everyone"/>
            <w:permEnd w:id="1528716649"/>
          </w:p>
        </w:tc>
      </w:tr>
      <w:bookmarkEnd w:id="1"/>
    </w:tbl>
    <w:p w14:paraId="69641849" w14:textId="77777777" w:rsidR="00C76B5E" w:rsidRPr="000E310E" w:rsidRDefault="00C76B5E" w:rsidP="00C76B5E">
      <w:pPr>
        <w:rPr>
          <w:rFonts w:ascii="Arial" w:hAnsi="Arial"/>
          <w:bCs/>
          <w:sz w:val="22"/>
          <w:szCs w:val="22"/>
        </w:rPr>
      </w:pPr>
      <w:r w:rsidRPr="000E310E">
        <w:rPr>
          <w:rFonts w:ascii="Arial" w:hAnsi="Arial"/>
          <w:bCs/>
          <w:sz w:val="22"/>
          <w:szCs w:val="22"/>
        </w:rPr>
        <w:br w:type="page"/>
      </w:r>
    </w:p>
    <w:p w14:paraId="336C0F92" w14:textId="063FBB3F" w:rsidR="00C05022" w:rsidRPr="00830749" w:rsidRDefault="008A2291" w:rsidP="00C05022">
      <w:pPr>
        <w:pStyle w:val="20TAQuestionNumber"/>
        <w:ind w:left="709" w:hanging="709"/>
      </w:pPr>
      <w:bookmarkStart w:id="2" w:name="_Ref127446961"/>
      <w:bookmarkEnd w:id="0"/>
      <w:r>
        <w:lastRenderedPageBreak/>
        <w:t>How can you recognise if a clause in the contract is a penalty?</w:t>
      </w:r>
      <w:bookmarkEnd w:id="2"/>
    </w:p>
    <w:p w14:paraId="779C76E7" w14:textId="77777777" w:rsidR="00C05022" w:rsidRPr="00830749" w:rsidRDefault="00C05022" w:rsidP="00C05022">
      <w:pPr>
        <w:pStyle w:val="20TAQuestionNumber"/>
        <w:numPr>
          <w:ilvl w:val="0"/>
          <w:numId w:val="0"/>
        </w:numPr>
        <w:ind w:left="360" w:hanging="360"/>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72D54">
        <w:trPr>
          <w:trHeight w:val="566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60780E3" w:rsidR="00B115D7" w:rsidRPr="001C4084" w:rsidRDefault="007D10A3" w:rsidP="00677444">
            <w:pPr>
              <w:rPr>
                <w:rFonts w:ascii="Arial" w:hAnsi="Arial" w:cs="Arial"/>
                <w:sz w:val="22"/>
                <w:szCs w:val="22"/>
              </w:rPr>
            </w:pPr>
            <w:permStart w:id="473503965" w:edGrp="everyone"/>
            <w:r w:rsidRPr="00D42014">
              <w:rPr>
                <w:rFonts w:asciiTheme="minorHAnsi" w:hAnsiTheme="minorHAnsi" w:cstheme="minorHAnsi"/>
                <w:color w:val="000000" w:themeColor="text1"/>
                <w:sz w:val="20"/>
                <w:szCs w:val="20"/>
              </w:rPr>
              <w:t>A penalty clause in a contract is a provision that obligates the defaulting party to provide some form of compensation to the innocent party in the event of a breach of contract.</w:t>
            </w:r>
            <w:r w:rsidR="00D42014" w:rsidRPr="00D42014">
              <w:rPr>
                <w:rFonts w:asciiTheme="minorHAnsi" w:hAnsiTheme="minorHAnsi" w:cstheme="minorHAnsi"/>
                <w:color w:val="000000" w:themeColor="text1"/>
                <w:sz w:val="20"/>
                <w:szCs w:val="20"/>
              </w:rPr>
              <w:t xml:space="preserve"> A penalty clause states that one contracting party is required to give something, usually money, to the other party if he or she breaches the contract.  In construction industry the Liquidated damages clause is usually used. A liquidated damages clause is a useful way to deal with the possibility of breach under a contract. The clause dictates that a party in breach of a contract is obliged to pay a sum in compensation for the breach. The sum is fixed and written into a contract, especially in delays. A clause that can be justified on commercial grounds, such as protecting the legitimate interests of the innocent party, may not be seen as a penalty. For instance, a liquidated damages clause that reasonably estimates the potential loss suffered due to delays in construction may be enforceable.  The sum must represent a genuine estimate of the loss a party will likely suffer because of a breach by the other party.  There are several components to identify the penalty </w:t>
            </w:r>
            <w:proofErr w:type="spellStart"/>
            <w:r w:rsidR="00D42014" w:rsidRPr="00D42014">
              <w:rPr>
                <w:rFonts w:asciiTheme="minorHAnsi" w:hAnsiTheme="minorHAnsi" w:cstheme="minorHAnsi"/>
                <w:color w:val="000000" w:themeColor="text1"/>
                <w:sz w:val="20"/>
                <w:szCs w:val="20"/>
              </w:rPr>
              <w:t>eg</w:t>
            </w:r>
            <w:proofErr w:type="spellEnd"/>
            <w:r w:rsidR="00D42014" w:rsidRPr="00D42014">
              <w:rPr>
                <w:rFonts w:asciiTheme="minorHAnsi" w:hAnsiTheme="minorHAnsi" w:cstheme="minorHAnsi"/>
                <w:color w:val="000000" w:themeColor="text1"/>
                <w:sz w:val="20"/>
                <w:szCs w:val="20"/>
              </w:rPr>
              <w:t>) date of practical completion</w:t>
            </w:r>
            <w:r w:rsidR="00ED6C28">
              <w:rPr>
                <w:rFonts w:asciiTheme="minorHAnsi" w:hAnsiTheme="minorHAnsi" w:cstheme="minorHAnsi"/>
                <w:color w:val="000000" w:themeColor="text1"/>
                <w:sz w:val="20"/>
                <w:szCs w:val="20"/>
              </w:rPr>
              <w:t xml:space="preserve"> or p</w:t>
            </w:r>
            <w:r w:rsidR="00ED6C28" w:rsidRPr="00ED6C28">
              <w:rPr>
                <w:rFonts w:asciiTheme="minorHAnsi" w:hAnsiTheme="minorHAnsi" w:cstheme="minorHAnsi"/>
                <w:color w:val="000000" w:themeColor="text1"/>
                <w:sz w:val="20"/>
                <w:szCs w:val="20"/>
              </w:rPr>
              <w:t>enalties may also be incurred if the wrong material is used for any number of reasons.</w:t>
            </w:r>
            <w:r w:rsidR="00ED6C28">
              <w:rPr>
                <w:rFonts w:asciiTheme="minorHAnsi" w:hAnsiTheme="minorHAnsi" w:cstheme="minorHAnsi"/>
                <w:color w:val="000000" w:themeColor="text1"/>
                <w:sz w:val="20"/>
                <w:szCs w:val="20"/>
              </w:rPr>
              <w:t xml:space="preserve">  </w:t>
            </w:r>
            <w:r w:rsidR="00D42014" w:rsidRPr="00D42014">
              <w:rPr>
                <w:rFonts w:asciiTheme="minorHAnsi" w:hAnsiTheme="minorHAnsi" w:cstheme="minorHAnsi"/>
                <w:color w:val="000000" w:themeColor="text1"/>
                <w:sz w:val="20"/>
                <w:szCs w:val="20"/>
              </w:rPr>
              <w:t>A liquidated damages clause will be a penalty if the sum is out of proportion when compared to the greatest loss possible from a breach. Penalty clauses are designed to deter breaches rather than to compensate for actual loss. If the clause's primary purpose is to discourage breaches rather than to reflect genuine pre-estimate of damages, it might be classified as a penalty. A penalty clause often relates to specific actions or omissions that are difficult to quantify in terms of financial loss. If the clause is triggered by non-payment, late delivery, or other routine breaches where actual losses can be easily assessed, it may not be considered a penalty</w:t>
            </w:r>
            <w:r w:rsidR="00D42014">
              <w:rPr>
                <w:rFonts w:ascii="Segoe UI" w:hAnsi="Segoe UI" w:cs="Segoe UI"/>
                <w:color w:val="D1D5DB"/>
                <w:shd w:val="clear" w:color="auto" w:fill="444654"/>
              </w:rPr>
              <w:t>.</w:t>
            </w:r>
            <w:permEnd w:id="473503965"/>
          </w:p>
        </w:tc>
        <w:permStart w:id="1946050892" w:edGrp="everyone"/>
        <w:tc>
          <w:tcPr>
            <w:tcW w:w="624" w:type="dxa"/>
            <w:tcBorders>
              <w:top w:val="nil"/>
              <w:left w:val="single" w:sz="4" w:space="0" w:color="auto"/>
              <w:bottom w:val="nil"/>
              <w:right w:val="nil"/>
            </w:tcBorders>
          </w:tcPr>
          <w:p w14:paraId="4B281A09" w14:textId="1466E8B0" w:rsidR="00B115D7" w:rsidRPr="00533511" w:rsidRDefault="00B961B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946050892"/>
          </w:p>
        </w:tc>
      </w:tr>
      <w:bookmarkEnd w:id="3"/>
    </w:tbl>
    <w:p w14:paraId="0D29A3FA" w14:textId="189E958D" w:rsidR="00B115D7" w:rsidRDefault="00B115D7" w:rsidP="00B115D7">
      <w:pPr>
        <w:rPr>
          <w:rFonts w:ascii="Arial" w:hAnsi="Arial" w:cs="Arial"/>
          <w:sz w:val="22"/>
          <w:szCs w:val="22"/>
        </w:rPr>
      </w:pPr>
    </w:p>
    <w:p w14:paraId="5FD8D23F" w14:textId="77777777" w:rsidR="00332E73" w:rsidRPr="000E310E" w:rsidRDefault="00332E73" w:rsidP="00332E73">
      <w:pPr>
        <w:rPr>
          <w:rFonts w:ascii="Arial" w:hAnsi="Arial"/>
          <w:bCs/>
          <w:sz w:val="22"/>
          <w:szCs w:val="22"/>
        </w:rPr>
      </w:pPr>
    </w:p>
    <w:p w14:paraId="1C06B386" w14:textId="023C6440" w:rsidR="00332E73" w:rsidRPr="00830749" w:rsidRDefault="00EB0A18" w:rsidP="00332E73">
      <w:pPr>
        <w:pStyle w:val="20TAQuestionNumber"/>
        <w:ind w:left="709" w:hanging="709"/>
      </w:pPr>
      <w:bookmarkStart w:id="4" w:name="_Ref127770560"/>
      <w:r>
        <w:t>What should you read to determine any unusual aspects of the construction and the use of materials</w:t>
      </w:r>
      <w:r w:rsidR="00625321">
        <w:t>?</w:t>
      </w:r>
      <w:r>
        <w:t xml:space="preserve"> Explain your answer.</w:t>
      </w:r>
      <w:bookmarkEnd w:id="4"/>
    </w:p>
    <w:p w14:paraId="4821E017"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145A7C0" w14:textId="77777777" w:rsidTr="00672D54">
        <w:trPr>
          <w:trHeight w:val="5669"/>
        </w:trPr>
        <w:tc>
          <w:tcPr>
            <w:tcW w:w="1027" w:type="dxa"/>
            <w:tcBorders>
              <w:top w:val="nil"/>
              <w:left w:val="nil"/>
              <w:bottom w:val="nil"/>
              <w:right w:val="single" w:sz="4" w:space="0" w:color="auto"/>
            </w:tcBorders>
          </w:tcPr>
          <w:p w14:paraId="569EA5F9"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B0EE2F" w14:textId="77777777" w:rsidR="00120745" w:rsidRDefault="00120745" w:rsidP="001F47ED">
            <w:pPr>
              <w:rPr>
                <w:rFonts w:asciiTheme="minorHAnsi" w:hAnsiTheme="minorHAnsi" w:cstheme="minorHAnsi"/>
                <w:color w:val="000000" w:themeColor="text1"/>
                <w:sz w:val="20"/>
                <w:szCs w:val="20"/>
              </w:rPr>
            </w:pPr>
            <w:permStart w:id="1667043894" w:edGrp="everyone"/>
            <w:r w:rsidRPr="00120745">
              <w:rPr>
                <w:rFonts w:asciiTheme="minorHAnsi" w:hAnsiTheme="minorHAnsi" w:cstheme="minorHAnsi"/>
                <w:color w:val="000000" w:themeColor="text1"/>
                <w:sz w:val="20"/>
                <w:szCs w:val="20"/>
              </w:rPr>
              <w:t xml:space="preserve">To determine any unusual aspects of construction and the use of materials, it is essential to review several key documents and sources of information. These include the project specifications, architectural and engineering drawings, material specifications and data sheets, building codes and regulations, industry standards and guidelines, manufacturer's documentation, and consultation with experts. </w:t>
            </w:r>
          </w:p>
          <w:p w14:paraId="72FB0501" w14:textId="77777777" w:rsidR="00ED6C28" w:rsidRDefault="00ED6C28" w:rsidP="001F47ED">
            <w:pPr>
              <w:rPr>
                <w:rFonts w:asciiTheme="minorHAnsi" w:hAnsiTheme="minorHAnsi" w:cstheme="minorHAnsi"/>
                <w:color w:val="000000" w:themeColor="text1"/>
                <w:sz w:val="20"/>
                <w:szCs w:val="20"/>
              </w:rPr>
            </w:pPr>
          </w:p>
          <w:p w14:paraId="01AFF19C" w14:textId="0E93C12B" w:rsidR="00ED6C28" w:rsidRDefault="00ED6C28" w:rsidP="001F47ED">
            <w:pPr>
              <w:rPr>
                <w:rFonts w:asciiTheme="minorHAnsi" w:hAnsiTheme="minorHAnsi" w:cstheme="minorHAnsi"/>
                <w:color w:val="000000" w:themeColor="text1"/>
                <w:sz w:val="20"/>
                <w:szCs w:val="20"/>
              </w:rPr>
            </w:pPr>
            <w:r w:rsidRPr="00ED6C28">
              <w:rPr>
                <w:rFonts w:asciiTheme="minorHAnsi" w:hAnsiTheme="minorHAnsi" w:cstheme="minorHAnsi"/>
                <w:color w:val="000000" w:themeColor="text1"/>
                <w:sz w:val="20"/>
                <w:szCs w:val="20"/>
              </w:rPr>
              <w:t xml:space="preserve">Before starting the construction of the project, it is necessary to ascertain in the contract documentation what materials are to be used and how they are to be used. This then needs to be included in the planning of the </w:t>
            </w:r>
            <w:proofErr w:type="gramStart"/>
            <w:r w:rsidRPr="00ED6C28">
              <w:rPr>
                <w:rFonts w:asciiTheme="minorHAnsi" w:hAnsiTheme="minorHAnsi" w:cstheme="minorHAnsi"/>
                <w:color w:val="000000" w:themeColor="text1"/>
                <w:sz w:val="20"/>
                <w:szCs w:val="20"/>
              </w:rPr>
              <w:t>project</w:t>
            </w:r>
            <w:proofErr w:type="gramEnd"/>
          </w:p>
          <w:p w14:paraId="3F3B219E" w14:textId="77777777" w:rsidR="00120745" w:rsidRDefault="00120745" w:rsidP="001F47ED">
            <w:pPr>
              <w:rPr>
                <w:rFonts w:asciiTheme="minorHAnsi" w:hAnsiTheme="minorHAnsi" w:cstheme="minorHAnsi"/>
                <w:color w:val="000000" w:themeColor="text1"/>
                <w:sz w:val="20"/>
                <w:szCs w:val="20"/>
              </w:rPr>
            </w:pPr>
          </w:p>
          <w:p w14:paraId="459FE89B" w14:textId="77777777" w:rsidR="00120745" w:rsidRDefault="00120745" w:rsidP="001F47ED">
            <w:pPr>
              <w:rPr>
                <w:rFonts w:asciiTheme="minorHAnsi" w:hAnsiTheme="minorHAnsi" w:cstheme="minorHAnsi"/>
                <w:color w:val="000000" w:themeColor="text1"/>
                <w:sz w:val="20"/>
                <w:szCs w:val="20"/>
              </w:rPr>
            </w:pPr>
            <w:r w:rsidRPr="00120745">
              <w:rPr>
                <w:rFonts w:asciiTheme="minorHAnsi" w:hAnsiTheme="minorHAnsi" w:cstheme="minorHAnsi"/>
                <w:color w:val="000000" w:themeColor="text1"/>
                <w:sz w:val="20"/>
                <w:szCs w:val="20"/>
              </w:rPr>
              <w:t xml:space="preserve">The project specifications outline the technical requirements and standards, while the drawings provide insights into the project's design and structural elements. Material specifications and data sheets offer details on the properties and recommended use of construction materials. </w:t>
            </w:r>
          </w:p>
          <w:p w14:paraId="439229D1" w14:textId="77777777" w:rsidR="00120745" w:rsidRDefault="00120745" w:rsidP="001F47ED">
            <w:pPr>
              <w:rPr>
                <w:rFonts w:asciiTheme="minorHAnsi" w:hAnsiTheme="minorHAnsi" w:cstheme="minorHAnsi"/>
                <w:color w:val="000000" w:themeColor="text1"/>
                <w:sz w:val="20"/>
                <w:szCs w:val="20"/>
              </w:rPr>
            </w:pPr>
          </w:p>
          <w:p w14:paraId="1F523693" w14:textId="1FFDBD6E" w:rsidR="00332E73" w:rsidRPr="001C4084" w:rsidRDefault="00120745" w:rsidP="001F47ED">
            <w:pPr>
              <w:rPr>
                <w:rFonts w:ascii="Arial" w:hAnsi="Arial" w:cs="Arial"/>
                <w:sz w:val="22"/>
                <w:szCs w:val="22"/>
              </w:rPr>
            </w:pPr>
            <w:r w:rsidRPr="00120745">
              <w:rPr>
                <w:rFonts w:asciiTheme="minorHAnsi" w:hAnsiTheme="minorHAnsi" w:cstheme="minorHAnsi"/>
                <w:color w:val="000000" w:themeColor="text1"/>
                <w:sz w:val="20"/>
                <w:szCs w:val="20"/>
              </w:rPr>
              <w:t>Building codes and regulations establish minimum standards, and industry standards provide best practices. Manufacturer's documentation provides information on specific products, and consulting with experts such as architects and engineers can offer valuable insights.</w:t>
            </w:r>
            <w:permEnd w:id="1667043894"/>
          </w:p>
        </w:tc>
        <w:permStart w:id="470762791" w:edGrp="everyone"/>
        <w:tc>
          <w:tcPr>
            <w:tcW w:w="624" w:type="dxa"/>
            <w:tcBorders>
              <w:top w:val="nil"/>
              <w:left w:val="single" w:sz="4" w:space="0" w:color="auto"/>
              <w:bottom w:val="nil"/>
              <w:right w:val="nil"/>
            </w:tcBorders>
          </w:tcPr>
          <w:p w14:paraId="30045535" w14:textId="77777777" w:rsidR="00332E73" w:rsidRPr="00533511" w:rsidRDefault="00B961B6" w:rsidP="001F47ED">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470762791"/>
          </w:p>
        </w:tc>
      </w:tr>
    </w:tbl>
    <w:p w14:paraId="58412DE4" w14:textId="77777777" w:rsidR="00332E73" w:rsidRDefault="00332E73" w:rsidP="00332E73">
      <w:pPr>
        <w:rPr>
          <w:rFonts w:ascii="Arial" w:hAnsi="Arial" w:cs="Arial"/>
          <w:sz w:val="22"/>
          <w:szCs w:val="22"/>
        </w:rPr>
      </w:pPr>
    </w:p>
    <w:p w14:paraId="0018B2DC" w14:textId="13CAAC32" w:rsidR="00332E73" w:rsidRPr="00830749" w:rsidRDefault="00EB0A18" w:rsidP="00332E73">
      <w:pPr>
        <w:pStyle w:val="20TAQuestionNumber"/>
        <w:ind w:left="709" w:hanging="709"/>
      </w:pPr>
      <w:bookmarkStart w:id="5" w:name="_Ref127770757"/>
      <w:r>
        <w:lastRenderedPageBreak/>
        <w:t>Explain why site access requirements and limitations must be determined</w:t>
      </w:r>
      <w:r w:rsidR="00332E73">
        <w:t>.</w:t>
      </w:r>
      <w:bookmarkEnd w:id="5"/>
    </w:p>
    <w:p w14:paraId="4E92461D"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3CBB9CC" w14:textId="77777777" w:rsidTr="00672D54">
        <w:trPr>
          <w:trHeight w:val="5556"/>
        </w:trPr>
        <w:tc>
          <w:tcPr>
            <w:tcW w:w="1027" w:type="dxa"/>
            <w:tcBorders>
              <w:top w:val="nil"/>
              <w:left w:val="nil"/>
              <w:bottom w:val="nil"/>
              <w:right w:val="single" w:sz="4" w:space="0" w:color="auto"/>
            </w:tcBorders>
          </w:tcPr>
          <w:p w14:paraId="5C98961C"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213FDE" w14:textId="77777777" w:rsidR="00120745" w:rsidRDefault="00120745" w:rsidP="001F47ED">
            <w:pPr>
              <w:rPr>
                <w:rFonts w:asciiTheme="minorHAnsi" w:hAnsiTheme="minorHAnsi" w:cstheme="minorHAnsi"/>
                <w:color w:val="000000" w:themeColor="text1"/>
                <w:sz w:val="20"/>
                <w:szCs w:val="20"/>
              </w:rPr>
            </w:pPr>
            <w:permStart w:id="110441708" w:edGrp="everyone"/>
            <w:r w:rsidRPr="00120745">
              <w:rPr>
                <w:rFonts w:asciiTheme="minorHAnsi" w:hAnsiTheme="minorHAnsi" w:cstheme="minorHAnsi"/>
                <w:color w:val="000000" w:themeColor="text1"/>
                <w:sz w:val="20"/>
                <w:szCs w:val="20"/>
              </w:rPr>
              <w:t xml:space="preserve">Determining site access requirements and limitations is crucial in construction </w:t>
            </w:r>
            <w:proofErr w:type="gramStart"/>
            <w:r w:rsidRPr="00120745">
              <w:rPr>
                <w:rFonts w:asciiTheme="minorHAnsi" w:hAnsiTheme="minorHAnsi" w:cstheme="minorHAnsi"/>
                <w:color w:val="000000" w:themeColor="text1"/>
                <w:sz w:val="20"/>
                <w:szCs w:val="20"/>
              </w:rPr>
              <w:t xml:space="preserve">projects </w:t>
            </w:r>
            <w:r>
              <w:rPr>
                <w:rFonts w:asciiTheme="minorHAnsi" w:hAnsiTheme="minorHAnsi" w:cstheme="minorHAnsi"/>
                <w:color w:val="000000" w:themeColor="text1"/>
                <w:sz w:val="20"/>
                <w:szCs w:val="20"/>
              </w:rPr>
              <w:t>,</w:t>
            </w:r>
            <w:proofErr w:type="gramEnd"/>
            <w:r>
              <w:rPr>
                <w:rFonts w:asciiTheme="minorHAnsi" w:hAnsiTheme="minorHAnsi" w:cstheme="minorHAnsi"/>
                <w:color w:val="000000" w:themeColor="text1"/>
                <w:sz w:val="20"/>
                <w:szCs w:val="20"/>
              </w:rPr>
              <w:t xml:space="preserve"> as</w:t>
            </w:r>
            <w:r w:rsidRPr="00120745">
              <w:rPr>
                <w:rFonts w:asciiTheme="minorHAnsi" w:hAnsiTheme="minorHAnsi" w:cstheme="minorHAnsi"/>
                <w:color w:val="000000" w:themeColor="text1"/>
                <w:sz w:val="20"/>
                <w:szCs w:val="20"/>
              </w:rPr>
              <w:t xml:space="preserve"> understanding site access allows for proper planning and logistics. By assessing access points, entry and exit routes, and any physical constraints, construction teams can efficiently organize the movement of personnel, equipment, and materials to and from the site. This ensures smooth operations, minimizes delays, and enhances productivity. </w:t>
            </w:r>
          </w:p>
          <w:p w14:paraId="09481A1C" w14:textId="77777777" w:rsidR="00120745" w:rsidRDefault="00120745" w:rsidP="001F47ED">
            <w:pPr>
              <w:rPr>
                <w:rFonts w:asciiTheme="minorHAnsi" w:hAnsiTheme="minorHAnsi" w:cstheme="minorHAnsi"/>
                <w:color w:val="000000" w:themeColor="text1"/>
                <w:sz w:val="20"/>
                <w:szCs w:val="20"/>
              </w:rPr>
            </w:pPr>
          </w:p>
          <w:p w14:paraId="2EE6231A" w14:textId="45337288" w:rsidR="00120745" w:rsidRDefault="00120745" w:rsidP="001F47ED">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w:t>
            </w:r>
            <w:r w:rsidRPr="00120745">
              <w:rPr>
                <w:rFonts w:asciiTheme="minorHAnsi" w:hAnsiTheme="minorHAnsi" w:cstheme="minorHAnsi"/>
                <w:color w:val="000000" w:themeColor="text1"/>
                <w:sz w:val="20"/>
                <w:szCs w:val="20"/>
              </w:rPr>
              <w:t xml:space="preserve">dentifying access limitations is vital for safety considerations. Some sites may have narrow or restricted access, uneven terrain, nearby hazards, or limited space for </w:t>
            </w:r>
            <w:proofErr w:type="spellStart"/>
            <w:r w:rsidRPr="00120745">
              <w:rPr>
                <w:rFonts w:asciiTheme="minorHAnsi" w:hAnsiTheme="minorHAnsi" w:cstheme="minorHAnsi"/>
                <w:color w:val="000000" w:themeColor="text1"/>
                <w:sz w:val="20"/>
                <w:szCs w:val="20"/>
              </w:rPr>
              <w:t>maneuvering</w:t>
            </w:r>
            <w:proofErr w:type="spellEnd"/>
            <w:r w:rsidRPr="00120745">
              <w:rPr>
                <w:rFonts w:asciiTheme="minorHAnsi" w:hAnsiTheme="minorHAnsi" w:cstheme="minorHAnsi"/>
                <w:color w:val="000000" w:themeColor="text1"/>
                <w:sz w:val="20"/>
                <w:szCs w:val="20"/>
              </w:rPr>
              <w:t xml:space="preserve"> vehicles and machinery. Recognizing these limitations helps in implementing appropriate safety measures, such as traffic management plans, pedestrian walkways, or temporary structures to ensure the well-being of workers and the public. </w:t>
            </w:r>
          </w:p>
          <w:p w14:paraId="6C093B28" w14:textId="77777777" w:rsidR="00120745" w:rsidRDefault="00120745" w:rsidP="001F47ED">
            <w:pPr>
              <w:rPr>
                <w:rFonts w:asciiTheme="minorHAnsi" w:hAnsiTheme="minorHAnsi" w:cstheme="minorHAnsi"/>
                <w:color w:val="000000" w:themeColor="text1"/>
                <w:sz w:val="20"/>
                <w:szCs w:val="20"/>
              </w:rPr>
            </w:pPr>
          </w:p>
          <w:p w14:paraId="64C393E6" w14:textId="7B083C0C" w:rsidR="00332E73" w:rsidRPr="001C4084" w:rsidRDefault="00120745" w:rsidP="001F47ED">
            <w:pPr>
              <w:rPr>
                <w:rFonts w:ascii="Arial" w:hAnsi="Arial" w:cs="Arial"/>
                <w:sz w:val="22"/>
                <w:szCs w:val="22"/>
              </w:rPr>
            </w:pPr>
            <w:r>
              <w:rPr>
                <w:rFonts w:asciiTheme="minorHAnsi" w:hAnsiTheme="minorHAnsi" w:cstheme="minorHAnsi"/>
                <w:color w:val="000000" w:themeColor="text1"/>
                <w:sz w:val="20"/>
                <w:szCs w:val="20"/>
              </w:rPr>
              <w:t>D</w:t>
            </w:r>
            <w:r w:rsidRPr="00120745">
              <w:rPr>
                <w:rFonts w:asciiTheme="minorHAnsi" w:hAnsiTheme="minorHAnsi" w:cstheme="minorHAnsi"/>
                <w:color w:val="000000" w:themeColor="text1"/>
                <w:sz w:val="20"/>
                <w:szCs w:val="20"/>
              </w:rPr>
              <w:t>etermining site access requirements aids in cost estimation and project scheduling. Access constraints may impact the time needed for activities like material delivery, equipment setup, and waste removal. By considering these factors at the planning stage, construction schedules can be realistic, avoiding potential conflicts or budget overruns</w:t>
            </w:r>
            <w:r>
              <w:rPr>
                <w:rFonts w:asciiTheme="minorHAnsi" w:hAnsiTheme="minorHAnsi" w:cstheme="minorHAnsi"/>
                <w:color w:val="000000" w:themeColor="text1"/>
                <w:sz w:val="20"/>
                <w:szCs w:val="20"/>
              </w:rPr>
              <w:t xml:space="preserve"> and </w:t>
            </w:r>
            <w:r w:rsidRPr="00120745">
              <w:rPr>
                <w:rFonts w:asciiTheme="minorHAnsi" w:hAnsiTheme="minorHAnsi" w:cstheme="minorHAnsi"/>
                <w:color w:val="000000" w:themeColor="text1"/>
                <w:sz w:val="20"/>
                <w:szCs w:val="20"/>
              </w:rPr>
              <w:t>is essential for efficient project management, safety compliance, and effective resource allocation</w:t>
            </w:r>
            <w:r>
              <w:rPr>
                <w:rFonts w:asciiTheme="minorHAnsi" w:hAnsiTheme="minorHAnsi" w:cstheme="minorHAnsi"/>
                <w:color w:val="000000" w:themeColor="text1"/>
                <w:sz w:val="20"/>
                <w:szCs w:val="20"/>
              </w:rPr>
              <w:t xml:space="preserve"> too</w:t>
            </w:r>
            <w:r>
              <w:rPr>
                <w:rFonts w:ascii="Segoe UI" w:hAnsi="Segoe UI" w:cs="Segoe UI"/>
                <w:color w:val="D1D5DB"/>
                <w:shd w:val="clear" w:color="auto" w:fill="444654"/>
              </w:rPr>
              <w:t>.</w:t>
            </w:r>
            <w:permEnd w:id="110441708"/>
          </w:p>
        </w:tc>
        <w:permStart w:id="974468157" w:edGrp="everyone"/>
        <w:tc>
          <w:tcPr>
            <w:tcW w:w="624" w:type="dxa"/>
            <w:tcBorders>
              <w:top w:val="nil"/>
              <w:left w:val="single" w:sz="4" w:space="0" w:color="auto"/>
              <w:bottom w:val="nil"/>
              <w:right w:val="nil"/>
            </w:tcBorders>
          </w:tcPr>
          <w:p w14:paraId="3E0DD5B1" w14:textId="77777777" w:rsidR="00332E73" w:rsidRPr="00533511" w:rsidRDefault="00B961B6" w:rsidP="001F47ED">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974468157"/>
          </w:p>
        </w:tc>
      </w:tr>
    </w:tbl>
    <w:p w14:paraId="29A3A06D" w14:textId="77777777" w:rsidR="00332E73" w:rsidRDefault="00332E73" w:rsidP="00332E73">
      <w:pPr>
        <w:rPr>
          <w:rFonts w:ascii="Arial" w:hAnsi="Arial" w:cs="Arial"/>
          <w:sz w:val="22"/>
          <w:szCs w:val="22"/>
        </w:rPr>
      </w:pPr>
    </w:p>
    <w:p w14:paraId="776FEB10" w14:textId="77777777" w:rsidR="00332E73" w:rsidRPr="000E310E" w:rsidRDefault="00332E73" w:rsidP="00332E73">
      <w:pPr>
        <w:rPr>
          <w:rFonts w:ascii="Arial" w:hAnsi="Arial"/>
          <w:bCs/>
          <w:sz w:val="22"/>
          <w:szCs w:val="22"/>
        </w:rPr>
      </w:pPr>
    </w:p>
    <w:p w14:paraId="1B99BA3A" w14:textId="03DE6D11" w:rsidR="00332E73" w:rsidRPr="00830749" w:rsidRDefault="00034129" w:rsidP="00332E73">
      <w:pPr>
        <w:pStyle w:val="20TAQuestionNumber"/>
        <w:ind w:left="709" w:hanging="709"/>
      </w:pPr>
      <w:bookmarkStart w:id="6" w:name="_Ref127770863"/>
      <w:r>
        <w:t xml:space="preserve">Discuss </w:t>
      </w:r>
      <w:r w:rsidR="00766605">
        <w:t>what</w:t>
      </w:r>
      <w:r w:rsidR="00E841A0">
        <w:t xml:space="preserve"> must be </w:t>
      </w:r>
      <w:r w:rsidRPr="00034129">
        <w:t>submi</w:t>
      </w:r>
      <w:r w:rsidR="00E841A0">
        <w:t>t</w:t>
      </w:r>
      <w:r w:rsidRPr="00034129">
        <w:t>t</w:t>
      </w:r>
      <w:r w:rsidR="00E841A0">
        <w:t>ed</w:t>
      </w:r>
      <w:r w:rsidRPr="00034129">
        <w:t xml:space="preserve"> </w:t>
      </w:r>
      <w:r>
        <w:t>to</w:t>
      </w:r>
      <w:r w:rsidR="00E841A0">
        <w:t xml:space="preserve"> local authorities</w:t>
      </w:r>
      <w:r>
        <w:t xml:space="preserve"> when the project commencement date has been determined</w:t>
      </w:r>
      <w:r w:rsidR="00332E73">
        <w:t>.</w:t>
      </w:r>
      <w:bookmarkEnd w:id="6"/>
    </w:p>
    <w:p w14:paraId="738A0ED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6DC65254" w14:textId="77777777" w:rsidTr="00672D54">
        <w:trPr>
          <w:trHeight w:val="5556"/>
        </w:trPr>
        <w:tc>
          <w:tcPr>
            <w:tcW w:w="1027" w:type="dxa"/>
            <w:tcBorders>
              <w:top w:val="nil"/>
              <w:left w:val="nil"/>
              <w:bottom w:val="nil"/>
              <w:right w:val="single" w:sz="4" w:space="0" w:color="auto"/>
            </w:tcBorders>
          </w:tcPr>
          <w:p w14:paraId="126780A2"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9EFC8C" w14:textId="0BE92A9A" w:rsidR="00120745" w:rsidRDefault="00AE7874" w:rsidP="001F47ED">
            <w:pPr>
              <w:rPr>
                <w:rFonts w:asciiTheme="minorHAnsi" w:hAnsiTheme="minorHAnsi" w:cstheme="minorHAnsi"/>
                <w:color w:val="000000" w:themeColor="text1"/>
                <w:sz w:val="20"/>
                <w:szCs w:val="20"/>
              </w:rPr>
            </w:pPr>
            <w:permStart w:id="572159851" w:edGrp="everyone"/>
            <w:r w:rsidRPr="00AE7874">
              <w:rPr>
                <w:rFonts w:asciiTheme="minorHAnsi" w:hAnsiTheme="minorHAnsi" w:cstheme="minorHAnsi"/>
                <w:color w:val="000000" w:themeColor="text1"/>
                <w:sz w:val="20"/>
                <w:szCs w:val="20"/>
              </w:rPr>
              <w:t>You will be able to set the start date of your project after you have met with regulatory authorities or private certifiers. The regulatory authorities of construction are the building surveyors</w:t>
            </w:r>
            <w:r w:rsidR="00120745" w:rsidRPr="00120745">
              <w:rPr>
                <w:rFonts w:asciiTheme="minorHAnsi" w:hAnsiTheme="minorHAnsi" w:cstheme="minorHAnsi"/>
                <w:color w:val="000000" w:themeColor="text1"/>
                <w:sz w:val="20"/>
                <w:szCs w:val="20"/>
              </w:rPr>
              <w:t xml:space="preserve">. This notice declares the intention to commence construction and provides details of the project, including the builder's license number and the building certifier's name and contact information. </w:t>
            </w:r>
            <w:r>
              <w:rPr>
                <w:rFonts w:asciiTheme="minorHAnsi" w:hAnsiTheme="minorHAnsi" w:cstheme="minorHAnsi"/>
                <w:color w:val="000000" w:themeColor="text1"/>
                <w:sz w:val="20"/>
                <w:szCs w:val="20"/>
              </w:rPr>
              <w:t xml:space="preserve"> </w:t>
            </w:r>
            <w:r w:rsidRPr="00AE7874">
              <w:rPr>
                <w:rFonts w:asciiTheme="minorHAnsi" w:hAnsiTheme="minorHAnsi" w:cstheme="minorHAnsi"/>
                <w:color w:val="000000" w:themeColor="text1"/>
                <w:sz w:val="20"/>
                <w:szCs w:val="20"/>
              </w:rPr>
              <w:t>For the duration of a construction project, from the beginning to the end, a building surveyor is engaged and performs inspections to sign off on any step of the construction</w:t>
            </w:r>
            <w:r>
              <w:rPr>
                <w:rFonts w:asciiTheme="minorHAnsi" w:hAnsiTheme="minorHAnsi" w:cstheme="minorHAnsi"/>
                <w:color w:val="000000" w:themeColor="text1"/>
                <w:sz w:val="20"/>
                <w:szCs w:val="20"/>
              </w:rPr>
              <w:t>.</w:t>
            </w:r>
          </w:p>
          <w:p w14:paraId="634627C2" w14:textId="77777777" w:rsidR="00120745" w:rsidRDefault="00120745" w:rsidP="001F47ED">
            <w:pPr>
              <w:rPr>
                <w:rFonts w:asciiTheme="minorHAnsi" w:hAnsiTheme="minorHAnsi" w:cstheme="minorHAnsi"/>
                <w:color w:val="000000" w:themeColor="text1"/>
                <w:sz w:val="20"/>
                <w:szCs w:val="20"/>
              </w:rPr>
            </w:pPr>
          </w:p>
          <w:p w14:paraId="14C34EBB" w14:textId="55A0971B" w:rsidR="00120745" w:rsidRDefault="00120745" w:rsidP="001F47ED">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A</w:t>
            </w:r>
            <w:r w:rsidR="00AE7874">
              <w:rPr>
                <w:rFonts w:asciiTheme="minorHAnsi" w:hAnsiTheme="minorHAnsi" w:cstheme="minorHAnsi"/>
                <w:color w:val="000000" w:themeColor="text1"/>
                <w:sz w:val="20"/>
                <w:szCs w:val="20"/>
              </w:rPr>
              <w:t xml:space="preserve"> </w:t>
            </w:r>
            <w:r w:rsidRPr="00120745">
              <w:rPr>
                <w:rFonts w:asciiTheme="minorHAnsi" w:hAnsiTheme="minorHAnsi" w:cstheme="minorHAnsi"/>
                <w:color w:val="000000" w:themeColor="text1"/>
                <w:sz w:val="20"/>
                <w:szCs w:val="20"/>
              </w:rPr>
              <w:t xml:space="preserve">building application, accompanied by the necessary documentation, such as architectural and engineering drawings, specifications, and other relevant information, must be submitted to the local council or private building certifier. These documents should demonstrate compliance with the relevant building codes, regulations, and planning requirements. The submission may also include other documentation, such as a site-specific traffic management </w:t>
            </w:r>
            <w:r w:rsidR="00AE7874">
              <w:rPr>
                <w:rFonts w:asciiTheme="minorHAnsi" w:hAnsiTheme="minorHAnsi" w:cstheme="minorHAnsi"/>
                <w:color w:val="000000" w:themeColor="text1"/>
                <w:sz w:val="20"/>
                <w:szCs w:val="20"/>
              </w:rPr>
              <w:t xml:space="preserve">and parking </w:t>
            </w:r>
            <w:r w:rsidRPr="00120745">
              <w:rPr>
                <w:rFonts w:asciiTheme="minorHAnsi" w:hAnsiTheme="minorHAnsi" w:cstheme="minorHAnsi"/>
                <w:color w:val="000000" w:themeColor="text1"/>
                <w:sz w:val="20"/>
                <w:szCs w:val="20"/>
              </w:rPr>
              <w:t xml:space="preserve">plan or environmental impact assessments, depending on the nature and scope of the project. </w:t>
            </w:r>
          </w:p>
          <w:p w14:paraId="769DD3F3" w14:textId="77777777" w:rsidR="00120745" w:rsidRDefault="00120745" w:rsidP="001F47ED">
            <w:pPr>
              <w:rPr>
                <w:rFonts w:asciiTheme="minorHAnsi" w:hAnsiTheme="minorHAnsi" w:cstheme="minorHAnsi"/>
                <w:color w:val="000000" w:themeColor="text1"/>
                <w:sz w:val="20"/>
                <w:szCs w:val="20"/>
              </w:rPr>
            </w:pPr>
          </w:p>
          <w:p w14:paraId="27BE8186" w14:textId="5E5ED1A7" w:rsidR="00332E73" w:rsidRPr="001C4084" w:rsidRDefault="00120745" w:rsidP="001F47ED">
            <w:pPr>
              <w:rPr>
                <w:rFonts w:ascii="Arial" w:hAnsi="Arial" w:cs="Arial"/>
                <w:sz w:val="22"/>
                <w:szCs w:val="22"/>
              </w:rPr>
            </w:pPr>
            <w:r w:rsidRPr="00120745">
              <w:rPr>
                <w:rFonts w:asciiTheme="minorHAnsi" w:hAnsiTheme="minorHAnsi" w:cstheme="minorHAnsi"/>
                <w:color w:val="000000" w:themeColor="text1"/>
                <w:sz w:val="20"/>
                <w:szCs w:val="20"/>
              </w:rPr>
              <w:t>By making these submissions to the local authorities, the building construction project can proceed in accordance with the necessary approvals and permits, ensuring compliance</w:t>
            </w:r>
            <w:permEnd w:id="572159851"/>
          </w:p>
        </w:tc>
        <w:permStart w:id="1438188849" w:edGrp="everyone"/>
        <w:tc>
          <w:tcPr>
            <w:tcW w:w="624" w:type="dxa"/>
            <w:tcBorders>
              <w:top w:val="nil"/>
              <w:left w:val="single" w:sz="4" w:space="0" w:color="auto"/>
              <w:bottom w:val="nil"/>
              <w:right w:val="nil"/>
            </w:tcBorders>
          </w:tcPr>
          <w:p w14:paraId="527BADC5" w14:textId="77777777" w:rsidR="00332E73" w:rsidRPr="00533511" w:rsidRDefault="00B961B6" w:rsidP="001F47ED">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438188849"/>
          </w:p>
        </w:tc>
      </w:tr>
    </w:tbl>
    <w:p w14:paraId="6C5152B4" w14:textId="77777777" w:rsidR="00332E73" w:rsidRDefault="00332E73" w:rsidP="00332E73">
      <w:pPr>
        <w:rPr>
          <w:rFonts w:ascii="Arial" w:hAnsi="Arial" w:cs="Arial"/>
          <w:sz w:val="22"/>
          <w:szCs w:val="22"/>
        </w:rPr>
      </w:pPr>
    </w:p>
    <w:p w14:paraId="469FC861" w14:textId="77777777" w:rsidR="00535212" w:rsidRDefault="00535212" w:rsidP="00535212">
      <w:pPr>
        <w:rPr>
          <w:rFonts w:ascii="Arial" w:hAnsi="Arial" w:cs="Arial"/>
          <w:sz w:val="22"/>
          <w:szCs w:val="22"/>
        </w:rPr>
      </w:pPr>
    </w:p>
    <w:p w14:paraId="7AD70FA5" w14:textId="418D6374" w:rsidR="00535212" w:rsidRPr="00830749" w:rsidRDefault="0067145F" w:rsidP="00535212">
      <w:pPr>
        <w:pStyle w:val="20TAQuestionNumber"/>
        <w:ind w:left="709" w:hanging="709"/>
      </w:pPr>
      <w:bookmarkStart w:id="7" w:name="_Ref127773066"/>
      <w:r>
        <w:rPr>
          <w:rFonts w:cstheme="minorHAnsi"/>
          <w:color w:val="262626" w:themeColor="text1" w:themeTint="D9"/>
        </w:rPr>
        <w:lastRenderedPageBreak/>
        <w:t>Listed below are items concerning the project schedule of a building and construction project. Provide a brief description for each</w:t>
      </w:r>
      <w:r w:rsidR="00535212">
        <w:t>.</w:t>
      </w:r>
      <w:bookmarkEnd w:id="7"/>
    </w:p>
    <w:p w14:paraId="2780280D" w14:textId="77777777" w:rsidR="00535212" w:rsidRPr="00830749" w:rsidRDefault="00535212" w:rsidP="0053521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535212" w14:paraId="4C56D1C5" w14:textId="77777777" w:rsidTr="00535212">
        <w:tc>
          <w:tcPr>
            <w:tcW w:w="610" w:type="pct"/>
            <w:tcBorders>
              <w:top w:val="nil"/>
              <w:left w:val="nil"/>
              <w:bottom w:val="nil"/>
              <w:right w:val="single" w:sz="12" w:space="0" w:color="auto"/>
            </w:tcBorders>
            <w:shd w:val="clear" w:color="auto" w:fill="auto"/>
          </w:tcPr>
          <w:p w14:paraId="7A8D3EFB" w14:textId="77777777" w:rsidR="00535212" w:rsidRDefault="00535212" w:rsidP="00535212">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17B60F3C" w14:textId="2C99E69A" w:rsidR="00535212" w:rsidRDefault="00535212" w:rsidP="00535212">
            <w:pPr>
              <w:keepNext/>
              <w:ind w:left="993" w:hanging="993"/>
              <w:jc w:val="center"/>
            </w:pPr>
            <w:r>
              <w:t>Project schedule</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732193" w14:textId="7CFC0F37" w:rsidR="00535212" w:rsidRDefault="00535212" w:rsidP="00535212">
            <w:pPr>
              <w:pStyle w:val="TableHeading"/>
              <w:framePr w:hSpace="0" w:wrap="auto" w:vAnchor="margin" w:hAnchor="text" w:yAlign="inline"/>
            </w:pPr>
            <w:r>
              <w:t>Description</w:t>
            </w:r>
          </w:p>
        </w:tc>
        <w:permStart w:id="1754819096" w:edGrp="everyone"/>
        <w:tc>
          <w:tcPr>
            <w:tcW w:w="335" w:type="pct"/>
            <w:tcBorders>
              <w:top w:val="nil"/>
              <w:left w:val="single" w:sz="12" w:space="0" w:color="auto"/>
              <w:bottom w:val="nil"/>
              <w:right w:val="nil"/>
            </w:tcBorders>
            <w:shd w:val="clear" w:color="auto" w:fill="auto"/>
          </w:tcPr>
          <w:p w14:paraId="61DBE7C1" w14:textId="77777777" w:rsidR="00535212" w:rsidRPr="00533511" w:rsidRDefault="00B961B6" w:rsidP="00535212">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EndPr/>
              <w:sdtContent>
                <w:r w:rsidR="00535212">
                  <w:rPr>
                    <w:rFonts w:ascii="Arial" w:hAnsi="Arial" w:cs="Arial"/>
                    <w:sz w:val="44"/>
                    <w:szCs w:val="44"/>
                  </w:rPr>
                  <w:sym w:font="Wingdings" w:char="F0A8"/>
                </w:r>
              </w:sdtContent>
            </w:sdt>
            <w:permEnd w:id="1754819096"/>
          </w:p>
        </w:tc>
      </w:tr>
      <w:tr w:rsidR="00535212" w14:paraId="4C5F6FFE" w14:textId="77777777" w:rsidTr="00535212">
        <w:trPr>
          <w:trHeight w:val="1984"/>
          <w:hidden/>
        </w:trPr>
        <w:tc>
          <w:tcPr>
            <w:tcW w:w="610" w:type="pct"/>
            <w:tcBorders>
              <w:top w:val="nil"/>
              <w:left w:val="nil"/>
              <w:bottom w:val="nil"/>
              <w:right w:val="single" w:sz="12" w:space="0" w:color="auto"/>
            </w:tcBorders>
          </w:tcPr>
          <w:p w14:paraId="39BA59AB" w14:textId="77777777" w:rsidR="00535212" w:rsidRPr="00FE608E" w:rsidRDefault="00535212" w:rsidP="00535212">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3D0ECC90" w14:textId="6A680170" w:rsidR="00535212" w:rsidRPr="00447473" w:rsidRDefault="00535212" w:rsidP="00EC62AC">
            <w:pPr>
              <w:spacing w:line="276" w:lineRule="auto"/>
              <w:jc w:val="center"/>
            </w:pPr>
            <w:r w:rsidRPr="00535212">
              <w:t>Human resource schedule</w:t>
            </w:r>
          </w:p>
        </w:tc>
        <w:tc>
          <w:tcPr>
            <w:tcW w:w="2793" w:type="pct"/>
            <w:tcBorders>
              <w:top w:val="single" w:sz="12" w:space="0" w:color="auto"/>
              <w:left w:val="single" w:sz="4" w:space="0" w:color="auto"/>
              <w:right w:val="single" w:sz="12" w:space="0" w:color="auto"/>
            </w:tcBorders>
            <w:shd w:val="clear" w:color="auto" w:fill="auto"/>
            <w:vAlign w:val="center"/>
          </w:tcPr>
          <w:p w14:paraId="3CD0FE8D" w14:textId="77777777" w:rsidR="00ED6C28" w:rsidRDefault="00ED6C28" w:rsidP="00672D54">
            <w:pPr>
              <w:rPr>
                <w:rFonts w:asciiTheme="minorHAnsi" w:hAnsiTheme="minorHAnsi" w:cstheme="minorHAnsi"/>
                <w:color w:val="000000" w:themeColor="text1"/>
                <w:sz w:val="20"/>
                <w:szCs w:val="20"/>
              </w:rPr>
            </w:pPr>
            <w:permStart w:id="459158571" w:edGrp="everyone"/>
            <w:r w:rsidRPr="00ED6C28">
              <w:rPr>
                <w:rFonts w:asciiTheme="minorHAnsi" w:hAnsiTheme="minorHAnsi" w:cstheme="minorHAnsi"/>
                <w:color w:val="000000" w:themeColor="text1"/>
                <w:sz w:val="20"/>
                <w:szCs w:val="20"/>
              </w:rPr>
              <w:t xml:space="preserve">The human resource schedule outlines the allocation and utilization of human resources throughout the project's duration. It involves identifying the required roles, responsibilities, and skills of personnel involved in the project and planning their availability and deployment. </w:t>
            </w:r>
          </w:p>
          <w:p w14:paraId="38CF73E6" w14:textId="77777777" w:rsidR="00ED6C28" w:rsidRDefault="00ED6C28" w:rsidP="00672D54">
            <w:pPr>
              <w:rPr>
                <w:rFonts w:asciiTheme="minorHAnsi" w:hAnsiTheme="minorHAnsi" w:cstheme="minorHAnsi"/>
                <w:color w:val="000000" w:themeColor="text1"/>
                <w:sz w:val="20"/>
                <w:szCs w:val="20"/>
              </w:rPr>
            </w:pPr>
          </w:p>
          <w:p w14:paraId="7D96AFFD" w14:textId="77777777" w:rsidR="00ED6C28" w:rsidRDefault="00ED6C28" w:rsidP="00672D54">
            <w:pPr>
              <w:rPr>
                <w:rFonts w:asciiTheme="minorHAnsi" w:hAnsiTheme="minorHAnsi" w:cstheme="minorHAnsi"/>
                <w:color w:val="000000" w:themeColor="text1"/>
                <w:sz w:val="20"/>
                <w:szCs w:val="20"/>
              </w:rPr>
            </w:pPr>
            <w:r w:rsidRPr="00ED6C28">
              <w:rPr>
                <w:rFonts w:asciiTheme="minorHAnsi" w:hAnsiTheme="minorHAnsi" w:cstheme="minorHAnsi"/>
                <w:color w:val="000000" w:themeColor="text1"/>
                <w:sz w:val="20"/>
                <w:szCs w:val="20"/>
              </w:rPr>
              <w:t xml:space="preserve">The human resource schedule typically includes information such as the names or positions of team members, their roles, the start and end dates of their involvement, and the estimated hours or days they will be dedicated to specific tasks or phases of the project. </w:t>
            </w:r>
          </w:p>
          <w:p w14:paraId="50CA5DF4" w14:textId="77777777" w:rsidR="00ED6C28" w:rsidRDefault="00ED6C28" w:rsidP="00672D54">
            <w:pPr>
              <w:rPr>
                <w:rFonts w:asciiTheme="minorHAnsi" w:hAnsiTheme="minorHAnsi" w:cstheme="minorHAnsi"/>
                <w:color w:val="000000" w:themeColor="text1"/>
                <w:sz w:val="20"/>
                <w:szCs w:val="20"/>
              </w:rPr>
            </w:pPr>
          </w:p>
          <w:p w14:paraId="32F5EF65" w14:textId="77777777" w:rsidR="00ED6C28" w:rsidRDefault="00ED6C28" w:rsidP="00672D54">
            <w:pPr>
              <w:rPr>
                <w:rFonts w:asciiTheme="minorHAnsi" w:hAnsiTheme="minorHAnsi" w:cstheme="minorHAnsi"/>
                <w:color w:val="000000" w:themeColor="text1"/>
                <w:sz w:val="20"/>
                <w:szCs w:val="20"/>
              </w:rPr>
            </w:pPr>
            <w:r w:rsidRPr="00ED6C28">
              <w:rPr>
                <w:rFonts w:asciiTheme="minorHAnsi" w:hAnsiTheme="minorHAnsi" w:cstheme="minorHAnsi"/>
                <w:color w:val="000000" w:themeColor="text1"/>
                <w:sz w:val="20"/>
                <w:szCs w:val="20"/>
              </w:rPr>
              <w:t xml:space="preserve">It helps in coordinating and managing human resources effectively, ensuring that the right people with the necessary expertise are assigned to the appropriate activities at the appropriate times. </w:t>
            </w:r>
          </w:p>
          <w:p w14:paraId="55A37EBC" w14:textId="77777777" w:rsidR="00ED6C28" w:rsidRDefault="00ED6C28" w:rsidP="00672D54">
            <w:pPr>
              <w:rPr>
                <w:rFonts w:asciiTheme="minorHAnsi" w:hAnsiTheme="minorHAnsi" w:cstheme="minorHAnsi"/>
                <w:color w:val="000000" w:themeColor="text1"/>
                <w:sz w:val="20"/>
                <w:szCs w:val="20"/>
              </w:rPr>
            </w:pPr>
          </w:p>
          <w:p w14:paraId="7BCA892D" w14:textId="2E38D72C" w:rsidR="00535212" w:rsidRPr="00672D54" w:rsidRDefault="00ED6C28" w:rsidP="00672D54">
            <w:pPr>
              <w:rPr>
                <w:rFonts w:ascii="Arial" w:hAnsi="Arial" w:cs="Arial"/>
                <w:sz w:val="22"/>
                <w:szCs w:val="18"/>
              </w:rPr>
            </w:pPr>
            <w:r w:rsidRPr="00ED6C28">
              <w:rPr>
                <w:rFonts w:asciiTheme="minorHAnsi" w:hAnsiTheme="minorHAnsi" w:cstheme="minorHAnsi"/>
                <w:color w:val="000000" w:themeColor="text1"/>
                <w:sz w:val="20"/>
                <w:szCs w:val="20"/>
              </w:rPr>
              <w:t>This schedule is crucial for resource planning, workload distribution, and ensuring that the project progresses smoothly and efficiently by having the right workforce available when needed</w:t>
            </w:r>
            <w:r>
              <w:rPr>
                <w:rFonts w:ascii="Segoe UI" w:hAnsi="Segoe UI" w:cs="Segoe UI"/>
                <w:color w:val="D1D5DB"/>
                <w:shd w:val="clear" w:color="auto" w:fill="444654"/>
              </w:rPr>
              <w:t>.</w:t>
            </w:r>
            <w:permEnd w:id="459158571"/>
          </w:p>
        </w:tc>
        <w:tc>
          <w:tcPr>
            <w:tcW w:w="335" w:type="pct"/>
            <w:tcBorders>
              <w:top w:val="nil"/>
              <w:left w:val="single" w:sz="12" w:space="0" w:color="auto"/>
              <w:bottom w:val="nil"/>
              <w:right w:val="nil"/>
            </w:tcBorders>
          </w:tcPr>
          <w:p w14:paraId="23FD6D86" w14:textId="77777777" w:rsidR="00535212" w:rsidRDefault="00535212" w:rsidP="00535212">
            <w:pPr>
              <w:ind w:left="993" w:hanging="993"/>
            </w:pPr>
          </w:p>
        </w:tc>
      </w:tr>
      <w:tr w:rsidR="00535212" w14:paraId="4D4A0683" w14:textId="77777777" w:rsidTr="00535212">
        <w:trPr>
          <w:trHeight w:val="1984"/>
          <w:hidden/>
        </w:trPr>
        <w:tc>
          <w:tcPr>
            <w:tcW w:w="610" w:type="pct"/>
            <w:tcBorders>
              <w:top w:val="nil"/>
              <w:left w:val="nil"/>
              <w:bottom w:val="nil"/>
              <w:right w:val="single" w:sz="12" w:space="0" w:color="auto"/>
            </w:tcBorders>
          </w:tcPr>
          <w:p w14:paraId="0458339A"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6C043A2" w14:textId="07EC60FD" w:rsidR="00535212" w:rsidRPr="00535212" w:rsidRDefault="00535212" w:rsidP="00EC62AC">
            <w:pPr>
              <w:spacing w:line="276" w:lineRule="auto"/>
              <w:jc w:val="center"/>
            </w:pPr>
            <w:r>
              <w:rPr>
                <w:rFonts w:cstheme="minorHAnsi"/>
                <w:color w:val="262626" w:themeColor="text1" w:themeTint="D9"/>
              </w:rPr>
              <w:t>Material delivery schedule</w:t>
            </w:r>
          </w:p>
        </w:tc>
        <w:tc>
          <w:tcPr>
            <w:tcW w:w="2793" w:type="pct"/>
            <w:tcBorders>
              <w:left w:val="single" w:sz="4" w:space="0" w:color="auto"/>
              <w:right w:val="single" w:sz="12" w:space="0" w:color="auto"/>
            </w:tcBorders>
            <w:shd w:val="clear" w:color="auto" w:fill="auto"/>
            <w:vAlign w:val="center"/>
          </w:tcPr>
          <w:p w14:paraId="4DE88499" w14:textId="77777777" w:rsidR="00ED6C28" w:rsidRDefault="00ED6C28" w:rsidP="00672D54">
            <w:pPr>
              <w:rPr>
                <w:rFonts w:asciiTheme="minorHAnsi" w:hAnsiTheme="minorHAnsi" w:cstheme="minorHAnsi"/>
                <w:color w:val="000000" w:themeColor="text1"/>
                <w:sz w:val="20"/>
                <w:szCs w:val="20"/>
              </w:rPr>
            </w:pPr>
            <w:permStart w:id="78448339" w:edGrp="everyone"/>
            <w:r w:rsidRPr="00ED6C28">
              <w:rPr>
                <w:rFonts w:asciiTheme="minorHAnsi" w:hAnsiTheme="minorHAnsi" w:cstheme="minorHAnsi"/>
                <w:color w:val="000000" w:themeColor="text1"/>
                <w:sz w:val="20"/>
                <w:szCs w:val="20"/>
              </w:rPr>
              <w:t xml:space="preserve">The material delivery schedule outlines the timing and logistics of the delivery of construction materials to the project site. </w:t>
            </w:r>
          </w:p>
          <w:p w14:paraId="404F2094" w14:textId="77777777" w:rsidR="00ED6C28" w:rsidRDefault="00ED6C28" w:rsidP="00672D54">
            <w:pPr>
              <w:rPr>
                <w:rFonts w:asciiTheme="minorHAnsi" w:hAnsiTheme="minorHAnsi" w:cstheme="minorHAnsi"/>
                <w:color w:val="000000" w:themeColor="text1"/>
                <w:sz w:val="20"/>
                <w:szCs w:val="20"/>
              </w:rPr>
            </w:pPr>
          </w:p>
          <w:p w14:paraId="6B66E086" w14:textId="77777777" w:rsidR="00ED6C28" w:rsidRDefault="00ED6C28" w:rsidP="00672D54">
            <w:pPr>
              <w:rPr>
                <w:rFonts w:asciiTheme="minorHAnsi" w:hAnsiTheme="minorHAnsi" w:cstheme="minorHAnsi"/>
                <w:color w:val="000000" w:themeColor="text1"/>
                <w:sz w:val="20"/>
                <w:szCs w:val="20"/>
              </w:rPr>
            </w:pPr>
            <w:r w:rsidRPr="00ED6C28">
              <w:rPr>
                <w:rFonts w:asciiTheme="minorHAnsi" w:hAnsiTheme="minorHAnsi" w:cstheme="minorHAnsi"/>
                <w:color w:val="000000" w:themeColor="text1"/>
                <w:sz w:val="20"/>
                <w:szCs w:val="20"/>
              </w:rPr>
              <w:t xml:space="preserve">It involves identifying the types and quantities of materials required, determining the delivery dates, and coordinating the transportation and receipt of these materials. The material delivery schedule typically includes information such as the name of the supplier, the type of material, the quantity to be delivered, the delivery dates, and any special instructions or requirements for handling or storage. </w:t>
            </w:r>
          </w:p>
          <w:p w14:paraId="5BB3711E" w14:textId="77777777" w:rsidR="00ED6C28" w:rsidRDefault="00ED6C28" w:rsidP="00672D54">
            <w:pPr>
              <w:rPr>
                <w:rFonts w:asciiTheme="minorHAnsi" w:hAnsiTheme="minorHAnsi" w:cstheme="minorHAnsi"/>
                <w:color w:val="000000" w:themeColor="text1"/>
                <w:sz w:val="20"/>
                <w:szCs w:val="20"/>
              </w:rPr>
            </w:pPr>
          </w:p>
          <w:p w14:paraId="58EF6987" w14:textId="6F4EF0B6" w:rsidR="00535212" w:rsidRPr="00672D54" w:rsidRDefault="00ED6C28" w:rsidP="00672D54">
            <w:pPr>
              <w:rPr>
                <w:rFonts w:ascii="Arial" w:hAnsi="Arial" w:cs="Arial"/>
                <w:sz w:val="22"/>
                <w:szCs w:val="18"/>
              </w:rPr>
            </w:pPr>
            <w:r w:rsidRPr="00ED6C28">
              <w:rPr>
                <w:rFonts w:asciiTheme="minorHAnsi" w:hAnsiTheme="minorHAnsi" w:cstheme="minorHAnsi"/>
                <w:color w:val="000000" w:themeColor="text1"/>
                <w:sz w:val="20"/>
                <w:szCs w:val="20"/>
              </w:rPr>
              <w:t xml:space="preserve">This schedule is crucial for effective project management, ensuring that materials are available when needed and that there are no delays or disruptions due to material shortages. It </w:t>
            </w:r>
            <w:r>
              <w:rPr>
                <w:rFonts w:asciiTheme="minorHAnsi" w:hAnsiTheme="minorHAnsi" w:cstheme="minorHAnsi"/>
                <w:color w:val="000000" w:themeColor="text1"/>
                <w:sz w:val="20"/>
                <w:szCs w:val="20"/>
              </w:rPr>
              <w:t xml:space="preserve">also </w:t>
            </w:r>
            <w:r w:rsidRPr="00ED6C28">
              <w:rPr>
                <w:rFonts w:asciiTheme="minorHAnsi" w:hAnsiTheme="minorHAnsi" w:cstheme="minorHAnsi"/>
                <w:color w:val="000000" w:themeColor="text1"/>
                <w:sz w:val="20"/>
                <w:szCs w:val="20"/>
              </w:rPr>
              <w:t xml:space="preserve">helps in optimizing the construction timeline, coordinating with suppliers and logistics providers, and maintaining a steady flow of materials to support the construction activities. </w:t>
            </w:r>
            <w:permEnd w:id="78448339"/>
          </w:p>
        </w:tc>
        <w:tc>
          <w:tcPr>
            <w:tcW w:w="335" w:type="pct"/>
            <w:tcBorders>
              <w:top w:val="nil"/>
              <w:left w:val="single" w:sz="12" w:space="0" w:color="auto"/>
              <w:bottom w:val="nil"/>
              <w:right w:val="nil"/>
            </w:tcBorders>
          </w:tcPr>
          <w:p w14:paraId="73B04B6A" w14:textId="77777777" w:rsidR="00535212" w:rsidRDefault="00535212" w:rsidP="00535212">
            <w:pPr>
              <w:ind w:left="993" w:hanging="993"/>
            </w:pPr>
          </w:p>
        </w:tc>
      </w:tr>
      <w:tr w:rsidR="00535212" w14:paraId="5271F375" w14:textId="77777777" w:rsidTr="00535212">
        <w:trPr>
          <w:trHeight w:val="1984"/>
          <w:hidden/>
        </w:trPr>
        <w:tc>
          <w:tcPr>
            <w:tcW w:w="610" w:type="pct"/>
            <w:tcBorders>
              <w:top w:val="nil"/>
              <w:left w:val="nil"/>
              <w:bottom w:val="nil"/>
              <w:right w:val="single" w:sz="12" w:space="0" w:color="auto"/>
            </w:tcBorders>
          </w:tcPr>
          <w:p w14:paraId="2BE8A3BC"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16DE3C77" w14:textId="7B2CB6EA" w:rsidR="00535212" w:rsidRPr="00535212" w:rsidRDefault="00535212" w:rsidP="00EC62AC">
            <w:pPr>
              <w:spacing w:line="276" w:lineRule="auto"/>
              <w:jc w:val="center"/>
            </w:pPr>
            <w:r>
              <w:rPr>
                <w:rFonts w:cstheme="minorHAnsi"/>
                <w:color w:val="262626" w:themeColor="text1" w:themeTint="D9"/>
              </w:rPr>
              <w:t>Project critical path</w:t>
            </w:r>
          </w:p>
        </w:tc>
        <w:tc>
          <w:tcPr>
            <w:tcW w:w="2793" w:type="pct"/>
            <w:tcBorders>
              <w:left w:val="single" w:sz="4" w:space="0" w:color="auto"/>
              <w:right w:val="single" w:sz="12" w:space="0" w:color="auto"/>
            </w:tcBorders>
            <w:shd w:val="clear" w:color="auto" w:fill="auto"/>
            <w:vAlign w:val="center"/>
          </w:tcPr>
          <w:p w14:paraId="17D05167" w14:textId="7E001B67" w:rsidR="00ED6C28" w:rsidRPr="00ED6C28" w:rsidRDefault="00ED6C28" w:rsidP="00ED6C28">
            <w:pPr>
              <w:pStyle w:val="NormalWeb"/>
              <w:spacing w:before="0" w:beforeAutospacing="0" w:after="300" w:afterAutospacing="0"/>
              <w:rPr>
                <w:rFonts w:asciiTheme="minorHAnsi" w:hAnsiTheme="minorHAnsi" w:cstheme="minorHAnsi"/>
                <w:color w:val="000000" w:themeColor="text1"/>
                <w:sz w:val="20"/>
                <w:szCs w:val="20"/>
                <w:lang w:eastAsia="en-GB"/>
              </w:rPr>
            </w:pPr>
            <w:permStart w:id="1779840185" w:edGrp="everyone"/>
            <w:r>
              <w:rPr>
                <w:rFonts w:asciiTheme="minorHAnsi" w:hAnsiTheme="minorHAnsi" w:cstheme="minorHAnsi"/>
                <w:color w:val="000000" w:themeColor="text1"/>
                <w:sz w:val="20"/>
                <w:szCs w:val="20"/>
                <w:lang w:eastAsia="en-GB"/>
              </w:rPr>
              <w:t>T</w:t>
            </w:r>
            <w:r w:rsidRPr="00ED6C28">
              <w:rPr>
                <w:rFonts w:asciiTheme="minorHAnsi" w:hAnsiTheme="minorHAnsi" w:cstheme="minorHAnsi"/>
                <w:color w:val="000000" w:themeColor="text1"/>
                <w:sz w:val="20"/>
                <w:szCs w:val="20"/>
                <w:lang w:eastAsia="en-GB"/>
              </w:rPr>
              <w:t xml:space="preserve">he critical path </w:t>
            </w:r>
            <w:r>
              <w:rPr>
                <w:rFonts w:asciiTheme="minorHAnsi" w:hAnsiTheme="minorHAnsi" w:cstheme="minorHAnsi"/>
                <w:color w:val="000000" w:themeColor="text1"/>
                <w:sz w:val="20"/>
                <w:szCs w:val="20"/>
                <w:lang w:eastAsia="en-GB"/>
              </w:rPr>
              <w:t>is the</w:t>
            </w:r>
            <w:r w:rsidRPr="00ED6C28">
              <w:rPr>
                <w:rFonts w:asciiTheme="minorHAnsi" w:hAnsiTheme="minorHAnsi" w:cstheme="minorHAnsi"/>
                <w:color w:val="000000" w:themeColor="text1"/>
                <w:sz w:val="20"/>
                <w:szCs w:val="20"/>
                <w:lang w:eastAsia="en-GB"/>
              </w:rPr>
              <w:t xml:space="preserve"> sequence of activities that determines the shortest possible duration for completing the project. It identifies the tasks that must be completed in a specific order and the dependencies between them. </w:t>
            </w:r>
          </w:p>
          <w:p w14:paraId="2DCF8E48" w14:textId="342931EE" w:rsidR="00ED6C28" w:rsidRPr="00ED6C28" w:rsidRDefault="00ED6C28" w:rsidP="00ED6C28">
            <w:pPr>
              <w:pStyle w:val="NormalWeb"/>
              <w:spacing w:before="300" w:beforeAutospacing="0" w:after="300" w:afterAutospacing="0"/>
              <w:rPr>
                <w:rFonts w:asciiTheme="minorHAnsi" w:hAnsiTheme="minorHAnsi" w:cstheme="minorHAnsi"/>
                <w:color w:val="000000" w:themeColor="text1"/>
                <w:sz w:val="20"/>
                <w:szCs w:val="20"/>
                <w:lang w:eastAsia="en-GB"/>
              </w:rPr>
            </w:pPr>
            <w:r w:rsidRPr="00ED6C28">
              <w:rPr>
                <w:rFonts w:asciiTheme="minorHAnsi" w:hAnsiTheme="minorHAnsi" w:cstheme="minorHAnsi"/>
                <w:color w:val="000000" w:themeColor="text1"/>
                <w:sz w:val="20"/>
                <w:szCs w:val="20"/>
                <w:lang w:eastAsia="en-GB"/>
              </w:rPr>
              <w:t xml:space="preserve">By </w:t>
            </w:r>
            <w:proofErr w:type="spellStart"/>
            <w:r w:rsidRPr="00ED6C28">
              <w:rPr>
                <w:rFonts w:asciiTheme="minorHAnsi" w:hAnsiTheme="minorHAnsi" w:cstheme="minorHAnsi"/>
                <w:color w:val="000000" w:themeColor="text1"/>
                <w:sz w:val="20"/>
                <w:szCs w:val="20"/>
                <w:lang w:eastAsia="en-GB"/>
              </w:rPr>
              <w:t>analyzing</w:t>
            </w:r>
            <w:proofErr w:type="spellEnd"/>
            <w:r w:rsidRPr="00ED6C28">
              <w:rPr>
                <w:rFonts w:asciiTheme="minorHAnsi" w:hAnsiTheme="minorHAnsi" w:cstheme="minorHAnsi"/>
                <w:color w:val="000000" w:themeColor="text1"/>
                <w:sz w:val="20"/>
                <w:szCs w:val="20"/>
                <w:lang w:eastAsia="en-GB"/>
              </w:rPr>
              <w:t xml:space="preserve"> the project schedule and identifying the critical path, project managers can determine the tasks that have the most significant impact on the overall project duration. These tasks are crucial because any delay in </w:t>
            </w:r>
            <w:r w:rsidRPr="00ED6C28">
              <w:rPr>
                <w:rFonts w:asciiTheme="minorHAnsi" w:hAnsiTheme="minorHAnsi" w:cstheme="minorHAnsi"/>
                <w:color w:val="000000" w:themeColor="text1"/>
                <w:sz w:val="20"/>
                <w:szCs w:val="20"/>
                <w:lang w:eastAsia="en-GB"/>
              </w:rPr>
              <w:lastRenderedPageBreak/>
              <w:t xml:space="preserve">completing them will directly impact the project's completion date. </w:t>
            </w:r>
          </w:p>
          <w:p w14:paraId="0E921AA9" w14:textId="28C1A95D" w:rsidR="00ED6C28" w:rsidRPr="00ED6C28" w:rsidRDefault="00ED6C28" w:rsidP="00ED6C28">
            <w:pPr>
              <w:pStyle w:val="NormalWeb"/>
              <w:spacing w:before="300" w:beforeAutospacing="0" w:after="300" w:afterAutospacing="0"/>
              <w:rPr>
                <w:rFonts w:asciiTheme="minorHAnsi" w:hAnsiTheme="minorHAnsi" w:cstheme="minorHAnsi"/>
                <w:color w:val="000000" w:themeColor="text1"/>
                <w:sz w:val="20"/>
                <w:szCs w:val="20"/>
                <w:lang w:eastAsia="en-GB"/>
              </w:rPr>
            </w:pPr>
            <w:r w:rsidRPr="00ED6C28">
              <w:rPr>
                <w:rFonts w:asciiTheme="minorHAnsi" w:hAnsiTheme="minorHAnsi" w:cstheme="minorHAnsi"/>
                <w:color w:val="000000" w:themeColor="text1"/>
                <w:sz w:val="20"/>
                <w:szCs w:val="20"/>
                <w:lang w:eastAsia="en-GB"/>
              </w:rPr>
              <w:t>The critical path can be visualized using a network diagram or Gantt chart, where tasks are represented by nodes or bars connected by arrows to indicate their dependencies. The critical path is the longest continuous chain of dependent tasks, and it provides project stakeholders with a clear understanding of the critical activities that require close monitoring and management</w:t>
            </w:r>
            <w:r>
              <w:rPr>
                <w:rFonts w:asciiTheme="minorHAnsi" w:hAnsiTheme="minorHAnsi" w:cstheme="minorHAnsi"/>
                <w:color w:val="000000" w:themeColor="text1"/>
                <w:sz w:val="20"/>
                <w:szCs w:val="20"/>
                <w:lang w:eastAsia="en-GB"/>
              </w:rPr>
              <w:t>.</w:t>
            </w:r>
          </w:p>
          <w:permEnd w:id="1779840185"/>
          <w:p w14:paraId="66C25A8C" w14:textId="357CBE41" w:rsidR="00535212" w:rsidRPr="00672D54" w:rsidRDefault="00535212" w:rsidP="00672D54">
            <w:pPr>
              <w:rPr>
                <w:rFonts w:ascii="Arial" w:hAnsi="Arial" w:cs="Arial"/>
                <w:sz w:val="22"/>
                <w:szCs w:val="18"/>
              </w:rPr>
            </w:pPr>
          </w:p>
        </w:tc>
        <w:tc>
          <w:tcPr>
            <w:tcW w:w="335" w:type="pct"/>
            <w:tcBorders>
              <w:top w:val="nil"/>
              <w:left w:val="single" w:sz="12" w:space="0" w:color="auto"/>
              <w:bottom w:val="nil"/>
              <w:right w:val="nil"/>
            </w:tcBorders>
          </w:tcPr>
          <w:p w14:paraId="4918AB57" w14:textId="77777777" w:rsidR="00535212" w:rsidRDefault="00535212" w:rsidP="00535212">
            <w:pPr>
              <w:ind w:left="993" w:hanging="993"/>
            </w:pPr>
          </w:p>
        </w:tc>
      </w:tr>
      <w:tr w:rsidR="00535212" w14:paraId="64921525" w14:textId="77777777" w:rsidTr="00535212">
        <w:trPr>
          <w:trHeight w:val="1984"/>
          <w:hidden/>
        </w:trPr>
        <w:tc>
          <w:tcPr>
            <w:tcW w:w="610" w:type="pct"/>
            <w:tcBorders>
              <w:top w:val="nil"/>
              <w:left w:val="nil"/>
              <w:bottom w:val="nil"/>
              <w:right w:val="single" w:sz="12" w:space="0" w:color="auto"/>
            </w:tcBorders>
          </w:tcPr>
          <w:p w14:paraId="7895BAF3"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331E840" w14:textId="7F73A1A0" w:rsidR="00535212" w:rsidRPr="00535212" w:rsidRDefault="00535212" w:rsidP="00EC62AC">
            <w:pPr>
              <w:spacing w:line="276" w:lineRule="auto"/>
              <w:jc w:val="center"/>
            </w:pPr>
            <w:r>
              <w:rPr>
                <w:rFonts w:cstheme="minorHAnsi"/>
                <w:color w:val="262626" w:themeColor="text1" w:themeTint="D9"/>
              </w:rPr>
              <w:t>Project timeframes</w:t>
            </w:r>
          </w:p>
        </w:tc>
        <w:tc>
          <w:tcPr>
            <w:tcW w:w="2793" w:type="pct"/>
            <w:tcBorders>
              <w:left w:val="single" w:sz="4" w:space="0" w:color="auto"/>
              <w:right w:val="single" w:sz="12" w:space="0" w:color="auto"/>
            </w:tcBorders>
            <w:shd w:val="clear" w:color="auto" w:fill="auto"/>
            <w:vAlign w:val="center"/>
          </w:tcPr>
          <w:p w14:paraId="25144399" w14:textId="77777777" w:rsidR="00B01C55" w:rsidRDefault="00B01C55" w:rsidP="00B01C55">
            <w:pPr>
              <w:pStyle w:val="NormalWeb"/>
              <w:spacing w:before="0" w:beforeAutospacing="0" w:after="300" w:afterAutospacing="0"/>
              <w:rPr>
                <w:rFonts w:asciiTheme="minorHAnsi" w:hAnsiTheme="minorHAnsi" w:cstheme="minorHAnsi"/>
                <w:color w:val="000000" w:themeColor="text1"/>
                <w:sz w:val="20"/>
                <w:szCs w:val="20"/>
                <w:lang w:eastAsia="en-GB"/>
              </w:rPr>
            </w:pPr>
            <w:permStart w:id="206780326" w:edGrp="everyone"/>
            <w:r w:rsidRPr="00B01C55">
              <w:rPr>
                <w:rFonts w:asciiTheme="minorHAnsi" w:hAnsiTheme="minorHAnsi" w:cstheme="minorHAnsi"/>
                <w:color w:val="000000" w:themeColor="text1"/>
                <w:sz w:val="20"/>
                <w:szCs w:val="20"/>
                <w:lang w:eastAsia="en-GB"/>
              </w:rPr>
              <w:t xml:space="preserve">The project timeframe refers to the planned duration or timeline for completing the project. It represents the overall time allocated for all the project activities, from start to finish. </w:t>
            </w:r>
          </w:p>
          <w:p w14:paraId="2772096C" w14:textId="7D6BA134" w:rsidR="00B01C55" w:rsidRPr="00B01C55" w:rsidRDefault="00B01C55" w:rsidP="00B01C55">
            <w:pPr>
              <w:pStyle w:val="NormalWeb"/>
              <w:spacing w:before="0" w:beforeAutospacing="0" w:after="300" w:afterAutospacing="0"/>
              <w:rPr>
                <w:rFonts w:asciiTheme="minorHAnsi" w:hAnsiTheme="minorHAnsi" w:cstheme="minorHAnsi"/>
                <w:color w:val="000000" w:themeColor="text1"/>
                <w:sz w:val="20"/>
                <w:szCs w:val="20"/>
                <w:lang w:eastAsia="en-GB"/>
              </w:rPr>
            </w:pPr>
            <w:r w:rsidRPr="00B01C55">
              <w:rPr>
                <w:rFonts w:asciiTheme="minorHAnsi" w:hAnsiTheme="minorHAnsi" w:cstheme="minorHAnsi"/>
                <w:color w:val="000000" w:themeColor="text1"/>
                <w:sz w:val="20"/>
                <w:szCs w:val="20"/>
                <w:lang w:eastAsia="en-GB"/>
              </w:rPr>
              <w:t>The project timeframe is a critical component of the project schedule as it sets the expectations for project completion and helps in monitoring progress against the established timeline.</w:t>
            </w:r>
          </w:p>
          <w:p w14:paraId="5CE03CB0" w14:textId="3C95ACEB" w:rsidR="00B01C55" w:rsidRPr="00B01C55" w:rsidRDefault="00B01C55" w:rsidP="00B01C55">
            <w:pPr>
              <w:pStyle w:val="NormalWeb"/>
              <w:spacing w:before="300" w:beforeAutospacing="0" w:after="300" w:afterAutospacing="0"/>
              <w:rPr>
                <w:rFonts w:asciiTheme="minorHAnsi" w:hAnsiTheme="minorHAnsi" w:cstheme="minorHAnsi"/>
                <w:color w:val="000000" w:themeColor="text1"/>
                <w:sz w:val="20"/>
                <w:szCs w:val="20"/>
                <w:lang w:eastAsia="en-GB"/>
              </w:rPr>
            </w:pPr>
            <w:r w:rsidRPr="00B01C55">
              <w:rPr>
                <w:rFonts w:asciiTheme="minorHAnsi" w:hAnsiTheme="minorHAnsi" w:cstheme="minorHAnsi"/>
                <w:color w:val="000000" w:themeColor="text1"/>
                <w:sz w:val="20"/>
                <w:szCs w:val="20"/>
                <w:lang w:eastAsia="en-GB"/>
              </w:rPr>
              <w:t xml:space="preserve">The project timeframe </w:t>
            </w:r>
            <w:proofErr w:type="gramStart"/>
            <w:r w:rsidRPr="00B01C55">
              <w:rPr>
                <w:rFonts w:asciiTheme="minorHAnsi" w:hAnsiTheme="minorHAnsi" w:cstheme="minorHAnsi"/>
                <w:color w:val="000000" w:themeColor="text1"/>
                <w:sz w:val="20"/>
                <w:szCs w:val="20"/>
                <w:lang w:eastAsia="en-GB"/>
              </w:rPr>
              <w:t xml:space="preserve">takes into </w:t>
            </w:r>
            <w:r>
              <w:rPr>
                <w:rFonts w:asciiTheme="minorHAnsi" w:hAnsiTheme="minorHAnsi" w:cstheme="minorHAnsi"/>
                <w:color w:val="000000" w:themeColor="text1"/>
                <w:sz w:val="20"/>
                <w:szCs w:val="20"/>
                <w:lang w:eastAsia="en-GB"/>
              </w:rPr>
              <w:t>account</w:t>
            </w:r>
            <w:proofErr w:type="gramEnd"/>
            <w:r>
              <w:rPr>
                <w:rFonts w:asciiTheme="minorHAnsi" w:hAnsiTheme="minorHAnsi" w:cstheme="minorHAnsi"/>
                <w:color w:val="000000" w:themeColor="text1"/>
                <w:sz w:val="20"/>
                <w:szCs w:val="20"/>
                <w:lang w:eastAsia="en-GB"/>
              </w:rPr>
              <w:t xml:space="preserve"> the </w:t>
            </w:r>
            <w:r w:rsidRPr="00B01C55">
              <w:rPr>
                <w:rFonts w:asciiTheme="minorHAnsi" w:hAnsiTheme="minorHAnsi" w:cstheme="minorHAnsi"/>
                <w:color w:val="000000" w:themeColor="text1"/>
                <w:sz w:val="20"/>
                <w:szCs w:val="20"/>
                <w:lang w:eastAsia="en-GB"/>
              </w:rPr>
              <w:t>scope of work, complexity of the project, available resources, and any external constraints or dependencies. It is typically represented in terms of specific start and end dates or as a duration in weeks, months, or years.</w:t>
            </w:r>
          </w:p>
          <w:p w14:paraId="21851E94" w14:textId="77777777" w:rsidR="00B01C55" w:rsidRPr="00B01C55" w:rsidRDefault="00B01C55" w:rsidP="00B01C55">
            <w:pPr>
              <w:pStyle w:val="NormalWeb"/>
              <w:spacing w:before="300" w:beforeAutospacing="0" w:after="300" w:afterAutospacing="0"/>
              <w:rPr>
                <w:rFonts w:asciiTheme="minorHAnsi" w:hAnsiTheme="minorHAnsi" w:cstheme="minorHAnsi"/>
                <w:color w:val="000000" w:themeColor="text1"/>
                <w:sz w:val="20"/>
                <w:szCs w:val="20"/>
                <w:lang w:eastAsia="en-GB"/>
              </w:rPr>
            </w:pPr>
            <w:r w:rsidRPr="00B01C55">
              <w:rPr>
                <w:rFonts w:asciiTheme="minorHAnsi" w:hAnsiTheme="minorHAnsi" w:cstheme="minorHAnsi"/>
                <w:color w:val="000000" w:themeColor="text1"/>
                <w:sz w:val="20"/>
                <w:szCs w:val="20"/>
                <w:lang w:eastAsia="en-GB"/>
              </w:rPr>
              <w:t>By establishing a realistic project timeframe, project managers can effectively plan and coordinate the various activities involved in the construction project. This includes defining milestones, identifying critical paths, and scheduling tasks and resources accordingly. The project timeframe also helps in estimating the overall project cost, managing stakeholder expectations, and facilitating effective communication among the project team and external parties.</w:t>
            </w:r>
          </w:p>
          <w:p w14:paraId="4CA7AF59" w14:textId="04F5C35D" w:rsidR="00535212" w:rsidRPr="00672D54" w:rsidRDefault="00B01C55" w:rsidP="00672D54">
            <w:pPr>
              <w:rPr>
                <w:rFonts w:ascii="Arial" w:hAnsi="Arial" w:cs="Arial"/>
                <w:sz w:val="22"/>
                <w:szCs w:val="18"/>
              </w:rPr>
            </w:pPr>
            <w:r w:rsidRPr="00B01C55">
              <w:rPr>
                <w:rFonts w:asciiTheme="minorHAnsi" w:hAnsiTheme="minorHAnsi" w:cstheme="minorHAnsi"/>
                <w:color w:val="000000" w:themeColor="text1"/>
                <w:sz w:val="20"/>
                <w:szCs w:val="20"/>
              </w:rPr>
              <w:t xml:space="preserve">Throughout the project, the project timeframe is continuously monitored and updated to track progress, identify potential delays or issues, and make necessary adjustments to keep the project on schedule. </w:t>
            </w:r>
            <w:permEnd w:id="206780326"/>
          </w:p>
        </w:tc>
        <w:tc>
          <w:tcPr>
            <w:tcW w:w="335" w:type="pct"/>
            <w:tcBorders>
              <w:top w:val="nil"/>
              <w:left w:val="single" w:sz="12" w:space="0" w:color="auto"/>
              <w:bottom w:val="nil"/>
              <w:right w:val="nil"/>
            </w:tcBorders>
          </w:tcPr>
          <w:p w14:paraId="57FEC9D7" w14:textId="77777777" w:rsidR="00535212" w:rsidRDefault="00535212" w:rsidP="00535212">
            <w:pPr>
              <w:ind w:left="993" w:hanging="993"/>
            </w:pPr>
          </w:p>
        </w:tc>
      </w:tr>
      <w:tr w:rsidR="00535212" w14:paraId="025AA54B" w14:textId="77777777" w:rsidTr="00535212">
        <w:trPr>
          <w:trHeight w:val="1984"/>
          <w:hidden/>
        </w:trPr>
        <w:tc>
          <w:tcPr>
            <w:tcW w:w="610" w:type="pct"/>
            <w:tcBorders>
              <w:top w:val="nil"/>
              <w:left w:val="nil"/>
              <w:bottom w:val="nil"/>
              <w:right w:val="single" w:sz="12" w:space="0" w:color="auto"/>
            </w:tcBorders>
          </w:tcPr>
          <w:p w14:paraId="534216B0"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96D4D82" w14:textId="2849877A" w:rsidR="00535212" w:rsidRPr="00535212" w:rsidRDefault="00535212" w:rsidP="00EC62AC">
            <w:pPr>
              <w:spacing w:line="276" w:lineRule="auto"/>
              <w:jc w:val="center"/>
            </w:pPr>
            <w:r>
              <w:rPr>
                <w:rFonts w:cstheme="minorHAnsi"/>
                <w:color w:val="262626" w:themeColor="text1" w:themeTint="D9"/>
              </w:rPr>
              <w:t>Scheduling plant use</w:t>
            </w:r>
          </w:p>
        </w:tc>
        <w:tc>
          <w:tcPr>
            <w:tcW w:w="2793" w:type="pct"/>
            <w:tcBorders>
              <w:left w:val="single" w:sz="4" w:space="0" w:color="auto"/>
              <w:right w:val="single" w:sz="12" w:space="0" w:color="auto"/>
            </w:tcBorders>
            <w:shd w:val="clear" w:color="auto" w:fill="auto"/>
            <w:vAlign w:val="center"/>
          </w:tcPr>
          <w:p w14:paraId="2010BDE5" w14:textId="48D5C534" w:rsidR="00B01C55" w:rsidRPr="00B01C55" w:rsidRDefault="00B01C55" w:rsidP="00B01C55">
            <w:pPr>
              <w:pStyle w:val="NormalWeb"/>
              <w:spacing w:before="0" w:beforeAutospacing="0" w:after="300" w:afterAutospacing="0"/>
              <w:rPr>
                <w:rFonts w:asciiTheme="minorHAnsi" w:hAnsiTheme="minorHAnsi" w:cstheme="minorHAnsi"/>
                <w:color w:val="000000" w:themeColor="text1"/>
                <w:sz w:val="20"/>
                <w:szCs w:val="20"/>
                <w:lang w:eastAsia="en-GB"/>
              </w:rPr>
            </w:pPr>
            <w:permStart w:id="128845393" w:edGrp="everyone"/>
            <w:r w:rsidRPr="00B01C55">
              <w:rPr>
                <w:rFonts w:asciiTheme="minorHAnsi" w:hAnsiTheme="minorHAnsi" w:cstheme="minorHAnsi"/>
                <w:color w:val="000000" w:themeColor="text1"/>
                <w:sz w:val="20"/>
                <w:szCs w:val="20"/>
                <w:lang w:eastAsia="en-GB"/>
              </w:rPr>
              <w:t xml:space="preserve">Scheduling plant use involves planning and coordinating the utilization of machinery, </w:t>
            </w:r>
            <w:proofErr w:type="gramStart"/>
            <w:r>
              <w:rPr>
                <w:rFonts w:asciiTheme="minorHAnsi" w:hAnsiTheme="minorHAnsi" w:cstheme="minorHAnsi"/>
                <w:color w:val="000000" w:themeColor="text1"/>
                <w:sz w:val="20"/>
                <w:szCs w:val="20"/>
                <w:lang w:eastAsia="en-GB"/>
              </w:rPr>
              <w:t xml:space="preserve">and </w:t>
            </w:r>
            <w:r w:rsidRPr="00B01C55">
              <w:rPr>
                <w:rFonts w:asciiTheme="minorHAnsi" w:hAnsiTheme="minorHAnsi" w:cstheme="minorHAnsi"/>
                <w:color w:val="000000" w:themeColor="text1"/>
                <w:sz w:val="20"/>
                <w:szCs w:val="20"/>
                <w:lang w:eastAsia="en-GB"/>
              </w:rPr>
              <w:t xml:space="preserve"> plant</w:t>
            </w:r>
            <w:proofErr w:type="gramEnd"/>
            <w:r w:rsidRPr="00B01C55">
              <w:rPr>
                <w:rFonts w:asciiTheme="minorHAnsi" w:hAnsiTheme="minorHAnsi" w:cstheme="minorHAnsi"/>
                <w:color w:val="000000" w:themeColor="text1"/>
                <w:sz w:val="20"/>
                <w:szCs w:val="20"/>
                <w:lang w:eastAsia="en-GB"/>
              </w:rPr>
              <w:t xml:space="preserve"> resources throughout the project's duration. It focuses on allocating and scheduling the appropriate plant resources to specific tasks or activities to ensure efficient and timely completion of construction activities.</w:t>
            </w:r>
          </w:p>
          <w:p w14:paraId="3D51C1F9" w14:textId="7AF72771" w:rsidR="00B01C55" w:rsidRPr="00B01C55" w:rsidRDefault="00B01C55" w:rsidP="00B01C55">
            <w:pPr>
              <w:pStyle w:val="NormalWeb"/>
              <w:spacing w:before="0" w:beforeAutospacing="0" w:after="300" w:afterAutospacing="0"/>
              <w:rPr>
                <w:rFonts w:asciiTheme="minorHAnsi" w:hAnsiTheme="minorHAnsi" w:cstheme="minorHAnsi"/>
                <w:color w:val="000000" w:themeColor="text1"/>
                <w:sz w:val="20"/>
                <w:szCs w:val="20"/>
                <w:lang w:eastAsia="en-GB"/>
              </w:rPr>
            </w:pPr>
            <w:r w:rsidRPr="00B01C55">
              <w:rPr>
                <w:rFonts w:asciiTheme="minorHAnsi" w:hAnsiTheme="minorHAnsi" w:cstheme="minorHAnsi"/>
                <w:color w:val="000000" w:themeColor="text1"/>
                <w:sz w:val="20"/>
                <w:szCs w:val="20"/>
                <w:lang w:eastAsia="en-GB"/>
              </w:rPr>
              <w:t xml:space="preserve">When scheduling plant use, project managers identify the types of machinery required for different phases of the project. This may include cranes, excavators, concrete </w:t>
            </w:r>
            <w:r w:rsidRPr="00B01C55">
              <w:rPr>
                <w:rFonts w:asciiTheme="minorHAnsi" w:hAnsiTheme="minorHAnsi" w:cstheme="minorHAnsi"/>
                <w:color w:val="000000" w:themeColor="text1"/>
                <w:sz w:val="20"/>
                <w:szCs w:val="20"/>
                <w:lang w:eastAsia="en-GB"/>
              </w:rPr>
              <w:lastRenderedPageBreak/>
              <w:t>mixers, scaffolding, or specialized tools, depending on the project's scope and requirements.</w:t>
            </w:r>
          </w:p>
          <w:p w14:paraId="048B5340" w14:textId="77777777" w:rsidR="00B01C55" w:rsidRPr="00B01C55" w:rsidRDefault="00B01C55" w:rsidP="00B01C55">
            <w:pPr>
              <w:pStyle w:val="NormalWeb"/>
              <w:spacing w:before="0" w:beforeAutospacing="0" w:after="300" w:afterAutospacing="0"/>
              <w:rPr>
                <w:rFonts w:asciiTheme="minorHAnsi" w:hAnsiTheme="minorHAnsi" w:cstheme="minorHAnsi"/>
                <w:color w:val="000000" w:themeColor="text1"/>
                <w:sz w:val="20"/>
                <w:szCs w:val="20"/>
                <w:lang w:eastAsia="en-GB"/>
              </w:rPr>
            </w:pPr>
            <w:r w:rsidRPr="00B01C55">
              <w:rPr>
                <w:rFonts w:asciiTheme="minorHAnsi" w:hAnsiTheme="minorHAnsi" w:cstheme="minorHAnsi"/>
                <w:color w:val="000000" w:themeColor="text1"/>
                <w:sz w:val="20"/>
                <w:szCs w:val="20"/>
                <w:lang w:eastAsia="en-GB"/>
              </w:rPr>
              <w:t>The scheduling process involves considering factors such as the duration of plant use, availability and capacity of the required resources, dependencies with other activities, and any potential conflicts or constraints related to plant usage.</w:t>
            </w:r>
          </w:p>
          <w:p w14:paraId="1D670D0B" w14:textId="437EA3C1" w:rsidR="00B01C55" w:rsidRPr="00B01C55" w:rsidRDefault="00B01C55" w:rsidP="00B01C55">
            <w:pPr>
              <w:pStyle w:val="NormalWeb"/>
              <w:spacing w:before="0" w:beforeAutospacing="0" w:after="300" w:afterAutospacing="0"/>
              <w:rPr>
                <w:rFonts w:asciiTheme="minorHAnsi" w:hAnsiTheme="minorHAnsi" w:cstheme="minorHAnsi"/>
                <w:color w:val="000000" w:themeColor="text1"/>
                <w:sz w:val="20"/>
                <w:szCs w:val="20"/>
                <w:lang w:eastAsia="en-GB"/>
              </w:rPr>
            </w:pPr>
            <w:r w:rsidRPr="00B01C55">
              <w:rPr>
                <w:rFonts w:asciiTheme="minorHAnsi" w:hAnsiTheme="minorHAnsi" w:cstheme="minorHAnsi"/>
                <w:color w:val="000000" w:themeColor="text1"/>
                <w:sz w:val="20"/>
                <w:szCs w:val="20"/>
                <w:lang w:eastAsia="en-GB"/>
              </w:rPr>
              <w:t>Effective scheduling of plant use also involves considering factors such as maintenance and servicing requirements, operator availability and training, and any specific safety considerations associated with the use of certain equipment</w:t>
            </w:r>
            <w:r>
              <w:rPr>
                <w:rFonts w:asciiTheme="minorHAnsi" w:hAnsiTheme="minorHAnsi" w:cstheme="minorHAnsi"/>
                <w:color w:val="000000" w:themeColor="text1"/>
                <w:sz w:val="20"/>
                <w:szCs w:val="20"/>
                <w:lang w:eastAsia="en-GB"/>
              </w:rPr>
              <w:t xml:space="preserve"> and ensuring those that are handling the machinery have the specific licence to do so.</w:t>
            </w:r>
          </w:p>
          <w:permEnd w:id="128845393"/>
          <w:p w14:paraId="61433975" w14:textId="22878442" w:rsidR="00535212" w:rsidRPr="00672D54" w:rsidRDefault="00535212" w:rsidP="00672D54">
            <w:pPr>
              <w:rPr>
                <w:rFonts w:ascii="Arial" w:hAnsi="Arial" w:cs="Arial"/>
                <w:sz w:val="22"/>
                <w:szCs w:val="18"/>
              </w:rPr>
            </w:pPr>
          </w:p>
        </w:tc>
        <w:tc>
          <w:tcPr>
            <w:tcW w:w="335" w:type="pct"/>
            <w:tcBorders>
              <w:top w:val="nil"/>
              <w:left w:val="single" w:sz="12" w:space="0" w:color="auto"/>
              <w:bottom w:val="nil"/>
              <w:right w:val="nil"/>
            </w:tcBorders>
          </w:tcPr>
          <w:p w14:paraId="6B003769" w14:textId="77777777" w:rsidR="00535212" w:rsidRDefault="00535212" w:rsidP="00535212">
            <w:pPr>
              <w:ind w:left="993" w:hanging="993"/>
            </w:pPr>
          </w:p>
        </w:tc>
      </w:tr>
      <w:tr w:rsidR="00535212" w14:paraId="04E8BD1F" w14:textId="77777777" w:rsidTr="00535212">
        <w:trPr>
          <w:trHeight w:val="1984"/>
          <w:hidden/>
        </w:trPr>
        <w:tc>
          <w:tcPr>
            <w:tcW w:w="610" w:type="pct"/>
            <w:tcBorders>
              <w:top w:val="nil"/>
              <w:left w:val="nil"/>
              <w:bottom w:val="nil"/>
              <w:right w:val="single" w:sz="12" w:space="0" w:color="auto"/>
            </w:tcBorders>
          </w:tcPr>
          <w:p w14:paraId="6A83E252" w14:textId="77777777" w:rsidR="00535212" w:rsidRPr="00FE608E" w:rsidRDefault="00535212" w:rsidP="00535212">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608E46D8" w14:textId="057750DD" w:rsidR="00535212" w:rsidRPr="00535212" w:rsidRDefault="00535212" w:rsidP="00EC62AC">
            <w:pPr>
              <w:spacing w:line="276" w:lineRule="auto"/>
              <w:jc w:val="center"/>
            </w:pPr>
            <w:r>
              <w:rPr>
                <w:rFonts w:cstheme="minorHAnsi"/>
                <w:color w:val="262626" w:themeColor="text1" w:themeTint="D9"/>
              </w:rPr>
              <w:t>Scheduling equipment use</w:t>
            </w:r>
          </w:p>
        </w:tc>
        <w:tc>
          <w:tcPr>
            <w:tcW w:w="2793" w:type="pct"/>
            <w:tcBorders>
              <w:left w:val="single" w:sz="4" w:space="0" w:color="auto"/>
              <w:right w:val="single" w:sz="12" w:space="0" w:color="auto"/>
            </w:tcBorders>
            <w:shd w:val="clear" w:color="auto" w:fill="auto"/>
            <w:vAlign w:val="center"/>
          </w:tcPr>
          <w:p w14:paraId="4D4B0556" w14:textId="77777777" w:rsidR="00B01C55" w:rsidRDefault="00B01C55" w:rsidP="00672D54">
            <w:pPr>
              <w:rPr>
                <w:rFonts w:asciiTheme="minorHAnsi" w:hAnsiTheme="minorHAnsi" w:cstheme="minorHAnsi"/>
                <w:color w:val="000000" w:themeColor="text1"/>
                <w:sz w:val="20"/>
                <w:szCs w:val="20"/>
              </w:rPr>
            </w:pPr>
            <w:permStart w:id="980498169" w:edGrp="everyone"/>
            <w:r w:rsidRPr="00B01C55">
              <w:rPr>
                <w:rFonts w:asciiTheme="minorHAnsi" w:hAnsiTheme="minorHAnsi" w:cstheme="minorHAnsi"/>
                <w:color w:val="000000" w:themeColor="text1"/>
                <w:sz w:val="20"/>
                <w:szCs w:val="20"/>
              </w:rPr>
              <w:t xml:space="preserve">This involves planning and coordinating the allocation and timing of specific equipment required for the project. </w:t>
            </w:r>
          </w:p>
          <w:p w14:paraId="24F4ED82" w14:textId="77777777" w:rsidR="00B01C55" w:rsidRDefault="00B01C55" w:rsidP="00672D54">
            <w:pPr>
              <w:rPr>
                <w:rFonts w:asciiTheme="minorHAnsi" w:hAnsiTheme="minorHAnsi" w:cstheme="minorHAnsi"/>
                <w:color w:val="000000" w:themeColor="text1"/>
                <w:sz w:val="20"/>
                <w:szCs w:val="20"/>
              </w:rPr>
            </w:pPr>
          </w:p>
          <w:p w14:paraId="4D40C241" w14:textId="03BC7F29" w:rsidR="00535212" w:rsidRPr="00672D54" w:rsidRDefault="00B01C55" w:rsidP="00672D54">
            <w:pPr>
              <w:rPr>
                <w:rFonts w:ascii="Arial" w:hAnsi="Arial" w:cs="Arial"/>
                <w:sz w:val="22"/>
                <w:szCs w:val="18"/>
              </w:rPr>
            </w:pPr>
            <w:r w:rsidRPr="00B01C55">
              <w:rPr>
                <w:rFonts w:asciiTheme="minorHAnsi" w:hAnsiTheme="minorHAnsi" w:cstheme="minorHAnsi"/>
                <w:color w:val="000000" w:themeColor="text1"/>
                <w:sz w:val="20"/>
                <w:szCs w:val="20"/>
              </w:rPr>
              <w:t>It includes identifying the necessary equipment, determining the duration of use for each equipment item, and scheduling their</w:t>
            </w:r>
            <w:r>
              <w:rPr>
                <w:rFonts w:asciiTheme="minorHAnsi" w:hAnsiTheme="minorHAnsi" w:cstheme="minorHAnsi"/>
                <w:color w:val="000000" w:themeColor="text1"/>
                <w:sz w:val="20"/>
                <w:szCs w:val="20"/>
              </w:rPr>
              <w:t xml:space="preserve"> use</w:t>
            </w:r>
            <w:r w:rsidRPr="00B01C55">
              <w:rPr>
                <w:rFonts w:asciiTheme="minorHAnsi" w:hAnsiTheme="minorHAnsi" w:cstheme="minorHAnsi"/>
                <w:color w:val="000000" w:themeColor="text1"/>
                <w:sz w:val="20"/>
                <w:szCs w:val="20"/>
              </w:rPr>
              <w:t xml:space="preserve"> to align with the project's needs. </w:t>
            </w:r>
            <w:r>
              <w:rPr>
                <w:rFonts w:asciiTheme="minorHAnsi" w:hAnsiTheme="minorHAnsi" w:cstheme="minorHAnsi"/>
                <w:color w:val="000000" w:themeColor="text1"/>
                <w:sz w:val="20"/>
                <w:szCs w:val="20"/>
              </w:rPr>
              <w:t xml:space="preserve">The </w:t>
            </w:r>
            <w:r w:rsidRPr="00B01C55">
              <w:rPr>
                <w:rFonts w:asciiTheme="minorHAnsi" w:hAnsiTheme="minorHAnsi" w:cstheme="minorHAnsi"/>
                <w:color w:val="000000" w:themeColor="text1"/>
                <w:sz w:val="20"/>
                <w:szCs w:val="20"/>
              </w:rPr>
              <w:t xml:space="preserve">project managers </w:t>
            </w:r>
            <w:r>
              <w:rPr>
                <w:rFonts w:asciiTheme="minorHAnsi" w:hAnsiTheme="minorHAnsi" w:cstheme="minorHAnsi"/>
                <w:color w:val="000000" w:themeColor="text1"/>
                <w:sz w:val="20"/>
                <w:szCs w:val="20"/>
              </w:rPr>
              <w:t xml:space="preserve">will </w:t>
            </w:r>
            <w:r w:rsidRPr="00B01C55">
              <w:rPr>
                <w:rFonts w:asciiTheme="minorHAnsi" w:hAnsiTheme="minorHAnsi" w:cstheme="minorHAnsi"/>
                <w:color w:val="000000" w:themeColor="text1"/>
                <w:sz w:val="20"/>
                <w:szCs w:val="20"/>
              </w:rPr>
              <w:t>ensure that the right equipment is available at the right time, minimizing downtime</w:t>
            </w:r>
            <w:r>
              <w:rPr>
                <w:rFonts w:asciiTheme="minorHAnsi" w:hAnsiTheme="minorHAnsi" w:cstheme="minorHAnsi"/>
                <w:color w:val="000000" w:themeColor="text1"/>
                <w:sz w:val="20"/>
                <w:szCs w:val="20"/>
              </w:rPr>
              <w:t xml:space="preserve"> </w:t>
            </w:r>
            <w:proofErr w:type="gramStart"/>
            <w:r>
              <w:rPr>
                <w:rFonts w:asciiTheme="minorHAnsi" w:hAnsiTheme="minorHAnsi" w:cstheme="minorHAnsi"/>
                <w:color w:val="000000" w:themeColor="text1"/>
                <w:sz w:val="20"/>
                <w:szCs w:val="20"/>
              </w:rPr>
              <w:t xml:space="preserve">and </w:t>
            </w:r>
            <w:r w:rsidRPr="00B01C55">
              <w:rPr>
                <w:rFonts w:asciiTheme="minorHAnsi" w:hAnsiTheme="minorHAnsi" w:cstheme="minorHAnsi"/>
                <w:color w:val="000000" w:themeColor="text1"/>
                <w:sz w:val="20"/>
                <w:szCs w:val="20"/>
              </w:rPr>
              <w:t xml:space="preserve"> maximizing</w:t>
            </w:r>
            <w:proofErr w:type="gramEnd"/>
            <w:r w:rsidRPr="00B01C55">
              <w:rPr>
                <w:rFonts w:asciiTheme="minorHAnsi" w:hAnsiTheme="minorHAnsi" w:cstheme="minorHAnsi"/>
                <w:color w:val="000000" w:themeColor="text1"/>
                <w:sz w:val="20"/>
                <w:szCs w:val="20"/>
              </w:rPr>
              <w:t xml:space="preserve"> productivity  </w:t>
            </w:r>
            <w:permEnd w:id="980498169"/>
          </w:p>
        </w:tc>
        <w:tc>
          <w:tcPr>
            <w:tcW w:w="335" w:type="pct"/>
            <w:tcBorders>
              <w:top w:val="nil"/>
              <w:left w:val="single" w:sz="12" w:space="0" w:color="auto"/>
              <w:bottom w:val="nil"/>
              <w:right w:val="nil"/>
            </w:tcBorders>
          </w:tcPr>
          <w:p w14:paraId="48692622" w14:textId="77777777" w:rsidR="00535212" w:rsidRDefault="00535212" w:rsidP="00535212">
            <w:pPr>
              <w:ind w:left="993" w:hanging="993"/>
            </w:pPr>
          </w:p>
        </w:tc>
      </w:tr>
    </w:tbl>
    <w:p w14:paraId="6FAC0EC6" w14:textId="77777777" w:rsidR="00535212" w:rsidRDefault="00535212" w:rsidP="00535212">
      <w:pPr>
        <w:rPr>
          <w:rFonts w:ascii="Arial" w:hAnsi="Arial" w:cs="Arial"/>
          <w:sz w:val="22"/>
          <w:szCs w:val="22"/>
        </w:rPr>
      </w:pPr>
    </w:p>
    <w:p w14:paraId="7CEAB668" w14:textId="77777777" w:rsidR="00332E73" w:rsidRPr="000E310E" w:rsidRDefault="00332E73" w:rsidP="00332E73">
      <w:pPr>
        <w:rPr>
          <w:rFonts w:ascii="Arial" w:hAnsi="Arial"/>
          <w:bCs/>
          <w:sz w:val="22"/>
          <w:szCs w:val="22"/>
        </w:rPr>
      </w:pPr>
    </w:p>
    <w:p w14:paraId="5364B8B5" w14:textId="54931C12" w:rsidR="00332E73" w:rsidRPr="00830749" w:rsidRDefault="00E841A0" w:rsidP="00332E73">
      <w:pPr>
        <w:pStyle w:val="20TAQuestionNumber"/>
        <w:ind w:left="709" w:hanging="709"/>
      </w:pPr>
      <w:bookmarkStart w:id="8" w:name="_Ref127772637"/>
      <w:r>
        <w:t>Clarify the</w:t>
      </w:r>
      <w:r w:rsidR="0067145F">
        <w:t xml:space="preserve"> important points of</w:t>
      </w:r>
      <w:r>
        <w:t xml:space="preserve"> site delivery procedures to be implemented</w:t>
      </w:r>
      <w:r w:rsidR="00332E73">
        <w:t>.</w:t>
      </w:r>
      <w:bookmarkEnd w:id="8"/>
    </w:p>
    <w:p w14:paraId="5A0ECB26"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1027" w:type="dxa"/>
            <w:tcBorders>
              <w:top w:val="nil"/>
              <w:left w:val="nil"/>
              <w:bottom w:val="nil"/>
              <w:right w:val="single" w:sz="4" w:space="0" w:color="auto"/>
            </w:tcBorders>
          </w:tcPr>
          <w:p w14:paraId="04945104"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252D82" w14:textId="77777777" w:rsidR="00332E73" w:rsidRPr="00D140A2" w:rsidRDefault="00D140A2" w:rsidP="001F47ED">
            <w:pPr>
              <w:rPr>
                <w:rFonts w:asciiTheme="minorHAnsi" w:hAnsiTheme="minorHAnsi" w:cstheme="minorHAnsi"/>
                <w:color w:val="000000" w:themeColor="text1"/>
                <w:sz w:val="20"/>
                <w:szCs w:val="20"/>
              </w:rPr>
            </w:pPr>
            <w:permStart w:id="720176058" w:edGrp="everyone"/>
            <w:r w:rsidRPr="00D140A2">
              <w:rPr>
                <w:rFonts w:asciiTheme="minorHAnsi" w:hAnsiTheme="minorHAnsi" w:cstheme="minorHAnsi"/>
                <w:color w:val="000000" w:themeColor="text1"/>
                <w:sz w:val="20"/>
                <w:szCs w:val="20"/>
              </w:rPr>
              <w:t>These procedures ensure the smooth and efficient delivery of materials and equipment to the project site while minimizing disruptions and maintaining a safe working environment.</w:t>
            </w:r>
          </w:p>
          <w:p w14:paraId="051B83F7" w14:textId="77777777" w:rsidR="00D140A2" w:rsidRPr="00D140A2" w:rsidRDefault="00D140A2" w:rsidP="001F47ED">
            <w:pPr>
              <w:rPr>
                <w:rFonts w:asciiTheme="minorHAnsi" w:hAnsiTheme="minorHAnsi" w:cstheme="minorHAnsi"/>
                <w:color w:val="000000" w:themeColor="text1"/>
                <w:sz w:val="20"/>
                <w:szCs w:val="20"/>
              </w:rPr>
            </w:pPr>
          </w:p>
          <w:p w14:paraId="0F577E75" w14:textId="3EB69B36" w:rsidR="00332E73" w:rsidRPr="00D140A2" w:rsidRDefault="00D140A2" w:rsidP="001F47ED">
            <w:pPr>
              <w:rPr>
                <w:rFonts w:asciiTheme="minorHAnsi" w:hAnsiTheme="minorHAnsi" w:cstheme="minorHAnsi"/>
                <w:color w:val="000000" w:themeColor="text1"/>
                <w:sz w:val="20"/>
                <w:szCs w:val="20"/>
              </w:rPr>
            </w:pPr>
            <w:r w:rsidRPr="00D140A2">
              <w:rPr>
                <w:rFonts w:asciiTheme="minorHAnsi" w:hAnsiTheme="minorHAnsi" w:cstheme="minorHAnsi"/>
                <w:color w:val="000000" w:themeColor="text1"/>
                <w:sz w:val="20"/>
                <w:szCs w:val="20"/>
              </w:rPr>
              <w:t xml:space="preserve">Establish clear lines of communication between the project team, suppliers, and logistics providers to coordinate delivery schedules and requirements. Regularly communicate updates and changes to ensure everyone is </w:t>
            </w:r>
            <w:proofErr w:type="gramStart"/>
            <w:r w:rsidRPr="00D140A2">
              <w:rPr>
                <w:rFonts w:asciiTheme="minorHAnsi" w:hAnsiTheme="minorHAnsi" w:cstheme="minorHAnsi"/>
                <w:color w:val="000000" w:themeColor="text1"/>
                <w:sz w:val="20"/>
                <w:szCs w:val="20"/>
              </w:rPr>
              <w:t>aligned</w:t>
            </w:r>
            <w:proofErr w:type="gramEnd"/>
          </w:p>
          <w:p w14:paraId="2508171C" w14:textId="77777777" w:rsidR="00D140A2" w:rsidRPr="00D140A2" w:rsidRDefault="00D140A2" w:rsidP="001F47ED">
            <w:pPr>
              <w:rPr>
                <w:rFonts w:asciiTheme="minorHAnsi" w:hAnsiTheme="minorHAnsi" w:cstheme="minorHAnsi"/>
                <w:color w:val="000000" w:themeColor="text1"/>
                <w:sz w:val="20"/>
                <w:szCs w:val="20"/>
              </w:rPr>
            </w:pPr>
          </w:p>
          <w:p w14:paraId="056F6594" w14:textId="412B129A" w:rsidR="00D140A2" w:rsidRPr="00D140A2" w:rsidRDefault="00D140A2" w:rsidP="001F47ED">
            <w:pPr>
              <w:rPr>
                <w:rFonts w:asciiTheme="minorHAnsi" w:hAnsiTheme="minorHAnsi" w:cstheme="minorHAnsi"/>
                <w:color w:val="000000" w:themeColor="text1"/>
                <w:sz w:val="20"/>
                <w:szCs w:val="20"/>
              </w:rPr>
            </w:pPr>
            <w:r w:rsidRPr="00D140A2">
              <w:rPr>
                <w:rFonts w:asciiTheme="minorHAnsi" w:hAnsiTheme="minorHAnsi" w:cstheme="minorHAnsi"/>
                <w:color w:val="000000" w:themeColor="text1"/>
                <w:sz w:val="20"/>
                <w:szCs w:val="20"/>
              </w:rPr>
              <w:t xml:space="preserve">Plan and designate appropriate areas for material and equipment deliveries, considering site layout and access points. Implement traffic management measures to ensure the safe movement of vehicles, separate </w:t>
            </w:r>
            <w:proofErr w:type="gramStart"/>
            <w:r w:rsidRPr="00D140A2">
              <w:rPr>
                <w:rFonts w:asciiTheme="minorHAnsi" w:hAnsiTheme="minorHAnsi" w:cstheme="minorHAnsi"/>
                <w:color w:val="000000" w:themeColor="text1"/>
                <w:sz w:val="20"/>
                <w:szCs w:val="20"/>
              </w:rPr>
              <w:t>pedestrian</w:t>
            </w:r>
            <w:proofErr w:type="gramEnd"/>
            <w:r w:rsidRPr="00D140A2">
              <w:rPr>
                <w:rFonts w:asciiTheme="minorHAnsi" w:hAnsiTheme="minorHAnsi" w:cstheme="minorHAnsi"/>
                <w:color w:val="000000" w:themeColor="text1"/>
                <w:sz w:val="20"/>
                <w:szCs w:val="20"/>
              </w:rPr>
              <w:t xml:space="preserve"> and vehicle routes, and minimize congestion.</w:t>
            </w:r>
          </w:p>
          <w:p w14:paraId="2AA66D60" w14:textId="77777777" w:rsidR="00D140A2" w:rsidRPr="00D140A2" w:rsidRDefault="00D140A2" w:rsidP="001F47ED">
            <w:pPr>
              <w:rPr>
                <w:rFonts w:ascii="Segoe UI" w:hAnsi="Segoe UI" w:cs="Segoe UI"/>
                <w:color w:val="000000" w:themeColor="text1"/>
                <w:shd w:val="clear" w:color="auto" w:fill="444654"/>
              </w:rPr>
            </w:pPr>
          </w:p>
          <w:p w14:paraId="6A5910DF" w14:textId="333E2F57" w:rsidR="00D140A2" w:rsidRPr="00D140A2" w:rsidRDefault="00D140A2" w:rsidP="001F47ED">
            <w:pPr>
              <w:rPr>
                <w:rFonts w:asciiTheme="minorHAnsi" w:hAnsiTheme="minorHAnsi" w:cstheme="minorHAnsi"/>
                <w:color w:val="000000" w:themeColor="text1"/>
                <w:sz w:val="20"/>
                <w:szCs w:val="20"/>
              </w:rPr>
            </w:pPr>
            <w:r w:rsidRPr="00D140A2">
              <w:rPr>
                <w:rFonts w:asciiTheme="minorHAnsi" w:hAnsiTheme="minorHAnsi" w:cstheme="minorHAnsi"/>
                <w:color w:val="000000" w:themeColor="text1"/>
                <w:sz w:val="20"/>
                <w:szCs w:val="20"/>
              </w:rPr>
              <w:t>Develop a well-defined delivery schedule, considering the project's timeline and sequencing of work. Designate staging areas on-site where materials and equipment can be temporarily stored before being distributed to the specific work areas.</w:t>
            </w:r>
          </w:p>
          <w:p w14:paraId="4B327C55" w14:textId="77777777" w:rsidR="00D140A2" w:rsidRPr="00D140A2" w:rsidRDefault="00D140A2" w:rsidP="001F47ED">
            <w:pPr>
              <w:rPr>
                <w:rFonts w:asciiTheme="minorHAnsi" w:hAnsiTheme="minorHAnsi" w:cstheme="minorHAnsi"/>
                <w:color w:val="000000" w:themeColor="text1"/>
                <w:sz w:val="20"/>
                <w:szCs w:val="20"/>
              </w:rPr>
            </w:pPr>
          </w:p>
          <w:p w14:paraId="1B48154A" w14:textId="39AC0694" w:rsidR="00D140A2" w:rsidRPr="00D140A2" w:rsidRDefault="00D140A2" w:rsidP="00D140A2">
            <w:pPr>
              <w:pStyle w:val="NormalWeb"/>
              <w:spacing w:before="0" w:beforeAutospacing="0" w:after="0" w:afterAutospacing="0"/>
              <w:rPr>
                <w:rFonts w:asciiTheme="minorHAnsi" w:hAnsiTheme="minorHAnsi" w:cstheme="minorHAnsi"/>
                <w:color w:val="000000" w:themeColor="text1"/>
                <w:sz w:val="20"/>
                <w:szCs w:val="20"/>
                <w:lang w:eastAsia="en-GB"/>
              </w:rPr>
            </w:pPr>
            <w:r w:rsidRPr="00D140A2">
              <w:rPr>
                <w:rFonts w:asciiTheme="minorHAnsi" w:hAnsiTheme="minorHAnsi" w:cstheme="minorHAnsi"/>
                <w:color w:val="000000" w:themeColor="text1"/>
                <w:sz w:val="20"/>
                <w:szCs w:val="20"/>
                <w:lang w:eastAsia="en-GB"/>
              </w:rPr>
              <w:t>Establish guidelines for unloading materials and equipment safely, considering weight limits, equipment requirements, and site conditions. Ensure proper lifting and handling techniques to prevent accidents or damage.</w:t>
            </w:r>
          </w:p>
          <w:p w14:paraId="3863CF56" w14:textId="77777777" w:rsidR="00D140A2" w:rsidRPr="00D140A2" w:rsidRDefault="00D140A2" w:rsidP="00D140A2">
            <w:pPr>
              <w:pStyle w:val="NormalWeb"/>
              <w:spacing w:before="0" w:beforeAutospacing="0" w:after="0" w:afterAutospacing="0"/>
              <w:rPr>
                <w:rFonts w:ascii="Segoe UI" w:hAnsi="Segoe UI" w:cs="Segoe UI"/>
                <w:color w:val="000000" w:themeColor="text1"/>
              </w:rPr>
            </w:pPr>
          </w:p>
          <w:p w14:paraId="37656DFB" w14:textId="3034F920" w:rsidR="00D140A2" w:rsidRPr="00D140A2" w:rsidRDefault="00D140A2" w:rsidP="00D140A2">
            <w:pPr>
              <w:rPr>
                <w:rFonts w:asciiTheme="minorHAnsi" w:hAnsiTheme="minorHAnsi" w:cstheme="minorHAnsi"/>
                <w:color w:val="000000" w:themeColor="text1"/>
                <w:sz w:val="20"/>
                <w:szCs w:val="20"/>
              </w:rPr>
            </w:pPr>
            <w:r w:rsidRPr="00D140A2">
              <w:rPr>
                <w:rFonts w:asciiTheme="minorHAnsi" w:hAnsiTheme="minorHAnsi" w:cstheme="minorHAnsi"/>
                <w:color w:val="000000" w:themeColor="text1"/>
                <w:sz w:val="20"/>
                <w:szCs w:val="20"/>
              </w:rPr>
              <w:t>Implement procedures to track and inspect delivered materials and equipment for accuracy, quality, and condition. Maintain accurate records of quantities received, perform visual inspections, and address any discrepancies or damages promptly.</w:t>
            </w:r>
          </w:p>
          <w:p w14:paraId="02DC9651" w14:textId="77777777" w:rsidR="00D140A2" w:rsidRPr="00D140A2" w:rsidRDefault="00D140A2" w:rsidP="00D140A2">
            <w:pPr>
              <w:rPr>
                <w:rFonts w:asciiTheme="minorHAnsi" w:hAnsiTheme="minorHAnsi" w:cstheme="minorHAnsi"/>
                <w:color w:val="000000" w:themeColor="text1"/>
                <w:sz w:val="20"/>
                <w:szCs w:val="20"/>
              </w:rPr>
            </w:pPr>
          </w:p>
          <w:p w14:paraId="49391591" w14:textId="480DD333" w:rsidR="00D140A2" w:rsidRPr="00D140A2" w:rsidRDefault="00D140A2" w:rsidP="00D140A2">
            <w:pPr>
              <w:rPr>
                <w:rFonts w:asciiTheme="minorHAnsi" w:hAnsiTheme="minorHAnsi" w:cstheme="minorHAnsi"/>
                <w:color w:val="000000" w:themeColor="text1"/>
                <w:sz w:val="20"/>
                <w:szCs w:val="20"/>
              </w:rPr>
            </w:pPr>
            <w:r w:rsidRPr="00D140A2">
              <w:rPr>
                <w:rFonts w:asciiTheme="minorHAnsi" w:hAnsiTheme="minorHAnsi" w:cstheme="minorHAnsi"/>
                <w:color w:val="000000" w:themeColor="text1"/>
                <w:sz w:val="20"/>
                <w:szCs w:val="20"/>
              </w:rPr>
              <w:lastRenderedPageBreak/>
              <w:t>Develop protocols for the removal of packaging materials and waste from the site to maintain cleanliness and safety. Implement recycling and waste segregation practices in line with local regulations and environmental considerations.</w:t>
            </w:r>
          </w:p>
          <w:p w14:paraId="75159A0F" w14:textId="77777777" w:rsidR="00D140A2" w:rsidRPr="00D140A2" w:rsidRDefault="00D140A2" w:rsidP="00D140A2">
            <w:pPr>
              <w:pStyle w:val="NormalWeb"/>
              <w:spacing w:before="0" w:beforeAutospacing="0" w:after="0" w:afterAutospacing="0"/>
              <w:rPr>
                <w:rFonts w:ascii="Segoe UI" w:hAnsi="Segoe UI" w:cs="Segoe UI"/>
                <w:color w:val="000000" w:themeColor="text1"/>
              </w:rPr>
            </w:pPr>
          </w:p>
          <w:p w14:paraId="2DFD3E48" w14:textId="77DB06C4" w:rsidR="00D140A2" w:rsidRPr="00D140A2" w:rsidRDefault="00D140A2" w:rsidP="00D140A2">
            <w:pPr>
              <w:rPr>
                <w:rFonts w:asciiTheme="minorHAnsi" w:hAnsiTheme="minorHAnsi" w:cstheme="minorHAnsi"/>
                <w:color w:val="000000" w:themeColor="text1"/>
                <w:sz w:val="20"/>
                <w:szCs w:val="20"/>
              </w:rPr>
            </w:pPr>
            <w:r w:rsidRPr="00D140A2">
              <w:rPr>
                <w:rFonts w:asciiTheme="minorHAnsi" w:hAnsiTheme="minorHAnsi" w:cstheme="minorHAnsi"/>
                <w:color w:val="000000" w:themeColor="text1"/>
                <w:sz w:val="20"/>
                <w:szCs w:val="20"/>
              </w:rPr>
              <w:t>Implement measures to safeguard delivered materials and equipment from theft or unauthorized access. This may include secure storage, access control systems, or surveillance measures.</w:t>
            </w:r>
          </w:p>
          <w:p w14:paraId="1FDF70E5" w14:textId="77777777" w:rsidR="00D140A2" w:rsidRPr="00D140A2" w:rsidRDefault="00D140A2" w:rsidP="00D140A2">
            <w:pPr>
              <w:rPr>
                <w:rFonts w:asciiTheme="minorHAnsi" w:hAnsiTheme="minorHAnsi" w:cstheme="minorHAnsi"/>
                <w:color w:val="000000" w:themeColor="text1"/>
                <w:sz w:val="20"/>
                <w:szCs w:val="20"/>
              </w:rPr>
            </w:pPr>
          </w:p>
          <w:p w14:paraId="48F4C29F" w14:textId="192F0D7B" w:rsidR="00332E73" w:rsidRPr="001C4084" w:rsidRDefault="00D140A2" w:rsidP="001F47ED">
            <w:pPr>
              <w:rPr>
                <w:rFonts w:ascii="Arial" w:hAnsi="Arial" w:cs="Arial"/>
                <w:sz w:val="22"/>
                <w:szCs w:val="22"/>
              </w:rPr>
            </w:pPr>
            <w:r w:rsidRPr="00D140A2">
              <w:rPr>
                <w:rFonts w:asciiTheme="minorHAnsi" w:hAnsiTheme="minorHAnsi" w:cstheme="minorHAnsi"/>
                <w:color w:val="000000" w:themeColor="text1"/>
                <w:sz w:val="20"/>
                <w:szCs w:val="20"/>
              </w:rPr>
              <w:t>Establish protocols for handling emergencies or unforeseen situations during deliveries, such as accidents, spills, or inclement weather conditions. Ensure that the necessary emergency contacts and procedures are readily available to respond promptly.</w:t>
            </w:r>
            <w:permEnd w:id="720176058"/>
          </w:p>
        </w:tc>
        <w:permStart w:id="315112538" w:edGrp="everyone"/>
        <w:tc>
          <w:tcPr>
            <w:tcW w:w="624" w:type="dxa"/>
            <w:tcBorders>
              <w:top w:val="nil"/>
              <w:left w:val="single" w:sz="4" w:space="0" w:color="auto"/>
              <w:bottom w:val="nil"/>
              <w:right w:val="nil"/>
            </w:tcBorders>
          </w:tcPr>
          <w:p w14:paraId="70DB2221" w14:textId="77777777" w:rsidR="00332E73" w:rsidRPr="00533511" w:rsidRDefault="00B961B6" w:rsidP="001F47ED">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315112538"/>
          </w:p>
        </w:tc>
      </w:tr>
    </w:tbl>
    <w:p w14:paraId="59F524D8" w14:textId="77777777" w:rsidR="00332E73" w:rsidRDefault="00332E73" w:rsidP="00332E73">
      <w:pPr>
        <w:rPr>
          <w:rFonts w:ascii="Arial" w:hAnsi="Arial" w:cs="Arial"/>
          <w:sz w:val="22"/>
          <w:szCs w:val="22"/>
        </w:rPr>
      </w:pPr>
    </w:p>
    <w:p w14:paraId="7D666528" w14:textId="77777777" w:rsidR="00332E73" w:rsidRPr="000E310E" w:rsidRDefault="00332E73" w:rsidP="00332E73">
      <w:pPr>
        <w:rPr>
          <w:rFonts w:ascii="Arial" w:hAnsi="Arial"/>
          <w:bCs/>
          <w:sz w:val="22"/>
          <w:szCs w:val="22"/>
        </w:rPr>
      </w:pPr>
    </w:p>
    <w:p w14:paraId="5C43B367" w14:textId="70D985F3" w:rsidR="00332E73" w:rsidRPr="00830749" w:rsidRDefault="00E841A0" w:rsidP="00332E73">
      <w:pPr>
        <w:pStyle w:val="20TAQuestionNumber"/>
        <w:ind w:left="709" w:hanging="709"/>
      </w:pPr>
      <w:bookmarkStart w:id="9" w:name="_Ref127774819"/>
      <w:r>
        <w:t>What information should be included in the site safety plan?</w:t>
      </w:r>
      <w:bookmarkEnd w:id="9"/>
    </w:p>
    <w:p w14:paraId="2C466AA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1027" w:type="dxa"/>
            <w:tcBorders>
              <w:top w:val="nil"/>
              <w:left w:val="nil"/>
              <w:bottom w:val="nil"/>
              <w:right w:val="single" w:sz="4" w:space="0" w:color="auto"/>
            </w:tcBorders>
          </w:tcPr>
          <w:p w14:paraId="24759821"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59E435" w14:textId="2E8BB81B" w:rsidR="00332E73" w:rsidRPr="001C4084" w:rsidRDefault="00D140A2" w:rsidP="001F47ED">
            <w:pPr>
              <w:rPr>
                <w:rFonts w:ascii="Arial" w:hAnsi="Arial" w:cs="Arial"/>
                <w:sz w:val="22"/>
                <w:szCs w:val="22"/>
              </w:rPr>
            </w:pPr>
            <w:permStart w:id="679149918" w:edGrp="everyone"/>
            <w:r w:rsidRPr="00D140A2">
              <w:rPr>
                <w:rFonts w:asciiTheme="minorHAnsi" w:hAnsiTheme="minorHAnsi" w:cstheme="minorHAnsi"/>
                <w:color w:val="000000" w:themeColor="text1"/>
                <w:sz w:val="20"/>
                <w:szCs w:val="20"/>
              </w:rPr>
              <w:t xml:space="preserve">The site safety plan should </w:t>
            </w:r>
            <w:r>
              <w:rPr>
                <w:rFonts w:asciiTheme="minorHAnsi" w:hAnsiTheme="minorHAnsi" w:cstheme="minorHAnsi"/>
                <w:color w:val="000000" w:themeColor="text1"/>
                <w:sz w:val="20"/>
                <w:szCs w:val="20"/>
              </w:rPr>
              <w:t xml:space="preserve">include </w:t>
            </w:r>
            <w:r w:rsidRPr="00D140A2">
              <w:rPr>
                <w:rFonts w:asciiTheme="minorHAnsi" w:hAnsiTheme="minorHAnsi" w:cstheme="minorHAnsi"/>
                <w:color w:val="000000" w:themeColor="text1"/>
                <w:sz w:val="20"/>
                <w:szCs w:val="20"/>
              </w:rPr>
              <w:t xml:space="preserve">essential information to ensure the safety and well-being of workers and compliance with regulations. It should include a project overview, safety policies and objectives, defined roles and responsibilities, hazard identification and risk assessment procedures, safe work procedures for various tasks, training and induction requirements, incident reporting and investigation protocols, emergency response plans, site security measures, and a system for ongoing monitoring and review. By incorporating these elements into the site safety plan, </w:t>
            </w:r>
            <w:r>
              <w:rPr>
                <w:rFonts w:asciiTheme="minorHAnsi" w:hAnsiTheme="minorHAnsi" w:cstheme="minorHAnsi"/>
                <w:color w:val="000000" w:themeColor="text1"/>
                <w:sz w:val="20"/>
                <w:szCs w:val="20"/>
              </w:rPr>
              <w:t>one</w:t>
            </w:r>
            <w:r w:rsidRPr="00D140A2">
              <w:rPr>
                <w:rFonts w:asciiTheme="minorHAnsi" w:hAnsiTheme="minorHAnsi" w:cstheme="minorHAnsi"/>
                <w:color w:val="000000" w:themeColor="text1"/>
                <w:sz w:val="20"/>
                <w:szCs w:val="20"/>
              </w:rPr>
              <w:t xml:space="preserve"> can establish a strong safety culture, mitigate risks, and provide a secure working environment. Regular communication, training, and enforcement of the plan's provisions are vital for effective implementation and continuous improvement of safety practices on the project site</w:t>
            </w:r>
            <w:r>
              <w:rPr>
                <w:rFonts w:asciiTheme="minorHAnsi" w:hAnsiTheme="minorHAnsi" w:cstheme="minorHAnsi"/>
                <w:color w:val="000000" w:themeColor="text1"/>
                <w:sz w:val="20"/>
                <w:szCs w:val="20"/>
              </w:rPr>
              <w:t>, keeping all workers safe and healthy</w:t>
            </w:r>
            <w:r w:rsidRPr="00D140A2">
              <w:rPr>
                <w:rFonts w:asciiTheme="minorHAnsi" w:hAnsiTheme="minorHAnsi" w:cstheme="minorHAnsi"/>
                <w:color w:val="000000" w:themeColor="text1"/>
                <w:sz w:val="20"/>
                <w:szCs w:val="20"/>
              </w:rPr>
              <w:t>.</w:t>
            </w:r>
            <w:permEnd w:id="679149918"/>
          </w:p>
        </w:tc>
        <w:permStart w:id="844311835" w:edGrp="everyone"/>
        <w:tc>
          <w:tcPr>
            <w:tcW w:w="624" w:type="dxa"/>
            <w:tcBorders>
              <w:top w:val="nil"/>
              <w:left w:val="single" w:sz="4" w:space="0" w:color="auto"/>
              <w:bottom w:val="nil"/>
              <w:right w:val="nil"/>
            </w:tcBorders>
          </w:tcPr>
          <w:p w14:paraId="6994A443" w14:textId="77777777" w:rsidR="00332E73" w:rsidRPr="00533511" w:rsidRDefault="00B961B6" w:rsidP="001F47ED">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844311835"/>
          </w:p>
        </w:tc>
      </w:tr>
    </w:tbl>
    <w:p w14:paraId="58DCB92C" w14:textId="77777777" w:rsidR="00332E73" w:rsidRDefault="00332E73" w:rsidP="00332E73">
      <w:pPr>
        <w:rPr>
          <w:rFonts w:ascii="Arial" w:hAnsi="Arial" w:cs="Arial"/>
          <w:sz w:val="22"/>
          <w:szCs w:val="22"/>
        </w:rPr>
      </w:pPr>
    </w:p>
    <w:p w14:paraId="28182C33" w14:textId="77777777" w:rsidR="00672D54" w:rsidRDefault="00672D54" w:rsidP="00332E73">
      <w:pPr>
        <w:rPr>
          <w:rFonts w:ascii="Arial" w:hAnsi="Arial" w:cs="Arial"/>
          <w:sz w:val="22"/>
          <w:szCs w:val="22"/>
        </w:rPr>
      </w:pPr>
    </w:p>
    <w:p w14:paraId="39FF5049" w14:textId="2F50F99E" w:rsidR="00332E73" w:rsidRPr="00830749" w:rsidRDefault="00215B86" w:rsidP="00332E73">
      <w:pPr>
        <w:pStyle w:val="20TAQuestionNumber"/>
        <w:ind w:left="709" w:hanging="709"/>
      </w:pPr>
      <w:bookmarkStart w:id="10" w:name="_Ref127776362"/>
      <w:r>
        <w:t>Discuss why it is important to maintain contact with selected subcontractors prior to their work beginning.</w:t>
      </w:r>
      <w:bookmarkEnd w:id="10"/>
    </w:p>
    <w:p w14:paraId="12B7C42F"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50CF9295" w14:textId="77777777" w:rsidTr="00672D54">
        <w:trPr>
          <w:trHeight w:val="5669"/>
        </w:trPr>
        <w:tc>
          <w:tcPr>
            <w:tcW w:w="1027" w:type="dxa"/>
            <w:tcBorders>
              <w:top w:val="nil"/>
              <w:left w:val="nil"/>
              <w:bottom w:val="nil"/>
              <w:right w:val="single" w:sz="4" w:space="0" w:color="auto"/>
            </w:tcBorders>
          </w:tcPr>
          <w:p w14:paraId="2EEDF360" w14:textId="77777777" w:rsidR="00332E73" w:rsidRPr="001C4084" w:rsidRDefault="00332E73"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07F946" w14:textId="41A98C3C" w:rsidR="00AE7874" w:rsidRPr="00AE7874" w:rsidRDefault="00AE7874" w:rsidP="00AE7874">
            <w:pPr>
              <w:pStyle w:val="NormalWeb"/>
              <w:spacing w:before="0" w:beforeAutospacing="0" w:after="300" w:afterAutospacing="0"/>
              <w:rPr>
                <w:rFonts w:asciiTheme="minorHAnsi" w:hAnsiTheme="minorHAnsi" w:cstheme="minorHAnsi"/>
                <w:color w:val="000000" w:themeColor="text1"/>
                <w:sz w:val="20"/>
                <w:szCs w:val="20"/>
                <w:lang w:eastAsia="en-GB"/>
              </w:rPr>
            </w:pPr>
            <w:permStart w:id="1666017292" w:edGrp="everyone"/>
            <w:r>
              <w:rPr>
                <w:rFonts w:asciiTheme="minorHAnsi" w:hAnsiTheme="minorHAnsi" w:cstheme="minorHAnsi"/>
                <w:color w:val="000000" w:themeColor="text1"/>
                <w:sz w:val="20"/>
                <w:szCs w:val="20"/>
                <w:lang w:eastAsia="en-GB"/>
              </w:rPr>
              <w:t xml:space="preserve">Because it </w:t>
            </w:r>
            <w:r w:rsidRPr="00AE7874">
              <w:rPr>
                <w:rFonts w:asciiTheme="minorHAnsi" w:hAnsiTheme="minorHAnsi" w:cstheme="minorHAnsi"/>
                <w:color w:val="000000" w:themeColor="text1"/>
                <w:sz w:val="20"/>
                <w:szCs w:val="20"/>
                <w:lang w:eastAsia="en-GB"/>
              </w:rPr>
              <w:t xml:space="preserve">allows for effective coordination and planning. By maintaining open lines of communication, project managers can ensure that subcontractors are aware of project timelines, milestones, and any specific requirements. This enables them to align their schedules, resources, and </w:t>
            </w:r>
            <w:proofErr w:type="gramStart"/>
            <w:r w:rsidRPr="00AE7874">
              <w:rPr>
                <w:rFonts w:asciiTheme="minorHAnsi" w:hAnsiTheme="minorHAnsi" w:cstheme="minorHAnsi"/>
                <w:color w:val="000000" w:themeColor="text1"/>
                <w:sz w:val="20"/>
                <w:szCs w:val="20"/>
                <w:lang w:eastAsia="en-GB"/>
              </w:rPr>
              <w:t>manpower</w:t>
            </w:r>
            <w:proofErr w:type="gramEnd"/>
            <w:r w:rsidRPr="00AE7874">
              <w:rPr>
                <w:rFonts w:asciiTheme="minorHAnsi" w:hAnsiTheme="minorHAnsi" w:cstheme="minorHAnsi"/>
                <w:color w:val="000000" w:themeColor="text1"/>
                <w:sz w:val="20"/>
                <w:szCs w:val="20"/>
                <w:lang w:eastAsia="en-GB"/>
              </w:rPr>
              <w:t xml:space="preserve"> accordingly, reducing the risk of delays or conflicts during construction.</w:t>
            </w:r>
          </w:p>
          <w:p w14:paraId="33F29E30" w14:textId="23C9715C" w:rsidR="00AE7874" w:rsidRPr="00AE7874" w:rsidRDefault="00AE7874" w:rsidP="00AE7874">
            <w:pPr>
              <w:pStyle w:val="NormalWeb"/>
              <w:spacing w:before="300" w:beforeAutospacing="0" w:after="300" w:afterAutospacing="0"/>
              <w:rPr>
                <w:rFonts w:asciiTheme="minorHAnsi" w:hAnsiTheme="minorHAnsi" w:cstheme="minorHAnsi"/>
                <w:color w:val="000000" w:themeColor="text1"/>
                <w:sz w:val="20"/>
                <w:szCs w:val="20"/>
                <w:lang w:eastAsia="en-GB"/>
              </w:rPr>
            </w:pPr>
            <w:proofErr w:type="gramStart"/>
            <w:r>
              <w:rPr>
                <w:rFonts w:asciiTheme="minorHAnsi" w:hAnsiTheme="minorHAnsi" w:cstheme="minorHAnsi"/>
                <w:color w:val="000000" w:themeColor="text1"/>
                <w:sz w:val="20"/>
                <w:szCs w:val="20"/>
                <w:lang w:eastAsia="en-GB"/>
              </w:rPr>
              <w:t xml:space="preserve">Also, </w:t>
            </w:r>
            <w:r w:rsidRPr="00AE7874">
              <w:rPr>
                <w:rFonts w:asciiTheme="minorHAnsi" w:hAnsiTheme="minorHAnsi" w:cstheme="minorHAnsi"/>
                <w:color w:val="000000" w:themeColor="text1"/>
                <w:sz w:val="20"/>
                <w:szCs w:val="20"/>
                <w:lang w:eastAsia="en-GB"/>
              </w:rPr>
              <w:t xml:space="preserve"> maintaining</w:t>
            </w:r>
            <w:proofErr w:type="gramEnd"/>
            <w:r w:rsidRPr="00AE7874">
              <w:rPr>
                <w:rFonts w:asciiTheme="minorHAnsi" w:hAnsiTheme="minorHAnsi" w:cstheme="minorHAnsi"/>
                <w:color w:val="000000" w:themeColor="text1"/>
                <w:sz w:val="20"/>
                <w:szCs w:val="20"/>
                <w:lang w:eastAsia="en-GB"/>
              </w:rPr>
              <w:t xml:space="preserve"> contact facilitates collaboration and addressing any potential issues or concerns. Regular communication with subcontractors allows for early identification of potential challenges, such as design conflicts or material availability, which can be promptly resolved through collaboration and problem-solving. It also provides an opportunity to clarify expectations, scope of work, and any necessary changes or modifications to the project plan.</w:t>
            </w:r>
          </w:p>
          <w:p w14:paraId="7DAB7445" w14:textId="6EE5419C" w:rsidR="00AE7874" w:rsidRPr="00AE7874" w:rsidRDefault="00AE7874" w:rsidP="00AE7874">
            <w:pPr>
              <w:pStyle w:val="NormalWeb"/>
              <w:spacing w:before="0" w:beforeAutospacing="0" w:after="300" w:afterAutospacing="0"/>
              <w:rPr>
                <w:rFonts w:asciiTheme="minorHAnsi" w:hAnsiTheme="minorHAnsi" w:cstheme="minorHAnsi"/>
                <w:color w:val="000000" w:themeColor="text1"/>
                <w:sz w:val="20"/>
                <w:szCs w:val="20"/>
                <w:lang w:eastAsia="en-GB"/>
              </w:rPr>
            </w:pPr>
            <w:r>
              <w:rPr>
                <w:rFonts w:asciiTheme="minorHAnsi" w:hAnsiTheme="minorHAnsi" w:cstheme="minorHAnsi"/>
                <w:color w:val="000000" w:themeColor="text1"/>
                <w:sz w:val="20"/>
                <w:szCs w:val="20"/>
                <w:lang w:eastAsia="en-GB"/>
              </w:rPr>
              <w:t>Maintaining</w:t>
            </w:r>
            <w:r w:rsidRPr="00AE7874">
              <w:rPr>
                <w:rFonts w:asciiTheme="minorHAnsi" w:hAnsiTheme="minorHAnsi" w:cstheme="minorHAnsi"/>
                <w:color w:val="000000" w:themeColor="text1"/>
                <w:sz w:val="20"/>
                <w:szCs w:val="20"/>
                <w:lang w:eastAsia="en-GB"/>
              </w:rPr>
              <w:t xml:space="preserve"> contact </w:t>
            </w:r>
            <w:r>
              <w:rPr>
                <w:rFonts w:asciiTheme="minorHAnsi" w:hAnsiTheme="minorHAnsi" w:cstheme="minorHAnsi"/>
                <w:color w:val="000000" w:themeColor="text1"/>
                <w:sz w:val="20"/>
                <w:szCs w:val="20"/>
                <w:lang w:eastAsia="en-GB"/>
              </w:rPr>
              <w:t xml:space="preserve">also </w:t>
            </w:r>
            <w:r w:rsidRPr="00AE7874">
              <w:rPr>
                <w:rFonts w:asciiTheme="minorHAnsi" w:hAnsiTheme="minorHAnsi" w:cstheme="minorHAnsi"/>
                <w:color w:val="000000" w:themeColor="text1"/>
                <w:sz w:val="20"/>
                <w:szCs w:val="20"/>
                <w:lang w:eastAsia="en-GB"/>
              </w:rPr>
              <w:t>allows for effective risk management. Subcontractors may have specialized expertise in their respective areas, and regular communication can help identify potential risks or hazards</w:t>
            </w:r>
            <w:r w:rsidRPr="00AE7874">
              <w:rPr>
                <w:rFonts w:ascii="Segoe UI" w:hAnsi="Segoe UI" w:cs="Segoe UI"/>
                <w:color w:val="000000" w:themeColor="text1"/>
              </w:rPr>
              <w:t xml:space="preserve"> </w:t>
            </w:r>
            <w:r w:rsidRPr="00AE7874">
              <w:rPr>
                <w:rFonts w:asciiTheme="minorHAnsi" w:hAnsiTheme="minorHAnsi" w:cstheme="minorHAnsi"/>
                <w:color w:val="000000" w:themeColor="text1"/>
                <w:sz w:val="20"/>
                <w:szCs w:val="20"/>
                <w:lang w:eastAsia="en-GB"/>
              </w:rPr>
              <w:t xml:space="preserve">associated with their work. This enables proactive risk mitigation measures to be implemented, ensuring a safer working </w:t>
            </w:r>
            <w:proofErr w:type="gramStart"/>
            <w:r w:rsidRPr="00AE7874">
              <w:rPr>
                <w:rFonts w:asciiTheme="minorHAnsi" w:hAnsiTheme="minorHAnsi" w:cstheme="minorHAnsi"/>
                <w:color w:val="000000" w:themeColor="text1"/>
                <w:sz w:val="20"/>
                <w:szCs w:val="20"/>
                <w:lang w:eastAsia="en-GB"/>
              </w:rPr>
              <w:t>environment</w:t>
            </w:r>
            <w:proofErr w:type="gramEnd"/>
            <w:r w:rsidRPr="00AE7874">
              <w:rPr>
                <w:rFonts w:asciiTheme="minorHAnsi" w:hAnsiTheme="minorHAnsi" w:cstheme="minorHAnsi"/>
                <w:color w:val="000000" w:themeColor="text1"/>
                <w:sz w:val="20"/>
                <w:szCs w:val="20"/>
                <w:lang w:eastAsia="en-GB"/>
              </w:rPr>
              <w:t xml:space="preserve"> and minimizing the likelihood of accidents or incidents.</w:t>
            </w:r>
          </w:p>
          <w:p w14:paraId="799E7B78" w14:textId="53AE9050" w:rsidR="00332E73" w:rsidRPr="001C4084" w:rsidRDefault="00AE7874" w:rsidP="001F47ED">
            <w:pPr>
              <w:rPr>
                <w:rFonts w:ascii="Arial" w:hAnsi="Arial" w:cs="Arial"/>
                <w:sz w:val="22"/>
                <w:szCs w:val="22"/>
              </w:rPr>
            </w:pPr>
            <w:r>
              <w:rPr>
                <w:rFonts w:asciiTheme="minorHAnsi" w:hAnsiTheme="minorHAnsi" w:cstheme="minorHAnsi"/>
                <w:color w:val="000000" w:themeColor="text1"/>
                <w:sz w:val="20"/>
                <w:szCs w:val="20"/>
              </w:rPr>
              <w:t>It creates a</w:t>
            </w:r>
            <w:r w:rsidRPr="00AE7874">
              <w:rPr>
                <w:rFonts w:asciiTheme="minorHAnsi" w:hAnsiTheme="minorHAnsi" w:cstheme="minorHAnsi"/>
                <w:color w:val="000000" w:themeColor="text1"/>
                <w:sz w:val="20"/>
                <w:szCs w:val="20"/>
              </w:rPr>
              <w:t xml:space="preserve"> strong working relationship</w:t>
            </w:r>
            <w:r>
              <w:rPr>
                <w:rFonts w:asciiTheme="minorHAnsi" w:hAnsiTheme="minorHAnsi" w:cstheme="minorHAnsi"/>
                <w:color w:val="000000" w:themeColor="text1"/>
                <w:sz w:val="20"/>
                <w:szCs w:val="20"/>
              </w:rPr>
              <w:t xml:space="preserve"> too</w:t>
            </w:r>
            <w:r w:rsidRPr="00AE7874">
              <w:rPr>
                <w:rFonts w:asciiTheme="minorHAnsi" w:hAnsiTheme="minorHAnsi" w:cstheme="minorHAnsi"/>
                <w:color w:val="000000" w:themeColor="text1"/>
                <w:sz w:val="20"/>
                <w:szCs w:val="20"/>
              </w:rPr>
              <w:t>. It promotes a cooperative atmosphere where subcontractors are more likely to go the extra mile to deliver quality work and meet project objectives</w:t>
            </w:r>
            <w:r>
              <w:rPr>
                <w:rFonts w:asciiTheme="minorHAnsi" w:hAnsiTheme="minorHAnsi" w:cstheme="minorHAnsi"/>
                <w:color w:val="000000" w:themeColor="text1"/>
                <w:sz w:val="20"/>
                <w:szCs w:val="20"/>
              </w:rPr>
              <w:t>.</w:t>
            </w:r>
            <w:permEnd w:id="1666017292"/>
          </w:p>
        </w:tc>
        <w:permStart w:id="1092640952" w:edGrp="everyone"/>
        <w:tc>
          <w:tcPr>
            <w:tcW w:w="624" w:type="dxa"/>
            <w:tcBorders>
              <w:top w:val="nil"/>
              <w:left w:val="single" w:sz="4" w:space="0" w:color="auto"/>
              <w:bottom w:val="nil"/>
              <w:right w:val="nil"/>
            </w:tcBorders>
          </w:tcPr>
          <w:p w14:paraId="4FF3A361" w14:textId="77777777" w:rsidR="00332E73" w:rsidRPr="00533511" w:rsidRDefault="00B961B6" w:rsidP="001F47ED">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092640952"/>
          </w:p>
        </w:tc>
      </w:tr>
    </w:tbl>
    <w:p w14:paraId="46374FDF" w14:textId="77777777" w:rsidR="00332E73" w:rsidRDefault="00332E73" w:rsidP="00332E73">
      <w:pPr>
        <w:rPr>
          <w:rFonts w:ascii="Arial" w:hAnsi="Arial" w:cs="Arial"/>
          <w:sz w:val="22"/>
          <w:szCs w:val="22"/>
        </w:rPr>
      </w:pPr>
    </w:p>
    <w:p w14:paraId="4D96BFC0" w14:textId="77777777" w:rsidR="00755DF1" w:rsidRPr="000E310E" w:rsidRDefault="00755DF1" w:rsidP="00755DF1">
      <w:pPr>
        <w:rPr>
          <w:rFonts w:ascii="Arial" w:hAnsi="Arial"/>
          <w:bCs/>
          <w:sz w:val="22"/>
          <w:szCs w:val="22"/>
        </w:rPr>
      </w:pPr>
    </w:p>
    <w:p w14:paraId="2B470630" w14:textId="635A96D1" w:rsidR="00755DF1" w:rsidRPr="00830749" w:rsidRDefault="00215B86" w:rsidP="00755DF1">
      <w:pPr>
        <w:pStyle w:val="20TAQuestionNumber"/>
        <w:ind w:left="709" w:hanging="709"/>
      </w:pPr>
      <w:bookmarkStart w:id="11" w:name="_Ref127776745"/>
      <w:r>
        <w:t>Discuss why it is important to maintain contact with selected suppliers</w:t>
      </w:r>
      <w:bookmarkEnd w:id="11"/>
      <w:r w:rsidR="00625321">
        <w:t>.</w:t>
      </w:r>
    </w:p>
    <w:p w14:paraId="5EC52651" w14:textId="77777777" w:rsidR="00755DF1" w:rsidRPr="00830749" w:rsidRDefault="00755DF1" w:rsidP="00755D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5DF1" w:rsidRPr="00830749" w14:paraId="40CECA62" w14:textId="77777777" w:rsidTr="00672D54">
        <w:trPr>
          <w:trHeight w:val="5669"/>
        </w:trPr>
        <w:tc>
          <w:tcPr>
            <w:tcW w:w="1027" w:type="dxa"/>
            <w:tcBorders>
              <w:top w:val="nil"/>
              <w:left w:val="nil"/>
              <w:bottom w:val="nil"/>
              <w:right w:val="single" w:sz="4" w:space="0" w:color="auto"/>
            </w:tcBorders>
          </w:tcPr>
          <w:p w14:paraId="4C5BEB2F" w14:textId="77777777" w:rsidR="00755DF1" w:rsidRPr="001C4084" w:rsidRDefault="00755DF1"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BDFE45" w14:textId="77777777" w:rsidR="00AE7874" w:rsidRDefault="00AE7874" w:rsidP="001F47ED">
            <w:pPr>
              <w:rPr>
                <w:rFonts w:asciiTheme="minorHAnsi" w:hAnsiTheme="minorHAnsi" w:cstheme="minorHAnsi"/>
                <w:color w:val="000000" w:themeColor="text1"/>
                <w:sz w:val="20"/>
                <w:szCs w:val="20"/>
              </w:rPr>
            </w:pPr>
            <w:permStart w:id="960921569" w:edGrp="everyone"/>
            <w:r w:rsidRPr="00AE7874">
              <w:rPr>
                <w:rFonts w:asciiTheme="minorHAnsi" w:hAnsiTheme="minorHAnsi" w:cstheme="minorHAnsi"/>
                <w:color w:val="000000" w:themeColor="text1"/>
                <w:sz w:val="20"/>
                <w:szCs w:val="20"/>
              </w:rPr>
              <w:t xml:space="preserve">It ensures a smooth and efficient supply chain, promotes timely delivery of materials and equipment. </w:t>
            </w:r>
          </w:p>
          <w:p w14:paraId="301CA2F5" w14:textId="77777777" w:rsidR="00AE7874" w:rsidRDefault="00AE7874" w:rsidP="001F47ED">
            <w:pPr>
              <w:rPr>
                <w:rFonts w:asciiTheme="minorHAnsi" w:hAnsiTheme="minorHAnsi" w:cstheme="minorHAnsi"/>
                <w:color w:val="000000" w:themeColor="text1"/>
                <w:sz w:val="20"/>
                <w:szCs w:val="20"/>
              </w:rPr>
            </w:pPr>
          </w:p>
          <w:p w14:paraId="46C76775" w14:textId="77777777" w:rsidR="00AE7874" w:rsidRDefault="00AE7874" w:rsidP="001F47ED">
            <w:pPr>
              <w:rPr>
                <w:rFonts w:asciiTheme="minorHAnsi" w:hAnsiTheme="minorHAnsi" w:cstheme="minorHAnsi"/>
                <w:color w:val="000000" w:themeColor="text1"/>
                <w:sz w:val="20"/>
                <w:szCs w:val="20"/>
              </w:rPr>
            </w:pPr>
            <w:r w:rsidRPr="00AE7874">
              <w:rPr>
                <w:rFonts w:asciiTheme="minorHAnsi" w:hAnsiTheme="minorHAnsi" w:cstheme="minorHAnsi"/>
                <w:color w:val="000000" w:themeColor="text1"/>
                <w:sz w:val="20"/>
                <w:szCs w:val="20"/>
              </w:rPr>
              <w:t xml:space="preserve">By maintaining regular communication with suppliers, project managers can stay informed about product availability, lead times, and potential issues that may impact the supply of materials. This enables proactive planning and coordination, ensuring that materials are ordered and delivered in a timely manner, minimizing the risk of project delays. </w:t>
            </w:r>
          </w:p>
          <w:p w14:paraId="6BA82A14" w14:textId="77777777" w:rsidR="00AE7874" w:rsidRDefault="00AE7874" w:rsidP="001F47ED">
            <w:pPr>
              <w:rPr>
                <w:rFonts w:asciiTheme="minorHAnsi" w:hAnsiTheme="minorHAnsi" w:cstheme="minorHAnsi"/>
                <w:color w:val="000000" w:themeColor="text1"/>
                <w:sz w:val="20"/>
                <w:szCs w:val="20"/>
              </w:rPr>
            </w:pPr>
          </w:p>
          <w:p w14:paraId="7D5A4A47" w14:textId="72039E87" w:rsidR="00755DF1" w:rsidRPr="001C4084" w:rsidRDefault="00AE7874" w:rsidP="001F47ED">
            <w:pPr>
              <w:rPr>
                <w:rFonts w:ascii="Arial" w:hAnsi="Arial" w:cs="Arial"/>
                <w:sz w:val="22"/>
                <w:szCs w:val="22"/>
              </w:rPr>
            </w:pPr>
            <w:r>
              <w:rPr>
                <w:rFonts w:asciiTheme="minorHAnsi" w:hAnsiTheme="minorHAnsi" w:cstheme="minorHAnsi"/>
                <w:color w:val="000000" w:themeColor="text1"/>
                <w:sz w:val="20"/>
                <w:szCs w:val="20"/>
              </w:rPr>
              <w:t xml:space="preserve">Also, </w:t>
            </w:r>
            <w:r w:rsidRPr="00AE7874">
              <w:rPr>
                <w:rFonts w:asciiTheme="minorHAnsi" w:hAnsiTheme="minorHAnsi" w:cstheme="minorHAnsi"/>
                <w:color w:val="000000" w:themeColor="text1"/>
                <w:sz w:val="20"/>
                <w:szCs w:val="20"/>
              </w:rPr>
              <w:t>maintaining contact with suppliers fosters a strong working relationship based on trust and reliabilit</w:t>
            </w:r>
            <w:r>
              <w:rPr>
                <w:rFonts w:asciiTheme="minorHAnsi" w:hAnsiTheme="minorHAnsi" w:cstheme="minorHAnsi"/>
                <w:color w:val="000000" w:themeColor="text1"/>
                <w:sz w:val="20"/>
                <w:szCs w:val="20"/>
              </w:rPr>
              <w:t xml:space="preserve">y, especially </w:t>
            </w:r>
            <w:proofErr w:type="gramStart"/>
            <w:r>
              <w:rPr>
                <w:rFonts w:asciiTheme="minorHAnsi" w:hAnsiTheme="minorHAnsi" w:cstheme="minorHAnsi"/>
                <w:color w:val="000000" w:themeColor="text1"/>
                <w:sz w:val="20"/>
                <w:szCs w:val="20"/>
              </w:rPr>
              <w:t>in this day and age</w:t>
            </w:r>
            <w:proofErr w:type="gramEnd"/>
            <w:r>
              <w:rPr>
                <w:rFonts w:asciiTheme="minorHAnsi" w:hAnsiTheme="minorHAnsi" w:cstheme="minorHAnsi"/>
                <w:color w:val="000000" w:themeColor="text1"/>
                <w:sz w:val="20"/>
                <w:szCs w:val="20"/>
              </w:rPr>
              <w:t xml:space="preserve"> where we are seeing issues in shortages, increasing prices and long lead times.</w:t>
            </w:r>
            <w:permEnd w:id="960921569"/>
          </w:p>
        </w:tc>
        <w:permStart w:id="1612321755" w:edGrp="everyone"/>
        <w:tc>
          <w:tcPr>
            <w:tcW w:w="624" w:type="dxa"/>
            <w:tcBorders>
              <w:top w:val="nil"/>
              <w:left w:val="single" w:sz="4" w:space="0" w:color="auto"/>
              <w:bottom w:val="nil"/>
              <w:right w:val="nil"/>
            </w:tcBorders>
          </w:tcPr>
          <w:p w14:paraId="0BE08EB1" w14:textId="77777777" w:rsidR="00755DF1" w:rsidRPr="00533511" w:rsidRDefault="00B961B6" w:rsidP="001F47ED">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EndPr/>
              <w:sdtContent>
                <w:r w:rsidR="00755DF1">
                  <w:rPr>
                    <w:rFonts w:ascii="Arial" w:hAnsi="Arial" w:cs="Arial"/>
                    <w:sz w:val="44"/>
                    <w:szCs w:val="44"/>
                  </w:rPr>
                  <w:sym w:font="Wingdings" w:char="F0A8"/>
                </w:r>
              </w:sdtContent>
            </w:sdt>
            <w:permEnd w:id="1612321755"/>
          </w:p>
        </w:tc>
      </w:tr>
    </w:tbl>
    <w:p w14:paraId="5836E046" w14:textId="77777777" w:rsidR="00755DF1" w:rsidRDefault="00755DF1" w:rsidP="00755DF1">
      <w:pPr>
        <w:rPr>
          <w:rFonts w:ascii="Arial" w:hAnsi="Arial" w:cs="Arial"/>
          <w:sz w:val="22"/>
          <w:szCs w:val="22"/>
        </w:rPr>
      </w:pPr>
    </w:p>
    <w:p w14:paraId="534D24C5" w14:textId="77777777" w:rsidR="00A94E3A" w:rsidRPr="000E310E" w:rsidRDefault="00A94E3A" w:rsidP="00A94E3A">
      <w:pPr>
        <w:rPr>
          <w:rFonts w:ascii="Arial" w:hAnsi="Arial"/>
          <w:bCs/>
          <w:sz w:val="22"/>
          <w:szCs w:val="22"/>
        </w:rPr>
      </w:pPr>
    </w:p>
    <w:p w14:paraId="51886984" w14:textId="0744DB3C" w:rsidR="00A94E3A" w:rsidRPr="00830749" w:rsidRDefault="00E40C41" w:rsidP="00A94E3A">
      <w:pPr>
        <w:pStyle w:val="20TAQuestionNumber"/>
        <w:ind w:left="709" w:hanging="709"/>
      </w:pPr>
      <w:bookmarkStart w:id="12" w:name="_Ref127777485"/>
      <w:r>
        <w:t xml:space="preserve">Describe what you would expect to see in the </w:t>
      </w:r>
      <w:r w:rsidRPr="00E40C41">
        <w:t>procedures for recording the hire of plant and equipment</w:t>
      </w:r>
      <w:r>
        <w:t>.</w:t>
      </w:r>
      <w:bookmarkEnd w:id="12"/>
    </w:p>
    <w:p w14:paraId="7944BF85" w14:textId="77777777" w:rsidR="00A94E3A" w:rsidRPr="00830749" w:rsidRDefault="00A94E3A" w:rsidP="00A94E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4E3A" w:rsidRPr="00830749" w14:paraId="7FAB1686" w14:textId="77777777" w:rsidTr="00672D54">
        <w:trPr>
          <w:trHeight w:val="5102"/>
        </w:trPr>
        <w:tc>
          <w:tcPr>
            <w:tcW w:w="1027" w:type="dxa"/>
            <w:tcBorders>
              <w:top w:val="nil"/>
              <w:left w:val="nil"/>
              <w:bottom w:val="nil"/>
              <w:right w:val="single" w:sz="4" w:space="0" w:color="auto"/>
            </w:tcBorders>
          </w:tcPr>
          <w:p w14:paraId="5D7457F6" w14:textId="77777777" w:rsidR="00A94E3A" w:rsidRPr="001C4084" w:rsidRDefault="00A94E3A"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454942" w14:textId="77777777" w:rsidR="00A94E3A" w:rsidRPr="004A33A7" w:rsidRDefault="004A33A7" w:rsidP="004A33A7">
            <w:pPr>
              <w:rPr>
                <w:rFonts w:asciiTheme="minorHAnsi" w:hAnsiTheme="minorHAnsi" w:cstheme="minorHAnsi"/>
                <w:color w:val="000000" w:themeColor="text1"/>
                <w:sz w:val="20"/>
                <w:szCs w:val="20"/>
              </w:rPr>
            </w:pPr>
            <w:permStart w:id="764302168" w:edGrp="everyone"/>
            <w:r w:rsidRPr="004A33A7">
              <w:rPr>
                <w:rFonts w:asciiTheme="minorHAnsi" w:hAnsiTheme="minorHAnsi" w:cstheme="minorHAnsi"/>
                <w:color w:val="000000" w:themeColor="text1"/>
                <w:sz w:val="20"/>
                <w:szCs w:val="20"/>
              </w:rPr>
              <w:t>I would expect to see the following:</w:t>
            </w:r>
          </w:p>
          <w:p w14:paraId="44DD62BE" w14:textId="281DC2B3"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Equipment Identification</w:t>
            </w:r>
            <w:r w:rsidR="003F62C0">
              <w:rPr>
                <w:rFonts w:asciiTheme="minorHAnsi" w:hAnsiTheme="minorHAnsi" w:cstheme="minorHAnsi"/>
                <w:color w:val="000000" w:themeColor="text1"/>
                <w:sz w:val="20"/>
                <w:szCs w:val="20"/>
                <w:lang w:eastAsia="en-GB"/>
              </w:rPr>
              <w:t xml:space="preserve"> for Ordering</w:t>
            </w:r>
            <w:r w:rsidRPr="004A33A7">
              <w:rPr>
                <w:rFonts w:asciiTheme="minorHAnsi" w:hAnsiTheme="minorHAnsi" w:cstheme="minorHAnsi"/>
                <w:color w:val="000000" w:themeColor="text1"/>
                <w:sz w:val="20"/>
                <w:szCs w:val="20"/>
                <w:lang w:eastAsia="en-GB"/>
              </w:rPr>
              <w:t>: Clearly identify each piece of hired plant or equipment with a unique identifier, such as a serial number or equipment code. This helps in tracking and referencing the equipment throughout the hiring process.</w:t>
            </w:r>
          </w:p>
          <w:p w14:paraId="7C21F39A" w14:textId="08E5BB74"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Rental Agreement</w:t>
            </w:r>
            <w:r w:rsidR="003F62C0">
              <w:rPr>
                <w:rFonts w:asciiTheme="minorHAnsi" w:hAnsiTheme="minorHAnsi" w:cstheme="minorHAnsi"/>
                <w:color w:val="000000" w:themeColor="text1"/>
                <w:sz w:val="20"/>
                <w:szCs w:val="20"/>
                <w:lang w:eastAsia="en-GB"/>
              </w:rPr>
              <w:t xml:space="preserve"> and Serial numbers</w:t>
            </w:r>
            <w:r w:rsidRPr="004A33A7">
              <w:rPr>
                <w:rFonts w:asciiTheme="minorHAnsi" w:hAnsiTheme="minorHAnsi" w:cstheme="minorHAnsi"/>
                <w:color w:val="000000" w:themeColor="text1"/>
                <w:sz w:val="20"/>
                <w:szCs w:val="20"/>
                <w:lang w:eastAsia="en-GB"/>
              </w:rPr>
              <w:t>: Maintain copies of the rental agreement or contract with the equipment supplier. This document should outline the terms and conditions of the hire, including the duration, rates, payment terms, responsibilities, and any insurance requirements.</w:t>
            </w:r>
          </w:p>
          <w:p w14:paraId="3D8B6051" w14:textId="034F8401"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Equipment Register</w:t>
            </w:r>
            <w:r w:rsidR="003F62C0">
              <w:rPr>
                <w:rFonts w:asciiTheme="minorHAnsi" w:hAnsiTheme="minorHAnsi" w:cstheme="minorHAnsi"/>
                <w:color w:val="000000" w:themeColor="text1"/>
                <w:sz w:val="20"/>
                <w:szCs w:val="20"/>
                <w:lang w:eastAsia="en-GB"/>
              </w:rPr>
              <w:t xml:space="preserve"> and Manufacturer specs/serial numbers</w:t>
            </w:r>
            <w:r w:rsidRPr="004A33A7">
              <w:rPr>
                <w:rFonts w:asciiTheme="minorHAnsi" w:hAnsiTheme="minorHAnsi" w:cstheme="minorHAnsi"/>
                <w:color w:val="000000" w:themeColor="text1"/>
                <w:sz w:val="20"/>
                <w:szCs w:val="20"/>
                <w:lang w:eastAsia="en-GB"/>
              </w:rPr>
              <w:t>: Create an equipment register or inventory list that records details of each item, such as the description, make, model, and supplier. Include information on the equipment's condition, maintenance schedule, and any specific instructions or limitations.</w:t>
            </w:r>
          </w:p>
          <w:p w14:paraId="26FAE98E" w14:textId="77777777"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Hire Start and End Dates: Document the start and end dates of each hire period, ensuring that they align with the project schedule and the actual usage requirements. This helps in tracking the duration of the hire and ensuring timely returns.</w:t>
            </w:r>
          </w:p>
          <w:p w14:paraId="02DEB62B" w14:textId="77777777"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Equipment Utilization Log: Maintain a log or record of when and how the equipment is utilized on the project site. This can include details such as dates of use, task or activity associated with the equipment, personnel responsible, and any issues or maintenance requirements observed.</w:t>
            </w:r>
          </w:p>
          <w:p w14:paraId="34FF5156" w14:textId="77777777"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Inspection and Maintenance Reports: Regularly inspect the hired equipment and maintain records of these inspections, including any identified issues, repairs, or maintenance performed. This helps in ensuring that the equipment remains in good working condition and compliant with safety standards.</w:t>
            </w:r>
          </w:p>
          <w:p w14:paraId="41E00F2F" w14:textId="77777777"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 xml:space="preserve">Return Checklist: Implement a checklist for the return of the hired equipment, verifying its condition, completeness, and functionality. This ensures that any damages or missing items are promptly </w:t>
            </w:r>
            <w:proofErr w:type="gramStart"/>
            <w:r w:rsidRPr="004A33A7">
              <w:rPr>
                <w:rFonts w:asciiTheme="minorHAnsi" w:hAnsiTheme="minorHAnsi" w:cstheme="minorHAnsi"/>
                <w:color w:val="000000" w:themeColor="text1"/>
                <w:sz w:val="20"/>
                <w:szCs w:val="20"/>
                <w:lang w:eastAsia="en-GB"/>
              </w:rPr>
              <w:t>addressed</w:t>
            </w:r>
            <w:proofErr w:type="gramEnd"/>
            <w:r w:rsidRPr="004A33A7">
              <w:rPr>
                <w:rFonts w:asciiTheme="minorHAnsi" w:hAnsiTheme="minorHAnsi" w:cstheme="minorHAnsi"/>
                <w:color w:val="000000" w:themeColor="text1"/>
                <w:sz w:val="20"/>
                <w:szCs w:val="20"/>
                <w:lang w:eastAsia="en-GB"/>
              </w:rPr>
              <w:t xml:space="preserve"> and appropriate actions are taken.</w:t>
            </w:r>
          </w:p>
          <w:p w14:paraId="4BB35EBB" w14:textId="77777777" w:rsidR="004A33A7" w:rsidRPr="004A33A7" w:rsidRDefault="004A33A7" w:rsidP="004A33A7">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Billing and Payment Records: Maintain accurate records of billing and payment transactions associated with the hired plant and equipment. This includes invoices, receipts, and any related correspondence to ensure proper financial management and reconciliation.</w:t>
            </w:r>
          </w:p>
          <w:p w14:paraId="3DC70C62" w14:textId="77777777" w:rsidR="004A33A7" w:rsidRPr="004A33A7" w:rsidRDefault="004A33A7" w:rsidP="009E47BB">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Disposal or Off-Hire Process: Document the process for returning or disposing of the equipment once the hire period is complete. This may include arrangements for transportation, cleaning, and settling any outstanding payments or claims.</w:t>
            </w:r>
          </w:p>
          <w:p w14:paraId="30FFCBCB" w14:textId="511F6DE0" w:rsidR="00A94E3A" w:rsidRPr="004A33A7" w:rsidRDefault="004A33A7" w:rsidP="009E47BB">
            <w:pPr>
              <w:pStyle w:val="NormalWeb"/>
              <w:numPr>
                <w:ilvl w:val="0"/>
                <w:numId w:val="37"/>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Document Retention: Establish a system for retaining all relevant documentation related to the hire of plant and equipment. This ensures that records are readily available for auditing, reference, or any legal or contractual requirements.</w:t>
            </w:r>
          </w:p>
          <w:permEnd w:id="764302168"/>
          <w:p w14:paraId="535F61F1" w14:textId="5F52206B" w:rsidR="00A94E3A" w:rsidRPr="001C4084" w:rsidRDefault="00A94E3A" w:rsidP="001F47ED">
            <w:pPr>
              <w:rPr>
                <w:rFonts w:ascii="Arial" w:hAnsi="Arial" w:cs="Arial"/>
                <w:sz w:val="22"/>
                <w:szCs w:val="22"/>
              </w:rPr>
            </w:pPr>
          </w:p>
        </w:tc>
        <w:permStart w:id="967604176" w:edGrp="everyone"/>
        <w:tc>
          <w:tcPr>
            <w:tcW w:w="624" w:type="dxa"/>
            <w:tcBorders>
              <w:top w:val="nil"/>
              <w:left w:val="single" w:sz="4" w:space="0" w:color="auto"/>
              <w:bottom w:val="nil"/>
              <w:right w:val="nil"/>
            </w:tcBorders>
          </w:tcPr>
          <w:p w14:paraId="0D3D31C5" w14:textId="77777777" w:rsidR="00A94E3A" w:rsidRPr="00533511" w:rsidRDefault="00B961B6" w:rsidP="001F47ED">
            <w:pPr>
              <w:rPr>
                <w:rFonts w:ascii="Arial" w:hAnsi="Arial" w:cs="Arial"/>
                <w:sz w:val="44"/>
                <w:szCs w:val="44"/>
              </w:rPr>
            </w:pPr>
            <w:sdt>
              <w:sdtPr>
                <w:rPr>
                  <w:rFonts w:ascii="Arial" w:hAnsi="Arial" w:cs="Arial"/>
                  <w:sz w:val="44"/>
                  <w:szCs w:val="44"/>
                </w:rPr>
                <w:id w:val="1582871152"/>
                <w14:checkbox>
                  <w14:checked w14:val="0"/>
                  <w14:checkedState w14:val="00FE" w14:font="Wingdings"/>
                  <w14:uncheckedState w14:val="00A8" w14:font="Wingdings"/>
                </w14:checkbox>
              </w:sdtPr>
              <w:sdtEndPr/>
              <w:sdtContent>
                <w:r w:rsidR="00A94E3A">
                  <w:rPr>
                    <w:rFonts w:ascii="Arial" w:hAnsi="Arial" w:cs="Arial"/>
                    <w:sz w:val="44"/>
                    <w:szCs w:val="44"/>
                  </w:rPr>
                  <w:sym w:font="Wingdings" w:char="F0A8"/>
                </w:r>
              </w:sdtContent>
            </w:sdt>
            <w:permEnd w:id="967604176"/>
          </w:p>
        </w:tc>
      </w:tr>
    </w:tbl>
    <w:p w14:paraId="618C0937" w14:textId="77777777" w:rsidR="00A94E3A" w:rsidRDefault="00A94E3A" w:rsidP="00A94E3A">
      <w:pPr>
        <w:rPr>
          <w:rFonts w:ascii="Arial" w:hAnsi="Arial" w:cs="Arial"/>
          <w:sz w:val="22"/>
          <w:szCs w:val="22"/>
        </w:rPr>
      </w:pPr>
    </w:p>
    <w:p w14:paraId="1CF4B0FB" w14:textId="77777777" w:rsidR="00E40C41" w:rsidRPr="000E310E" w:rsidRDefault="00E40C41" w:rsidP="00E40C41">
      <w:pPr>
        <w:rPr>
          <w:rFonts w:ascii="Arial" w:hAnsi="Arial"/>
          <w:bCs/>
          <w:sz w:val="22"/>
          <w:szCs w:val="22"/>
        </w:rPr>
      </w:pPr>
    </w:p>
    <w:p w14:paraId="72363BDC" w14:textId="18354718" w:rsidR="00E40C41" w:rsidRPr="00830749" w:rsidRDefault="00357968" w:rsidP="00E40C41">
      <w:pPr>
        <w:pStyle w:val="20TAQuestionNumber"/>
        <w:ind w:left="709" w:hanging="709"/>
      </w:pPr>
      <w:bookmarkStart w:id="13" w:name="_Ref127778596"/>
      <w:r>
        <w:t xml:space="preserve">How do you ensure the </w:t>
      </w:r>
      <w:r w:rsidRPr="0014287F">
        <w:t>procedures for the removal of existing services</w:t>
      </w:r>
      <w:r>
        <w:t xml:space="preserve"> meet current </w:t>
      </w:r>
      <w:r w:rsidR="000879EB">
        <w:t>legislated</w:t>
      </w:r>
      <w:r>
        <w:t xml:space="preserve"> requirements</w:t>
      </w:r>
      <w:r w:rsidR="00E40C41">
        <w:t>?</w:t>
      </w:r>
      <w:bookmarkEnd w:id="13"/>
    </w:p>
    <w:p w14:paraId="25A36D58"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9F7D3DB" w14:textId="77777777" w:rsidTr="00672D54">
        <w:trPr>
          <w:trHeight w:val="5669"/>
        </w:trPr>
        <w:tc>
          <w:tcPr>
            <w:tcW w:w="1027" w:type="dxa"/>
            <w:tcBorders>
              <w:top w:val="nil"/>
              <w:left w:val="nil"/>
              <w:bottom w:val="nil"/>
              <w:right w:val="single" w:sz="4" w:space="0" w:color="auto"/>
            </w:tcBorders>
          </w:tcPr>
          <w:p w14:paraId="09A69DB7"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727DE1" w14:textId="654A9EAC" w:rsidR="004A33A7" w:rsidRDefault="004A33A7" w:rsidP="00A60458">
            <w:pPr>
              <w:rPr>
                <w:rFonts w:asciiTheme="minorHAnsi" w:hAnsiTheme="minorHAnsi" w:cstheme="minorHAnsi"/>
                <w:color w:val="000000" w:themeColor="text1"/>
                <w:sz w:val="20"/>
                <w:szCs w:val="20"/>
              </w:rPr>
            </w:pPr>
            <w:permStart w:id="136929566" w:edGrp="everyone"/>
            <w:r>
              <w:rPr>
                <w:rFonts w:asciiTheme="minorHAnsi" w:hAnsiTheme="minorHAnsi" w:cstheme="minorHAnsi"/>
                <w:color w:val="000000" w:themeColor="text1"/>
                <w:sz w:val="20"/>
                <w:szCs w:val="20"/>
              </w:rPr>
              <w:t>One needs to have the knowledge on the</w:t>
            </w:r>
            <w:r w:rsidRPr="004A33A7">
              <w:rPr>
                <w:rFonts w:asciiTheme="minorHAnsi" w:hAnsiTheme="minorHAnsi" w:cstheme="minorHAnsi"/>
                <w:color w:val="000000" w:themeColor="text1"/>
                <w:sz w:val="20"/>
                <w:szCs w:val="20"/>
              </w:rPr>
              <w:t xml:space="preserve"> legislation and regulations governing the removal of existing services, such as </w:t>
            </w:r>
            <w:r w:rsidR="003F62C0">
              <w:rPr>
                <w:rFonts w:asciiTheme="minorHAnsi" w:hAnsiTheme="minorHAnsi" w:cstheme="minorHAnsi"/>
                <w:color w:val="000000" w:themeColor="text1"/>
                <w:sz w:val="20"/>
                <w:szCs w:val="20"/>
              </w:rPr>
              <w:t>hazardous materials like asbestos, hazardous tasks</w:t>
            </w:r>
            <w:r>
              <w:rPr>
                <w:rFonts w:asciiTheme="minorHAnsi" w:hAnsiTheme="minorHAnsi" w:cstheme="minorHAnsi"/>
                <w:color w:val="000000" w:themeColor="text1"/>
                <w:sz w:val="20"/>
                <w:szCs w:val="20"/>
              </w:rPr>
              <w:t>, etc</w:t>
            </w:r>
            <w:r w:rsidRPr="004A33A7">
              <w:rPr>
                <w:rFonts w:asciiTheme="minorHAnsi" w:hAnsiTheme="minorHAnsi" w:cstheme="minorHAnsi"/>
                <w:color w:val="000000" w:themeColor="text1"/>
                <w:sz w:val="20"/>
                <w:szCs w:val="20"/>
              </w:rPr>
              <w:t xml:space="preserve">. This includes understanding the specific requirements, permits, and licenses needed for such work. </w:t>
            </w:r>
          </w:p>
          <w:p w14:paraId="78E12631" w14:textId="77777777" w:rsidR="004A33A7" w:rsidRDefault="004A33A7" w:rsidP="00A60458">
            <w:pPr>
              <w:rPr>
                <w:rFonts w:asciiTheme="minorHAnsi" w:hAnsiTheme="minorHAnsi" w:cstheme="minorHAnsi"/>
                <w:color w:val="000000" w:themeColor="text1"/>
                <w:sz w:val="20"/>
                <w:szCs w:val="20"/>
              </w:rPr>
            </w:pPr>
          </w:p>
          <w:p w14:paraId="27A99CA9" w14:textId="77777777" w:rsidR="004A33A7" w:rsidRDefault="004A33A7" w:rsidP="00A60458">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Engaging </w:t>
            </w:r>
            <w:r w:rsidRPr="004A33A7">
              <w:rPr>
                <w:rFonts w:asciiTheme="minorHAnsi" w:hAnsiTheme="minorHAnsi" w:cstheme="minorHAnsi"/>
                <w:color w:val="000000" w:themeColor="text1"/>
                <w:sz w:val="20"/>
                <w:szCs w:val="20"/>
              </w:rPr>
              <w:t xml:space="preserve">the services of qualified and licensed professionals who have expertise in the removal of existing services is crucial. These professionals will be knowledgeable about the legislative requirements and can ensure compliance throughout the process. </w:t>
            </w:r>
          </w:p>
          <w:p w14:paraId="23FB29D6" w14:textId="77777777" w:rsidR="004A33A7" w:rsidRDefault="004A33A7" w:rsidP="00A60458">
            <w:pPr>
              <w:rPr>
                <w:rFonts w:asciiTheme="minorHAnsi" w:hAnsiTheme="minorHAnsi" w:cstheme="minorHAnsi"/>
                <w:color w:val="000000" w:themeColor="text1"/>
                <w:sz w:val="20"/>
                <w:szCs w:val="20"/>
              </w:rPr>
            </w:pPr>
          </w:p>
          <w:p w14:paraId="0BCFE0C4" w14:textId="77777777" w:rsidR="004A33A7" w:rsidRDefault="004A33A7" w:rsidP="00A60458">
            <w:pPr>
              <w:rPr>
                <w:rFonts w:asciiTheme="minorHAnsi" w:hAnsiTheme="minorHAnsi" w:cstheme="minorHAnsi"/>
                <w:color w:val="000000" w:themeColor="text1"/>
                <w:sz w:val="20"/>
                <w:szCs w:val="20"/>
              </w:rPr>
            </w:pPr>
            <w:r w:rsidRPr="004A33A7">
              <w:rPr>
                <w:rFonts w:asciiTheme="minorHAnsi" w:hAnsiTheme="minorHAnsi" w:cstheme="minorHAnsi"/>
                <w:color w:val="000000" w:themeColor="text1"/>
                <w:sz w:val="20"/>
                <w:szCs w:val="20"/>
              </w:rPr>
              <w:t xml:space="preserve">Adequate planning and risk assessments should be conducted before commencing any removal work to identify potential hazards and develop appropriate control measures. </w:t>
            </w:r>
          </w:p>
          <w:p w14:paraId="4D08541E" w14:textId="77777777" w:rsidR="004A33A7" w:rsidRDefault="004A33A7" w:rsidP="00A60458">
            <w:pPr>
              <w:rPr>
                <w:rFonts w:asciiTheme="minorHAnsi" w:hAnsiTheme="minorHAnsi" w:cstheme="minorHAnsi"/>
                <w:color w:val="000000" w:themeColor="text1"/>
                <w:sz w:val="20"/>
                <w:szCs w:val="20"/>
              </w:rPr>
            </w:pPr>
          </w:p>
          <w:p w14:paraId="344EB4DE" w14:textId="77777777" w:rsidR="004A33A7" w:rsidRDefault="004A33A7" w:rsidP="00A60458">
            <w:pPr>
              <w:rPr>
                <w:rFonts w:asciiTheme="minorHAnsi" w:hAnsiTheme="minorHAnsi" w:cstheme="minorHAnsi"/>
                <w:color w:val="000000" w:themeColor="text1"/>
                <w:sz w:val="20"/>
                <w:szCs w:val="20"/>
              </w:rPr>
            </w:pPr>
            <w:r w:rsidRPr="004A33A7">
              <w:rPr>
                <w:rFonts w:asciiTheme="minorHAnsi" w:hAnsiTheme="minorHAnsi" w:cstheme="minorHAnsi"/>
                <w:color w:val="000000" w:themeColor="text1"/>
                <w:sz w:val="20"/>
                <w:szCs w:val="20"/>
              </w:rPr>
              <w:t xml:space="preserve">Regular communication and coordination with the relevant authorities, such as utility companies or local councils, are necessary to obtain any necessary approvals and ensure adherence to regulations. </w:t>
            </w:r>
          </w:p>
          <w:p w14:paraId="57FD39AA" w14:textId="5C22326F" w:rsidR="00E40C41" w:rsidRPr="001C4084" w:rsidRDefault="004A33A7" w:rsidP="00A60458">
            <w:pPr>
              <w:rPr>
                <w:rFonts w:ascii="Arial" w:hAnsi="Arial" w:cs="Arial"/>
                <w:sz w:val="22"/>
                <w:szCs w:val="22"/>
              </w:rPr>
            </w:pPr>
            <w:r w:rsidRPr="004A33A7">
              <w:rPr>
                <w:rFonts w:asciiTheme="minorHAnsi" w:hAnsiTheme="minorHAnsi" w:cstheme="minorHAnsi"/>
                <w:color w:val="000000" w:themeColor="text1"/>
                <w:sz w:val="20"/>
                <w:szCs w:val="20"/>
              </w:rPr>
              <w:t xml:space="preserve">Documentation and record-keeping </w:t>
            </w:r>
            <w:r>
              <w:rPr>
                <w:rFonts w:asciiTheme="minorHAnsi" w:hAnsiTheme="minorHAnsi" w:cstheme="minorHAnsi"/>
                <w:color w:val="000000" w:themeColor="text1"/>
                <w:sz w:val="20"/>
                <w:szCs w:val="20"/>
              </w:rPr>
              <w:t>are important</w:t>
            </w:r>
            <w:r w:rsidRPr="004A33A7">
              <w:rPr>
                <w:rFonts w:asciiTheme="minorHAnsi" w:hAnsiTheme="minorHAnsi" w:cstheme="minorHAnsi"/>
                <w:color w:val="000000" w:themeColor="text1"/>
                <w:sz w:val="20"/>
                <w:szCs w:val="20"/>
              </w:rPr>
              <w:t xml:space="preserve"> in demonstrating compliance. Detailed records should be maintained, including permits, licenses, inspection reports, and any certificates of compliance issued by relevant authorities. Regular reviews and updates of procedures should be conducted to ensure alignment with any changes in legislation or regulations</w:t>
            </w:r>
            <w:r>
              <w:rPr>
                <w:rFonts w:asciiTheme="minorHAnsi" w:hAnsiTheme="minorHAnsi" w:cstheme="minorHAnsi"/>
                <w:color w:val="000000" w:themeColor="text1"/>
                <w:sz w:val="20"/>
                <w:szCs w:val="20"/>
              </w:rPr>
              <w:t xml:space="preserve"> as well.</w:t>
            </w:r>
            <w:permEnd w:id="136929566"/>
          </w:p>
        </w:tc>
        <w:permStart w:id="1801593243" w:edGrp="everyone"/>
        <w:tc>
          <w:tcPr>
            <w:tcW w:w="624" w:type="dxa"/>
            <w:tcBorders>
              <w:top w:val="nil"/>
              <w:left w:val="single" w:sz="4" w:space="0" w:color="auto"/>
              <w:bottom w:val="nil"/>
              <w:right w:val="nil"/>
            </w:tcBorders>
          </w:tcPr>
          <w:p w14:paraId="289A13D6" w14:textId="77777777" w:rsidR="00E40C41" w:rsidRPr="00533511" w:rsidRDefault="00B961B6" w:rsidP="00A60458">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801593243"/>
          </w:p>
        </w:tc>
      </w:tr>
    </w:tbl>
    <w:p w14:paraId="73874D99" w14:textId="77777777" w:rsidR="00E40C41" w:rsidRDefault="00E40C41" w:rsidP="00E40C41">
      <w:pPr>
        <w:rPr>
          <w:rFonts w:ascii="Arial" w:hAnsi="Arial" w:cs="Arial"/>
          <w:sz w:val="22"/>
          <w:szCs w:val="22"/>
        </w:rPr>
      </w:pPr>
    </w:p>
    <w:p w14:paraId="7E1ADAC0" w14:textId="77777777" w:rsidR="00E40C41" w:rsidRPr="000E310E" w:rsidRDefault="00E40C41" w:rsidP="00E40C41">
      <w:pPr>
        <w:rPr>
          <w:rFonts w:ascii="Arial" w:hAnsi="Arial"/>
          <w:bCs/>
          <w:sz w:val="22"/>
          <w:szCs w:val="22"/>
        </w:rPr>
      </w:pPr>
    </w:p>
    <w:p w14:paraId="6746EBAA" w14:textId="0C21E21E" w:rsidR="00E40C41" w:rsidRPr="00830749" w:rsidRDefault="000879EB" w:rsidP="00E40C41">
      <w:pPr>
        <w:pStyle w:val="20TAQuestionNumber"/>
        <w:ind w:left="709" w:hanging="709"/>
      </w:pPr>
      <w:bookmarkStart w:id="14" w:name="_Ref127779606"/>
      <w:r>
        <w:t xml:space="preserve">If a soil analysis at the project site returns a result of contaminated soil, how </w:t>
      </w:r>
      <w:r w:rsidR="004775B2">
        <w:t>must you deal with this in your state</w:t>
      </w:r>
      <w:r w:rsidR="00E40C41">
        <w:t>?</w:t>
      </w:r>
      <w:bookmarkEnd w:id="14"/>
    </w:p>
    <w:p w14:paraId="26CBBE23"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5E11B4E" w14:textId="77777777" w:rsidTr="008900CD">
        <w:trPr>
          <w:trHeight w:val="7087"/>
        </w:trPr>
        <w:tc>
          <w:tcPr>
            <w:tcW w:w="1027" w:type="dxa"/>
            <w:tcBorders>
              <w:top w:val="nil"/>
              <w:left w:val="nil"/>
              <w:bottom w:val="nil"/>
              <w:right w:val="single" w:sz="4" w:space="0" w:color="auto"/>
            </w:tcBorders>
          </w:tcPr>
          <w:p w14:paraId="714A1556"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353DB5D" w14:textId="068DAA25" w:rsidR="004A33A7" w:rsidRPr="004A33A7" w:rsidRDefault="004A33A7" w:rsidP="004A33A7">
            <w:pPr>
              <w:pStyle w:val="NormalWeb"/>
              <w:spacing w:before="0" w:beforeAutospacing="0" w:after="300" w:afterAutospacing="0"/>
              <w:rPr>
                <w:rFonts w:asciiTheme="minorHAnsi" w:hAnsiTheme="minorHAnsi" w:cstheme="minorHAnsi"/>
                <w:color w:val="000000" w:themeColor="text1"/>
                <w:sz w:val="20"/>
                <w:szCs w:val="20"/>
                <w:lang w:eastAsia="en-GB"/>
              </w:rPr>
            </w:pPr>
            <w:permStart w:id="832535257" w:edGrp="everyone"/>
            <w:r w:rsidRPr="004A33A7">
              <w:rPr>
                <w:rFonts w:asciiTheme="minorHAnsi" w:hAnsiTheme="minorHAnsi" w:cstheme="minorHAnsi"/>
                <w:color w:val="000000" w:themeColor="text1"/>
                <w:sz w:val="20"/>
                <w:szCs w:val="20"/>
                <w:lang w:eastAsia="en-GB"/>
              </w:rPr>
              <w:t xml:space="preserve">If a soil analysis at a project site returns a result of contaminated soil, specific procedures must be followed to address the situation and comply with the relevant regulations here in QLD. </w:t>
            </w:r>
            <w:proofErr w:type="gramStart"/>
            <w:r w:rsidRPr="004A33A7">
              <w:rPr>
                <w:rFonts w:asciiTheme="minorHAnsi" w:hAnsiTheme="minorHAnsi" w:cstheme="minorHAnsi"/>
                <w:color w:val="000000" w:themeColor="text1"/>
                <w:sz w:val="20"/>
                <w:szCs w:val="20"/>
                <w:lang w:eastAsia="en-GB"/>
              </w:rPr>
              <w:t>Generally</w:t>
            </w:r>
            <w:proofErr w:type="gramEnd"/>
            <w:r w:rsidRPr="004A33A7">
              <w:rPr>
                <w:rFonts w:asciiTheme="minorHAnsi" w:hAnsiTheme="minorHAnsi" w:cstheme="minorHAnsi"/>
                <w:color w:val="000000" w:themeColor="text1"/>
                <w:sz w:val="20"/>
                <w:szCs w:val="20"/>
                <w:lang w:eastAsia="en-GB"/>
              </w:rPr>
              <w:t xml:space="preserve"> I would:</w:t>
            </w:r>
          </w:p>
          <w:p w14:paraId="53135BC5"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Engage a Qualified Professional: Consult with a qualified environmental consultant or professional experienced in soil contamination assessments. They will conduct a detailed investigation to determine the extent and nature of the contamination.</w:t>
            </w:r>
          </w:p>
          <w:p w14:paraId="28B47E5E"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Notification to Authorities: If significant soil contamination is confirmed, notify the appropriate regulatory authorities, such as the Department of Environment and Science (DES) in QLD. This notification typically includes providing the soil analysis results and other relevant information as required by the authorities.</w:t>
            </w:r>
          </w:p>
          <w:p w14:paraId="2F60A1E8"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Development of a Remediation Plan: Work with the environmental consultant to develop a remediation plan. This plan outlines the proposed methods and techniques for remediation, including soil treatment, removal, or containment strategies. The plan must comply with relevant guidelines and regulations.</w:t>
            </w:r>
          </w:p>
          <w:p w14:paraId="29301F3E"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Obtain Permits and Approvals: Seek the necessary permits and approvals from the regulatory authorities before commencing any remediation activities. This may involve submitting the remediation plan for review and obtaining consent or permits for soil removal, transport, and disposal.</w:t>
            </w:r>
          </w:p>
          <w:p w14:paraId="362B5ED2"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Proper Handling and Disposal: If soil removal is necessary, ensure proper handling, transportation, and disposal of the contaminated soil. This typically involves using licensed and authorized carriers and disposal facilities that accept contaminated soil.</w:t>
            </w:r>
          </w:p>
          <w:p w14:paraId="38E17B33"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Remediation Verification: After completing the remediation activities, engage the environmental consultant to conduct verification sampling and testing to confirm that the soil has been adequately remediated and meets the required standards.</w:t>
            </w:r>
          </w:p>
          <w:p w14:paraId="3D40365C" w14:textId="77777777" w:rsidR="004A33A7" w:rsidRPr="004A33A7" w:rsidRDefault="004A33A7" w:rsidP="004A33A7">
            <w:pPr>
              <w:pStyle w:val="NormalWeb"/>
              <w:numPr>
                <w:ilvl w:val="0"/>
                <w:numId w:val="38"/>
              </w:numPr>
              <w:spacing w:before="0" w:beforeAutospacing="0" w:after="0" w:afterAutospacing="0"/>
              <w:rPr>
                <w:rFonts w:asciiTheme="minorHAnsi" w:hAnsiTheme="minorHAnsi" w:cstheme="minorHAnsi"/>
                <w:color w:val="000000" w:themeColor="text1"/>
                <w:sz w:val="20"/>
                <w:szCs w:val="20"/>
                <w:lang w:eastAsia="en-GB"/>
              </w:rPr>
            </w:pPr>
            <w:r w:rsidRPr="004A33A7">
              <w:rPr>
                <w:rFonts w:asciiTheme="minorHAnsi" w:hAnsiTheme="minorHAnsi" w:cstheme="minorHAnsi"/>
                <w:color w:val="000000" w:themeColor="text1"/>
                <w:sz w:val="20"/>
                <w:szCs w:val="20"/>
                <w:lang w:eastAsia="en-GB"/>
              </w:rPr>
              <w:t>Documentation and Reporting: Maintain thorough documentation of all soil contamination assessment reports, remediation plans, permits, approvals, and verification results. Report the remediation activities and outcomes to the regulatory authorities as required.</w:t>
            </w:r>
          </w:p>
          <w:permEnd w:id="832535257"/>
          <w:p w14:paraId="42216F2A" w14:textId="7C70E756" w:rsidR="00E40C41" w:rsidRPr="001C4084" w:rsidRDefault="00E40C41" w:rsidP="00A60458">
            <w:pPr>
              <w:rPr>
                <w:rFonts w:ascii="Arial" w:hAnsi="Arial" w:cs="Arial"/>
                <w:sz w:val="22"/>
                <w:szCs w:val="22"/>
              </w:rPr>
            </w:pPr>
          </w:p>
        </w:tc>
        <w:permStart w:id="1752633714" w:edGrp="everyone"/>
        <w:tc>
          <w:tcPr>
            <w:tcW w:w="624" w:type="dxa"/>
            <w:tcBorders>
              <w:top w:val="nil"/>
              <w:left w:val="single" w:sz="4" w:space="0" w:color="auto"/>
              <w:bottom w:val="nil"/>
              <w:right w:val="nil"/>
            </w:tcBorders>
          </w:tcPr>
          <w:p w14:paraId="17B27FE4" w14:textId="77777777" w:rsidR="00E40C41" w:rsidRPr="00533511" w:rsidRDefault="00B961B6" w:rsidP="00A60458">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752633714"/>
          </w:p>
        </w:tc>
      </w:tr>
    </w:tbl>
    <w:p w14:paraId="17E15222" w14:textId="77777777" w:rsidR="00E40C41" w:rsidRDefault="00E40C41" w:rsidP="00E40C41">
      <w:pPr>
        <w:rPr>
          <w:rFonts w:ascii="Arial" w:hAnsi="Arial" w:cs="Arial"/>
          <w:sz w:val="22"/>
          <w:szCs w:val="22"/>
        </w:rPr>
      </w:pPr>
    </w:p>
    <w:p w14:paraId="40A7F671" w14:textId="77777777" w:rsidR="000879EB" w:rsidRPr="000E310E" w:rsidRDefault="000879EB" w:rsidP="000879EB">
      <w:pPr>
        <w:rPr>
          <w:rFonts w:ascii="Arial" w:hAnsi="Arial"/>
          <w:bCs/>
          <w:sz w:val="22"/>
          <w:szCs w:val="22"/>
        </w:rPr>
      </w:pPr>
    </w:p>
    <w:p w14:paraId="06A62A0A" w14:textId="572C37BC" w:rsidR="000879EB" w:rsidRPr="00830749" w:rsidRDefault="004A2BDB" w:rsidP="000879EB">
      <w:pPr>
        <w:pStyle w:val="20TAQuestionNumber"/>
        <w:ind w:left="709" w:hanging="709"/>
      </w:pPr>
      <w:bookmarkStart w:id="15" w:name="_Ref127780280"/>
      <w:r>
        <w:t xml:space="preserve">Why is a Gantt </w:t>
      </w:r>
      <w:r w:rsidR="00625321">
        <w:t>C</w:t>
      </w:r>
      <w:r>
        <w:t>hart a useful tool when developing project schedules</w:t>
      </w:r>
      <w:r w:rsidR="000879EB">
        <w:t>?</w:t>
      </w:r>
      <w:bookmarkEnd w:id="15"/>
    </w:p>
    <w:p w14:paraId="2FA7851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D7C6027" w14:textId="77777777" w:rsidTr="008900CD">
        <w:trPr>
          <w:trHeight w:val="4252"/>
        </w:trPr>
        <w:tc>
          <w:tcPr>
            <w:tcW w:w="1027" w:type="dxa"/>
            <w:tcBorders>
              <w:top w:val="nil"/>
              <w:left w:val="nil"/>
              <w:bottom w:val="nil"/>
              <w:right w:val="single" w:sz="4" w:space="0" w:color="auto"/>
            </w:tcBorders>
          </w:tcPr>
          <w:p w14:paraId="48A8C94C"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3F4693" w14:textId="1CFEC80E" w:rsidR="000879EB" w:rsidRPr="001C4084" w:rsidRDefault="003F62C0" w:rsidP="00A60458">
            <w:pPr>
              <w:rPr>
                <w:rFonts w:ascii="Arial" w:hAnsi="Arial" w:cs="Arial"/>
                <w:sz w:val="22"/>
                <w:szCs w:val="22"/>
              </w:rPr>
            </w:pPr>
            <w:permStart w:id="812350479" w:edGrp="everyone"/>
            <w:r w:rsidRPr="003F62C0">
              <w:rPr>
                <w:rFonts w:asciiTheme="minorHAnsi" w:hAnsiTheme="minorHAnsi" w:cstheme="minorHAnsi"/>
                <w:color w:val="000000" w:themeColor="text1"/>
                <w:sz w:val="20"/>
                <w:szCs w:val="20"/>
              </w:rPr>
              <w:t>A Gantt Chart is a useful tool when developing project schedules due to its visual representation, task sequencing and dependency tracking, timeline management, resource allocation optimization, progress tracking capabilities, effective communication and collaboration, and support for scenario planning and "what-if" analysis. By providing a clear visual representation of tasks, timelines, and dependencies, Gantt Charts enable project managers to effectively manage project schedules, allocate resources efficiently, track progress, communicate project status, and make informed decisions. This enhances project planning, coordination, and overall project success</w:t>
            </w:r>
            <w:r>
              <w:rPr>
                <w:rFonts w:ascii="Segoe UI" w:hAnsi="Segoe UI" w:cs="Segoe UI"/>
                <w:color w:val="D1D5DB"/>
                <w:shd w:val="clear" w:color="auto" w:fill="444654"/>
              </w:rPr>
              <w:t>.</w:t>
            </w:r>
            <w:permEnd w:id="812350479"/>
          </w:p>
        </w:tc>
        <w:permStart w:id="2053855093" w:edGrp="everyone"/>
        <w:tc>
          <w:tcPr>
            <w:tcW w:w="624" w:type="dxa"/>
            <w:tcBorders>
              <w:top w:val="nil"/>
              <w:left w:val="single" w:sz="4" w:space="0" w:color="auto"/>
              <w:bottom w:val="nil"/>
              <w:right w:val="nil"/>
            </w:tcBorders>
          </w:tcPr>
          <w:p w14:paraId="2C832056" w14:textId="77777777" w:rsidR="000879EB" w:rsidRPr="00533511" w:rsidRDefault="00B961B6" w:rsidP="00A60458">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2053855093"/>
          </w:p>
        </w:tc>
      </w:tr>
    </w:tbl>
    <w:p w14:paraId="67819AFF" w14:textId="77777777" w:rsidR="000879EB" w:rsidRDefault="000879EB" w:rsidP="000879EB">
      <w:pPr>
        <w:rPr>
          <w:rFonts w:ascii="Arial" w:hAnsi="Arial" w:cs="Arial"/>
          <w:sz w:val="22"/>
          <w:szCs w:val="22"/>
        </w:rPr>
      </w:pPr>
    </w:p>
    <w:p w14:paraId="3212A10E" w14:textId="77777777" w:rsidR="000879EB" w:rsidRPr="000E310E" w:rsidRDefault="000879EB" w:rsidP="000879EB">
      <w:pPr>
        <w:rPr>
          <w:rFonts w:ascii="Arial" w:hAnsi="Arial"/>
          <w:bCs/>
          <w:sz w:val="22"/>
          <w:szCs w:val="22"/>
        </w:rPr>
      </w:pPr>
    </w:p>
    <w:p w14:paraId="0FB95BD9" w14:textId="04A8F268" w:rsidR="000879EB" w:rsidRPr="00830749" w:rsidRDefault="00C1165D" w:rsidP="000879EB">
      <w:pPr>
        <w:pStyle w:val="20TAQuestionNumber"/>
        <w:ind w:left="709" w:hanging="709"/>
      </w:pPr>
      <w:bookmarkStart w:id="16" w:name="_Ref127780904"/>
      <w:r>
        <w:lastRenderedPageBreak/>
        <w:t>Describe the critical path method and why you may need to revise this during the project.</w:t>
      </w:r>
      <w:bookmarkEnd w:id="16"/>
    </w:p>
    <w:p w14:paraId="55054B6E"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0F429491" w14:textId="77777777" w:rsidTr="008900CD">
        <w:trPr>
          <w:trHeight w:val="4819"/>
        </w:trPr>
        <w:tc>
          <w:tcPr>
            <w:tcW w:w="1027" w:type="dxa"/>
            <w:tcBorders>
              <w:top w:val="nil"/>
              <w:left w:val="nil"/>
              <w:bottom w:val="nil"/>
              <w:right w:val="single" w:sz="4" w:space="0" w:color="auto"/>
            </w:tcBorders>
          </w:tcPr>
          <w:p w14:paraId="472B8C42"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85190C" w14:textId="77777777" w:rsidR="003F62C0" w:rsidRDefault="003F62C0" w:rsidP="00A60458">
            <w:pPr>
              <w:rPr>
                <w:rFonts w:asciiTheme="minorHAnsi" w:hAnsiTheme="minorHAnsi" w:cstheme="minorHAnsi"/>
                <w:color w:val="000000" w:themeColor="text1"/>
                <w:sz w:val="20"/>
                <w:szCs w:val="20"/>
              </w:rPr>
            </w:pPr>
            <w:permStart w:id="614490192" w:edGrp="everyone"/>
            <w:r w:rsidRPr="003F62C0">
              <w:rPr>
                <w:rFonts w:asciiTheme="minorHAnsi" w:hAnsiTheme="minorHAnsi" w:cstheme="minorHAnsi"/>
                <w:color w:val="000000" w:themeColor="text1"/>
                <w:sz w:val="20"/>
                <w:szCs w:val="20"/>
              </w:rPr>
              <w:t xml:space="preserve">The critical path method (CPM) is a project management technique used to identify the sequence of activities that determine the longest path and minimum duration for completing a construction project. It involves </w:t>
            </w:r>
            <w:proofErr w:type="spellStart"/>
            <w:r w:rsidRPr="003F62C0">
              <w:rPr>
                <w:rFonts w:asciiTheme="minorHAnsi" w:hAnsiTheme="minorHAnsi" w:cstheme="minorHAnsi"/>
                <w:color w:val="000000" w:themeColor="text1"/>
                <w:sz w:val="20"/>
                <w:szCs w:val="20"/>
              </w:rPr>
              <w:t>analyzing</w:t>
            </w:r>
            <w:proofErr w:type="spellEnd"/>
            <w:r w:rsidRPr="003F62C0">
              <w:rPr>
                <w:rFonts w:asciiTheme="minorHAnsi" w:hAnsiTheme="minorHAnsi" w:cstheme="minorHAnsi"/>
                <w:color w:val="000000" w:themeColor="text1"/>
                <w:sz w:val="20"/>
                <w:szCs w:val="20"/>
              </w:rPr>
              <w:t xml:space="preserve"> the interdependencies between tasks, estimating their durations, and identifying the critical path, which represents the sequence of tasks that must be completed on time to prevent project delays. </w:t>
            </w:r>
          </w:p>
          <w:p w14:paraId="6F056A90" w14:textId="77777777" w:rsidR="003F62C0" w:rsidRDefault="003F62C0" w:rsidP="00A60458">
            <w:pPr>
              <w:rPr>
                <w:rFonts w:asciiTheme="minorHAnsi" w:hAnsiTheme="minorHAnsi" w:cstheme="minorHAnsi"/>
                <w:color w:val="000000" w:themeColor="text1"/>
                <w:sz w:val="20"/>
                <w:szCs w:val="20"/>
              </w:rPr>
            </w:pPr>
          </w:p>
          <w:p w14:paraId="5FB7B03B" w14:textId="77777777" w:rsidR="003F62C0" w:rsidRDefault="003F62C0" w:rsidP="00A60458">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D</w:t>
            </w:r>
            <w:r w:rsidRPr="003F62C0">
              <w:rPr>
                <w:rFonts w:asciiTheme="minorHAnsi" w:hAnsiTheme="minorHAnsi" w:cstheme="minorHAnsi"/>
                <w:color w:val="000000" w:themeColor="text1"/>
                <w:sz w:val="20"/>
                <w:szCs w:val="20"/>
              </w:rPr>
              <w:t xml:space="preserve">uring the construction project, the critical path may need to be revised due to various factors such as changes in project scope, unexpected delays, resource constraints, or external influences. Revising the critical path involves reassessing task durations, adjusting dependencies, or incorporating new activities into the schedule. </w:t>
            </w:r>
          </w:p>
          <w:p w14:paraId="130E3DCE" w14:textId="77777777" w:rsidR="003F62C0" w:rsidRDefault="003F62C0" w:rsidP="00A60458">
            <w:pPr>
              <w:rPr>
                <w:rFonts w:asciiTheme="minorHAnsi" w:hAnsiTheme="minorHAnsi" w:cstheme="minorHAnsi"/>
                <w:color w:val="000000" w:themeColor="text1"/>
                <w:sz w:val="20"/>
                <w:szCs w:val="20"/>
              </w:rPr>
            </w:pPr>
          </w:p>
          <w:p w14:paraId="6CB09CE3" w14:textId="133A603E" w:rsidR="000879EB" w:rsidRPr="001C4084" w:rsidRDefault="003F62C0" w:rsidP="00A60458">
            <w:pPr>
              <w:rPr>
                <w:rFonts w:ascii="Arial" w:hAnsi="Arial" w:cs="Arial"/>
                <w:sz w:val="22"/>
                <w:szCs w:val="22"/>
              </w:rPr>
            </w:pPr>
            <w:r w:rsidRPr="003F62C0">
              <w:rPr>
                <w:rFonts w:asciiTheme="minorHAnsi" w:hAnsiTheme="minorHAnsi" w:cstheme="minorHAnsi"/>
                <w:color w:val="000000" w:themeColor="text1"/>
                <w:sz w:val="20"/>
                <w:szCs w:val="20"/>
              </w:rPr>
              <w:t>By revising the critical path, project managers can adapt to changes, maintain a realistic timeline, and ensure the project stays on track for successful completion</w:t>
            </w:r>
            <w:r>
              <w:rPr>
                <w:rFonts w:asciiTheme="minorHAnsi" w:hAnsiTheme="minorHAnsi" w:cstheme="minorHAnsi"/>
                <w:color w:val="000000" w:themeColor="text1"/>
                <w:sz w:val="20"/>
                <w:szCs w:val="20"/>
              </w:rPr>
              <w:t>.</w:t>
            </w:r>
            <w:permEnd w:id="614490192"/>
          </w:p>
        </w:tc>
        <w:permStart w:id="1062932812" w:edGrp="everyone"/>
        <w:tc>
          <w:tcPr>
            <w:tcW w:w="624" w:type="dxa"/>
            <w:tcBorders>
              <w:top w:val="nil"/>
              <w:left w:val="single" w:sz="4" w:space="0" w:color="auto"/>
              <w:bottom w:val="nil"/>
              <w:right w:val="nil"/>
            </w:tcBorders>
          </w:tcPr>
          <w:p w14:paraId="4E7F934B" w14:textId="77777777" w:rsidR="000879EB" w:rsidRPr="00533511" w:rsidRDefault="00B961B6" w:rsidP="00A60458">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1062932812"/>
          </w:p>
        </w:tc>
      </w:tr>
    </w:tbl>
    <w:p w14:paraId="084A3CDF" w14:textId="77777777" w:rsidR="000879EB" w:rsidRDefault="000879EB" w:rsidP="000879EB">
      <w:pPr>
        <w:rPr>
          <w:rFonts w:ascii="Arial" w:hAnsi="Arial" w:cs="Arial"/>
          <w:sz w:val="22"/>
          <w:szCs w:val="22"/>
        </w:rPr>
      </w:pPr>
    </w:p>
    <w:p w14:paraId="299C4347" w14:textId="77777777" w:rsidR="000879EB" w:rsidRPr="000E310E" w:rsidRDefault="000879EB" w:rsidP="000879EB">
      <w:pPr>
        <w:rPr>
          <w:rFonts w:ascii="Arial" w:hAnsi="Arial"/>
          <w:bCs/>
          <w:sz w:val="22"/>
          <w:szCs w:val="22"/>
        </w:rPr>
      </w:pPr>
    </w:p>
    <w:p w14:paraId="6ACDC5B8" w14:textId="69C76E6C" w:rsidR="000879EB" w:rsidRPr="00830749" w:rsidRDefault="00FA7A2E" w:rsidP="000879EB">
      <w:pPr>
        <w:pStyle w:val="20TAQuestionNumber"/>
        <w:ind w:left="709" w:hanging="709"/>
      </w:pPr>
      <w:bookmarkStart w:id="17" w:name="_Ref127782141"/>
      <w:r>
        <w:t>Discuss amenities that may need to be organised for the site and legislated requirements surrounding these.</w:t>
      </w:r>
      <w:bookmarkEnd w:id="17"/>
    </w:p>
    <w:p w14:paraId="7327164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8417EB2" w14:textId="77777777" w:rsidTr="008900CD">
        <w:trPr>
          <w:trHeight w:val="6236"/>
        </w:trPr>
        <w:tc>
          <w:tcPr>
            <w:tcW w:w="1027" w:type="dxa"/>
            <w:tcBorders>
              <w:top w:val="nil"/>
              <w:left w:val="nil"/>
              <w:bottom w:val="nil"/>
              <w:right w:val="single" w:sz="4" w:space="0" w:color="auto"/>
            </w:tcBorders>
          </w:tcPr>
          <w:p w14:paraId="3D8DC9E7"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B500BD" w14:textId="77777777" w:rsidR="003F62C0" w:rsidRDefault="003F62C0" w:rsidP="003F62C0">
            <w:pPr>
              <w:pStyle w:val="NormalWeb"/>
              <w:spacing w:before="0" w:beforeAutospacing="0" w:after="300" w:afterAutospacing="0"/>
              <w:rPr>
                <w:rFonts w:asciiTheme="minorHAnsi" w:hAnsiTheme="minorHAnsi" w:cstheme="minorHAnsi"/>
                <w:color w:val="000000" w:themeColor="text1"/>
                <w:sz w:val="20"/>
                <w:szCs w:val="20"/>
                <w:lang w:eastAsia="en-GB"/>
              </w:rPr>
            </w:pPr>
            <w:permStart w:id="1721383458" w:edGrp="everyone"/>
            <w:r>
              <w:rPr>
                <w:rFonts w:asciiTheme="minorHAnsi" w:hAnsiTheme="minorHAnsi" w:cstheme="minorHAnsi"/>
                <w:color w:val="000000" w:themeColor="text1"/>
                <w:sz w:val="20"/>
                <w:szCs w:val="20"/>
                <w:lang w:eastAsia="en-GB"/>
              </w:rPr>
              <w:t>S</w:t>
            </w:r>
            <w:r w:rsidRPr="003F62C0">
              <w:rPr>
                <w:rFonts w:asciiTheme="minorHAnsi" w:hAnsiTheme="minorHAnsi" w:cstheme="minorHAnsi"/>
                <w:color w:val="000000" w:themeColor="text1"/>
                <w:sz w:val="20"/>
                <w:szCs w:val="20"/>
                <w:lang w:eastAsia="en-GB"/>
              </w:rPr>
              <w:t xml:space="preserve">everal amenities may need to be organized to ensure the well-being, safety, and productivity of workers. </w:t>
            </w:r>
          </w:p>
          <w:p w14:paraId="390E3518"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Site Office: A site office serves as a central hub for project management and administrative functions. It should comply with workplace health and safety regulations, including providing adequate space, ventilation, lighting, and amenities like washrooms, first aid facilities, and appropriate signage.</w:t>
            </w:r>
          </w:p>
          <w:p w14:paraId="7117B115"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Washrooms and Toilets: Provision of clean and hygienic washrooms and toilets is essential for worker comfort and sanitation. Regulations typically dictate the minimum number of fixtures, maintenance standards, handwashing facilities, and appropriate waste disposal.</w:t>
            </w:r>
          </w:p>
          <w:p w14:paraId="34F16AE4"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Drinking Water and Hydration Stations: Access to clean drinking water is mandatory. Hydration stations or water coolers should be available throughout the site, and they should comply with regulations on potable water quality and hygiene.</w:t>
            </w:r>
          </w:p>
          <w:p w14:paraId="2C9E74D6"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Break and Eating Areas: Designated areas for breaks and meals are necessary for worker well-being. These areas should provide seating, shelter, and facilities for food storage and waste disposal. Compliance with regulations may include adequate space, ventilation, and pest control measures.</w:t>
            </w:r>
          </w:p>
          <w:p w14:paraId="55F4FE92"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Storage and Material Handling: Adequate storage areas should be provided for materials, tools, and equipment to prevent hazards and maintain site organization. Compliance requirements may include safe stacking and securing of materials, proper signage, and designated areas for hazardous substances.</w:t>
            </w:r>
          </w:p>
          <w:p w14:paraId="32D71629"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First Aid and Medical Facilities: Construction sites must have accessible first aid facilities, including well-equipped first aid kits and trained personnel. The number and type of first aid kits required depend on the size and nature of the project.</w:t>
            </w:r>
          </w:p>
          <w:p w14:paraId="0079E4B0" w14:textId="77777777"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lastRenderedPageBreak/>
              <w:t>Site Security: Measures to ensure site security, including fencing, signage, access control, and surveillance, may be required by legislation to protect workers, equipment, and materials from unauthorized access, theft, and vandalism.</w:t>
            </w:r>
          </w:p>
          <w:p w14:paraId="5F46D37B" w14:textId="52BCD60D" w:rsidR="003F62C0" w:rsidRPr="003F62C0" w:rsidRDefault="003F62C0" w:rsidP="003F62C0">
            <w:pPr>
              <w:pStyle w:val="NormalWeb"/>
              <w:numPr>
                <w:ilvl w:val="0"/>
                <w:numId w:val="39"/>
              </w:numPr>
              <w:spacing w:before="0" w:beforeAutospacing="0" w:after="0" w:afterAutospacing="0"/>
              <w:rPr>
                <w:rFonts w:asciiTheme="minorHAnsi" w:hAnsiTheme="minorHAnsi" w:cstheme="minorHAnsi"/>
                <w:color w:val="000000" w:themeColor="text1"/>
                <w:sz w:val="20"/>
                <w:szCs w:val="20"/>
                <w:lang w:eastAsia="en-GB"/>
              </w:rPr>
            </w:pPr>
            <w:r w:rsidRPr="003F62C0">
              <w:rPr>
                <w:rFonts w:asciiTheme="minorHAnsi" w:hAnsiTheme="minorHAnsi" w:cstheme="minorHAnsi"/>
                <w:color w:val="000000" w:themeColor="text1"/>
                <w:sz w:val="20"/>
                <w:szCs w:val="20"/>
                <w:lang w:eastAsia="en-GB"/>
              </w:rPr>
              <w:t>Emergency Preparedness: Construction sites must have emergency procedures in place, including evacuation plans, assembly points, and communication systems. Compliance requirements may include conducting regular drills, maintaining emergency contact information, and having appropriate fire safety equipment</w:t>
            </w:r>
            <w:r>
              <w:rPr>
                <w:rFonts w:asciiTheme="minorHAnsi" w:hAnsiTheme="minorHAnsi" w:cstheme="minorHAnsi"/>
                <w:color w:val="000000" w:themeColor="text1"/>
                <w:sz w:val="20"/>
                <w:szCs w:val="20"/>
                <w:lang w:eastAsia="en-GB"/>
              </w:rPr>
              <w:t>.</w:t>
            </w:r>
          </w:p>
          <w:permEnd w:id="1721383458"/>
          <w:p w14:paraId="03877A5D" w14:textId="7560BC3B" w:rsidR="000879EB" w:rsidRPr="001C4084" w:rsidRDefault="000879EB" w:rsidP="00A60458">
            <w:pPr>
              <w:rPr>
                <w:rFonts w:ascii="Arial" w:hAnsi="Arial" w:cs="Arial"/>
                <w:sz w:val="22"/>
                <w:szCs w:val="22"/>
              </w:rPr>
            </w:pPr>
          </w:p>
        </w:tc>
        <w:permStart w:id="778832510" w:edGrp="everyone"/>
        <w:tc>
          <w:tcPr>
            <w:tcW w:w="624" w:type="dxa"/>
            <w:tcBorders>
              <w:top w:val="nil"/>
              <w:left w:val="single" w:sz="4" w:space="0" w:color="auto"/>
              <w:bottom w:val="nil"/>
              <w:right w:val="nil"/>
            </w:tcBorders>
          </w:tcPr>
          <w:p w14:paraId="7F6DF449" w14:textId="77777777" w:rsidR="000879EB" w:rsidRPr="00533511" w:rsidRDefault="00B961B6" w:rsidP="00A60458">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778832510"/>
          </w:p>
        </w:tc>
      </w:tr>
    </w:tbl>
    <w:p w14:paraId="43A634FA" w14:textId="77777777" w:rsidR="000879EB" w:rsidRDefault="000879EB" w:rsidP="000879EB">
      <w:pPr>
        <w:rPr>
          <w:rFonts w:ascii="Arial" w:hAnsi="Arial" w:cs="Arial"/>
          <w:sz w:val="22"/>
          <w:szCs w:val="22"/>
        </w:rPr>
      </w:pPr>
    </w:p>
    <w:p w14:paraId="5E2410DE" w14:textId="77777777" w:rsidR="003F2D76" w:rsidRDefault="003F2D76" w:rsidP="003F2D76">
      <w:pPr>
        <w:rPr>
          <w:rFonts w:ascii="Arial" w:hAnsi="Arial" w:cs="Arial"/>
          <w:sz w:val="22"/>
          <w:szCs w:val="22"/>
        </w:rPr>
      </w:pPr>
    </w:p>
    <w:p w14:paraId="28A80471" w14:textId="0A361A5B" w:rsidR="003F2D76" w:rsidRPr="00830749" w:rsidRDefault="003F2D76" w:rsidP="003F2D76">
      <w:pPr>
        <w:pStyle w:val="20TAQuestionNumber"/>
        <w:ind w:left="709" w:hanging="709"/>
      </w:pPr>
      <w:bookmarkStart w:id="18" w:name="_Ref127783615"/>
      <w:r>
        <w:rPr>
          <w:rFonts w:cstheme="minorHAnsi"/>
          <w:color w:val="262626" w:themeColor="text1" w:themeTint="D9"/>
        </w:rPr>
        <w:t>Discuss the importance of the following actions</w:t>
      </w:r>
      <w:r>
        <w:t>.</w:t>
      </w:r>
      <w:bookmarkEnd w:id="18"/>
    </w:p>
    <w:p w14:paraId="50BF3D30" w14:textId="77777777" w:rsidR="003F2D76" w:rsidRPr="00830749" w:rsidRDefault="003F2D76" w:rsidP="003F2D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3F2D76" w14:paraId="77AFCFB5" w14:textId="77777777" w:rsidTr="003F2D76">
        <w:tc>
          <w:tcPr>
            <w:tcW w:w="610" w:type="pct"/>
            <w:tcBorders>
              <w:top w:val="nil"/>
              <w:left w:val="nil"/>
              <w:bottom w:val="nil"/>
              <w:right w:val="single" w:sz="12" w:space="0" w:color="auto"/>
            </w:tcBorders>
            <w:shd w:val="clear" w:color="auto" w:fill="auto"/>
          </w:tcPr>
          <w:p w14:paraId="539B47FB" w14:textId="77777777" w:rsidR="003F2D76" w:rsidRDefault="003F2D76" w:rsidP="003F2D7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7255775" w14:textId="5668E816" w:rsidR="003F2D76" w:rsidRDefault="003F2D76" w:rsidP="003F2D76">
            <w:pPr>
              <w:keepNext/>
              <w:ind w:left="993" w:hanging="993"/>
              <w:jc w:val="center"/>
            </w:pPr>
            <w:r>
              <w:t>Action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98CCDD" w14:textId="3643626D" w:rsidR="003F2D76" w:rsidRDefault="003F2D76" w:rsidP="003F2D76">
            <w:pPr>
              <w:pStyle w:val="TableHeading"/>
              <w:framePr w:hSpace="0" w:wrap="auto" w:vAnchor="margin" w:hAnchor="text" w:yAlign="inline"/>
            </w:pPr>
            <w:r>
              <w:t>Purpose</w:t>
            </w:r>
          </w:p>
        </w:tc>
        <w:permStart w:id="1427244847" w:edGrp="everyone"/>
        <w:tc>
          <w:tcPr>
            <w:tcW w:w="335" w:type="pct"/>
            <w:tcBorders>
              <w:top w:val="nil"/>
              <w:left w:val="single" w:sz="12" w:space="0" w:color="auto"/>
              <w:bottom w:val="nil"/>
              <w:right w:val="nil"/>
            </w:tcBorders>
            <w:shd w:val="clear" w:color="auto" w:fill="auto"/>
          </w:tcPr>
          <w:p w14:paraId="06F81E51" w14:textId="77777777" w:rsidR="003F2D76" w:rsidRPr="00533511" w:rsidRDefault="00B961B6" w:rsidP="003F2D76">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EndPr/>
              <w:sdtContent>
                <w:r w:rsidR="003F2D76">
                  <w:rPr>
                    <w:rFonts w:ascii="Arial" w:hAnsi="Arial" w:cs="Arial"/>
                    <w:sz w:val="44"/>
                    <w:szCs w:val="44"/>
                  </w:rPr>
                  <w:sym w:font="Wingdings" w:char="F0A8"/>
                </w:r>
              </w:sdtContent>
            </w:sdt>
            <w:permEnd w:id="1427244847"/>
          </w:p>
        </w:tc>
      </w:tr>
      <w:tr w:rsidR="003F2D76" w14:paraId="45596494" w14:textId="77777777" w:rsidTr="003F2D76">
        <w:trPr>
          <w:trHeight w:val="3912"/>
          <w:hidden/>
        </w:trPr>
        <w:tc>
          <w:tcPr>
            <w:tcW w:w="610" w:type="pct"/>
            <w:tcBorders>
              <w:top w:val="nil"/>
              <w:left w:val="nil"/>
              <w:bottom w:val="nil"/>
              <w:right w:val="single" w:sz="12" w:space="0" w:color="auto"/>
            </w:tcBorders>
          </w:tcPr>
          <w:p w14:paraId="2EC03B21" w14:textId="77777777" w:rsidR="003F2D76" w:rsidRPr="00FE608E" w:rsidRDefault="003F2D76" w:rsidP="003F2D7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1FA93BE1" w14:textId="6CC12DA6" w:rsidR="003F2D76" w:rsidRPr="00447473" w:rsidRDefault="003F2D76" w:rsidP="00EC62AC">
            <w:pPr>
              <w:spacing w:line="276" w:lineRule="auto"/>
              <w:jc w:val="center"/>
            </w:pPr>
            <w:r>
              <w:t>Request access to inspect adjacent properties</w:t>
            </w:r>
          </w:p>
        </w:tc>
        <w:tc>
          <w:tcPr>
            <w:tcW w:w="2793" w:type="pct"/>
            <w:tcBorders>
              <w:top w:val="single" w:sz="12" w:space="0" w:color="auto"/>
              <w:left w:val="single" w:sz="4" w:space="0" w:color="auto"/>
              <w:right w:val="single" w:sz="12" w:space="0" w:color="auto"/>
            </w:tcBorders>
            <w:shd w:val="clear" w:color="auto" w:fill="auto"/>
            <w:vAlign w:val="center"/>
          </w:tcPr>
          <w:p w14:paraId="5FAF46B8" w14:textId="77777777" w:rsidR="003F62C0" w:rsidRDefault="003F62C0" w:rsidP="008900CD">
            <w:pPr>
              <w:rPr>
                <w:rFonts w:asciiTheme="minorHAnsi" w:hAnsiTheme="minorHAnsi" w:cstheme="minorHAnsi"/>
                <w:color w:val="000000" w:themeColor="text1"/>
                <w:sz w:val="20"/>
                <w:szCs w:val="20"/>
              </w:rPr>
            </w:pPr>
            <w:permStart w:id="420511302" w:edGrp="everyone"/>
            <w:r>
              <w:rPr>
                <w:rFonts w:asciiTheme="minorHAnsi" w:hAnsiTheme="minorHAnsi" w:cstheme="minorHAnsi"/>
                <w:color w:val="000000" w:themeColor="text1"/>
                <w:sz w:val="20"/>
                <w:szCs w:val="20"/>
              </w:rPr>
              <w:t>R</w:t>
            </w:r>
            <w:r w:rsidRPr="003F62C0">
              <w:rPr>
                <w:rFonts w:asciiTheme="minorHAnsi" w:hAnsiTheme="minorHAnsi" w:cstheme="minorHAnsi"/>
                <w:color w:val="000000" w:themeColor="text1"/>
                <w:sz w:val="20"/>
                <w:szCs w:val="20"/>
              </w:rPr>
              <w:t xml:space="preserve">equesting access to inspect adjacent properties allows construction </w:t>
            </w:r>
            <w:r>
              <w:rPr>
                <w:rFonts w:asciiTheme="minorHAnsi" w:hAnsiTheme="minorHAnsi" w:cstheme="minorHAnsi"/>
                <w:color w:val="000000" w:themeColor="text1"/>
                <w:sz w:val="20"/>
                <w:szCs w:val="20"/>
              </w:rPr>
              <w:t>workers</w:t>
            </w:r>
            <w:r w:rsidRPr="003F62C0">
              <w:rPr>
                <w:rFonts w:asciiTheme="minorHAnsi" w:hAnsiTheme="minorHAnsi" w:cstheme="minorHAnsi"/>
                <w:color w:val="000000" w:themeColor="text1"/>
                <w:sz w:val="20"/>
                <w:szCs w:val="20"/>
              </w:rPr>
              <w:t xml:space="preserve"> to assess the potential impact of the project on </w:t>
            </w:r>
            <w:proofErr w:type="spellStart"/>
            <w:r w:rsidRPr="003F62C0">
              <w:rPr>
                <w:rFonts w:asciiTheme="minorHAnsi" w:hAnsiTheme="minorHAnsi" w:cstheme="minorHAnsi"/>
                <w:color w:val="000000" w:themeColor="text1"/>
                <w:sz w:val="20"/>
                <w:szCs w:val="20"/>
              </w:rPr>
              <w:t>neighboring</w:t>
            </w:r>
            <w:proofErr w:type="spellEnd"/>
            <w:r w:rsidRPr="003F62C0">
              <w:rPr>
                <w:rFonts w:asciiTheme="minorHAnsi" w:hAnsiTheme="minorHAnsi" w:cstheme="minorHAnsi"/>
                <w:color w:val="000000" w:themeColor="text1"/>
                <w:sz w:val="20"/>
                <w:szCs w:val="20"/>
              </w:rPr>
              <w:t xml:space="preserve"> properties, such as identifying any risks or concerns that may arise during construction activities. </w:t>
            </w:r>
          </w:p>
          <w:p w14:paraId="62CDB8B1" w14:textId="77777777" w:rsidR="003F62C0" w:rsidRDefault="003F62C0" w:rsidP="008900CD">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It also </w:t>
            </w:r>
            <w:r w:rsidRPr="003F62C0">
              <w:rPr>
                <w:rFonts w:asciiTheme="minorHAnsi" w:hAnsiTheme="minorHAnsi" w:cstheme="minorHAnsi"/>
                <w:color w:val="000000" w:themeColor="text1"/>
                <w:sz w:val="20"/>
                <w:szCs w:val="20"/>
              </w:rPr>
              <w:t xml:space="preserve">provides an opportunity to examine shared boundaries, structures, or services that may require protection or coordination during the construction process. </w:t>
            </w:r>
          </w:p>
          <w:p w14:paraId="1A09563A" w14:textId="77777777" w:rsidR="003F62C0" w:rsidRDefault="003F62C0" w:rsidP="008900CD">
            <w:pPr>
              <w:rPr>
                <w:rFonts w:asciiTheme="minorHAnsi" w:hAnsiTheme="minorHAnsi" w:cstheme="minorHAnsi"/>
                <w:color w:val="000000" w:themeColor="text1"/>
                <w:sz w:val="20"/>
                <w:szCs w:val="20"/>
              </w:rPr>
            </w:pPr>
          </w:p>
          <w:p w14:paraId="3A6AE6E1" w14:textId="417A22C4" w:rsidR="003F2D76" w:rsidRPr="008900CD" w:rsidRDefault="003F62C0" w:rsidP="008900CD">
            <w:pPr>
              <w:rPr>
                <w:rFonts w:ascii="Arial" w:hAnsi="Arial" w:cs="Arial"/>
                <w:sz w:val="22"/>
                <w:szCs w:val="18"/>
              </w:rPr>
            </w:pPr>
            <w:r>
              <w:rPr>
                <w:rFonts w:asciiTheme="minorHAnsi" w:hAnsiTheme="minorHAnsi" w:cstheme="minorHAnsi"/>
                <w:color w:val="000000" w:themeColor="text1"/>
                <w:sz w:val="20"/>
                <w:szCs w:val="20"/>
              </w:rPr>
              <w:t xml:space="preserve">It also </w:t>
            </w:r>
            <w:r w:rsidRPr="003F62C0">
              <w:rPr>
                <w:rFonts w:asciiTheme="minorHAnsi" w:hAnsiTheme="minorHAnsi" w:cstheme="minorHAnsi"/>
                <w:color w:val="000000" w:themeColor="text1"/>
                <w:sz w:val="20"/>
                <w:szCs w:val="20"/>
              </w:rPr>
              <w:t xml:space="preserve">allows for the establishment of open communication and relationships with </w:t>
            </w:r>
            <w:proofErr w:type="spellStart"/>
            <w:r w:rsidRPr="003F62C0">
              <w:rPr>
                <w:rFonts w:asciiTheme="minorHAnsi" w:hAnsiTheme="minorHAnsi" w:cstheme="minorHAnsi"/>
                <w:color w:val="000000" w:themeColor="text1"/>
                <w:sz w:val="20"/>
                <w:szCs w:val="20"/>
              </w:rPr>
              <w:t>neighboring</w:t>
            </w:r>
            <w:proofErr w:type="spellEnd"/>
            <w:r w:rsidRPr="003F62C0">
              <w:rPr>
                <w:rFonts w:asciiTheme="minorHAnsi" w:hAnsiTheme="minorHAnsi" w:cstheme="minorHAnsi"/>
                <w:color w:val="000000" w:themeColor="text1"/>
                <w:sz w:val="20"/>
                <w:szCs w:val="20"/>
              </w:rPr>
              <w:t xml:space="preserve"> property owners, fostering goodwill and cooperation throughout the construction period</w:t>
            </w:r>
            <w:r>
              <w:rPr>
                <w:rFonts w:asciiTheme="minorHAnsi" w:hAnsiTheme="minorHAnsi" w:cstheme="minorHAnsi"/>
                <w:color w:val="000000" w:themeColor="text1"/>
                <w:sz w:val="20"/>
                <w:szCs w:val="20"/>
              </w:rPr>
              <w:t xml:space="preserve"> and ease of discussion if the need arises</w:t>
            </w:r>
            <w:r w:rsidRPr="003F62C0">
              <w:rPr>
                <w:rFonts w:asciiTheme="minorHAnsi" w:hAnsiTheme="minorHAnsi" w:cstheme="minorHAnsi"/>
                <w:color w:val="000000" w:themeColor="text1"/>
                <w:sz w:val="20"/>
                <w:szCs w:val="20"/>
              </w:rPr>
              <w:t>.</w:t>
            </w:r>
            <w:permEnd w:id="420511302"/>
          </w:p>
        </w:tc>
        <w:tc>
          <w:tcPr>
            <w:tcW w:w="335" w:type="pct"/>
            <w:tcBorders>
              <w:top w:val="nil"/>
              <w:left w:val="single" w:sz="12" w:space="0" w:color="auto"/>
              <w:bottom w:val="nil"/>
              <w:right w:val="nil"/>
            </w:tcBorders>
          </w:tcPr>
          <w:p w14:paraId="32280BCC" w14:textId="77777777" w:rsidR="003F2D76" w:rsidRDefault="003F2D76" w:rsidP="003F2D76">
            <w:pPr>
              <w:ind w:left="993" w:hanging="993"/>
            </w:pPr>
          </w:p>
        </w:tc>
      </w:tr>
      <w:tr w:rsidR="003F2D76" w14:paraId="15E43513" w14:textId="77777777" w:rsidTr="003F2D76">
        <w:trPr>
          <w:trHeight w:val="3912"/>
          <w:hidden/>
        </w:trPr>
        <w:tc>
          <w:tcPr>
            <w:tcW w:w="610" w:type="pct"/>
            <w:tcBorders>
              <w:top w:val="nil"/>
              <w:left w:val="nil"/>
              <w:bottom w:val="nil"/>
              <w:right w:val="single" w:sz="12" w:space="0" w:color="auto"/>
            </w:tcBorders>
          </w:tcPr>
          <w:p w14:paraId="117468F2"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39EAC3F6" w14:textId="0F979AEC" w:rsidR="003F2D76" w:rsidRPr="00535212" w:rsidRDefault="003F2D76" w:rsidP="00EC62AC">
            <w:pPr>
              <w:spacing w:line="276" w:lineRule="auto"/>
              <w:jc w:val="center"/>
            </w:pPr>
            <w:r>
              <w:rPr>
                <w:rFonts w:cstheme="minorHAnsi"/>
                <w:color w:val="262626" w:themeColor="text1" w:themeTint="D9"/>
              </w:rPr>
              <w:t>Report on condition of adjacent properties</w:t>
            </w:r>
          </w:p>
        </w:tc>
        <w:tc>
          <w:tcPr>
            <w:tcW w:w="2793" w:type="pct"/>
            <w:tcBorders>
              <w:left w:val="single" w:sz="4" w:space="0" w:color="auto"/>
              <w:right w:val="single" w:sz="12" w:space="0" w:color="auto"/>
            </w:tcBorders>
            <w:shd w:val="clear" w:color="auto" w:fill="auto"/>
            <w:vAlign w:val="center"/>
          </w:tcPr>
          <w:p w14:paraId="00C39A18" w14:textId="77777777" w:rsidR="006931D1" w:rsidRDefault="006931D1" w:rsidP="008900CD">
            <w:pPr>
              <w:rPr>
                <w:rFonts w:asciiTheme="minorHAnsi" w:hAnsiTheme="minorHAnsi" w:cstheme="minorHAnsi"/>
                <w:color w:val="000000" w:themeColor="text1"/>
                <w:sz w:val="20"/>
                <w:szCs w:val="20"/>
              </w:rPr>
            </w:pPr>
            <w:permStart w:id="787308427" w:edGrp="everyone"/>
            <w:r w:rsidRPr="006931D1">
              <w:rPr>
                <w:rFonts w:asciiTheme="minorHAnsi" w:hAnsiTheme="minorHAnsi" w:cstheme="minorHAnsi"/>
                <w:color w:val="000000" w:themeColor="text1"/>
                <w:sz w:val="20"/>
                <w:szCs w:val="20"/>
              </w:rPr>
              <w:t xml:space="preserve">Reporting on the condition of adjacent properties provides a baseline assessment of the </w:t>
            </w:r>
            <w:proofErr w:type="spellStart"/>
            <w:r w:rsidRPr="006931D1">
              <w:rPr>
                <w:rFonts w:asciiTheme="minorHAnsi" w:hAnsiTheme="minorHAnsi" w:cstheme="minorHAnsi"/>
                <w:color w:val="000000" w:themeColor="text1"/>
                <w:sz w:val="20"/>
                <w:szCs w:val="20"/>
              </w:rPr>
              <w:t>neighboring</w:t>
            </w:r>
            <w:proofErr w:type="spellEnd"/>
            <w:r w:rsidRPr="006931D1">
              <w:rPr>
                <w:rFonts w:asciiTheme="minorHAnsi" w:hAnsiTheme="minorHAnsi" w:cstheme="minorHAnsi"/>
                <w:color w:val="000000" w:themeColor="text1"/>
                <w:sz w:val="20"/>
                <w:szCs w:val="20"/>
              </w:rPr>
              <w:t xml:space="preserve"> properties' condition before construction activities begin. This documentation helps in determining any existing damage or issues that could potentially be attributed to the construction project. </w:t>
            </w:r>
          </w:p>
          <w:p w14:paraId="3665EA44" w14:textId="77777777" w:rsidR="006931D1" w:rsidRDefault="006931D1" w:rsidP="008900CD">
            <w:pPr>
              <w:rPr>
                <w:rFonts w:asciiTheme="minorHAnsi" w:hAnsiTheme="minorHAnsi" w:cstheme="minorHAnsi"/>
                <w:color w:val="000000" w:themeColor="text1"/>
                <w:sz w:val="20"/>
                <w:szCs w:val="20"/>
              </w:rPr>
            </w:pPr>
          </w:p>
          <w:p w14:paraId="7E6C891C" w14:textId="423A566C" w:rsidR="003F2D76" w:rsidRPr="008900CD" w:rsidRDefault="006931D1" w:rsidP="008900CD">
            <w:pPr>
              <w:rPr>
                <w:rFonts w:ascii="Arial" w:hAnsi="Arial" w:cs="Arial"/>
                <w:sz w:val="22"/>
                <w:szCs w:val="18"/>
              </w:rPr>
            </w:pPr>
            <w:r>
              <w:rPr>
                <w:rFonts w:asciiTheme="minorHAnsi" w:hAnsiTheme="minorHAnsi" w:cstheme="minorHAnsi"/>
                <w:color w:val="000000" w:themeColor="text1"/>
                <w:sz w:val="20"/>
                <w:szCs w:val="20"/>
              </w:rPr>
              <w:t xml:space="preserve">It also </w:t>
            </w:r>
            <w:r w:rsidRPr="006931D1">
              <w:rPr>
                <w:rFonts w:asciiTheme="minorHAnsi" w:hAnsiTheme="minorHAnsi" w:cstheme="minorHAnsi"/>
                <w:color w:val="000000" w:themeColor="text1"/>
                <w:sz w:val="20"/>
                <w:szCs w:val="20"/>
              </w:rPr>
              <w:t xml:space="preserve">serves as a reference point for monitoring and assessing the impact of construction activities on adjacent properties throughout the project duration. By regularly reporting on the condition, any changes or damages that may arise can be accurately identified, documented, and addressed promptly. This process promotes transparency, accountability, and effective communication between project stakeholders and </w:t>
            </w:r>
            <w:proofErr w:type="spellStart"/>
            <w:r w:rsidRPr="006931D1">
              <w:rPr>
                <w:rFonts w:asciiTheme="minorHAnsi" w:hAnsiTheme="minorHAnsi" w:cstheme="minorHAnsi"/>
                <w:color w:val="000000" w:themeColor="text1"/>
                <w:sz w:val="20"/>
                <w:szCs w:val="20"/>
              </w:rPr>
              <w:t>neighboring</w:t>
            </w:r>
            <w:proofErr w:type="spellEnd"/>
            <w:r w:rsidRPr="006931D1">
              <w:rPr>
                <w:rFonts w:asciiTheme="minorHAnsi" w:hAnsiTheme="minorHAnsi" w:cstheme="minorHAnsi"/>
                <w:color w:val="000000" w:themeColor="text1"/>
                <w:sz w:val="20"/>
                <w:szCs w:val="20"/>
              </w:rPr>
              <w:t xml:space="preserve"> property owners, ensuring that any potential concerns or claims can be properly managed and resolved</w:t>
            </w:r>
            <w:r>
              <w:rPr>
                <w:rFonts w:asciiTheme="minorHAnsi" w:hAnsiTheme="minorHAnsi" w:cstheme="minorHAnsi"/>
                <w:color w:val="000000" w:themeColor="text1"/>
                <w:sz w:val="20"/>
                <w:szCs w:val="20"/>
              </w:rPr>
              <w:t xml:space="preserve"> earlier in the phase.</w:t>
            </w:r>
            <w:permEnd w:id="787308427"/>
          </w:p>
        </w:tc>
        <w:tc>
          <w:tcPr>
            <w:tcW w:w="335" w:type="pct"/>
            <w:tcBorders>
              <w:top w:val="nil"/>
              <w:left w:val="single" w:sz="12" w:space="0" w:color="auto"/>
              <w:bottom w:val="nil"/>
              <w:right w:val="nil"/>
            </w:tcBorders>
          </w:tcPr>
          <w:p w14:paraId="24D4E1B9" w14:textId="77777777" w:rsidR="003F2D76" w:rsidRDefault="003F2D76" w:rsidP="003F2D76">
            <w:pPr>
              <w:ind w:left="993" w:hanging="993"/>
            </w:pPr>
          </w:p>
        </w:tc>
      </w:tr>
      <w:tr w:rsidR="003F2D76" w14:paraId="5F26138E" w14:textId="77777777" w:rsidTr="003F2D76">
        <w:trPr>
          <w:trHeight w:val="3912"/>
          <w:hidden/>
        </w:trPr>
        <w:tc>
          <w:tcPr>
            <w:tcW w:w="610" w:type="pct"/>
            <w:tcBorders>
              <w:top w:val="nil"/>
              <w:left w:val="nil"/>
              <w:bottom w:val="nil"/>
              <w:right w:val="single" w:sz="12" w:space="0" w:color="auto"/>
            </w:tcBorders>
          </w:tcPr>
          <w:p w14:paraId="6ED4DC96"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71F59A7" w14:textId="60AA2844" w:rsidR="003F2D76" w:rsidRPr="00535212" w:rsidRDefault="003F2D76" w:rsidP="00EC62AC">
            <w:pPr>
              <w:spacing w:line="276" w:lineRule="auto"/>
              <w:jc w:val="center"/>
            </w:pPr>
            <w:r>
              <w:rPr>
                <w:rFonts w:cstheme="minorHAnsi"/>
                <w:color w:val="262626" w:themeColor="text1" w:themeTint="D9"/>
              </w:rPr>
              <w:t>Provide owners of adjacent properties with condition report</w:t>
            </w:r>
          </w:p>
        </w:tc>
        <w:tc>
          <w:tcPr>
            <w:tcW w:w="2793" w:type="pct"/>
            <w:tcBorders>
              <w:left w:val="single" w:sz="4" w:space="0" w:color="auto"/>
              <w:right w:val="single" w:sz="12" w:space="0" w:color="auto"/>
            </w:tcBorders>
            <w:shd w:val="clear" w:color="auto" w:fill="auto"/>
            <w:vAlign w:val="center"/>
          </w:tcPr>
          <w:p w14:paraId="4A178F6A" w14:textId="77777777" w:rsidR="006931D1" w:rsidRDefault="006931D1" w:rsidP="008900CD">
            <w:pPr>
              <w:rPr>
                <w:rFonts w:asciiTheme="minorHAnsi" w:hAnsiTheme="minorHAnsi" w:cstheme="minorHAnsi"/>
                <w:color w:val="000000" w:themeColor="text1"/>
                <w:sz w:val="20"/>
                <w:szCs w:val="20"/>
              </w:rPr>
            </w:pPr>
            <w:permStart w:id="2071421327" w:edGrp="everyone"/>
            <w:r w:rsidRPr="006931D1">
              <w:rPr>
                <w:rFonts w:asciiTheme="minorHAnsi" w:hAnsiTheme="minorHAnsi" w:cstheme="minorHAnsi"/>
                <w:color w:val="000000" w:themeColor="text1"/>
                <w:sz w:val="20"/>
                <w:szCs w:val="20"/>
              </w:rPr>
              <w:t xml:space="preserve">It </w:t>
            </w:r>
            <w:r>
              <w:rPr>
                <w:rFonts w:asciiTheme="minorHAnsi" w:hAnsiTheme="minorHAnsi" w:cstheme="minorHAnsi"/>
                <w:color w:val="000000" w:themeColor="text1"/>
                <w:sz w:val="20"/>
                <w:szCs w:val="20"/>
              </w:rPr>
              <w:t xml:space="preserve">provides </w:t>
            </w:r>
            <w:r w:rsidRPr="006931D1">
              <w:rPr>
                <w:rFonts w:asciiTheme="minorHAnsi" w:hAnsiTheme="minorHAnsi" w:cstheme="minorHAnsi"/>
                <w:color w:val="000000" w:themeColor="text1"/>
                <w:sz w:val="20"/>
                <w:szCs w:val="20"/>
              </w:rPr>
              <w:t xml:space="preserve">a clear record of the condition of the </w:t>
            </w:r>
            <w:proofErr w:type="spellStart"/>
            <w:r w:rsidRPr="006931D1">
              <w:rPr>
                <w:rFonts w:asciiTheme="minorHAnsi" w:hAnsiTheme="minorHAnsi" w:cstheme="minorHAnsi"/>
                <w:color w:val="000000" w:themeColor="text1"/>
                <w:sz w:val="20"/>
                <w:szCs w:val="20"/>
              </w:rPr>
              <w:t>neighboring</w:t>
            </w:r>
            <w:proofErr w:type="spellEnd"/>
            <w:r w:rsidRPr="006931D1">
              <w:rPr>
                <w:rFonts w:asciiTheme="minorHAnsi" w:hAnsiTheme="minorHAnsi" w:cstheme="minorHAnsi"/>
                <w:color w:val="000000" w:themeColor="text1"/>
                <w:sz w:val="20"/>
                <w:szCs w:val="20"/>
              </w:rPr>
              <w:t xml:space="preserve"> properties prior to the commencement of construction activities. </w:t>
            </w:r>
          </w:p>
          <w:p w14:paraId="355A3F98" w14:textId="77777777" w:rsidR="006931D1" w:rsidRDefault="006931D1" w:rsidP="008900CD">
            <w:pPr>
              <w:rPr>
                <w:rFonts w:asciiTheme="minorHAnsi" w:hAnsiTheme="minorHAnsi" w:cstheme="minorHAnsi"/>
                <w:color w:val="000000" w:themeColor="text1"/>
                <w:sz w:val="20"/>
                <w:szCs w:val="20"/>
              </w:rPr>
            </w:pPr>
          </w:p>
          <w:p w14:paraId="08BF62EB" w14:textId="6626D861" w:rsidR="003F2D76" w:rsidRPr="008900CD" w:rsidRDefault="006931D1" w:rsidP="008900CD">
            <w:pPr>
              <w:rPr>
                <w:rFonts w:ascii="Arial" w:hAnsi="Arial" w:cs="Arial"/>
                <w:sz w:val="22"/>
                <w:szCs w:val="18"/>
              </w:rPr>
            </w:pPr>
            <w:r w:rsidRPr="006931D1">
              <w:rPr>
                <w:rFonts w:asciiTheme="minorHAnsi" w:hAnsiTheme="minorHAnsi" w:cstheme="minorHAnsi"/>
                <w:color w:val="000000" w:themeColor="text1"/>
                <w:sz w:val="20"/>
                <w:szCs w:val="20"/>
              </w:rPr>
              <w:t>By providing them with the condition report, owners can monitor and compare the condition of their properties throughout the construction period and identify any changes or damages that may be associated with the construction activities. This communication fosters trust, promotes open dialogue, and allows for timely resolution of any concerns or claims that may arise.</w:t>
            </w:r>
            <w:permEnd w:id="2071421327"/>
          </w:p>
        </w:tc>
        <w:tc>
          <w:tcPr>
            <w:tcW w:w="335" w:type="pct"/>
            <w:tcBorders>
              <w:top w:val="nil"/>
              <w:left w:val="single" w:sz="12" w:space="0" w:color="auto"/>
              <w:bottom w:val="nil"/>
              <w:right w:val="nil"/>
            </w:tcBorders>
          </w:tcPr>
          <w:p w14:paraId="31427F9A" w14:textId="77777777" w:rsidR="003F2D76" w:rsidRDefault="003F2D76" w:rsidP="003F2D76">
            <w:pPr>
              <w:ind w:left="993" w:hanging="993"/>
            </w:pPr>
          </w:p>
        </w:tc>
      </w:tr>
    </w:tbl>
    <w:p w14:paraId="207FF80D" w14:textId="098A0970" w:rsidR="004E286E" w:rsidRDefault="004E286E" w:rsidP="004E286E">
      <w:pPr>
        <w:rPr>
          <w:rFonts w:ascii="Arial" w:hAnsi="Arial" w:cs="Arial"/>
          <w:sz w:val="22"/>
          <w:szCs w:val="22"/>
        </w:rPr>
      </w:pPr>
    </w:p>
    <w:p w14:paraId="0F98BD0C" w14:textId="77777777" w:rsidR="004E286E" w:rsidRDefault="004E286E" w:rsidP="004E286E">
      <w:pPr>
        <w:rPr>
          <w:rFonts w:ascii="Arial" w:hAnsi="Arial" w:cs="Arial"/>
          <w:sz w:val="22"/>
          <w:szCs w:val="22"/>
        </w:rPr>
      </w:pPr>
    </w:p>
    <w:p w14:paraId="685BD0DB" w14:textId="305C3264" w:rsidR="004E286E" w:rsidRPr="00830749" w:rsidRDefault="004E286E" w:rsidP="004E286E">
      <w:pPr>
        <w:pStyle w:val="20TAQuestionNumber"/>
        <w:ind w:left="709" w:hanging="709"/>
      </w:pPr>
      <w:bookmarkStart w:id="19" w:name="_Ref127785108"/>
      <w:r>
        <w:rPr>
          <w:rFonts w:cstheme="minorHAnsi"/>
          <w:color w:val="262626" w:themeColor="text1" w:themeTint="D9"/>
        </w:rPr>
        <w:t xml:space="preserve">Listed below </w:t>
      </w:r>
      <w:r w:rsidR="00314229">
        <w:rPr>
          <w:rFonts w:cstheme="minorHAnsi"/>
          <w:color w:val="262626" w:themeColor="text1" w:themeTint="D9"/>
        </w:rPr>
        <w:t>are the different levels of the hierarchy of control measures</w:t>
      </w:r>
      <w:r>
        <w:rPr>
          <w:rFonts w:cstheme="minorHAnsi"/>
          <w:color w:val="262626" w:themeColor="text1" w:themeTint="D9"/>
        </w:rPr>
        <w:t>. Provide a brief description for each</w:t>
      </w:r>
      <w:r>
        <w:t>.</w:t>
      </w:r>
      <w:bookmarkEnd w:id="19"/>
    </w:p>
    <w:p w14:paraId="25684780" w14:textId="77777777" w:rsidR="004E286E" w:rsidRPr="00830749" w:rsidRDefault="004E286E" w:rsidP="004E286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4E286E" w14:paraId="7FA17B81" w14:textId="77777777" w:rsidTr="00486286">
        <w:tc>
          <w:tcPr>
            <w:tcW w:w="610" w:type="pct"/>
            <w:tcBorders>
              <w:top w:val="nil"/>
              <w:left w:val="nil"/>
              <w:bottom w:val="nil"/>
              <w:right w:val="single" w:sz="12" w:space="0" w:color="auto"/>
            </w:tcBorders>
            <w:shd w:val="clear" w:color="auto" w:fill="auto"/>
          </w:tcPr>
          <w:p w14:paraId="2C8BC4E1" w14:textId="77777777" w:rsidR="004E286E" w:rsidRDefault="004E286E" w:rsidP="0048628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CBB3E" w14:textId="1195388C" w:rsidR="004E286E" w:rsidRDefault="00314229" w:rsidP="00486286">
            <w:pPr>
              <w:keepNext/>
              <w:ind w:left="993" w:hanging="993"/>
              <w:jc w:val="center"/>
            </w:pPr>
            <w:r>
              <w:t>Hierarchy of control</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4877E249" w14:textId="77777777" w:rsidR="004E286E" w:rsidRDefault="004E286E" w:rsidP="00486286">
            <w:pPr>
              <w:pStyle w:val="TableHeading"/>
              <w:framePr w:hSpace="0" w:wrap="auto" w:vAnchor="margin" w:hAnchor="text" w:yAlign="inline"/>
            </w:pPr>
            <w:r>
              <w:t>Description</w:t>
            </w:r>
          </w:p>
        </w:tc>
        <w:permStart w:id="2091864442" w:edGrp="everyone"/>
        <w:tc>
          <w:tcPr>
            <w:tcW w:w="335" w:type="pct"/>
            <w:tcBorders>
              <w:top w:val="nil"/>
              <w:left w:val="single" w:sz="12" w:space="0" w:color="auto"/>
              <w:bottom w:val="nil"/>
              <w:right w:val="nil"/>
            </w:tcBorders>
            <w:shd w:val="clear" w:color="auto" w:fill="auto"/>
          </w:tcPr>
          <w:p w14:paraId="3A30DD2B" w14:textId="77777777" w:rsidR="004E286E" w:rsidRPr="00533511" w:rsidRDefault="00B961B6" w:rsidP="00486286">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EndPr/>
              <w:sdtContent>
                <w:r w:rsidR="004E286E">
                  <w:rPr>
                    <w:rFonts w:ascii="Arial" w:hAnsi="Arial" w:cs="Arial"/>
                    <w:sz w:val="44"/>
                    <w:szCs w:val="44"/>
                  </w:rPr>
                  <w:sym w:font="Wingdings" w:char="F0A8"/>
                </w:r>
              </w:sdtContent>
            </w:sdt>
            <w:permEnd w:id="2091864442"/>
          </w:p>
        </w:tc>
      </w:tr>
      <w:tr w:rsidR="004E286E" w14:paraId="51BDA05E" w14:textId="77777777" w:rsidTr="00486286">
        <w:trPr>
          <w:trHeight w:val="1871"/>
          <w:hidden/>
        </w:trPr>
        <w:tc>
          <w:tcPr>
            <w:tcW w:w="610" w:type="pct"/>
            <w:tcBorders>
              <w:top w:val="nil"/>
              <w:left w:val="nil"/>
              <w:bottom w:val="nil"/>
              <w:right w:val="single" w:sz="12" w:space="0" w:color="auto"/>
            </w:tcBorders>
          </w:tcPr>
          <w:p w14:paraId="710C0F9A" w14:textId="77777777" w:rsidR="004E286E" w:rsidRPr="00FE608E" w:rsidRDefault="004E286E" w:rsidP="0048628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76BF7E01" w14:textId="5C39CE2F" w:rsidR="004E286E" w:rsidRPr="00447473" w:rsidRDefault="00314229" w:rsidP="00EC62AC">
            <w:pPr>
              <w:spacing w:line="276" w:lineRule="auto"/>
              <w:jc w:val="center"/>
            </w:pPr>
            <w:r>
              <w:rPr>
                <w:rFonts w:cstheme="minorHAnsi"/>
                <w:color w:val="262626" w:themeColor="text1" w:themeTint="D9"/>
              </w:rPr>
              <w:t>Eliminate the hazard</w:t>
            </w:r>
          </w:p>
        </w:tc>
        <w:tc>
          <w:tcPr>
            <w:tcW w:w="2793" w:type="pct"/>
            <w:tcBorders>
              <w:top w:val="single" w:sz="12" w:space="0" w:color="auto"/>
              <w:left w:val="single" w:sz="4" w:space="0" w:color="auto"/>
              <w:right w:val="single" w:sz="12" w:space="0" w:color="auto"/>
            </w:tcBorders>
            <w:shd w:val="clear" w:color="auto" w:fill="auto"/>
            <w:vAlign w:val="center"/>
          </w:tcPr>
          <w:p w14:paraId="36A323BC" w14:textId="77777777" w:rsidR="006931D1" w:rsidRDefault="006931D1" w:rsidP="008900CD">
            <w:pPr>
              <w:rPr>
                <w:rFonts w:asciiTheme="minorHAnsi" w:hAnsiTheme="minorHAnsi" w:cstheme="minorHAnsi"/>
                <w:color w:val="000000" w:themeColor="text1"/>
                <w:sz w:val="20"/>
                <w:szCs w:val="20"/>
              </w:rPr>
            </w:pPr>
            <w:permStart w:id="2026505525" w:edGrp="everyone"/>
            <w:r w:rsidRPr="006931D1">
              <w:rPr>
                <w:rFonts w:asciiTheme="minorHAnsi" w:hAnsiTheme="minorHAnsi" w:cstheme="minorHAnsi"/>
                <w:color w:val="000000" w:themeColor="text1"/>
                <w:sz w:val="20"/>
                <w:szCs w:val="20"/>
              </w:rPr>
              <w:t>This is a control measure in the hierarchy of controls that involves completely removing the hazard from the workplace</w:t>
            </w:r>
            <w:r>
              <w:rPr>
                <w:rFonts w:asciiTheme="minorHAnsi" w:hAnsiTheme="minorHAnsi" w:cstheme="minorHAnsi"/>
                <w:color w:val="000000" w:themeColor="text1"/>
                <w:sz w:val="20"/>
                <w:szCs w:val="20"/>
              </w:rPr>
              <w:t xml:space="preserve"> and is most effective.</w:t>
            </w:r>
          </w:p>
          <w:p w14:paraId="587CDFF5" w14:textId="77777777" w:rsidR="006931D1" w:rsidRDefault="006931D1" w:rsidP="008900CD">
            <w:pPr>
              <w:rPr>
                <w:rFonts w:asciiTheme="minorHAnsi" w:hAnsiTheme="minorHAnsi" w:cstheme="minorHAnsi"/>
                <w:color w:val="000000" w:themeColor="text1"/>
                <w:sz w:val="20"/>
                <w:szCs w:val="20"/>
              </w:rPr>
            </w:pPr>
          </w:p>
          <w:p w14:paraId="2B51DE55" w14:textId="04F2D151" w:rsidR="004E286E" w:rsidRPr="008900CD" w:rsidRDefault="006931D1" w:rsidP="008900CD">
            <w:pPr>
              <w:rPr>
                <w:rFonts w:ascii="Arial" w:hAnsi="Arial" w:cs="Arial"/>
                <w:sz w:val="22"/>
                <w:szCs w:val="18"/>
              </w:rPr>
            </w:pPr>
            <w:r w:rsidRPr="006931D1">
              <w:rPr>
                <w:rFonts w:asciiTheme="minorHAnsi" w:hAnsiTheme="minorHAnsi" w:cstheme="minorHAnsi"/>
                <w:color w:val="000000" w:themeColor="text1"/>
                <w:sz w:val="20"/>
                <w:szCs w:val="20"/>
              </w:rPr>
              <w:t>This control measure may involve redesigning processes, substituting hazardous substances or materials, or implementing engineering controls to eliminate the source of the hazard. By eliminating the hazard, the potential for harm or injury to workers is significantly reduced, creating a safer working environment</w:t>
            </w:r>
            <w:r w:rsidRPr="006931D1">
              <w:rPr>
                <w:rFonts w:ascii="Arial" w:hAnsi="Arial" w:cs="Arial"/>
                <w:color w:val="000000" w:themeColor="text1"/>
                <w:sz w:val="22"/>
                <w:szCs w:val="18"/>
              </w:rPr>
              <w:t xml:space="preserve"> </w:t>
            </w:r>
            <w:permEnd w:id="2026505525"/>
          </w:p>
        </w:tc>
        <w:tc>
          <w:tcPr>
            <w:tcW w:w="335" w:type="pct"/>
            <w:tcBorders>
              <w:top w:val="nil"/>
              <w:left w:val="single" w:sz="12" w:space="0" w:color="auto"/>
              <w:bottom w:val="nil"/>
              <w:right w:val="nil"/>
            </w:tcBorders>
          </w:tcPr>
          <w:p w14:paraId="7ECB20FE" w14:textId="77777777" w:rsidR="004E286E" w:rsidRDefault="004E286E" w:rsidP="00486286">
            <w:pPr>
              <w:ind w:left="993" w:hanging="993"/>
            </w:pPr>
          </w:p>
        </w:tc>
      </w:tr>
      <w:tr w:rsidR="004E286E" w14:paraId="532B70B7" w14:textId="77777777" w:rsidTr="00486286">
        <w:trPr>
          <w:trHeight w:val="1871"/>
          <w:hidden/>
        </w:trPr>
        <w:tc>
          <w:tcPr>
            <w:tcW w:w="610" w:type="pct"/>
            <w:tcBorders>
              <w:top w:val="nil"/>
              <w:left w:val="nil"/>
              <w:bottom w:val="nil"/>
              <w:right w:val="single" w:sz="12" w:space="0" w:color="auto"/>
            </w:tcBorders>
          </w:tcPr>
          <w:p w14:paraId="72BE05CB"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EF1402B" w14:textId="41F87484" w:rsidR="004E286E" w:rsidRPr="00535212" w:rsidRDefault="00314229" w:rsidP="00EC62AC">
            <w:pPr>
              <w:spacing w:line="276" w:lineRule="auto"/>
              <w:jc w:val="center"/>
            </w:pPr>
            <w:r>
              <w:rPr>
                <w:rFonts w:cstheme="minorHAnsi"/>
                <w:color w:val="262626" w:themeColor="text1" w:themeTint="D9"/>
              </w:rPr>
              <w:t>Substitute the hazard</w:t>
            </w:r>
          </w:p>
        </w:tc>
        <w:tc>
          <w:tcPr>
            <w:tcW w:w="2793" w:type="pct"/>
            <w:tcBorders>
              <w:left w:val="single" w:sz="4" w:space="0" w:color="auto"/>
              <w:right w:val="single" w:sz="12" w:space="0" w:color="auto"/>
            </w:tcBorders>
            <w:shd w:val="clear" w:color="auto" w:fill="auto"/>
            <w:vAlign w:val="center"/>
          </w:tcPr>
          <w:p w14:paraId="0837A28B" w14:textId="5B76634C" w:rsidR="004E286E" w:rsidRPr="008900CD" w:rsidRDefault="006931D1" w:rsidP="008900CD">
            <w:pPr>
              <w:rPr>
                <w:rFonts w:ascii="Arial" w:hAnsi="Arial" w:cs="Arial"/>
                <w:sz w:val="22"/>
                <w:szCs w:val="18"/>
              </w:rPr>
            </w:pPr>
            <w:permStart w:id="396101829" w:edGrp="everyone"/>
            <w:r w:rsidRPr="006931D1">
              <w:rPr>
                <w:rFonts w:asciiTheme="minorHAnsi" w:hAnsiTheme="minorHAnsi" w:cstheme="minorHAnsi"/>
                <w:color w:val="000000" w:themeColor="text1"/>
                <w:sz w:val="20"/>
                <w:szCs w:val="20"/>
              </w:rPr>
              <w:t>This involves replacing the hazardous substance, material, or process with a safer alternative. This reduce</w:t>
            </w:r>
            <w:r>
              <w:rPr>
                <w:rFonts w:asciiTheme="minorHAnsi" w:hAnsiTheme="minorHAnsi" w:cstheme="minorHAnsi"/>
                <w:color w:val="000000" w:themeColor="text1"/>
                <w:sz w:val="20"/>
                <w:szCs w:val="20"/>
              </w:rPr>
              <w:t>s</w:t>
            </w:r>
            <w:r w:rsidRPr="006931D1">
              <w:rPr>
                <w:rFonts w:asciiTheme="minorHAnsi" w:hAnsiTheme="minorHAnsi" w:cstheme="minorHAnsi"/>
                <w:color w:val="000000" w:themeColor="text1"/>
                <w:sz w:val="20"/>
                <w:szCs w:val="20"/>
              </w:rPr>
              <w:t xml:space="preserve"> the risk by substituting the hazard with a less harmful or non-hazardous option</w:t>
            </w:r>
            <w:r>
              <w:rPr>
                <w:rFonts w:asciiTheme="minorHAnsi" w:hAnsiTheme="minorHAnsi" w:cstheme="minorHAnsi"/>
                <w:color w:val="000000" w:themeColor="text1"/>
                <w:sz w:val="20"/>
                <w:szCs w:val="20"/>
              </w:rPr>
              <w:t xml:space="preserve">, </w:t>
            </w:r>
            <w:proofErr w:type="spellStart"/>
            <w:r>
              <w:rPr>
                <w:rFonts w:asciiTheme="minorHAnsi" w:hAnsiTheme="minorHAnsi" w:cstheme="minorHAnsi"/>
                <w:color w:val="000000" w:themeColor="text1"/>
                <w:sz w:val="20"/>
                <w:szCs w:val="20"/>
              </w:rPr>
              <w:t>eg</w:t>
            </w:r>
            <w:proofErr w:type="spellEnd"/>
            <w:r>
              <w:rPr>
                <w:rFonts w:asciiTheme="minorHAnsi" w:hAnsiTheme="minorHAnsi" w:cstheme="minorHAnsi"/>
                <w:color w:val="000000" w:themeColor="text1"/>
                <w:sz w:val="20"/>
                <w:szCs w:val="20"/>
              </w:rPr>
              <w:t xml:space="preserve">, </w:t>
            </w:r>
            <w:r w:rsidRPr="006931D1">
              <w:rPr>
                <w:rFonts w:asciiTheme="minorHAnsi" w:hAnsiTheme="minorHAnsi" w:cstheme="minorHAnsi"/>
                <w:color w:val="000000" w:themeColor="text1"/>
                <w:sz w:val="20"/>
                <w:szCs w:val="20"/>
              </w:rPr>
              <w:t xml:space="preserve">replacing a toxic chemical with a less toxic one, using safer equipment or machinery, or implementing alternative work practices. </w:t>
            </w:r>
            <w:permEnd w:id="396101829"/>
          </w:p>
        </w:tc>
        <w:tc>
          <w:tcPr>
            <w:tcW w:w="335" w:type="pct"/>
            <w:tcBorders>
              <w:top w:val="nil"/>
              <w:left w:val="single" w:sz="12" w:space="0" w:color="auto"/>
              <w:bottom w:val="nil"/>
              <w:right w:val="nil"/>
            </w:tcBorders>
          </w:tcPr>
          <w:p w14:paraId="596357C8" w14:textId="77777777" w:rsidR="004E286E" w:rsidRDefault="004E286E" w:rsidP="00486286">
            <w:pPr>
              <w:ind w:left="993" w:hanging="993"/>
            </w:pPr>
          </w:p>
        </w:tc>
      </w:tr>
      <w:tr w:rsidR="004E286E" w14:paraId="1578D48F" w14:textId="77777777" w:rsidTr="00486286">
        <w:trPr>
          <w:trHeight w:val="1871"/>
          <w:hidden/>
        </w:trPr>
        <w:tc>
          <w:tcPr>
            <w:tcW w:w="610" w:type="pct"/>
            <w:tcBorders>
              <w:top w:val="nil"/>
              <w:left w:val="nil"/>
              <w:bottom w:val="nil"/>
              <w:right w:val="single" w:sz="12" w:space="0" w:color="auto"/>
            </w:tcBorders>
          </w:tcPr>
          <w:p w14:paraId="44900D3F"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655911E3" w14:textId="726B35E6" w:rsidR="004E286E" w:rsidRPr="00535212" w:rsidRDefault="00314229" w:rsidP="00EC62AC">
            <w:pPr>
              <w:spacing w:line="276" w:lineRule="auto"/>
              <w:jc w:val="center"/>
            </w:pPr>
            <w:r>
              <w:rPr>
                <w:rFonts w:cstheme="minorHAnsi"/>
                <w:color w:val="262626" w:themeColor="text1" w:themeTint="D9"/>
              </w:rPr>
              <w:t>Isolate the hazard</w:t>
            </w:r>
          </w:p>
        </w:tc>
        <w:tc>
          <w:tcPr>
            <w:tcW w:w="2793" w:type="pct"/>
            <w:tcBorders>
              <w:left w:val="single" w:sz="4" w:space="0" w:color="auto"/>
              <w:right w:val="single" w:sz="12" w:space="0" w:color="auto"/>
            </w:tcBorders>
            <w:shd w:val="clear" w:color="auto" w:fill="auto"/>
            <w:vAlign w:val="center"/>
          </w:tcPr>
          <w:p w14:paraId="704ACA9F" w14:textId="50568B49" w:rsidR="006931D1" w:rsidRDefault="006931D1" w:rsidP="008900CD">
            <w:pPr>
              <w:rPr>
                <w:rFonts w:asciiTheme="minorHAnsi" w:hAnsiTheme="minorHAnsi" w:cstheme="minorHAnsi"/>
                <w:color w:val="000000" w:themeColor="text1"/>
                <w:sz w:val="20"/>
                <w:szCs w:val="20"/>
              </w:rPr>
            </w:pPr>
            <w:permStart w:id="205666007" w:edGrp="everyone"/>
            <w:r w:rsidRPr="006931D1">
              <w:rPr>
                <w:rFonts w:asciiTheme="minorHAnsi" w:hAnsiTheme="minorHAnsi" w:cstheme="minorHAnsi"/>
                <w:color w:val="000000" w:themeColor="text1"/>
                <w:sz w:val="20"/>
                <w:szCs w:val="20"/>
              </w:rPr>
              <w:t xml:space="preserve">This focuses on physically separating workers from the hazardous source. This involves creating barriers, enclosures, or designated areas to isolate workers from the hazard and minimize their exposure. </w:t>
            </w:r>
          </w:p>
          <w:p w14:paraId="7EE3CF2C" w14:textId="77777777" w:rsidR="006931D1" w:rsidRDefault="006931D1" w:rsidP="008900CD">
            <w:pPr>
              <w:rPr>
                <w:rFonts w:asciiTheme="minorHAnsi" w:hAnsiTheme="minorHAnsi" w:cstheme="minorHAnsi"/>
                <w:color w:val="000000" w:themeColor="text1"/>
                <w:sz w:val="20"/>
                <w:szCs w:val="20"/>
              </w:rPr>
            </w:pPr>
          </w:p>
          <w:p w14:paraId="25100FCD" w14:textId="452D042A" w:rsidR="004E286E" w:rsidRPr="008900CD" w:rsidRDefault="006931D1" w:rsidP="008900CD">
            <w:pPr>
              <w:rPr>
                <w:rFonts w:ascii="Arial" w:hAnsi="Arial" w:cs="Arial"/>
                <w:sz w:val="22"/>
                <w:szCs w:val="18"/>
              </w:rPr>
            </w:pPr>
            <w:r>
              <w:rPr>
                <w:rFonts w:asciiTheme="minorHAnsi" w:hAnsiTheme="minorHAnsi" w:cstheme="minorHAnsi"/>
                <w:color w:val="000000" w:themeColor="text1"/>
                <w:sz w:val="20"/>
                <w:szCs w:val="20"/>
              </w:rPr>
              <w:t>I</w:t>
            </w:r>
            <w:r w:rsidRPr="006931D1">
              <w:rPr>
                <w:rFonts w:asciiTheme="minorHAnsi" w:hAnsiTheme="minorHAnsi" w:cstheme="minorHAnsi"/>
                <w:color w:val="000000" w:themeColor="text1"/>
                <w:sz w:val="20"/>
                <w:szCs w:val="20"/>
              </w:rPr>
              <w:t>solating the hazard can be achieved through methods such as installing ventilation systems, implementing safety enclosures or barriers, or utilizing remote control or automation.</w:t>
            </w:r>
            <w:permEnd w:id="205666007"/>
          </w:p>
        </w:tc>
        <w:tc>
          <w:tcPr>
            <w:tcW w:w="335" w:type="pct"/>
            <w:tcBorders>
              <w:top w:val="nil"/>
              <w:left w:val="single" w:sz="12" w:space="0" w:color="auto"/>
              <w:bottom w:val="nil"/>
              <w:right w:val="nil"/>
            </w:tcBorders>
          </w:tcPr>
          <w:p w14:paraId="743AF93F" w14:textId="77777777" w:rsidR="004E286E" w:rsidRDefault="004E286E" w:rsidP="00486286">
            <w:pPr>
              <w:ind w:left="993" w:hanging="993"/>
            </w:pPr>
          </w:p>
        </w:tc>
      </w:tr>
      <w:tr w:rsidR="004E286E" w14:paraId="1B0B8B90" w14:textId="77777777" w:rsidTr="00486286">
        <w:trPr>
          <w:trHeight w:val="1871"/>
          <w:hidden/>
        </w:trPr>
        <w:tc>
          <w:tcPr>
            <w:tcW w:w="610" w:type="pct"/>
            <w:tcBorders>
              <w:top w:val="nil"/>
              <w:left w:val="nil"/>
              <w:bottom w:val="nil"/>
              <w:right w:val="single" w:sz="12" w:space="0" w:color="auto"/>
            </w:tcBorders>
          </w:tcPr>
          <w:p w14:paraId="577F305D"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56F4563" w14:textId="144C1EB5" w:rsidR="004E286E" w:rsidRPr="00535212" w:rsidRDefault="00314229" w:rsidP="00EC62AC">
            <w:pPr>
              <w:spacing w:line="276" w:lineRule="auto"/>
              <w:jc w:val="center"/>
            </w:pPr>
            <w:r>
              <w:rPr>
                <w:rFonts w:cstheme="minorHAnsi"/>
                <w:color w:val="262626" w:themeColor="text1" w:themeTint="D9"/>
              </w:rPr>
              <w:t>Control the hazard using engineering means</w:t>
            </w:r>
          </w:p>
        </w:tc>
        <w:tc>
          <w:tcPr>
            <w:tcW w:w="2793" w:type="pct"/>
            <w:tcBorders>
              <w:left w:val="single" w:sz="4" w:space="0" w:color="auto"/>
              <w:right w:val="single" w:sz="12" w:space="0" w:color="auto"/>
            </w:tcBorders>
            <w:shd w:val="clear" w:color="auto" w:fill="auto"/>
            <w:vAlign w:val="center"/>
          </w:tcPr>
          <w:p w14:paraId="70A0519E" w14:textId="77777777" w:rsidR="003429DD" w:rsidRDefault="003429DD" w:rsidP="008900CD">
            <w:pPr>
              <w:rPr>
                <w:rFonts w:asciiTheme="minorHAnsi" w:hAnsiTheme="minorHAnsi" w:cstheme="minorHAnsi"/>
                <w:color w:val="000000" w:themeColor="text1"/>
                <w:sz w:val="20"/>
                <w:szCs w:val="20"/>
              </w:rPr>
            </w:pPr>
            <w:permStart w:id="1303855310" w:edGrp="everyone"/>
            <w:r w:rsidRPr="003429DD">
              <w:rPr>
                <w:rFonts w:asciiTheme="minorHAnsi" w:hAnsiTheme="minorHAnsi" w:cstheme="minorHAnsi"/>
                <w:color w:val="000000" w:themeColor="text1"/>
                <w:sz w:val="20"/>
                <w:szCs w:val="20"/>
              </w:rPr>
              <w:t xml:space="preserve">This is a control measure that works on modifying the workplace or equipment to reduce the risk of exposure to hazards. </w:t>
            </w:r>
          </w:p>
          <w:p w14:paraId="43662508" w14:textId="77777777" w:rsidR="003429DD" w:rsidRDefault="003429DD" w:rsidP="008900CD">
            <w:pPr>
              <w:rPr>
                <w:rFonts w:asciiTheme="minorHAnsi" w:hAnsiTheme="minorHAnsi" w:cstheme="minorHAnsi"/>
                <w:color w:val="000000" w:themeColor="text1"/>
                <w:sz w:val="20"/>
                <w:szCs w:val="20"/>
              </w:rPr>
            </w:pPr>
          </w:p>
          <w:p w14:paraId="58C5CC7E" w14:textId="4BED89B8" w:rsidR="004E286E" w:rsidRPr="008900CD" w:rsidRDefault="003429DD" w:rsidP="008900CD">
            <w:pPr>
              <w:rPr>
                <w:rFonts w:ascii="Arial" w:hAnsi="Arial" w:cs="Arial"/>
                <w:sz w:val="22"/>
                <w:szCs w:val="18"/>
              </w:rPr>
            </w:pPr>
            <w:r w:rsidRPr="003429DD">
              <w:rPr>
                <w:rFonts w:asciiTheme="minorHAnsi" w:hAnsiTheme="minorHAnsi" w:cstheme="minorHAnsi"/>
                <w:color w:val="000000" w:themeColor="text1"/>
                <w:sz w:val="20"/>
                <w:szCs w:val="20"/>
              </w:rPr>
              <w:t xml:space="preserve">This </w:t>
            </w:r>
            <w:r>
              <w:rPr>
                <w:rFonts w:asciiTheme="minorHAnsi" w:hAnsiTheme="minorHAnsi" w:cstheme="minorHAnsi"/>
                <w:color w:val="000000" w:themeColor="text1"/>
                <w:sz w:val="20"/>
                <w:szCs w:val="20"/>
              </w:rPr>
              <w:t xml:space="preserve">may </w:t>
            </w:r>
            <w:r w:rsidRPr="003429DD">
              <w:rPr>
                <w:rFonts w:asciiTheme="minorHAnsi" w:hAnsiTheme="minorHAnsi" w:cstheme="minorHAnsi"/>
                <w:color w:val="000000" w:themeColor="text1"/>
                <w:sz w:val="20"/>
                <w:szCs w:val="20"/>
              </w:rPr>
              <w:t xml:space="preserve">involve implementing engineering controls such as installing safety guards, ventilation systems, or noise reduction measures. It aims to physically change the workplace environment or equipment to minimize the likelihood or severity of the hazard. By controlling the hazard through engineering means, the risk of harm or injury to workers is reduced, creating a safer work environment without relying solely on individual actions or </w:t>
            </w:r>
            <w:proofErr w:type="spellStart"/>
            <w:r w:rsidRPr="003429DD">
              <w:rPr>
                <w:rFonts w:asciiTheme="minorHAnsi" w:hAnsiTheme="minorHAnsi" w:cstheme="minorHAnsi"/>
                <w:color w:val="000000" w:themeColor="text1"/>
                <w:sz w:val="20"/>
                <w:szCs w:val="20"/>
              </w:rPr>
              <w:t>behaviors</w:t>
            </w:r>
            <w:permEnd w:id="1303855310"/>
            <w:proofErr w:type="spellEnd"/>
          </w:p>
        </w:tc>
        <w:tc>
          <w:tcPr>
            <w:tcW w:w="335" w:type="pct"/>
            <w:tcBorders>
              <w:top w:val="nil"/>
              <w:left w:val="single" w:sz="12" w:space="0" w:color="auto"/>
              <w:bottom w:val="nil"/>
              <w:right w:val="nil"/>
            </w:tcBorders>
          </w:tcPr>
          <w:p w14:paraId="3742DC55" w14:textId="77777777" w:rsidR="004E286E" w:rsidRDefault="004E286E" w:rsidP="00486286">
            <w:pPr>
              <w:ind w:left="993" w:hanging="993"/>
            </w:pPr>
          </w:p>
        </w:tc>
      </w:tr>
      <w:tr w:rsidR="004E286E" w14:paraId="4B35F04F" w14:textId="77777777" w:rsidTr="00486286">
        <w:trPr>
          <w:trHeight w:val="1871"/>
          <w:hidden/>
        </w:trPr>
        <w:tc>
          <w:tcPr>
            <w:tcW w:w="610" w:type="pct"/>
            <w:tcBorders>
              <w:top w:val="nil"/>
              <w:left w:val="nil"/>
              <w:bottom w:val="nil"/>
              <w:right w:val="single" w:sz="12" w:space="0" w:color="auto"/>
            </w:tcBorders>
          </w:tcPr>
          <w:p w14:paraId="24F5CF42"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051CD672" w14:textId="2B88ED7C" w:rsidR="004E286E" w:rsidRPr="00535212" w:rsidRDefault="00314229" w:rsidP="00EC62AC">
            <w:pPr>
              <w:spacing w:line="276" w:lineRule="auto"/>
              <w:jc w:val="center"/>
            </w:pPr>
            <w:r>
              <w:rPr>
                <w:rFonts w:cstheme="minorHAnsi"/>
                <w:color w:val="262626" w:themeColor="text1" w:themeTint="D9"/>
              </w:rPr>
              <w:t>Control the hazard using administrative means</w:t>
            </w:r>
          </w:p>
        </w:tc>
        <w:tc>
          <w:tcPr>
            <w:tcW w:w="2793" w:type="pct"/>
            <w:tcBorders>
              <w:left w:val="single" w:sz="4" w:space="0" w:color="auto"/>
              <w:right w:val="single" w:sz="12" w:space="0" w:color="auto"/>
            </w:tcBorders>
            <w:shd w:val="clear" w:color="auto" w:fill="auto"/>
            <w:vAlign w:val="center"/>
          </w:tcPr>
          <w:p w14:paraId="04D8315C" w14:textId="77777777" w:rsidR="003429DD" w:rsidRDefault="003429DD" w:rsidP="008900CD">
            <w:pPr>
              <w:rPr>
                <w:rFonts w:asciiTheme="minorHAnsi" w:hAnsiTheme="minorHAnsi" w:cstheme="minorHAnsi"/>
                <w:color w:val="000000" w:themeColor="text1"/>
                <w:sz w:val="20"/>
                <w:szCs w:val="20"/>
              </w:rPr>
            </w:pPr>
            <w:permStart w:id="1375872107" w:edGrp="everyone"/>
            <w:r w:rsidRPr="003429DD">
              <w:rPr>
                <w:rFonts w:asciiTheme="minorHAnsi" w:hAnsiTheme="minorHAnsi" w:cstheme="minorHAnsi"/>
                <w:color w:val="000000" w:themeColor="text1"/>
                <w:sz w:val="20"/>
                <w:szCs w:val="20"/>
              </w:rPr>
              <w:t xml:space="preserve">This control measure focuses on implementing policies, procedures, and practices to minimize exposure to hazards. </w:t>
            </w:r>
            <w:r>
              <w:rPr>
                <w:rFonts w:asciiTheme="minorHAnsi" w:hAnsiTheme="minorHAnsi" w:cstheme="minorHAnsi"/>
                <w:color w:val="000000" w:themeColor="text1"/>
                <w:sz w:val="20"/>
                <w:szCs w:val="20"/>
              </w:rPr>
              <w:t>It</w:t>
            </w:r>
            <w:r w:rsidRPr="003429DD">
              <w:rPr>
                <w:rFonts w:asciiTheme="minorHAnsi" w:hAnsiTheme="minorHAnsi" w:cstheme="minorHAnsi"/>
                <w:color w:val="000000" w:themeColor="text1"/>
                <w:sz w:val="20"/>
                <w:szCs w:val="20"/>
              </w:rPr>
              <w:t xml:space="preserve"> involves developing and enforcing safety protocols, providing training and education, and establishing clear guidelines for safe work practices. </w:t>
            </w:r>
          </w:p>
          <w:p w14:paraId="698C121C" w14:textId="77777777" w:rsidR="003429DD" w:rsidRDefault="003429DD" w:rsidP="008900CD">
            <w:pPr>
              <w:rPr>
                <w:rFonts w:asciiTheme="minorHAnsi" w:hAnsiTheme="minorHAnsi" w:cstheme="minorHAnsi"/>
                <w:color w:val="000000" w:themeColor="text1"/>
                <w:sz w:val="20"/>
                <w:szCs w:val="20"/>
              </w:rPr>
            </w:pPr>
          </w:p>
          <w:p w14:paraId="78BB394D" w14:textId="77777777" w:rsidR="003429DD" w:rsidRDefault="003429DD" w:rsidP="008900CD">
            <w:pPr>
              <w:rPr>
                <w:rFonts w:asciiTheme="minorHAnsi" w:hAnsiTheme="minorHAnsi" w:cstheme="minorHAnsi"/>
                <w:color w:val="000000" w:themeColor="text1"/>
                <w:sz w:val="20"/>
                <w:szCs w:val="20"/>
              </w:rPr>
            </w:pPr>
            <w:r w:rsidRPr="003429DD">
              <w:rPr>
                <w:rFonts w:asciiTheme="minorHAnsi" w:hAnsiTheme="minorHAnsi" w:cstheme="minorHAnsi"/>
                <w:color w:val="000000" w:themeColor="text1"/>
                <w:sz w:val="20"/>
                <w:szCs w:val="20"/>
              </w:rPr>
              <w:t xml:space="preserve">Administrative controls aim to change </w:t>
            </w:r>
            <w:proofErr w:type="spellStart"/>
            <w:r w:rsidRPr="003429DD">
              <w:rPr>
                <w:rFonts w:asciiTheme="minorHAnsi" w:hAnsiTheme="minorHAnsi" w:cstheme="minorHAnsi"/>
                <w:color w:val="000000" w:themeColor="text1"/>
                <w:sz w:val="20"/>
                <w:szCs w:val="20"/>
              </w:rPr>
              <w:t>behaviors</w:t>
            </w:r>
            <w:proofErr w:type="spellEnd"/>
            <w:r w:rsidRPr="003429DD">
              <w:rPr>
                <w:rFonts w:asciiTheme="minorHAnsi" w:hAnsiTheme="minorHAnsi" w:cstheme="minorHAnsi"/>
                <w:color w:val="000000" w:themeColor="text1"/>
                <w:sz w:val="20"/>
                <w:szCs w:val="20"/>
              </w:rPr>
              <w:t xml:space="preserve">, raise awareness, and promote safe work habits among employees. Examples include implementing signage, conducting safety meetings, and enforcing strict protocols for hazardous tasks. </w:t>
            </w:r>
          </w:p>
          <w:p w14:paraId="35CBC69F" w14:textId="77777777" w:rsidR="003429DD" w:rsidRDefault="003429DD" w:rsidP="008900CD">
            <w:pPr>
              <w:rPr>
                <w:rFonts w:asciiTheme="minorHAnsi" w:hAnsiTheme="minorHAnsi" w:cstheme="minorHAnsi"/>
                <w:color w:val="000000" w:themeColor="text1"/>
                <w:sz w:val="20"/>
                <w:szCs w:val="20"/>
              </w:rPr>
            </w:pPr>
          </w:p>
          <w:p w14:paraId="3E5B811F" w14:textId="64B2AE0B" w:rsidR="004E286E" w:rsidRPr="008900CD" w:rsidRDefault="003429DD" w:rsidP="008900CD">
            <w:pPr>
              <w:rPr>
                <w:rFonts w:ascii="Arial" w:hAnsi="Arial" w:cs="Arial"/>
                <w:sz w:val="22"/>
                <w:szCs w:val="18"/>
              </w:rPr>
            </w:pPr>
            <w:r w:rsidRPr="003429DD">
              <w:rPr>
                <w:rFonts w:asciiTheme="minorHAnsi" w:hAnsiTheme="minorHAnsi" w:cstheme="minorHAnsi"/>
                <w:color w:val="000000" w:themeColor="text1"/>
                <w:sz w:val="20"/>
                <w:szCs w:val="20"/>
              </w:rPr>
              <w:t xml:space="preserve">While administrative controls may not eliminate the hazard itself, they help manage and reduce the risk associated with it by promoting safe work practices and ensuring compliance with established safety guidelines. </w:t>
            </w:r>
            <w:permEnd w:id="1375872107"/>
          </w:p>
        </w:tc>
        <w:tc>
          <w:tcPr>
            <w:tcW w:w="335" w:type="pct"/>
            <w:tcBorders>
              <w:top w:val="nil"/>
              <w:left w:val="single" w:sz="12" w:space="0" w:color="auto"/>
              <w:bottom w:val="nil"/>
              <w:right w:val="nil"/>
            </w:tcBorders>
          </w:tcPr>
          <w:p w14:paraId="57755475" w14:textId="77777777" w:rsidR="004E286E" w:rsidRDefault="004E286E" w:rsidP="00486286">
            <w:pPr>
              <w:ind w:left="993" w:hanging="993"/>
            </w:pPr>
          </w:p>
        </w:tc>
      </w:tr>
      <w:tr w:rsidR="004E286E" w14:paraId="74E86ACF" w14:textId="77777777" w:rsidTr="00486286">
        <w:trPr>
          <w:trHeight w:val="1871"/>
          <w:hidden/>
        </w:trPr>
        <w:tc>
          <w:tcPr>
            <w:tcW w:w="610" w:type="pct"/>
            <w:tcBorders>
              <w:top w:val="nil"/>
              <w:left w:val="nil"/>
              <w:bottom w:val="nil"/>
              <w:right w:val="single" w:sz="12" w:space="0" w:color="auto"/>
            </w:tcBorders>
          </w:tcPr>
          <w:p w14:paraId="6F50DE70" w14:textId="77777777" w:rsidR="004E286E" w:rsidRPr="00FE608E" w:rsidRDefault="004E286E" w:rsidP="00486286">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0C72636E" w14:textId="0CA0BE63" w:rsidR="004E286E" w:rsidRPr="00535212" w:rsidRDefault="00314229" w:rsidP="00EC62AC">
            <w:pPr>
              <w:spacing w:line="276" w:lineRule="auto"/>
              <w:jc w:val="center"/>
            </w:pPr>
            <w:r>
              <w:rPr>
                <w:rFonts w:cstheme="minorHAnsi"/>
                <w:color w:val="262626" w:themeColor="text1" w:themeTint="D9"/>
              </w:rPr>
              <w:t>Provide PPE</w:t>
            </w:r>
          </w:p>
        </w:tc>
        <w:tc>
          <w:tcPr>
            <w:tcW w:w="2793" w:type="pct"/>
            <w:tcBorders>
              <w:left w:val="single" w:sz="4" w:space="0" w:color="auto"/>
              <w:right w:val="single" w:sz="12" w:space="0" w:color="auto"/>
            </w:tcBorders>
            <w:shd w:val="clear" w:color="auto" w:fill="auto"/>
            <w:vAlign w:val="center"/>
          </w:tcPr>
          <w:p w14:paraId="4B5CB0E3" w14:textId="77777777" w:rsidR="003429DD" w:rsidRDefault="003429DD" w:rsidP="008900CD">
            <w:pPr>
              <w:rPr>
                <w:rFonts w:asciiTheme="minorHAnsi" w:hAnsiTheme="minorHAnsi" w:cstheme="minorHAnsi"/>
                <w:color w:val="000000" w:themeColor="text1"/>
                <w:sz w:val="20"/>
                <w:szCs w:val="20"/>
              </w:rPr>
            </w:pPr>
            <w:permStart w:id="768375827" w:edGrp="everyone"/>
            <w:r w:rsidRPr="003429DD">
              <w:rPr>
                <w:rFonts w:asciiTheme="minorHAnsi" w:hAnsiTheme="minorHAnsi" w:cstheme="minorHAnsi"/>
                <w:color w:val="000000" w:themeColor="text1"/>
                <w:sz w:val="20"/>
                <w:szCs w:val="20"/>
              </w:rPr>
              <w:t>This ensures on equipping workers with personal protective equipment</w:t>
            </w:r>
            <w:r>
              <w:rPr>
                <w:rFonts w:asciiTheme="minorHAnsi" w:hAnsiTheme="minorHAnsi" w:cstheme="minorHAnsi"/>
                <w:color w:val="000000" w:themeColor="text1"/>
                <w:sz w:val="20"/>
                <w:szCs w:val="20"/>
              </w:rPr>
              <w:t xml:space="preserve"> (PPE) and involves</w:t>
            </w:r>
            <w:r w:rsidRPr="003429DD">
              <w:rPr>
                <w:rFonts w:asciiTheme="minorHAnsi" w:hAnsiTheme="minorHAnsi" w:cstheme="minorHAnsi"/>
                <w:color w:val="000000" w:themeColor="text1"/>
                <w:sz w:val="20"/>
                <w:szCs w:val="20"/>
              </w:rPr>
              <w:t xml:space="preserve"> providing workers with specialized gear, such as helmets, gloves, goggles, or respirators, to protect against identified hazards. </w:t>
            </w:r>
          </w:p>
          <w:p w14:paraId="25D0712A" w14:textId="77777777" w:rsidR="003429DD" w:rsidRDefault="003429DD" w:rsidP="008900CD">
            <w:pPr>
              <w:rPr>
                <w:rFonts w:asciiTheme="minorHAnsi" w:hAnsiTheme="minorHAnsi" w:cstheme="minorHAnsi"/>
                <w:color w:val="000000" w:themeColor="text1"/>
                <w:sz w:val="20"/>
                <w:szCs w:val="20"/>
              </w:rPr>
            </w:pPr>
          </w:p>
          <w:p w14:paraId="63704F11" w14:textId="77777777" w:rsidR="003429DD" w:rsidRDefault="003429DD" w:rsidP="008900CD">
            <w:pPr>
              <w:rPr>
                <w:rFonts w:asciiTheme="minorHAnsi" w:hAnsiTheme="minorHAnsi" w:cstheme="minorHAnsi"/>
                <w:color w:val="000000" w:themeColor="text1"/>
                <w:sz w:val="20"/>
                <w:szCs w:val="20"/>
              </w:rPr>
            </w:pPr>
            <w:r w:rsidRPr="003429DD">
              <w:rPr>
                <w:rFonts w:asciiTheme="minorHAnsi" w:hAnsiTheme="minorHAnsi" w:cstheme="minorHAnsi"/>
                <w:color w:val="000000" w:themeColor="text1"/>
                <w:sz w:val="20"/>
                <w:szCs w:val="20"/>
              </w:rPr>
              <w:t xml:space="preserve">PPE acts as a last line of </w:t>
            </w:r>
            <w:proofErr w:type="spellStart"/>
            <w:r w:rsidRPr="003429DD">
              <w:rPr>
                <w:rFonts w:asciiTheme="minorHAnsi" w:hAnsiTheme="minorHAnsi" w:cstheme="minorHAnsi"/>
                <w:color w:val="000000" w:themeColor="text1"/>
                <w:sz w:val="20"/>
                <w:szCs w:val="20"/>
              </w:rPr>
              <w:t>defense</w:t>
            </w:r>
            <w:proofErr w:type="spellEnd"/>
            <w:r w:rsidRPr="003429DD">
              <w:rPr>
                <w:rFonts w:asciiTheme="minorHAnsi" w:hAnsiTheme="minorHAnsi" w:cstheme="minorHAnsi"/>
                <w:color w:val="000000" w:themeColor="text1"/>
                <w:sz w:val="20"/>
                <w:szCs w:val="20"/>
              </w:rPr>
              <w:t xml:space="preserve"> when other control measures cannot eliminate or reduce the risk. </w:t>
            </w:r>
          </w:p>
          <w:p w14:paraId="3770E29D" w14:textId="77777777" w:rsidR="003429DD" w:rsidRDefault="003429DD" w:rsidP="008900CD">
            <w:pPr>
              <w:rPr>
                <w:rFonts w:asciiTheme="minorHAnsi" w:hAnsiTheme="minorHAnsi" w:cstheme="minorHAnsi"/>
                <w:color w:val="000000" w:themeColor="text1"/>
                <w:sz w:val="20"/>
                <w:szCs w:val="20"/>
              </w:rPr>
            </w:pPr>
          </w:p>
          <w:p w14:paraId="1B5D2670" w14:textId="1E895F3A" w:rsidR="004E286E" w:rsidRPr="008900CD" w:rsidRDefault="003429DD" w:rsidP="008900CD">
            <w:pPr>
              <w:rPr>
                <w:rFonts w:ascii="Arial" w:hAnsi="Arial" w:cs="Arial"/>
                <w:sz w:val="22"/>
                <w:szCs w:val="18"/>
              </w:rPr>
            </w:pPr>
            <w:r>
              <w:rPr>
                <w:rFonts w:asciiTheme="minorHAnsi" w:hAnsiTheme="minorHAnsi" w:cstheme="minorHAnsi"/>
                <w:color w:val="000000" w:themeColor="text1"/>
                <w:sz w:val="20"/>
                <w:szCs w:val="20"/>
              </w:rPr>
              <w:t xml:space="preserve">It is </w:t>
            </w:r>
            <w:r w:rsidRPr="003429DD">
              <w:rPr>
                <w:rFonts w:asciiTheme="minorHAnsi" w:hAnsiTheme="minorHAnsi" w:cstheme="minorHAnsi"/>
                <w:color w:val="000000" w:themeColor="text1"/>
                <w:sz w:val="20"/>
                <w:szCs w:val="20"/>
              </w:rPr>
              <w:t xml:space="preserve">important </w:t>
            </w:r>
            <w:r>
              <w:rPr>
                <w:rFonts w:asciiTheme="minorHAnsi" w:hAnsiTheme="minorHAnsi" w:cstheme="minorHAnsi"/>
                <w:color w:val="000000" w:themeColor="text1"/>
                <w:sz w:val="20"/>
                <w:szCs w:val="20"/>
              </w:rPr>
              <w:t xml:space="preserve">for the workers </w:t>
            </w:r>
            <w:r w:rsidRPr="003429DD">
              <w:rPr>
                <w:rFonts w:asciiTheme="minorHAnsi" w:hAnsiTheme="minorHAnsi" w:cstheme="minorHAnsi"/>
                <w:color w:val="000000" w:themeColor="text1"/>
                <w:sz w:val="20"/>
                <w:szCs w:val="20"/>
              </w:rPr>
              <w:t xml:space="preserve">to note that PPE should be used in conjunction with other control measures and </w:t>
            </w:r>
            <w:r w:rsidRPr="003429DD">
              <w:rPr>
                <w:rFonts w:asciiTheme="minorHAnsi" w:hAnsiTheme="minorHAnsi" w:cstheme="minorHAnsi"/>
                <w:color w:val="000000" w:themeColor="text1"/>
                <w:sz w:val="20"/>
                <w:szCs w:val="20"/>
              </w:rPr>
              <w:lastRenderedPageBreak/>
              <w:t xml:space="preserve">should be properly selected, fitted, and maintained to </w:t>
            </w:r>
            <w:proofErr w:type="gramStart"/>
            <w:r w:rsidRPr="003429DD">
              <w:rPr>
                <w:rFonts w:asciiTheme="minorHAnsi" w:hAnsiTheme="minorHAnsi" w:cstheme="minorHAnsi"/>
                <w:color w:val="000000" w:themeColor="text1"/>
                <w:sz w:val="20"/>
                <w:szCs w:val="20"/>
              </w:rPr>
              <w:t>ensure its effectiveness in safeguarding workers' health and safety</w:t>
            </w:r>
            <w:r>
              <w:rPr>
                <w:rFonts w:asciiTheme="minorHAnsi" w:hAnsiTheme="minorHAnsi" w:cstheme="minorHAnsi"/>
                <w:color w:val="000000" w:themeColor="text1"/>
                <w:sz w:val="20"/>
                <w:szCs w:val="20"/>
              </w:rPr>
              <w:t xml:space="preserve"> at all times</w:t>
            </w:r>
            <w:proofErr w:type="gramEnd"/>
            <w:r w:rsidRPr="003429DD">
              <w:rPr>
                <w:rFonts w:asciiTheme="minorHAnsi" w:hAnsiTheme="minorHAnsi" w:cstheme="minorHAnsi"/>
                <w:color w:val="000000" w:themeColor="text1"/>
                <w:sz w:val="20"/>
                <w:szCs w:val="20"/>
              </w:rPr>
              <w:t>.</w:t>
            </w:r>
            <w:permEnd w:id="768375827"/>
          </w:p>
        </w:tc>
        <w:tc>
          <w:tcPr>
            <w:tcW w:w="335" w:type="pct"/>
            <w:tcBorders>
              <w:top w:val="nil"/>
              <w:left w:val="single" w:sz="12" w:space="0" w:color="auto"/>
              <w:bottom w:val="nil"/>
              <w:right w:val="nil"/>
            </w:tcBorders>
          </w:tcPr>
          <w:p w14:paraId="5F98685C" w14:textId="77777777" w:rsidR="004E286E" w:rsidRDefault="004E286E" w:rsidP="00486286">
            <w:pPr>
              <w:ind w:left="993" w:hanging="993"/>
            </w:pPr>
          </w:p>
        </w:tc>
      </w:tr>
    </w:tbl>
    <w:p w14:paraId="2A32C90B" w14:textId="6A2E9ABC" w:rsidR="004E67D0" w:rsidRDefault="004E67D0" w:rsidP="004E67D0">
      <w:pPr>
        <w:rPr>
          <w:rFonts w:ascii="Arial" w:hAnsi="Arial"/>
          <w:b/>
        </w:rPr>
      </w:pPr>
    </w:p>
    <w:p w14:paraId="18F303C1" w14:textId="77777777" w:rsidR="00486286" w:rsidRDefault="00486286" w:rsidP="004E67D0">
      <w:pPr>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365C0F60" w14:textId="2CF01DB1" w:rsidR="004E699E" w:rsidRPr="004932A4" w:rsidRDefault="00B961B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4E699E" w:rsidRPr="004932A4">
        <w:rPr>
          <w:szCs w:val="32"/>
        </w:rPr>
        <w:t xml:space="preserve"> </w:t>
      </w:r>
    </w:p>
    <w:p w14:paraId="04C6AC92" w14:textId="24769A78" w:rsidR="004E699E" w:rsidRDefault="00B961B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ED17161" w:rsidR="00902BF8" w:rsidRPr="00B602ED" w:rsidRDefault="00934874" w:rsidP="00AA576C">
            <w:pPr>
              <w:ind w:right="390"/>
              <w:rPr>
                <w:rFonts w:ascii="Arial" w:hAnsi="Arial" w:cs="Arial"/>
                <w:sz w:val="22"/>
                <w:szCs w:val="22"/>
              </w:rPr>
            </w:pPr>
            <w:permStart w:id="1118440636" w:edGrp="everyone"/>
            <w:r>
              <w:rPr>
                <w:rFonts w:ascii="Arial" w:hAnsi="Arial" w:cs="Arial"/>
                <w:sz w:val="22"/>
                <w:szCs w:val="22"/>
              </w:rPr>
              <w:t>Noreen Abu-Obeid</w:t>
            </w:r>
            <w:permEnd w:id="1118440636"/>
          </w:p>
        </w:tc>
      </w:tr>
    </w:tbl>
    <w:p w14:paraId="4E9AF441" w14:textId="77777777" w:rsidR="00902BF8" w:rsidRPr="00750D30" w:rsidRDefault="00902BF8" w:rsidP="00902BF8">
      <w:pPr>
        <w:ind w:left="709" w:right="-24" w:hanging="709"/>
        <w:rPr>
          <w:rFonts w:ascii="Arial" w:hAnsi="Arial" w:cs="Arial"/>
          <w:sz w:val="20"/>
        </w:rPr>
      </w:pPr>
    </w:p>
    <w:p w14:paraId="7E42C2A0" w14:textId="10D49B4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55DF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55DF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55DF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4C2999">
        <w:trPr>
          <w:trHeight w:val="4966"/>
        </w:trPr>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55DF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55DF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55DF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55DF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55DF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559"/>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54F2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54F2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6359" w:rsidRPr="004932A4" w14:paraId="33EE888A" w14:textId="77777777" w:rsidTr="00654F2E">
        <w:trPr>
          <w:cantSplit/>
          <w:jc w:val="center"/>
        </w:trPr>
        <w:tc>
          <w:tcPr>
            <w:tcW w:w="978" w:type="dxa"/>
            <w:tcBorders>
              <w:top w:val="single" w:sz="4" w:space="0" w:color="auto"/>
              <w:left w:val="single" w:sz="12" w:space="0" w:color="auto"/>
            </w:tcBorders>
            <w:vAlign w:val="center"/>
          </w:tcPr>
          <w:p w14:paraId="664D9002" w14:textId="794CE1DE" w:rsidR="00466359" w:rsidRPr="00906AB7" w:rsidRDefault="00466359" w:rsidP="00466359">
            <w:pPr>
              <w:ind w:right="-24"/>
              <w:jc w:val="center"/>
              <w:rPr>
                <w:rFonts w:ascii="Arial" w:hAnsi="Arial" w:cs="Arial"/>
                <w:sz w:val="19"/>
                <w:szCs w:val="19"/>
                <w:highlight w:val="yellow"/>
              </w:rPr>
            </w:pPr>
            <w:r w:rsidRPr="002358FA">
              <w:rPr>
                <w:rFonts w:ascii="Arial" w:hAnsi="Arial" w:cs="Arial"/>
                <w:sz w:val="19"/>
                <w:szCs w:val="19"/>
              </w:rPr>
              <w:t>Task 1</w:t>
            </w:r>
          </w:p>
        </w:tc>
        <w:permStart w:id="1526612948" w:edGrp="everyone"/>
        <w:tc>
          <w:tcPr>
            <w:tcW w:w="1417" w:type="dxa"/>
            <w:tcBorders>
              <w:top w:val="single" w:sz="4" w:space="0" w:color="auto"/>
            </w:tcBorders>
            <w:vAlign w:val="center"/>
          </w:tcPr>
          <w:p w14:paraId="013F31AB" w14:textId="49A5FDAA" w:rsidR="00466359" w:rsidRPr="00906AB7" w:rsidRDefault="00B961B6" w:rsidP="00466359">
            <w:pPr>
              <w:ind w:right="-24"/>
              <w:jc w:val="center"/>
              <w:rPr>
                <w:rFonts w:ascii="Arial" w:hAnsi="Arial" w:cs="Arial"/>
                <w:sz w:val="19"/>
                <w:szCs w:val="19"/>
                <w:highlight w:val="yellow"/>
              </w:rPr>
            </w:pPr>
            <w:sdt>
              <w:sdtPr>
                <w:rPr>
                  <w:rFonts w:ascii="Arial" w:hAnsi="Arial" w:cs="Arial"/>
                  <w:sz w:val="22"/>
                  <w:szCs w:val="22"/>
                </w:rPr>
                <w:id w:val="1034612543"/>
                <w:date w:fullDate="2023-08-20T00:00:00Z">
                  <w:dateFormat w:val="d/MM/yyyy"/>
                  <w:lid w:val="en-AU"/>
                  <w:storeMappedDataAs w:val="dateTime"/>
                  <w:calendar w:val="gregorian"/>
                </w:date>
              </w:sdtPr>
              <w:sdtEndPr/>
              <w:sdtContent>
                <w:r w:rsidR="006E3954">
                  <w:rPr>
                    <w:rFonts w:ascii="Arial" w:hAnsi="Arial" w:cs="Arial"/>
                    <w:sz w:val="22"/>
                    <w:szCs w:val="22"/>
                  </w:rPr>
                  <w:t>20/08/2023</w:t>
                </w:r>
              </w:sdtContent>
            </w:sdt>
            <w:permEnd w:id="1526612948"/>
          </w:p>
        </w:tc>
        <w:permStart w:id="1502441628" w:edGrp="everyone"/>
        <w:tc>
          <w:tcPr>
            <w:tcW w:w="1559" w:type="dxa"/>
            <w:vAlign w:val="center"/>
          </w:tcPr>
          <w:p w14:paraId="2AF6BA6E" w14:textId="65A3E204" w:rsidR="00466359" w:rsidRPr="00906AB7" w:rsidRDefault="00B961B6" w:rsidP="00466359">
            <w:pPr>
              <w:ind w:right="-24"/>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6E3954">
                  <w:rPr>
                    <w:rFonts w:ascii="Wingdings" w:hAnsi="Wingdings" w:cs="Arial"/>
                    <w:sz w:val="28"/>
                    <w:szCs w:val="28"/>
                  </w:rPr>
                  <w:t>þ</w:t>
                </w:r>
              </w:sdtContent>
            </w:sdt>
            <w:permEnd w:id="1502441628"/>
            <w:r w:rsidR="00466359" w:rsidRPr="00D06775">
              <w:rPr>
                <w:rFonts w:ascii="Arial" w:hAnsi="Arial" w:cs="Arial"/>
                <w:sz w:val="28"/>
              </w:rPr>
              <w:t xml:space="preserve"> </w:t>
            </w:r>
            <w:r w:rsidR="00466359" w:rsidRPr="00906AB7">
              <w:rPr>
                <w:rFonts w:ascii="Arial" w:hAnsi="Arial" w:cs="Arial"/>
                <w:sz w:val="19"/>
                <w:szCs w:val="19"/>
              </w:rPr>
              <w:t>Workplace</w:t>
            </w:r>
          </w:p>
          <w:p w14:paraId="2E502A3F" w14:textId="565AE986" w:rsidR="00466359" w:rsidRPr="00A44CB5" w:rsidRDefault="00B961B6" w:rsidP="00466359">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487405258" w:edGrp="everyone"/>
                <w:r w:rsidR="00466359" w:rsidRPr="00D06775">
                  <w:rPr>
                    <w:rFonts w:ascii="Arial" w:hAnsi="Arial" w:cs="Arial"/>
                    <w:sz w:val="28"/>
                    <w:szCs w:val="28"/>
                  </w:rPr>
                  <w:sym w:font="Wingdings" w:char="F0A8"/>
                </w:r>
                <w:permEnd w:id="487405258"/>
              </w:sdtContent>
            </w:sdt>
            <w:r w:rsidR="00466359" w:rsidRPr="00D06775">
              <w:rPr>
                <w:rFonts w:ascii="Arial" w:hAnsi="Arial" w:cs="Arial"/>
                <w:sz w:val="28"/>
              </w:rPr>
              <w:t xml:space="preserve"> </w:t>
            </w:r>
            <w:r w:rsidR="00466359" w:rsidRPr="00906AB7">
              <w:rPr>
                <w:rFonts w:ascii="Arial" w:hAnsi="Arial" w:cs="Arial"/>
                <w:sz w:val="19"/>
                <w:szCs w:val="19"/>
              </w:rPr>
              <w:t>Simulation</w:t>
            </w:r>
          </w:p>
        </w:tc>
        <w:tc>
          <w:tcPr>
            <w:tcW w:w="2521" w:type="dxa"/>
            <w:vAlign w:val="center"/>
          </w:tcPr>
          <w:p w14:paraId="413EA5E3" w14:textId="4A906E69" w:rsidR="00466359" w:rsidRPr="00A44CB5" w:rsidRDefault="006E3954" w:rsidP="00466359">
            <w:pPr>
              <w:ind w:right="-24"/>
              <w:rPr>
                <w:rFonts w:ascii="Arial" w:hAnsi="Arial" w:cs="Arial"/>
                <w:sz w:val="22"/>
                <w:szCs w:val="22"/>
              </w:rPr>
            </w:pPr>
            <w:permStart w:id="1666658185" w:edGrp="everyone"/>
            <w:r>
              <w:rPr>
                <w:rFonts w:ascii="Arial" w:hAnsi="Arial" w:cs="Arial"/>
                <w:sz w:val="22"/>
                <w:szCs w:val="22"/>
              </w:rPr>
              <w:t>Sugars Rd, Anstead</w:t>
            </w:r>
            <w:permEnd w:id="1666658185"/>
          </w:p>
        </w:tc>
        <w:permStart w:id="14556061" w:edGrp="everyone"/>
        <w:tc>
          <w:tcPr>
            <w:tcW w:w="1287" w:type="dxa"/>
            <w:vAlign w:val="center"/>
          </w:tcPr>
          <w:p w14:paraId="70611D39" w14:textId="082E5C02" w:rsidR="00466359" w:rsidRPr="00533511" w:rsidRDefault="00B961B6" w:rsidP="0046635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E3954">
                  <w:rPr>
                    <w:rFonts w:ascii="Wingdings" w:hAnsi="Wingdings" w:cs="Arial"/>
                    <w:sz w:val="32"/>
                    <w:szCs w:val="22"/>
                  </w:rPr>
                  <w:t>¨</w:t>
                </w:r>
              </w:sdtContent>
            </w:sdt>
            <w:permEnd w:id="14556061"/>
          </w:p>
        </w:tc>
        <w:permStart w:id="2022461287" w:edGrp="everyone"/>
        <w:tc>
          <w:tcPr>
            <w:tcW w:w="1287" w:type="dxa"/>
            <w:tcBorders>
              <w:right w:val="single" w:sz="12" w:space="0" w:color="auto"/>
            </w:tcBorders>
            <w:vAlign w:val="center"/>
          </w:tcPr>
          <w:p w14:paraId="58AB0513" w14:textId="727E72F8" w:rsidR="00466359" w:rsidRPr="00533511" w:rsidRDefault="00B961B6" w:rsidP="0046635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6359" w:rsidRPr="00F821B9">
                  <w:rPr>
                    <w:rFonts w:ascii="Arial" w:hAnsi="Arial" w:cs="Arial"/>
                    <w:sz w:val="32"/>
                    <w:szCs w:val="22"/>
                  </w:rPr>
                  <w:sym w:font="Wingdings" w:char="F0A8"/>
                </w:r>
              </w:sdtContent>
            </w:sdt>
            <w:permEnd w:id="2022461287"/>
          </w:p>
        </w:tc>
      </w:tr>
    </w:tbl>
    <w:p w14:paraId="3D3CC559" w14:textId="77777777" w:rsidR="001B28E5"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755DF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755DF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66359" w:rsidRPr="00BA4D9F" w14:paraId="6F8E3443" w14:textId="77777777" w:rsidTr="00E0730C">
        <w:trPr>
          <w:trHeight w:val="2155"/>
        </w:trPr>
        <w:tc>
          <w:tcPr>
            <w:tcW w:w="9072" w:type="dxa"/>
            <w:tcBorders>
              <w:top w:val="nil"/>
              <w:left w:val="single" w:sz="12" w:space="0" w:color="auto"/>
              <w:right w:val="single" w:sz="12" w:space="0" w:color="auto"/>
            </w:tcBorders>
          </w:tcPr>
          <w:p w14:paraId="4839E18A" w14:textId="77777777" w:rsidR="00466359" w:rsidRPr="00466359" w:rsidRDefault="00466359" w:rsidP="00466359">
            <w:pPr>
              <w:rPr>
                <w:rFonts w:ascii="Arial" w:hAnsi="Arial" w:cs="Arial"/>
                <w:bCs/>
                <w:sz w:val="22"/>
                <w:szCs w:val="22"/>
              </w:rPr>
            </w:pPr>
            <w:permStart w:id="994933862" w:edGrp="everyone"/>
            <w:permEnd w:id="994933862"/>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13EE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DEC85D"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358FA">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36EFC38A" w:rsidR="00AC0794" w:rsidRDefault="00B961B6" w:rsidP="0011416F">
            <w:pPr>
              <w:ind w:right="-24"/>
              <w:rPr>
                <w:rFonts w:ascii="Arial" w:hAnsi="Arial" w:cs="Arial"/>
                <w:sz w:val="19"/>
                <w:szCs w:val="19"/>
              </w:rPr>
            </w:pPr>
            <w:sdt>
              <w:sdtPr>
                <w:rPr>
                  <w:rFonts w:ascii="Arial" w:hAnsi="Arial" w:cs="Arial"/>
                </w:rPr>
                <w:id w:val="1198966832"/>
                <w14:checkbox>
                  <w14:checked w14:val="1"/>
                  <w14:checkedState w14:val="00FE" w14:font="Wingdings"/>
                  <w14:uncheckedState w14:val="00A8" w14:font="Wingdings"/>
                </w14:checkbox>
              </w:sdtPr>
              <w:sdtEndPr/>
              <w:sdtContent>
                <w:permStart w:id="685728701" w:edGrp="everyone"/>
                <w:r w:rsidR="006E3954">
                  <w:rPr>
                    <w:rFonts w:ascii="Wingdings" w:hAnsi="Wingdings" w:cs="Arial"/>
                  </w:rPr>
                  <w:t>þ</w:t>
                </w:r>
                <w:permEnd w:id="685728701"/>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45E4E78F" w:rsidR="00AC0794" w:rsidRDefault="00B961B6" w:rsidP="0011416F">
            <w:pPr>
              <w:ind w:right="-24"/>
              <w:rPr>
                <w:rFonts w:ascii="Arial" w:hAnsi="Arial" w:cs="Arial"/>
                <w:sz w:val="28"/>
                <w:szCs w:val="28"/>
              </w:rPr>
            </w:pPr>
            <w:sdt>
              <w:sdtPr>
                <w:rPr>
                  <w:rFonts w:ascii="Arial" w:hAnsi="Arial" w:cs="Arial"/>
                </w:rPr>
                <w:id w:val="-2127766708"/>
                <w14:checkbox>
                  <w14:checked w14:val="0"/>
                  <w14:checkedState w14:val="00FE" w14:font="Wingdings"/>
                  <w14:uncheckedState w14:val="00A8" w14:font="Wingdings"/>
                </w14:checkbox>
              </w:sdtPr>
              <w:sdtEndPr/>
              <w:sdtContent>
                <w:permStart w:id="269966515" w:edGrp="everyone"/>
                <w:r w:rsidR="00AC0794" w:rsidRPr="006C1A6C">
                  <w:rPr>
                    <w:rFonts w:ascii="Arial" w:hAnsi="Arial" w:cs="Arial"/>
                  </w:rPr>
                  <w:sym w:font="Wingdings" w:char="F0A8"/>
                </w:r>
                <w:permEnd w:id="269966515"/>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205681410"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120568141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918361523" w:edGrp="everyone"/>
                <w:r w:rsidR="00466359">
                  <w:rPr>
                    <w:rFonts w:ascii="Arial" w:hAnsi="Arial" w:cs="Arial"/>
                    <w:sz w:val="19"/>
                    <w:szCs w:val="19"/>
                  </w:rPr>
                  <w:sym w:font="Wingdings" w:char="F0A8"/>
                </w:r>
                <w:permEnd w:id="918361523"/>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13EE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094049F6" w:rsidR="00795D87" w:rsidRPr="002358FA" w:rsidRDefault="00AC6495"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1.1B</w:t>
            </w:r>
            <w:r w:rsidR="004C2999">
              <w:rPr>
                <w:rFonts w:ascii="Arial" w:hAnsi="Arial" w:cs="Arial"/>
                <w:sz w:val="19"/>
                <w:szCs w:val="19"/>
              </w:rPr>
              <w:t>.</w:t>
            </w:r>
            <w:r w:rsidR="004C2999">
              <w:rPr>
                <w:rFonts w:ascii="Arial" w:hAnsi="Arial" w:cs="Arial"/>
                <w:sz w:val="19"/>
                <w:szCs w:val="19"/>
              </w:rPr>
              <w:t xml:space="preserv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AC9F7BE" w:rsidR="00795D87" w:rsidRPr="002358FA" w:rsidRDefault="006C1A6C" w:rsidP="00795D87">
            <w:pPr>
              <w:rPr>
                <w:rFonts w:ascii="Arial" w:hAnsi="Arial" w:cs="Arial"/>
                <w:sz w:val="19"/>
                <w:szCs w:val="19"/>
              </w:rPr>
            </w:pPr>
            <w:r w:rsidRPr="002358FA">
              <w:rPr>
                <w:rFonts w:ascii="Arial" w:hAnsi="Arial" w:cs="Arial"/>
                <w:sz w:val="19"/>
                <w:szCs w:val="19"/>
              </w:rPr>
              <w:t xml:space="preserve">Specify </w:t>
            </w:r>
            <w:r w:rsidR="00AC6495">
              <w:rPr>
                <w:rFonts w:ascii="Arial" w:hAnsi="Arial" w:cs="Arial"/>
                <w:sz w:val="19"/>
                <w:szCs w:val="19"/>
              </w:rPr>
              <w:t>how subcontractors were determined:</w:t>
            </w:r>
            <w:r w:rsidR="00795D87" w:rsidRPr="002358FA">
              <w:rPr>
                <w:rFonts w:ascii="Arial" w:hAnsi="Arial" w:cs="Arial"/>
                <w:sz w:val="19"/>
                <w:szCs w:val="19"/>
              </w:rPr>
              <w:t xml:space="preserve"> </w:t>
            </w:r>
          </w:p>
          <w:p w14:paraId="0D9BAC82" w14:textId="06AC8FF7" w:rsidR="009C22FD" w:rsidRPr="002358FA" w:rsidRDefault="009C22FD" w:rsidP="009C22FD">
            <w:pPr>
              <w:pStyle w:val="38PASBenchmark"/>
            </w:pPr>
            <w:permStart w:id="945691423" w:edGrp="everyone"/>
            <w:permEnd w:id="945691423"/>
          </w:p>
        </w:tc>
      </w:tr>
      <w:tr w:rsidR="00AC6495" w:rsidRPr="00BA4D9F" w14:paraId="5C84C03C"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005BFFB6" w14:textId="08150F55" w:rsidR="00AC6495" w:rsidRDefault="00AC6495"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188DC86" w14:textId="72653421" w:rsidR="00AC6495" w:rsidRDefault="00AC6495" w:rsidP="00795D87">
            <w:pPr>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ermStart w:id="591469550" w:edGrp="everyone"/>
          <w:p w14:paraId="1DF3315A" w14:textId="49B76AEE" w:rsidR="00654F2E" w:rsidRDefault="00B961B6" w:rsidP="00AC6495">
            <w:pPr>
              <w:spacing w:line="276" w:lineRule="auto"/>
              <w:rPr>
                <w:rFonts w:ascii="Arial" w:hAnsi="Arial" w:cs="Arial"/>
                <w:sz w:val="19"/>
                <w:szCs w:val="19"/>
              </w:rPr>
            </w:pPr>
            <w:sdt>
              <w:sdtPr>
                <w:rPr>
                  <w:rFonts w:ascii="Arial" w:hAnsi="Arial" w:cs="Arial"/>
                  <w:sz w:val="19"/>
                  <w:szCs w:val="19"/>
                </w:rPr>
                <w:id w:val="-1403137811"/>
                <w14:checkbox>
                  <w14:checked w14:val="0"/>
                  <w14:checkedState w14:val="00FE" w14:font="Wingdings"/>
                  <w14:uncheckedState w14:val="00A8" w14:font="Wingdings"/>
                </w14:checkbox>
              </w:sdtPr>
              <w:sdtEndPr/>
              <w:sdtContent>
                <w:r w:rsidR="002F0DB4">
                  <w:rPr>
                    <w:rFonts w:ascii="Wingdings" w:hAnsi="Wingdings" w:cs="Arial"/>
                    <w:sz w:val="19"/>
                    <w:szCs w:val="19"/>
                  </w:rPr>
                  <w:t>¨</w:t>
                </w:r>
              </w:sdtContent>
            </w:sdt>
            <w:permEnd w:id="591469550"/>
            <w:r w:rsidR="00AC6495" w:rsidRPr="002358FA">
              <w:rPr>
                <w:rFonts w:ascii="Arial" w:hAnsi="Arial" w:cs="Arial"/>
                <w:sz w:val="19"/>
                <w:szCs w:val="19"/>
              </w:rPr>
              <w:t xml:space="preserve"> </w:t>
            </w:r>
            <w:r w:rsidR="00AC6495">
              <w:rPr>
                <w:rFonts w:ascii="Arial" w:hAnsi="Arial" w:cs="Arial"/>
                <w:sz w:val="19"/>
                <w:szCs w:val="19"/>
              </w:rPr>
              <w:t>Email sent</w:t>
            </w:r>
            <w:r w:rsidR="00AC6495" w:rsidRPr="002358FA">
              <w:rPr>
                <w:rFonts w:ascii="Arial" w:hAnsi="Arial" w:cs="Arial"/>
                <w:sz w:val="19"/>
                <w:szCs w:val="19"/>
              </w:rPr>
              <w:t xml:space="preserve"> </w:t>
            </w:r>
            <w:sdt>
              <w:sdtPr>
                <w:rPr>
                  <w:rFonts w:ascii="Arial" w:hAnsi="Arial" w:cs="Arial"/>
                  <w:sz w:val="19"/>
                  <w:szCs w:val="19"/>
                </w:rPr>
                <w:id w:val="2138839547"/>
                <w14:checkbox>
                  <w14:checked w14:val="0"/>
                  <w14:checkedState w14:val="00FE" w14:font="Wingdings"/>
                  <w14:uncheckedState w14:val="00A8" w14:font="Wingdings"/>
                </w14:checkbox>
              </w:sdtPr>
              <w:sdtEndPr/>
              <w:sdtContent>
                <w:permStart w:id="366629870" w:edGrp="everyone"/>
                <w:r w:rsidR="00AC6495" w:rsidRPr="002358FA">
                  <w:rPr>
                    <w:rFonts w:ascii="Arial" w:hAnsi="Arial" w:cs="Arial"/>
                    <w:sz w:val="19"/>
                    <w:szCs w:val="19"/>
                  </w:rPr>
                  <w:sym w:font="Wingdings" w:char="F0A8"/>
                </w:r>
                <w:permEnd w:id="366629870"/>
              </w:sdtContent>
            </w:sdt>
            <w:r w:rsidR="00AC6495" w:rsidRPr="002358FA">
              <w:rPr>
                <w:rFonts w:ascii="Arial" w:hAnsi="Arial" w:cs="Arial"/>
                <w:sz w:val="19"/>
                <w:szCs w:val="19"/>
              </w:rPr>
              <w:t xml:space="preserve"> </w:t>
            </w:r>
            <w:r w:rsidR="00AC6495">
              <w:rPr>
                <w:rFonts w:ascii="Arial" w:hAnsi="Arial" w:cs="Arial"/>
                <w:sz w:val="19"/>
                <w:szCs w:val="19"/>
              </w:rPr>
              <w:t>Telephone call</w:t>
            </w:r>
            <w:r w:rsidR="00AC6495" w:rsidRPr="002358FA">
              <w:rPr>
                <w:rFonts w:ascii="Arial" w:hAnsi="Arial" w:cs="Arial"/>
                <w:sz w:val="19"/>
                <w:szCs w:val="19"/>
              </w:rPr>
              <w:t xml:space="preserve"> </w:t>
            </w:r>
            <w:sdt>
              <w:sdtPr>
                <w:rPr>
                  <w:rFonts w:ascii="Arial" w:hAnsi="Arial" w:cs="Arial"/>
                  <w:sz w:val="19"/>
                  <w:szCs w:val="19"/>
                </w:rPr>
                <w:id w:val="379454228"/>
                <w14:checkbox>
                  <w14:checked w14:val="0"/>
                  <w14:checkedState w14:val="00FE" w14:font="Wingdings"/>
                  <w14:uncheckedState w14:val="00A8" w14:font="Wingdings"/>
                </w14:checkbox>
              </w:sdtPr>
              <w:sdtEndPr/>
              <w:sdtContent>
                <w:permStart w:id="481039117" w:edGrp="everyone"/>
                <w:r w:rsidR="002F0DB4">
                  <w:rPr>
                    <w:rFonts w:ascii="Wingdings" w:hAnsi="Wingdings" w:cs="Arial"/>
                    <w:sz w:val="19"/>
                    <w:szCs w:val="19"/>
                  </w:rPr>
                  <w:t>¨</w:t>
                </w:r>
                <w:permEnd w:id="481039117"/>
              </w:sdtContent>
            </w:sdt>
            <w:r w:rsidR="00AC6495" w:rsidRPr="002358FA">
              <w:rPr>
                <w:rFonts w:ascii="Arial" w:hAnsi="Arial" w:cs="Arial"/>
                <w:sz w:val="19"/>
                <w:szCs w:val="19"/>
              </w:rPr>
              <w:t xml:space="preserve"> Other (please specify):</w:t>
            </w:r>
            <w:r w:rsidR="00654F2E">
              <w:rPr>
                <w:rFonts w:ascii="Arial" w:hAnsi="Arial" w:cs="Arial"/>
                <w:sz w:val="19"/>
                <w:szCs w:val="19"/>
              </w:rPr>
              <w:t xml:space="preserve"> </w:t>
            </w:r>
            <w:permStart w:id="1216106756" w:edGrp="everyone"/>
          </w:p>
          <w:permEnd w:id="1216106756"/>
          <w:p w14:paraId="646D9F4A" w14:textId="6D4669CD" w:rsidR="00654F2E" w:rsidRPr="002358FA" w:rsidRDefault="00654F2E" w:rsidP="00AC6495">
            <w:pPr>
              <w:spacing w:line="276" w:lineRule="auto"/>
              <w:rPr>
                <w:rFonts w:ascii="Arial" w:hAnsi="Arial" w:cs="Arial"/>
                <w:sz w:val="19"/>
                <w:szCs w:val="19"/>
              </w:rPr>
            </w:pPr>
          </w:p>
        </w:tc>
      </w:tr>
      <w:tr w:rsidR="005F534F" w:rsidRPr="00BA4D9F" w14:paraId="64FFA42D"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14B8014C" w14:textId="525CE2A7" w:rsidR="005F534F" w:rsidRDefault="005F534F"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AB77B1" w14:textId="59EF287A" w:rsidR="005F534F" w:rsidRPr="002358FA" w:rsidRDefault="005F534F" w:rsidP="005F534F">
            <w:pPr>
              <w:rPr>
                <w:rFonts w:ascii="Arial" w:hAnsi="Arial" w:cs="Arial"/>
                <w:sz w:val="19"/>
                <w:szCs w:val="19"/>
              </w:rPr>
            </w:pPr>
            <w:r w:rsidRPr="002358FA">
              <w:rPr>
                <w:rFonts w:ascii="Arial" w:hAnsi="Arial" w:cs="Arial"/>
                <w:sz w:val="19"/>
                <w:szCs w:val="19"/>
              </w:rPr>
              <w:t xml:space="preserve">Specify </w:t>
            </w:r>
            <w:r>
              <w:rPr>
                <w:rFonts w:ascii="Arial" w:hAnsi="Arial" w:cs="Arial"/>
                <w:sz w:val="19"/>
                <w:szCs w:val="19"/>
              </w:rPr>
              <w:t>how availability of materials was determined:</w:t>
            </w:r>
            <w:r w:rsidRPr="002358FA">
              <w:rPr>
                <w:rFonts w:ascii="Arial" w:hAnsi="Arial" w:cs="Arial"/>
                <w:sz w:val="19"/>
                <w:szCs w:val="19"/>
              </w:rPr>
              <w:t xml:space="preserve"> </w:t>
            </w:r>
          </w:p>
          <w:p w14:paraId="7216852B" w14:textId="14834FE7" w:rsidR="005F534F" w:rsidRDefault="00127417" w:rsidP="005F534F">
            <w:pPr>
              <w:pStyle w:val="38PASBenchmark"/>
            </w:pPr>
            <w:permStart w:id="441543397" w:edGrp="everyone"/>
            <w:r w:rsidRPr="00127417">
              <w:rPr>
                <w:color w:val="000000" w:themeColor="text1"/>
                <w:sz w:val="20"/>
                <w:szCs w:val="20"/>
              </w:rPr>
              <w:t xml:space="preserve">Material Samples and Catalogs: To ensure the materials aligned with the renovation's design and quality standards, we obtained samples and catalogs from </w:t>
            </w:r>
            <w:permEnd w:id="441543397"/>
          </w:p>
        </w:tc>
      </w:tr>
      <w:tr w:rsidR="005F534F" w:rsidRPr="00BA4D9F" w14:paraId="5ABEF27A" w14:textId="77777777" w:rsidTr="00654F2E">
        <w:trPr>
          <w:trHeight w:val="1124"/>
        </w:trPr>
        <w:tc>
          <w:tcPr>
            <w:tcW w:w="671" w:type="dxa"/>
            <w:tcBorders>
              <w:top w:val="dotted" w:sz="4" w:space="0" w:color="auto"/>
              <w:left w:val="single" w:sz="12" w:space="0" w:color="auto"/>
              <w:bottom w:val="single" w:sz="4" w:space="0" w:color="auto"/>
              <w:right w:val="single" w:sz="4" w:space="0" w:color="auto"/>
            </w:tcBorders>
          </w:tcPr>
          <w:p w14:paraId="46B3F526" w14:textId="714501E1" w:rsidR="005F534F" w:rsidRDefault="005F534F"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9B12285" w14:textId="1160BF86" w:rsidR="005F534F" w:rsidRDefault="005F534F" w:rsidP="005F534F">
            <w:pPr>
              <w:rPr>
                <w:rFonts w:ascii="Arial" w:hAnsi="Arial" w:cs="Arial"/>
                <w:sz w:val="19"/>
                <w:szCs w:val="19"/>
              </w:rPr>
            </w:pPr>
            <w:r>
              <w:rPr>
                <w:rFonts w:ascii="Arial" w:hAnsi="Arial" w:cs="Arial"/>
                <w:sz w:val="19"/>
                <w:szCs w:val="19"/>
              </w:rPr>
              <w:t xml:space="preserve">Specify </w:t>
            </w:r>
            <w:r w:rsidR="00A13EE1">
              <w:rPr>
                <w:rFonts w:ascii="Arial" w:hAnsi="Arial" w:cs="Arial"/>
                <w:sz w:val="19"/>
                <w:szCs w:val="19"/>
              </w:rPr>
              <w:t xml:space="preserve">location of site and </w:t>
            </w:r>
            <w:r w:rsidRPr="005F534F">
              <w:rPr>
                <w:rFonts w:ascii="Arial" w:hAnsi="Arial" w:cs="Arial"/>
                <w:sz w:val="19"/>
                <w:szCs w:val="19"/>
              </w:rPr>
              <w:t>site access requirements and limitations</w:t>
            </w:r>
            <w:r>
              <w:rPr>
                <w:rFonts w:ascii="Arial" w:hAnsi="Arial" w:cs="Arial"/>
                <w:sz w:val="19"/>
                <w:szCs w:val="19"/>
              </w:rPr>
              <w:t xml:space="preserve"> determined when</w:t>
            </w:r>
            <w:r w:rsidRPr="005F534F">
              <w:rPr>
                <w:rFonts w:ascii="Arial" w:hAnsi="Arial" w:cs="Arial"/>
                <w:sz w:val="19"/>
                <w:szCs w:val="19"/>
              </w:rPr>
              <w:t xml:space="preserve"> organis</w:t>
            </w:r>
            <w:r>
              <w:rPr>
                <w:rFonts w:ascii="Arial" w:hAnsi="Arial" w:cs="Arial"/>
                <w:sz w:val="19"/>
                <w:szCs w:val="19"/>
              </w:rPr>
              <w:t>ing</w:t>
            </w:r>
            <w:r w:rsidRPr="005F534F">
              <w:rPr>
                <w:rFonts w:ascii="Arial" w:hAnsi="Arial" w:cs="Arial"/>
                <w:sz w:val="19"/>
                <w:szCs w:val="19"/>
              </w:rPr>
              <w:t xml:space="preserve"> site entry</w:t>
            </w:r>
            <w:r>
              <w:rPr>
                <w:rFonts w:ascii="Arial" w:hAnsi="Arial" w:cs="Arial"/>
                <w:sz w:val="19"/>
                <w:szCs w:val="19"/>
              </w:rPr>
              <w:t>:</w:t>
            </w:r>
          </w:p>
          <w:p w14:paraId="00D0865B" w14:textId="0EEEF888" w:rsidR="005F534F" w:rsidRPr="002358FA" w:rsidRDefault="00127417" w:rsidP="005F534F">
            <w:pPr>
              <w:pStyle w:val="38PASBenchmark"/>
            </w:pPr>
            <w:permStart w:id="1017651870" w:edGrp="everyone"/>
            <w:r>
              <w:rPr>
                <w:rFonts w:ascii="Segoe UI" w:hAnsi="Segoe UI" w:cs="Segoe UI"/>
                <w:color w:val="D1D5DB"/>
                <w:shd w:val="clear" w:color="auto" w:fill="444654"/>
              </w:rPr>
              <w:t>Due to the width and layout of the side entry road, there might be limitations on the size of vehicles that can access the site. Large trucks or equipment exceeding specific dimensions may encounter difficulties maneuvering through the entry path The site's primary entry point is through a side access road that connects to the main road. All subcontractors, suppliers, and construction vehicles are required to use this designated side entry to access the property. The main road may have higher traffic and pose safety concerns, making the side entry the preferred access point for construction-related activities. The site's primary entry point is through a side access road that connects to the main road. All subcontractors, suppliers, and construction vehicles are required to use this designated side entry to access the property. The main road may have higher traffic and pose safety concerns, making the side entry the preferred access point for construction-related activities. The site's primary entry point is through a side access road that connects to the main road. All subcontractors, suppliers, and construction vehicles are required to use this designated side entry to access the property. The main road may have higher traffic and pose safety concerns, making the side entry the preferred access point for construction-related activities. The site's primary entry point is through a side access road that connects to the main road. All subcontractors, suppliers, and construction vehicles are required to use this designated side entry to access the property. The main road may have higher traffic and pose safety concerns, making the side entry the preferred access point for construction-related activities.The site's primary entry point is through a side access road that connects to the main road. All subcontractors, suppliers, and construction vehicles are required to use this designated side entry to access the property. The main road may have higher traffic and pose safety concerns, making the side entry the preferred access point for construction-related activities.The site's primary entry point is through a side access road that connects to the main road. All subcontractors, suppliers, and construction vehicles are required to use this designated side entry to access the property. The main road may have higher traffic and pose safety concerns, making the side entry the preferred access point for construction-related activities.</w:t>
            </w:r>
            <w:permEnd w:id="1017651870"/>
          </w:p>
        </w:tc>
      </w:tr>
      <w:tr w:rsidR="005F534F" w:rsidRPr="00BA4D9F" w14:paraId="766F56D4"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D8E4F73" w14:textId="092FFF75" w:rsidR="005F534F" w:rsidRDefault="005F534F"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B31247D" w14:textId="77777777" w:rsidR="005F534F" w:rsidRDefault="005F534F" w:rsidP="005F534F">
            <w:pPr>
              <w:rPr>
                <w:rFonts w:ascii="Arial" w:hAnsi="Arial" w:cs="Arial"/>
                <w:sz w:val="19"/>
                <w:szCs w:val="19"/>
              </w:rPr>
            </w:pPr>
            <w:r>
              <w:rPr>
                <w:rFonts w:ascii="Arial" w:hAnsi="Arial" w:cs="Arial"/>
                <w:sz w:val="19"/>
                <w:szCs w:val="19"/>
              </w:rPr>
              <w:t>Specify how commencement date was determined:</w:t>
            </w:r>
          </w:p>
          <w:p w14:paraId="078AE492" w14:textId="7530AA75" w:rsidR="005F534F" w:rsidRDefault="009B2995" w:rsidP="005F534F">
            <w:pPr>
              <w:pStyle w:val="38PASBenchmark"/>
            </w:pPr>
            <w:permStart w:id="1029115148" w:edGrp="everyone"/>
            <w:r>
              <w:rPr>
                <w:rFonts w:ascii="Segoe UI" w:hAnsi="Segoe UI" w:cs="Segoe UI"/>
                <w:color w:val="D1D5DB"/>
                <w:shd w:val="clear" w:color="auto" w:fill="444654"/>
              </w:rPr>
              <w:t>The commencement date for our Queensland residential renovation project was meticulously determined through a collaborative process that considered various factors. As the project involved multiple tasks, including electrical work, plumbing, tiling, glass fence installation, garage door fitting, and epoxy application, we needed to ensure seamless coordination among the different subcontractors. First, we conducted a thorough assessment of the scope and complexity of the renovation, considering the timelines required for each task. We then consulted with the subcontractors and suppliers to ascertain their availability and lead times for materials. Additionally, we evaluated any seasonal considerations, weather patterns, and local events that could potentially impact the project schedule. After carefully weighing these elements, we arrived at a commencement date that allowed for efficient resource allocation, minimized the risk of delays, and aligned with our commitment to delivering a high-quality renovation within the agreed-upon timeframe.</w:t>
            </w:r>
            <w:r w:rsidR="0056484A">
              <w:rPr>
                <w:rFonts w:ascii="Segoe UI" w:hAnsi="Segoe UI" w:cs="Segoe UI"/>
                <w:color w:val="D1D5DB"/>
                <w:shd w:val="clear" w:color="auto" w:fill="444654"/>
              </w:rPr>
              <w:t>The commencement date for our Queensland residential renovation project was meticulously determined through a collaborative process that considered various factors. As the project involved multiple tasks, including electrical work, plumbing, tiling, glass fence installation, garage door fitting, and epoxy application, we needed to ensure seamless coordination among the different subcontractors. First, we conducted a thorough assessment of the scope and complexity of the renovation, considering the timelines required for each task. We then consulted with the subcontractors and suppliers to ascertain their availability and lead times for materials. Additionally, we evaluated any seasonal considerations, weather patterns, and local events that could potentially impact the project schedule. After carefully weighing these elements, we arrived at a commencement date that allowed for efficient resource allocation, minimized the risk of delays, and aligned with our commitment to delivering a high-quality renovation within the agreed-upon timeframe.  This was then discussed with the homeowners who were happy to commence with this date as it was expected to be sooner than they thought.  The date was then fixed on the contract too..</w:t>
            </w:r>
            <w:permEnd w:id="1029115148"/>
          </w:p>
        </w:tc>
      </w:tr>
      <w:tr w:rsidR="005F534F" w:rsidRPr="00BA4D9F" w14:paraId="7A793610"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28630026" w14:textId="5A6EC302" w:rsidR="005F534F" w:rsidRDefault="00952328"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1.1H.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7B2A9ED" w14:textId="77777777" w:rsidR="005F534F" w:rsidRDefault="00952328" w:rsidP="005F534F">
            <w:pPr>
              <w:rPr>
                <w:rFonts w:ascii="Arial" w:hAnsi="Arial" w:cs="Arial"/>
                <w:sz w:val="19"/>
                <w:szCs w:val="19"/>
              </w:rPr>
            </w:pPr>
            <w:r>
              <w:rPr>
                <w:rFonts w:ascii="Arial" w:hAnsi="Arial" w:cs="Arial"/>
                <w:sz w:val="19"/>
                <w:szCs w:val="19"/>
              </w:rPr>
              <w:t>Specify how WHS requirements were implemented:</w:t>
            </w:r>
          </w:p>
          <w:p w14:paraId="79097277" w14:textId="52144C3A" w:rsidR="00952328" w:rsidRDefault="00952328" w:rsidP="00952328">
            <w:pPr>
              <w:pStyle w:val="38PASBenchmark"/>
            </w:pPr>
            <w:permStart w:id="315898927" w:edGrp="everyone"/>
            <w:permEnd w:id="315898927"/>
          </w:p>
        </w:tc>
      </w:tr>
      <w:tr w:rsidR="00952328" w:rsidRPr="00BA4D9F" w14:paraId="0590B959"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F83B2E2" w14:textId="276CEA7C" w:rsidR="00952328" w:rsidRDefault="00952328"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1.2A.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AFDA79" w14:textId="77777777" w:rsidR="00952328" w:rsidRDefault="00952328" w:rsidP="005F534F">
            <w:pPr>
              <w:rPr>
                <w:rFonts w:ascii="Arial" w:hAnsi="Arial" w:cs="Arial"/>
                <w:sz w:val="19"/>
                <w:szCs w:val="19"/>
              </w:rPr>
            </w:pPr>
            <w:r>
              <w:rPr>
                <w:rFonts w:ascii="Arial" w:hAnsi="Arial" w:cs="Arial"/>
                <w:sz w:val="19"/>
                <w:szCs w:val="19"/>
              </w:rPr>
              <w:t>Specify workplace strategies to be applied to the project:</w:t>
            </w:r>
          </w:p>
          <w:p w14:paraId="2A727F77" w14:textId="30AE95E8" w:rsidR="00952328" w:rsidRDefault="00952328" w:rsidP="00952328">
            <w:pPr>
              <w:pStyle w:val="38PASBenchmark"/>
            </w:pPr>
            <w:permStart w:id="1475113973" w:edGrp="everyone"/>
            <w:permEnd w:id="1475113973"/>
          </w:p>
        </w:tc>
      </w:tr>
      <w:tr w:rsidR="00952328" w:rsidRPr="00BA4D9F" w14:paraId="5296030A" w14:textId="77777777" w:rsidTr="00A13EE1">
        <w:trPr>
          <w:trHeight w:val="794"/>
        </w:trPr>
        <w:tc>
          <w:tcPr>
            <w:tcW w:w="671" w:type="dxa"/>
            <w:tcBorders>
              <w:top w:val="single" w:sz="4" w:space="0" w:color="auto"/>
              <w:left w:val="single" w:sz="12" w:space="0" w:color="auto"/>
              <w:bottom w:val="single" w:sz="12" w:space="0" w:color="auto"/>
              <w:right w:val="single" w:sz="4" w:space="0" w:color="auto"/>
            </w:tcBorders>
          </w:tcPr>
          <w:p w14:paraId="1C2338E4" w14:textId="7C382461" w:rsidR="00952328" w:rsidRDefault="00952328"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_Ref127791366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1.3E. </w:t>
            </w:r>
            <w:r>
              <w:rPr>
                <w:rFonts w:ascii="Arial" w:hAnsi="Arial" w:cs="Arial"/>
                <w:sz w:val="19"/>
                <w:szCs w:val="19"/>
              </w:rPr>
              <w:fldChar w:fldCharType="end"/>
            </w:r>
            <w:r w:rsidR="00A13EE1">
              <w:rPr>
                <w:rFonts w:ascii="Arial" w:hAnsi="Arial" w:cs="Arial"/>
                <w:sz w:val="19"/>
                <w:szCs w:val="19"/>
              </w:rPr>
              <w:fldChar w:fldCharType="begin"/>
            </w:r>
            <w:r w:rsidR="00A13EE1">
              <w:rPr>
                <w:rFonts w:ascii="Arial" w:hAnsi="Arial" w:cs="Arial"/>
                <w:sz w:val="19"/>
                <w:szCs w:val="19"/>
              </w:rPr>
              <w:instrText xml:space="preserve"> REF _Ref127791473 \r \h </w:instrText>
            </w:r>
            <w:r w:rsidR="00A13EE1">
              <w:rPr>
                <w:rFonts w:ascii="Arial" w:hAnsi="Arial" w:cs="Arial"/>
                <w:sz w:val="19"/>
                <w:szCs w:val="19"/>
              </w:rPr>
            </w:r>
            <w:r w:rsidR="00A13EE1">
              <w:rPr>
                <w:rFonts w:ascii="Arial" w:hAnsi="Arial" w:cs="Arial"/>
                <w:sz w:val="19"/>
                <w:szCs w:val="19"/>
              </w:rPr>
              <w:fldChar w:fldCharType="separate"/>
            </w:r>
            <w:r w:rsidR="004C2999">
              <w:rPr>
                <w:rFonts w:ascii="Arial" w:hAnsi="Arial" w:cs="Arial"/>
                <w:sz w:val="19"/>
                <w:szCs w:val="19"/>
              </w:rPr>
              <w:t xml:space="preserve">1.3F. </w:t>
            </w:r>
            <w:r w:rsidR="00A13EE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2E982A7" w14:textId="77777777" w:rsidR="00952328" w:rsidRDefault="00952328" w:rsidP="005F534F">
            <w:pPr>
              <w:rPr>
                <w:rFonts w:ascii="Arial" w:hAnsi="Arial" w:cs="Arial"/>
                <w:sz w:val="19"/>
                <w:szCs w:val="19"/>
              </w:rPr>
            </w:pPr>
            <w:r>
              <w:rPr>
                <w:rFonts w:ascii="Arial" w:hAnsi="Arial" w:cs="Arial"/>
                <w:sz w:val="19"/>
                <w:szCs w:val="19"/>
              </w:rPr>
              <w:t xml:space="preserve">Specify revisions </w:t>
            </w:r>
            <w:r w:rsidR="00A13EE1">
              <w:rPr>
                <w:rFonts w:ascii="Arial" w:hAnsi="Arial" w:cs="Arial"/>
                <w:sz w:val="19"/>
                <w:szCs w:val="19"/>
              </w:rPr>
              <w:t>made and/or contingencies applied during the project:</w:t>
            </w:r>
          </w:p>
          <w:p w14:paraId="0E4A4717" w14:textId="74EDBCFD" w:rsidR="00A13EE1" w:rsidRPr="00466359" w:rsidRDefault="00A13EE1" w:rsidP="00A13EE1">
            <w:pPr>
              <w:pStyle w:val="38PASBenchmark"/>
              <w:rPr>
                <w:vanish w:val="0"/>
              </w:rPr>
            </w:pPr>
            <w:permStart w:id="966080153" w:edGrp="everyone"/>
            <w:permEnd w:id="966080153"/>
          </w:p>
        </w:tc>
      </w:tr>
    </w:tbl>
    <w:p w14:paraId="4FB885F7" w14:textId="0285A4B1" w:rsidR="00DB5E55" w:rsidRDefault="00C76B5E" w:rsidP="002358FA">
      <w:pPr>
        <w:rPr>
          <w:rFonts w:ascii="Arial" w:hAnsi="Arial" w:cs="Arial"/>
          <w:sz w:val="22"/>
          <w:szCs w:val="22"/>
        </w:rPr>
      </w:pPr>
      <w:r w:rsidRPr="007678DC">
        <w:rPr>
          <w:rFonts w:ascii="Arial" w:hAnsi="Arial" w:cs="Arial"/>
          <w:sz w:val="20"/>
        </w:rPr>
        <w:br w:type="page"/>
      </w:r>
    </w:p>
    <w:p w14:paraId="74F82739" w14:textId="43418F13" w:rsidR="00FC083A" w:rsidRPr="00BF7956" w:rsidRDefault="00B961B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Black" w:hAnsi="Arial Black"/>
            </w:rPr>
            <w:t>CPCCBC4007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3D6D33FB" w:rsidR="00FC083A" w:rsidRPr="00BF7956" w:rsidRDefault="004A35AA" w:rsidP="00FC083A">
          <w:pPr>
            <w:pStyle w:val="30PASIndividualTaskUnitCodeandTItle"/>
            <w:jc w:val="center"/>
            <w:rPr>
              <w:rFonts w:ascii="Arial Black" w:hAnsi="Arial Black"/>
            </w:rPr>
          </w:pPr>
          <w:r>
            <w:rPr>
              <w:rFonts w:ascii="Arial Black" w:hAnsi="Arial Black"/>
            </w:rPr>
            <w:t>Plan building and construction work</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710842">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472A32C" w:rsidR="00FC083A" w:rsidRPr="00696855" w:rsidRDefault="00FC083A" w:rsidP="00A80ACC">
            <w:pPr>
              <w:jc w:val="center"/>
              <w:rPr>
                <w:rFonts w:cs="Arial"/>
                <w:b/>
                <w:sz w:val="28"/>
                <w:szCs w:val="28"/>
              </w:rPr>
            </w:pPr>
            <w:r w:rsidRPr="002358FA">
              <w:rPr>
                <w:rFonts w:cs="Arial"/>
                <w:b/>
                <w:sz w:val="28"/>
                <w:szCs w:val="28"/>
              </w:rPr>
              <w:t xml:space="preserve">Practical Task 1 </w:t>
            </w:r>
          </w:p>
        </w:tc>
      </w:tr>
      <w:tr w:rsidR="00FC083A" w:rsidRPr="000559FC" w14:paraId="64EBEA44" w14:textId="77777777" w:rsidTr="00654F2E">
        <w:trPr>
          <w:trHeight w:val="10639"/>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rPr>
                <w:rFonts w:cs="Arial"/>
                <w:b/>
                <w:sz w:val="20"/>
              </w:rPr>
            </w:pPr>
            <w:r w:rsidRPr="0047390E">
              <w:rPr>
                <w:rFonts w:cs="Arial"/>
                <w:b/>
                <w:sz w:val="20"/>
              </w:rPr>
              <w:t>Description of task:</w:t>
            </w:r>
          </w:p>
          <w:p w14:paraId="221B34E3" w14:textId="3A621F1E" w:rsidR="008A20BE" w:rsidRDefault="008A20BE" w:rsidP="008A20BE">
            <w:pPr>
              <w:rPr>
                <w:rFonts w:cs="Arial"/>
                <w:sz w:val="20"/>
              </w:rPr>
            </w:pPr>
            <w:r>
              <w:rPr>
                <w:rFonts w:cs="Arial"/>
                <w:sz w:val="20"/>
              </w:rPr>
              <w:t xml:space="preserve">The participant must demonstrate </w:t>
            </w:r>
            <w:r w:rsidRPr="004C5238">
              <w:rPr>
                <w:rFonts w:cs="Arial"/>
                <w:sz w:val="20"/>
              </w:rPr>
              <w:t>the skills and knowledge required</w:t>
            </w:r>
            <w:r w:rsidR="002B1C67">
              <w:rPr>
                <w:rFonts w:cs="Arial"/>
                <w:sz w:val="20"/>
              </w:rPr>
              <w:t xml:space="preserve"> to</w:t>
            </w:r>
            <w:r>
              <w:rPr>
                <w:rFonts w:cs="Arial"/>
                <w:sz w:val="20"/>
              </w:rPr>
              <w:t xml:space="preserve"> </w:t>
            </w:r>
            <w:r w:rsidRPr="008A20BE">
              <w:rPr>
                <w:rFonts w:cs="Arial"/>
                <w:sz w:val="20"/>
              </w:rPr>
              <w:t>plan on-site activities, employ human resources and obtain physical resources</w:t>
            </w:r>
            <w:r>
              <w:rPr>
                <w:rFonts w:cs="Arial"/>
                <w:sz w:val="20"/>
              </w:rPr>
              <w:t xml:space="preserve"> for </w:t>
            </w:r>
            <w:r w:rsidRPr="004C5238">
              <w:rPr>
                <w:rFonts w:cs="Arial"/>
                <w:sz w:val="20"/>
              </w:rPr>
              <w:t>one</w:t>
            </w:r>
            <w:r>
              <w:rPr>
                <w:rFonts w:cs="Arial"/>
                <w:sz w:val="20"/>
              </w:rPr>
              <w:t xml:space="preserve"> (1)</w:t>
            </w:r>
            <w:r w:rsidRPr="004C5238">
              <w:rPr>
                <w:rFonts w:cs="Arial"/>
                <w:sz w:val="20"/>
              </w:rPr>
              <w:t xml:space="preserve"> residential or commercial building and construction project.</w:t>
            </w:r>
            <w:r>
              <w:rPr>
                <w:rFonts w:cs="Arial"/>
                <w:sz w:val="20"/>
              </w:rPr>
              <w:t xml:space="preserve"> The participant must be a contributing part of the team, before and during construction, researching and applying legislated and quality requirements applicable to the project, including:</w:t>
            </w:r>
          </w:p>
          <w:p w14:paraId="2D20B550" w14:textId="01D86C08" w:rsidR="00FC083A" w:rsidRDefault="002B1C67" w:rsidP="002B1C67">
            <w:pPr>
              <w:pStyle w:val="ListParagraph"/>
              <w:numPr>
                <w:ilvl w:val="0"/>
                <w:numId w:val="33"/>
              </w:numPr>
              <w:rPr>
                <w:rFonts w:cs="Arial"/>
                <w:sz w:val="20"/>
              </w:rPr>
            </w:pPr>
            <w:r w:rsidRPr="002B1C67">
              <w:rPr>
                <w:rFonts w:cs="Arial"/>
                <w:sz w:val="20"/>
              </w:rPr>
              <w:t>Identify operational requirements</w:t>
            </w:r>
            <w:r>
              <w:rPr>
                <w:rFonts w:cs="Arial"/>
                <w:sz w:val="20"/>
              </w:rPr>
              <w:t>.</w:t>
            </w:r>
          </w:p>
          <w:p w14:paraId="5208745F" w14:textId="7CABB0E0" w:rsidR="002B1C67" w:rsidRPr="002B1C67" w:rsidRDefault="002B1C67" w:rsidP="002B1C67">
            <w:pPr>
              <w:pStyle w:val="ListParagraph"/>
              <w:numPr>
                <w:ilvl w:val="1"/>
                <w:numId w:val="33"/>
              </w:numPr>
              <w:rPr>
                <w:rFonts w:cs="Arial"/>
                <w:sz w:val="20"/>
              </w:rPr>
            </w:pPr>
            <w:r w:rsidRPr="002B1C67">
              <w:rPr>
                <w:rFonts w:cs="Arial"/>
                <w:sz w:val="20"/>
              </w:rPr>
              <w:t xml:space="preserve">Read contract documentation to </w:t>
            </w:r>
            <w:r w:rsidR="004E0F94">
              <w:rPr>
                <w:rFonts w:cs="Arial"/>
                <w:sz w:val="20"/>
              </w:rPr>
              <w:t>determine if there are</w:t>
            </w:r>
            <w:r w:rsidRPr="002B1C67">
              <w:rPr>
                <w:rFonts w:cs="Arial"/>
                <w:sz w:val="20"/>
              </w:rPr>
              <w:t xml:space="preserve"> any unusual aspects of construction, use of materials or penalties</w:t>
            </w:r>
            <w:r w:rsidR="004E0F94">
              <w:rPr>
                <w:rFonts w:cs="Arial"/>
                <w:sz w:val="20"/>
              </w:rPr>
              <w:t xml:space="preserve"> that apply</w:t>
            </w:r>
            <w:r w:rsidRPr="002B1C67">
              <w:rPr>
                <w:rFonts w:cs="Arial"/>
                <w:sz w:val="20"/>
              </w:rPr>
              <w:t>.</w:t>
            </w:r>
          </w:p>
          <w:p w14:paraId="14D09FF8" w14:textId="7F26E2AD" w:rsidR="002B1C67" w:rsidRPr="002B1C67" w:rsidRDefault="004E0F94" w:rsidP="002B1C67">
            <w:pPr>
              <w:pStyle w:val="ListParagraph"/>
              <w:numPr>
                <w:ilvl w:val="1"/>
                <w:numId w:val="33"/>
              </w:numPr>
              <w:rPr>
                <w:rFonts w:cs="Arial"/>
                <w:sz w:val="20"/>
              </w:rPr>
            </w:pPr>
            <w:r>
              <w:rPr>
                <w:rFonts w:cs="Arial"/>
                <w:sz w:val="20"/>
              </w:rPr>
              <w:t>Select subcontractors and determine</w:t>
            </w:r>
            <w:r w:rsidR="002B1C67" w:rsidRPr="002B1C67">
              <w:rPr>
                <w:rFonts w:cs="Arial"/>
                <w:sz w:val="20"/>
              </w:rPr>
              <w:t xml:space="preserve"> availability to suit the job requirements.</w:t>
            </w:r>
          </w:p>
          <w:p w14:paraId="746EC38E" w14:textId="2EF9B56F" w:rsidR="002B1C67" w:rsidRPr="002B1C67" w:rsidRDefault="00086F2F" w:rsidP="002B1C67">
            <w:pPr>
              <w:pStyle w:val="ListParagraph"/>
              <w:numPr>
                <w:ilvl w:val="1"/>
                <w:numId w:val="33"/>
              </w:numPr>
              <w:rPr>
                <w:rFonts w:cs="Arial"/>
                <w:sz w:val="20"/>
              </w:rPr>
            </w:pPr>
            <w:r>
              <w:rPr>
                <w:rFonts w:cs="Arial"/>
                <w:sz w:val="20"/>
              </w:rPr>
              <w:t>Locate supplier records and a</w:t>
            </w:r>
            <w:r w:rsidR="002B1C67" w:rsidRPr="002B1C67">
              <w:rPr>
                <w:rFonts w:cs="Arial"/>
                <w:sz w:val="20"/>
              </w:rPr>
              <w:t>ssess and confirm availability of materials with suppliers.</w:t>
            </w:r>
          </w:p>
          <w:p w14:paraId="218ABE68" w14:textId="4AF0BCFD" w:rsidR="002B1C67" w:rsidRPr="002B1C67" w:rsidRDefault="002B1C67" w:rsidP="002B1C67">
            <w:pPr>
              <w:pStyle w:val="ListParagraph"/>
              <w:numPr>
                <w:ilvl w:val="1"/>
                <w:numId w:val="33"/>
              </w:numPr>
              <w:rPr>
                <w:rFonts w:cs="Arial"/>
                <w:sz w:val="20"/>
              </w:rPr>
            </w:pPr>
            <w:r w:rsidRPr="002B1C67">
              <w:rPr>
                <w:rFonts w:cs="Arial"/>
                <w:sz w:val="20"/>
              </w:rPr>
              <w:t>Identify site access requirements and limitations and organise site entry.</w:t>
            </w:r>
          </w:p>
          <w:p w14:paraId="16FAF45E" w14:textId="77777777" w:rsidR="00086F2F" w:rsidRDefault="002B1C67" w:rsidP="002B1C67">
            <w:pPr>
              <w:pStyle w:val="ListParagraph"/>
              <w:numPr>
                <w:ilvl w:val="1"/>
                <w:numId w:val="33"/>
              </w:numPr>
              <w:rPr>
                <w:rFonts w:cs="Arial"/>
                <w:sz w:val="20"/>
              </w:rPr>
            </w:pPr>
            <w:r w:rsidRPr="002B1C67">
              <w:rPr>
                <w:rFonts w:cs="Arial"/>
                <w:sz w:val="20"/>
              </w:rPr>
              <w:t xml:space="preserve">Determine project commencement date </w:t>
            </w:r>
          </w:p>
          <w:p w14:paraId="3A080C97" w14:textId="78423CBD" w:rsidR="002B1C67" w:rsidRPr="002B1C67" w:rsidRDefault="00086F2F" w:rsidP="002B1C67">
            <w:pPr>
              <w:pStyle w:val="ListParagraph"/>
              <w:numPr>
                <w:ilvl w:val="1"/>
                <w:numId w:val="33"/>
              </w:numPr>
              <w:rPr>
                <w:rFonts w:cs="Arial"/>
                <w:sz w:val="20"/>
              </w:rPr>
            </w:pPr>
            <w:r>
              <w:rPr>
                <w:rFonts w:cs="Arial"/>
                <w:sz w:val="20"/>
              </w:rPr>
              <w:t>P</w:t>
            </w:r>
            <w:r w:rsidR="002B1C67" w:rsidRPr="002B1C67">
              <w:rPr>
                <w:rFonts w:cs="Arial"/>
                <w:sz w:val="20"/>
              </w:rPr>
              <w:t>repare and submit documentation for authorities controlling construction work.</w:t>
            </w:r>
          </w:p>
          <w:p w14:paraId="49844EE7" w14:textId="1B4AF747" w:rsidR="002B1C67" w:rsidRPr="002B1C67" w:rsidRDefault="002B1C67" w:rsidP="002B1C67">
            <w:pPr>
              <w:pStyle w:val="ListParagraph"/>
              <w:numPr>
                <w:ilvl w:val="1"/>
                <w:numId w:val="33"/>
              </w:numPr>
              <w:rPr>
                <w:rFonts w:cs="Arial"/>
                <w:sz w:val="20"/>
              </w:rPr>
            </w:pPr>
            <w:r w:rsidRPr="002B1C67">
              <w:rPr>
                <w:rFonts w:cs="Arial"/>
                <w:sz w:val="20"/>
              </w:rPr>
              <w:t>Implement procedures for accepting and recording site deliveries.</w:t>
            </w:r>
          </w:p>
          <w:p w14:paraId="6AC6CAB4" w14:textId="0F1D9E87" w:rsidR="002B1C67" w:rsidRDefault="002B1C67" w:rsidP="002B1C67">
            <w:pPr>
              <w:pStyle w:val="ListParagraph"/>
              <w:numPr>
                <w:ilvl w:val="1"/>
                <w:numId w:val="33"/>
              </w:numPr>
              <w:rPr>
                <w:rFonts w:cs="Arial"/>
                <w:sz w:val="20"/>
              </w:rPr>
            </w:pPr>
            <w:r w:rsidRPr="002B1C67">
              <w:rPr>
                <w:rFonts w:cs="Arial"/>
                <w:sz w:val="20"/>
              </w:rPr>
              <w:t>Identify and implement relevant work health and safety (WHS) requirements.</w:t>
            </w:r>
          </w:p>
          <w:p w14:paraId="7E576D17" w14:textId="19D2BC3C" w:rsidR="002B1C67" w:rsidRPr="002B1C67" w:rsidRDefault="002B1C67" w:rsidP="002B1C67">
            <w:pPr>
              <w:pStyle w:val="ListParagraph"/>
              <w:numPr>
                <w:ilvl w:val="0"/>
                <w:numId w:val="33"/>
              </w:numPr>
              <w:rPr>
                <w:rFonts w:cs="Arial"/>
                <w:sz w:val="20"/>
              </w:rPr>
            </w:pPr>
            <w:r w:rsidRPr="002B1C67">
              <w:rPr>
                <w:rFonts w:cs="Arial"/>
                <w:sz w:val="20"/>
              </w:rPr>
              <w:t>Plan for construction operations.</w:t>
            </w:r>
          </w:p>
          <w:p w14:paraId="51A22E5A" w14:textId="1E3B1877" w:rsidR="002B1C67" w:rsidRPr="002B1C67" w:rsidRDefault="002B1C67" w:rsidP="002B1C67">
            <w:pPr>
              <w:pStyle w:val="ListParagraph"/>
              <w:numPr>
                <w:ilvl w:val="1"/>
                <w:numId w:val="33"/>
              </w:numPr>
              <w:rPr>
                <w:rFonts w:cs="Arial"/>
                <w:sz w:val="20"/>
              </w:rPr>
            </w:pPr>
            <w:r w:rsidRPr="002B1C67">
              <w:rPr>
                <w:rFonts w:cs="Arial"/>
                <w:sz w:val="20"/>
              </w:rPr>
              <w:t>Identify</w:t>
            </w:r>
            <w:r w:rsidR="00086F2F">
              <w:rPr>
                <w:rFonts w:cs="Arial"/>
                <w:sz w:val="20"/>
              </w:rPr>
              <w:t xml:space="preserve"> workplace</w:t>
            </w:r>
            <w:r w:rsidRPr="002B1C67">
              <w:rPr>
                <w:rFonts w:cs="Arial"/>
                <w:sz w:val="20"/>
              </w:rPr>
              <w:t xml:space="preserve"> strategies for implementing construction operations.</w:t>
            </w:r>
          </w:p>
          <w:p w14:paraId="1E0F2ED5" w14:textId="6CAC0182" w:rsidR="002B1C67" w:rsidRPr="002B1C67" w:rsidRDefault="002B1C67" w:rsidP="002B1C67">
            <w:pPr>
              <w:pStyle w:val="ListParagraph"/>
              <w:numPr>
                <w:ilvl w:val="1"/>
                <w:numId w:val="33"/>
              </w:numPr>
              <w:rPr>
                <w:rFonts w:cs="Arial"/>
                <w:sz w:val="20"/>
              </w:rPr>
            </w:pPr>
            <w:r w:rsidRPr="002B1C67">
              <w:rPr>
                <w:rFonts w:cs="Arial"/>
                <w:sz w:val="20"/>
              </w:rPr>
              <w:t>Review</w:t>
            </w:r>
            <w:r w:rsidR="00086F2F">
              <w:rPr>
                <w:rFonts w:cs="Arial"/>
                <w:sz w:val="20"/>
              </w:rPr>
              <w:t xml:space="preserve"> documented</w:t>
            </w:r>
            <w:r w:rsidRPr="002B1C67">
              <w:rPr>
                <w:rFonts w:cs="Arial"/>
                <w:sz w:val="20"/>
              </w:rPr>
              <w:t xml:space="preserve"> procedures for recording the hire of plant and equipment.</w:t>
            </w:r>
          </w:p>
          <w:p w14:paraId="1E3A382C" w14:textId="77777777" w:rsidR="00086F2F" w:rsidRDefault="002B1C67" w:rsidP="002B1C67">
            <w:pPr>
              <w:pStyle w:val="ListParagraph"/>
              <w:numPr>
                <w:ilvl w:val="1"/>
                <w:numId w:val="33"/>
              </w:numPr>
              <w:rPr>
                <w:rFonts w:cs="Arial"/>
                <w:sz w:val="20"/>
              </w:rPr>
            </w:pPr>
            <w:r w:rsidRPr="002B1C67">
              <w:rPr>
                <w:rFonts w:cs="Arial"/>
                <w:sz w:val="20"/>
              </w:rPr>
              <w:t>Review procedures for the removal of existing services</w:t>
            </w:r>
            <w:r w:rsidR="00086F2F">
              <w:rPr>
                <w:rFonts w:cs="Arial"/>
                <w:sz w:val="20"/>
              </w:rPr>
              <w:t>.</w:t>
            </w:r>
          </w:p>
          <w:p w14:paraId="5AD88611" w14:textId="679DAEDA" w:rsidR="00FC083A" w:rsidRDefault="00086F2F" w:rsidP="002B1C67">
            <w:pPr>
              <w:pStyle w:val="ListParagraph"/>
              <w:numPr>
                <w:ilvl w:val="1"/>
                <w:numId w:val="33"/>
              </w:numPr>
              <w:rPr>
                <w:rFonts w:cs="Arial"/>
                <w:sz w:val="20"/>
              </w:rPr>
            </w:pPr>
            <w:r>
              <w:rPr>
                <w:rFonts w:cs="Arial"/>
                <w:sz w:val="20"/>
              </w:rPr>
              <w:t>Review</w:t>
            </w:r>
            <w:r w:rsidR="002B1C67" w:rsidRPr="002B1C67">
              <w:rPr>
                <w:rFonts w:cs="Arial"/>
                <w:sz w:val="20"/>
              </w:rPr>
              <w:t xml:space="preserve"> hazardous materials in accordance with Environment Protection Authority (EPA) requirements.</w:t>
            </w:r>
          </w:p>
          <w:p w14:paraId="119A4805" w14:textId="76F8B633" w:rsidR="002B1C67" w:rsidRDefault="002B1C67" w:rsidP="002B1C67">
            <w:pPr>
              <w:pStyle w:val="ListParagraph"/>
              <w:numPr>
                <w:ilvl w:val="0"/>
                <w:numId w:val="33"/>
              </w:numPr>
              <w:rPr>
                <w:rFonts w:cs="Arial"/>
                <w:sz w:val="20"/>
              </w:rPr>
            </w:pPr>
            <w:r w:rsidRPr="002B1C67">
              <w:rPr>
                <w:rFonts w:cs="Arial"/>
                <w:sz w:val="20"/>
              </w:rPr>
              <w:t>Prepare project schedule.</w:t>
            </w:r>
          </w:p>
          <w:p w14:paraId="3E72B8FD" w14:textId="53FDA350" w:rsidR="00710842" w:rsidRPr="00710842" w:rsidRDefault="00710842" w:rsidP="00710842">
            <w:pPr>
              <w:pStyle w:val="ListParagraph"/>
              <w:numPr>
                <w:ilvl w:val="1"/>
                <w:numId w:val="33"/>
              </w:numPr>
              <w:rPr>
                <w:rFonts w:cs="Arial"/>
                <w:sz w:val="20"/>
              </w:rPr>
            </w:pPr>
            <w:r>
              <w:rPr>
                <w:rFonts w:cs="Arial"/>
                <w:sz w:val="20"/>
              </w:rPr>
              <w:t>D</w:t>
            </w:r>
            <w:r w:rsidRPr="00710842">
              <w:rPr>
                <w:rFonts w:cs="Arial"/>
                <w:sz w:val="20"/>
              </w:rPr>
              <w:t xml:space="preserve">evelop a project schedule </w:t>
            </w:r>
          </w:p>
          <w:p w14:paraId="360AB8AA" w14:textId="351AB919" w:rsidR="002B1C67" w:rsidRPr="002B1C67" w:rsidRDefault="002B1C67" w:rsidP="002B1C67">
            <w:pPr>
              <w:pStyle w:val="ListParagraph"/>
              <w:numPr>
                <w:ilvl w:val="1"/>
                <w:numId w:val="33"/>
              </w:numPr>
              <w:rPr>
                <w:rFonts w:cs="Arial"/>
                <w:sz w:val="20"/>
              </w:rPr>
            </w:pPr>
            <w:r w:rsidRPr="002B1C67">
              <w:rPr>
                <w:rFonts w:cs="Arial"/>
                <w:sz w:val="20"/>
              </w:rPr>
              <w:t>Sequence construction operations</w:t>
            </w:r>
            <w:r w:rsidR="00086F2F">
              <w:rPr>
                <w:rFonts w:cs="Arial"/>
                <w:sz w:val="20"/>
              </w:rPr>
              <w:t xml:space="preserve"> </w:t>
            </w:r>
            <w:r w:rsidR="00710842">
              <w:rPr>
                <w:rFonts w:cs="Arial"/>
                <w:sz w:val="20"/>
              </w:rPr>
              <w:t xml:space="preserve">applying milestones and deliverables </w:t>
            </w:r>
            <w:r w:rsidR="00086F2F">
              <w:rPr>
                <w:rFonts w:cs="Arial"/>
                <w:sz w:val="20"/>
              </w:rPr>
              <w:t>using workplace approved scheduling</w:t>
            </w:r>
            <w:r w:rsidRPr="002B1C67">
              <w:rPr>
                <w:rFonts w:cs="Arial"/>
                <w:sz w:val="20"/>
              </w:rPr>
              <w:t>.</w:t>
            </w:r>
          </w:p>
          <w:p w14:paraId="3BA04D50" w14:textId="4A288738" w:rsidR="002B1C67" w:rsidRPr="002B1C67" w:rsidRDefault="002B1C67" w:rsidP="002B1C67">
            <w:pPr>
              <w:pStyle w:val="ListParagraph"/>
              <w:numPr>
                <w:ilvl w:val="1"/>
                <w:numId w:val="33"/>
              </w:numPr>
              <w:rPr>
                <w:rFonts w:cs="Arial"/>
                <w:sz w:val="20"/>
              </w:rPr>
            </w:pPr>
            <w:r w:rsidRPr="002B1C67">
              <w:rPr>
                <w:rFonts w:cs="Arial"/>
                <w:sz w:val="20"/>
              </w:rPr>
              <w:t>Create project schedule using appropriate</w:t>
            </w:r>
            <w:r w:rsidR="00086F2F">
              <w:rPr>
                <w:rFonts w:cs="Arial"/>
                <w:sz w:val="20"/>
              </w:rPr>
              <w:t xml:space="preserve"> approved</w:t>
            </w:r>
            <w:r w:rsidRPr="002B1C67">
              <w:rPr>
                <w:rFonts w:cs="Arial"/>
                <w:sz w:val="20"/>
              </w:rPr>
              <w:t xml:space="preserve"> technology.</w:t>
            </w:r>
          </w:p>
          <w:p w14:paraId="22264A07" w14:textId="4DF951D7" w:rsidR="00086F2F" w:rsidRDefault="002B1C67" w:rsidP="002B1C67">
            <w:pPr>
              <w:pStyle w:val="ListParagraph"/>
              <w:numPr>
                <w:ilvl w:val="1"/>
                <w:numId w:val="33"/>
              </w:numPr>
              <w:rPr>
                <w:rFonts w:cs="Arial"/>
                <w:sz w:val="20"/>
              </w:rPr>
            </w:pPr>
            <w:r w:rsidRPr="002B1C67">
              <w:rPr>
                <w:rFonts w:cs="Arial"/>
                <w:sz w:val="20"/>
              </w:rPr>
              <w:t>Define critical path of the project</w:t>
            </w:r>
            <w:r w:rsidR="00710842">
              <w:rPr>
                <w:rFonts w:cs="Arial"/>
                <w:sz w:val="20"/>
              </w:rPr>
              <w:t xml:space="preserve"> and timeframes</w:t>
            </w:r>
            <w:r w:rsidR="00086F2F">
              <w:rPr>
                <w:rFonts w:cs="Arial"/>
                <w:sz w:val="20"/>
              </w:rPr>
              <w:t>.</w:t>
            </w:r>
          </w:p>
          <w:p w14:paraId="42F5D755" w14:textId="23CC1B85" w:rsidR="002B1C67" w:rsidRPr="002B1C67" w:rsidRDefault="00086F2F" w:rsidP="002B1C67">
            <w:pPr>
              <w:pStyle w:val="ListParagraph"/>
              <w:numPr>
                <w:ilvl w:val="1"/>
                <w:numId w:val="33"/>
              </w:numPr>
              <w:rPr>
                <w:rFonts w:cs="Arial"/>
                <w:sz w:val="20"/>
              </w:rPr>
            </w:pPr>
            <w:r>
              <w:rPr>
                <w:rFonts w:cs="Arial"/>
                <w:sz w:val="20"/>
              </w:rPr>
              <w:t>R</w:t>
            </w:r>
            <w:r w:rsidR="002B1C67" w:rsidRPr="002B1C67">
              <w:rPr>
                <w:rFonts w:cs="Arial"/>
                <w:sz w:val="20"/>
              </w:rPr>
              <w:t xml:space="preserve">evise </w:t>
            </w:r>
            <w:r>
              <w:rPr>
                <w:rFonts w:cs="Arial"/>
                <w:sz w:val="20"/>
              </w:rPr>
              <w:t xml:space="preserve">schedule and critical path </w:t>
            </w:r>
            <w:r w:rsidR="002B1C67" w:rsidRPr="002B1C67">
              <w:rPr>
                <w:rFonts w:cs="Arial"/>
                <w:sz w:val="20"/>
              </w:rPr>
              <w:t>during the life of the project.</w:t>
            </w:r>
          </w:p>
          <w:p w14:paraId="0C7CAB3F" w14:textId="3B00120B" w:rsidR="002B1C67" w:rsidRDefault="002B1C67" w:rsidP="002B1C67">
            <w:pPr>
              <w:pStyle w:val="ListParagraph"/>
              <w:numPr>
                <w:ilvl w:val="1"/>
                <w:numId w:val="33"/>
              </w:numPr>
              <w:rPr>
                <w:rFonts w:cs="Arial"/>
                <w:sz w:val="20"/>
              </w:rPr>
            </w:pPr>
            <w:r w:rsidRPr="002B1C67">
              <w:rPr>
                <w:rFonts w:cs="Arial"/>
                <w:sz w:val="20"/>
              </w:rPr>
              <w:t>Adjust project timeframes</w:t>
            </w:r>
            <w:r w:rsidR="00710842">
              <w:rPr>
                <w:rFonts w:cs="Arial"/>
                <w:sz w:val="20"/>
              </w:rPr>
              <w:t>, applying contingencies</w:t>
            </w:r>
            <w:r w:rsidRPr="002B1C67">
              <w:rPr>
                <w:rFonts w:cs="Arial"/>
                <w:sz w:val="20"/>
              </w:rPr>
              <w:t xml:space="preserve"> to account for anticipated delays.</w:t>
            </w:r>
          </w:p>
          <w:p w14:paraId="4228991A" w14:textId="05522878" w:rsidR="002B1C67" w:rsidRDefault="0039326B" w:rsidP="002B1C67">
            <w:pPr>
              <w:pStyle w:val="ListParagraph"/>
              <w:numPr>
                <w:ilvl w:val="0"/>
                <w:numId w:val="33"/>
              </w:numPr>
              <w:rPr>
                <w:rFonts w:cs="Arial"/>
                <w:sz w:val="20"/>
              </w:rPr>
            </w:pPr>
            <w:r w:rsidRPr="0039326B">
              <w:rPr>
                <w:rFonts w:cs="Arial"/>
                <w:sz w:val="20"/>
              </w:rPr>
              <w:t>Determine required resources.</w:t>
            </w:r>
          </w:p>
          <w:p w14:paraId="40BDE27E" w14:textId="73725D40" w:rsidR="0039326B" w:rsidRPr="0039326B" w:rsidRDefault="0039326B" w:rsidP="0039326B">
            <w:pPr>
              <w:pStyle w:val="ListParagraph"/>
              <w:numPr>
                <w:ilvl w:val="1"/>
                <w:numId w:val="33"/>
              </w:numPr>
              <w:rPr>
                <w:rFonts w:cs="Arial"/>
                <w:sz w:val="20"/>
              </w:rPr>
            </w:pPr>
            <w:r w:rsidRPr="0039326B">
              <w:rPr>
                <w:rFonts w:cs="Arial"/>
                <w:sz w:val="20"/>
              </w:rPr>
              <w:t>Determine and document temporary services and site accommodation requirements.</w:t>
            </w:r>
          </w:p>
          <w:p w14:paraId="4D40F1B6" w14:textId="31FB75C2" w:rsidR="0039326B" w:rsidRPr="0039326B" w:rsidRDefault="0039326B" w:rsidP="0039326B">
            <w:pPr>
              <w:pStyle w:val="ListParagraph"/>
              <w:numPr>
                <w:ilvl w:val="1"/>
                <w:numId w:val="33"/>
              </w:numPr>
              <w:rPr>
                <w:rFonts w:cs="Arial"/>
                <w:sz w:val="20"/>
              </w:rPr>
            </w:pPr>
            <w:r w:rsidRPr="0039326B">
              <w:rPr>
                <w:rFonts w:cs="Arial"/>
                <w:sz w:val="20"/>
              </w:rPr>
              <w:t xml:space="preserve">Determine and document </w:t>
            </w:r>
            <w:r w:rsidR="00710842">
              <w:rPr>
                <w:rFonts w:cs="Arial"/>
                <w:sz w:val="20"/>
              </w:rPr>
              <w:t xml:space="preserve">delivery of </w:t>
            </w:r>
            <w:r w:rsidRPr="0039326B">
              <w:rPr>
                <w:rFonts w:cs="Arial"/>
                <w:sz w:val="20"/>
              </w:rPr>
              <w:t>materials</w:t>
            </w:r>
            <w:r w:rsidR="00710842">
              <w:rPr>
                <w:rFonts w:cs="Arial"/>
                <w:sz w:val="20"/>
              </w:rPr>
              <w:t xml:space="preserve">, </w:t>
            </w:r>
            <w:r w:rsidRPr="0039326B">
              <w:rPr>
                <w:rFonts w:cs="Arial"/>
                <w:sz w:val="20"/>
              </w:rPr>
              <w:t>plant</w:t>
            </w:r>
            <w:r w:rsidR="00710842">
              <w:rPr>
                <w:rFonts w:cs="Arial"/>
                <w:sz w:val="20"/>
              </w:rPr>
              <w:t xml:space="preserve"> and equipment</w:t>
            </w:r>
            <w:r w:rsidRPr="0039326B">
              <w:rPr>
                <w:rFonts w:cs="Arial"/>
                <w:sz w:val="20"/>
              </w:rPr>
              <w:t xml:space="preserve"> </w:t>
            </w:r>
            <w:r w:rsidR="00710842">
              <w:rPr>
                <w:rFonts w:cs="Arial"/>
                <w:sz w:val="20"/>
              </w:rPr>
              <w:t>documenting</w:t>
            </w:r>
            <w:r w:rsidRPr="0039326B">
              <w:rPr>
                <w:rFonts w:cs="Arial"/>
                <w:sz w:val="20"/>
              </w:rPr>
              <w:t xml:space="preserve"> availability dates according to contract documentation.</w:t>
            </w:r>
          </w:p>
          <w:p w14:paraId="3BE748AE" w14:textId="01D6B774" w:rsidR="0039326B" w:rsidRDefault="0039326B" w:rsidP="0039326B">
            <w:pPr>
              <w:pStyle w:val="ListParagraph"/>
              <w:numPr>
                <w:ilvl w:val="1"/>
                <w:numId w:val="33"/>
              </w:numPr>
              <w:rPr>
                <w:rFonts w:cs="Arial"/>
                <w:sz w:val="20"/>
              </w:rPr>
            </w:pPr>
            <w:r w:rsidRPr="0039326B">
              <w:rPr>
                <w:rFonts w:cs="Arial"/>
                <w:sz w:val="20"/>
              </w:rPr>
              <w:t>Determine and document on-site labour</w:t>
            </w:r>
            <w:r w:rsidR="00710842">
              <w:rPr>
                <w:rFonts w:cs="Arial"/>
                <w:sz w:val="20"/>
              </w:rPr>
              <w:t xml:space="preserve"> and contractor</w:t>
            </w:r>
            <w:r w:rsidRPr="0039326B">
              <w:rPr>
                <w:rFonts w:cs="Arial"/>
                <w:sz w:val="20"/>
              </w:rPr>
              <w:t xml:space="preserve"> </w:t>
            </w:r>
            <w:r w:rsidR="00710842">
              <w:rPr>
                <w:rFonts w:cs="Arial"/>
                <w:sz w:val="20"/>
              </w:rPr>
              <w:t xml:space="preserve">commencement dates and </w:t>
            </w:r>
            <w:r w:rsidRPr="0039326B">
              <w:rPr>
                <w:rFonts w:cs="Arial"/>
                <w:sz w:val="20"/>
              </w:rPr>
              <w:t>requirements according to contract documentation.</w:t>
            </w:r>
          </w:p>
          <w:p w14:paraId="18544E23" w14:textId="5F3D6CD4" w:rsidR="0039326B" w:rsidRDefault="0039326B" w:rsidP="0039326B">
            <w:pPr>
              <w:pStyle w:val="ListParagraph"/>
              <w:numPr>
                <w:ilvl w:val="0"/>
                <w:numId w:val="33"/>
              </w:numPr>
              <w:rPr>
                <w:rFonts w:cs="Arial"/>
                <w:sz w:val="20"/>
              </w:rPr>
            </w:pPr>
            <w:r w:rsidRPr="0039326B">
              <w:rPr>
                <w:rFonts w:cs="Arial"/>
                <w:sz w:val="20"/>
              </w:rPr>
              <w:t>Prepare and submit condition reports.</w:t>
            </w:r>
          </w:p>
          <w:p w14:paraId="56492A54" w14:textId="282FF9A9" w:rsidR="0039326B" w:rsidRPr="0039326B" w:rsidRDefault="0039326B" w:rsidP="0039326B">
            <w:pPr>
              <w:pStyle w:val="ListParagraph"/>
              <w:numPr>
                <w:ilvl w:val="1"/>
                <w:numId w:val="33"/>
              </w:numPr>
              <w:rPr>
                <w:rFonts w:cs="Arial"/>
                <w:sz w:val="20"/>
              </w:rPr>
            </w:pPr>
            <w:r w:rsidRPr="0039326B">
              <w:rPr>
                <w:rFonts w:cs="Arial"/>
                <w:sz w:val="20"/>
              </w:rPr>
              <w:t>Negotiate access</w:t>
            </w:r>
            <w:r w:rsidR="00710842">
              <w:rPr>
                <w:rFonts w:cs="Arial"/>
                <w:sz w:val="20"/>
              </w:rPr>
              <w:t xml:space="preserve"> with adjoining properties</w:t>
            </w:r>
            <w:r w:rsidRPr="0039326B">
              <w:rPr>
                <w:rFonts w:cs="Arial"/>
                <w:sz w:val="20"/>
              </w:rPr>
              <w:t xml:space="preserve"> to inspect condition of external structure and internal</w:t>
            </w:r>
            <w:r w:rsidR="00710842">
              <w:rPr>
                <w:rFonts w:cs="Arial"/>
                <w:sz w:val="20"/>
              </w:rPr>
              <w:t xml:space="preserve"> finishings</w:t>
            </w:r>
            <w:r w:rsidRPr="0039326B">
              <w:rPr>
                <w:rFonts w:cs="Arial"/>
                <w:sz w:val="20"/>
              </w:rPr>
              <w:t>.</w:t>
            </w:r>
          </w:p>
          <w:p w14:paraId="34D116AE" w14:textId="2D856D8A" w:rsidR="0039326B" w:rsidRPr="0039326B" w:rsidRDefault="0039326B" w:rsidP="0039326B">
            <w:pPr>
              <w:pStyle w:val="ListParagraph"/>
              <w:numPr>
                <w:ilvl w:val="1"/>
                <w:numId w:val="33"/>
              </w:numPr>
              <w:rPr>
                <w:rFonts w:cs="Arial"/>
                <w:sz w:val="20"/>
              </w:rPr>
            </w:pPr>
            <w:r w:rsidRPr="0039326B">
              <w:rPr>
                <w:rFonts w:cs="Arial"/>
                <w:sz w:val="20"/>
              </w:rPr>
              <w:t>Compile and complete reports on the condition of existing buildings and structures on adjacent site boundaries.</w:t>
            </w:r>
          </w:p>
          <w:p w14:paraId="5284D8D5" w14:textId="441BC66B" w:rsidR="0039326B" w:rsidRDefault="0039326B" w:rsidP="0039326B">
            <w:pPr>
              <w:pStyle w:val="ListParagraph"/>
              <w:numPr>
                <w:ilvl w:val="1"/>
                <w:numId w:val="33"/>
              </w:numPr>
              <w:rPr>
                <w:rFonts w:cs="Arial"/>
                <w:sz w:val="20"/>
              </w:rPr>
            </w:pPr>
            <w:r w:rsidRPr="0039326B">
              <w:rPr>
                <w:rFonts w:cs="Arial"/>
                <w:sz w:val="20"/>
              </w:rPr>
              <w:t>Forward copies of condition reports to the owners of adjacent buildings prior to commencing construction.</w:t>
            </w:r>
          </w:p>
          <w:p w14:paraId="7897E10B" w14:textId="77777777" w:rsidR="0039326B" w:rsidRPr="0039326B" w:rsidRDefault="0039326B" w:rsidP="0039326B">
            <w:pPr>
              <w:rPr>
                <w:rFonts w:cs="Arial"/>
                <w:sz w:val="20"/>
              </w:rPr>
            </w:pPr>
          </w:p>
          <w:p w14:paraId="3F9C295F" w14:textId="5A7BCABF" w:rsidR="00041FA8" w:rsidRPr="0047390E" w:rsidRDefault="00FC083A" w:rsidP="00041FA8">
            <w:pPr>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54F2E">
        <w:trPr>
          <w:trHeight w:val="107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654F2E">
            <w:pPr>
              <w:rPr>
                <w:rFonts w:cs="Arial"/>
                <w:b/>
                <w:sz w:val="20"/>
              </w:rPr>
            </w:pPr>
            <w:r>
              <w:rPr>
                <w:rFonts w:cs="Arial"/>
                <w:b/>
                <w:sz w:val="20"/>
              </w:rPr>
              <w:t xml:space="preserve">Resources required: </w:t>
            </w:r>
          </w:p>
          <w:p w14:paraId="5F1E0977" w14:textId="55D33BDB" w:rsidR="00FC083A" w:rsidRPr="000861CC" w:rsidRDefault="00710842" w:rsidP="00654F2E">
            <w:pPr>
              <w:rPr>
                <w:rFonts w:cs="Arial"/>
                <w:sz w:val="20"/>
              </w:rPr>
            </w:pPr>
            <w:r>
              <w:rPr>
                <w:rFonts w:cs="Arial"/>
                <w:sz w:val="20"/>
              </w:rPr>
              <w:t xml:space="preserve">Construction site; </w:t>
            </w:r>
            <w:r w:rsidR="0039326B">
              <w:rPr>
                <w:rFonts w:cs="Arial"/>
                <w:sz w:val="20"/>
              </w:rPr>
              <w:t>A</w:t>
            </w:r>
            <w:r w:rsidR="0039326B" w:rsidRPr="0039326B">
              <w:rPr>
                <w:rFonts w:cs="Arial"/>
                <w:sz w:val="20"/>
              </w:rPr>
              <w:t>ccess to: current relevant government legislation</w:t>
            </w:r>
            <w:r w:rsidR="0039326B">
              <w:rPr>
                <w:rFonts w:cs="Arial"/>
                <w:sz w:val="20"/>
              </w:rPr>
              <w:t xml:space="preserve">; </w:t>
            </w:r>
            <w:r w:rsidR="0039326B" w:rsidRPr="0039326B">
              <w:rPr>
                <w:rFonts w:cs="Arial"/>
                <w:sz w:val="20"/>
              </w:rPr>
              <w:t>current relevant building and construction codes and standards</w:t>
            </w:r>
            <w:r w:rsidR="0039326B">
              <w:rPr>
                <w:rFonts w:cs="Arial"/>
                <w:sz w:val="20"/>
              </w:rPr>
              <w:t xml:space="preserve">; </w:t>
            </w:r>
            <w:r w:rsidR="0039326B" w:rsidRPr="0039326B">
              <w:rPr>
                <w:rFonts w:cs="Arial"/>
                <w:sz w:val="20"/>
              </w:rPr>
              <w:t>construction drawings, site plans and specifications</w:t>
            </w:r>
            <w:r w:rsidR="0039326B">
              <w:rPr>
                <w:rFonts w:cs="Arial"/>
                <w:sz w:val="20"/>
              </w:rPr>
              <w:t xml:space="preserve">; </w:t>
            </w:r>
            <w:r>
              <w:rPr>
                <w:rFonts w:cs="Arial"/>
                <w:sz w:val="20"/>
              </w:rPr>
              <w:t>workplace</w:t>
            </w:r>
            <w:r w:rsidR="0039326B" w:rsidRPr="0039326B">
              <w:rPr>
                <w:rFonts w:cs="Arial"/>
                <w:sz w:val="20"/>
              </w:rPr>
              <w:t xml:space="preserve"> policies, </w:t>
            </w:r>
            <w:r w:rsidR="0039326B" w:rsidRPr="0039326B">
              <w:rPr>
                <w:rFonts w:cs="Arial"/>
                <w:sz w:val="20"/>
              </w:rPr>
              <w:lastRenderedPageBreak/>
              <w:t>procedures and quality documentation</w:t>
            </w:r>
            <w:r w:rsidR="0039326B">
              <w:rPr>
                <w:rFonts w:cs="Arial"/>
                <w:sz w:val="20"/>
              </w:rPr>
              <w:t xml:space="preserve">; </w:t>
            </w:r>
            <w:r w:rsidR="0039326B" w:rsidRPr="0039326B">
              <w:rPr>
                <w:rFonts w:cs="Arial"/>
                <w:sz w:val="20"/>
              </w:rPr>
              <w:t>digital devices, applications and software to create project schedules and documentation.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5C0F65">
            <w:pPr>
              <w:keepNext/>
              <w:jc w:val="center"/>
              <w:rPr>
                <w:rFonts w:cs="Arial"/>
                <w:b/>
                <w:sz w:val="20"/>
              </w:rPr>
            </w:pPr>
            <w:r>
              <w:rPr>
                <w:rFonts w:cs="Arial"/>
                <w:b/>
                <w:sz w:val="20"/>
              </w:rPr>
              <w:lastRenderedPageBreak/>
              <w:t>Observer details</w:t>
            </w:r>
          </w:p>
        </w:tc>
      </w:tr>
      <w:tr w:rsidR="0038787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40E8B9E7" w:rsidR="00387875" w:rsidRPr="00696855" w:rsidRDefault="00387875" w:rsidP="0038787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A5D5C53" w:rsidR="00387875" w:rsidRPr="00DE6B06" w:rsidRDefault="00934874" w:rsidP="00387875">
            <w:pPr>
              <w:rPr>
                <w:rFonts w:ascii="Arial" w:hAnsi="Arial" w:cs="Arial"/>
                <w:sz w:val="22"/>
              </w:rPr>
            </w:pPr>
            <w:permStart w:id="478019797" w:edGrp="everyone"/>
            <w:r>
              <w:rPr>
                <w:rFonts w:ascii="Arial" w:hAnsi="Arial" w:cs="Arial"/>
                <w:sz w:val="22"/>
              </w:rPr>
              <w:t>Faris Abu-Obeid</w:t>
            </w:r>
            <w:permEnd w:id="478019797"/>
          </w:p>
        </w:tc>
      </w:tr>
      <w:tr w:rsidR="00387875" w:rsidRPr="00683908" w14:paraId="47E71B4B" w14:textId="77777777" w:rsidTr="00A80ACC">
        <w:trPr>
          <w:trHeight w:val="454"/>
        </w:trPr>
        <w:tc>
          <w:tcPr>
            <w:tcW w:w="2598" w:type="dxa"/>
            <w:tcBorders>
              <w:left w:val="single" w:sz="12" w:space="0" w:color="000000"/>
              <w:right w:val="single" w:sz="4" w:space="0" w:color="000000"/>
            </w:tcBorders>
            <w:vAlign w:val="center"/>
          </w:tcPr>
          <w:p w14:paraId="55468150" w14:textId="77777777" w:rsidR="00387875" w:rsidRDefault="00387875" w:rsidP="00387875">
            <w:pPr>
              <w:jc w:val="right"/>
              <w:rPr>
                <w:rFonts w:cs="Arial"/>
                <w:b/>
                <w:sz w:val="20"/>
              </w:rPr>
            </w:pPr>
            <w:r>
              <w:rPr>
                <w:rFonts w:cs="Arial"/>
                <w:b/>
                <w:sz w:val="20"/>
              </w:rPr>
              <w:t xml:space="preserve">Role of observer </w:t>
            </w:r>
          </w:p>
          <w:p w14:paraId="1E26B098" w14:textId="0CDBB22E" w:rsidR="00387875" w:rsidRPr="00696855" w:rsidRDefault="00387875" w:rsidP="0038787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221FFE4" w:rsidR="00387875" w:rsidRPr="00DE6B06" w:rsidRDefault="00934874" w:rsidP="00387875">
            <w:pPr>
              <w:rPr>
                <w:rFonts w:ascii="Arial" w:hAnsi="Arial" w:cs="Arial"/>
                <w:sz w:val="22"/>
              </w:rPr>
            </w:pPr>
            <w:permStart w:id="22371777" w:edGrp="everyone"/>
            <w:r>
              <w:rPr>
                <w:rFonts w:ascii="Arial" w:hAnsi="Arial" w:cs="Arial"/>
                <w:sz w:val="22"/>
              </w:rPr>
              <w:t>Builder/Supervisor</w:t>
            </w:r>
            <w:permEnd w:id="22371777"/>
          </w:p>
        </w:tc>
      </w:tr>
      <w:tr w:rsidR="0038787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62BD4C2" w:rsidR="00387875" w:rsidRDefault="00387875" w:rsidP="0038787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7947023" w:rsidR="00387875" w:rsidRPr="00DE6B06" w:rsidRDefault="00E54B4B" w:rsidP="00387875">
            <w:pPr>
              <w:rPr>
                <w:rFonts w:ascii="Arial" w:hAnsi="Arial" w:cs="Arial"/>
                <w:sz w:val="22"/>
              </w:rPr>
            </w:pPr>
            <w:permStart w:id="412635181" w:edGrp="everyone"/>
            <w:r>
              <w:rPr>
                <w:rFonts w:ascii="Arial" w:hAnsi="Arial" w:cs="Arial"/>
                <w:noProof/>
                <w:sz w:val="22"/>
              </w:rPr>
              <mc:AlternateContent>
                <mc:Choice Requires="wpi">
                  <w:drawing>
                    <wp:anchor distT="0" distB="0" distL="114300" distR="114300" simplePos="0" relativeHeight="251668480" behindDoc="0" locked="0" layoutInCell="1" allowOverlap="1" wp14:anchorId="449ED943" wp14:editId="7FD1212A">
                      <wp:simplePos x="0" y="0"/>
                      <wp:positionH relativeFrom="column">
                        <wp:posOffset>-801288</wp:posOffset>
                      </wp:positionH>
                      <wp:positionV relativeFrom="paragraph">
                        <wp:posOffset>706316</wp:posOffset>
                      </wp:positionV>
                      <wp:extent cx="360" cy="360"/>
                      <wp:effectExtent l="38100" t="38100" r="38100" b="38100"/>
                      <wp:wrapNone/>
                      <wp:docPr id="111736864" name="Ink 11"/>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BD3A4BD" id="Ink 11" o:spid="_x0000_s1026" type="#_x0000_t75" style="position:absolute;margin-left:-63.8pt;margin-top:54.9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">
                      <v:imagedata r:id="rId10" o:title=""/>
                    </v:shape>
                  </w:pict>
                </mc:Fallback>
              </mc:AlternateContent>
            </w:r>
            <w:r>
              <w:rPr>
                <w:rFonts w:ascii="Arial" w:hAnsi="Arial" w:cs="Arial"/>
                <w:noProof/>
                <w:sz w:val="22"/>
              </w:rPr>
              <mc:AlternateContent>
                <mc:Choice Requires="wpi">
                  <w:drawing>
                    <wp:anchor distT="0" distB="0" distL="114300" distR="114300" simplePos="0" relativeHeight="251667456" behindDoc="0" locked="0" layoutInCell="1" allowOverlap="1" wp14:anchorId="4155048C" wp14:editId="22A9F577">
                      <wp:simplePos x="0" y="0"/>
                      <wp:positionH relativeFrom="column">
                        <wp:posOffset>1649232</wp:posOffset>
                      </wp:positionH>
                      <wp:positionV relativeFrom="paragraph">
                        <wp:posOffset>507236</wp:posOffset>
                      </wp:positionV>
                      <wp:extent cx="11160" cy="158760"/>
                      <wp:effectExtent l="38100" t="38100" r="40005" b="44450"/>
                      <wp:wrapNone/>
                      <wp:docPr id="2076631112" name="Ink 10"/>
                      <wp:cNvGraphicFramePr/>
                      <a:graphic xmlns:a="http://schemas.openxmlformats.org/drawingml/2006/main">
                        <a:graphicData uri="http://schemas.microsoft.com/office/word/2010/wordprocessingInk">
                          <w14:contentPart bwMode="auto" r:id="rId23">
                            <w14:nvContentPartPr>
                              <w14:cNvContentPartPr/>
                            </w14:nvContentPartPr>
                            <w14:xfrm>
                              <a:off x="0" y="0"/>
                              <a:ext cx="11160" cy="158760"/>
                            </w14:xfrm>
                          </w14:contentPart>
                        </a:graphicData>
                      </a:graphic>
                    </wp:anchor>
                  </w:drawing>
                </mc:Choice>
                <mc:Fallback>
                  <w:pict>
                    <v:shape w14:anchorId="019C196F" id="Ink 10" o:spid="_x0000_s1026" type="#_x0000_t75" style="position:absolute;margin-left:129.15pt;margin-top:39.25pt;width:2.3pt;height:13.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">
                      <v:imagedata r:id="rId24" o:title=""/>
                    </v:shape>
                  </w:pict>
                </mc:Fallback>
              </mc:AlternateContent>
            </w:r>
            <w:r>
              <w:rPr>
                <w:rFonts w:ascii="Arial" w:hAnsi="Arial" w:cs="Arial"/>
                <w:noProof/>
                <w:sz w:val="22"/>
              </w:rPr>
              <mc:AlternateContent>
                <mc:Choice Requires="wpi">
                  <w:drawing>
                    <wp:anchor distT="0" distB="0" distL="114300" distR="114300" simplePos="0" relativeHeight="251666432" behindDoc="0" locked="0" layoutInCell="1" allowOverlap="1" wp14:anchorId="672C4E6B" wp14:editId="272BA902">
                      <wp:simplePos x="0" y="0"/>
                      <wp:positionH relativeFrom="column">
                        <wp:posOffset>1120140</wp:posOffset>
                      </wp:positionH>
                      <wp:positionV relativeFrom="paragraph">
                        <wp:posOffset>491490</wp:posOffset>
                      </wp:positionV>
                      <wp:extent cx="939960" cy="311150"/>
                      <wp:effectExtent l="38100" t="38100" r="50800" b="44450"/>
                      <wp:wrapNone/>
                      <wp:docPr id="1130471728" name="Ink 9"/>
                      <wp:cNvGraphicFramePr/>
                      <a:graphic xmlns:a="http://schemas.openxmlformats.org/drawingml/2006/main">
                        <a:graphicData uri="http://schemas.microsoft.com/office/word/2010/wordprocessingInk">
                          <w14:contentPart bwMode="auto" r:id="rId25">
                            <w14:nvContentPartPr>
                              <w14:cNvContentPartPr/>
                            </w14:nvContentPartPr>
                            <w14:xfrm>
                              <a:off x="0" y="0"/>
                              <a:ext cx="939960" cy="311150"/>
                            </w14:xfrm>
                          </w14:contentPart>
                        </a:graphicData>
                      </a:graphic>
                    </wp:anchor>
                  </w:drawing>
                </mc:Choice>
                <mc:Fallback>
                  <w:pict>
                    <v:shape w14:anchorId="6A7CE939" id="Ink 9" o:spid="_x0000_s1026" type="#_x0000_t75" style="position:absolute;margin-left:87.5pt;margin-top:38pt;width:75.4pt;height:25.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">
                      <v:imagedata r:id="rId26" o:title=""/>
                    </v:shape>
                  </w:pict>
                </mc:Fallback>
              </mc:AlternateContent>
            </w:r>
            <w:r>
              <w:rPr>
                <w:rFonts w:ascii="Arial" w:hAnsi="Arial" w:cs="Arial"/>
                <w:noProof/>
                <w:sz w:val="22"/>
              </w:rPr>
              <mc:AlternateContent>
                <mc:Choice Requires="wpi">
                  <w:drawing>
                    <wp:anchor distT="0" distB="0" distL="114300" distR="114300" simplePos="0" relativeHeight="251663360" behindDoc="0" locked="0" layoutInCell="1" allowOverlap="1" wp14:anchorId="7EA4D559" wp14:editId="7D25F1C8">
                      <wp:simplePos x="0" y="0"/>
                      <wp:positionH relativeFrom="column">
                        <wp:posOffset>1425575</wp:posOffset>
                      </wp:positionH>
                      <wp:positionV relativeFrom="paragraph">
                        <wp:posOffset>596265</wp:posOffset>
                      </wp:positionV>
                      <wp:extent cx="233680" cy="186415"/>
                      <wp:effectExtent l="38100" t="38100" r="33020" b="42545"/>
                      <wp:wrapNone/>
                      <wp:docPr id="2067612389" name="Ink 6"/>
                      <wp:cNvGraphicFramePr/>
                      <a:graphic xmlns:a="http://schemas.openxmlformats.org/drawingml/2006/main">
                        <a:graphicData uri="http://schemas.microsoft.com/office/word/2010/wordprocessingInk">
                          <w14:contentPart bwMode="auto" r:id="rId27">
                            <w14:nvContentPartPr>
                              <w14:cNvContentPartPr/>
                            </w14:nvContentPartPr>
                            <w14:xfrm>
                              <a:off x="0" y="0"/>
                              <a:ext cx="233680" cy="186415"/>
                            </w14:xfrm>
                          </w14:contentPart>
                        </a:graphicData>
                      </a:graphic>
                    </wp:anchor>
                  </w:drawing>
                </mc:Choice>
                <mc:Fallback>
                  <w:pict>
                    <v:shape w14:anchorId="0B9C95B4" id="Ink 6" o:spid="_x0000_s1026" type="#_x0000_t75" style="position:absolute;margin-left:111.55pt;margin-top:46.25pt;width:19.8pt;height:16.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">
                      <v:imagedata r:id="rId28" o:title=""/>
                    </v:shape>
                  </w:pict>
                </mc:Fallback>
              </mc:AlternateContent>
            </w:r>
            <w:r>
              <w:rPr>
                <w:rFonts w:ascii="Arial" w:hAnsi="Arial" w:cs="Arial"/>
                <w:noProof/>
                <w:sz w:val="22"/>
              </w:rPr>
              <mc:AlternateContent>
                <mc:Choice Requires="wpi">
                  <w:drawing>
                    <wp:anchor distT="0" distB="0" distL="114300" distR="114300" simplePos="0" relativeHeight="251660288" behindDoc="0" locked="0" layoutInCell="1" allowOverlap="1" wp14:anchorId="56008D64" wp14:editId="53B07507">
                      <wp:simplePos x="0" y="0"/>
                      <wp:positionH relativeFrom="column">
                        <wp:posOffset>1750752</wp:posOffset>
                      </wp:positionH>
                      <wp:positionV relativeFrom="paragraph">
                        <wp:posOffset>442436</wp:posOffset>
                      </wp:positionV>
                      <wp:extent cx="28800" cy="215640"/>
                      <wp:effectExtent l="38100" t="38100" r="47625" b="38735"/>
                      <wp:wrapNone/>
                      <wp:docPr id="1835152510" name="Ink 3"/>
                      <wp:cNvGraphicFramePr/>
                      <a:graphic xmlns:a="http://schemas.openxmlformats.org/drawingml/2006/main">
                        <a:graphicData uri="http://schemas.microsoft.com/office/word/2010/wordprocessingInk">
                          <w14:contentPart bwMode="auto" r:id="rId29">
                            <w14:nvContentPartPr>
                              <w14:cNvContentPartPr/>
                            </w14:nvContentPartPr>
                            <w14:xfrm>
                              <a:off x="0" y="0"/>
                              <a:ext cx="28800" cy="215640"/>
                            </w14:xfrm>
                          </w14:contentPart>
                        </a:graphicData>
                      </a:graphic>
                    </wp:anchor>
                  </w:drawing>
                </mc:Choice>
                <mc:Fallback>
                  <w:pict>
                    <v:shape w14:anchorId="31E45078" id="Ink 3" o:spid="_x0000_s1026" type="#_x0000_t75" style="position:absolute;margin-left:137.15pt;margin-top:34.15pt;width:3.65pt;height:18.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">
                      <v:imagedata r:id="rId30" o:title=""/>
                    </v:shape>
                  </w:pict>
                </mc:Fallback>
              </mc:AlternateContent>
            </w:r>
            <w:r>
              <w:rPr>
                <w:rFonts w:ascii="Arial" w:hAnsi="Arial" w:cs="Arial"/>
                <w:noProof/>
                <w:sz w:val="22"/>
              </w:rPr>
              <mc:AlternateContent>
                <mc:Choice Requires="wpi">
                  <w:drawing>
                    <wp:anchor distT="0" distB="0" distL="114300" distR="114300" simplePos="0" relativeHeight="251659264" behindDoc="0" locked="0" layoutInCell="1" allowOverlap="1" wp14:anchorId="04798EA1" wp14:editId="624D9FAB">
                      <wp:simplePos x="0" y="0"/>
                      <wp:positionH relativeFrom="column">
                        <wp:posOffset>1208952</wp:posOffset>
                      </wp:positionH>
                      <wp:positionV relativeFrom="paragraph">
                        <wp:posOffset>476276</wp:posOffset>
                      </wp:positionV>
                      <wp:extent cx="360" cy="360"/>
                      <wp:effectExtent l="38100" t="38100" r="38100" b="38100"/>
                      <wp:wrapNone/>
                      <wp:docPr id="50865163" name="Ink 2"/>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1107374D" id="Ink 2" o:spid="_x0000_s1026" type="#_x0000_t75" style="position:absolute;margin-left:94.5pt;margin-top:36.8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">
                      <v:imagedata r:id="rId10" o:title=""/>
                    </v:shape>
                  </w:pict>
                </mc:Fallback>
              </mc:AlternateContent>
            </w:r>
            <w:r w:rsidR="00934874">
              <w:rPr>
                <w:rFonts w:ascii="Arial" w:hAnsi="Arial" w:cs="Arial"/>
                <w:sz w:val="22"/>
              </w:rPr>
              <w:t>Knightscbi@gmail.com</w:t>
            </w:r>
            <w:permEnd w:id="412635181"/>
          </w:p>
        </w:tc>
      </w:tr>
      <w:tr w:rsidR="00387875" w:rsidRPr="00683908" w14:paraId="1BEE3403" w14:textId="77777777" w:rsidTr="00817F5D">
        <w:trPr>
          <w:trHeight w:val="850"/>
        </w:trPr>
        <w:tc>
          <w:tcPr>
            <w:tcW w:w="2598" w:type="dxa"/>
            <w:tcBorders>
              <w:left w:val="single" w:sz="12" w:space="0" w:color="000000"/>
              <w:right w:val="single" w:sz="4" w:space="0" w:color="000000"/>
            </w:tcBorders>
            <w:vAlign w:val="center"/>
          </w:tcPr>
          <w:p w14:paraId="7AA6A524" w14:textId="0500C5E1" w:rsidR="00387875" w:rsidRPr="00696855" w:rsidRDefault="00387875" w:rsidP="00387875">
            <w:pPr>
              <w:jc w:val="right"/>
              <w:rPr>
                <w:rFonts w:cs="Arial"/>
                <w:b/>
                <w:sz w:val="20"/>
              </w:rPr>
            </w:pPr>
            <w:r>
              <w:rPr>
                <w:rFonts w:cs="Arial"/>
                <w:b/>
                <w:sz w:val="20"/>
              </w:rPr>
              <w:t>Signature of observer</w:t>
            </w:r>
            <w:r w:rsidRPr="00696855">
              <w:rPr>
                <w:rFonts w:cs="Arial"/>
                <w:b/>
                <w:sz w:val="20"/>
              </w:rPr>
              <w:t>:</w:t>
            </w:r>
          </w:p>
        </w:tc>
        <w:permStart w:id="150772369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6BDDFF53" w:rsidR="00387875" w:rsidRPr="00DE6B06" w:rsidRDefault="00387875" w:rsidP="00387875">
                <w:pPr>
                  <w:rPr>
                    <w:rFonts w:ascii="Arial" w:hAnsi="Arial" w:cs="Arial"/>
                    <w:sz w:val="22"/>
                  </w:rPr>
                </w:pPr>
                <w:r w:rsidRPr="002373CE">
                  <w:rPr>
                    <w:rFonts w:ascii="Arial" w:hAnsi="Arial" w:cs="Arial"/>
                    <w:noProof/>
                    <w:sz w:val="22"/>
                    <w:szCs w:val="22"/>
                  </w:rPr>
                  <w:drawing>
                    <wp:inline distT="0" distB="0" distL="0" distR="0" wp14:anchorId="3E9902B9" wp14:editId="5EBD6311">
                      <wp:extent cx="3907135" cy="668497"/>
                      <wp:effectExtent l="0" t="0" r="0" b="508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6313" cy="678622"/>
                              </a:xfrm>
                              <a:prstGeom prst="rect">
                                <a:avLst/>
                              </a:prstGeom>
                              <a:noFill/>
                              <a:ln>
                                <a:noFill/>
                              </a:ln>
                            </pic:spPr>
                          </pic:pic>
                        </a:graphicData>
                      </a:graphic>
                    </wp:inline>
                  </w:drawing>
                </w:r>
              </w:p>
            </w:tc>
          </w:sdtContent>
        </w:sdt>
        <w:permEnd w:id="1507723699" w:displacedByCustomXml="prev"/>
      </w:tr>
      <w:tr w:rsidR="00387875" w:rsidRPr="00683908" w14:paraId="6BD19315" w14:textId="77777777" w:rsidTr="00817F5D">
        <w:trPr>
          <w:trHeight w:val="454"/>
        </w:trPr>
        <w:tc>
          <w:tcPr>
            <w:tcW w:w="2598" w:type="dxa"/>
            <w:tcBorders>
              <w:left w:val="single" w:sz="12" w:space="0" w:color="000000"/>
              <w:right w:val="single" w:sz="4" w:space="0" w:color="000000"/>
            </w:tcBorders>
            <w:vAlign w:val="center"/>
          </w:tcPr>
          <w:p w14:paraId="1C4E107D" w14:textId="70639140" w:rsidR="00387875" w:rsidRPr="00696855" w:rsidRDefault="00387875" w:rsidP="00387875">
            <w:pPr>
              <w:jc w:val="right"/>
              <w:rPr>
                <w:rFonts w:cs="Arial"/>
                <w:b/>
                <w:sz w:val="20"/>
              </w:rPr>
            </w:pPr>
            <w:r w:rsidRPr="00696855">
              <w:rPr>
                <w:rFonts w:cs="Arial"/>
                <w:b/>
                <w:sz w:val="20"/>
              </w:rPr>
              <w:t>Date:</w:t>
            </w:r>
          </w:p>
        </w:tc>
        <w:tc>
          <w:tcPr>
            <w:tcW w:w="6474" w:type="dxa"/>
            <w:tcBorders>
              <w:left w:val="single" w:sz="4" w:space="0" w:color="000000"/>
              <w:right w:val="single" w:sz="12" w:space="0" w:color="000000"/>
            </w:tcBorders>
            <w:vAlign w:val="center"/>
          </w:tcPr>
          <w:p w14:paraId="79DB4421" w14:textId="6914DA32" w:rsidR="00387875" w:rsidRPr="00DE6B06" w:rsidRDefault="00E54B4B" w:rsidP="00387875">
            <w:pPr>
              <w:rPr>
                <w:rFonts w:ascii="Arial" w:hAnsi="Arial" w:cs="Arial"/>
                <w:sz w:val="22"/>
              </w:rPr>
            </w:pPr>
            <w:permStart w:id="1008088775" w:edGrp="everyone"/>
            <w:r>
              <w:rPr>
                <w:rFonts w:ascii="Arial" w:hAnsi="Arial" w:cs="Arial"/>
                <w:noProof/>
                <w:sz w:val="22"/>
                <w:szCs w:val="22"/>
              </w:rPr>
              <mc:AlternateContent>
                <mc:Choice Requires="wpi">
                  <w:drawing>
                    <wp:anchor distT="0" distB="0" distL="114300" distR="114300" simplePos="0" relativeHeight="251671552" behindDoc="0" locked="0" layoutInCell="1" allowOverlap="1" wp14:anchorId="32FB4BDC" wp14:editId="0F98E615">
                      <wp:simplePos x="0" y="0"/>
                      <wp:positionH relativeFrom="column">
                        <wp:posOffset>135890</wp:posOffset>
                      </wp:positionH>
                      <wp:positionV relativeFrom="paragraph">
                        <wp:posOffset>184150</wp:posOffset>
                      </wp:positionV>
                      <wp:extent cx="11475" cy="5780"/>
                      <wp:effectExtent l="38100" t="38100" r="39370" b="45085"/>
                      <wp:wrapNone/>
                      <wp:docPr id="309563107" name="Ink 14"/>
                      <wp:cNvGraphicFramePr/>
                      <a:graphic xmlns:a="http://schemas.openxmlformats.org/drawingml/2006/main">
                        <a:graphicData uri="http://schemas.microsoft.com/office/word/2010/wordprocessingInk">
                          <w14:contentPart bwMode="auto" r:id="rId32">
                            <w14:nvContentPartPr>
                              <w14:cNvContentPartPr/>
                            </w14:nvContentPartPr>
                            <w14:xfrm>
                              <a:off x="0" y="0"/>
                              <a:ext cx="11475" cy="5780"/>
                            </w14:xfrm>
                          </w14:contentPart>
                        </a:graphicData>
                      </a:graphic>
                    </wp:anchor>
                  </w:drawing>
                </mc:Choice>
                <mc:Fallback>
                  <w:pict>
                    <v:shape w14:anchorId="43AB58D1" id="Ink 14" o:spid="_x0000_s1026" type="#_x0000_t75" style="position:absolute;margin-left:10pt;margin-top:13.75pt;width:2.3pt;height:1.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">
                      <v:imagedata r:id="rId33" o:title=""/>
                    </v:shape>
                  </w:pict>
                </mc:Fallback>
              </mc:AlternateContent>
            </w:r>
            <w:sdt>
              <w:sdtPr>
                <w:rPr>
                  <w:rFonts w:ascii="Arial" w:hAnsi="Arial" w:cs="Arial"/>
                  <w:sz w:val="22"/>
                  <w:szCs w:val="22"/>
                </w:rPr>
                <w:id w:val="-790589695"/>
                <w:date w:fullDate="2023-08-27T00:00:00Z">
                  <w:dateFormat w:val="d/MM/yyyy"/>
                  <w:lid w:val="en-AU"/>
                  <w:storeMappedDataAs w:val="dateTime"/>
                  <w:calendar w:val="gregorian"/>
                </w:date>
              </w:sdtPr>
              <w:sdtEndPr/>
              <w:sdtContent>
                <w:r>
                  <w:rPr>
                    <w:rFonts w:ascii="Arial" w:hAnsi="Arial" w:cs="Arial"/>
                    <w:sz w:val="22"/>
                    <w:szCs w:val="22"/>
                  </w:rPr>
                  <w:t>27</w:t>
                </w:r>
                <w:r w:rsidR="00934874">
                  <w:rPr>
                    <w:rFonts w:ascii="Arial" w:hAnsi="Arial" w:cs="Arial"/>
                    <w:sz w:val="22"/>
                    <w:szCs w:val="22"/>
                  </w:rPr>
                  <w:t>/08/2023</w:t>
                </w:r>
              </w:sdtContent>
            </w:sdt>
            <w:permEnd w:id="1008088775"/>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2358FA" w:rsidRPr="00683908" w14:paraId="387DBEB9" w14:textId="77777777" w:rsidTr="002358FA">
        <w:trPr>
          <w:trHeight w:val="722"/>
          <w:tblHeader/>
        </w:trPr>
        <w:tc>
          <w:tcPr>
            <w:tcW w:w="7371" w:type="dxa"/>
            <w:tcBorders>
              <w:top w:val="single" w:sz="12" w:space="0" w:color="auto"/>
              <w:left w:val="single" w:sz="12" w:space="0" w:color="000000"/>
              <w:bottom w:val="single" w:sz="4" w:space="0" w:color="000000"/>
            </w:tcBorders>
            <w:shd w:val="clear" w:color="auto" w:fill="F2F2F2"/>
            <w:vAlign w:val="center"/>
          </w:tcPr>
          <w:p w14:paraId="62047873" w14:textId="4870D474" w:rsidR="002358FA" w:rsidRPr="0019760F" w:rsidRDefault="002358F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bottom w:val="single" w:sz="4" w:space="0" w:color="000000"/>
              <w:right w:val="single" w:sz="12" w:space="0" w:color="000000"/>
            </w:tcBorders>
            <w:shd w:val="clear" w:color="auto" w:fill="F2F2F2"/>
            <w:vAlign w:val="center"/>
          </w:tcPr>
          <w:p w14:paraId="608DBC4D" w14:textId="77777777" w:rsidR="002358FA" w:rsidRPr="00696855" w:rsidRDefault="002358F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E01DA2C" w:rsidR="00FC083A" w:rsidRPr="005A68BC" w:rsidRDefault="00FC083A" w:rsidP="00FC083A">
            <w:pPr>
              <w:jc w:val="center"/>
              <w:rPr>
                <w:rFonts w:cs="Arial"/>
                <w:b/>
                <w:sz w:val="20"/>
              </w:rPr>
            </w:pPr>
            <w:r>
              <w:rPr>
                <w:rFonts w:cs="Arial"/>
                <w:b/>
                <w:sz w:val="20"/>
              </w:rPr>
              <w:t xml:space="preserve">1 </w:t>
            </w:r>
            <w:r w:rsidR="0039326B" w:rsidRPr="0039326B">
              <w:rPr>
                <w:rFonts w:cs="Arial"/>
                <w:b/>
                <w:sz w:val="20"/>
              </w:rPr>
              <w:t>Identify operational requirements</w:t>
            </w:r>
          </w:p>
        </w:tc>
      </w:tr>
      <w:tr w:rsidR="00387875" w:rsidRPr="00696855" w14:paraId="65B19E1E" w14:textId="77777777" w:rsidTr="00BC757F">
        <w:trPr>
          <w:trHeight w:val="25"/>
        </w:trPr>
        <w:tc>
          <w:tcPr>
            <w:tcW w:w="7371" w:type="dxa"/>
            <w:tcBorders>
              <w:left w:val="single" w:sz="12" w:space="0" w:color="000000"/>
            </w:tcBorders>
          </w:tcPr>
          <w:p w14:paraId="4612EE37" w14:textId="7589CE24" w:rsidR="00387875" w:rsidRPr="00931795" w:rsidRDefault="00387875" w:rsidP="00387875">
            <w:pPr>
              <w:pStyle w:val="331PASListTask1"/>
            </w:pPr>
            <w:bookmarkStart w:id="20" w:name="_Ref127794709"/>
            <w:r w:rsidRPr="000960D5">
              <w:t>Read contract documentation to determine unusual aspects, use of materials or penalties</w:t>
            </w:r>
            <w:r>
              <w:t>.</w:t>
            </w:r>
            <w:bookmarkEnd w:id="20"/>
            <w:r w:rsidRPr="000960D5">
              <w:t xml:space="preserve"> </w:t>
            </w:r>
          </w:p>
        </w:tc>
        <w:permStart w:id="1076778791" w:edGrp="everyone" w:displacedByCustomXml="next"/>
        <w:sdt>
          <w:sdtPr>
            <w:rPr>
              <w:rFonts w:cs="Arial"/>
              <w:sz w:val="36"/>
              <w:szCs w:val="36"/>
            </w:rPr>
            <w:id w:val="11256364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F4993BD" w14:textId="67B466AE" w:rsidR="00387875" w:rsidRPr="004E1BC5" w:rsidRDefault="00934874" w:rsidP="00387875">
                <w:pPr>
                  <w:jc w:val="center"/>
                  <w:rPr>
                    <w:rFonts w:cs="Arial"/>
                    <w:sz w:val="20"/>
                  </w:rPr>
                </w:pPr>
                <w:r>
                  <w:rPr>
                    <w:rFonts w:ascii="Wingdings" w:hAnsi="Wingdings" w:cs="Arial"/>
                    <w:sz w:val="36"/>
                    <w:szCs w:val="36"/>
                  </w:rPr>
                  <w:t>þ</w:t>
                </w:r>
              </w:p>
            </w:tc>
          </w:sdtContent>
        </w:sdt>
        <w:permEnd w:id="1076778791" w:displacedByCustomXml="prev"/>
      </w:tr>
      <w:tr w:rsidR="00387875" w:rsidRPr="00696855" w14:paraId="3EBDCDF5" w14:textId="77777777" w:rsidTr="00BC757F">
        <w:trPr>
          <w:trHeight w:val="25"/>
        </w:trPr>
        <w:tc>
          <w:tcPr>
            <w:tcW w:w="7371" w:type="dxa"/>
            <w:tcBorders>
              <w:left w:val="single" w:sz="12" w:space="0" w:color="000000"/>
            </w:tcBorders>
          </w:tcPr>
          <w:p w14:paraId="6A0BD0B8" w14:textId="6D3E42BF" w:rsidR="00387875" w:rsidRPr="00931795" w:rsidRDefault="00387875" w:rsidP="00387875">
            <w:pPr>
              <w:pStyle w:val="331PASListTask1"/>
            </w:pPr>
            <w:bookmarkStart w:id="21" w:name="_Ref127789978"/>
            <w:r w:rsidRPr="000960D5">
              <w:t>Select subcontractors and determine availability to suit the job requirements.</w:t>
            </w:r>
            <w:bookmarkEnd w:id="21"/>
          </w:p>
        </w:tc>
        <w:permStart w:id="1946962124" w:edGrp="everyone" w:displacedByCustomXml="next"/>
        <w:sdt>
          <w:sdtPr>
            <w:rPr>
              <w:rFonts w:cs="Arial"/>
              <w:sz w:val="36"/>
              <w:szCs w:val="36"/>
            </w:rPr>
            <w:id w:val="-148099421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2530B4B" w14:textId="6CF571B7" w:rsidR="00387875" w:rsidRPr="004E1BC5" w:rsidRDefault="00934874" w:rsidP="00387875">
                <w:pPr>
                  <w:jc w:val="center"/>
                  <w:rPr>
                    <w:rFonts w:cs="Arial"/>
                    <w:sz w:val="20"/>
                  </w:rPr>
                </w:pPr>
                <w:r>
                  <w:rPr>
                    <w:rFonts w:ascii="Wingdings" w:hAnsi="Wingdings" w:cs="Arial"/>
                    <w:sz w:val="36"/>
                    <w:szCs w:val="36"/>
                  </w:rPr>
                  <w:t>þ</w:t>
                </w:r>
              </w:p>
            </w:tc>
          </w:sdtContent>
        </w:sdt>
        <w:permEnd w:id="1946962124" w:displacedByCustomXml="prev"/>
      </w:tr>
      <w:tr w:rsidR="00387875" w:rsidRPr="00696855" w14:paraId="65FE346C" w14:textId="77777777" w:rsidTr="00BC757F">
        <w:trPr>
          <w:trHeight w:val="25"/>
        </w:trPr>
        <w:tc>
          <w:tcPr>
            <w:tcW w:w="7371" w:type="dxa"/>
            <w:tcBorders>
              <w:left w:val="single" w:sz="12" w:space="0" w:color="000000"/>
            </w:tcBorders>
          </w:tcPr>
          <w:p w14:paraId="34EA3C3B" w14:textId="08939133" w:rsidR="00387875" w:rsidRPr="00931795" w:rsidRDefault="00387875" w:rsidP="00387875">
            <w:pPr>
              <w:pStyle w:val="331PASListTask1"/>
            </w:pPr>
            <w:bookmarkStart w:id="22" w:name="_Ref127790230"/>
            <w:r w:rsidRPr="000960D5">
              <w:t>Locate supplier records and assess and confirm availability of materials with suppliers.</w:t>
            </w:r>
            <w:bookmarkEnd w:id="22"/>
          </w:p>
        </w:tc>
        <w:permStart w:id="1800088791" w:edGrp="everyone" w:displacedByCustomXml="next"/>
        <w:sdt>
          <w:sdtPr>
            <w:rPr>
              <w:rFonts w:cs="Arial"/>
              <w:sz w:val="36"/>
              <w:szCs w:val="36"/>
            </w:rPr>
            <w:id w:val="-90714714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156CDE" w14:textId="0B3787F2" w:rsidR="00387875" w:rsidRPr="004E1BC5" w:rsidRDefault="00934874" w:rsidP="00387875">
                <w:pPr>
                  <w:jc w:val="center"/>
                  <w:rPr>
                    <w:rFonts w:cs="Arial"/>
                    <w:sz w:val="20"/>
                  </w:rPr>
                </w:pPr>
                <w:r>
                  <w:rPr>
                    <w:rFonts w:ascii="Wingdings" w:hAnsi="Wingdings" w:cs="Arial"/>
                    <w:sz w:val="36"/>
                    <w:szCs w:val="36"/>
                  </w:rPr>
                  <w:t>þ</w:t>
                </w:r>
              </w:p>
            </w:tc>
          </w:sdtContent>
        </w:sdt>
        <w:permEnd w:id="1800088791" w:displacedByCustomXml="prev"/>
      </w:tr>
      <w:tr w:rsidR="00387875" w:rsidRPr="00696855" w14:paraId="45C2CB2F" w14:textId="77777777" w:rsidTr="00BC757F">
        <w:trPr>
          <w:trHeight w:val="25"/>
        </w:trPr>
        <w:tc>
          <w:tcPr>
            <w:tcW w:w="7371" w:type="dxa"/>
            <w:tcBorders>
              <w:left w:val="single" w:sz="12" w:space="0" w:color="000000"/>
            </w:tcBorders>
          </w:tcPr>
          <w:p w14:paraId="36BBD727" w14:textId="20361617" w:rsidR="00387875" w:rsidRPr="00931795" w:rsidRDefault="00387875" w:rsidP="00387875">
            <w:pPr>
              <w:pStyle w:val="331PASListTask1"/>
            </w:pPr>
            <w:bookmarkStart w:id="23" w:name="_Ref127790378"/>
            <w:r w:rsidRPr="000960D5">
              <w:t>Identify site access requirements and limitations and organise site entry.</w:t>
            </w:r>
            <w:bookmarkEnd w:id="23"/>
          </w:p>
        </w:tc>
        <w:permStart w:id="2085834623" w:edGrp="everyone" w:displacedByCustomXml="next"/>
        <w:sdt>
          <w:sdtPr>
            <w:rPr>
              <w:rFonts w:cs="Arial"/>
              <w:sz w:val="36"/>
              <w:szCs w:val="36"/>
            </w:rPr>
            <w:id w:val="62397355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F39C18B" w14:textId="7D3F6700" w:rsidR="00387875" w:rsidRPr="004E1BC5" w:rsidRDefault="00934874" w:rsidP="00387875">
                <w:pPr>
                  <w:jc w:val="center"/>
                  <w:rPr>
                    <w:rFonts w:cs="Arial"/>
                    <w:sz w:val="20"/>
                  </w:rPr>
                </w:pPr>
                <w:r>
                  <w:rPr>
                    <w:rFonts w:ascii="Wingdings" w:hAnsi="Wingdings" w:cs="Arial"/>
                    <w:sz w:val="36"/>
                    <w:szCs w:val="36"/>
                  </w:rPr>
                  <w:t>þ</w:t>
                </w:r>
              </w:p>
            </w:tc>
          </w:sdtContent>
        </w:sdt>
        <w:permEnd w:id="2085834623" w:displacedByCustomXml="prev"/>
      </w:tr>
      <w:tr w:rsidR="00387875" w:rsidRPr="00696855" w14:paraId="7B1FC3DF" w14:textId="77777777" w:rsidTr="00BC757F">
        <w:trPr>
          <w:trHeight w:val="25"/>
        </w:trPr>
        <w:tc>
          <w:tcPr>
            <w:tcW w:w="7371" w:type="dxa"/>
            <w:tcBorders>
              <w:left w:val="single" w:sz="12" w:space="0" w:color="000000"/>
            </w:tcBorders>
          </w:tcPr>
          <w:p w14:paraId="5CF9B42C" w14:textId="55FA2B8C" w:rsidR="00387875" w:rsidRPr="00931795" w:rsidRDefault="00387875" w:rsidP="00387875">
            <w:pPr>
              <w:pStyle w:val="331PASListTask1"/>
            </w:pPr>
            <w:bookmarkStart w:id="24" w:name="_Ref127790681"/>
            <w:r w:rsidRPr="000960D5">
              <w:t>Determine project commencement date</w:t>
            </w:r>
            <w:bookmarkEnd w:id="24"/>
            <w:r w:rsidRPr="000960D5">
              <w:t xml:space="preserve"> </w:t>
            </w:r>
          </w:p>
        </w:tc>
        <w:permStart w:id="2124942439" w:edGrp="everyone" w:displacedByCustomXml="next"/>
        <w:sdt>
          <w:sdtPr>
            <w:rPr>
              <w:rFonts w:cs="Arial"/>
              <w:sz w:val="36"/>
              <w:szCs w:val="36"/>
            </w:rPr>
            <w:id w:val="195250966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81DD9D" w14:textId="1F7C8633" w:rsidR="00387875" w:rsidRPr="004E1BC5" w:rsidRDefault="00934874" w:rsidP="00387875">
                <w:pPr>
                  <w:jc w:val="center"/>
                  <w:rPr>
                    <w:rFonts w:cs="Arial"/>
                    <w:sz w:val="20"/>
                  </w:rPr>
                </w:pPr>
                <w:r>
                  <w:rPr>
                    <w:rFonts w:ascii="Wingdings" w:hAnsi="Wingdings" w:cs="Arial"/>
                    <w:sz w:val="36"/>
                    <w:szCs w:val="36"/>
                  </w:rPr>
                  <w:t>þ</w:t>
                </w:r>
              </w:p>
            </w:tc>
          </w:sdtContent>
        </w:sdt>
        <w:permEnd w:id="2124942439" w:displacedByCustomXml="prev"/>
      </w:tr>
      <w:tr w:rsidR="00387875" w:rsidRPr="00696855" w14:paraId="20CCEDB3" w14:textId="77777777" w:rsidTr="00BC757F">
        <w:trPr>
          <w:trHeight w:val="25"/>
        </w:trPr>
        <w:tc>
          <w:tcPr>
            <w:tcW w:w="7371" w:type="dxa"/>
            <w:tcBorders>
              <w:left w:val="single" w:sz="12" w:space="0" w:color="000000"/>
            </w:tcBorders>
          </w:tcPr>
          <w:p w14:paraId="4E5DBB9D" w14:textId="37639A89" w:rsidR="00387875" w:rsidRPr="00931795" w:rsidRDefault="00387875" w:rsidP="00387875">
            <w:pPr>
              <w:pStyle w:val="331PASListTask1"/>
            </w:pPr>
            <w:bookmarkStart w:id="25" w:name="_Ref127794745"/>
            <w:r w:rsidRPr="000960D5">
              <w:t>Prepare and submit documentation for authorities controlling construction work.</w:t>
            </w:r>
            <w:r>
              <w:t xml:space="preserve"> </w:t>
            </w:r>
            <w:r>
              <w:br/>
              <w:t>(</w:t>
            </w:r>
            <w:r w:rsidRPr="005F534F">
              <w:rPr>
                <w:i/>
                <w:iCs/>
              </w:rPr>
              <w:t>attach copy</w:t>
            </w:r>
            <w:r>
              <w:rPr>
                <w:i/>
                <w:iCs/>
              </w:rPr>
              <w:t xml:space="preserve">/screenshot </w:t>
            </w:r>
            <w:r w:rsidRPr="005F534F">
              <w:rPr>
                <w:i/>
                <w:iCs/>
              </w:rPr>
              <w:t xml:space="preserve"> as evidence)</w:t>
            </w:r>
            <w:bookmarkEnd w:id="25"/>
          </w:p>
        </w:tc>
        <w:permStart w:id="506025222" w:edGrp="everyone" w:displacedByCustomXml="next"/>
        <w:sdt>
          <w:sdtPr>
            <w:rPr>
              <w:rFonts w:cs="Arial"/>
              <w:sz w:val="36"/>
              <w:szCs w:val="36"/>
            </w:rPr>
            <w:id w:val="-192432092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CF36740" w14:textId="7A624F2A" w:rsidR="00387875" w:rsidRPr="004E1BC5" w:rsidRDefault="00E54B4B" w:rsidP="00387875">
                <w:pPr>
                  <w:jc w:val="center"/>
                  <w:rPr>
                    <w:rFonts w:cs="Arial"/>
                    <w:sz w:val="20"/>
                  </w:rPr>
                </w:pPr>
                <w:r>
                  <w:rPr>
                    <w:rFonts w:ascii="Wingdings" w:hAnsi="Wingdings" w:cs="Arial"/>
                    <w:sz w:val="36"/>
                    <w:szCs w:val="36"/>
                  </w:rPr>
                  <w:t>þ</w:t>
                </w:r>
              </w:p>
            </w:tc>
          </w:sdtContent>
        </w:sdt>
        <w:permEnd w:id="506025222" w:displacedByCustomXml="prev"/>
      </w:tr>
      <w:tr w:rsidR="00387875" w:rsidRPr="00696855" w14:paraId="64AEF3A1" w14:textId="77777777" w:rsidTr="00BC757F">
        <w:trPr>
          <w:trHeight w:val="25"/>
        </w:trPr>
        <w:tc>
          <w:tcPr>
            <w:tcW w:w="7371" w:type="dxa"/>
            <w:tcBorders>
              <w:left w:val="single" w:sz="12" w:space="0" w:color="000000"/>
            </w:tcBorders>
          </w:tcPr>
          <w:p w14:paraId="70C7B1C8" w14:textId="3DB97AAB" w:rsidR="00387875" w:rsidRPr="00931795" w:rsidRDefault="00387875" w:rsidP="00387875">
            <w:pPr>
              <w:pStyle w:val="331PASListTask1"/>
            </w:pPr>
            <w:bookmarkStart w:id="26" w:name="_Ref127794754"/>
            <w:r w:rsidRPr="000960D5">
              <w:t>Implement procedures for accepting and recording site deliveries.</w:t>
            </w:r>
            <w:r>
              <w:t xml:space="preserve"> </w:t>
            </w:r>
            <w:r>
              <w:br/>
            </w:r>
            <w:r w:rsidRPr="005F534F">
              <w:rPr>
                <w:i/>
                <w:iCs/>
              </w:rPr>
              <w:t>(attach copy as evidence)</w:t>
            </w:r>
            <w:bookmarkEnd w:id="26"/>
          </w:p>
        </w:tc>
        <w:permStart w:id="1419649961" w:edGrp="everyone" w:displacedByCustomXml="next"/>
        <w:sdt>
          <w:sdtPr>
            <w:rPr>
              <w:rFonts w:cs="Arial"/>
              <w:sz w:val="36"/>
              <w:szCs w:val="36"/>
            </w:rPr>
            <w:id w:val="19499679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FC49FB" w14:textId="7B4F2383" w:rsidR="00387875" w:rsidRPr="004E1BC5" w:rsidRDefault="00B35124" w:rsidP="00387875">
                <w:pPr>
                  <w:jc w:val="center"/>
                  <w:rPr>
                    <w:rFonts w:cs="Arial"/>
                    <w:sz w:val="20"/>
                  </w:rPr>
                </w:pPr>
                <w:r>
                  <w:rPr>
                    <w:rFonts w:ascii="Wingdings" w:hAnsi="Wingdings" w:cs="Arial"/>
                    <w:sz w:val="36"/>
                    <w:szCs w:val="36"/>
                  </w:rPr>
                  <w:t>þ</w:t>
                </w:r>
              </w:p>
            </w:tc>
          </w:sdtContent>
        </w:sdt>
        <w:permEnd w:id="1419649961" w:displacedByCustomXml="prev"/>
      </w:tr>
      <w:tr w:rsidR="00387875" w:rsidRPr="00696855" w14:paraId="2EF54375" w14:textId="77777777" w:rsidTr="00BC757F">
        <w:trPr>
          <w:trHeight w:val="25"/>
        </w:trPr>
        <w:tc>
          <w:tcPr>
            <w:tcW w:w="7371" w:type="dxa"/>
            <w:tcBorders>
              <w:left w:val="single" w:sz="12" w:space="0" w:color="000000"/>
            </w:tcBorders>
          </w:tcPr>
          <w:p w14:paraId="1292FA90" w14:textId="48519BA5" w:rsidR="00387875" w:rsidRPr="00931795" w:rsidRDefault="00387875" w:rsidP="00387875">
            <w:pPr>
              <w:pStyle w:val="331PASListTask1"/>
            </w:pPr>
            <w:bookmarkStart w:id="27" w:name="_Ref127790767"/>
            <w:r w:rsidRPr="000960D5">
              <w:t>Identify and implement relevant work health and safety (WHS) requirements.</w:t>
            </w:r>
            <w:bookmarkEnd w:id="27"/>
          </w:p>
        </w:tc>
        <w:permStart w:id="903241094" w:edGrp="everyone" w:displacedByCustomXml="next"/>
        <w:sdt>
          <w:sdtPr>
            <w:rPr>
              <w:rFonts w:cs="Arial"/>
              <w:sz w:val="36"/>
              <w:szCs w:val="36"/>
            </w:rPr>
            <w:id w:val="19242875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BA30F86" w14:textId="199A5386" w:rsidR="00387875" w:rsidRPr="004E1BC5" w:rsidRDefault="006806DD" w:rsidP="00387875">
                <w:pPr>
                  <w:jc w:val="center"/>
                  <w:rPr>
                    <w:rFonts w:cs="Arial"/>
                    <w:sz w:val="20"/>
                  </w:rPr>
                </w:pPr>
                <w:r>
                  <w:rPr>
                    <w:rFonts w:ascii="Wingdings" w:hAnsi="Wingdings" w:cs="Arial"/>
                    <w:sz w:val="36"/>
                    <w:szCs w:val="36"/>
                  </w:rPr>
                  <w:t>þ</w:t>
                </w:r>
              </w:p>
            </w:tc>
          </w:sdtContent>
        </w:sdt>
        <w:permEnd w:id="903241094" w:displacedByCustomXml="prev"/>
      </w:tr>
      <w:tr w:rsidR="00FC083A" w:rsidRPr="00696855" w14:paraId="6209610F"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92F8464" w:rsidR="00FC083A" w:rsidRPr="004E1BC5" w:rsidRDefault="00FC083A" w:rsidP="00FC083A">
            <w:pPr>
              <w:jc w:val="center"/>
              <w:rPr>
                <w:rFonts w:cs="Arial"/>
                <w:b/>
                <w:sz w:val="20"/>
              </w:rPr>
            </w:pPr>
            <w:r w:rsidRPr="004E1BC5">
              <w:rPr>
                <w:rFonts w:cs="Arial"/>
                <w:b/>
                <w:sz w:val="20"/>
              </w:rPr>
              <w:t xml:space="preserve">2 </w:t>
            </w:r>
            <w:r w:rsidR="0039326B" w:rsidRPr="0039326B">
              <w:rPr>
                <w:rFonts w:cs="Arial"/>
                <w:b/>
                <w:sz w:val="20"/>
              </w:rPr>
              <w:t>Plan for construction operations</w:t>
            </w:r>
          </w:p>
        </w:tc>
      </w:tr>
      <w:tr w:rsidR="00387875" w:rsidRPr="00696855" w14:paraId="60E3723C" w14:textId="77777777" w:rsidTr="0065119D">
        <w:trPr>
          <w:trHeight w:val="25"/>
        </w:trPr>
        <w:tc>
          <w:tcPr>
            <w:tcW w:w="7371" w:type="dxa"/>
            <w:tcBorders>
              <w:left w:val="single" w:sz="12" w:space="0" w:color="000000"/>
            </w:tcBorders>
          </w:tcPr>
          <w:p w14:paraId="1CDD5ED5" w14:textId="76DF273E" w:rsidR="00387875" w:rsidRPr="00931795" w:rsidRDefault="00387875" w:rsidP="00387875">
            <w:pPr>
              <w:pStyle w:val="332PASListTask1"/>
            </w:pPr>
            <w:bookmarkStart w:id="28" w:name="_Ref127791099"/>
            <w:r w:rsidRPr="004F273F">
              <w:t>Identify workplace strategies for implementing construction operations.</w:t>
            </w:r>
            <w:bookmarkEnd w:id="28"/>
          </w:p>
        </w:tc>
        <w:permStart w:id="1075673761" w:edGrp="everyone" w:displacedByCustomXml="next"/>
        <w:sdt>
          <w:sdtPr>
            <w:rPr>
              <w:rFonts w:cs="Arial"/>
              <w:sz w:val="36"/>
              <w:szCs w:val="36"/>
            </w:rPr>
            <w:id w:val="-4344421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38BD7CF" w14:textId="2ADAFB04" w:rsidR="00387875" w:rsidRPr="004E1BC5" w:rsidRDefault="006806DD" w:rsidP="00387875">
                <w:pPr>
                  <w:jc w:val="center"/>
                  <w:rPr>
                    <w:rFonts w:cs="Arial"/>
                    <w:sz w:val="20"/>
                  </w:rPr>
                </w:pPr>
                <w:r>
                  <w:rPr>
                    <w:rFonts w:ascii="Wingdings" w:hAnsi="Wingdings" w:cs="Arial"/>
                    <w:sz w:val="36"/>
                    <w:szCs w:val="36"/>
                  </w:rPr>
                  <w:t>þ</w:t>
                </w:r>
              </w:p>
            </w:tc>
          </w:sdtContent>
        </w:sdt>
        <w:permEnd w:id="1075673761" w:displacedByCustomXml="prev"/>
      </w:tr>
      <w:tr w:rsidR="00387875" w:rsidRPr="00696855" w14:paraId="5BF09A6C" w14:textId="77777777" w:rsidTr="0065119D">
        <w:trPr>
          <w:trHeight w:val="25"/>
        </w:trPr>
        <w:tc>
          <w:tcPr>
            <w:tcW w:w="7371" w:type="dxa"/>
            <w:tcBorders>
              <w:left w:val="single" w:sz="12" w:space="0" w:color="000000"/>
            </w:tcBorders>
          </w:tcPr>
          <w:p w14:paraId="3384B6AA" w14:textId="0896CA6E" w:rsidR="00387875" w:rsidRPr="00931795" w:rsidRDefault="00387875" w:rsidP="00387875">
            <w:pPr>
              <w:pStyle w:val="332PASListTask1"/>
            </w:pPr>
            <w:bookmarkStart w:id="29" w:name="_Ref127794777"/>
            <w:r w:rsidRPr="004F273F">
              <w:t>Review documented procedures for recording the hire of plant and equipment.</w:t>
            </w:r>
            <w:r>
              <w:t xml:space="preserve"> </w:t>
            </w:r>
            <w:r>
              <w:br/>
            </w:r>
            <w:r w:rsidRPr="00952328">
              <w:rPr>
                <w:i/>
                <w:iCs/>
              </w:rPr>
              <w:t>(attach copy as evidence)</w:t>
            </w:r>
            <w:bookmarkEnd w:id="29"/>
          </w:p>
        </w:tc>
        <w:permStart w:id="486491864" w:edGrp="everyone" w:displacedByCustomXml="next"/>
        <w:sdt>
          <w:sdtPr>
            <w:rPr>
              <w:rFonts w:cs="Arial"/>
              <w:sz w:val="36"/>
              <w:szCs w:val="36"/>
            </w:rPr>
            <w:id w:val="11581147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56056DA" w14:textId="5E744EFA" w:rsidR="00387875" w:rsidRPr="004E1BC5" w:rsidRDefault="006806DD" w:rsidP="00387875">
                <w:pPr>
                  <w:jc w:val="center"/>
                  <w:rPr>
                    <w:rFonts w:cs="Arial"/>
                    <w:sz w:val="20"/>
                  </w:rPr>
                </w:pPr>
                <w:r>
                  <w:rPr>
                    <w:rFonts w:ascii="Wingdings" w:hAnsi="Wingdings" w:cs="Arial"/>
                    <w:sz w:val="36"/>
                    <w:szCs w:val="36"/>
                  </w:rPr>
                  <w:t>þ</w:t>
                </w:r>
              </w:p>
            </w:tc>
          </w:sdtContent>
        </w:sdt>
        <w:permEnd w:id="486491864" w:displacedByCustomXml="prev"/>
      </w:tr>
      <w:tr w:rsidR="00387875" w:rsidRPr="00696855" w14:paraId="7854F013" w14:textId="77777777" w:rsidTr="0065119D">
        <w:trPr>
          <w:trHeight w:val="25"/>
        </w:trPr>
        <w:tc>
          <w:tcPr>
            <w:tcW w:w="7371" w:type="dxa"/>
            <w:tcBorders>
              <w:left w:val="single" w:sz="12" w:space="0" w:color="000000"/>
            </w:tcBorders>
          </w:tcPr>
          <w:p w14:paraId="10A24F0D" w14:textId="6D8B7759" w:rsidR="00387875" w:rsidRPr="00931795" w:rsidRDefault="00387875" w:rsidP="00387875">
            <w:pPr>
              <w:pStyle w:val="332PASListTask1"/>
            </w:pPr>
            <w:bookmarkStart w:id="30" w:name="_Ref127794785"/>
            <w:r w:rsidRPr="004F273F">
              <w:t>Review procedures for the</w:t>
            </w:r>
            <w:r>
              <w:t xml:space="preserve"> protection/</w:t>
            </w:r>
            <w:r w:rsidRPr="004F273F">
              <w:t xml:space="preserve"> removal of existing services.</w:t>
            </w:r>
            <w:r w:rsidRPr="00952328">
              <w:rPr>
                <w:i/>
                <w:iCs/>
              </w:rPr>
              <w:t xml:space="preserve"> </w:t>
            </w:r>
            <w:r>
              <w:rPr>
                <w:i/>
                <w:iCs/>
              </w:rPr>
              <w:br/>
            </w:r>
            <w:r w:rsidRPr="00952328">
              <w:rPr>
                <w:i/>
                <w:iCs/>
              </w:rPr>
              <w:t>(attach copy as evidence)</w:t>
            </w:r>
            <w:bookmarkEnd w:id="30"/>
          </w:p>
        </w:tc>
        <w:permStart w:id="819754996" w:edGrp="everyone" w:displacedByCustomXml="next"/>
        <w:sdt>
          <w:sdtPr>
            <w:rPr>
              <w:rFonts w:cs="Arial"/>
              <w:sz w:val="36"/>
              <w:szCs w:val="36"/>
            </w:rPr>
            <w:id w:val="-34718256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BF64BD" w14:textId="64410DD1" w:rsidR="00387875" w:rsidRPr="004E1BC5" w:rsidRDefault="006806DD" w:rsidP="00387875">
                <w:pPr>
                  <w:jc w:val="center"/>
                  <w:rPr>
                    <w:rFonts w:cs="Arial"/>
                    <w:sz w:val="20"/>
                  </w:rPr>
                </w:pPr>
                <w:r>
                  <w:rPr>
                    <w:rFonts w:ascii="Wingdings" w:hAnsi="Wingdings" w:cs="Arial"/>
                    <w:sz w:val="36"/>
                    <w:szCs w:val="36"/>
                  </w:rPr>
                  <w:t>þ</w:t>
                </w:r>
              </w:p>
            </w:tc>
          </w:sdtContent>
        </w:sdt>
        <w:permEnd w:id="819754996" w:displacedByCustomXml="prev"/>
      </w:tr>
      <w:tr w:rsidR="00387875" w:rsidRPr="00696855" w14:paraId="4975A12E" w14:textId="77777777" w:rsidTr="0065119D">
        <w:trPr>
          <w:trHeight w:val="25"/>
        </w:trPr>
        <w:tc>
          <w:tcPr>
            <w:tcW w:w="7371" w:type="dxa"/>
            <w:tcBorders>
              <w:left w:val="single" w:sz="12" w:space="0" w:color="000000"/>
            </w:tcBorders>
          </w:tcPr>
          <w:p w14:paraId="33F0E4D2" w14:textId="79738876" w:rsidR="00387875" w:rsidRPr="00931795" w:rsidRDefault="00387875" w:rsidP="00387875">
            <w:pPr>
              <w:pStyle w:val="332PASListTask1"/>
            </w:pPr>
            <w:bookmarkStart w:id="31" w:name="_Ref127794788"/>
            <w:r w:rsidRPr="004F273F">
              <w:t xml:space="preserve">Review </w:t>
            </w:r>
            <w:r>
              <w:t xml:space="preserve">site requirements for </w:t>
            </w:r>
            <w:r w:rsidRPr="004F273F">
              <w:t>hazardous materials</w:t>
            </w:r>
            <w:r>
              <w:t xml:space="preserve"> handling and disposal</w:t>
            </w:r>
            <w:r w:rsidRPr="004F273F">
              <w:t xml:space="preserve"> in accordance with Environment Protection Authority (EPA) requirements.</w:t>
            </w:r>
            <w:r w:rsidRPr="00952328">
              <w:rPr>
                <w:i/>
                <w:iCs/>
              </w:rPr>
              <w:t xml:space="preserve"> </w:t>
            </w:r>
            <w:r>
              <w:rPr>
                <w:i/>
                <w:iCs/>
              </w:rPr>
              <w:br/>
            </w:r>
            <w:r w:rsidRPr="00952328">
              <w:rPr>
                <w:i/>
                <w:iCs/>
              </w:rPr>
              <w:t>(attach copy</w:t>
            </w:r>
            <w:r>
              <w:rPr>
                <w:i/>
                <w:iCs/>
              </w:rPr>
              <w:t xml:space="preserve"> of waste management document</w:t>
            </w:r>
            <w:r w:rsidRPr="00952328">
              <w:rPr>
                <w:i/>
                <w:iCs/>
              </w:rPr>
              <w:t xml:space="preserve"> as evidence)</w:t>
            </w:r>
            <w:bookmarkEnd w:id="31"/>
          </w:p>
        </w:tc>
        <w:permStart w:id="706301604" w:edGrp="everyone" w:displacedByCustomXml="next"/>
        <w:sdt>
          <w:sdtPr>
            <w:rPr>
              <w:rFonts w:cs="Arial"/>
              <w:sz w:val="36"/>
              <w:szCs w:val="36"/>
            </w:rPr>
            <w:id w:val="-171110896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B871D23" w14:textId="37351369" w:rsidR="00387875" w:rsidRPr="004E1BC5" w:rsidRDefault="006806DD" w:rsidP="00387875">
                <w:pPr>
                  <w:jc w:val="center"/>
                  <w:rPr>
                    <w:rFonts w:cs="Arial"/>
                    <w:sz w:val="20"/>
                  </w:rPr>
                </w:pPr>
                <w:r>
                  <w:rPr>
                    <w:rFonts w:ascii="Wingdings" w:hAnsi="Wingdings" w:cs="Arial"/>
                    <w:sz w:val="36"/>
                    <w:szCs w:val="36"/>
                  </w:rPr>
                  <w:t>þ</w:t>
                </w:r>
              </w:p>
            </w:tc>
          </w:sdtContent>
        </w:sdt>
        <w:permEnd w:id="706301604" w:displacedByCustomXml="prev"/>
      </w:tr>
      <w:tr w:rsidR="00FC083A" w:rsidRPr="00696855" w14:paraId="60958CD7"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81F24A" w:rsidR="00FC083A" w:rsidRPr="004E1BC5" w:rsidRDefault="00FC083A" w:rsidP="00FC083A">
            <w:pPr>
              <w:jc w:val="center"/>
              <w:rPr>
                <w:rFonts w:cs="Arial"/>
                <w:b/>
                <w:sz w:val="20"/>
              </w:rPr>
            </w:pPr>
            <w:r w:rsidRPr="004E1BC5">
              <w:rPr>
                <w:rFonts w:cs="Arial"/>
                <w:b/>
                <w:sz w:val="20"/>
              </w:rPr>
              <w:t xml:space="preserve">3 </w:t>
            </w:r>
            <w:r w:rsidR="0039326B" w:rsidRPr="0039326B">
              <w:rPr>
                <w:rFonts w:cs="Arial"/>
                <w:b/>
                <w:sz w:val="20"/>
              </w:rPr>
              <w:t>Prepare project schedule</w:t>
            </w:r>
          </w:p>
        </w:tc>
      </w:tr>
      <w:tr w:rsidR="00387875" w:rsidRPr="00696855" w14:paraId="688A7305" w14:textId="77777777" w:rsidTr="00741FCD">
        <w:trPr>
          <w:trHeight w:val="25"/>
        </w:trPr>
        <w:tc>
          <w:tcPr>
            <w:tcW w:w="7371" w:type="dxa"/>
            <w:tcBorders>
              <w:left w:val="single" w:sz="12" w:space="0" w:color="000000"/>
            </w:tcBorders>
          </w:tcPr>
          <w:p w14:paraId="64490638" w14:textId="5F618526" w:rsidR="00387875" w:rsidRPr="00931795" w:rsidRDefault="00387875" w:rsidP="00387875">
            <w:pPr>
              <w:pStyle w:val="333PASListTask1"/>
            </w:pPr>
            <w:bookmarkStart w:id="32" w:name="_Ref127794798"/>
            <w:r w:rsidRPr="005F2E97">
              <w:lastRenderedPageBreak/>
              <w:t xml:space="preserve">Develop a project schedule </w:t>
            </w:r>
            <w:r w:rsidRPr="00952328">
              <w:rPr>
                <w:i/>
                <w:iCs/>
              </w:rPr>
              <w:t>(attach copy as evidence)</w:t>
            </w:r>
            <w:bookmarkEnd w:id="32"/>
          </w:p>
        </w:tc>
        <w:permStart w:id="1328102018" w:edGrp="everyone" w:displacedByCustomXml="next"/>
        <w:sdt>
          <w:sdtPr>
            <w:rPr>
              <w:rFonts w:cs="Arial"/>
              <w:sz w:val="36"/>
              <w:szCs w:val="36"/>
            </w:rPr>
            <w:id w:val="109351730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08084AF" w14:textId="33E653FD" w:rsidR="00387875" w:rsidRPr="004E1BC5" w:rsidRDefault="006806DD" w:rsidP="00387875">
                <w:pPr>
                  <w:jc w:val="center"/>
                  <w:rPr>
                    <w:rFonts w:cs="Arial"/>
                    <w:sz w:val="20"/>
                  </w:rPr>
                </w:pPr>
                <w:r>
                  <w:rPr>
                    <w:rFonts w:ascii="Wingdings" w:hAnsi="Wingdings" w:cs="Arial"/>
                    <w:sz w:val="36"/>
                    <w:szCs w:val="36"/>
                  </w:rPr>
                  <w:t>þ</w:t>
                </w:r>
              </w:p>
            </w:tc>
          </w:sdtContent>
        </w:sdt>
        <w:permEnd w:id="1328102018" w:displacedByCustomXml="prev"/>
      </w:tr>
      <w:tr w:rsidR="00387875" w:rsidRPr="00696855" w14:paraId="50303B58" w14:textId="77777777" w:rsidTr="00741FCD">
        <w:trPr>
          <w:trHeight w:val="25"/>
        </w:trPr>
        <w:tc>
          <w:tcPr>
            <w:tcW w:w="7371" w:type="dxa"/>
            <w:tcBorders>
              <w:left w:val="single" w:sz="12" w:space="0" w:color="000000"/>
            </w:tcBorders>
          </w:tcPr>
          <w:p w14:paraId="226B82D3" w14:textId="085D08C6" w:rsidR="00387875" w:rsidRPr="00931795" w:rsidRDefault="00387875" w:rsidP="00387875">
            <w:pPr>
              <w:pStyle w:val="333PASListTask1"/>
            </w:pPr>
            <w:bookmarkStart w:id="33" w:name="_Ref127794801"/>
            <w:r w:rsidRPr="005F2E97">
              <w:t>Sequence construction operations applying milestones and deliverables using workplace approved scheduling.</w:t>
            </w:r>
            <w:bookmarkEnd w:id="33"/>
          </w:p>
        </w:tc>
        <w:permStart w:id="305487154" w:edGrp="everyone" w:displacedByCustomXml="next"/>
        <w:sdt>
          <w:sdtPr>
            <w:rPr>
              <w:rFonts w:cs="Arial"/>
              <w:sz w:val="36"/>
              <w:szCs w:val="36"/>
            </w:rPr>
            <w:id w:val="136695391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186A3BC" w14:textId="29AE0ACF" w:rsidR="00387875" w:rsidRPr="004E1BC5" w:rsidRDefault="006806DD" w:rsidP="00387875">
                <w:pPr>
                  <w:jc w:val="center"/>
                  <w:rPr>
                    <w:rFonts w:cs="Arial"/>
                    <w:sz w:val="20"/>
                  </w:rPr>
                </w:pPr>
                <w:r>
                  <w:rPr>
                    <w:rFonts w:ascii="Wingdings" w:hAnsi="Wingdings" w:cs="Arial"/>
                    <w:sz w:val="36"/>
                    <w:szCs w:val="36"/>
                  </w:rPr>
                  <w:t>þ</w:t>
                </w:r>
              </w:p>
            </w:tc>
          </w:sdtContent>
        </w:sdt>
        <w:permEnd w:id="305487154" w:displacedByCustomXml="prev"/>
      </w:tr>
      <w:tr w:rsidR="00387875" w:rsidRPr="00696855" w14:paraId="66B82C01" w14:textId="77777777" w:rsidTr="00741FCD">
        <w:trPr>
          <w:trHeight w:val="25"/>
        </w:trPr>
        <w:tc>
          <w:tcPr>
            <w:tcW w:w="7371" w:type="dxa"/>
            <w:tcBorders>
              <w:left w:val="single" w:sz="12" w:space="0" w:color="000000"/>
            </w:tcBorders>
          </w:tcPr>
          <w:p w14:paraId="54BE931D" w14:textId="7426489A" w:rsidR="00387875" w:rsidRPr="00931795" w:rsidRDefault="00387875" w:rsidP="00387875">
            <w:pPr>
              <w:pStyle w:val="333PASListTask1"/>
            </w:pPr>
            <w:bookmarkStart w:id="34" w:name="_Ref127794809"/>
            <w:r w:rsidRPr="005F2E97">
              <w:t>Create project schedule using appropriate approved technology.</w:t>
            </w:r>
            <w:bookmarkEnd w:id="34"/>
          </w:p>
        </w:tc>
        <w:permStart w:id="1841899137" w:edGrp="everyone" w:displacedByCustomXml="next"/>
        <w:sdt>
          <w:sdtPr>
            <w:rPr>
              <w:rFonts w:cs="Arial"/>
              <w:sz w:val="36"/>
              <w:szCs w:val="36"/>
            </w:rPr>
            <w:id w:val="4840540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E1E97F4" w14:textId="4BD16945" w:rsidR="00387875" w:rsidRPr="004E1BC5" w:rsidRDefault="006806DD" w:rsidP="00387875">
                <w:pPr>
                  <w:jc w:val="center"/>
                  <w:rPr>
                    <w:rFonts w:cs="Arial"/>
                    <w:sz w:val="20"/>
                  </w:rPr>
                </w:pPr>
                <w:r>
                  <w:rPr>
                    <w:rFonts w:ascii="Wingdings" w:hAnsi="Wingdings" w:cs="Arial"/>
                    <w:sz w:val="36"/>
                    <w:szCs w:val="36"/>
                  </w:rPr>
                  <w:t>þ</w:t>
                </w:r>
              </w:p>
            </w:tc>
          </w:sdtContent>
        </w:sdt>
        <w:permEnd w:id="1841899137" w:displacedByCustomXml="prev"/>
      </w:tr>
      <w:tr w:rsidR="00387875" w:rsidRPr="00696855" w14:paraId="3F7EF81F" w14:textId="77777777" w:rsidTr="00466359">
        <w:trPr>
          <w:trHeight w:val="25"/>
        </w:trPr>
        <w:tc>
          <w:tcPr>
            <w:tcW w:w="7371" w:type="dxa"/>
            <w:tcBorders>
              <w:left w:val="single" w:sz="12" w:space="0" w:color="000000"/>
            </w:tcBorders>
          </w:tcPr>
          <w:p w14:paraId="6561701D" w14:textId="7BBC3061" w:rsidR="00387875" w:rsidRPr="00931795" w:rsidRDefault="00387875" w:rsidP="00387875">
            <w:pPr>
              <w:pStyle w:val="333PASListTask1"/>
            </w:pPr>
            <w:bookmarkStart w:id="35" w:name="_Ref127794815"/>
            <w:r w:rsidRPr="005F2E97">
              <w:t>Define critical path of the project and timeframes.</w:t>
            </w:r>
            <w:bookmarkEnd w:id="35"/>
          </w:p>
        </w:tc>
        <w:permStart w:id="1230860764" w:edGrp="everyone" w:displacedByCustomXml="next"/>
        <w:sdt>
          <w:sdtPr>
            <w:rPr>
              <w:rFonts w:cs="Arial"/>
              <w:sz w:val="36"/>
              <w:szCs w:val="36"/>
            </w:rPr>
            <w:id w:val="2033145199"/>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616FDDF" w14:textId="589F46B3" w:rsidR="00387875" w:rsidRPr="004E1BC5" w:rsidRDefault="006806DD" w:rsidP="00387875">
                <w:pPr>
                  <w:jc w:val="center"/>
                  <w:rPr>
                    <w:rFonts w:cs="Arial"/>
                    <w:sz w:val="20"/>
                  </w:rPr>
                </w:pPr>
                <w:r>
                  <w:rPr>
                    <w:rFonts w:ascii="Wingdings" w:hAnsi="Wingdings" w:cs="Arial"/>
                    <w:sz w:val="36"/>
                    <w:szCs w:val="36"/>
                  </w:rPr>
                  <w:t>þ</w:t>
                </w:r>
              </w:p>
            </w:tc>
          </w:sdtContent>
        </w:sdt>
        <w:permEnd w:id="1230860764" w:displacedByCustomXml="prev"/>
      </w:tr>
      <w:tr w:rsidR="00387875" w:rsidRPr="00696855" w14:paraId="44D4F0C7" w14:textId="77777777" w:rsidTr="00466359">
        <w:trPr>
          <w:trHeight w:val="25"/>
        </w:trPr>
        <w:tc>
          <w:tcPr>
            <w:tcW w:w="7371" w:type="dxa"/>
            <w:tcBorders>
              <w:left w:val="single" w:sz="12" w:space="0" w:color="000000"/>
              <w:bottom w:val="single" w:sz="12" w:space="0" w:color="auto"/>
            </w:tcBorders>
          </w:tcPr>
          <w:p w14:paraId="4292C430" w14:textId="7D9903ED" w:rsidR="00387875" w:rsidRPr="00931795" w:rsidRDefault="00387875" w:rsidP="00387875">
            <w:pPr>
              <w:pStyle w:val="333PASListTask1"/>
            </w:pPr>
            <w:bookmarkStart w:id="36" w:name="_Ref127791366"/>
            <w:r w:rsidRPr="005F2E97">
              <w:t>Revise schedule and critical path during the life of the project.</w:t>
            </w:r>
            <w:bookmarkEnd w:id="36"/>
          </w:p>
        </w:tc>
        <w:permStart w:id="563093686" w:edGrp="everyone" w:displacedByCustomXml="next"/>
        <w:sdt>
          <w:sdtPr>
            <w:rPr>
              <w:rFonts w:cs="Arial"/>
              <w:sz w:val="36"/>
              <w:szCs w:val="36"/>
            </w:rPr>
            <w:id w:val="-719748176"/>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137D3131" w14:textId="028B5FEB" w:rsidR="00387875" w:rsidRPr="004E1BC5" w:rsidRDefault="006806DD" w:rsidP="00387875">
                <w:pPr>
                  <w:jc w:val="center"/>
                  <w:rPr>
                    <w:rFonts w:cs="Arial"/>
                    <w:sz w:val="20"/>
                  </w:rPr>
                </w:pPr>
                <w:r>
                  <w:rPr>
                    <w:rFonts w:ascii="Wingdings" w:hAnsi="Wingdings" w:cs="Arial"/>
                    <w:sz w:val="36"/>
                    <w:szCs w:val="36"/>
                  </w:rPr>
                  <w:t>þ</w:t>
                </w:r>
              </w:p>
            </w:tc>
          </w:sdtContent>
        </w:sdt>
        <w:permEnd w:id="563093686" w:displacedByCustomXml="prev"/>
      </w:tr>
      <w:tr w:rsidR="00387875" w:rsidRPr="00696855" w14:paraId="444C5F4B" w14:textId="77777777" w:rsidTr="00466359">
        <w:trPr>
          <w:trHeight w:val="25"/>
        </w:trPr>
        <w:tc>
          <w:tcPr>
            <w:tcW w:w="7371" w:type="dxa"/>
            <w:tcBorders>
              <w:top w:val="single" w:sz="12" w:space="0" w:color="auto"/>
              <w:left w:val="single" w:sz="12" w:space="0" w:color="000000"/>
            </w:tcBorders>
          </w:tcPr>
          <w:p w14:paraId="3825E32D" w14:textId="7238A3B0" w:rsidR="00387875" w:rsidRPr="00931795" w:rsidRDefault="00387875" w:rsidP="00387875">
            <w:pPr>
              <w:pStyle w:val="333PASListTask1"/>
            </w:pPr>
            <w:bookmarkStart w:id="37" w:name="_Ref127791473"/>
            <w:r w:rsidRPr="005F2E97">
              <w:t>Adjust project timeframes, applying contingencies to account for anticipated delays.</w:t>
            </w:r>
            <w:bookmarkEnd w:id="37"/>
          </w:p>
        </w:tc>
        <w:permStart w:id="769679857" w:edGrp="everyone" w:displacedByCustomXml="next"/>
        <w:sdt>
          <w:sdtPr>
            <w:rPr>
              <w:rFonts w:cs="Arial"/>
              <w:sz w:val="36"/>
              <w:szCs w:val="36"/>
            </w:rPr>
            <w:id w:val="874425910"/>
            <w14:checkbox>
              <w14:checked w14:val="1"/>
              <w14:checkedState w14:val="00FE" w14:font="Wingdings"/>
              <w14:uncheckedState w14:val="00A8" w14:font="Wingdings"/>
            </w14:checkbox>
          </w:sdtPr>
          <w:sdtEndPr/>
          <w:sdtContent>
            <w:tc>
              <w:tcPr>
                <w:tcW w:w="1701" w:type="dxa"/>
                <w:tcBorders>
                  <w:top w:val="single" w:sz="12" w:space="0" w:color="auto"/>
                  <w:right w:val="single" w:sz="12" w:space="0" w:color="000000"/>
                </w:tcBorders>
                <w:vAlign w:val="center"/>
              </w:tcPr>
              <w:p w14:paraId="208909DE" w14:textId="1A286219" w:rsidR="00387875" w:rsidRPr="004E1BC5" w:rsidRDefault="006806DD" w:rsidP="00387875">
                <w:pPr>
                  <w:jc w:val="center"/>
                  <w:rPr>
                    <w:rFonts w:cs="Arial"/>
                    <w:sz w:val="20"/>
                  </w:rPr>
                </w:pPr>
                <w:r>
                  <w:rPr>
                    <w:rFonts w:ascii="Wingdings" w:hAnsi="Wingdings" w:cs="Arial"/>
                    <w:sz w:val="36"/>
                    <w:szCs w:val="36"/>
                  </w:rPr>
                  <w:t>þ</w:t>
                </w:r>
              </w:p>
            </w:tc>
          </w:sdtContent>
        </w:sdt>
        <w:permEnd w:id="769679857" w:displacedByCustomXml="prev"/>
      </w:tr>
      <w:tr w:rsidR="00FC083A" w:rsidRPr="00696855" w14:paraId="5F76313C"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24D6D3A4" w:rsidR="00FC083A" w:rsidRPr="004E1BC5" w:rsidRDefault="00FC083A" w:rsidP="00FC083A">
            <w:pPr>
              <w:jc w:val="center"/>
              <w:rPr>
                <w:rFonts w:cs="Arial"/>
                <w:b/>
                <w:sz w:val="20"/>
              </w:rPr>
            </w:pPr>
            <w:r w:rsidRPr="004E1BC5">
              <w:rPr>
                <w:rFonts w:cs="Arial"/>
                <w:b/>
                <w:sz w:val="20"/>
              </w:rPr>
              <w:t xml:space="preserve">4 </w:t>
            </w:r>
            <w:r w:rsidR="0039326B" w:rsidRPr="0039326B">
              <w:rPr>
                <w:rFonts w:cs="Arial"/>
                <w:b/>
                <w:sz w:val="20"/>
              </w:rPr>
              <w:t>Determine required resources</w:t>
            </w:r>
          </w:p>
        </w:tc>
      </w:tr>
      <w:tr w:rsidR="00387875" w:rsidRPr="00696855" w14:paraId="3C482F5B" w14:textId="77777777" w:rsidTr="000B5949">
        <w:trPr>
          <w:trHeight w:val="25"/>
        </w:trPr>
        <w:tc>
          <w:tcPr>
            <w:tcW w:w="7371" w:type="dxa"/>
            <w:tcBorders>
              <w:left w:val="single" w:sz="12" w:space="0" w:color="000000"/>
            </w:tcBorders>
          </w:tcPr>
          <w:p w14:paraId="544BB21F" w14:textId="3B98A157" w:rsidR="00387875" w:rsidRPr="00931795" w:rsidRDefault="00387875" w:rsidP="00387875">
            <w:pPr>
              <w:pStyle w:val="334PASListTask1"/>
            </w:pPr>
            <w:bookmarkStart w:id="38" w:name="_Ref127794849"/>
            <w:r w:rsidRPr="00551963">
              <w:t>Determine and document temporary services and site accommodation requirements.</w:t>
            </w:r>
            <w:r>
              <w:t xml:space="preserve"> </w:t>
            </w:r>
            <w:r w:rsidRPr="00A13EE1">
              <w:rPr>
                <w:i/>
                <w:iCs/>
              </w:rPr>
              <w:t>(attach copy as evidence)</w:t>
            </w:r>
            <w:bookmarkEnd w:id="38"/>
          </w:p>
        </w:tc>
        <w:permStart w:id="802950375" w:edGrp="everyone" w:displacedByCustomXml="next"/>
        <w:sdt>
          <w:sdtPr>
            <w:rPr>
              <w:rFonts w:cs="Arial"/>
              <w:sz w:val="36"/>
              <w:szCs w:val="36"/>
            </w:rPr>
            <w:id w:val="7188561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FD3B9B" w14:textId="51B6E143" w:rsidR="00387875" w:rsidRPr="004E1BC5" w:rsidRDefault="006806DD" w:rsidP="00387875">
                <w:pPr>
                  <w:jc w:val="center"/>
                  <w:rPr>
                    <w:rFonts w:cs="Arial"/>
                    <w:sz w:val="20"/>
                  </w:rPr>
                </w:pPr>
                <w:r>
                  <w:rPr>
                    <w:rFonts w:ascii="Wingdings" w:hAnsi="Wingdings" w:cs="Arial"/>
                    <w:sz w:val="36"/>
                    <w:szCs w:val="36"/>
                  </w:rPr>
                  <w:t>þ</w:t>
                </w:r>
              </w:p>
            </w:tc>
          </w:sdtContent>
        </w:sdt>
        <w:permEnd w:id="802950375" w:displacedByCustomXml="prev"/>
      </w:tr>
      <w:tr w:rsidR="00387875" w:rsidRPr="00696855" w14:paraId="5965B982" w14:textId="77777777" w:rsidTr="000B5949">
        <w:trPr>
          <w:trHeight w:val="25"/>
        </w:trPr>
        <w:tc>
          <w:tcPr>
            <w:tcW w:w="7371" w:type="dxa"/>
            <w:tcBorders>
              <w:left w:val="single" w:sz="12" w:space="0" w:color="000000"/>
              <w:bottom w:val="single" w:sz="4" w:space="0" w:color="000000"/>
            </w:tcBorders>
          </w:tcPr>
          <w:p w14:paraId="384D9B23" w14:textId="76BB25E4" w:rsidR="00387875" w:rsidRPr="00931795" w:rsidRDefault="00387875" w:rsidP="00387875">
            <w:pPr>
              <w:pStyle w:val="334PASListTask1"/>
            </w:pPr>
            <w:bookmarkStart w:id="39" w:name="_Ref127794854"/>
            <w:r w:rsidRPr="00551963">
              <w:t>Determine and document delivery of materials, plant and equipment documenting availability dates according to contract documentation.</w:t>
            </w:r>
            <w:r>
              <w:t xml:space="preserve"> </w:t>
            </w:r>
            <w:r w:rsidRPr="00A13EE1">
              <w:t>(attach copy as evidence)</w:t>
            </w:r>
            <w:bookmarkEnd w:id="39"/>
          </w:p>
        </w:tc>
        <w:permStart w:id="1876177755" w:edGrp="everyone" w:displacedByCustomXml="next"/>
        <w:sdt>
          <w:sdtPr>
            <w:rPr>
              <w:rFonts w:cs="Arial"/>
              <w:sz w:val="36"/>
              <w:szCs w:val="36"/>
            </w:rPr>
            <w:id w:val="-1922862077"/>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144568D5" w14:textId="5729E19A" w:rsidR="00387875" w:rsidRPr="004E1BC5" w:rsidRDefault="006806DD" w:rsidP="00387875">
                <w:pPr>
                  <w:jc w:val="center"/>
                  <w:rPr>
                    <w:rFonts w:cs="Arial"/>
                    <w:sz w:val="20"/>
                  </w:rPr>
                </w:pPr>
                <w:r>
                  <w:rPr>
                    <w:rFonts w:ascii="Wingdings" w:hAnsi="Wingdings" w:cs="Arial"/>
                    <w:sz w:val="36"/>
                    <w:szCs w:val="36"/>
                  </w:rPr>
                  <w:t>þ</w:t>
                </w:r>
              </w:p>
            </w:tc>
          </w:sdtContent>
        </w:sdt>
        <w:permEnd w:id="1876177755" w:displacedByCustomXml="prev"/>
      </w:tr>
      <w:tr w:rsidR="00387875" w:rsidRPr="00696855" w14:paraId="6650A610" w14:textId="77777777" w:rsidTr="002F3CCB">
        <w:trPr>
          <w:trHeight w:val="25"/>
        </w:trPr>
        <w:tc>
          <w:tcPr>
            <w:tcW w:w="7371" w:type="dxa"/>
            <w:tcBorders>
              <w:left w:val="single" w:sz="12" w:space="0" w:color="000000"/>
              <w:bottom w:val="single" w:sz="4" w:space="0" w:color="auto"/>
            </w:tcBorders>
          </w:tcPr>
          <w:p w14:paraId="67B15471" w14:textId="51E61AC4" w:rsidR="00387875" w:rsidRPr="00931795" w:rsidRDefault="00387875" w:rsidP="00387875">
            <w:pPr>
              <w:pStyle w:val="334PASListTask1"/>
            </w:pPr>
            <w:bookmarkStart w:id="40" w:name="_Ref127794859"/>
            <w:r w:rsidRPr="00551963">
              <w:t>Determine and document on-site labour and contractor commencement dates and requirements according to contract documentation.</w:t>
            </w:r>
            <w:r>
              <w:t xml:space="preserve"> </w:t>
            </w:r>
            <w:r w:rsidRPr="00A13EE1">
              <w:t>(attach copy as evidence)</w:t>
            </w:r>
            <w:bookmarkEnd w:id="40"/>
          </w:p>
        </w:tc>
        <w:permStart w:id="1519676385" w:edGrp="everyone" w:displacedByCustomXml="next"/>
        <w:sdt>
          <w:sdtPr>
            <w:rPr>
              <w:rFonts w:cs="Arial"/>
              <w:sz w:val="36"/>
              <w:szCs w:val="36"/>
            </w:rPr>
            <w:id w:val="-195703114"/>
            <w14:checkbox>
              <w14:checked w14:val="1"/>
              <w14:checkedState w14:val="00FE" w14:font="Wingdings"/>
              <w14:uncheckedState w14:val="00A8" w14:font="Wingdings"/>
            </w14:checkbox>
          </w:sdtPr>
          <w:sdtEndPr/>
          <w:sdtContent>
            <w:tc>
              <w:tcPr>
                <w:tcW w:w="1701" w:type="dxa"/>
                <w:tcBorders>
                  <w:bottom w:val="single" w:sz="4" w:space="0" w:color="auto"/>
                  <w:right w:val="single" w:sz="12" w:space="0" w:color="000000"/>
                </w:tcBorders>
                <w:vAlign w:val="center"/>
              </w:tcPr>
              <w:p w14:paraId="19016A1D" w14:textId="3BDB5D1A" w:rsidR="00387875" w:rsidRPr="004E1BC5" w:rsidRDefault="006806DD" w:rsidP="00387875">
                <w:pPr>
                  <w:jc w:val="center"/>
                  <w:rPr>
                    <w:rFonts w:cs="Arial"/>
                    <w:sz w:val="20"/>
                  </w:rPr>
                </w:pPr>
                <w:r>
                  <w:rPr>
                    <w:rFonts w:ascii="Wingdings" w:hAnsi="Wingdings" w:cs="Arial"/>
                    <w:sz w:val="36"/>
                    <w:szCs w:val="36"/>
                  </w:rPr>
                  <w:t>þ</w:t>
                </w:r>
              </w:p>
            </w:tc>
          </w:sdtContent>
        </w:sdt>
        <w:permEnd w:id="1519676385" w:displacedByCustomXml="prev"/>
      </w:tr>
      <w:tr w:rsidR="0039326B" w:rsidRPr="00696855" w14:paraId="7E1343A3" w14:textId="77777777" w:rsidTr="002F3CCB">
        <w:trPr>
          <w:trHeight w:val="25"/>
        </w:trPr>
        <w:tc>
          <w:tcPr>
            <w:tcW w:w="9072" w:type="dxa"/>
            <w:gridSpan w:val="2"/>
            <w:tcBorders>
              <w:top w:val="single" w:sz="4" w:space="0" w:color="auto"/>
              <w:left w:val="single" w:sz="12" w:space="0" w:color="000000"/>
              <w:right w:val="single" w:sz="12" w:space="0" w:color="000000"/>
            </w:tcBorders>
            <w:shd w:val="clear" w:color="auto" w:fill="F2F2F2"/>
          </w:tcPr>
          <w:p w14:paraId="1B53EF62" w14:textId="4DC6A6F2" w:rsidR="0039326B" w:rsidRPr="0039326B" w:rsidRDefault="0039326B" w:rsidP="00EC62AC">
            <w:pPr>
              <w:keepNext/>
              <w:jc w:val="center"/>
              <w:rPr>
                <w:rFonts w:cs="Arial"/>
                <w:b/>
                <w:bCs/>
                <w:sz w:val="20"/>
              </w:rPr>
            </w:pPr>
            <w:r w:rsidRPr="0039326B">
              <w:rPr>
                <w:rFonts w:cs="Arial"/>
                <w:b/>
                <w:bCs/>
                <w:sz w:val="20"/>
              </w:rPr>
              <w:t>5. Prepare and submit condition reports</w:t>
            </w:r>
          </w:p>
        </w:tc>
      </w:tr>
      <w:tr w:rsidR="00387875" w:rsidRPr="00696855" w14:paraId="2F36D570" w14:textId="77777777" w:rsidTr="004D1F89">
        <w:trPr>
          <w:trHeight w:val="25"/>
        </w:trPr>
        <w:tc>
          <w:tcPr>
            <w:tcW w:w="7371" w:type="dxa"/>
            <w:tcBorders>
              <w:left w:val="single" w:sz="12" w:space="0" w:color="000000"/>
            </w:tcBorders>
          </w:tcPr>
          <w:p w14:paraId="2EB2135B" w14:textId="28CFC9F1" w:rsidR="00387875" w:rsidRPr="00931795" w:rsidRDefault="00387875" w:rsidP="00387875">
            <w:pPr>
              <w:pStyle w:val="335PASListTask1"/>
            </w:pPr>
            <w:bookmarkStart w:id="41" w:name="_Ref127794866"/>
            <w:r w:rsidRPr="00D82F88">
              <w:t>Negotiate access with adjoining properties to inspect condition of external structure and internal finishings.</w:t>
            </w:r>
            <w:bookmarkEnd w:id="41"/>
          </w:p>
        </w:tc>
        <w:permStart w:id="112068210" w:edGrp="everyone" w:displacedByCustomXml="next"/>
        <w:sdt>
          <w:sdtPr>
            <w:rPr>
              <w:rFonts w:cs="Arial"/>
              <w:sz w:val="36"/>
              <w:szCs w:val="36"/>
            </w:rPr>
            <w:id w:val="1713066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09D579D" w14:textId="1B101C36" w:rsidR="00387875" w:rsidRPr="004E1BC5" w:rsidRDefault="006806DD" w:rsidP="00387875">
                <w:pPr>
                  <w:jc w:val="center"/>
                  <w:rPr>
                    <w:rFonts w:cs="Arial"/>
                    <w:sz w:val="20"/>
                  </w:rPr>
                </w:pPr>
                <w:r>
                  <w:rPr>
                    <w:rFonts w:ascii="Wingdings" w:hAnsi="Wingdings" w:cs="Arial"/>
                    <w:sz w:val="36"/>
                    <w:szCs w:val="36"/>
                  </w:rPr>
                  <w:t>þ</w:t>
                </w:r>
              </w:p>
            </w:tc>
          </w:sdtContent>
        </w:sdt>
        <w:permEnd w:id="112068210" w:displacedByCustomXml="prev"/>
      </w:tr>
      <w:tr w:rsidR="00387875" w:rsidRPr="00696855" w14:paraId="3673AB11" w14:textId="77777777" w:rsidTr="004D1F89">
        <w:trPr>
          <w:trHeight w:val="25"/>
        </w:trPr>
        <w:tc>
          <w:tcPr>
            <w:tcW w:w="7371" w:type="dxa"/>
            <w:tcBorders>
              <w:left w:val="single" w:sz="12" w:space="0" w:color="000000"/>
              <w:bottom w:val="single" w:sz="4" w:space="0" w:color="000000"/>
            </w:tcBorders>
          </w:tcPr>
          <w:p w14:paraId="65A6F464" w14:textId="76D0815B" w:rsidR="00387875" w:rsidRPr="00931795" w:rsidRDefault="00387875" w:rsidP="00387875">
            <w:pPr>
              <w:pStyle w:val="335PASListTask1"/>
            </w:pPr>
            <w:bookmarkStart w:id="42" w:name="_Ref127794871"/>
            <w:r w:rsidRPr="00D82F88">
              <w:t>Compile and complete reports on the condition of existing buildings and structures on adjacent site boundaries.</w:t>
            </w:r>
            <w:r>
              <w:t xml:space="preserve"> </w:t>
            </w:r>
            <w:r w:rsidRPr="00A13EE1">
              <w:rPr>
                <w:i/>
                <w:iCs/>
              </w:rPr>
              <w:t>(attach copy as evidence)</w:t>
            </w:r>
            <w:bookmarkEnd w:id="42"/>
          </w:p>
        </w:tc>
        <w:permStart w:id="1525443152" w:edGrp="everyone" w:displacedByCustomXml="next"/>
        <w:sdt>
          <w:sdtPr>
            <w:rPr>
              <w:rFonts w:cs="Arial"/>
              <w:sz w:val="36"/>
              <w:szCs w:val="36"/>
            </w:rPr>
            <w:id w:val="1883083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0FA8957" w14:textId="160FF74A" w:rsidR="00387875" w:rsidRPr="004E1BC5" w:rsidRDefault="006806DD" w:rsidP="00387875">
                <w:pPr>
                  <w:jc w:val="center"/>
                  <w:rPr>
                    <w:rFonts w:cs="Arial"/>
                    <w:sz w:val="20"/>
                  </w:rPr>
                </w:pPr>
                <w:r>
                  <w:rPr>
                    <w:rFonts w:ascii="Wingdings" w:hAnsi="Wingdings" w:cs="Arial"/>
                    <w:sz w:val="36"/>
                    <w:szCs w:val="36"/>
                  </w:rPr>
                  <w:t>þ</w:t>
                </w:r>
              </w:p>
            </w:tc>
          </w:sdtContent>
        </w:sdt>
        <w:permEnd w:id="1525443152" w:displacedByCustomXml="prev"/>
      </w:tr>
      <w:tr w:rsidR="00387875" w:rsidRPr="00696855" w14:paraId="636D8CEC" w14:textId="77777777" w:rsidTr="00466359">
        <w:trPr>
          <w:trHeight w:val="25"/>
        </w:trPr>
        <w:tc>
          <w:tcPr>
            <w:tcW w:w="7371" w:type="dxa"/>
            <w:tcBorders>
              <w:left w:val="single" w:sz="12" w:space="0" w:color="000000"/>
              <w:bottom w:val="single" w:sz="12" w:space="0" w:color="auto"/>
            </w:tcBorders>
          </w:tcPr>
          <w:p w14:paraId="0E768A90" w14:textId="28FCC6CE" w:rsidR="00387875" w:rsidRPr="00931795" w:rsidRDefault="00387875" w:rsidP="00387875">
            <w:pPr>
              <w:pStyle w:val="335PASListTask1"/>
            </w:pPr>
            <w:bookmarkStart w:id="43" w:name="_Ref127794875"/>
            <w:r w:rsidRPr="00D82F88">
              <w:t>Forward copies of condition reports to the owners of adjacent buildings prior to commencing construction.</w:t>
            </w:r>
            <w:bookmarkEnd w:id="43"/>
          </w:p>
        </w:tc>
        <w:permStart w:id="582368390" w:edGrp="everyone" w:displacedByCustomXml="next"/>
        <w:sdt>
          <w:sdtPr>
            <w:rPr>
              <w:rFonts w:cs="Arial"/>
              <w:sz w:val="36"/>
              <w:szCs w:val="36"/>
            </w:rPr>
            <w:id w:val="-390651634"/>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4AE728D" w14:textId="39F0C1CB" w:rsidR="00387875" w:rsidRPr="004E1BC5" w:rsidRDefault="006806DD" w:rsidP="00387875">
                <w:pPr>
                  <w:jc w:val="center"/>
                  <w:rPr>
                    <w:rFonts w:cs="Arial"/>
                    <w:sz w:val="20"/>
                  </w:rPr>
                </w:pPr>
                <w:r>
                  <w:rPr>
                    <w:rFonts w:ascii="Wingdings" w:hAnsi="Wingdings" w:cs="Arial"/>
                    <w:sz w:val="36"/>
                    <w:szCs w:val="36"/>
                  </w:rPr>
                  <w:t>þ</w:t>
                </w:r>
              </w:p>
            </w:tc>
          </w:sdtContent>
        </w:sdt>
        <w:permEnd w:id="582368390" w:displacedByCustomXml="prev"/>
      </w:tr>
    </w:tbl>
    <w:p w14:paraId="66B0C917" w14:textId="77777777" w:rsidR="00FC083A" w:rsidRDefault="00FC083A">
      <w:pPr>
        <w:rPr>
          <w:rFonts w:ascii="Arial" w:hAnsi="Arial" w:cs="Arial"/>
          <w:sz w:val="22"/>
          <w:szCs w:val="22"/>
        </w:rPr>
      </w:pPr>
      <w:r>
        <w:rPr>
          <w:rFonts w:ascii="Arial" w:hAnsi="Arial" w:cs="Arial"/>
          <w:sz w:val="22"/>
          <w:szCs w:val="22"/>
        </w:rPr>
        <w:br w:type="page"/>
      </w:r>
    </w:p>
    <w:p w14:paraId="271F772F" w14:textId="77777777" w:rsidR="00FC083A" w:rsidRDefault="00FC083A" w:rsidP="00FC083A">
      <w:pPr>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441D9787" w14:textId="77777777" w:rsidTr="005D5FA9">
        <w:tc>
          <w:tcPr>
            <w:tcW w:w="9072" w:type="dxa"/>
          </w:tcPr>
          <w:p w14:paraId="25BFA4AF" w14:textId="77777777" w:rsidR="00387875" w:rsidRPr="00BA4D9F" w:rsidRDefault="00387875" w:rsidP="005D5FA9">
            <w:pPr>
              <w:rPr>
                <w:rFonts w:ascii="Arial Black" w:hAnsi="Arial Black"/>
                <w:b/>
                <w:sz w:val="28"/>
                <w:szCs w:val="28"/>
              </w:rPr>
            </w:pPr>
            <w:r w:rsidRPr="00E24691">
              <w:rPr>
                <w:rFonts w:cs="Arial"/>
                <w:b/>
                <w:szCs w:val="22"/>
              </w:rPr>
              <w:t>Observer comments:</w:t>
            </w:r>
          </w:p>
        </w:tc>
      </w:tr>
      <w:tr w:rsidR="00387875" w:rsidRPr="00F73091" w14:paraId="5D7C9047" w14:textId="77777777" w:rsidTr="005D5FA9">
        <w:trPr>
          <w:trHeight w:val="13030"/>
        </w:trPr>
        <w:tc>
          <w:tcPr>
            <w:tcW w:w="9072" w:type="dxa"/>
          </w:tcPr>
          <w:p w14:paraId="2A92D574" w14:textId="547F25A1" w:rsidR="00B961B6" w:rsidRPr="00B961B6" w:rsidRDefault="00B961B6" w:rsidP="00B961B6">
            <w:pPr>
              <w:pStyle w:val="NormalWeb"/>
              <w:spacing w:before="0" w:beforeAutospacing="0" w:after="300" w:afterAutospacing="0"/>
              <w:rPr>
                <w:rFonts w:ascii="Arial" w:hAnsi="Arial" w:cs="Arial"/>
                <w:color w:val="000000" w:themeColor="text1"/>
                <w:sz w:val="20"/>
                <w:szCs w:val="20"/>
              </w:rPr>
            </w:pPr>
            <w:permStart w:id="1076913643" w:edGrp="everyone"/>
            <w:r w:rsidRPr="00B961B6">
              <w:rPr>
                <w:rFonts w:ascii="Arial" w:hAnsi="Arial" w:cs="Arial"/>
                <w:color w:val="000000" w:themeColor="text1"/>
                <w:sz w:val="20"/>
                <w:szCs w:val="20"/>
              </w:rPr>
              <w:t xml:space="preserve">As the Observer and Building Supervisor, I am providing comments on the tasks completed by the Participant, </w:t>
            </w:r>
            <w:r>
              <w:rPr>
                <w:rFonts w:ascii="Arial" w:hAnsi="Arial" w:cs="Arial"/>
                <w:color w:val="000000" w:themeColor="text1"/>
                <w:sz w:val="20"/>
                <w:szCs w:val="20"/>
              </w:rPr>
              <w:t xml:space="preserve">Noreen Abu-Obeid, </w:t>
            </w:r>
            <w:r w:rsidRPr="00B961B6">
              <w:rPr>
                <w:rFonts w:ascii="Arial" w:hAnsi="Arial" w:cs="Arial"/>
                <w:color w:val="000000" w:themeColor="text1"/>
                <w:sz w:val="20"/>
                <w:szCs w:val="20"/>
              </w:rPr>
              <w:t xml:space="preserve">who is the Project Manager </w:t>
            </w:r>
            <w:r>
              <w:rPr>
                <w:rFonts w:ascii="Arial" w:hAnsi="Arial" w:cs="Arial"/>
                <w:color w:val="000000" w:themeColor="text1"/>
                <w:sz w:val="20"/>
                <w:szCs w:val="20"/>
              </w:rPr>
              <w:t xml:space="preserve">and Project support </w:t>
            </w:r>
            <w:r w:rsidRPr="00B961B6">
              <w:rPr>
                <w:rFonts w:ascii="Arial" w:hAnsi="Arial" w:cs="Arial"/>
                <w:color w:val="000000" w:themeColor="text1"/>
                <w:sz w:val="20"/>
                <w:szCs w:val="20"/>
              </w:rPr>
              <w:t>of the residential renovation project</w:t>
            </w:r>
            <w:r>
              <w:rPr>
                <w:rFonts w:ascii="Arial" w:hAnsi="Arial" w:cs="Arial"/>
                <w:color w:val="000000" w:themeColor="text1"/>
                <w:sz w:val="20"/>
                <w:szCs w:val="20"/>
              </w:rPr>
              <w:t xml:space="preserve"> at Sugars Road, Anstead</w:t>
            </w:r>
            <w:r w:rsidRPr="00B961B6">
              <w:rPr>
                <w:rFonts w:ascii="Arial" w:hAnsi="Arial" w:cs="Arial"/>
                <w:color w:val="000000" w:themeColor="text1"/>
                <w:sz w:val="20"/>
                <w:szCs w:val="20"/>
              </w:rPr>
              <w:t>:</w:t>
            </w:r>
          </w:p>
          <w:p w14:paraId="5E139868" w14:textId="1836C902" w:rsidR="00B961B6" w:rsidRPr="00B961B6" w:rsidRDefault="00B961B6" w:rsidP="00B961B6">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Project Planning and Coordination Comments: </w:t>
            </w:r>
            <w:r>
              <w:rPr>
                <w:rFonts w:ascii="Arial" w:hAnsi="Arial" w:cs="Arial"/>
                <w:color w:val="000000" w:themeColor="text1"/>
                <w:sz w:val="20"/>
                <w:szCs w:val="20"/>
              </w:rPr>
              <w:t>Noreen</w:t>
            </w:r>
            <w:r w:rsidRPr="00B961B6">
              <w:rPr>
                <w:rFonts w:ascii="Arial" w:hAnsi="Arial" w:cs="Arial"/>
                <w:color w:val="000000" w:themeColor="text1"/>
                <w:sz w:val="20"/>
                <w:szCs w:val="20"/>
              </w:rPr>
              <w:t xml:space="preserve"> demonstrated strong project management skills during the planning and coordination phase.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effectively created a comprehensive project timeline, detailing all tasks and deadlines. Communication with subcontractors, suppliers, and team members was clear and consistent, ensuring everyone was aligned with project objectives.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efficiently handled any unexpected challenges that arose and kept the project on track. Well done on effectively managing this critical aspect of the project.</w:t>
            </w:r>
          </w:p>
          <w:p w14:paraId="30CAC2BF" w14:textId="1060E7AC" w:rsidR="00B961B6" w:rsidRPr="00B961B6" w:rsidRDefault="00B961B6" w:rsidP="00B961B6">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Budget Management Comments: </w:t>
            </w:r>
            <w:r>
              <w:rPr>
                <w:rFonts w:ascii="Arial" w:hAnsi="Arial" w:cs="Arial"/>
                <w:color w:val="000000" w:themeColor="text1"/>
                <w:sz w:val="20"/>
                <w:szCs w:val="20"/>
              </w:rPr>
              <w:t xml:space="preserve">Noreen </w:t>
            </w:r>
            <w:r w:rsidRPr="00B961B6">
              <w:rPr>
                <w:rFonts w:ascii="Arial" w:hAnsi="Arial" w:cs="Arial"/>
                <w:color w:val="000000" w:themeColor="text1"/>
                <w:sz w:val="20"/>
                <w:szCs w:val="20"/>
              </w:rPr>
              <w:t xml:space="preserve">displayed sound financial management skills in handling the project budget.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diligently monitored expenses, ensuring they stayed within the allocated budget while maintaining the project's quality. </w:t>
            </w:r>
            <w:r>
              <w:rPr>
                <w:rFonts w:ascii="Arial" w:hAnsi="Arial" w:cs="Arial"/>
                <w:color w:val="000000" w:themeColor="text1"/>
                <w:sz w:val="20"/>
                <w:szCs w:val="20"/>
              </w:rPr>
              <w:t>Noreen</w:t>
            </w:r>
            <w:r w:rsidRPr="00B961B6">
              <w:rPr>
                <w:rFonts w:ascii="Arial" w:hAnsi="Arial" w:cs="Arial"/>
                <w:color w:val="000000" w:themeColor="text1"/>
                <w:sz w:val="20"/>
                <w:szCs w:val="20"/>
              </w:rPr>
              <w:t xml:space="preserve"> effectively negotiated with suppliers and subcontractors, optimizing costs without compromising on materials or workmanship. </w:t>
            </w:r>
            <w:r>
              <w:rPr>
                <w:rFonts w:ascii="Arial" w:hAnsi="Arial" w:cs="Arial"/>
                <w:color w:val="000000" w:themeColor="text1"/>
                <w:sz w:val="20"/>
                <w:szCs w:val="20"/>
              </w:rPr>
              <w:t>Her</w:t>
            </w:r>
            <w:r w:rsidRPr="00B961B6">
              <w:rPr>
                <w:rFonts w:ascii="Arial" w:hAnsi="Arial" w:cs="Arial"/>
                <w:color w:val="000000" w:themeColor="text1"/>
                <w:sz w:val="20"/>
                <w:szCs w:val="20"/>
              </w:rPr>
              <w:t xml:space="preserve"> attention to budget details reflects excellent project management expertise.</w:t>
            </w:r>
          </w:p>
          <w:p w14:paraId="6D9DE19D" w14:textId="175D506F" w:rsidR="00B961B6" w:rsidRPr="00B961B6" w:rsidRDefault="00B961B6" w:rsidP="00B961B6">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Quality Control and Inspection Comments: </w:t>
            </w:r>
            <w:r>
              <w:rPr>
                <w:rFonts w:ascii="Arial" w:hAnsi="Arial" w:cs="Arial"/>
                <w:color w:val="000000" w:themeColor="text1"/>
                <w:sz w:val="20"/>
                <w:szCs w:val="20"/>
              </w:rPr>
              <w:t>Noreen’s</w:t>
            </w:r>
            <w:r w:rsidRPr="00B961B6">
              <w:rPr>
                <w:rFonts w:ascii="Arial" w:hAnsi="Arial" w:cs="Arial"/>
                <w:color w:val="000000" w:themeColor="text1"/>
                <w:sz w:val="20"/>
                <w:szCs w:val="20"/>
              </w:rPr>
              <w:t xml:space="preserve"> commitment to quality control was evident throughout the renovation project. </w:t>
            </w:r>
            <w:r>
              <w:rPr>
                <w:rFonts w:ascii="Arial" w:hAnsi="Arial" w:cs="Arial"/>
                <w:color w:val="000000" w:themeColor="text1"/>
                <w:sz w:val="20"/>
                <w:szCs w:val="20"/>
              </w:rPr>
              <w:t xml:space="preserve">She </w:t>
            </w:r>
            <w:r w:rsidRPr="00B961B6">
              <w:rPr>
                <w:rFonts w:ascii="Arial" w:hAnsi="Arial" w:cs="Arial"/>
                <w:color w:val="000000" w:themeColor="text1"/>
                <w:sz w:val="20"/>
                <w:szCs w:val="20"/>
              </w:rPr>
              <w:t xml:space="preserve">conducted regular inspections, ensuring that all work met the established quality standards and complied with relevant regulations.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addressed any quality issues promptly and worked closely with subcontractors to rectify them. </w:t>
            </w:r>
            <w:proofErr w:type="gramStart"/>
            <w:r w:rsidRPr="00B961B6">
              <w:rPr>
                <w:rFonts w:ascii="Arial" w:hAnsi="Arial" w:cs="Arial"/>
                <w:color w:val="000000" w:themeColor="text1"/>
                <w:sz w:val="20"/>
                <w:szCs w:val="20"/>
              </w:rPr>
              <w:t>The end result</w:t>
            </w:r>
            <w:proofErr w:type="gramEnd"/>
            <w:r w:rsidRPr="00B961B6">
              <w:rPr>
                <w:rFonts w:ascii="Arial" w:hAnsi="Arial" w:cs="Arial"/>
                <w:color w:val="000000" w:themeColor="text1"/>
                <w:sz w:val="20"/>
                <w:szCs w:val="20"/>
              </w:rPr>
              <w:t xml:space="preserve"> was a high-quality renovation that met and exceeded client expectations.</w:t>
            </w:r>
          </w:p>
          <w:p w14:paraId="5CE54822" w14:textId="51E1EDE5" w:rsidR="00B961B6" w:rsidRPr="00B961B6" w:rsidRDefault="00B961B6" w:rsidP="00B961B6">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Risk Management Comments: </w:t>
            </w:r>
            <w:r>
              <w:rPr>
                <w:rFonts w:ascii="Arial" w:hAnsi="Arial" w:cs="Arial"/>
                <w:color w:val="000000" w:themeColor="text1"/>
                <w:sz w:val="20"/>
                <w:szCs w:val="20"/>
              </w:rPr>
              <w:t>Noreen</w:t>
            </w:r>
            <w:r w:rsidRPr="00B961B6">
              <w:rPr>
                <w:rFonts w:ascii="Arial" w:hAnsi="Arial" w:cs="Arial"/>
                <w:color w:val="000000" w:themeColor="text1"/>
                <w:sz w:val="20"/>
                <w:szCs w:val="20"/>
              </w:rPr>
              <w:t xml:space="preserve"> demonstrated a strong understanding of risk management principles and proactively identified potential risks that could impact the project.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implemented effective risk mitigation strategies, minimizing the likelihood of project delays or additional costs. </w:t>
            </w:r>
            <w:proofErr w:type="gramStart"/>
            <w:r>
              <w:rPr>
                <w:rFonts w:ascii="Arial" w:hAnsi="Arial" w:cs="Arial"/>
                <w:color w:val="000000" w:themeColor="text1"/>
                <w:sz w:val="20"/>
                <w:szCs w:val="20"/>
              </w:rPr>
              <w:t xml:space="preserve">Her </w:t>
            </w:r>
            <w:r w:rsidRPr="00B961B6">
              <w:rPr>
                <w:rFonts w:ascii="Arial" w:hAnsi="Arial" w:cs="Arial"/>
                <w:color w:val="000000" w:themeColor="text1"/>
                <w:sz w:val="20"/>
                <w:szCs w:val="20"/>
              </w:rPr>
              <w:t xml:space="preserve"> preparedness</w:t>
            </w:r>
            <w:proofErr w:type="gramEnd"/>
            <w:r w:rsidRPr="00B961B6">
              <w:rPr>
                <w:rFonts w:ascii="Arial" w:hAnsi="Arial" w:cs="Arial"/>
                <w:color w:val="000000" w:themeColor="text1"/>
                <w:sz w:val="20"/>
                <w:szCs w:val="20"/>
              </w:rPr>
              <w:t xml:space="preserve"> and quick decision-making in managing risks contributed to the project's smooth execution.</w:t>
            </w:r>
          </w:p>
          <w:p w14:paraId="630D232E" w14:textId="0C4FF143" w:rsidR="00B961B6" w:rsidRPr="00B961B6" w:rsidRDefault="00B961B6" w:rsidP="00B961B6">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Stakeholder Communication Comments: </w:t>
            </w:r>
            <w:r>
              <w:rPr>
                <w:rFonts w:ascii="Arial" w:hAnsi="Arial" w:cs="Arial"/>
                <w:color w:val="000000" w:themeColor="text1"/>
                <w:sz w:val="20"/>
                <w:szCs w:val="20"/>
              </w:rPr>
              <w:t>Noreen’s</w:t>
            </w:r>
            <w:r w:rsidRPr="00B961B6">
              <w:rPr>
                <w:rFonts w:ascii="Arial" w:hAnsi="Arial" w:cs="Arial"/>
                <w:color w:val="000000" w:themeColor="text1"/>
                <w:sz w:val="20"/>
                <w:szCs w:val="20"/>
              </w:rPr>
              <w:t xml:space="preserve"> communication skills were exemplary when engaging with various stakeholders throughout the project.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kept the client well-informed about the progress, addressing any concerns promptly. Additionally,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fostered positive working relationships with subcontractors and suppliers, promoting a collaborative and efficient work environment.</w:t>
            </w:r>
          </w:p>
          <w:p w14:paraId="0A0B8BF5" w14:textId="64D151C7" w:rsidR="00B961B6" w:rsidRPr="00B961B6" w:rsidRDefault="00B961B6" w:rsidP="00B961B6">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Time Management Comments: </w:t>
            </w:r>
            <w:r>
              <w:rPr>
                <w:rFonts w:ascii="Arial" w:hAnsi="Arial" w:cs="Arial"/>
                <w:color w:val="000000" w:themeColor="text1"/>
                <w:sz w:val="20"/>
                <w:szCs w:val="20"/>
              </w:rPr>
              <w:t>Noreen’s</w:t>
            </w:r>
            <w:r w:rsidRPr="00B961B6">
              <w:rPr>
                <w:rFonts w:ascii="Arial" w:hAnsi="Arial" w:cs="Arial"/>
                <w:color w:val="000000" w:themeColor="text1"/>
                <w:sz w:val="20"/>
                <w:szCs w:val="20"/>
              </w:rPr>
              <w:t xml:space="preserve"> ability to manage project timelines was commendable.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consistently met project milestones and ensured that tasks were completed on schedule. </w:t>
            </w:r>
            <w:proofErr w:type="gramStart"/>
            <w:r>
              <w:rPr>
                <w:rFonts w:ascii="Arial" w:hAnsi="Arial" w:cs="Arial"/>
                <w:color w:val="000000" w:themeColor="text1"/>
                <w:sz w:val="20"/>
                <w:szCs w:val="20"/>
              </w:rPr>
              <w:t xml:space="preserve">Her </w:t>
            </w:r>
            <w:r w:rsidRPr="00B961B6">
              <w:rPr>
                <w:rFonts w:ascii="Arial" w:hAnsi="Arial" w:cs="Arial"/>
                <w:color w:val="000000" w:themeColor="text1"/>
                <w:sz w:val="20"/>
                <w:szCs w:val="20"/>
              </w:rPr>
              <w:t xml:space="preserve"> efficient</w:t>
            </w:r>
            <w:proofErr w:type="gramEnd"/>
            <w:r w:rsidRPr="00B961B6">
              <w:rPr>
                <w:rFonts w:ascii="Arial" w:hAnsi="Arial" w:cs="Arial"/>
                <w:color w:val="000000" w:themeColor="text1"/>
                <w:sz w:val="20"/>
                <w:szCs w:val="20"/>
              </w:rPr>
              <w:t xml:space="preserve"> time management allowed for a seamless coordination of different tasks, contributing to the overall success of the renovation project.</w:t>
            </w:r>
          </w:p>
          <w:p w14:paraId="3E4AFA99" w14:textId="7EBB9149" w:rsidR="00387875" w:rsidRPr="00F73091" w:rsidRDefault="00B961B6" w:rsidP="005D5FA9">
            <w:pPr>
              <w:rPr>
                <w:rFonts w:ascii="Arial" w:hAnsi="Arial" w:cs="Arial"/>
                <w:sz w:val="22"/>
                <w:szCs w:val="18"/>
              </w:rPr>
            </w:pPr>
            <w:r w:rsidRPr="00B961B6">
              <w:rPr>
                <w:rFonts w:ascii="Arial" w:hAnsi="Arial" w:cs="Arial"/>
                <w:color w:val="000000" w:themeColor="text1"/>
                <w:sz w:val="20"/>
                <w:szCs w:val="20"/>
              </w:rPr>
              <w:t xml:space="preserve">Overall Performance: </w:t>
            </w:r>
            <w:r>
              <w:rPr>
                <w:rFonts w:ascii="Arial" w:hAnsi="Arial" w:cs="Arial"/>
                <w:color w:val="000000" w:themeColor="text1"/>
                <w:sz w:val="20"/>
                <w:szCs w:val="20"/>
              </w:rPr>
              <w:t>Noreen’s</w:t>
            </w:r>
            <w:r w:rsidRPr="00B961B6">
              <w:rPr>
                <w:rFonts w:ascii="Arial" w:hAnsi="Arial" w:cs="Arial"/>
                <w:color w:val="000000" w:themeColor="text1"/>
                <w:sz w:val="20"/>
                <w:szCs w:val="20"/>
              </w:rPr>
              <w:t xml:space="preserve"> performance as the Project Manager </w:t>
            </w:r>
            <w:r>
              <w:rPr>
                <w:rFonts w:ascii="Arial" w:hAnsi="Arial" w:cs="Arial"/>
                <w:color w:val="000000" w:themeColor="text1"/>
                <w:sz w:val="20"/>
                <w:szCs w:val="20"/>
              </w:rPr>
              <w:t xml:space="preserve">and Project support </w:t>
            </w:r>
            <w:r w:rsidRPr="00B961B6">
              <w:rPr>
                <w:rFonts w:ascii="Arial" w:hAnsi="Arial" w:cs="Arial"/>
                <w:color w:val="000000" w:themeColor="text1"/>
                <w:sz w:val="20"/>
                <w:szCs w:val="20"/>
              </w:rPr>
              <w:t xml:space="preserve">of the residential renovation project was outstanding. </w:t>
            </w:r>
            <w:r>
              <w:rPr>
                <w:rFonts w:ascii="Arial" w:hAnsi="Arial" w:cs="Arial"/>
                <w:color w:val="000000" w:themeColor="text1"/>
                <w:sz w:val="20"/>
                <w:szCs w:val="20"/>
              </w:rPr>
              <w:t xml:space="preserve">Her </w:t>
            </w:r>
            <w:r w:rsidRPr="00B961B6">
              <w:rPr>
                <w:rFonts w:ascii="Arial" w:hAnsi="Arial" w:cs="Arial"/>
                <w:color w:val="000000" w:themeColor="text1"/>
                <w:sz w:val="20"/>
                <w:szCs w:val="20"/>
              </w:rPr>
              <w:t xml:space="preserve">strong leadership, organization, and attention to detail were evident in all aspects of the project. </w:t>
            </w:r>
            <w:r>
              <w:rPr>
                <w:rFonts w:ascii="Arial" w:hAnsi="Arial" w:cs="Arial"/>
                <w:color w:val="000000" w:themeColor="text1"/>
                <w:sz w:val="20"/>
                <w:szCs w:val="20"/>
              </w:rPr>
              <w:t>Her</w:t>
            </w:r>
            <w:r w:rsidRPr="00B961B6">
              <w:rPr>
                <w:rFonts w:ascii="Arial" w:hAnsi="Arial" w:cs="Arial"/>
                <w:color w:val="000000" w:themeColor="text1"/>
                <w:sz w:val="20"/>
                <w:szCs w:val="20"/>
              </w:rPr>
              <w:t xml:space="preserve"> ability to adapt to changing circumstances and handle project challenges with professionalism made a significant impact on the project's success</w:t>
            </w:r>
            <w:r>
              <w:rPr>
                <w:rFonts w:ascii="Arial" w:hAnsi="Arial" w:cs="Arial"/>
                <w:color w:val="000000" w:themeColor="text1"/>
                <w:sz w:val="20"/>
                <w:szCs w:val="20"/>
              </w:rPr>
              <w:t xml:space="preserve"> to date.</w:t>
            </w:r>
            <w:permEnd w:id="1076913643"/>
          </w:p>
        </w:tc>
      </w:tr>
    </w:tbl>
    <w:p w14:paraId="1200A142" w14:textId="77777777" w:rsidR="005227F4" w:rsidRPr="00FF75BE" w:rsidRDefault="005227F4" w:rsidP="003E65D1">
      <w:pPr>
        <w:rPr>
          <w:rFonts w:ascii="Arial" w:hAnsi="Arial" w:cs="Arial"/>
          <w:sz w:val="22"/>
          <w:szCs w:val="22"/>
        </w:rPr>
      </w:pPr>
    </w:p>
    <w:sectPr w:rsidR="005227F4" w:rsidRPr="00FF75BE" w:rsidSect="003E65D1">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C6DEDB4" w:rsidR="006E5B7D" w:rsidRPr="00830749" w:rsidRDefault="00B961B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6E3F50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A35AA" w:rsidRP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61B6">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CC3BAE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61B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1FD783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61B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FE306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36DADD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A35AA" w:rsidRPr="004A35AA">
          <w:rPr>
            <w:rFonts w:ascii="Arial" w:hAnsi="Arial" w:cs="Arial"/>
            <w:b/>
            <w:sz w:val="16"/>
            <w:szCs w:val="16"/>
          </w:rPr>
          <w:t>CPCCBC4007</w:t>
        </w:r>
      </w:sdtContent>
    </w:sdt>
    <w:r w:rsidRPr="004A3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A35AA" w:rsidRPr="004A35AA">
          <w:rPr>
            <w:rFonts w:ascii="Arial" w:hAnsi="Arial" w:cs="Arial"/>
            <w:b/>
            <w:sz w:val="16"/>
            <w:szCs w:val="16"/>
          </w:rPr>
          <w:t>Plan building and construction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720655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9E431B" w:rsidR="006E5B7D" w:rsidRDefault="003E65D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796F84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E65D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22670B"/>
    <w:multiLevelType w:val="hybridMultilevel"/>
    <w:tmpl w:val="B5FC0A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0C7576"/>
    <w:multiLevelType w:val="multilevel"/>
    <w:tmpl w:val="F382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30073E15"/>
    <w:multiLevelType w:val="multilevel"/>
    <w:tmpl w:val="C6842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9153459"/>
    <w:multiLevelType w:val="multilevel"/>
    <w:tmpl w:val="DA9E8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C044295"/>
    <w:multiLevelType w:val="hybridMultilevel"/>
    <w:tmpl w:val="D070E9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27E432D"/>
    <w:multiLevelType w:val="multilevel"/>
    <w:tmpl w:val="971E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0A2934"/>
    <w:multiLevelType w:val="multilevel"/>
    <w:tmpl w:val="AF447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3B2586"/>
    <w:multiLevelType w:val="multilevel"/>
    <w:tmpl w:val="88CEB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E56355"/>
    <w:multiLevelType w:val="multilevel"/>
    <w:tmpl w:val="88CEB61C"/>
    <w:styleLink w:val="CurrentList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E21B7C"/>
    <w:multiLevelType w:val="multilevel"/>
    <w:tmpl w:val="41D4E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19"/>
  </w:num>
  <w:num w:numId="3" w16cid:durableId="958145445">
    <w:abstractNumId w:val="10"/>
  </w:num>
  <w:num w:numId="4" w16cid:durableId="1196194321">
    <w:abstractNumId w:val="17"/>
  </w:num>
  <w:num w:numId="5" w16cid:durableId="1867134969">
    <w:abstractNumId w:val="16"/>
  </w:num>
  <w:num w:numId="6" w16cid:durableId="1025326758">
    <w:abstractNumId w:val="30"/>
  </w:num>
  <w:num w:numId="7" w16cid:durableId="1482577371">
    <w:abstractNumId w:val="4"/>
  </w:num>
  <w:num w:numId="8" w16cid:durableId="1085491312">
    <w:abstractNumId w:val="3"/>
  </w:num>
  <w:num w:numId="9" w16cid:durableId="1369525979">
    <w:abstractNumId w:val="15"/>
  </w:num>
  <w:num w:numId="10" w16cid:durableId="744459">
    <w:abstractNumId w:val="12"/>
  </w:num>
  <w:num w:numId="11" w16cid:durableId="255016049">
    <w:abstractNumId w:val="8"/>
  </w:num>
  <w:num w:numId="12" w16cid:durableId="926841987">
    <w:abstractNumId w:val="36"/>
  </w:num>
  <w:num w:numId="13" w16cid:durableId="1303079462">
    <w:abstractNumId w:val="23"/>
  </w:num>
  <w:num w:numId="14" w16cid:durableId="1959607258">
    <w:abstractNumId w:val="0"/>
  </w:num>
  <w:num w:numId="15" w16cid:durableId="788476904">
    <w:abstractNumId w:val="18"/>
  </w:num>
  <w:num w:numId="16" w16cid:durableId="738527274">
    <w:abstractNumId w:val="34"/>
  </w:num>
  <w:num w:numId="17" w16cid:durableId="347292598">
    <w:abstractNumId w:val="21"/>
  </w:num>
  <w:num w:numId="18" w16cid:durableId="775098443">
    <w:abstractNumId w:val="32"/>
  </w:num>
  <w:num w:numId="19" w16cid:durableId="246036738">
    <w:abstractNumId w:val="20"/>
  </w:num>
  <w:num w:numId="20" w16cid:durableId="849873304">
    <w:abstractNumId w:val="1"/>
  </w:num>
  <w:num w:numId="21" w16cid:durableId="1151870601">
    <w:abstractNumId w:val="35"/>
  </w:num>
  <w:num w:numId="22" w16cid:durableId="1397627776">
    <w:abstractNumId w:val="31"/>
  </w:num>
  <w:num w:numId="23" w16cid:durableId="1861820168">
    <w:abstractNumId w:val="9"/>
  </w:num>
  <w:num w:numId="24" w16cid:durableId="431824439">
    <w:abstractNumId w:val="7"/>
  </w:num>
  <w:num w:numId="25" w16cid:durableId="1970740571">
    <w:abstractNumId w:val="2"/>
  </w:num>
  <w:num w:numId="26" w16cid:durableId="260532433">
    <w:abstractNumId w:val="29"/>
  </w:num>
  <w:num w:numId="27" w16cid:durableId="519197551">
    <w:abstractNumId w:val="14"/>
  </w:num>
  <w:num w:numId="28" w16cid:durableId="8144457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082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559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390414">
    <w:abstractNumId w:val="32"/>
  </w:num>
  <w:num w:numId="32" w16cid:durableId="21167798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023294">
    <w:abstractNumId w:val="24"/>
  </w:num>
  <w:num w:numId="34" w16cid:durableId="1222407808">
    <w:abstractNumId w:val="5"/>
  </w:num>
  <w:num w:numId="35" w16cid:durableId="1593318659">
    <w:abstractNumId w:val="25"/>
  </w:num>
  <w:num w:numId="36" w16cid:durableId="845827708">
    <w:abstractNumId w:val="26"/>
  </w:num>
  <w:num w:numId="37" w16cid:durableId="328484112">
    <w:abstractNumId w:val="11"/>
  </w:num>
  <w:num w:numId="38" w16cid:durableId="1953434041">
    <w:abstractNumId w:val="33"/>
  </w:num>
  <w:num w:numId="39" w16cid:durableId="621493594">
    <w:abstractNumId w:val="6"/>
  </w:num>
  <w:num w:numId="40" w16cid:durableId="1364284674">
    <w:abstractNumId w:val="22"/>
  </w:num>
  <w:num w:numId="41" w16cid:durableId="2061712561">
    <w:abstractNumId w:val="27"/>
  </w:num>
  <w:num w:numId="42" w16cid:durableId="108159658">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ocumentProtection w:edit="readOnly" w:enforcement="1" w:cryptProviderType="rsaAES" w:cryptAlgorithmClass="hash" w:cryptAlgorithmType="typeAny" w:cryptAlgorithmSid="14" w:cryptSpinCount="100000" w:hash="yE3oJqU64lyozCZwscx1lXaQmWLubHlYECna0+CZH61IHWJGxY3seELvimnh1QiGSaROXaU1GEWYS1K8zmn07Q==" w:salt="qWmgHgriT9au0FZQNWuy6g=="/>
  <w:defaultTabStop w:val="720"/>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F2"/>
    <w:rsid w:val="00004086"/>
    <w:rsid w:val="000058E5"/>
    <w:rsid w:val="0000698A"/>
    <w:rsid w:val="0000720C"/>
    <w:rsid w:val="00010145"/>
    <w:rsid w:val="00010AAE"/>
    <w:rsid w:val="00020BB6"/>
    <w:rsid w:val="00024F65"/>
    <w:rsid w:val="00027B47"/>
    <w:rsid w:val="00034129"/>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6F2F"/>
    <w:rsid w:val="000879EB"/>
    <w:rsid w:val="00090D03"/>
    <w:rsid w:val="00091491"/>
    <w:rsid w:val="0009164E"/>
    <w:rsid w:val="00096CA6"/>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0745"/>
    <w:rsid w:val="0012562F"/>
    <w:rsid w:val="001266C6"/>
    <w:rsid w:val="00126C85"/>
    <w:rsid w:val="00127417"/>
    <w:rsid w:val="00132977"/>
    <w:rsid w:val="00133A08"/>
    <w:rsid w:val="00136E8C"/>
    <w:rsid w:val="0014287F"/>
    <w:rsid w:val="001457FC"/>
    <w:rsid w:val="00152592"/>
    <w:rsid w:val="00154A40"/>
    <w:rsid w:val="00154DAE"/>
    <w:rsid w:val="0015733E"/>
    <w:rsid w:val="001578F8"/>
    <w:rsid w:val="00162AE6"/>
    <w:rsid w:val="00166E7F"/>
    <w:rsid w:val="001709EB"/>
    <w:rsid w:val="001751B2"/>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1F1D"/>
    <w:rsid w:val="001E600A"/>
    <w:rsid w:val="001F3555"/>
    <w:rsid w:val="001F6FA5"/>
    <w:rsid w:val="00201769"/>
    <w:rsid w:val="00201E01"/>
    <w:rsid w:val="00202782"/>
    <w:rsid w:val="00204C77"/>
    <w:rsid w:val="0021139D"/>
    <w:rsid w:val="00213294"/>
    <w:rsid w:val="0021376B"/>
    <w:rsid w:val="00214096"/>
    <w:rsid w:val="00215B86"/>
    <w:rsid w:val="002168EB"/>
    <w:rsid w:val="00220F44"/>
    <w:rsid w:val="0022264D"/>
    <w:rsid w:val="00222B64"/>
    <w:rsid w:val="00233402"/>
    <w:rsid w:val="002337BA"/>
    <w:rsid w:val="002342BE"/>
    <w:rsid w:val="002358FA"/>
    <w:rsid w:val="002448CB"/>
    <w:rsid w:val="00252300"/>
    <w:rsid w:val="00252494"/>
    <w:rsid w:val="00255E0F"/>
    <w:rsid w:val="00257541"/>
    <w:rsid w:val="0025778A"/>
    <w:rsid w:val="00265A8F"/>
    <w:rsid w:val="0026676B"/>
    <w:rsid w:val="00267C62"/>
    <w:rsid w:val="00271B12"/>
    <w:rsid w:val="0027392A"/>
    <w:rsid w:val="002748A9"/>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1C67"/>
    <w:rsid w:val="002B2600"/>
    <w:rsid w:val="002B3B34"/>
    <w:rsid w:val="002B4791"/>
    <w:rsid w:val="002B6786"/>
    <w:rsid w:val="002B7054"/>
    <w:rsid w:val="002C4301"/>
    <w:rsid w:val="002C66FA"/>
    <w:rsid w:val="002D0927"/>
    <w:rsid w:val="002D1837"/>
    <w:rsid w:val="002D3E2B"/>
    <w:rsid w:val="002D4C72"/>
    <w:rsid w:val="002D67B4"/>
    <w:rsid w:val="002E052A"/>
    <w:rsid w:val="002F0DB4"/>
    <w:rsid w:val="002F3CCB"/>
    <w:rsid w:val="00301207"/>
    <w:rsid w:val="00301C4E"/>
    <w:rsid w:val="00304897"/>
    <w:rsid w:val="003050B6"/>
    <w:rsid w:val="00305282"/>
    <w:rsid w:val="00311E5D"/>
    <w:rsid w:val="00314229"/>
    <w:rsid w:val="00314915"/>
    <w:rsid w:val="00315805"/>
    <w:rsid w:val="00315AAA"/>
    <w:rsid w:val="00317391"/>
    <w:rsid w:val="00317404"/>
    <w:rsid w:val="00324DB2"/>
    <w:rsid w:val="003259FD"/>
    <w:rsid w:val="00332E73"/>
    <w:rsid w:val="0033666D"/>
    <w:rsid w:val="00336763"/>
    <w:rsid w:val="0033697A"/>
    <w:rsid w:val="00336EA2"/>
    <w:rsid w:val="00340FD1"/>
    <w:rsid w:val="003429DD"/>
    <w:rsid w:val="003430D8"/>
    <w:rsid w:val="00343189"/>
    <w:rsid w:val="00347500"/>
    <w:rsid w:val="00347A6D"/>
    <w:rsid w:val="00354498"/>
    <w:rsid w:val="003548CB"/>
    <w:rsid w:val="00357968"/>
    <w:rsid w:val="003614DC"/>
    <w:rsid w:val="00361CE5"/>
    <w:rsid w:val="00362760"/>
    <w:rsid w:val="00374DDE"/>
    <w:rsid w:val="003758B4"/>
    <w:rsid w:val="00376162"/>
    <w:rsid w:val="00387875"/>
    <w:rsid w:val="0039160D"/>
    <w:rsid w:val="0039326B"/>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65D1"/>
    <w:rsid w:val="003F2D76"/>
    <w:rsid w:val="003F4120"/>
    <w:rsid w:val="003F4E60"/>
    <w:rsid w:val="003F62C0"/>
    <w:rsid w:val="00400774"/>
    <w:rsid w:val="00401C9F"/>
    <w:rsid w:val="00402AD2"/>
    <w:rsid w:val="00402F76"/>
    <w:rsid w:val="00410BC8"/>
    <w:rsid w:val="00410EFE"/>
    <w:rsid w:val="00416046"/>
    <w:rsid w:val="004163B0"/>
    <w:rsid w:val="00417106"/>
    <w:rsid w:val="0042093C"/>
    <w:rsid w:val="00420D74"/>
    <w:rsid w:val="004316FB"/>
    <w:rsid w:val="0043335E"/>
    <w:rsid w:val="00433D65"/>
    <w:rsid w:val="00435D5B"/>
    <w:rsid w:val="004403AD"/>
    <w:rsid w:val="004417DF"/>
    <w:rsid w:val="004467A9"/>
    <w:rsid w:val="00454B97"/>
    <w:rsid w:val="004559DC"/>
    <w:rsid w:val="004575AD"/>
    <w:rsid w:val="004624D6"/>
    <w:rsid w:val="0046338F"/>
    <w:rsid w:val="00466359"/>
    <w:rsid w:val="00466598"/>
    <w:rsid w:val="004676B1"/>
    <w:rsid w:val="00467952"/>
    <w:rsid w:val="004768EA"/>
    <w:rsid w:val="004775B2"/>
    <w:rsid w:val="00482720"/>
    <w:rsid w:val="00486286"/>
    <w:rsid w:val="00486541"/>
    <w:rsid w:val="00494241"/>
    <w:rsid w:val="004A2BDB"/>
    <w:rsid w:val="004A33A7"/>
    <w:rsid w:val="004A3499"/>
    <w:rsid w:val="004A35AA"/>
    <w:rsid w:val="004B007F"/>
    <w:rsid w:val="004B0525"/>
    <w:rsid w:val="004B42E2"/>
    <w:rsid w:val="004B6B29"/>
    <w:rsid w:val="004B7C32"/>
    <w:rsid w:val="004C2999"/>
    <w:rsid w:val="004C3241"/>
    <w:rsid w:val="004C48E0"/>
    <w:rsid w:val="004C56C5"/>
    <w:rsid w:val="004C68EC"/>
    <w:rsid w:val="004C6B3F"/>
    <w:rsid w:val="004C72F3"/>
    <w:rsid w:val="004D0680"/>
    <w:rsid w:val="004D18D8"/>
    <w:rsid w:val="004D7CCC"/>
    <w:rsid w:val="004E0F94"/>
    <w:rsid w:val="004E1BC5"/>
    <w:rsid w:val="004E286E"/>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5212"/>
    <w:rsid w:val="005362A7"/>
    <w:rsid w:val="00536B74"/>
    <w:rsid w:val="00536CB1"/>
    <w:rsid w:val="00543100"/>
    <w:rsid w:val="00544F28"/>
    <w:rsid w:val="00545C50"/>
    <w:rsid w:val="005539E1"/>
    <w:rsid w:val="00555130"/>
    <w:rsid w:val="00555943"/>
    <w:rsid w:val="0056484A"/>
    <w:rsid w:val="00573C4A"/>
    <w:rsid w:val="0057509D"/>
    <w:rsid w:val="00583840"/>
    <w:rsid w:val="00584F56"/>
    <w:rsid w:val="005868D2"/>
    <w:rsid w:val="005948F5"/>
    <w:rsid w:val="005A435B"/>
    <w:rsid w:val="005B3783"/>
    <w:rsid w:val="005B3D52"/>
    <w:rsid w:val="005B424E"/>
    <w:rsid w:val="005B4B38"/>
    <w:rsid w:val="005B4F95"/>
    <w:rsid w:val="005B7523"/>
    <w:rsid w:val="005C0F65"/>
    <w:rsid w:val="005C1FB7"/>
    <w:rsid w:val="005C20EC"/>
    <w:rsid w:val="005C48AD"/>
    <w:rsid w:val="005D0D43"/>
    <w:rsid w:val="005D6DBE"/>
    <w:rsid w:val="005E26ED"/>
    <w:rsid w:val="005E2B40"/>
    <w:rsid w:val="005E2C83"/>
    <w:rsid w:val="005F3093"/>
    <w:rsid w:val="005F48A3"/>
    <w:rsid w:val="005F534F"/>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321"/>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74"/>
    <w:rsid w:val="00652FA9"/>
    <w:rsid w:val="00653936"/>
    <w:rsid w:val="00654F2E"/>
    <w:rsid w:val="006555C5"/>
    <w:rsid w:val="00655694"/>
    <w:rsid w:val="00655F6F"/>
    <w:rsid w:val="0065692C"/>
    <w:rsid w:val="006632C7"/>
    <w:rsid w:val="00666379"/>
    <w:rsid w:val="0066767E"/>
    <w:rsid w:val="0067145F"/>
    <w:rsid w:val="00672D43"/>
    <w:rsid w:val="00672D54"/>
    <w:rsid w:val="00672FAE"/>
    <w:rsid w:val="00674DE6"/>
    <w:rsid w:val="00675E17"/>
    <w:rsid w:val="00677444"/>
    <w:rsid w:val="006774E6"/>
    <w:rsid w:val="006806DD"/>
    <w:rsid w:val="00680BFE"/>
    <w:rsid w:val="0068582E"/>
    <w:rsid w:val="006862FA"/>
    <w:rsid w:val="00691ED4"/>
    <w:rsid w:val="006923AD"/>
    <w:rsid w:val="006931D1"/>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3954"/>
    <w:rsid w:val="006E5B7D"/>
    <w:rsid w:val="006F01CB"/>
    <w:rsid w:val="006F1570"/>
    <w:rsid w:val="006F1E14"/>
    <w:rsid w:val="006F5046"/>
    <w:rsid w:val="006F5707"/>
    <w:rsid w:val="006F7D66"/>
    <w:rsid w:val="00702F50"/>
    <w:rsid w:val="00703DE3"/>
    <w:rsid w:val="007045DB"/>
    <w:rsid w:val="007070CF"/>
    <w:rsid w:val="00707741"/>
    <w:rsid w:val="00710842"/>
    <w:rsid w:val="007128AF"/>
    <w:rsid w:val="00714EB8"/>
    <w:rsid w:val="00720E1B"/>
    <w:rsid w:val="0072118A"/>
    <w:rsid w:val="0072174F"/>
    <w:rsid w:val="0072177C"/>
    <w:rsid w:val="00724DA7"/>
    <w:rsid w:val="007317A7"/>
    <w:rsid w:val="00732F50"/>
    <w:rsid w:val="007339D1"/>
    <w:rsid w:val="00734157"/>
    <w:rsid w:val="00734580"/>
    <w:rsid w:val="00740FE9"/>
    <w:rsid w:val="00743307"/>
    <w:rsid w:val="00743AEF"/>
    <w:rsid w:val="00747137"/>
    <w:rsid w:val="00750D30"/>
    <w:rsid w:val="007518B1"/>
    <w:rsid w:val="00754C46"/>
    <w:rsid w:val="00755DF1"/>
    <w:rsid w:val="00757B27"/>
    <w:rsid w:val="00760942"/>
    <w:rsid w:val="00761876"/>
    <w:rsid w:val="00764294"/>
    <w:rsid w:val="007649A3"/>
    <w:rsid w:val="00765796"/>
    <w:rsid w:val="00766605"/>
    <w:rsid w:val="0076703A"/>
    <w:rsid w:val="007678DC"/>
    <w:rsid w:val="007715C5"/>
    <w:rsid w:val="0077287B"/>
    <w:rsid w:val="007750F4"/>
    <w:rsid w:val="00775598"/>
    <w:rsid w:val="007830B6"/>
    <w:rsid w:val="00791658"/>
    <w:rsid w:val="007927BE"/>
    <w:rsid w:val="007956AF"/>
    <w:rsid w:val="00795D87"/>
    <w:rsid w:val="007A1BB4"/>
    <w:rsid w:val="007A5008"/>
    <w:rsid w:val="007B48B1"/>
    <w:rsid w:val="007C1D61"/>
    <w:rsid w:val="007C4FE0"/>
    <w:rsid w:val="007C52E8"/>
    <w:rsid w:val="007C63F4"/>
    <w:rsid w:val="007D10A3"/>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0CD"/>
    <w:rsid w:val="008A082C"/>
    <w:rsid w:val="008A20BE"/>
    <w:rsid w:val="008A2291"/>
    <w:rsid w:val="008A257C"/>
    <w:rsid w:val="008A2F2D"/>
    <w:rsid w:val="008A3A99"/>
    <w:rsid w:val="008B22FC"/>
    <w:rsid w:val="008B39C9"/>
    <w:rsid w:val="008C48F6"/>
    <w:rsid w:val="008D4DE9"/>
    <w:rsid w:val="008D6CBE"/>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874"/>
    <w:rsid w:val="00936180"/>
    <w:rsid w:val="00942B7B"/>
    <w:rsid w:val="00944834"/>
    <w:rsid w:val="00944A01"/>
    <w:rsid w:val="00945C7B"/>
    <w:rsid w:val="009470AF"/>
    <w:rsid w:val="009476CA"/>
    <w:rsid w:val="0095100C"/>
    <w:rsid w:val="0095160D"/>
    <w:rsid w:val="00951B1D"/>
    <w:rsid w:val="00951DE8"/>
    <w:rsid w:val="0095232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995"/>
    <w:rsid w:val="009B2C5D"/>
    <w:rsid w:val="009B750D"/>
    <w:rsid w:val="009C22FD"/>
    <w:rsid w:val="009C7961"/>
    <w:rsid w:val="009D06DA"/>
    <w:rsid w:val="009D1E85"/>
    <w:rsid w:val="009E08FC"/>
    <w:rsid w:val="009E38E1"/>
    <w:rsid w:val="009E3CED"/>
    <w:rsid w:val="009E4376"/>
    <w:rsid w:val="009E78AF"/>
    <w:rsid w:val="009F34EB"/>
    <w:rsid w:val="00A07F94"/>
    <w:rsid w:val="00A138C0"/>
    <w:rsid w:val="00A13EE1"/>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E3A"/>
    <w:rsid w:val="00A9666F"/>
    <w:rsid w:val="00A96EE8"/>
    <w:rsid w:val="00AA212D"/>
    <w:rsid w:val="00AA517E"/>
    <w:rsid w:val="00AA6272"/>
    <w:rsid w:val="00AA653D"/>
    <w:rsid w:val="00AB15C0"/>
    <w:rsid w:val="00AB3FCA"/>
    <w:rsid w:val="00AB5FF9"/>
    <w:rsid w:val="00AC0794"/>
    <w:rsid w:val="00AC6495"/>
    <w:rsid w:val="00AC6BE2"/>
    <w:rsid w:val="00AC79B9"/>
    <w:rsid w:val="00AD147B"/>
    <w:rsid w:val="00AD2C30"/>
    <w:rsid w:val="00AD390C"/>
    <w:rsid w:val="00AD7FAE"/>
    <w:rsid w:val="00AE25FB"/>
    <w:rsid w:val="00AE2D04"/>
    <w:rsid w:val="00AE7874"/>
    <w:rsid w:val="00AE7E0E"/>
    <w:rsid w:val="00AF272A"/>
    <w:rsid w:val="00AF28A2"/>
    <w:rsid w:val="00AF41C0"/>
    <w:rsid w:val="00AF5A03"/>
    <w:rsid w:val="00AF7DE7"/>
    <w:rsid w:val="00B001FD"/>
    <w:rsid w:val="00B01066"/>
    <w:rsid w:val="00B01C55"/>
    <w:rsid w:val="00B01E5D"/>
    <w:rsid w:val="00B0452D"/>
    <w:rsid w:val="00B0469A"/>
    <w:rsid w:val="00B10211"/>
    <w:rsid w:val="00B115D7"/>
    <w:rsid w:val="00B11880"/>
    <w:rsid w:val="00B141EE"/>
    <w:rsid w:val="00B21A3B"/>
    <w:rsid w:val="00B21CC5"/>
    <w:rsid w:val="00B23004"/>
    <w:rsid w:val="00B23116"/>
    <w:rsid w:val="00B24E19"/>
    <w:rsid w:val="00B35124"/>
    <w:rsid w:val="00B370F6"/>
    <w:rsid w:val="00B37A11"/>
    <w:rsid w:val="00B44885"/>
    <w:rsid w:val="00B45123"/>
    <w:rsid w:val="00B46CA0"/>
    <w:rsid w:val="00B50D23"/>
    <w:rsid w:val="00B602ED"/>
    <w:rsid w:val="00B60A8E"/>
    <w:rsid w:val="00B61114"/>
    <w:rsid w:val="00B63435"/>
    <w:rsid w:val="00B64BF7"/>
    <w:rsid w:val="00B65524"/>
    <w:rsid w:val="00B80970"/>
    <w:rsid w:val="00B80E0A"/>
    <w:rsid w:val="00B84397"/>
    <w:rsid w:val="00B876C2"/>
    <w:rsid w:val="00B91399"/>
    <w:rsid w:val="00B9239D"/>
    <w:rsid w:val="00B930C4"/>
    <w:rsid w:val="00B93C88"/>
    <w:rsid w:val="00B961B6"/>
    <w:rsid w:val="00B96243"/>
    <w:rsid w:val="00B9778C"/>
    <w:rsid w:val="00BA235F"/>
    <w:rsid w:val="00BA45C3"/>
    <w:rsid w:val="00BA7D5F"/>
    <w:rsid w:val="00BB14F2"/>
    <w:rsid w:val="00BB3713"/>
    <w:rsid w:val="00BC33F5"/>
    <w:rsid w:val="00BD1359"/>
    <w:rsid w:val="00BD2445"/>
    <w:rsid w:val="00BD2F22"/>
    <w:rsid w:val="00BD4B75"/>
    <w:rsid w:val="00BD5D83"/>
    <w:rsid w:val="00BE1F60"/>
    <w:rsid w:val="00BE2234"/>
    <w:rsid w:val="00BE45C9"/>
    <w:rsid w:val="00BE5659"/>
    <w:rsid w:val="00BF15FF"/>
    <w:rsid w:val="00BF51EE"/>
    <w:rsid w:val="00BF626A"/>
    <w:rsid w:val="00BF721E"/>
    <w:rsid w:val="00C01EED"/>
    <w:rsid w:val="00C02070"/>
    <w:rsid w:val="00C05022"/>
    <w:rsid w:val="00C05340"/>
    <w:rsid w:val="00C0790A"/>
    <w:rsid w:val="00C1165D"/>
    <w:rsid w:val="00C116AB"/>
    <w:rsid w:val="00C145EE"/>
    <w:rsid w:val="00C1477C"/>
    <w:rsid w:val="00C15CA8"/>
    <w:rsid w:val="00C17076"/>
    <w:rsid w:val="00C17959"/>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374B"/>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3617"/>
    <w:rsid w:val="00D140A2"/>
    <w:rsid w:val="00D157D2"/>
    <w:rsid w:val="00D20EA7"/>
    <w:rsid w:val="00D238C2"/>
    <w:rsid w:val="00D25838"/>
    <w:rsid w:val="00D26665"/>
    <w:rsid w:val="00D323A9"/>
    <w:rsid w:val="00D342DF"/>
    <w:rsid w:val="00D402D1"/>
    <w:rsid w:val="00D41220"/>
    <w:rsid w:val="00D42014"/>
    <w:rsid w:val="00D44406"/>
    <w:rsid w:val="00D445AA"/>
    <w:rsid w:val="00D448E3"/>
    <w:rsid w:val="00D44AC7"/>
    <w:rsid w:val="00D51F14"/>
    <w:rsid w:val="00D521B0"/>
    <w:rsid w:val="00D52AE9"/>
    <w:rsid w:val="00D612CD"/>
    <w:rsid w:val="00D644BC"/>
    <w:rsid w:val="00D67066"/>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0C41"/>
    <w:rsid w:val="00E42AA6"/>
    <w:rsid w:val="00E42E04"/>
    <w:rsid w:val="00E441DD"/>
    <w:rsid w:val="00E50AAD"/>
    <w:rsid w:val="00E51079"/>
    <w:rsid w:val="00E51C4F"/>
    <w:rsid w:val="00E548A5"/>
    <w:rsid w:val="00E54B4B"/>
    <w:rsid w:val="00E572E5"/>
    <w:rsid w:val="00E6168D"/>
    <w:rsid w:val="00E62A2B"/>
    <w:rsid w:val="00E7090F"/>
    <w:rsid w:val="00E77A19"/>
    <w:rsid w:val="00E83A7C"/>
    <w:rsid w:val="00E841A0"/>
    <w:rsid w:val="00E85228"/>
    <w:rsid w:val="00E909B8"/>
    <w:rsid w:val="00E90CAF"/>
    <w:rsid w:val="00E91CA9"/>
    <w:rsid w:val="00E930E5"/>
    <w:rsid w:val="00EA2593"/>
    <w:rsid w:val="00EA4ACC"/>
    <w:rsid w:val="00EA4C21"/>
    <w:rsid w:val="00EA5ACC"/>
    <w:rsid w:val="00EA7937"/>
    <w:rsid w:val="00EB0A18"/>
    <w:rsid w:val="00EB0AA2"/>
    <w:rsid w:val="00EB100E"/>
    <w:rsid w:val="00EB2F5E"/>
    <w:rsid w:val="00EB5CE4"/>
    <w:rsid w:val="00EB7E28"/>
    <w:rsid w:val="00EC62AC"/>
    <w:rsid w:val="00ED6C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7A2E"/>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014"/>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Normal"/>
    <w:qFormat/>
    <w:rsid w:val="009C22FD"/>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D67066"/>
    <w:pPr>
      <w:spacing w:before="100" w:beforeAutospacing="1" w:after="100" w:afterAutospacing="1"/>
    </w:pPr>
    <w:rPr>
      <w:lang w:eastAsia="en-AU"/>
    </w:rPr>
  </w:style>
  <w:style w:type="character" w:customStyle="1" w:styleId="ListParagraphChar">
    <w:name w:val="List Paragraph Char"/>
    <w:basedOn w:val="DefaultParagraphFont"/>
    <w:link w:val="ListParagraph"/>
    <w:uiPriority w:val="34"/>
    <w:rsid w:val="005F534F"/>
    <w:rPr>
      <w:rFonts w:ascii="Arial Narrow" w:hAnsi="Arial Narrow"/>
      <w:sz w:val="24"/>
      <w:lang w:eastAsia="en-US"/>
    </w:rPr>
  </w:style>
  <w:style w:type="numbering" w:customStyle="1" w:styleId="CurrentList1">
    <w:name w:val="Current List1"/>
    <w:uiPriority w:val="99"/>
    <w:rsid w:val="00127417"/>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653">
      <w:bodyDiv w:val="1"/>
      <w:marLeft w:val="0"/>
      <w:marRight w:val="0"/>
      <w:marTop w:val="0"/>
      <w:marBottom w:val="0"/>
      <w:divBdr>
        <w:top w:val="none" w:sz="0" w:space="0" w:color="auto"/>
        <w:left w:val="none" w:sz="0" w:space="0" w:color="auto"/>
        <w:bottom w:val="none" w:sz="0" w:space="0" w:color="auto"/>
        <w:right w:val="none" w:sz="0" w:space="0" w:color="auto"/>
      </w:divBdr>
    </w:div>
    <w:div w:id="77950787">
      <w:bodyDiv w:val="1"/>
      <w:marLeft w:val="0"/>
      <w:marRight w:val="0"/>
      <w:marTop w:val="0"/>
      <w:marBottom w:val="0"/>
      <w:divBdr>
        <w:top w:val="none" w:sz="0" w:space="0" w:color="auto"/>
        <w:left w:val="none" w:sz="0" w:space="0" w:color="auto"/>
        <w:bottom w:val="none" w:sz="0" w:space="0" w:color="auto"/>
        <w:right w:val="none" w:sz="0" w:space="0" w:color="auto"/>
      </w:divBdr>
    </w:div>
    <w:div w:id="203176457">
      <w:bodyDiv w:val="1"/>
      <w:marLeft w:val="0"/>
      <w:marRight w:val="0"/>
      <w:marTop w:val="0"/>
      <w:marBottom w:val="0"/>
      <w:divBdr>
        <w:top w:val="none" w:sz="0" w:space="0" w:color="auto"/>
        <w:left w:val="none" w:sz="0" w:space="0" w:color="auto"/>
        <w:bottom w:val="none" w:sz="0" w:space="0" w:color="auto"/>
        <w:right w:val="none" w:sz="0" w:space="0" w:color="auto"/>
      </w:divBdr>
    </w:div>
    <w:div w:id="287782419">
      <w:bodyDiv w:val="1"/>
      <w:marLeft w:val="0"/>
      <w:marRight w:val="0"/>
      <w:marTop w:val="0"/>
      <w:marBottom w:val="0"/>
      <w:divBdr>
        <w:top w:val="none" w:sz="0" w:space="0" w:color="auto"/>
        <w:left w:val="none" w:sz="0" w:space="0" w:color="auto"/>
        <w:bottom w:val="none" w:sz="0" w:space="0" w:color="auto"/>
        <w:right w:val="none" w:sz="0" w:space="0" w:color="auto"/>
      </w:divBdr>
    </w:div>
    <w:div w:id="43439953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90843">
      <w:bodyDiv w:val="1"/>
      <w:marLeft w:val="0"/>
      <w:marRight w:val="0"/>
      <w:marTop w:val="0"/>
      <w:marBottom w:val="0"/>
      <w:divBdr>
        <w:top w:val="none" w:sz="0" w:space="0" w:color="auto"/>
        <w:left w:val="none" w:sz="0" w:space="0" w:color="auto"/>
        <w:bottom w:val="none" w:sz="0" w:space="0" w:color="auto"/>
        <w:right w:val="none" w:sz="0" w:space="0" w:color="auto"/>
      </w:divBdr>
    </w:div>
    <w:div w:id="569387349">
      <w:bodyDiv w:val="1"/>
      <w:marLeft w:val="0"/>
      <w:marRight w:val="0"/>
      <w:marTop w:val="0"/>
      <w:marBottom w:val="0"/>
      <w:divBdr>
        <w:top w:val="none" w:sz="0" w:space="0" w:color="auto"/>
        <w:left w:val="none" w:sz="0" w:space="0" w:color="auto"/>
        <w:bottom w:val="none" w:sz="0" w:space="0" w:color="auto"/>
        <w:right w:val="none" w:sz="0" w:space="0" w:color="auto"/>
      </w:divBdr>
    </w:div>
    <w:div w:id="578100183">
      <w:bodyDiv w:val="1"/>
      <w:marLeft w:val="0"/>
      <w:marRight w:val="0"/>
      <w:marTop w:val="0"/>
      <w:marBottom w:val="0"/>
      <w:divBdr>
        <w:top w:val="none" w:sz="0" w:space="0" w:color="auto"/>
        <w:left w:val="none" w:sz="0" w:space="0" w:color="auto"/>
        <w:bottom w:val="none" w:sz="0" w:space="0" w:color="auto"/>
        <w:right w:val="none" w:sz="0" w:space="0" w:color="auto"/>
      </w:divBdr>
    </w:div>
    <w:div w:id="646937657">
      <w:bodyDiv w:val="1"/>
      <w:marLeft w:val="0"/>
      <w:marRight w:val="0"/>
      <w:marTop w:val="0"/>
      <w:marBottom w:val="0"/>
      <w:divBdr>
        <w:top w:val="none" w:sz="0" w:space="0" w:color="auto"/>
        <w:left w:val="none" w:sz="0" w:space="0" w:color="auto"/>
        <w:bottom w:val="none" w:sz="0" w:space="0" w:color="auto"/>
        <w:right w:val="none" w:sz="0" w:space="0" w:color="auto"/>
      </w:divBdr>
    </w:div>
    <w:div w:id="65903943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511707">
      <w:bodyDiv w:val="1"/>
      <w:marLeft w:val="0"/>
      <w:marRight w:val="0"/>
      <w:marTop w:val="0"/>
      <w:marBottom w:val="0"/>
      <w:divBdr>
        <w:top w:val="none" w:sz="0" w:space="0" w:color="auto"/>
        <w:left w:val="none" w:sz="0" w:space="0" w:color="auto"/>
        <w:bottom w:val="none" w:sz="0" w:space="0" w:color="auto"/>
        <w:right w:val="none" w:sz="0" w:space="0" w:color="auto"/>
      </w:divBdr>
    </w:div>
    <w:div w:id="869533455">
      <w:bodyDiv w:val="1"/>
      <w:marLeft w:val="0"/>
      <w:marRight w:val="0"/>
      <w:marTop w:val="0"/>
      <w:marBottom w:val="0"/>
      <w:divBdr>
        <w:top w:val="none" w:sz="0" w:space="0" w:color="auto"/>
        <w:left w:val="none" w:sz="0" w:space="0" w:color="auto"/>
        <w:bottom w:val="none" w:sz="0" w:space="0" w:color="auto"/>
        <w:right w:val="none" w:sz="0" w:space="0" w:color="auto"/>
      </w:divBdr>
    </w:div>
    <w:div w:id="890575243">
      <w:bodyDiv w:val="1"/>
      <w:marLeft w:val="0"/>
      <w:marRight w:val="0"/>
      <w:marTop w:val="0"/>
      <w:marBottom w:val="0"/>
      <w:divBdr>
        <w:top w:val="none" w:sz="0" w:space="0" w:color="auto"/>
        <w:left w:val="none" w:sz="0" w:space="0" w:color="auto"/>
        <w:bottom w:val="none" w:sz="0" w:space="0" w:color="auto"/>
        <w:right w:val="none" w:sz="0" w:space="0" w:color="auto"/>
      </w:divBdr>
    </w:div>
    <w:div w:id="1002585313">
      <w:bodyDiv w:val="1"/>
      <w:marLeft w:val="0"/>
      <w:marRight w:val="0"/>
      <w:marTop w:val="0"/>
      <w:marBottom w:val="0"/>
      <w:divBdr>
        <w:top w:val="none" w:sz="0" w:space="0" w:color="auto"/>
        <w:left w:val="none" w:sz="0" w:space="0" w:color="auto"/>
        <w:bottom w:val="none" w:sz="0" w:space="0" w:color="auto"/>
        <w:right w:val="none" w:sz="0" w:space="0" w:color="auto"/>
      </w:divBdr>
    </w:div>
    <w:div w:id="1302341448">
      <w:bodyDiv w:val="1"/>
      <w:marLeft w:val="0"/>
      <w:marRight w:val="0"/>
      <w:marTop w:val="0"/>
      <w:marBottom w:val="0"/>
      <w:divBdr>
        <w:top w:val="none" w:sz="0" w:space="0" w:color="auto"/>
        <w:left w:val="none" w:sz="0" w:space="0" w:color="auto"/>
        <w:bottom w:val="none" w:sz="0" w:space="0" w:color="auto"/>
        <w:right w:val="none" w:sz="0" w:space="0" w:color="auto"/>
      </w:divBdr>
    </w:div>
    <w:div w:id="1391808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8296889">
      <w:bodyDiv w:val="1"/>
      <w:marLeft w:val="0"/>
      <w:marRight w:val="0"/>
      <w:marTop w:val="0"/>
      <w:marBottom w:val="0"/>
      <w:divBdr>
        <w:top w:val="none" w:sz="0" w:space="0" w:color="auto"/>
        <w:left w:val="none" w:sz="0" w:space="0" w:color="auto"/>
        <w:bottom w:val="none" w:sz="0" w:space="0" w:color="auto"/>
        <w:right w:val="none" w:sz="0" w:space="0" w:color="auto"/>
      </w:divBdr>
    </w:div>
    <w:div w:id="1562012149">
      <w:bodyDiv w:val="1"/>
      <w:marLeft w:val="0"/>
      <w:marRight w:val="0"/>
      <w:marTop w:val="0"/>
      <w:marBottom w:val="0"/>
      <w:divBdr>
        <w:top w:val="none" w:sz="0" w:space="0" w:color="auto"/>
        <w:left w:val="none" w:sz="0" w:space="0" w:color="auto"/>
        <w:bottom w:val="none" w:sz="0" w:space="0" w:color="auto"/>
        <w:right w:val="none" w:sz="0" w:space="0" w:color="auto"/>
      </w:divBdr>
    </w:div>
    <w:div w:id="1575966864">
      <w:bodyDiv w:val="1"/>
      <w:marLeft w:val="0"/>
      <w:marRight w:val="0"/>
      <w:marTop w:val="0"/>
      <w:marBottom w:val="0"/>
      <w:divBdr>
        <w:top w:val="none" w:sz="0" w:space="0" w:color="auto"/>
        <w:left w:val="none" w:sz="0" w:space="0" w:color="auto"/>
        <w:bottom w:val="none" w:sz="0" w:space="0" w:color="auto"/>
        <w:right w:val="none" w:sz="0" w:space="0" w:color="auto"/>
      </w:divBdr>
    </w:div>
    <w:div w:id="1589192341">
      <w:bodyDiv w:val="1"/>
      <w:marLeft w:val="0"/>
      <w:marRight w:val="0"/>
      <w:marTop w:val="0"/>
      <w:marBottom w:val="0"/>
      <w:divBdr>
        <w:top w:val="none" w:sz="0" w:space="0" w:color="auto"/>
        <w:left w:val="none" w:sz="0" w:space="0" w:color="auto"/>
        <w:bottom w:val="none" w:sz="0" w:space="0" w:color="auto"/>
        <w:right w:val="none" w:sz="0" w:space="0" w:color="auto"/>
      </w:divBdr>
    </w:div>
    <w:div w:id="1603031118">
      <w:bodyDiv w:val="1"/>
      <w:marLeft w:val="0"/>
      <w:marRight w:val="0"/>
      <w:marTop w:val="0"/>
      <w:marBottom w:val="0"/>
      <w:divBdr>
        <w:top w:val="none" w:sz="0" w:space="0" w:color="auto"/>
        <w:left w:val="none" w:sz="0" w:space="0" w:color="auto"/>
        <w:bottom w:val="none" w:sz="0" w:space="0" w:color="auto"/>
        <w:right w:val="none" w:sz="0" w:space="0" w:color="auto"/>
      </w:divBdr>
    </w:div>
    <w:div w:id="1620985585">
      <w:bodyDiv w:val="1"/>
      <w:marLeft w:val="0"/>
      <w:marRight w:val="0"/>
      <w:marTop w:val="0"/>
      <w:marBottom w:val="0"/>
      <w:divBdr>
        <w:top w:val="none" w:sz="0" w:space="0" w:color="auto"/>
        <w:left w:val="none" w:sz="0" w:space="0" w:color="auto"/>
        <w:bottom w:val="none" w:sz="0" w:space="0" w:color="auto"/>
        <w:right w:val="none" w:sz="0" w:space="0" w:color="auto"/>
      </w:divBdr>
    </w:div>
    <w:div w:id="1847595076">
      <w:bodyDiv w:val="1"/>
      <w:marLeft w:val="0"/>
      <w:marRight w:val="0"/>
      <w:marTop w:val="0"/>
      <w:marBottom w:val="0"/>
      <w:divBdr>
        <w:top w:val="none" w:sz="0" w:space="0" w:color="auto"/>
        <w:left w:val="none" w:sz="0" w:space="0" w:color="auto"/>
        <w:bottom w:val="none" w:sz="0" w:space="0" w:color="auto"/>
        <w:right w:val="none" w:sz="0" w:space="0" w:color="auto"/>
      </w:divBdr>
    </w:div>
    <w:div w:id="1877229271">
      <w:bodyDiv w:val="1"/>
      <w:marLeft w:val="0"/>
      <w:marRight w:val="0"/>
      <w:marTop w:val="0"/>
      <w:marBottom w:val="0"/>
      <w:divBdr>
        <w:top w:val="none" w:sz="0" w:space="0" w:color="auto"/>
        <w:left w:val="none" w:sz="0" w:space="0" w:color="auto"/>
        <w:bottom w:val="none" w:sz="0" w:space="0" w:color="auto"/>
        <w:right w:val="none" w:sz="0" w:space="0" w:color="auto"/>
      </w:divBdr>
    </w:div>
    <w:div w:id="1883712000">
      <w:bodyDiv w:val="1"/>
      <w:marLeft w:val="0"/>
      <w:marRight w:val="0"/>
      <w:marTop w:val="0"/>
      <w:marBottom w:val="0"/>
      <w:divBdr>
        <w:top w:val="none" w:sz="0" w:space="0" w:color="auto"/>
        <w:left w:val="none" w:sz="0" w:space="0" w:color="auto"/>
        <w:bottom w:val="none" w:sz="0" w:space="0" w:color="auto"/>
        <w:right w:val="none" w:sz="0" w:space="0" w:color="auto"/>
      </w:divBdr>
    </w:div>
    <w:div w:id="1893612255">
      <w:bodyDiv w:val="1"/>
      <w:marLeft w:val="0"/>
      <w:marRight w:val="0"/>
      <w:marTop w:val="0"/>
      <w:marBottom w:val="0"/>
      <w:divBdr>
        <w:top w:val="none" w:sz="0" w:space="0" w:color="auto"/>
        <w:left w:val="none" w:sz="0" w:space="0" w:color="auto"/>
        <w:bottom w:val="none" w:sz="0" w:space="0" w:color="auto"/>
        <w:right w:val="none" w:sz="0" w:space="0" w:color="auto"/>
      </w:divBdr>
    </w:div>
    <w:div w:id="1936012221">
      <w:bodyDiv w:val="1"/>
      <w:marLeft w:val="0"/>
      <w:marRight w:val="0"/>
      <w:marTop w:val="0"/>
      <w:marBottom w:val="0"/>
      <w:divBdr>
        <w:top w:val="none" w:sz="0" w:space="0" w:color="auto"/>
        <w:left w:val="none" w:sz="0" w:space="0" w:color="auto"/>
        <w:bottom w:val="none" w:sz="0" w:space="0" w:color="auto"/>
        <w:right w:val="none" w:sz="0" w:space="0" w:color="auto"/>
      </w:divBdr>
    </w:div>
    <w:div w:id="2112820243">
      <w:bodyDiv w:val="1"/>
      <w:marLeft w:val="0"/>
      <w:marRight w:val="0"/>
      <w:marTop w:val="0"/>
      <w:marBottom w:val="0"/>
      <w:divBdr>
        <w:top w:val="none" w:sz="0" w:space="0" w:color="auto"/>
        <w:left w:val="none" w:sz="0" w:space="0" w:color="auto"/>
        <w:bottom w:val="none" w:sz="0" w:space="0" w:color="auto"/>
        <w:right w:val="none" w:sz="0" w:space="0" w:color="auto"/>
      </w:divBdr>
    </w:div>
    <w:div w:id="2114326975">
      <w:bodyDiv w:val="1"/>
      <w:marLeft w:val="0"/>
      <w:marRight w:val="0"/>
      <w:marTop w:val="0"/>
      <w:marBottom w:val="0"/>
      <w:divBdr>
        <w:top w:val="none" w:sz="0" w:space="0" w:color="auto"/>
        <w:left w:val="none" w:sz="0" w:space="0" w:color="auto"/>
        <w:bottom w:val="none" w:sz="0" w:space="0" w:color="auto"/>
        <w:right w:val="none" w:sz="0" w:space="0" w:color="auto"/>
      </w:divBdr>
    </w:div>
    <w:div w:id="211721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footer" Target="footer1.xml"/><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footer" Target="footer3.xml"/><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customXml" Target="ink/ink6.xml"/><Relationship Id="rId33" Type="http://schemas.openxmlformats.org/officeDocument/2006/relationships/image" Target="media/image9.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customXml" Target="ink/ink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image" Target="media/image5.png"/><Relationship Id="rId32" Type="http://schemas.openxmlformats.org/officeDocument/2006/relationships/customXml" Target="ink/ink10.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customXml" Target="ink/ink5.xml"/><Relationship Id="rId28" Type="http://schemas.openxmlformats.org/officeDocument/2006/relationships/image" Target="media/image7.png"/><Relationship Id="rId36"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customXml" Target="ink/ink9.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customXml" Target="ink/ink4.xml"/><Relationship Id="rId27" Type="http://schemas.openxmlformats.org/officeDocument/2006/relationships/customXml" Target="ink/ink7.xml"/><Relationship Id="rId30" Type="http://schemas.openxmlformats.org/officeDocument/2006/relationships/image" Target="media/image8.png"/><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A997B4951AA6489B9C2EFFEB4CE9CEB7"/>
        <w:category>
          <w:name w:val="General"/>
          <w:gallery w:val="placeholder"/>
        </w:category>
        <w:types>
          <w:type w:val="bbPlcHdr"/>
        </w:types>
        <w:behaviors>
          <w:behavior w:val="content"/>
        </w:behaviors>
        <w:guid w:val="{544BB2DE-09B8-4A77-95FB-0CD3EAA40436}"/>
      </w:docPartPr>
      <w:docPartBody>
        <w:p w:rsidR="00CD18AB" w:rsidRDefault="00A11EBA" w:rsidP="00A11EBA">
          <w:pPr>
            <w:pStyle w:val="A997B4951AA6489B9C2EFFEB4CE9CEB7"/>
          </w:pPr>
          <w:r w:rsidRPr="00786856">
            <w:rPr>
              <w:rStyle w:val="PlaceholderText"/>
              <w:color w:val="808080" w:themeColor="background1" w:themeShade="80"/>
            </w:rPr>
            <w:t>Select Date.</w:t>
          </w:r>
        </w:p>
      </w:docPartBody>
    </w:docPart>
    <w:docPart>
      <w:docPartPr>
        <w:name w:val="6135A80489314DCF834A8E8CA50EAA0B"/>
        <w:category>
          <w:name w:val="General"/>
          <w:gallery w:val="placeholder"/>
        </w:category>
        <w:types>
          <w:type w:val="bbPlcHdr"/>
        </w:types>
        <w:behaviors>
          <w:behavior w:val="content"/>
        </w:behaviors>
        <w:guid w:val="{DB0005B9-6EB2-4D1D-BB51-6FF9B37D039A}"/>
      </w:docPartPr>
      <w:docPartBody>
        <w:p w:rsidR="00CD18AB" w:rsidRDefault="00A11EBA" w:rsidP="00A11EBA">
          <w:pPr>
            <w:pStyle w:val="6135A80489314DCF834A8E8CA50EAA0B"/>
          </w:pPr>
          <w:r w:rsidRPr="00786856">
            <w:rPr>
              <w:rStyle w:val="PlaceholderText"/>
              <w:color w:val="808080" w:themeColor="background1" w:themeShade="80"/>
            </w:rPr>
            <w:t>Select Date.</w:t>
          </w:r>
        </w:p>
      </w:docPartBody>
    </w:docPart>
    <w:docPart>
      <w:docPartPr>
        <w:name w:val="1A63130D7D694DEE9C2923924C359F8E"/>
        <w:category>
          <w:name w:val="General"/>
          <w:gallery w:val="placeholder"/>
        </w:category>
        <w:types>
          <w:type w:val="bbPlcHdr"/>
        </w:types>
        <w:behaviors>
          <w:behavior w:val="content"/>
        </w:behaviors>
        <w:guid w:val="{155CCA47-586F-4FE9-A6ED-F18F285A98C4}"/>
      </w:docPartPr>
      <w:docPartBody>
        <w:p w:rsidR="00CD18AB" w:rsidRDefault="00A11EBA" w:rsidP="00A11EBA">
          <w:pPr>
            <w:pStyle w:val="1A63130D7D694DEE9C2923924C359F8E"/>
          </w:pPr>
          <w:r w:rsidRPr="000300FA">
            <w:rPr>
              <w:rStyle w:val="PlaceholderText"/>
            </w:rPr>
            <w:t>[Title]</w:t>
          </w:r>
        </w:p>
      </w:docPartBody>
    </w:docPart>
    <w:docPart>
      <w:docPartPr>
        <w:name w:val="8F1E1CB8EF1C48EFB860EF1E8A0500AA"/>
        <w:category>
          <w:name w:val="General"/>
          <w:gallery w:val="placeholder"/>
        </w:category>
        <w:types>
          <w:type w:val="bbPlcHdr"/>
        </w:types>
        <w:behaviors>
          <w:behavior w:val="content"/>
        </w:behaviors>
        <w:guid w:val="{0DBD1EFA-6DFE-4B97-AA5E-9A0C3AE349D5}"/>
      </w:docPartPr>
      <w:docPartBody>
        <w:p w:rsidR="00CD18AB" w:rsidRDefault="00A11EBA" w:rsidP="00A11EBA">
          <w:pPr>
            <w:pStyle w:val="8F1E1CB8EF1C48EFB860EF1E8A0500A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42E6"/>
    <w:rsid w:val="001E4222"/>
    <w:rsid w:val="001F2D33"/>
    <w:rsid w:val="00216485"/>
    <w:rsid w:val="00217293"/>
    <w:rsid w:val="00247826"/>
    <w:rsid w:val="0026412C"/>
    <w:rsid w:val="002A67A7"/>
    <w:rsid w:val="003D7AF8"/>
    <w:rsid w:val="004266E9"/>
    <w:rsid w:val="00530616"/>
    <w:rsid w:val="005D3BC9"/>
    <w:rsid w:val="006206DC"/>
    <w:rsid w:val="00645E48"/>
    <w:rsid w:val="00654A91"/>
    <w:rsid w:val="006A5ED9"/>
    <w:rsid w:val="00776B89"/>
    <w:rsid w:val="007C130D"/>
    <w:rsid w:val="007E2E66"/>
    <w:rsid w:val="007F041D"/>
    <w:rsid w:val="007F5DDF"/>
    <w:rsid w:val="007F79DE"/>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1EBA"/>
    <w:rsid w:val="00A12C05"/>
    <w:rsid w:val="00A8521E"/>
    <w:rsid w:val="00B06821"/>
    <w:rsid w:val="00B4136F"/>
    <w:rsid w:val="00B4478C"/>
    <w:rsid w:val="00B50BE1"/>
    <w:rsid w:val="00B50CCC"/>
    <w:rsid w:val="00B54662"/>
    <w:rsid w:val="00B92AE2"/>
    <w:rsid w:val="00BB03B3"/>
    <w:rsid w:val="00C10BE1"/>
    <w:rsid w:val="00C86AC1"/>
    <w:rsid w:val="00C942CC"/>
    <w:rsid w:val="00CD18AB"/>
    <w:rsid w:val="00CF3EAC"/>
    <w:rsid w:val="00D1199A"/>
    <w:rsid w:val="00DC0AEB"/>
    <w:rsid w:val="00DC549C"/>
    <w:rsid w:val="00DD1CB8"/>
    <w:rsid w:val="00E04351"/>
    <w:rsid w:val="00E45AA5"/>
    <w:rsid w:val="00E6684D"/>
    <w:rsid w:val="00E94F3E"/>
    <w:rsid w:val="00EA1D00"/>
    <w:rsid w:val="00EC27D2"/>
    <w:rsid w:val="00F21F00"/>
    <w:rsid w:val="00F27999"/>
    <w:rsid w:val="00F34F30"/>
    <w:rsid w:val="00F53755"/>
    <w:rsid w:val="00FA7C23"/>
    <w:rsid w:val="00FB10A8"/>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1EB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A997B4951AA6489B9C2EFFEB4CE9CEB7">
    <w:name w:val="A997B4951AA6489B9C2EFFEB4CE9CEB7"/>
    <w:rsid w:val="00A11EBA"/>
    <w:pPr>
      <w:spacing w:after="160" w:line="259" w:lineRule="auto"/>
    </w:pPr>
  </w:style>
  <w:style w:type="paragraph" w:customStyle="1" w:styleId="6135A80489314DCF834A8E8CA50EAA0B">
    <w:name w:val="6135A80489314DCF834A8E8CA50EAA0B"/>
    <w:rsid w:val="00A11EBA"/>
    <w:pPr>
      <w:spacing w:after="160" w:line="259" w:lineRule="auto"/>
    </w:pPr>
  </w:style>
  <w:style w:type="paragraph" w:customStyle="1" w:styleId="1A63130D7D694DEE9C2923924C359F8E">
    <w:name w:val="1A63130D7D694DEE9C2923924C359F8E"/>
    <w:rsid w:val="00A11EBA"/>
    <w:pPr>
      <w:spacing w:after="160" w:line="259" w:lineRule="auto"/>
    </w:pPr>
  </w:style>
  <w:style w:type="paragraph" w:customStyle="1" w:styleId="8F1E1CB8EF1C48EFB860EF1E8A0500AA">
    <w:name w:val="8F1E1CB8EF1C48EFB860EF1E8A0500AA"/>
    <w:rsid w:val="00A11E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4:30:09.658"/>
    </inkml:context>
    <inkml:brush xml:id="br0">
      <inkml:brushProperty name="width" value="0.05" units="cm"/>
      <inkml:brushProperty name="height" value="0.05"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4:30:08.673"/>
    </inkml:context>
    <inkml:brush xml:id="br0">
      <inkml:brushProperty name="width" value="0.05" units="cm"/>
      <inkml:brushProperty name="height" value="0.05" units="cm"/>
    </inkml:brush>
  </inkml:definitions>
  <inkml:trace contextRef="#ctx0" brushRef="#br0">1 719 24575,'68'-11'0,"-7"-3"0,11 0 0,10 3 0,10 2 0,7-2-1967,-19 1 1,6-2 0,4 0 0,1 0 0,-1 0 1668,0 0 0,-2 1 0,2-1 0,8-1 0,15-3 298,-41 5 0,9-1 0,7-1 0,5-2 0,6 0 0,3-1 0,3 0 0,1-1 0,0 0 0,-1 0 0,-3 1 0,-3 0 0,-4 0 0,-6 2 0,-7 0 0,-9 2-360,27-5 1,-15 1 0,-8 2 0,0 0 0,6-1 0,12-2 359,-8 2 0,18-3 0,13-3 0,8-1 0,3-1 0,-1 1 0,-7 1 0,-11 2 0,-16 4 0,-21 3 0,-25 5 0,-31 5 538,-24 6 1,3-3 0,0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4:29:59.219"/>
    </inkml:context>
    <inkml:brush xml:id="br0">
      <inkml:brushProperty name="width" value="0.05" units="cm"/>
      <inkml:brushProperty name="height" value="0.05" units="cm"/>
    </inkml:brush>
  </inkml:definitions>
  <inkml:trace contextRef="#ctx0" brushRef="#br0">1 431 24575,'8'0'0,"-1"0"0,4 0 0,1 3 0,-1 1 0,2 15 0,-9-5 0,20 37 0,2 8 0,-7 3-431,11 3 0,2 3 431,-1 19 0,-6-29 0,6 8 0,-19-33 0,2-8 0,-5-1 0,-4-13 0,1 4 862,-1-7-862,-1 3 0,-1-4 0,0 4 0,2-2 0,-4-5 0,1-8 0,-5-1 0,3-2 0</inkml:trace>
  <inkml:trace contextRef="#ctx0" brushRef="#br0" timeOffset="1002">57 456 24575,'23'27'0,"-14"-14"0,22 18 0,-22-23 0,22 23 0,-15-15 0,47 38 0,-32-30 0,8 5 0,2 2 0,15 1 0,4-3 0,24 10 0,10 4 0,-4-3 0,-19-9 0,-9-4 0,-1-1 0,28 13 0,23 10 0,-12-8 0,-43-24 0,-50-21 0,1-4 0,-4 1 0,-1-4 0,-3 2 0,0 2 0,0 4 0</inkml:trace>
  <inkml:trace contextRef="#ctx0" brushRef="#br0" timeOffset="2351">777 206 24575,'15'50'0,"-3"4"0,10 0 0,-5 12 0,6-12 0,-7 0 0,8-13 0,-17-9 0,6-15 0,-6 14 0,1-14 0,0 6 0,-2 0 0,-2-6 0,5 7 0,-5-9 0,0 0 0,4 8 0,-7-9 0,8 8 0,-5-14 0,5 15 0,11 29 0,-8-23 0,3 20 0,-8-38 0,-3-2 0,1 1 0,1 1 0,-5-2 0,6 2 0,7 13 0,-1-22 0,3 16 0,-10-25 0</inkml:trace>
  <inkml:trace contextRef="#ctx0" brushRef="#br0" timeOffset="5367">278 84 24575,'-7'-4'0,"-1"1"0,1 3 0,-1 0 0,0 0 0,1 0 0,-1 0 0,-3 0 0,0 0 0,-1 3 0,1 1 0,4 4 0,-1-1 0,0 4 0,-22 82 0,20-57 0,-8 17 0,-1-2 0,7-26 0,-8 25 0,13-13 0,-3 5 0,17-22 0,-9 2 0,10 0 0,-3 3 0,0-2 0,2-8 0,-3 1 0,47 58 0,-33-47 0,33 44 0,-43-67 0,-1 3 0,1-7 0,3 4 0,0-4 0,13 0 0,1 0 0,25 0 0,-21 0 0,19-5 0,-23-1 0,61-25 0,-50 17 0,36-15 0,-65 18 0,-2 2 0,1-1 0,3-26 0,-4 18 0,7-21 0,-12 15 0,4-1 0,-4-25 0,0 21 0,0-19 0,-17-13 0,-3 0 0,8 12 0,-10-16 0,0 9 0,14 45 0,-6-4 0,5 7 0,-5-6 0,6 5 0,-3-2 0,3 4 0,-3-1 0,3 4 0,-6 1 0,-58 33 0,42-16 0,-38 24 0,56-15 0,8-5 0,-2 13 0,3-14 0,3 14 0,0-14 0,0 15 0,0-15 0,0 6 0,0-8 0,6 0 0,45 0 0,14-3 0,1-1-521,27 0 1,1-4 520,-16-7 0,-25-7 0,-2-1 0,2-1 0,-3-13 0,-25 9 0,-8 3 0,-10-4 0,-4 2 1041,-2 0-1041,5-2 0,0-6 0,2 17 0,-2-7 0,7 32 0,-10-11 0,10 11 0,-12-14 0,5 3 0,-5-3 0,6-1 0,-6 1 0,2-1 0,-3 1 0,0 0 0,0-1 0,0 1 0,0-1 0,3 1 0,-2-1 0,3 1 0,-4-1 0,3 1 0,-2-7 0,-1-5 0,-1-16 0,-2-5 0,3-9 0,0 1 0,0 8 0,0 5 0,0 9 0,0 4 0,0-1 0,0 1 0,0-1 0,0 0 0,0 1 0,3-1 0,5 1 0,0 3 0,6-3 0,6 1 0,-3-2 0,14 2 0,-14 0 0,3 5 0,-9-2 0,-3-1 0,-4 3 0,-1-2 0</inkml:trace>
  <inkml:trace contextRef="#ctx0" brushRef="#br0" timeOffset="8303">1293 210 24575,'7'-3'0,"1"-2"0,-1 1 0,1-2 0,3 1 0,-3 1 0,6-3 0,-2 3 0,0 0 0,12-9 0,-13 7 0,7-8 0,-15 6 0,-3 0 0,0 1 0,0-1 0,-10-19 0,4 17 0,-8-16 0,-5 20 0,8 1 0,-8-3 0,12 7 0,-1-2 0,1 3 0,-4 0 0,-28 17 0,24-7 0,-22 12 0,36-11 0,-2 0 0,3-3 0,0 7 0,0-4 0,0 1 0,0 2 0,0-2 0,0 0 0,3 2 0,8 5 0,2-3 0,5-1 0,6-8 0,-7-7 0,14 0 0,-14 0 0,14 0 0,-6-10 0,9 3 0,-12-8 0,-4 10 0,-10-2 0,3 3 0,21-24 0,-15 16 0,10-16 0,-20 20 0,-6 1 0,2-1 0,0 1 0,-2-1 0,3 1 0,-4-1 0,0 1 0,0-8 0,-4 3 0,-3-3 0,-2 7 0,-2 5 0,1 3 0,-2-4 0,0 4 0,-10-4 0,11 11 0,-19-1 0,20 6 0,-9 0 0,14-3 0,2 5 0,3-2 0,0-1 0,0 4 0,0-7 0,0 6 0,3-2 0,5 0 0,4-1 0,11-7 0,2 4 0,8-7 0,-8 4 0,7-5 0,9 0 0,-11 0 0,17 0 0,-21-5 0,-5 1 0,2-9 0,-15 5 0,3-3 0,-3 3 0,-4 1 0,-1-1 0,-3-3 0,0 3 0,0-3 0,0 4 0,0-1 0,0 1 0,0 6 0,0 5 0,0 8 0,0-1 0,0 0 0,4 0 0,-4-2 0,4 1 0,-4-2 0,0-7 0,3-5 0,-2-16 0,6 3 0,-7-6 0,4 7 0,-4 1 0,3 4 0,-2 0 0,6 3 0,-3 1 0,3 2 0,1 2 0,3 3 0,-3 0 0,7 0 0,-4 0 0,4 3 0,0 2 0,1 2 0,7 7 0,-10-5 0,10 5 0,-15-6 0,6 0 0,-2 2 0,0-1 0,2 5 0,-5-6 0,5 3 0,-2-3 0,3-1 0,-4-2 0,0-2 0,-3-3 0,3 0 0,-3 0 0,6 0 0,-5 0 0,30-16 0,-25 9 0,25-13 0,-19 6 0,21-7 0,-18 7 0,8-2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56.684"/>
    </inkml:context>
    <inkml:brush xml:id="br0">
      <inkml:brushProperty name="width" value="0.05" units="cm"/>
      <inkml:brushProperty name="height" value="0.05" units="cm"/>
    </inkml:brush>
  </inkml:definitions>
  <inkml:trace contextRef="#ctx0" brushRef="#br0">0 1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53.223"/>
    </inkml:context>
    <inkml:brush xml:id="br0">
      <inkml:brushProperty name="width" value="0.05" units="cm"/>
      <inkml:brushProperty name="height" value="0.05" units="cm"/>
    </inkml:brush>
  </inkml:definitions>
  <inkml:trace contextRef="#ctx0" brushRef="#br0">23 441 24575,'0'-8'0,"0"0"0,5 1 0,-2-7 0,-3 1 0,0-5 0,0 3 0,0-1 0,0 5 0,0-4 0,0-4 0,0 5 0,0-8 0,0 10 0,0-11 0,0 6 0,0-3 0,0 5 0,0 7 0,0-6 0,0 5 0,0-1 0,0-1 0,0 2 0,0-2 0,0 4 0,0-1 0,0 1 0,0-4 0,0 2 0,-3-1 0,2 2 0,-3 0 0,1 1 0,2-1 0,-6 1 0,3-4 0,0 13 0,1-1 0,3 14 0,3 0 0,-2-3 0,2 14 0,1-12 0,-4 10 0,4-13 0,-4-4 0,0 1 0,0-1 0,3 1 0,-2-1 0,2 1 0,-3-4 0,0-1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47.270"/>
    </inkml:context>
    <inkml:brush xml:id="br0">
      <inkml:brushProperty name="width" value="0.05" units="cm"/>
      <inkml:brushProperty name="height" value="0.05" units="cm"/>
    </inkml:brush>
  </inkml:definitions>
  <inkml:trace contextRef="#ctx0" brushRef="#br0">1607 106 24575,'5'8'0,"-2"0"0,0-1 0,-2 1 0,6-1 0,-6 1 0,2-1 0,-3 1 0,0-1 0,0 1 0,0-1 0,0 1 0,0 0 0,0-1 0,0 1 0,0 3 0,0-3 0,0 3 0,0-4 0,0 1 0,0 3 0,0-3 0,0 3 0,0-3 0,3 3 0,-2-3 0,3 3 0,-4 0 0,0-3 0,0 3 0,0-3 0,3 2 0,-2 2 0,2 0 0,2 10 0,-4-11 0,4 11 0,-5-14 0,0 7 0,0-7 0,4 6 0,-4-5 0,4 2 0,-4-1 0,0-1 0,0 2 0,0 0 0,0 0 0,0 1 0,0-1 0,0-3 0,0 2 0,0-1 0,0 5 0,0-6 0,0 3 0,0-3 0,0-1 0,0 1 0,0 0 0,0-1 0,0 1 0,0-1 0,0 1 0,0-1 0,-4 1 0,-3-4 0,-2-1 0,-1-3 0,-9 0 0,8 0 0,-11 0 0,-14 0 0,14 0 0,-17 0 0,24 0 0,-1 0 0,5 0 0,-3 0 0,5 0 0,-2 0 0,0 0 0,3 0 0,-3 0 0,0 0 0,3 0 0,-6 0 0,5 0 0,-2 0 0,4 0 0,-4 0 0,2 0 0,-1 0 0,-1 0 0,2 0 0,-5 0 0,6 0 0,-3 0 0,3 0 0,1 0 0,-1 0 0,1 0 0,-1 0 0,0 0 0,1 0 0,-1 0 0,1 0 0,-1 0 0,1 0 0,-1 0 0,1 0 0,-1 0 0,1 0 0,-1 0 0,0 0 0,1 0 0,-1 0 0,1 0 0,-4 0 0,3 0 0,-3 0 0,3 0 0,1-3 0,2-1 0,2-4 0,0 1 0,2-1 0,-3 1 0,4-4 0,0 2 0,0-5 0,0 2 0,0-11 0,0 6 0,0-6 0,0 0 0,0 6 0,0-3 0,0 6 0,0 2 0,0 0 0,0-2 0,0 2 0,0 0 0,0-2 0,0 2 0,0-3 0,0 0 0,0 3 0,0 2 0,0 2 0,0-3 0,0 3 0,0-3 0,0 0 0,0 3 0,0-3 0,0 3 0,0 1 0,0-1 0,0 0 0,0 1 0,0-1 0,0 1 0,0-1 0,0 1 0,-3-1 0,2 1 0,-2-1 0,3 1 0,0 6 0,0 5 0,0 8 0,0 3 0,0 0 0,0 0 0,0 8 0,0-6 0,0 6 0,0-8 0,0-3 0,0 11 0,0-10 0,0 7 0,0-6 0,0-2 0,0 3 0,0-3 0,0 2 0,0-5 0,0 5 0,0-2 0,0-1 0,0 0 0,0-3 0,0 3 0,0 0 0,0 1 0,0-1 0,0-3 0,0 2 0,0-1 0,0 5 0,0-6 0,0 7 0,0-7 0,0 6 0,0-5 0,-3 2 0,2 0 0,-6 0 0,6 4 0,-2-3 0,-1-1 0,0-3 0,0-1 0,1 1 0,-1-1 0,0 1 0,-3-1 0,-1 1 0,1-1 0,-1 1 0,0-1 0,-2 1 0,1 0 0,-2-4 0,0-1 0,3-3 0,-6 0 0,2 0 0,-3 0 0,-8 0 0,6 0 0,-7 0 0,9 0 0,-8-5 0,6 1 0,-6-2 0,8-1 0,0 6 0,0-2 0,0 0 0,3 2 0,-2-3 0,5 4 0,-5-3 0,2 2 0,0-2 0,-2-1 0,2 0 0,1 0 0,-4 1 0,7 3 0,-3 0 0,4-4 0,-1 0 0,1 0 0,-1-3 0,0 3 0,1-3 0,-1-1 0,1-3 0,-1 3 0,4-3 0,1 3 0,3 1 0,0-1 0,3 1 0,1-1 0,0 1 0,0-1 0,-4 0 0,3 1 0,-2-1 0,6 1 0,-6-1 0,5 1 0,-5-1 0,2 4 0,-3 1 0</inkml:trace>
  <inkml:trace contextRef="#ctx0" brushRef="#br0" timeOffset="2055">1731 1 24575,'-12'0'0,"-2"3"0,2 1 0,-11 0 0,-18 0 0,3 1 0,-28 12 0,12-1 0,-16 10 0,-1-9 0,17-2 0,-28-6 0,24 4 0,-13-11 0,30 9 0,-7-10 0,18 7 0,-36-7 0,29 9 0,-2-9 0,17 4 0,10-1 0,1-4 0,-4 4 0,4-1 0,-4 1 0,-68 17 0,54-10 0,-50 10 0,82-14 0,43-3 0,20 9 0,0-6 0,9 0-1560,13 5 1,6 1 1559,-22-3 0,2-1 0,3 0-1091,7 0 1,2 0 0,0 1 1090,-1 3 0,0 2 0,1-2 0,-1-1 0,1-2 0,-1 0 0,-4 0 0,0-1 0,-4 0-512,19 4 0,-6-4 512,-15-8 0,-9 1 0,-4 11 0,-36-12 2347,-28 5-2347,-13-2 3577,0 4-3577,-8 1 1490,-19-4-1490,-28 9 0,-21-2-1095,23 0 0,-4 0 1095,-10-5 0,-2-2 0,-7 2 0,-4-2-836,24-4 0,-1-2 0,1 1 836,-23 0 0,2 0 0,0-2 0,2 4-694,8 8 0,3 1 694,6-9 0,1 1 0,-1 13 0,2 1 0,7-11 0,-1 0 0,-13 6 0,-1 0 0,12-5 0,2-1-234,0 4 1,2-1 233,9-4 0,5 0 1667,-22 5-1667,25-2 2479,10-5-2479,25 1 1742,4 0-1742,-1 0 166,11-1 0,-5-2 0,9 2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38.908"/>
    </inkml:context>
    <inkml:brush xml:id="br0">
      <inkml:brushProperty name="width" value="0.05" units="cm"/>
      <inkml:brushProperty name="height" value="0.05" units="cm"/>
    </inkml:brush>
  </inkml:definitions>
  <inkml:trace contextRef="#ctx0" brushRef="#br0">619 1 24575,'0'7'0,"0"1"0,0-1 0,0 1 0,0 3 0,0-3 0,0 3 0,0-3 0,0-1 0,0 1 0,0-1 0,0 4 0,0-2 0,4 1 0,-3 1 0,5-2 0,-5 2 0,2-4 0,-3 1 0,0-1 0,4 1 0,-3-1 0,5 1 0,-5-1 0,3 1 0,-4 0 0,0-1 0,0 1 0,0-1 0,0 1 0,-4-1 0,0-3 0,-7 0 0,3-4 0,-7 0 0,4 0 0,-1 0 0,-2 0 0,5 0 0,-5 0 0,6 0 0,-3 0 0,0 0 0,3 0 0,-7 0 0,7 0 0,-3 0 0,3 0 0,-2 0 0,-2 0 0,0 0 0,1 0 0,0 0 0,0 0 0,-1 0 0,1 0 0,3 0 0,1 0 0,-1 0 0,1 0 0,-1 0 0,1 0 0,-1 0 0,1 0 0,-1 0 0,0 0 0,-2 0 0,-2 0 0,0 0 0,-2 0 0,-1 0 0,-1 0 0,1 0 0,0 0 0,7 0 0,-6 0 0,2 0 0,0 0 0,1 0 0,4 0 0,-1 0 0,1 0 0,-1 0 0,1 0 0,-1 0 0,1 0 0,-1 0 0,1 0 0,-1 0 0,0 0 0,1 0 0,-4 0 0,3 0 0,-3 0 0,3-4 0,4 0 0,1-3 0,3-4 0,10-9 0,-5 6 0,13-5 0,2 5 0,-3 5 0,6-5 0,-11 10 0,2-3 0,-6 6 0,3-5 0,-3 5 0,-1-6 0,1 6 0,3-5 0,-3 1 0,3 4 0,-7 6 0,-1 6 0,-3 5 0,0-5 0,0 12 0,0-13 0,0 20 0,0-19 0,0 11 0,0-14 0,0 3 0,-3 0 0,2-2 0,-5 2 0,5-4 0,-6 1 0,6-1 0,-6 4 0,3-3 0,-3 7 0,-1-7 0,4 3 0,-3-3 0,3-1 0,-3 1 0,-4-1 0,2 1 0,-2 3 0,0-6 0,-8 1 0,5-6 0,-8 0 0,13 0 0,-2-3 0,7-1 0,1-4 0,3 4 0,0 1 0</inkml:trace>
  <inkml:trace contextRef="#ctx0" brushRef="#br0" timeOffset="2729">451 518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35.276"/>
    </inkml:context>
    <inkml:brush xml:id="br0">
      <inkml:brushProperty name="width" value="0.05" units="cm"/>
      <inkml:brushProperty name="height" value="0.05" units="cm"/>
    </inkml:brush>
  </inkml:definitions>
  <inkml:trace contextRef="#ctx0" brushRef="#br0">0 1 24575,'0'11'0,"0"4"0,0-4 0,0 1 0,0 2 0,4-5 0,-3 5 0,5-6 0,-5 7 0,3-4 0,-4 5 0,0-1 0,0-4 0,0 4 0,5 4 0,-4-5 0,4 5 0,-5-8 0,0-3 0,3 7 0,-2-7 0,2 6 0,-3-5 0,5 13 0,-4-12 0,9 21 0,-5-21 0,1 13 0,-3-15 0,-3 3 0,3 23 0,-2-20 0,2 21 0,-3-28 0,0 1 0,0-1 0,0 1 0,0 0 0,0-1 0,0 1 0,0 3 0,0-3 0,4 3 0,-3-4 0,2 1 0,-3-4 0,0-1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22.317"/>
    </inkml:context>
    <inkml:brush xml:id="br0">
      <inkml:brushProperty name="width" value="0.05" units="cm"/>
      <inkml:brushProperty name="height" value="0.05" units="cm"/>
    </inkml:brush>
  </inkml:definitions>
  <inkml:trace contextRef="#ctx0" brushRef="#br0">1 1 24575,'0'0'0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03:50:58.036"/>
    </inkml:context>
    <inkml:brush xml:id="br0">
      <inkml:brushProperty name="width" value="0.05" units="cm"/>
      <inkml:brushProperty name="height" value="0.05" units="cm"/>
    </inkml:brush>
  </inkml:definitions>
  <inkml:trace contextRef="#ctx0" brushRef="#br0">0 1 24575,'0'0'0</inkml:trace>
  <inkml:trace contextRef="#ctx0" brushRef="#br0" timeOffset="664">16 7 24575,'9'4'0,"-2"0"0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TotalTime>
  <Pages>26</Pages>
  <Words>8529</Words>
  <Characters>48621</Characters>
  <Application>Microsoft Office Word</Application>
  <DocSecurity>8</DocSecurity>
  <Lines>405</Lines>
  <Paragraphs>114</Paragraphs>
  <ScaleCrop>false</ScaleCrop>
  <HeadingPairs>
    <vt:vector size="2" baseType="variant">
      <vt:variant>
        <vt:lpstr>Title</vt:lpstr>
      </vt:variant>
      <vt:variant>
        <vt:i4>1</vt:i4>
      </vt:variant>
    </vt:vector>
  </HeadingPairs>
  <TitlesOfParts>
    <vt:vector size="1" baseType="lpstr">
      <vt:lpstr>CPCCBC4007</vt:lpstr>
    </vt:vector>
  </TitlesOfParts>
  <Company/>
  <LinksUpToDate>false</LinksUpToDate>
  <CharactersWithSpaces>57036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dc:title>
  <dc:subject>Plan building and construction work</dc:subject>
  <dc:creator>Author Name</dc:creator>
  <cp:lastModifiedBy>Faris Abu-Obeid</cp:lastModifiedBy>
  <cp:revision>2</cp:revision>
  <cp:lastPrinted>2021-09-20T03:02:00Z</cp:lastPrinted>
  <dcterms:created xsi:type="dcterms:W3CDTF">2023-07-24T04:31:00Z</dcterms:created>
  <dcterms:modified xsi:type="dcterms:W3CDTF">2023-07-24T04:31:00Z</dcterms:modified>
  <cp:contentStatus>v2-0_17/02/2023</cp:contentStatus>
</cp:coreProperties>
</file>