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7AE912" w14:textId="77777777" w:rsidR="00AA47F0" w:rsidRPr="002B2CBB" w:rsidRDefault="00AA47F0" w:rsidP="00E10741">
      <w:pPr>
        <w:spacing w:line="276" w:lineRule="auto"/>
        <w:rPr>
          <w:rFonts w:asciiTheme="majorHAnsi" w:hAnsiTheme="majorHAnsi" w:cstheme="majorHAnsi"/>
          <w:color w:val="000000" w:themeColor="text1"/>
          <w:sz w:val="28"/>
          <w:szCs w:val="28"/>
          <w:lang w:val="en-US"/>
        </w:rPr>
      </w:pPr>
    </w:p>
    <w:p w14:paraId="6708DBA9" w14:textId="61344A26" w:rsidR="00AA47F0" w:rsidRDefault="006D619D" w:rsidP="00E10741">
      <w:pPr>
        <w:spacing w:line="276" w:lineRule="auto"/>
        <w:rPr>
          <w:rFonts w:asciiTheme="majorHAnsi" w:hAnsiTheme="majorHAnsi" w:cstheme="majorHAnsi"/>
          <w:color w:val="000000" w:themeColor="text1"/>
          <w:sz w:val="28"/>
          <w:szCs w:val="28"/>
          <w:lang w:val="en-US"/>
        </w:rPr>
      </w:pPr>
      <w:r w:rsidRPr="002B2CBB">
        <w:rPr>
          <w:rFonts w:asciiTheme="majorHAnsi" w:hAnsiTheme="majorHAnsi" w:cstheme="majorHAnsi"/>
          <w:color w:val="000000" w:themeColor="text1"/>
          <w:sz w:val="28"/>
          <w:szCs w:val="28"/>
          <w:lang w:val="en-US"/>
        </w:rPr>
        <w:t xml:space="preserve">POLICY, </w:t>
      </w:r>
      <w:r w:rsidR="00AA47F0" w:rsidRPr="002B2CBB">
        <w:rPr>
          <w:rFonts w:asciiTheme="majorHAnsi" w:hAnsiTheme="majorHAnsi" w:cstheme="majorHAnsi"/>
          <w:color w:val="000000" w:themeColor="text1"/>
          <w:sz w:val="28"/>
          <w:szCs w:val="28"/>
          <w:lang w:val="en-US"/>
        </w:rPr>
        <w:t>PROCESS AND PROCEDURES</w:t>
      </w:r>
    </w:p>
    <w:p w14:paraId="16DF30BA" w14:textId="77777777" w:rsidR="001016EE" w:rsidRPr="006E4BAE" w:rsidRDefault="001016EE" w:rsidP="00E10741">
      <w:pPr>
        <w:spacing w:line="276" w:lineRule="auto"/>
        <w:rPr>
          <w:rFonts w:asciiTheme="majorHAnsi" w:hAnsiTheme="majorHAnsi" w:cstheme="majorHAnsi"/>
          <w:color w:val="000000" w:themeColor="text1"/>
          <w:sz w:val="20"/>
          <w:szCs w:val="20"/>
          <w:lang w:val="en-US"/>
        </w:rPr>
      </w:pPr>
    </w:p>
    <w:p w14:paraId="59F713E9" w14:textId="7D66B599" w:rsidR="001016EE" w:rsidRPr="006E4BAE" w:rsidRDefault="001016EE" w:rsidP="00E10741">
      <w:pPr>
        <w:pBdr>
          <w:top w:val="single" w:sz="8" w:space="1" w:color="auto"/>
          <w:left w:val="single" w:sz="8" w:space="4" w:color="auto"/>
          <w:bottom w:val="single" w:sz="8" w:space="1" w:color="auto"/>
          <w:right w:val="single" w:sz="8" w:space="4" w:color="auto"/>
        </w:pBdr>
        <w:spacing w:line="276" w:lineRule="auto"/>
        <w:rPr>
          <w:rFonts w:asciiTheme="majorHAnsi" w:hAnsiTheme="majorHAnsi" w:cstheme="majorHAnsi"/>
          <w:color w:val="000000" w:themeColor="text1"/>
          <w:sz w:val="20"/>
          <w:szCs w:val="20"/>
          <w:lang w:val="en-US"/>
        </w:rPr>
      </w:pPr>
      <w:r w:rsidRPr="006E4BAE">
        <w:rPr>
          <w:rFonts w:asciiTheme="majorHAnsi" w:hAnsiTheme="majorHAnsi" w:cstheme="majorHAnsi"/>
          <w:color w:val="000000" w:themeColor="text1"/>
          <w:sz w:val="20"/>
          <w:szCs w:val="20"/>
          <w:lang w:val="en-US"/>
        </w:rPr>
        <w:t>P</w:t>
      </w:r>
      <w:r w:rsidR="00F075F1" w:rsidRPr="006E4BAE">
        <w:rPr>
          <w:rFonts w:asciiTheme="majorHAnsi" w:hAnsiTheme="majorHAnsi" w:cstheme="majorHAnsi"/>
          <w:color w:val="000000" w:themeColor="text1"/>
          <w:sz w:val="20"/>
          <w:szCs w:val="20"/>
          <w:lang w:val="en-US"/>
        </w:rPr>
        <w:t>OLIC</w:t>
      </w:r>
      <w:r w:rsidR="00491235">
        <w:rPr>
          <w:rFonts w:asciiTheme="majorHAnsi" w:hAnsiTheme="majorHAnsi" w:cstheme="majorHAnsi"/>
          <w:color w:val="000000" w:themeColor="text1"/>
          <w:sz w:val="20"/>
          <w:szCs w:val="20"/>
          <w:lang w:val="en-US"/>
        </w:rPr>
        <w:t>Y</w:t>
      </w:r>
      <w:r w:rsidR="00F075F1" w:rsidRPr="006E4BAE">
        <w:rPr>
          <w:rFonts w:asciiTheme="majorHAnsi" w:hAnsiTheme="majorHAnsi" w:cstheme="majorHAnsi"/>
          <w:color w:val="000000" w:themeColor="text1"/>
          <w:sz w:val="20"/>
          <w:szCs w:val="20"/>
          <w:lang w:val="en-US"/>
        </w:rPr>
        <w:t xml:space="preserve"> AND PROCEDURE</w:t>
      </w:r>
      <w:r w:rsidR="00491235">
        <w:rPr>
          <w:rFonts w:asciiTheme="majorHAnsi" w:hAnsiTheme="majorHAnsi" w:cstheme="majorHAnsi"/>
          <w:color w:val="000000" w:themeColor="text1"/>
          <w:sz w:val="20"/>
          <w:szCs w:val="20"/>
          <w:lang w:val="en-US"/>
        </w:rPr>
        <w:t xml:space="preserve"> </w:t>
      </w:r>
      <w:r w:rsidR="00A10533">
        <w:rPr>
          <w:rFonts w:asciiTheme="majorHAnsi" w:hAnsiTheme="majorHAnsi" w:cstheme="majorHAnsi"/>
          <w:color w:val="000000" w:themeColor="text1"/>
          <w:sz w:val="20"/>
          <w:szCs w:val="20"/>
          <w:lang w:val="en-US"/>
        </w:rPr>
        <w:t xml:space="preserve">- </w:t>
      </w:r>
      <w:r w:rsidR="00A10533" w:rsidRPr="006E4BAE">
        <w:rPr>
          <w:rFonts w:asciiTheme="majorHAnsi" w:hAnsiTheme="majorHAnsi" w:cstheme="majorHAnsi"/>
          <w:color w:val="000000" w:themeColor="text1"/>
          <w:sz w:val="20"/>
          <w:szCs w:val="20"/>
          <w:lang w:val="en-US"/>
        </w:rPr>
        <w:t>SELECTING</w:t>
      </w:r>
      <w:r w:rsidR="00F075F1" w:rsidRPr="006E4BAE">
        <w:rPr>
          <w:rFonts w:asciiTheme="majorHAnsi" w:hAnsiTheme="majorHAnsi" w:cstheme="majorHAnsi"/>
          <w:color w:val="000000" w:themeColor="text1"/>
          <w:sz w:val="20"/>
          <w:szCs w:val="20"/>
          <w:lang w:val="en-US"/>
        </w:rPr>
        <w:t xml:space="preserve"> APPROPRIATE CONTRACT</w:t>
      </w:r>
    </w:p>
    <w:p w14:paraId="20827717" w14:textId="77777777" w:rsidR="00637465" w:rsidRPr="006E4BAE" w:rsidRDefault="00637465" w:rsidP="00E10741">
      <w:pPr>
        <w:spacing w:line="276" w:lineRule="auto"/>
        <w:rPr>
          <w:rFonts w:asciiTheme="majorHAnsi" w:hAnsiTheme="majorHAnsi" w:cstheme="majorHAnsi"/>
          <w:color w:val="000000" w:themeColor="text1"/>
          <w:sz w:val="20"/>
          <w:szCs w:val="20"/>
          <w:lang w:val="en-US"/>
        </w:rPr>
      </w:pPr>
    </w:p>
    <w:p w14:paraId="1CD6F516" w14:textId="42675D78" w:rsidR="00667157" w:rsidRPr="00A10533" w:rsidRDefault="001638B6" w:rsidP="00E63ACA">
      <w:pPr>
        <w:pStyle w:val="ListParagraph"/>
        <w:numPr>
          <w:ilvl w:val="0"/>
          <w:numId w:val="58"/>
        </w:numPr>
        <w:spacing w:after="0" w:line="276" w:lineRule="auto"/>
        <w:rPr>
          <w:rFonts w:asciiTheme="majorHAnsi" w:hAnsiTheme="majorHAnsi" w:cstheme="majorHAnsi"/>
          <w:color w:val="000000" w:themeColor="text1"/>
          <w:sz w:val="20"/>
          <w:szCs w:val="20"/>
          <w:lang w:val="en-US"/>
        </w:rPr>
      </w:pPr>
      <w:r w:rsidRPr="00A10533">
        <w:rPr>
          <w:rFonts w:asciiTheme="majorHAnsi" w:hAnsiTheme="majorHAnsi" w:cstheme="majorHAnsi"/>
          <w:color w:val="000000" w:themeColor="text1"/>
          <w:sz w:val="20"/>
          <w:szCs w:val="20"/>
          <w:lang w:val="en-US"/>
        </w:rPr>
        <w:t>P</w:t>
      </w:r>
      <w:r w:rsidR="00BE6F9E" w:rsidRPr="00A10533">
        <w:rPr>
          <w:rFonts w:asciiTheme="majorHAnsi" w:hAnsiTheme="majorHAnsi" w:cstheme="majorHAnsi"/>
          <w:color w:val="000000" w:themeColor="text1"/>
          <w:sz w:val="20"/>
          <w:szCs w:val="20"/>
          <w:lang w:val="en-US"/>
        </w:rPr>
        <w:t>rocurement strategy and contract selection for building projects is required, among other things, to achieve value for money</w:t>
      </w:r>
      <w:r w:rsidR="00667157" w:rsidRPr="00A10533">
        <w:rPr>
          <w:rFonts w:asciiTheme="majorHAnsi" w:hAnsiTheme="majorHAnsi" w:cstheme="majorHAnsi"/>
          <w:color w:val="000000" w:themeColor="text1"/>
          <w:sz w:val="20"/>
          <w:szCs w:val="20"/>
          <w:lang w:val="en-US"/>
        </w:rPr>
        <w:t>. Achieving value for money typically involves comparing alternatives for the supply of goods and services to get the best mix of quality and effectiveness for the lowest cost over the required term</w:t>
      </w:r>
      <w:r w:rsidR="00776EAA" w:rsidRPr="00A10533">
        <w:rPr>
          <w:rFonts w:asciiTheme="majorHAnsi" w:hAnsiTheme="majorHAnsi" w:cstheme="majorHAnsi"/>
          <w:color w:val="000000" w:themeColor="text1"/>
          <w:sz w:val="20"/>
          <w:szCs w:val="20"/>
          <w:lang w:val="en-US"/>
        </w:rPr>
        <w:t>, using performance specifications</w:t>
      </w:r>
      <w:r w:rsidR="00081294" w:rsidRPr="00A10533">
        <w:rPr>
          <w:rFonts w:asciiTheme="majorHAnsi" w:hAnsiTheme="majorHAnsi" w:cstheme="majorHAnsi"/>
          <w:color w:val="000000" w:themeColor="text1"/>
          <w:sz w:val="20"/>
          <w:szCs w:val="20"/>
          <w:lang w:val="en-US"/>
        </w:rPr>
        <w:t>, innovation , flexibility to secure scope changes at a reasonable cost, better outcomes, required skills and capabilities to deliver the planned project outcomes</w:t>
      </w:r>
      <w:r w:rsidR="00667157" w:rsidRPr="00A10533">
        <w:rPr>
          <w:rFonts w:asciiTheme="majorHAnsi" w:hAnsiTheme="majorHAnsi" w:cstheme="majorHAnsi"/>
          <w:color w:val="000000" w:themeColor="text1"/>
          <w:sz w:val="20"/>
          <w:szCs w:val="20"/>
          <w:lang w:val="en-US"/>
        </w:rPr>
        <w:t>. Importantly, it involves an appropriate allocation of risk, making the selection of a suitable procurement strategy and contract a critical factor in determining whether value for money is achieved</w:t>
      </w:r>
    </w:p>
    <w:p w14:paraId="64039A25" w14:textId="044C636D" w:rsidR="00AF1537" w:rsidRPr="00A10533" w:rsidRDefault="00AF1537" w:rsidP="00E63ACA">
      <w:pPr>
        <w:pStyle w:val="ListParagraph"/>
        <w:numPr>
          <w:ilvl w:val="0"/>
          <w:numId w:val="58"/>
        </w:numPr>
        <w:spacing w:after="0" w:line="276" w:lineRule="auto"/>
        <w:rPr>
          <w:rFonts w:asciiTheme="majorHAnsi" w:hAnsiTheme="majorHAnsi" w:cstheme="majorHAnsi"/>
          <w:color w:val="000000" w:themeColor="text1"/>
          <w:sz w:val="20"/>
          <w:szCs w:val="20"/>
          <w:lang w:val="en-US"/>
        </w:rPr>
      </w:pPr>
      <w:r w:rsidRPr="00A10533">
        <w:rPr>
          <w:rFonts w:asciiTheme="majorHAnsi" w:hAnsiTheme="majorHAnsi" w:cstheme="majorHAnsi"/>
          <w:color w:val="000000" w:themeColor="text1"/>
          <w:sz w:val="20"/>
          <w:szCs w:val="20"/>
          <w:lang w:val="en-US"/>
        </w:rPr>
        <w:t xml:space="preserve">The method of selecting an appropriate procurement strategy and associated contracts will: </w:t>
      </w:r>
    </w:p>
    <w:p w14:paraId="793D5A46" w14:textId="77777777" w:rsidR="00AF1537" w:rsidRPr="006E4BAE" w:rsidRDefault="00AF1537" w:rsidP="00E63ACA">
      <w:pPr>
        <w:pStyle w:val="ListParagraph"/>
        <w:numPr>
          <w:ilvl w:val="0"/>
          <w:numId w:val="1"/>
        </w:numPr>
        <w:spacing w:after="0" w:line="276" w:lineRule="auto"/>
        <w:rPr>
          <w:rFonts w:asciiTheme="majorHAnsi" w:hAnsiTheme="majorHAnsi" w:cstheme="majorHAnsi"/>
          <w:color w:val="000000" w:themeColor="text1"/>
          <w:sz w:val="20"/>
          <w:szCs w:val="20"/>
          <w:lang w:val="en-US"/>
        </w:rPr>
      </w:pPr>
      <w:r w:rsidRPr="006E4BAE">
        <w:rPr>
          <w:rFonts w:asciiTheme="majorHAnsi" w:hAnsiTheme="majorHAnsi" w:cstheme="majorHAnsi"/>
          <w:color w:val="000000" w:themeColor="text1"/>
          <w:sz w:val="20"/>
          <w:szCs w:val="20"/>
          <w:lang w:val="en-US"/>
        </w:rPr>
        <w:t xml:space="preserve">assist in securing planned project outcomes </w:t>
      </w:r>
    </w:p>
    <w:p w14:paraId="41BD31A8" w14:textId="70145BA6" w:rsidR="00AF1537" w:rsidRPr="006E4BAE" w:rsidRDefault="00AF1537" w:rsidP="00E63ACA">
      <w:pPr>
        <w:pStyle w:val="ListParagraph"/>
        <w:numPr>
          <w:ilvl w:val="0"/>
          <w:numId w:val="1"/>
        </w:numPr>
        <w:spacing w:after="0" w:line="276" w:lineRule="auto"/>
        <w:rPr>
          <w:rFonts w:asciiTheme="majorHAnsi" w:hAnsiTheme="majorHAnsi" w:cstheme="majorHAnsi"/>
          <w:color w:val="000000" w:themeColor="text1"/>
          <w:sz w:val="20"/>
          <w:szCs w:val="20"/>
          <w:lang w:val="en-US"/>
        </w:rPr>
      </w:pPr>
      <w:r w:rsidRPr="006E4BAE">
        <w:rPr>
          <w:rFonts w:asciiTheme="majorHAnsi" w:hAnsiTheme="majorHAnsi" w:cstheme="majorHAnsi"/>
          <w:color w:val="000000" w:themeColor="text1"/>
          <w:sz w:val="20"/>
          <w:szCs w:val="20"/>
          <w:lang w:val="en-US"/>
        </w:rPr>
        <w:t xml:space="preserve">encourage the appropriate allocation of risk </w:t>
      </w:r>
    </w:p>
    <w:p w14:paraId="1226C82F" w14:textId="77777777" w:rsidR="00AF1537" w:rsidRPr="006E4BAE" w:rsidRDefault="00AF1537" w:rsidP="00E63ACA">
      <w:pPr>
        <w:pStyle w:val="ListParagraph"/>
        <w:numPr>
          <w:ilvl w:val="0"/>
          <w:numId w:val="1"/>
        </w:numPr>
        <w:spacing w:after="0" w:line="276" w:lineRule="auto"/>
        <w:rPr>
          <w:rFonts w:asciiTheme="majorHAnsi" w:hAnsiTheme="majorHAnsi" w:cstheme="majorHAnsi"/>
          <w:color w:val="000000" w:themeColor="text1"/>
          <w:sz w:val="20"/>
          <w:szCs w:val="20"/>
          <w:lang w:val="en-US"/>
        </w:rPr>
      </w:pPr>
      <w:r w:rsidRPr="006E4BAE">
        <w:rPr>
          <w:rFonts w:asciiTheme="majorHAnsi" w:hAnsiTheme="majorHAnsi" w:cstheme="majorHAnsi"/>
          <w:color w:val="000000" w:themeColor="text1"/>
          <w:sz w:val="20"/>
          <w:szCs w:val="20"/>
          <w:lang w:val="en-US"/>
        </w:rPr>
        <w:t xml:space="preserve">reduce the risk of project duration and budget overruns </w:t>
      </w:r>
    </w:p>
    <w:p w14:paraId="74DA77DB" w14:textId="28728834" w:rsidR="00AF1537" w:rsidRPr="006E4BAE" w:rsidRDefault="00AF1537" w:rsidP="00E63ACA">
      <w:pPr>
        <w:pStyle w:val="ListParagraph"/>
        <w:numPr>
          <w:ilvl w:val="0"/>
          <w:numId w:val="1"/>
        </w:numPr>
        <w:spacing w:after="0" w:line="276" w:lineRule="auto"/>
        <w:rPr>
          <w:rFonts w:asciiTheme="majorHAnsi" w:hAnsiTheme="majorHAnsi" w:cstheme="majorHAnsi"/>
          <w:color w:val="000000" w:themeColor="text1"/>
          <w:sz w:val="20"/>
          <w:szCs w:val="20"/>
          <w:lang w:val="en-US"/>
        </w:rPr>
      </w:pPr>
      <w:r w:rsidRPr="006E4BAE">
        <w:rPr>
          <w:rFonts w:asciiTheme="majorHAnsi" w:hAnsiTheme="majorHAnsi" w:cstheme="majorHAnsi"/>
          <w:color w:val="000000" w:themeColor="text1"/>
          <w:sz w:val="20"/>
          <w:szCs w:val="20"/>
          <w:lang w:val="en-US"/>
        </w:rPr>
        <w:t xml:space="preserve">reduce the likelihood of contractual disputes and litigation. </w:t>
      </w:r>
    </w:p>
    <w:p w14:paraId="2F19C1FA" w14:textId="06B402AE" w:rsidR="003A4F94" w:rsidRPr="00A10533" w:rsidRDefault="003A4F94" w:rsidP="00E63ACA">
      <w:pPr>
        <w:pStyle w:val="ListParagraph"/>
        <w:numPr>
          <w:ilvl w:val="0"/>
          <w:numId w:val="59"/>
        </w:numPr>
        <w:spacing w:after="0" w:line="276" w:lineRule="auto"/>
        <w:rPr>
          <w:rFonts w:asciiTheme="majorHAnsi" w:hAnsiTheme="majorHAnsi" w:cstheme="majorHAnsi"/>
          <w:color w:val="000000" w:themeColor="text1"/>
          <w:sz w:val="20"/>
          <w:szCs w:val="20"/>
          <w:lang w:val="en-US"/>
        </w:rPr>
      </w:pPr>
      <w:r w:rsidRPr="00A10533">
        <w:rPr>
          <w:rFonts w:asciiTheme="majorHAnsi" w:hAnsiTheme="majorHAnsi" w:cstheme="majorHAnsi"/>
          <w:color w:val="000000" w:themeColor="text1"/>
          <w:sz w:val="20"/>
          <w:szCs w:val="20"/>
          <w:lang w:val="en-US"/>
        </w:rPr>
        <w:t xml:space="preserve">The selection of appropriate procurement strategies and contracts requires knowledge of: </w:t>
      </w:r>
    </w:p>
    <w:p w14:paraId="0A335529" w14:textId="77777777" w:rsidR="003A4F94" w:rsidRPr="006E4BAE" w:rsidRDefault="003A4F94" w:rsidP="00E63ACA">
      <w:pPr>
        <w:pStyle w:val="ListParagraph"/>
        <w:numPr>
          <w:ilvl w:val="2"/>
          <w:numId w:val="2"/>
        </w:numPr>
        <w:spacing w:after="0" w:line="276" w:lineRule="auto"/>
        <w:rPr>
          <w:rFonts w:asciiTheme="majorHAnsi" w:hAnsiTheme="majorHAnsi" w:cstheme="majorHAnsi"/>
          <w:color w:val="000000" w:themeColor="text1"/>
          <w:sz w:val="20"/>
          <w:szCs w:val="20"/>
          <w:lang w:val="en-US"/>
        </w:rPr>
      </w:pPr>
      <w:r w:rsidRPr="006E4BAE">
        <w:rPr>
          <w:rFonts w:asciiTheme="majorHAnsi" w:hAnsiTheme="majorHAnsi" w:cstheme="majorHAnsi"/>
          <w:color w:val="000000" w:themeColor="text1"/>
          <w:sz w:val="20"/>
          <w:szCs w:val="20"/>
          <w:lang w:val="en-US"/>
        </w:rPr>
        <w:t xml:space="preserve">the key objectives of, and constraints on, the building project </w:t>
      </w:r>
    </w:p>
    <w:p w14:paraId="6E56C85A" w14:textId="77777777" w:rsidR="003A4F94" w:rsidRPr="006E4BAE" w:rsidRDefault="003A4F94" w:rsidP="00E63ACA">
      <w:pPr>
        <w:pStyle w:val="ListParagraph"/>
        <w:numPr>
          <w:ilvl w:val="2"/>
          <w:numId w:val="2"/>
        </w:numPr>
        <w:spacing w:after="0" w:line="276" w:lineRule="auto"/>
        <w:rPr>
          <w:rFonts w:asciiTheme="majorHAnsi" w:hAnsiTheme="majorHAnsi" w:cstheme="majorHAnsi"/>
          <w:color w:val="000000" w:themeColor="text1"/>
          <w:sz w:val="20"/>
          <w:szCs w:val="20"/>
          <w:lang w:val="en-US"/>
        </w:rPr>
      </w:pPr>
      <w:r w:rsidRPr="006E4BAE">
        <w:rPr>
          <w:rFonts w:asciiTheme="majorHAnsi" w:hAnsiTheme="majorHAnsi" w:cstheme="majorHAnsi"/>
          <w:color w:val="000000" w:themeColor="text1"/>
          <w:sz w:val="20"/>
          <w:szCs w:val="20"/>
          <w:lang w:val="en-US"/>
        </w:rPr>
        <w:t xml:space="preserve">the risks (both typical and specific) that might impact upon or be encountered at each stage in the delivery of the project, and how best to deal with those risks </w:t>
      </w:r>
    </w:p>
    <w:p w14:paraId="12512952" w14:textId="77777777" w:rsidR="003A4F94" w:rsidRPr="006E4BAE" w:rsidRDefault="003A4F94" w:rsidP="00E63ACA">
      <w:pPr>
        <w:pStyle w:val="ListParagraph"/>
        <w:numPr>
          <w:ilvl w:val="2"/>
          <w:numId w:val="2"/>
        </w:numPr>
        <w:spacing w:after="0" w:line="276" w:lineRule="auto"/>
        <w:rPr>
          <w:rFonts w:asciiTheme="majorHAnsi" w:hAnsiTheme="majorHAnsi" w:cstheme="majorHAnsi"/>
          <w:color w:val="000000" w:themeColor="text1"/>
          <w:sz w:val="20"/>
          <w:szCs w:val="20"/>
          <w:lang w:val="en-US"/>
        </w:rPr>
      </w:pPr>
      <w:r w:rsidRPr="006E4BAE">
        <w:rPr>
          <w:rFonts w:asciiTheme="majorHAnsi" w:hAnsiTheme="majorHAnsi" w:cstheme="majorHAnsi"/>
          <w:color w:val="000000" w:themeColor="text1"/>
          <w:sz w:val="20"/>
          <w:szCs w:val="20"/>
          <w:lang w:val="en-US"/>
        </w:rPr>
        <w:t xml:space="preserve">the level of complexity of the project </w:t>
      </w:r>
    </w:p>
    <w:p w14:paraId="4EAAF5BF" w14:textId="77777777" w:rsidR="003A4F94" w:rsidRPr="006E4BAE" w:rsidRDefault="003A4F94" w:rsidP="00E63ACA">
      <w:pPr>
        <w:pStyle w:val="ListParagraph"/>
        <w:numPr>
          <w:ilvl w:val="2"/>
          <w:numId w:val="2"/>
        </w:numPr>
        <w:spacing w:after="0" w:line="276" w:lineRule="auto"/>
        <w:rPr>
          <w:rFonts w:asciiTheme="majorHAnsi" w:hAnsiTheme="majorHAnsi" w:cstheme="majorHAnsi"/>
          <w:color w:val="000000" w:themeColor="text1"/>
          <w:sz w:val="20"/>
          <w:szCs w:val="20"/>
          <w:lang w:val="en-US"/>
        </w:rPr>
      </w:pPr>
      <w:r w:rsidRPr="006E4BAE">
        <w:rPr>
          <w:rFonts w:asciiTheme="majorHAnsi" w:hAnsiTheme="majorHAnsi" w:cstheme="majorHAnsi"/>
          <w:color w:val="000000" w:themeColor="text1"/>
          <w:sz w:val="20"/>
          <w:szCs w:val="20"/>
          <w:lang w:val="en-US"/>
        </w:rPr>
        <w:t xml:space="preserve">the key processes and activities that must be performed in delivering the project </w:t>
      </w:r>
    </w:p>
    <w:p w14:paraId="0FA27AC1" w14:textId="77777777" w:rsidR="003A4F94" w:rsidRPr="006E4BAE" w:rsidRDefault="003A4F94" w:rsidP="00E63ACA">
      <w:pPr>
        <w:pStyle w:val="ListParagraph"/>
        <w:numPr>
          <w:ilvl w:val="2"/>
          <w:numId w:val="2"/>
        </w:numPr>
        <w:spacing w:after="0" w:line="276" w:lineRule="auto"/>
        <w:rPr>
          <w:rFonts w:asciiTheme="majorHAnsi" w:hAnsiTheme="majorHAnsi" w:cstheme="majorHAnsi"/>
          <w:color w:val="000000" w:themeColor="text1"/>
          <w:sz w:val="20"/>
          <w:szCs w:val="20"/>
          <w:lang w:val="en-US"/>
        </w:rPr>
      </w:pPr>
      <w:r w:rsidRPr="006E4BAE">
        <w:rPr>
          <w:rFonts w:asciiTheme="majorHAnsi" w:hAnsiTheme="majorHAnsi" w:cstheme="majorHAnsi"/>
          <w:color w:val="000000" w:themeColor="text1"/>
          <w:sz w:val="20"/>
          <w:szCs w:val="20"/>
          <w:lang w:val="en-US"/>
        </w:rPr>
        <w:t xml:space="preserve">the available procurement strategies and contracts </w:t>
      </w:r>
    </w:p>
    <w:p w14:paraId="1AD2964D" w14:textId="098B29E3" w:rsidR="00317647" w:rsidRPr="00A10533" w:rsidRDefault="00317647" w:rsidP="00E63ACA">
      <w:pPr>
        <w:pStyle w:val="ListParagraph"/>
        <w:numPr>
          <w:ilvl w:val="0"/>
          <w:numId w:val="60"/>
        </w:numPr>
        <w:spacing w:after="0" w:line="276" w:lineRule="auto"/>
        <w:rPr>
          <w:rFonts w:asciiTheme="majorHAnsi" w:hAnsiTheme="majorHAnsi" w:cstheme="majorHAnsi"/>
          <w:color w:val="000000" w:themeColor="text1"/>
          <w:sz w:val="20"/>
          <w:szCs w:val="20"/>
          <w:lang w:val="en-US"/>
        </w:rPr>
      </w:pPr>
      <w:r w:rsidRPr="00A10533">
        <w:rPr>
          <w:rFonts w:asciiTheme="majorHAnsi" w:hAnsiTheme="majorHAnsi" w:cstheme="majorHAnsi"/>
          <w:color w:val="000000" w:themeColor="text1"/>
          <w:sz w:val="20"/>
          <w:szCs w:val="20"/>
          <w:lang w:val="en-US"/>
        </w:rPr>
        <w:t>Before selecting procurement strategies and contracts for building projects, it is important to understand the difference between these terms:</w:t>
      </w:r>
    </w:p>
    <w:p w14:paraId="1BDCD1B4" w14:textId="77777777" w:rsidR="00317647" w:rsidRPr="006E4BAE" w:rsidRDefault="00317647" w:rsidP="00E63ACA">
      <w:pPr>
        <w:pStyle w:val="ListParagraph"/>
        <w:numPr>
          <w:ilvl w:val="2"/>
          <w:numId w:val="3"/>
        </w:numPr>
        <w:spacing w:after="0" w:line="276" w:lineRule="auto"/>
        <w:rPr>
          <w:rFonts w:asciiTheme="majorHAnsi" w:hAnsiTheme="majorHAnsi" w:cstheme="majorHAnsi"/>
          <w:color w:val="000000" w:themeColor="text1"/>
          <w:sz w:val="20"/>
          <w:szCs w:val="20"/>
          <w:lang w:val="en-US"/>
        </w:rPr>
      </w:pPr>
      <w:r w:rsidRPr="006E4BAE">
        <w:rPr>
          <w:rFonts w:asciiTheme="majorHAnsi" w:hAnsiTheme="majorHAnsi" w:cstheme="majorHAnsi"/>
          <w:color w:val="000000" w:themeColor="text1"/>
          <w:sz w:val="20"/>
          <w:szCs w:val="20"/>
          <w:lang w:val="en-US"/>
        </w:rPr>
        <w:t xml:space="preserve">‘procurement strategy' refers to the process used to take a building project from its early planning phases to completion and occupation by the building’s users </w:t>
      </w:r>
    </w:p>
    <w:p w14:paraId="0165B60B" w14:textId="77777777" w:rsidR="00317647" w:rsidRPr="006E4BAE" w:rsidRDefault="00317647" w:rsidP="00E63ACA">
      <w:pPr>
        <w:pStyle w:val="ListParagraph"/>
        <w:numPr>
          <w:ilvl w:val="2"/>
          <w:numId w:val="3"/>
        </w:numPr>
        <w:spacing w:after="0" w:line="276" w:lineRule="auto"/>
        <w:rPr>
          <w:rFonts w:asciiTheme="majorHAnsi" w:hAnsiTheme="majorHAnsi" w:cstheme="majorHAnsi"/>
          <w:color w:val="000000" w:themeColor="text1"/>
          <w:sz w:val="20"/>
          <w:szCs w:val="20"/>
          <w:lang w:val="en-US"/>
        </w:rPr>
      </w:pPr>
      <w:r w:rsidRPr="006E4BAE">
        <w:rPr>
          <w:rFonts w:asciiTheme="majorHAnsi" w:hAnsiTheme="majorHAnsi" w:cstheme="majorHAnsi"/>
          <w:color w:val="000000" w:themeColor="text1"/>
          <w:sz w:val="20"/>
          <w:szCs w:val="20"/>
          <w:lang w:val="en-US"/>
        </w:rPr>
        <w:t xml:space="preserve">‘consultancy contract' means the written agreement between either the principal and a consultant or the building contractor and a consultant, for the delivery of consultancy services (such as design, documentation, cost planning and project scheduling) related to a building project </w:t>
      </w:r>
    </w:p>
    <w:p w14:paraId="36057AB2" w14:textId="06A689B0" w:rsidR="00317647" w:rsidRPr="006E4BAE" w:rsidRDefault="00317647" w:rsidP="00E63ACA">
      <w:pPr>
        <w:pStyle w:val="ListParagraph"/>
        <w:numPr>
          <w:ilvl w:val="2"/>
          <w:numId w:val="3"/>
        </w:numPr>
        <w:spacing w:after="0" w:line="276" w:lineRule="auto"/>
        <w:rPr>
          <w:rFonts w:asciiTheme="majorHAnsi" w:hAnsiTheme="majorHAnsi" w:cstheme="majorHAnsi"/>
          <w:color w:val="000000" w:themeColor="text1"/>
          <w:sz w:val="20"/>
          <w:szCs w:val="20"/>
          <w:lang w:val="en-US"/>
        </w:rPr>
      </w:pPr>
      <w:r w:rsidRPr="006E4BAE">
        <w:rPr>
          <w:rFonts w:asciiTheme="majorHAnsi" w:hAnsiTheme="majorHAnsi" w:cstheme="majorHAnsi"/>
          <w:color w:val="000000" w:themeColor="text1"/>
          <w:sz w:val="20"/>
          <w:szCs w:val="20"/>
          <w:lang w:val="en-US"/>
        </w:rPr>
        <w:t xml:space="preserve">‘building contract' means the written agreement between the principal and the contractor for the construction of the project. The terms of the agreement may provide for the design and documentation of the project by the contractor, and may also include </w:t>
      </w:r>
      <w:r w:rsidR="000F11CE" w:rsidRPr="006E4BAE">
        <w:rPr>
          <w:rFonts w:asciiTheme="majorHAnsi" w:hAnsiTheme="majorHAnsi" w:cstheme="majorHAnsi"/>
          <w:color w:val="000000" w:themeColor="text1"/>
          <w:sz w:val="20"/>
          <w:szCs w:val="20"/>
          <w:lang w:val="en-US"/>
        </w:rPr>
        <w:t>o</w:t>
      </w:r>
      <w:r w:rsidRPr="006E4BAE">
        <w:rPr>
          <w:rFonts w:asciiTheme="majorHAnsi" w:hAnsiTheme="majorHAnsi" w:cstheme="majorHAnsi"/>
          <w:color w:val="000000" w:themeColor="text1"/>
          <w:sz w:val="20"/>
          <w:szCs w:val="20"/>
          <w:lang w:val="en-US"/>
        </w:rPr>
        <w:t xml:space="preserve">ngoing maintenance obligations. </w:t>
      </w:r>
    </w:p>
    <w:p w14:paraId="2062C808" w14:textId="41550E65" w:rsidR="000F11CE" w:rsidRPr="00A10533" w:rsidRDefault="000F11CE" w:rsidP="00E63ACA">
      <w:pPr>
        <w:pStyle w:val="ListParagraph"/>
        <w:numPr>
          <w:ilvl w:val="0"/>
          <w:numId w:val="61"/>
        </w:numPr>
        <w:spacing w:after="0" w:line="276" w:lineRule="auto"/>
        <w:rPr>
          <w:rFonts w:asciiTheme="majorHAnsi" w:hAnsiTheme="majorHAnsi" w:cstheme="majorHAnsi"/>
          <w:color w:val="000000" w:themeColor="text1"/>
          <w:sz w:val="20"/>
          <w:szCs w:val="20"/>
          <w:lang w:val="en-US"/>
        </w:rPr>
      </w:pPr>
      <w:r w:rsidRPr="00A10533">
        <w:rPr>
          <w:rFonts w:asciiTheme="majorHAnsi" w:hAnsiTheme="majorHAnsi" w:cstheme="majorHAnsi"/>
          <w:color w:val="000000" w:themeColor="text1"/>
          <w:sz w:val="20"/>
          <w:szCs w:val="20"/>
          <w:lang w:val="en-US"/>
        </w:rPr>
        <w:t>As a project moves through the phases</w:t>
      </w:r>
      <w:r w:rsidR="00EC1BE3" w:rsidRPr="00A10533">
        <w:rPr>
          <w:rFonts w:asciiTheme="majorHAnsi" w:hAnsiTheme="majorHAnsi" w:cstheme="majorHAnsi"/>
          <w:color w:val="000000" w:themeColor="text1"/>
          <w:sz w:val="20"/>
          <w:szCs w:val="20"/>
          <w:lang w:val="en-US"/>
        </w:rPr>
        <w:t xml:space="preserve"> in the process</w:t>
      </w:r>
      <w:r w:rsidRPr="00A10533">
        <w:rPr>
          <w:rFonts w:asciiTheme="majorHAnsi" w:hAnsiTheme="majorHAnsi" w:cstheme="majorHAnsi"/>
          <w:color w:val="000000" w:themeColor="text1"/>
          <w:sz w:val="20"/>
          <w:szCs w:val="20"/>
          <w:lang w:val="en-US"/>
        </w:rPr>
        <w:t xml:space="preserve">, knowledge of the project increases. During the project development phase (i.e. project evaluation and program formulation), decisions should be made about the type of building that is required, when it is needed, and what funds might be available to build it. This is the ideal time to consider the procurement strategy or strategies that might be best suited to deliver the required project outcomes. </w:t>
      </w:r>
      <w:r w:rsidR="00161012" w:rsidRPr="00A10533">
        <w:rPr>
          <w:rFonts w:asciiTheme="majorHAnsi" w:hAnsiTheme="majorHAnsi" w:cstheme="majorHAnsi"/>
          <w:color w:val="000000" w:themeColor="text1"/>
          <w:sz w:val="20"/>
          <w:szCs w:val="20"/>
          <w:lang w:val="en-US"/>
        </w:rPr>
        <w:t xml:space="preserve">The key objectives here will include the scope, cost, time, budget, quality, sustainability </w:t>
      </w:r>
      <w:r w:rsidR="00826AA6" w:rsidRPr="00A10533">
        <w:rPr>
          <w:rFonts w:asciiTheme="majorHAnsi" w:hAnsiTheme="majorHAnsi" w:cstheme="majorHAnsi"/>
          <w:color w:val="000000" w:themeColor="text1"/>
          <w:sz w:val="20"/>
          <w:szCs w:val="20"/>
          <w:lang w:val="en-US"/>
        </w:rPr>
        <w:t>, innovation, stakeholder expectations and project outcomes.</w:t>
      </w:r>
    </w:p>
    <w:p w14:paraId="3FAE6E42" w14:textId="5068D088" w:rsidR="000F11CE" w:rsidRPr="00A10533" w:rsidRDefault="000F11CE" w:rsidP="00E63ACA">
      <w:pPr>
        <w:pStyle w:val="ListParagraph"/>
        <w:numPr>
          <w:ilvl w:val="0"/>
          <w:numId w:val="61"/>
        </w:numPr>
        <w:spacing w:after="0" w:line="276" w:lineRule="auto"/>
        <w:rPr>
          <w:rFonts w:asciiTheme="majorHAnsi" w:hAnsiTheme="majorHAnsi" w:cstheme="majorHAnsi"/>
          <w:color w:val="000000" w:themeColor="text1"/>
          <w:sz w:val="20"/>
          <w:szCs w:val="20"/>
          <w:lang w:val="en-US"/>
        </w:rPr>
      </w:pPr>
      <w:r w:rsidRPr="00A10533">
        <w:rPr>
          <w:rFonts w:asciiTheme="majorHAnsi" w:hAnsiTheme="majorHAnsi" w:cstheme="majorHAnsi"/>
          <w:color w:val="000000" w:themeColor="text1"/>
          <w:sz w:val="20"/>
          <w:szCs w:val="20"/>
          <w:lang w:val="en-US"/>
        </w:rPr>
        <w:t>By the time the project reaches the project delivery phase, project knowledge will be at a level where a preferred procurement strategy can be readily identified</w:t>
      </w:r>
      <w:r w:rsidR="00EC1BE3" w:rsidRPr="00A10533">
        <w:rPr>
          <w:rFonts w:asciiTheme="majorHAnsi" w:hAnsiTheme="majorHAnsi" w:cstheme="majorHAnsi"/>
          <w:color w:val="000000" w:themeColor="text1"/>
          <w:sz w:val="20"/>
          <w:szCs w:val="20"/>
          <w:lang w:val="en-US"/>
        </w:rPr>
        <w:t xml:space="preserve"> and actioned upon.</w:t>
      </w:r>
    </w:p>
    <w:p w14:paraId="01793EE5" w14:textId="684D3476" w:rsidR="00161012" w:rsidRPr="00A10533" w:rsidRDefault="00161012" w:rsidP="00E63ACA">
      <w:pPr>
        <w:pStyle w:val="ListParagraph"/>
        <w:numPr>
          <w:ilvl w:val="0"/>
          <w:numId w:val="61"/>
        </w:numPr>
        <w:spacing w:after="0" w:line="276" w:lineRule="auto"/>
        <w:rPr>
          <w:rFonts w:asciiTheme="majorHAnsi" w:hAnsiTheme="majorHAnsi" w:cstheme="majorHAnsi"/>
          <w:color w:val="000000" w:themeColor="text1"/>
          <w:sz w:val="20"/>
          <w:szCs w:val="20"/>
          <w:lang w:val="en-US"/>
        </w:rPr>
      </w:pPr>
      <w:r w:rsidRPr="00A10533">
        <w:rPr>
          <w:rFonts w:asciiTheme="majorHAnsi" w:hAnsiTheme="majorHAnsi" w:cstheme="majorHAnsi"/>
          <w:color w:val="000000" w:themeColor="text1"/>
          <w:sz w:val="20"/>
          <w:szCs w:val="20"/>
          <w:lang w:val="en-US"/>
        </w:rPr>
        <w:t xml:space="preserve">Identify the factors which will determine the most suitable procurement strategy for the project. These factors are: </w:t>
      </w:r>
    </w:p>
    <w:p w14:paraId="236E7A1C" w14:textId="77777777" w:rsidR="00161012" w:rsidRPr="006E4BAE" w:rsidRDefault="00161012" w:rsidP="00E63ACA">
      <w:pPr>
        <w:pStyle w:val="ListParagraph"/>
        <w:numPr>
          <w:ilvl w:val="2"/>
          <w:numId w:val="4"/>
        </w:numPr>
        <w:spacing w:after="0" w:line="276" w:lineRule="auto"/>
        <w:rPr>
          <w:rFonts w:asciiTheme="majorHAnsi" w:hAnsiTheme="majorHAnsi" w:cstheme="majorHAnsi"/>
          <w:color w:val="000000" w:themeColor="text1"/>
          <w:sz w:val="20"/>
          <w:szCs w:val="20"/>
          <w:lang w:val="en-US"/>
        </w:rPr>
      </w:pPr>
      <w:r w:rsidRPr="006E4BAE">
        <w:rPr>
          <w:rFonts w:asciiTheme="majorHAnsi" w:hAnsiTheme="majorHAnsi" w:cstheme="majorHAnsi"/>
          <w:color w:val="000000" w:themeColor="text1"/>
          <w:sz w:val="20"/>
          <w:szCs w:val="20"/>
          <w:lang w:val="en-US"/>
        </w:rPr>
        <w:t xml:space="preserve">the key objectives and constraints of the project </w:t>
      </w:r>
    </w:p>
    <w:p w14:paraId="5DCB4DCD" w14:textId="6903B1C5" w:rsidR="00161012" w:rsidRPr="006E4BAE" w:rsidRDefault="00161012" w:rsidP="00E63ACA">
      <w:pPr>
        <w:pStyle w:val="ListParagraph"/>
        <w:numPr>
          <w:ilvl w:val="2"/>
          <w:numId w:val="4"/>
        </w:numPr>
        <w:spacing w:after="0" w:line="276" w:lineRule="auto"/>
        <w:rPr>
          <w:rFonts w:asciiTheme="majorHAnsi" w:hAnsiTheme="majorHAnsi" w:cstheme="majorHAnsi"/>
          <w:color w:val="000000" w:themeColor="text1"/>
          <w:sz w:val="20"/>
          <w:szCs w:val="20"/>
          <w:lang w:val="en-US"/>
        </w:rPr>
      </w:pPr>
      <w:r w:rsidRPr="006E4BAE">
        <w:rPr>
          <w:rFonts w:asciiTheme="majorHAnsi" w:hAnsiTheme="majorHAnsi" w:cstheme="majorHAnsi"/>
          <w:color w:val="000000" w:themeColor="text1"/>
          <w:sz w:val="20"/>
          <w:szCs w:val="20"/>
          <w:lang w:val="en-US"/>
        </w:rPr>
        <w:lastRenderedPageBreak/>
        <w:t xml:space="preserve">the risks that may arise during the delivery of the project and how those risks might best be dealt with </w:t>
      </w:r>
    </w:p>
    <w:p w14:paraId="5B74883D" w14:textId="77777777" w:rsidR="00161012" w:rsidRPr="006E4BAE" w:rsidRDefault="00161012" w:rsidP="00E63ACA">
      <w:pPr>
        <w:pStyle w:val="ListParagraph"/>
        <w:numPr>
          <w:ilvl w:val="2"/>
          <w:numId w:val="4"/>
        </w:numPr>
        <w:spacing w:after="0" w:line="276" w:lineRule="auto"/>
        <w:rPr>
          <w:rFonts w:asciiTheme="majorHAnsi" w:hAnsiTheme="majorHAnsi" w:cstheme="majorHAnsi"/>
          <w:color w:val="000000" w:themeColor="text1"/>
          <w:sz w:val="20"/>
          <w:szCs w:val="20"/>
          <w:lang w:val="en-US"/>
        </w:rPr>
      </w:pPr>
      <w:r w:rsidRPr="006E4BAE">
        <w:rPr>
          <w:rFonts w:asciiTheme="majorHAnsi" w:hAnsiTheme="majorHAnsi" w:cstheme="majorHAnsi"/>
          <w:color w:val="000000" w:themeColor="text1"/>
          <w:sz w:val="20"/>
          <w:szCs w:val="20"/>
          <w:lang w:val="en-US"/>
        </w:rPr>
        <w:t xml:space="preserve">the level of complexity of the project. </w:t>
      </w:r>
    </w:p>
    <w:p w14:paraId="4CDFF2BB" w14:textId="33188BB8" w:rsidR="003A4F94" w:rsidRPr="00A10533" w:rsidRDefault="00826AA6" w:rsidP="00E63ACA">
      <w:pPr>
        <w:pStyle w:val="ListParagraph"/>
        <w:numPr>
          <w:ilvl w:val="0"/>
          <w:numId w:val="4"/>
        </w:numPr>
        <w:spacing w:after="0" w:line="276" w:lineRule="auto"/>
        <w:rPr>
          <w:rFonts w:asciiTheme="majorHAnsi" w:hAnsiTheme="majorHAnsi" w:cstheme="majorHAnsi"/>
          <w:color w:val="000000" w:themeColor="text1"/>
          <w:sz w:val="20"/>
          <w:szCs w:val="20"/>
          <w:lang w:val="en-US"/>
        </w:rPr>
      </w:pPr>
      <w:r w:rsidRPr="00A10533">
        <w:rPr>
          <w:rFonts w:asciiTheme="majorHAnsi" w:hAnsiTheme="majorHAnsi" w:cstheme="majorHAnsi"/>
          <w:color w:val="000000" w:themeColor="text1"/>
          <w:sz w:val="20"/>
          <w:szCs w:val="20"/>
          <w:lang w:val="en-US"/>
        </w:rPr>
        <w:t>We have to be wary of the constraints, which may include:</w:t>
      </w:r>
    </w:p>
    <w:p w14:paraId="4FB4F14D" w14:textId="2586D4FB" w:rsidR="00826AA6" w:rsidRPr="006E4BAE" w:rsidRDefault="00826AA6" w:rsidP="00E63ACA">
      <w:pPr>
        <w:pStyle w:val="ListParagraph"/>
        <w:numPr>
          <w:ilvl w:val="2"/>
          <w:numId w:val="5"/>
        </w:numPr>
        <w:spacing w:after="0" w:line="276" w:lineRule="auto"/>
        <w:rPr>
          <w:rFonts w:asciiTheme="majorHAnsi" w:hAnsiTheme="majorHAnsi" w:cstheme="majorHAnsi"/>
          <w:color w:val="000000" w:themeColor="text1"/>
          <w:sz w:val="20"/>
          <w:szCs w:val="20"/>
          <w:lang w:val="en-US"/>
        </w:rPr>
      </w:pPr>
      <w:r w:rsidRPr="006E4BAE">
        <w:rPr>
          <w:rFonts w:asciiTheme="majorHAnsi" w:hAnsiTheme="majorHAnsi" w:cstheme="majorHAnsi"/>
          <w:color w:val="000000" w:themeColor="text1"/>
          <w:sz w:val="20"/>
          <w:szCs w:val="20"/>
          <w:lang w:val="en-US"/>
        </w:rPr>
        <w:t>Time constraints</w:t>
      </w:r>
    </w:p>
    <w:p w14:paraId="40A559C1" w14:textId="65A61697" w:rsidR="00826AA6" w:rsidRPr="006E4BAE" w:rsidRDefault="00826AA6" w:rsidP="00E63ACA">
      <w:pPr>
        <w:pStyle w:val="ListParagraph"/>
        <w:numPr>
          <w:ilvl w:val="2"/>
          <w:numId w:val="5"/>
        </w:numPr>
        <w:spacing w:after="0" w:line="276" w:lineRule="auto"/>
        <w:rPr>
          <w:rFonts w:asciiTheme="majorHAnsi" w:hAnsiTheme="majorHAnsi" w:cstheme="majorHAnsi"/>
          <w:color w:val="000000" w:themeColor="text1"/>
          <w:sz w:val="20"/>
          <w:szCs w:val="20"/>
          <w:lang w:val="en-US"/>
        </w:rPr>
      </w:pPr>
      <w:r w:rsidRPr="006E4BAE">
        <w:rPr>
          <w:rFonts w:asciiTheme="majorHAnsi" w:hAnsiTheme="majorHAnsi" w:cstheme="majorHAnsi"/>
          <w:color w:val="000000" w:themeColor="text1"/>
          <w:sz w:val="20"/>
          <w:szCs w:val="20"/>
          <w:lang w:val="en-US"/>
        </w:rPr>
        <w:t>Budget constraints</w:t>
      </w:r>
    </w:p>
    <w:p w14:paraId="2FBD7B2B" w14:textId="17083B81" w:rsidR="00826AA6" w:rsidRPr="006E4BAE" w:rsidRDefault="002C5EEB" w:rsidP="00E63ACA">
      <w:pPr>
        <w:pStyle w:val="ListParagraph"/>
        <w:numPr>
          <w:ilvl w:val="2"/>
          <w:numId w:val="5"/>
        </w:numPr>
        <w:spacing w:after="0" w:line="276" w:lineRule="auto"/>
        <w:rPr>
          <w:rFonts w:asciiTheme="majorHAnsi" w:hAnsiTheme="majorHAnsi" w:cstheme="majorHAnsi"/>
          <w:color w:val="000000" w:themeColor="text1"/>
          <w:sz w:val="20"/>
          <w:szCs w:val="20"/>
          <w:lang w:val="en-US"/>
        </w:rPr>
      </w:pPr>
      <w:r w:rsidRPr="006E4BAE">
        <w:rPr>
          <w:rFonts w:asciiTheme="majorHAnsi" w:hAnsiTheme="majorHAnsi" w:cstheme="majorHAnsi"/>
          <w:color w:val="000000" w:themeColor="text1"/>
          <w:sz w:val="20"/>
          <w:szCs w:val="20"/>
          <w:lang w:val="en-US"/>
        </w:rPr>
        <w:t>Labour resources</w:t>
      </w:r>
    </w:p>
    <w:p w14:paraId="31DF7A56" w14:textId="2D4DC405" w:rsidR="002C5EEB" w:rsidRPr="006E4BAE" w:rsidRDefault="002C5EEB" w:rsidP="00E63ACA">
      <w:pPr>
        <w:pStyle w:val="ListParagraph"/>
        <w:numPr>
          <w:ilvl w:val="2"/>
          <w:numId w:val="5"/>
        </w:numPr>
        <w:spacing w:after="0" w:line="276" w:lineRule="auto"/>
        <w:rPr>
          <w:rFonts w:asciiTheme="majorHAnsi" w:hAnsiTheme="majorHAnsi" w:cstheme="majorHAnsi"/>
          <w:color w:val="000000" w:themeColor="text1"/>
          <w:sz w:val="20"/>
          <w:szCs w:val="20"/>
          <w:lang w:val="en-US"/>
        </w:rPr>
      </w:pPr>
      <w:r w:rsidRPr="006E4BAE">
        <w:rPr>
          <w:rFonts w:asciiTheme="majorHAnsi" w:hAnsiTheme="majorHAnsi" w:cstheme="majorHAnsi"/>
          <w:color w:val="000000" w:themeColor="text1"/>
          <w:sz w:val="20"/>
          <w:szCs w:val="20"/>
          <w:lang w:val="en-US"/>
        </w:rPr>
        <w:t>Skills, capability and capacity outcomes and resources</w:t>
      </w:r>
    </w:p>
    <w:p w14:paraId="1B65B7C7" w14:textId="6AF9DF5A" w:rsidR="002C5EEB" w:rsidRPr="006E4BAE" w:rsidRDefault="002C5EEB" w:rsidP="00E63ACA">
      <w:pPr>
        <w:pStyle w:val="ListParagraph"/>
        <w:numPr>
          <w:ilvl w:val="2"/>
          <w:numId w:val="5"/>
        </w:numPr>
        <w:spacing w:after="0" w:line="276" w:lineRule="auto"/>
        <w:rPr>
          <w:rFonts w:asciiTheme="majorHAnsi" w:hAnsiTheme="majorHAnsi" w:cstheme="majorHAnsi"/>
          <w:color w:val="000000" w:themeColor="text1"/>
          <w:sz w:val="20"/>
          <w:szCs w:val="20"/>
          <w:lang w:val="en-US"/>
        </w:rPr>
      </w:pPr>
      <w:r w:rsidRPr="006E4BAE">
        <w:rPr>
          <w:rFonts w:asciiTheme="majorHAnsi" w:hAnsiTheme="majorHAnsi" w:cstheme="majorHAnsi"/>
          <w:color w:val="000000" w:themeColor="text1"/>
          <w:sz w:val="20"/>
          <w:szCs w:val="20"/>
          <w:lang w:val="en-US"/>
        </w:rPr>
        <w:t>Market conditions</w:t>
      </w:r>
    </w:p>
    <w:p w14:paraId="0EFA8140" w14:textId="438C0656" w:rsidR="002C5EEB" w:rsidRPr="006E4BAE" w:rsidRDefault="002C5EEB" w:rsidP="00E63ACA">
      <w:pPr>
        <w:pStyle w:val="ListParagraph"/>
        <w:numPr>
          <w:ilvl w:val="2"/>
          <w:numId w:val="5"/>
        </w:numPr>
        <w:spacing w:after="0" w:line="276" w:lineRule="auto"/>
        <w:rPr>
          <w:rFonts w:asciiTheme="majorHAnsi" w:hAnsiTheme="majorHAnsi" w:cstheme="majorHAnsi"/>
          <w:color w:val="000000" w:themeColor="text1"/>
          <w:sz w:val="20"/>
          <w:szCs w:val="20"/>
          <w:lang w:val="en-US"/>
        </w:rPr>
      </w:pPr>
      <w:r w:rsidRPr="006E4BAE">
        <w:rPr>
          <w:rFonts w:asciiTheme="majorHAnsi" w:hAnsiTheme="majorHAnsi" w:cstheme="majorHAnsi"/>
          <w:color w:val="000000" w:themeColor="text1"/>
          <w:sz w:val="20"/>
          <w:szCs w:val="20"/>
          <w:lang w:val="en-US"/>
        </w:rPr>
        <w:t>Legislative requirements</w:t>
      </w:r>
    </w:p>
    <w:p w14:paraId="77384496" w14:textId="77777777" w:rsidR="002C5EEB" w:rsidRPr="00A10533" w:rsidRDefault="002C5EEB" w:rsidP="00E63ACA">
      <w:pPr>
        <w:pStyle w:val="ListParagraph"/>
        <w:numPr>
          <w:ilvl w:val="0"/>
          <w:numId w:val="5"/>
        </w:numPr>
        <w:spacing w:after="0" w:line="276" w:lineRule="auto"/>
        <w:rPr>
          <w:rFonts w:asciiTheme="majorHAnsi" w:hAnsiTheme="majorHAnsi" w:cstheme="majorHAnsi"/>
          <w:color w:val="000000" w:themeColor="text1"/>
          <w:sz w:val="20"/>
          <w:szCs w:val="20"/>
          <w:lang w:val="en-US"/>
        </w:rPr>
      </w:pPr>
      <w:r w:rsidRPr="00A10533">
        <w:rPr>
          <w:rFonts w:asciiTheme="majorHAnsi" w:hAnsiTheme="majorHAnsi" w:cstheme="majorHAnsi"/>
          <w:color w:val="000000" w:themeColor="text1"/>
          <w:sz w:val="20"/>
          <w:szCs w:val="20"/>
          <w:lang w:val="en-US"/>
        </w:rPr>
        <w:t xml:space="preserve">This critical objective or constraint should then be used to determine the most suitable procurement strategy for the project </w:t>
      </w:r>
    </w:p>
    <w:p w14:paraId="4F579072" w14:textId="77777777" w:rsidR="00A572E1" w:rsidRPr="00A10533" w:rsidRDefault="00B53BF9" w:rsidP="00E63ACA">
      <w:pPr>
        <w:pStyle w:val="ListParagraph"/>
        <w:numPr>
          <w:ilvl w:val="0"/>
          <w:numId w:val="5"/>
        </w:numPr>
        <w:spacing w:after="0" w:line="276" w:lineRule="auto"/>
        <w:rPr>
          <w:rFonts w:asciiTheme="majorHAnsi" w:hAnsiTheme="majorHAnsi" w:cstheme="majorHAnsi"/>
          <w:color w:val="000000" w:themeColor="text1"/>
          <w:sz w:val="20"/>
          <w:szCs w:val="20"/>
          <w:lang w:val="en-US"/>
        </w:rPr>
      </w:pPr>
      <w:r w:rsidRPr="00A10533">
        <w:rPr>
          <w:rFonts w:asciiTheme="majorHAnsi" w:hAnsiTheme="majorHAnsi" w:cstheme="majorHAnsi"/>
          <w:color w:val="000000" w:themeColor="text1"/>
          <w:sz w:val="20"/>
          <w:szCs w:val="20"/>
          <w:lang w:val="en-US"/>
        </w:rPr>
        <w:t xml:space="preserve">Another factor that may influence selection of a procurement strategy is the risk associated with the building project. Risks are events, both known and unforeseen, that might occur during the delivery of a building project and which will usually adversely affect the project outcomes. </w:t>
      </w:r>
      <w:r w:rsidR="00A80D94" w:rsidRPr="00A10533">
        <w:rPr>
          <w:rFonts w:asciiTheme="majorHAnsi" w:hAnsiTheme="majorHAnsi" w:cstheme="majorHAnsi"/>
          <w:color w:val="000000" w:themeColor="text1"/>
          <w:sz w:val="20"/>
          <w:szCs w:val="20"/>
          <w:lang w:val="en-US"/>
        </w:rPr>
        <w:t xml:space="preserve">One should consider and determine the most suitable method to deal with the identified risks prior to selecting a procurement strategy for the particular project. </w:t>
      </w:r>
      <w:r w:rsidR="00A572E1" w:rsidRPr="00A10533">
        <w:rPr>
          <w:rFonts w:asciiTheme="majorHAnsi" w:hAnsiTheme="majorHAnsi" w:cstheme="majorHAnsi"/>
          <w:color w:val="000000" w:themeColor="text1"/>
          <w:sz w:val="20"/>
          <w:szCs w:val="20"/>
          <w:lang w:val="en-US"/>
        </w:rPr>
        <w:t xml:space="preserve"> As a guidance, responsibility for managing a particular risk should be allocated to the party best able to deal with that risk. Inappropriate risk allocation is likely to result in project budget overruns (as contractors can reasonably be expected to make allowances in their tenders for the risks for which they are responsible) and increase the likelihood of contractual disputes and litigation. </w:t>
      </w:r>
    </w:p>
    <w:p w14:paraId="2E6922D6" w14:textId="77777777" w:rsidR="00915D54" w:rsidRPr="00A10533" w:rsidRDefault="00915D54" w:rsidP="00E63ACA">
      <w:pPr>
        <w:pStyle w:val="ListParagraph"/>
        <w:numPr>
          <w:ilvl w:val="0"/>
          <w:numId w:val="5"/>
        </w:numPr>
        <w:spacing w:after="0" w:line="276" w:lineRule="auto"/>
        <w:rPr>
          <w:rFonts w:asciiTheme="majorHAnsi" w:hAnsiTheme="majorHAnsi" w:cstheme="majorHAnsi"/>
          <w:color w:val="000000" w:themeColor="text1"/>
          <w:sz w:val="20"/>
          <w:szCs w:val="20"/>
          <w:lang w:val="en-US"/>
        </w:rPr>
      </w:pPr>
      <w:r w:rsidRPr="00A10533">
        <w:rPr>
          <w:rFonts w:asciiTheme="majorHAnsi" w:hAnsiTheme="majorHAnsi" w:cstheme="majorHAnsi"/>
          <w:color w:val="000000" w:themeColor="text1"/>
          <w:sz w:val="20"/>
          <w:szCs w:val="20"/>
          <w:lang w:val="en-US"/>
        </w:rPr>
        <w:t xml:space="preserve">Having defined the key objectives and constraints of the building project, identified the risks, broadly determined the preferred risk allocation and identified the level of complexity of the project, the procurement strategy can be selected. </w:t>
      </w:r>
    </w:p>
    <w:p w14:paraId="126A37DF" w14:textId="77777777" w:rsidR="00915D54" w:rsidRPr="00A10533" w:rsidRDefault="00915D54" w:rsidP="00E63ACA">
      <w:pPr>
        <w:pStyle w:val="ListParagraph"/>
        <w:numPr>
          <w:ilvl w:val="0"/>
          <w:numId w:val="5"/>
        </w:numPr>
        <w:spacing w:after="0" w:line="276" w:lineRule="auto"/>
        <w:rPr>
          <w:rFonts w:asciiTheme="majorHAnsi" w:hAnsiTheme="majorHAnsi" w:cstheme="majorHAnsi"/>
          <w:color w:val="000000" w:themeColor="text1"/>
          <w:sz w:val="20"/>
          <w:szCs w:val="20"/>
          <w:lang w:val="en-US"/>
        </w:rPr>
      </w:pPr>
      <w:r w:rsidRPr="00A10533">
        <w:rPr>
          <w:rFonts w:asciiTheme="majorHAnsi" w:hAnsiTheme="majorHAnsi" w:cstheme="majorHAnsi"/>
          <w:color w:val="000000" w:themeColor="text1"/>
          <w:sz w:val="20"/>
          <w:szCs w:val="20"/>
          <w:lang w:val="en-US"/>
        </w:rPr>
        <w:t xml:space="preserve">The procurement strategy best suited to the project will be the one that best aligns with the key objectives and constraints of the project, that deals most appropriately with the identified risks, and that suits the level of complexity of the project. </w:t>
      </w:r>
    </w:p>
    <w:p w14:paraId="0FDC3E18" w14:textId="54F5562E" w:rsidR="00170D1C" w:rsidRPr="00A10533" w:rsidRDefault="000D6798" w:rsidP="00E63ACA">
      <w:pPr>
        <w:pStyle w:val="ListParagraph"/>
        <w:numPr>
          <w:ilvl w:val="0"/>
          <w:numId w:val="5"/>
        </w:numPr>
        <w:spacing w:after="0" w:line="276" w:lineRule="auto"/>
        <w:rPr>
          <w:rFonts w:asciiTheme="majorHAnsi" w:hAnsiTheme="majorHAnsi" w:cstheme="majorHAnsi"/>
          <w:color w:val="000000" w:themeColor="text1"/>
          <w:sz w:val="20"/>
          <w:szCs w:val="20"/>
          <w:lang w:val="en-US"/>
        </w:rPr>
      </w:pPr>
      <w:r w:rsidRPr="00A10533">
        <w:rPr>
          <w:rFonts w:asciiTheme="majorHAnsi" w:hAnsiTheme="majorHAnsi" w:cstheme="majorHAnsi"/>
          <w:color w:val="000000" w:themeColor="text1"/>
          <w:sz w:val="20"/>
          <w:szCs w:val="20"/>
          <w:lang w:val="en-US"/>
        </w:rPr>
        <w:t xml:space="preserve">Residential Contact – Lump sum: </w:t>
      </w:r>
      <w:r w:rsidR="00170D1C" w:rsidRPr="00A10533">
        <w:rPr>
          <w:rFonts w:asciiTheme="majorHAnsi" w:hAnsiTheme="majorHAnsi" w:cstheme="majorHAnsi"/>
          <w:color w:val="000000" w:themeColor="text1"/>
          <w:sz w:val="20"/>
          <w:szCs w:val="20"/>
          <w:lang w:val="en-US"/>
        </w:rPr>
        <w:t xml:space="preserve">The principal engages consultants to design the building project and prepare documentation which fully describes the work to be undertaken. The contractor then constructs the building project in accordance with the project documentation prepared by the principal’s consultants, for the agreed lump sum price. This procurement strategy is best suited to projects where there is a high degree of certainty regarding the specific project requirements. </w:t>
      </w:r>
    </w:p>
    <w:p w14:paraId="62F8120E" w14:textId="55444BE1" w:rsidR="00E0012D" w:rsidRPr="00A10533" w:rsidRDefault="00E0012D" w:rsidP="00E63ACA">
      <w:pPr>
        <w:pStyle w:val="ListParagraph"/>
        <w:numPr>
          <w:ilvl w:val="0"/>
          <w:numId w:val="5"/>
        </w:numPr>
        <w:spacing w:after="0" w:line="276" w:lineRule="auto"/>
        <w:rPr>
          <w:rFonts w:asciiTheme="majorHAnsi" w:hAnsiTheme="majorHAnsi" w:cstheme="majorHAnsi"/>
          <w:color w:val="000000" w:themeColor="text1"/>
          <w:sz w:val="20"/>
          <w:szCs w:val="20"/>
          <w:lang w:val="en-US"/>
        </w:rPr>
      </w:pPr>
      <w:r w:rsidRPr="00A10533">
        <w:rPr>
          <w:rFonts w:asciiTheme="majorHAnsi" w:hAnsiTheme="majorHAnsi" w:cstheme="majorHAnsi"/>
          <w:color w:val="000000" w:themeColor="text1"/>
          <w:sz w:val="20"/>
          <w:szCs w:val="20"/>
          <w:lang w:val="en-US"/>
        </w:rPr>
        <w:t xml:space="preserve">The contracts should not be amended in any way without prior consultation and agreement with </w:t>
      </w:r>
      <w:r w:rsidR="008F1FA0" w:rsidRPr="00A10533">
        <w:rPr>
          <w:rFonts w:asciiTheme="majorHAnsi" w:hAnsiTheme="majorHAnsi" w:cstheme="majorHAnsi"/>
          <w:color w:val="000000" w:themeColor="text1"/>
          <w:sz w:val="20"/>
          <w:szCs w:val="20"/>
          <w:lang w:val="en-US"/>
        </w:rPr>
        <w:t>the Director and the Contract Administration</w:t>
      </w:r>
      <w:r w:rsidR="00591DD3" w:rsidRPr="00A10533">
        <w:rPr>
          <w:rFonts w:asciiTheme="majorHAnsi" w:hAnsiTheme="majorHAnsi" w:cstheme="majorHAnsi"/>
          <w:color w:val="000000" w:themeColor="text1"/>
          <w:sz w:val="20"/>
          <w:szCs w:val="20"/>
          <w:lang w:val="en-US"/>
        </w:rPr>
        <w:t>.  Consultation should also be made for High Risk Building Projects.</w:t>
      </w:r>
    </w:p>
    <w:p w14:paraId="034BBE75" w14:textId="69856EA9" w:rsidR="002C6388" w:rsidRPr="00A10533" w:rsidRDefault="002C6388" w:rsidP="00E63ACA">
      <w:pPr>
        <w:pStyle w:val="ListParagraph"/>
        <w:numPr>
          <w:ilvl w:val="0"/>
          <w:numId w:val="5"/>
        </w:numPr>
        <w:spacing w:after="0" w:line="276" w:lineRule="auto"/>
        <w:rPr>
          <w:rFonts w:asciiTheme="majorHAnsi" w:hAnsiTheme="majorHAnsi" w:cstheme="majorHAnsi"/>
          <w:color w:val="000000" w:themeColor="text1"/>
          <w:sz w:val="20"/>
          <w:szCs w:val="20"/>
          <w:lang w:val="en-US"/>
        </w:rPr>
      </w:pPr>
      <w:r w:rsidRPr="00A10533">
        <w:rPr>
          <w:rFonts w:asciiTheme="majorHAnsi" w:hAnsiTheme="majorHAnsi" w:cstheme="majorHAnsi"/>
          <w:color w:val="000000" w:themeColor="text1"/>
          <w:sz w:val="20"/>
          <w:szCs w:val="20"/>
          <w:lang w:val="en-US"/>
        </w:rPr>
        <w:t xml:space="preserve">With the contract selection, the optimum building contract for a particular project will: </w:t>
      </w:r>
    </w:p>
    <w:p w14:paraId="0BD64A60" w14:textId="77777777" w:rsidR="002C6388" w:rsidRPr="006E4BAE" w:rsidRDefault="002C6388" w:rsidP="00E63ACA">
      <w:pPr>
        <w:pStyle w:val="ListParagraph"/>
        <w:numPr>
          <w:ilvl w:val="2"/>
          <w:numId w:val="6"/>
        </w:numPr>
        <w:spacing w:after="0" w:line="276" w:lineRule="auto"/>
        <w:rPr>
          <w:rFonts w:asciiTheme="majorHAnsi" w:hAnsiTheme="majorHAnsi" w:cstheme="majorHAnsi"/>
          <w:color w:val="000000" w:themeColor="text1"/>
          <w:sz w:val="20"/>
          <w:szCs w:val="20"/>
          <w:lang w:val="en-US"/>
        </w:rPr>
      </w:pPr>
      <w:r w:rsidRPr="006E4BAE">
        <w:rPr>
          <w:rFonts w:asciiTheme="majorHAnsi" w:hAnsiTheme="majorHAnsi" w:cstheme="majorHAnsi"/>
          <w:color w:val="000000" w:themeColor="text1"/>
          <w:sz w:val="20"/>
          <w:szCs w:val="20"/>
          <w:lang w:val="en-US"/>
        </w:rPr>
        <w:t xml:space="preserve">be suitable for use with the chosen procurement strategy </w:t>
      </w:r>
    </w:p>
    <w:p w14:paraId="36EFFD60" w14:textId="77777777" w:rsidR="002C6388" w:rsidRPr="006E4BAE" w:rsidRDefault="002C6388" w:rsidP="00E63ACA">
      <w:pPr>
        <w:pStyle w:val="ListParagraph"/>
        <w:numPr>
          <w:ilvl w:val="2"/>
          <w:numId w:val="6"/>
        </w:numPr>
        <w:spacing w:after="0" w:line="276" w:lineRule="auto"/>
        <w:rPr>
          <w:rFonts w:asciiTheme="majorHAnsi" w:hAnsiTheme="majorHAnsi" w:cstheme="majorHAnsi"/>
          <w:color w:val="000000" w:themeColor="text1"/>
          <w:sz w:val="20"/>
          <w:szCs w:val="20"/>
          <w:lang w:val="en-US"/>
        </w:rPr>
      </w:pPr>
      <w:r w:rsidRPr="006E4BAE">
        <w:rPr>
          <w:rFonts w:asciiTheme="majorHAnsi" w:hAnsiTheme="majorHAnsi" w:cstheme="majorHAnsi"/>
          <w:color w:val="000000" w:themeColor="text1"/>
          <w:sz w:val="20"/>
          <w:szCs w:val="20"/>
          <w:lang w:val="en-US"/>
        </w:rPr>
        <w:t xml:space="preserve">be in alignment with the key objectives and constraints of the project </w:t>
      </w:r>
    </w:p>
    <w:p w14:paraId="2FD814B2" w14:textId="77777777" w:rsidR="002C6388" w:rsidRPr="006E4BAE" w:rsidRDefault="002C6388" w:rsidP="00E63ACA">
      <w:pPr>
        <w:pStyle w:val="ListParagraph"/>
        <w:numPr>
          <w:ilvl w:val="2"/>
          <w:numId w:val="6"/>
        </w:numPr>
        <w:spacing w:after="0" w:line="276" w:lineRule="auto"/>
        <w:rPr>
          <w:rFonts w:asciiTheme="majorHAnsi" w:hAnsiTheme="majorHAnsi" w:cstheme="majorHAnsi"/>
          <w:color w:val="000000" w:themeColor="text1"/>
          <w:sz w:val="20"/>
          <w:szCs w:val="20"/>
          <w:lang w:val="en-US"/>
        </w:rPr>
      </w:pPr>
      <w:r w:rsidRPr="006E4BAE">
        <w:rPr>
          <w:rFonts w:asciiTheme="majorHAnsi" w:hAnsiTheme="majorHAnsi" w:cstheme="majorHAnsi"/>
          <w:color w:val="000000" w:themeColor="text1"/>
          <w:sz w:val="20"/>
          <w:szCs w:val="20"/>
          <w:lang w:val="en-US"/>
        </w:rPr>
        <w:t xml:space="preserve">deal most appropriately with the identified risks </w:t>
      </w:r>
    </w:p>
    <w:p w14:paraId="0F9ED080" w14:textId="77777777" w:rsidR="002C6388" w:rsidRPr="006E4BAE" w:rsidRDefault="002C6388" w:rsidP="00E63ACA">
      <w:pPr>
        <w:pStyle w:val="ListParagraph"/>
        <w:numPr>
          <w:ilvl w:val="2"/>
          <w:numId w:val="6"/>
        </w:numPr>
        <w:spacing w:after="0" w:line="276" w:lineRule="auto"/>
        <w:rPr>
          <w:rFonts w:asciiTheme="majorHAnsi" w:hAnsiTheme="majorHAnsi" w:cstheme="majorHAnsi"/>
          <w:color w:val="000000" w:themeColor="text1"/>
          <w:sz w:val="20"/>
          <w:szCs w:val="20"/>
          <w:lang w:val="en-US"/>
        </w:rPr>
      </w:pPr>
      <w:r w:rsidRPr="006E4BAE">
        <w:rPr>
          <w:rFonts w:asciiTheme="majorHAnsi" w:hAnsiTheme="majorHAnsi" w:cstheme="majorHAnsi"/>
          <w:color w:val="000000" w:themeColor="text1"/>
          <w:sz w:val="20"/>
          <w:szCs w:val="20"/>
          <w:lang w:val="en-US"/>
        </w:rPr>
        <w:t xml:space="preserve">be suited to the level of complexity of the project. </w:t>
      </w:r>
    </w:p>
    <w:p w14:paraId="453E35BB" w14:textId="5AB17E30" w:rsidR="00A80D94" w:rsidRPr="006E4BAE" w:rsidRDefault="00A80D94" w:rsidP="00E10741">
      <w:pPr>
        <w:pStyle w:val="NormalWeb"/>
        <w:spacing w:before="0" w:beforeAutospacing="0" w:after="0" w:afterAutospacing="0" w:line="276" w:lineRule="auto"/>
        <w:rPr>
          <w:rFonts w:asciiTheme="majorHAnsi" w:hAnsiTheme="majorHAnsi" w:cstheme="majorHAnsi"/>
          <w:color w:val="000000" w:themeColor="text1"/>
          <w:sz w:val="20"/>
          <w:szCs w:val="20"/>
        </w:rPr>
      </w:pPr>
    </w:p>
    <w:p w14:paraId="76C3C674" w14:textId="277CA081" w:rsidR="001016EE" w:rsidRPr="006E4BAE" w:rsidRDefault="00A10533" w:rsidP="00E10741">
      <w:pPr>
        <w:pBdr>
          <w:top w:val="single" w:sz="8" w:space="1" w:color="auto"/>
          <w:left w:val="single" w:sz="8" w:space="4" w:color="auto"/>
          <w:bottom w:val="single" w:sz="8" w:space="1" w:color="auto"/>
          <w:right w:val="single" w:sz="8" w:space="4" w:color="auto"/>
        </w:pBdr>
        <w:tabs>
          <w:tab w:val="left" w:pos="180"/>
        </w:tabs>
        <w:spacing w:line="276" w:lineRule="auto"/>
        <w:jc w:val="both"/>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 xml:space="preserve">POLICY AND PROCEDURE – PREPARING AND FINALIZING THE CONTRACT </w:t>
      </w:r>
    </w:p>
    <w:p w14:paraId="624539B4" w14:textId="77777777" w:rsidR="00E63ACA" w:rsidRDefault="00E63ACA" w:rsidP="00E10741">
      <w:pPr>
        <w:pStyle w:val="NormalWeb"/>
        <w:spacing w:before="0" w:beforeAutospacing="0" w:after="0" w:afterAutospacing="0" w:line="276" w:lineRule="auto"/>
        <w:rPr>
          <w:rFonts w:asciiTheme="majorHAnsi" w:hAnsiTheme="majorHAnsi" w:cstheme="majorHAnsi"/>
          <w:color w:val="000000" w:themeColor="text1"/>
          <w:sz w:val="20"/>
          <w:szCs w:val="20"/>
        </w:rPr>
      </w:pPr>
    </w:p>
    <w:p w14:paraId="61A88BC3" w14:textId="68DF86DA" w:rsidR="00171D98" w:rsidRPr="006E4BAE" w:rsidRDefault="00171D98" w:rsidP="00E10741">
      <w:pPr>
        <w:pStyle w:val="NormalWeb"/>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The purpose of the contract management framework is to provide a clear and standardised approach to managing and administering contracts we undertake.</w:t>
      </w:r>
    </w:p>
    <w:p w14:paraId="2DF1CD5C" w14:textId="77777777" w:rsidR="00CF1C2D" w:rsidRPr="006E4BAE" w:rsidRDefault="00CF1C2D" w:rsidP="00E10741">
      <w:pPr>
        <w:pStyle w:val="NormalWeb"/>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lastRenderedPageBreak/>
        <w:t xml:space="preserve">Activities performed prior to contract award have strong impact on the contract management process. Ensuring that key requirements are fulfilled before the contract starts is fundamental for effective contract management. These requirements are as follows: </w:t>
      </w:r>
    </w:p>
    <w:p w14:paraId="305FFF7D" w14:textId="77777777" w:rsidR="00CF1C2D" w:rsidRPr="006E4BAE" w:rsidRDefault="00CF1C2D" w:rsidP="00E63ACA">
      <w:pPr>
        <w:pStyle w:val="NormalWeb"/>
        <w:numPr>
          <w:ilvl w:val="0"/>
          <w:numId w:val="12"/>
        </w:numPr>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 xml:space="preserve">contract terms and conditions developed and agreed by all parties </w:t>
      </w:r>
    </w:p>
    <w:p w14:paraId="6DD939AC" w14:textId="77777777" w:rsidR="00CF1C2D" w:rsidRPr="006E4BAE" w:rsidRDefault="00CF1C2D" w:rsidP="00E63ACA">
      <w:pPr>
        <w:pStyle w:val="NormalWeb"/>
        <w:numPr>
          <w:ilvl w:val="0"/>
          <w:numId w:val="12"/>
        </w:numPr>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 xml:space="preserve">performance management activities and reporting agreed </w:t>
      </w:r>
    </w:p>
    <w:p w14:paraId="41865E77" w14:textId="77777777" w:rsidR="00CF1C2D" w:rsidRPr="006E4BAE" w:rsidRDefault="00CF1C2D" w:rsidP="00E63ACA">
      <w:pPr>
        <w:pStyle w:val="NormalWeb"/>
        <w:numPr>
          <w:ilvl w:val="0"/>
          <w:numId w:val="12"/>
        </w:numPr>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 xml:space="preserve">contract owner appointed </w:t>
      </w:r>
    </w:p>
    <w:p w14:paraId="5AE2D31F" w14:textId="77777777" w:rsidR="00CF1C2D" w:rsidRPr="006E4BAE" w:rsidRDefault="00CF1C2D" w:rsidP="00E63ACA">
      <w:pPr>
        <w:pStyle w:val="NormalWeb"/>
        <w:numPr>
          <w:ilvl w:val="0"/>
          <w:numId w:val="12"/>
        </w:numPr>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 xml:space="preserve">contract management plan implemented. </w:t>
      </w:r>
    </w:p>
    <w:p w14:paraId="7AB09C2C" w14:textId="4B783966" w:rsidR="006F718D" w:rsidRPr="006E4BAE" w:rsidRDefault="006F718D" w:rsidP="00E10741">
      <w:pPr>
        <w:pStyle w:val="NormalWeb"/>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 xml:space="preserve">There are three essential roles </w:t>
      </w:r>
      <w:r w:rsidR="001775FB" w:rsidRPr="006E4BAE">
        <w:rPr>
          <w:rFonts w:asciiTheme="majorHAnsi" w:hAnsiTheme="majorHAnsi" w:cstheme="majorHAnsi"/>
          <w:color w:val="000000" w:themeColor="text1"/>
          <w:sz w:val="20"/>
          <w:szCs w:val="20"/>
        </w:rPr>
        <w:t xml:space="preserve">and responsibilities </w:t>
      </w:r>
      <w:r w:rsidRPr="006E4BAE">
        <w:rPr>
          <w:rFonts w:asciiTheme="majorHAnsi" w:hAnsiTheme="majorHAnsi" w:cstheme="majorHAnsi"/>
          <w:color w:val="000000" w:themeColor="text1"/>
          <w:sz w:val="20"/>
          <w:szCs w:val="20"/>
        </w:rPr>
        <w:t>for managing contracts effectively.</w:t>
      </w:r>
    </w:p>
    <w:p w14:paraId="1F1318A9" w14:textId="4AAEB0C1" w:rsidR="006F718D" w:rsidRPr="006E4BAE" w:rsidRDefault="00461E77" w:rsidP="00E10741">
      <w:pPr>
        <w:pStyle w:val="NormalWeb"/>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Contract owner/Client:</w:t>
      </w:r>
    </w:p>
    <w:p w14:paraId="796243A8" w14:textId="1C969737" w:rsidR="00461E77" w:rsidRPr="006E4BAE" w:rsidRDefault="00461E77" w:rsidP="00E63ACA">
      <w:pPr>
        <w:pStyle w:val="NormalWeb"/>
        <w:numPr>
          <w:ilvl w:val="0"/>
          <w:numId w:val="13"/>
        </w:numPr>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 xml:space="preserve">Person accountable for the budget/cost centre that funds the contract </w:t>
      </w:r>
    </w:p>
    <w:p w14:paraId="49CA7745" w14:textId="613B8BC3" w:rsidR="00461E77" w:rsidRPr="006E4BAE" w:rsidRDefault="00461E77" w:rsidP="00E63ACA">
      <w:pPr>
        <w:pStyle w:val="NormalWeb"/>
        <w:numPr>
          <w:ilvl w:val="0"/>
          <w:numId w:val="13"/>
        </w:numPr>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 xml:space="preserve">Employee with delegation to approve contract payments and variations </w:t>
      </w:r>
    </w:p>
    <w:p w14:paraId="774E79FD" w14:textId="4768258A" w:rsidR="00461E77" w:rsidRPr="006E4BAE" w:rsidRDefault="00461E77" w:rsidP="00E63ACA">
      <w:pPr>
        <w:pStyle w:val="NormalWeb"/>
        <w:numPr>
          <w:ilvl w:val="0"/>
          <w:numId w:val="13"/>
        </w:numPr>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 xml:space="preserve">Appoint contract management roles </w:t>
      </w:r>
    </w:p>
    <w:p w14:paraId="18AADCA4" w14:textId="2A31657F" w:rsidR="00461E77" w:rsidRPr="006E4BAE" w:rsidRDefault="00461E77" w:rsidP="00E63ACA">
      <w:pPr>
        <w:pStyle w:val="NormalWeb"/>
        <w:numPr>
          <w:ilvl w:val="0"/>
          <w:numId w:val="13"/>
        </w:numPr>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 xml:space="preserve">Recommended to be a senior employee from the business who is impacted by the contract outcomes </w:t>
      </w:r>
    </w:p>
    <w:p w14:paraId="2ABFA9D1" w14:textId="6E64FC44" w:rsidR="00461E77" w:rsidRPr="006E4BAE" w:rsidRDefault="00544C5D" w:rsidP="00E10741">
      <w:pPr>
        <w:pStyle w:val="NormalWeb"/>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Contract Manager:</w:t>
      </w:r>
    </w:p>
    <w:p w14:paraId="400922B8" w14:textId="77777777" w:rsidR="0067282C" w:rsidRPr="006E4BAE" w:rsidRDefault="00544C5D" w:rsidP="00E63ACA">
      <w:pPr>
        <w:pStyle w:val="NormalWeb"/>
        <w:numPr>
          <w:ilvl w:val="0"/>
          <w:numId w:val="14"/>
        </w:numPr>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 xml:space="preserve">Manage contracts through post-award lifecycle as the single point of contact for suppliers on all contract matters </w:t>
      </w:r>
    </w:p>
    <w:p w14:paraId="5CD3515B" w14:textId="386EF163" w:rsidR="0067282C" w:rsidRPr="006E4BAE" w:rsidRDefault="00EF2438" w:rsidP="00E63ACA">
      <w:pPr>
        <w:pStyle w:val="NormalWeb"/>
        <w:numPr>
          <w:ilvl w:val="0"/>
          <w:numId w:val="14"/>
        </w:numPr>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 xml:space="preserve">Contract set-up </w:t>
      </w:r>
      <w:r w:rsidR="0067282C" w:rsidRPr="006E4BAE">
        <w:rPr>
          <w:rFonts w:asciiTheme="majorHAnsi" w:hAnsiTheme="majorHAnsi" w:cstheme="majorHAnsi"/>
          <w:color w:val="000000" w:themeColor="text1"/>
          <w:sz w:val="20"/>
          <w:szCs w:val="20"/>
        </w:rPr>
        <w:t>–</w:t>
      </w:r>
      <w:r w:rsidRPr="006E4BAE">
        <w:rPr>
          <w:rFonts w:asciiTheme="majorHAnsi" w:hAnsiTheme="majorHAnsi" w:cstheme="majorHAnsi"/>
          <w:color w:val="000000" w:themeColor="text1"/>
          <w:sz w:val="20"/>
          <w:szCs w:val="20"/>
        </w:rPr>
        <w:t xml:space="preserve"> </w:t>
      </w:r>
    </w:p>
    <w:p w14:paraId="468484E1" w14:textId="77777777" w:rsidR="0067282C" w:rsidRPr="006E4BAE" w:rsidRDefault="00EF2438" w:rsidP="00E63ACA">
      <w:pPr>
        <w:pStyle w:val="NormalWeb"/>
        <w:numPr>
          <w:ilvl w:val="1"/>
          <w:numId w:val="14"/>
        </w:numPr>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To define clear roles and responsibilities for managing the contract</w:t>
      </w:r>
    </w:p>
    <w:p w14:paraId="57A22C40" w14:textId="77777777" w:rsidR="0067282C" w:rsidRPr="006E4BAE" w:rsidRDefault="00EF2438" w:rsidP="00E63ACA">
      <w:pPr>
        <w:pStyle w:val="NormalWeb"/>
        <w:numPr>
          <w:ilvl w:val="1"/>
          <w:numId w:val="14"/>
        </w:numPr>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To classify the contract depending on its value and risks</w:t>
      </w:r>
    </w:p>
    <w:p w14:paraId="7AE7E078" w14:textId="1477EBEA" w:rsidR="00EF2438" w:rsidRPr="006E4BAE" w:rsidRDefault="00EF2438" w:rsidP="00E63ACA">
      <w:pPr>
        <w:pStyle w:val="NormalWeb"/>
        <w:numPr>
          <w:ilvl w:val="1"/>
          <w:numId w:val="14"/>
        </w:numPr>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 xml:space="preserve">To define and agree the necessary activities for managing the contract </w:t>
      </w:r>
    </w:p>
    <w:p w14:paraId="02ADCD1F" w14:textId="4A7F9EF6" w:rsidR="00544C5D" w:rsidRPr="006E4BAE" w:rsidRDefault="00544C5D" w:rsidP="00E63ACA">
      <w:pPr>
        <w:pStyle w:val="NormalWeb"/>
        <w:numPr>
          <w:ilvl w:val="0"/>
          <w:numId w:val="14"/>
        </w:numPr>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 xml:space="preserve">Monitor contract performance and compliance </w:t>
      </w:r>
    </w:p>
    <w:p w14:paraId="60A2C200" w14:textId="0F4C316E" w:rsidR="00544C5D" w:rsidRPr="006E4BAE" w:rsidRDefault="00544C5D" w:rsidP="00E63ACA">
      <w:pPr>
        <w:pStyle w:val="NormalWeb"/>
        <w:numPr>
          <w:ilvl w:val="0"/>
          <w:numId w:val="14"/>
        </w:numPr>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 xml:space="preserve">Recommended to be a representative within the business unit with the relevant commercial skills </w:t>
      </w:r>
    </w:p>
    <w:p w14:paraId="332EABD3" w14:textId="5ED3BDE3" w:rsidR="00544C5D" w:rsidRPr="006E4BAE" w:rsidRDefault="00544C5D" w:rsidP="00E10741">
      <w:pPr>
        <w:pStyle w:val="NormalWeb"/>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Contract Administrator:</w:t>
      </w:r>
    </w:p>
    <w:p w14:paraId="20FA6A51" w14:textId="53B3A8A0" w:rsidR="00544C5D" w:rsidRPr="006E4BAE" w:rsidRDefault="00544C5D" w:rsidP="00E63ACA">
      <w:pPr>
        <w:pStyle w:val="NormalWeb"/>
        <w:numPr>
          <w:ilvl w:val="0"/>
          <w:numId w:val="14"/>
        </w:numPr>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 xml:space="preserve">Perform administrative activities over the contract management lifecycle (e.g. information management, cost control, etc.) </w:t>
      </w:r>
    </w:p>
    <w:p w14:paraId="41CD785F" w14:textId="37A2D3B5" w:rsidR="00544C5D" w:rsidRDefault="00544C5D" w:rsidP="00E63ACA">
      <w:pPr>
        <w:pStyle w:val="NormalWeb"/>
        <w:numPr>
          <w:ilvl w:val="0"/>
          <w:numId w:val="14"/>
        </w:numPr>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 xml:space="preserve">Recommended to be a representative from the procurement team (local, regional or state-wide) </w:t>
      </w:r>
    </w:p>
    <w:p w14:paraId="7CA087DD" w14:textId="35892392" w:rsidR="00E63ACA" w:rsidRDefault="00E63ACA" w:rsidP="00E63ACA">
      <w:pPr>
        <w:pStyle w:val="NormalWeb"/>
        <w:spacing w:before="0" w:beforeAutospacing="0" w:after="0" w:afterAutospacing="0" w:line="276" w:lineRule="auto"/>
        <w:rPr>
          <w:rFonts w:asciiTheme="majorHAnsi" w:hAnsiTheme="majorHAnsi" w:cstheme="majorHAnsi"/>
          <w:color w:val="000000" w:themeColor="text1"/>
          <w:sz w:val="20"/>
          <w:szCs w:val="20"/>
        </w:rPr>
      </w:pPr>
    </w:p>
    <w:p w14:paraId="1F7E02AD" w14:textId="77777777" w:rsidR="00E63ACA" w:rsidRDefault="00E63ACA" w:rsidP="00E63ACA">
      <w:pPr>
        <w:pBdr>
          <w:top w:val="single" w:sz="8" w:space="1" w:color="auto"/>
          <w:left w:val="single" w:sz="8" w:space="4" w:color="auto"/>
          <w:bottom w:val="single" w:sz="8" w:space="1" w:color="auto"/>
          <w:right w:val="single" w:sz="8" w:space="4" w:color="auto"/>
        </w:pBdr>
        <w:spacing w:line="276" w:lineRule="auto"/>
        <w:rPr>
          <w:rFonts w:asciiTheme="majorHAnsi" w:hAnsiTheme="majorHAnsi" w:cstheme="majorHAnsi"/>
          <w:color w:val="000000" w:themeColor="text1"/>
          <w:sz w:val="20"/>
          <w:szCs w:val="20"/>
          <w:lang w:val="en-US"/>
        </w:rPr>
      </w:pPr>
      <w:r>
        <w:rPr>
          <w:rFonts w:asciiTheme="majorHAnsi" w:hAnsiTheme="majorHAnsi" w:cstheme="majorHAnsi"/>
          <w:color w:val="000000" w:themeColor="text1"/>
          <w:sz w:val="20"/>
          <w:szCs w:val="20"/>
          <w:lang w:val="en-US"/>
        </w:rPr>
        <w:t>POLICY AND PROCEDURE – PROCUREMENT</w:t>
      </w:r>
    </w:p>
    <w:p w14:paraId="403963FD" w14:textId="77777777" w:rsidR="00E63ACA" w:rsidRPr="006E4BAE" w:rsidRDefault="00E63ACA" w:rsidP="00E63ACA">
      <w:pPr>
        <w:spacing w:line="276" w:lineRule="auto"/>
        <w:rPr>
          <w:rFonts w:asciiTheme="majorHAnsi" w:hAnsiTheme="majorHAnsi" w:cstheme="majorHAnsi"/>
          <w:color w:val="000000" w:themeColor="text1"/>
          <w:sz w:val="20"/>
          <w:szCs w:val="20"/>
          <w:lang w:val="en-US"/>
        </w:rPr>
      </w:pPr>
    </w:p>
    <w:p w14:paraId="74BDC323" w14:textId="77777777" w:rsidR="00E63ACA" w:rsidRPr="006E4BAE" w:rsidRDefault="00E63ACA" w:rsidP="00E63ACA">
      <w:pPr>
        <w:spacing w:line="276" w:lineRule="auto"/>
        <w:rPr>
          <w:rFonts w:asciiTheme="majorHAnsi" w:hAnsiTheme="majorHAnsi" w:cstheme="majorHAnsi"/>
          <w:color w:val="000000" w:themeColor="text1"/>
          <w:sz w:val="20"/>
          <w:szCs w:val="20"/>
          <w:lang w:val="en-US"/>
        </w:rPr>
      </w:pPr>
      <w:r w:rsidRPr="006E4BAE">
        <w:rPr>
          <w:rFonts w:asciiTheme="majorHAnsi" w:hAnsiTheme="majorHAnsi" w:cstheme="majorHAnsi"/>
          <w:color w:val="000000" w:themeColor="text1"/>
          <w:sz w:val="20"/>
          <w:szCs w:val="20"/>
          <w:lang w:val="en-US"/>
        </w:rPr>
        <w:t>This involves:</w:t>
      </w:r>
    </w:p>
    <w:p w14:paraId="2EF41AF0" w14:textId="77777777" w:rsidR="00E63ACA" w:rsidRPr="002C300B" w:rsidRDefault="00E63ACA" w:rsidP="00E63ACA">
      <w:pPr>
        <w:pStyle w:val="ListParagraph"/>
        <w:numPr>
          <w:ilvl w:val="0"/>
          <w:numId w:val="56"/>
        </w:numPr>
        <w:spacing w:after="0" w:line="276" w:lineRule="auto"/>
        <w:rPr>
          <w:rFonts w:asciiTheme="majorHAnsi" w:hAnsiTheme="majorHAnsi" w:cstheme="majorHAnsi"/>
          <w:color w:val="000000" w:themeColor="text1"/>
          <w:sz w:val="20"/>
          <w:szCs w:val="20"/>
          <w:lang w:val="en-US"/>
        </w:rPr>
      </w:pPr>
      <w:r w:rsidRPr="002C300B">
        <w:rPr>
          <w:rFonts w:asciiTheme="majorHAnsi" w:hAnsiTheme="majorHAnsi" w:cstheme="majorHAnsi"/>
          <w:color w:val="000000" w:themeColor="text1"/>
          <w:sz w:val="20"/>
          <w:szCs w:val="20"/>
          <w:lang w:val="en-US"/>
        </w:rPr>
        <w:t>After the tendering process is complete and selected</w:t>
      </w:r>
    </w:p>
    <w:p w14:paraId="65BA4187" w14:textId="77777777" w:rsidR="00E63ACA" w:rsidRPr="002C300B" w:rsidRDefault="00E63ACA" w:rsidP="00E63ACA">
      <w:pPr>
        <w:pStyle w:val="ListParagraph"/>
        <w:numPr>
          <w:ilvl w:val="0"/>
          <w:numId w:val="56"/>
        </w:numPr>
        <w:spacing w:after="0" w:line="276" w:lineRule="auto"/>
        <w:rPr>
          <w:rFonts w:asciiTheme="majorHAnsi" w:hAnsiTheme="majorHAnsi" w:cstheme="majorHAnsi"/>
          <w:color w:val="000000" w:themeColor="text1"/>
          <w:sz w:val="20"/>
          <w:szCs w:val="20"/>
          <w:lang w:val="en-US"/>
        </w:rPr>
      </w:pPr>
      <w:r w:rsidRPr="002C300B">
        <w:rPr>
          <w:rFonts w:asciiTheme="majorHAnsi" w:hAnsiTheme="majorHAnsi" w:cstheme="majorHAnsi"/>
          <w:color w:val="000000" w:themeColor="text1"/>
          <w:sz w:val="20"/>
          <w:szCs w:val="20"/>
          <w:lang w:val="en-US"/>
        </w:rPr>
        <w:t>Create and submit a purchase request</w:t>
      </w:r>
    </w:p>
    <w:p w14:paraId="3570B7CD" w14:textId="77777777" w:rsidR="00E63ACA" w:rsidRPr="002C300B" w:rsidRDefault="00E63ACA" w:rsidP="00E63ACA">
      <w:pPr>
        <w:pStyle w:val="ListParagraph"/>
        <w:numPr>
          <w:ilvl w:val="0"/>
          <w:numId w:val="56"/>
        </w:numPr>
        <w:spacing w:after="0" w:line="276" w:lineRule="auto"/>
        <w:rPr>
          <w:rFonts w:asciiTheme="majorHAnsi" w:hAnsiTheme="majorHAnsi" w:cstheme="majorHAnsi"/>
          <w:color w:val="000000" w:themeColor="text1"/>
          <w:sz w:val="20"/>
          <w:szCs w:val="20"/>
          <w:lang w:val="en-US"/>
        </w:rPr>
      </w:pPr>
      <w:r w:rsidRPr="002C300B">
        <w:rPr>
          <w:rFonts w:asciiTheme="majorHAnsi" w:hAnsiTheme="majorHAnsi" w:cstheme="majorHAnsi"/>
          <w:color w:val="000000" w:themeColor="text1"/>
          <w:sz w:val="20"/>
          <w:szCs w:val="20"/>
          <w:lang w:val="en-US"/>
        </w:rPr>
        <w:t>Procurement planning and selection of type of procurement route – considerations that may affect the selection of a procurement route and look for speed, cost, quality, any constraints, risks, ownership and financing abilities</w:t>
      </w:r>
    </w:p>
    <w:p w14:paraId="4048128F" w14:textId="77777777" w:rsidR="00E63ACA" w:rsidRPr="002C300B" w:rsidRDefault="00E63ACA" w:rsidP="00E63ACA">
      <w:pPr>
        <w:pStyle w:val="ListParagraph"/>
        <w:numPr>
          <w:ilvl w:val="0"/>
          <w:numId w:val="56"/>
        </w:numPr>
        <w:spacing w:after="0" w:line="276" w:lineRule="auto"/>
        <w:rPr>
          <w:rFonts w:asciiTheme="majorHAnsi" w:hAnsiTheme="majorHAnsi" w:cstheme="majorHAnsi"/>
          <w:color w:val="000000" w:themeColor="text1"/>
          <w:sz w:val="20"/>
          <w:szCs w:val="20"/>
          <w:lang w:val="en-US"/>
        </w:rPr>
      </w:pPr>
      <w:r w:rsidRPr="002C300B">
        <w:rPr>
          <w:rFonts w:asciiTheme="majorHAnsi" w:hAnsiTheme="majorHAnsi" w:cstheme="majorHAnsi"/>
          <w:color w:val="000000" w:themeColor="text1"/>
          <w:sz w:val="20"/>
          <w:szCs w:val="20"/>
          <w:lang w:val="en-US"/>
        </w:rPr>
        <w:t>Identify suppliers</w:t>
      </w:r>
    </w:p>
    <w:p w14:paraId="27FCBEAF" w14:textId="77777777" w:rsidR="00E63ACA" w:rsidRPr="002C300B" w:rsidRDefault="00E63ACA" w:rsidP="00E63ACA">
      <w:pPr>
        <w:pStyle w:val="ListParagraph"/>
        <w:numPr>
          <w:ilvl w:val="0"/>
          <w:numId w:val="56"/>
        </w:numPr>
        <w:spacing w:after="0" w:line="276" w:lineRule="auto"/>
        <w:rPr>
          <w:rFonts w:asciiTheme="majorHAnsi" w:hAnsiTheme="majorHAnsi" w:cstheme="majorHAnsi"/>
          <w:color w:val="000000" w:themeColor="text1"/>
          <w:sz w:val="20"/>
          <w:szCs w:val="20"/>
          <w:lang w:val="en-US"/>
        </w:rPr>
      </w:pPr>
      <w:r w:rsidRPr="002C300B">
        <w:rPr>
          <w:rFonts w:asciiTheme="majorHAnsi" w:hAnsiTheme="majorHAnsi" w:cstheme="majorHAnsi"/>
          <w:color w:val="000000" w:themeColor="text1"/>
          <w:sz w:val="20"/>
          <w:szCs w:val="20"/>
          <w:lang w:val="en-US"/>
        </w:rPr>
        <w:t>Requisition review</w:t>
      </w:r>
    </w:p>
    <w:p w14:paraId="262C0509" w14:textId="77777777" w:rsidR="00E63ACA" w:rsidRPr="002C300B" w:rsidRDefault="00E63ACA" w:rsidP="00E63ACA">
      <w:pPr>
        <w:pStyle w:val="ListParagraph"/>
        <w:numPr>
          <w:ilvl w:val="0"/>
          <w:numId w:val="56"/>
        </w:numPr>
        <w:spacing w:after="0" w:line="276" w:lineRule="auto"/>
        <w:rPr>
          <w:rFonts w:asciiTheme="majorHAnsi" w:hAnsiTheme="majorHAnsi" w:cstheme="majorHAnsi"/>
          <w:color w:val="000000" w:themeColor="text1"/>
          <w:sz w:val="20"/>
          <w:szCs w:val="20"/>
          <w:lang w:val="en-US"/>
        </w:rPr>
      </w:pPr>
      <w:r w:rsidRPr="002C300B">
        <w:rPr>
          <w:rFonts w:asciiTheme="majorHAnsi" w:hAnsiTheme="majorHAnsi" w:cstheme="majorHAnsi"/>
          <w:color w:val="000000" w:themeColor="text1"/>
          <w:sz w:val="20"/>
          <w:szCs w:val="20"/>
          <w:lang w:val="en-US"/>
        </w:rPr>
        <w:t>Negotiate terms of contract with selected supplier</w:t>
      </w:r>
    </w:p>
    <w:p w14:paraId="01C9EC5C" w14:textId="77777777" w:rsidR="00E63ACA" w:rsidRPr="002C300B" w:rsidRDefault="00E63ACA" w:rsidP="00E63ACA">
      <w:pPr>
        <w:pStyle w:val="ListParagraph"/>
        <w:numPr>
          <w:ilvl w:val="0"/>
          <w:numId w:val="56"/>
        </w:numPr>
        <w:spacing w:after="0" w:line="276" w:lineRule="auto"/>
        <w:rPr>
          <w:rFonts w:asciiTheme="majorHAnsi" w:hAnsiTheme="majorHAnsi" w:cstheme="majorHAnsi"/>
          <w:color w:val="000000" w:themeColor="text1"/>
          <w:sz w:val="20"/>
          <w:szCs w:val="20"/>
          <w:lang w:val="en-US"/>
        </w:rPr>
      </w:pPr>
      <w:r w:rsidRPr="002C300B">
        <w:rPr>
          <w:rFonts w:asciiTheme="majorHAnsi" w:hAnsiTheme="majorHAnsi" w:cstheme="majorHAnsi"/>
          <w:color w:val="000000" w:themeColor="text1"/>
          <w:sz w:val="20"/>
          <w:szCs w:val="20"/>
          <w:lang w:val="en-US"/>
        </w:rPr>
        <w:t>Solicitation process</w:t>
      </w:r>
    </w:p>
    <w:p w14:paraId="3A7D40D7" w14:textId="77777777" w:rsidR="00E63ACA" w:rsidRPr="002C300B" w:rsidRDefault="00E63ACA" w:rsidP="00E63ACA">
      <w:pPr>
        <w:pStyle w:val="ListParagraph"/>
        <w:numPr>
          <w:ilvl w:val="0"/>
          <w:numId w:val="56"/>
        </w:numPr>
        <w:spacing w:after="0" w:line="276" w:lineRule="auto"/>
        <w:rPr>
          <w:rFonts w:asciiTheme="majorHAnsi" w:hAnsiTheme="majorHAnsi" w:cstheme="majorHAnsi"/>
          <w:color w:val="000000" w:themeColor="text1"/>
          <w:sz w:val="20"/>
          <w:szCs w:val="20"/>
          <w:lang w:val="en-US"/>
        </w:rPr>
      </w:pPr>
      <w:r w:rsidRPr="002C300B">
        <w:rPr>
          <w:rFonts w:asciiTheme="majorHAnsi" w:hAnsiTheme="majorHAnsi" w:cstheme="majorHAnsi"/>
          <w:color w:val="000000" w:themeColor="text1"/>
          <w:sz w:val="20"/>
          <w:szCs w:val="20"/>
          <w:lang w:val="en-US"/>
        </w:rPr>
        <w:t>Evaluation and contract</w:t>
      </w:r>
    </w:p>
    <w:p w14:paraId="722D5385" w14:textId="77777777" w:rsidR="00E63ACA" w:rsidRPr="002C300B" w:rsidRDefault="00E63ACA" w:rsidP="00E63ACA">
      <w:pPr>
        <w:pStyle w:val="ListParagraph"/>
        <w:numPr>
          <w:ilvl w:val="0"/>
          <w:numId w:val="56"/>
        </w:numPr>
        <w:spacing w:after="0" w:line="276" w:lineRule="auto"/>
        <w:rPr>
          <w:rFonts w:asciiTheme="majorHAnsi" w:hAnsiTheme="majorHAnsi" w:cstheme="majorHAnsi"/>
          <w:color w:val="000000" w:themeColor="text1"/>
          <w:sz w:val="20"/>
          <w:szCs w:val="20"/>
          <w:lang w:val="en-US"/>
        </w:rPr>
      </w:pPr>
      <w:r w:rsidRPr="002C300B">
        <w:rPr>
          <w:rFonts w:asciiTheme="majorHAnsi" w:hAnsiTheme="majorHAnsi" w:cstheme="majorHAnsi"/>
          <w:color w:val="000000" w:themeColor="text1"/>
          <w:sz w:val="20"/>
          <w:szCs w:val="20"/>
          <w:lang w:val="en-US"/>
        </w:rPr>
        <w:t>Finalize the purchase order</w:t>
      </w:r>
    </w:p>
    <w:p w14:paraId="4FE9F6DF" w14:textId="77777777" w:rsidR="00E63ACA" w:rsidRPr="002C300B" w:rsidRDefault="00E63ACA" w:rsidP="00E63ACA">
      <w:pPr>
        <w:pStyle w:val="ListParagraph"/>
        <w:numPr>
          <w:ilvl w:val="0"/>
          <w:numId w:val="56"/>
        </w:numPr>
        <w:spacing w:after="0" w:line="276" w:lineRule="auto"/>
        <w:rPr>
          <w:rFonts w:asciiTheme="majorHAnsi" w:hAnsiTheme="majorHAnsi" w:cstheme="majorHAnsi"/>
          <w:color w:val="000000" w:themeColor="text1"/>
          <w:sz w:val="20"/>
          <w:szCs w:val="20"/>
          <w:lang w:val="en-US"/>
        </w:rPr>
      </w:pPr>
      <w:r w:rsidRPr="002C300B">
        <w:rPr>
          <w:rFonts w:asciiTheme="majorHAnsi" w:hAnsiTheme="majorHAnsi" w:cstheme="majorHAnsi"/>
          <w:color w:val="000000" w:themeColor="text1"/>
          <w:sz w:val="20"/>
          <w:szCs w:val="20"/>
          <w:lang w:val="en-US"/>
        </w:rPr>
        <w:t>Order management</w:t>
      </w:r>
    </w:p>
    <w:p w14:paraId="5DB0B608" w14:textId="77777777" w:rsidR="00E63ACA" w:rsidRPr="002C300B" w:rsidRDefault="00E63ACA" w:rsidP="00E63ACA">
      <w:pPr>
        <w:pStyle w:val="ListParagraph"/>
        <w:numPr>
          <w:ilvl w:val="0"/>
          <w:numId w:val="56"/>
        </w:numPr>
        <w:spacing w:after="0" w:line="276" w:lineRule="auto"/>
        <w:rPr>
          <w:rFonts w:asciiTheme="majorHAnsi" w:hAnsiTheme="majorHAnsi" w:cstheme="majorHAnsi"/>
          <w:color w:val="000000" w:themeColor="text1"/>
          <w:sz w:val="20"/>
          <w:szCs w:val="20"/>
          <w:lang w:val="en-US"/>
        </w:rPr>
      </w:pPr>
      <w:r w:rsidRPr="002C300B">
        <w:rPr>
          <w:rFonts w:asciiTheme="majorHAnsi" w:hAnsiTheme="majorHAnsi" w:cstheme="majorHAnsi"/>
          <w:color w:val="000000" w:themeColor="text1"/>
          <w:sz w:val="20"/>
          <w:szCs w:val="20"/>
          <w:lang w:val="en-US"/>
        </w:rPr>
        <w:t>Invoice approvals and disputes</w:t>
      </w:r>
    </w:p>
    <w:p w14:paraId="5F4435C2" w14:textId="77777777" w:rsidR="00E63ACA" w:rsidRPr="002C300B" w:rsidRDefault="00E63ACA" w:rsidP="00E63ACA">
      <w:pPr>
        <w:pStyle w:val="ListParagraph"/>
        <w:numPr>
          <w:ilvl w:val="0"/>
          <w:numId w:val="56"/>
        </w:numPr>
        <w:spacing w:after="0" w:line="276" w:lineRule="auto"/>
        <w:rPr>
          <w:rFonts w:asciiTheme="majorHAnsi" w:hAnsiTheme="majorHAnsi" w:cstheme="majorHAnsi"/>
          <w:color w:val="000000" w:themeColor="text1"/>
          <w:sz w:val="20"/>
          <w:szCs w:val="20"/>
          <w:lang w:val="en-US"/>
        </w:rPr>
      </w:pPr>
      <w:r w:rsidRPr="002C300B">
        <w:rPr>
          <w:rFonts w:asciiTheme="majorHAnsi" w:hAnsiTheme="majorHAnsi" w:cstheme="majorHAnsi"/>
          <w:color w:val="000000" w:themeColor="text1"/>
          <w:sz w:val="20"/>
          <w:szCs w:val="20"/>
          <w:lang w:val="en-US"/>
        </w:rPr>
        <w:t>Record keeping</w:t>
      </w:r>
    </w:p>
    <w:p w14:paraId="56CF400C" w14:textId="77777777" w:rsidR="00E63ACA" w:rsidRPr="006E4BAE" w:rsidRDefault="00E63ACA" w:rsidP="00E63ACA">
      <w:pPr>
        <w:spacing w:line="276" w:lineRule="auto"/>
        <w:rPr>
          <w:rFonts w:asciiTheme="majorHAnsi" w:hAnsiTheme="majorHAnsi" w:cstheme="majorHAnsi"/>
          <w:color w:val="000000" w:themeColor="text1"/>
          <w:sz w:val="20"/>
          <w:szCs w:val="20"/>
          <w:lang w:val="en-US"/>
        </w:rPr>
      </w:pPr>
    </w:p>
    <w:p w14:paraId="67D8EDC4" w14:textId="77777777" w:rsidR="00E63ACA" w:rsidRPr="006E4BAE" w:rsidRDefault="00E63ACA" w:rsidP="00E63ACA">
      <w:pPr>
        <w:pStyle w:val="ListParagraph"/>
        <w:numPr>
          <w:ilvl w:val="0"/>
          <w:numId w:val="56"/>
        </w:numPr>
        <w:spacing w:after="0" w:line="276" w:lineRule="auto"/>
        <w:rPr>
          <w:rFonts w:asciiTheme="majorHAnsi" w:hAnsiTheme="majorHAnsi" w:cstheme="majorHAnsi"/>
          <w:color w:val="000000" w:themeColor="text1"/>
          <w:sz w:val="20"/>
          <w:szCs w:val="20"/>
          <w:lang w:val="en-US"/>
        </w:rPr>
      </w:pPr>
      <w:r w:rsidRPr="006E4BAE">
        <w:rPr>
          <w:rFonts w:asciiTheme="majorHAnsi" w:hAnsiTheme="majorHAnsi" w:cstheme="majorHAnsi"/>
          <w:color w:val="000000" w:themeColor="text1"/>
          <w:sz w:val="20"/>
          <w:szCs w:val="20"/>
          <w:lang w:val="en-US"/>
        </w:rPr>
        <w:t>In selecting the appropriate type of procurement route for the project involved, mainly contractor led or design and build, lump sum contracts, management contracts, etc</w:t>
      </w:r>
    </w:p>
    <w:p w14:paraId="08265724" w14:textId="77777777" w:rsidR="00E63ACA" w:rsidRPr="006E4BAE" w:rsidRDefault="00E63ACA" w:rsidP="00E63ACA">
      <w:pPr>
        <w:pStyle w:val="ListParagraph"/>
        <w:numPr>
          <w:ilvl w:val="0"/>
          <w:numId w:val="56"/>
        </w:numPr>
        <w:spacing w:after="0" w:line="276" w:lineRule="auto"/>
        <w:rPr>
          <w:rFonts w:asciiTheme="majorHAnsi" w:hAnsiTheme="majorHAnsi" w:cstheme="majorHAnsi"/>
          <w:color w:val="000000" w:themeColor="text1"/>
          <w:sz w:val="20"/>
          <w:szCs w:val="20"/>
          <w:lang w:val="en-US"/>
        </w:rPr>
      </w:pPr>
      <w:r w:rsidRPr="006E4BAE">
        <w:rPr>
          <w:rFonts w:asciiTheme="majorHAnsi" w:hAnsiTheme="majorHAnsi" w:cstheme="majorHAnsi"/>
          <w:color w:val="000000" w:themeColor="text1"/>
          <w:sz w:val="20"/>
          <w:szCs w:val="20"/>
          <w:lang w:val="en-US"/>
        </w:rPr>
        <w:lastRenderedPageBreak/>
        <w:t>After recognizing the need for the product or services and consulting with the appropriate team and/or procurement managers, a budget will be set and spending assessed</w:t>
      </w:r>
    </w:p>
    <w:p w14:paraId="41E9B8E0" w14:textId="77777777" w:rsidR="00E63ACA" w:rsidRPr="006E4BAE" w:rsidRDefault="00E63ACA" w:rsidP="00E63ACA">
      <w:pPr>
        <w:pStyle w:val="ListParagraph"/>
        <w:numPr>
          <w:ilvl w:val="0"/>
          <w:numId w:val="56"/>
        </w:numPr>
        <w:spacing w:after="0" w:line="276" w:lineRule="auto"/>
        <w:rPr>
          <w:rFonts w:asciiTheme="majorHAnsi" w:hAnsiTheme="majorHAnsi" w:cstheme="majorHAnsi"/>
          <w:color w:val="000000" w:themeColor="text1"/>
          <w:sz w:val="20"/>
          <w:szCs w:val="20"/>
          <w:lang w:val="en-US"/>
        </w:rPr>
      </w:pPr>
      <w:r w:rsidRPr="006E4BAE">
        <w:rPr>
          <w:rFonts w:asciiTheme="majorHAnsi" w:hAnsiTheme="majorHAnsi" w:cstheme="majorHAnsi"/>
          <w:color w:val="000000" w:themeColor="text1"/>
          <w:sz w:val="20"/>
          <w:szCs w:val="20"/>
          <w:lang w:val="en-US"/>
        </w:rPr>
        <w:t>A purchase request is submitted and reviewed.  Once approved it becomes a purchase order</w:t>
      </w:r>
    </w:p>
    <w:p w14:paraId="3E663713" w14:textId="77777777" w:rsidR="00E63ACA" w:rsidRPr="006E4BAE" w:rsidRDefault="00E63ACA" w:rsidP="00E63ACA">
      <w:pPr>
        <w:pStyle w:val="ListParagraph"/>
        <w:numPr>
          <w:ilvl w:val="0"/>
          <w:numId w:val="56"/>
        </w:numPr>
        <w:spacing w:after="0" w:line="276" w:lineRule="auto"/>
        <w:rPr>
          <w:rFonts w:asciiTheme="majorHAnsi" w:hAnsiTheme="majorHAnsi" w:cstheme="majorHAnsi"/>
          <w:color w:val="000000" w:themeColor="text1"/>
          <w:sz w:val="20"/>
          <w:szCs w:val="20"/>
          <w:lang w:val="en-US"/>
        </w:rPr>
      </w:pPr>
      <w:r w:rsidRPr="006E4BAE">
        <w:rPr>
          <w:rFonts w:asciiTheme="majorHAnsi" w:hAnsiTheme="majorHAnsi" w:cstheme="majorHAnsi"/>
          <w:color w:val="000000" w:themeColor="text1"/>
          <w:sz w:val="20"/>
          <w:szCs w:val="20"/>
          <w:lang w:val="en-US"/>
        </w:rPr>
        <w:t>Assess and select appropriate vendors that meet the key requirements.  Send a request for quotation to the various vendors, so that the procurement team can compare the prices and select the appropriate option.  This does not only include prices, but also check if the vendor can offer good communication, have good company ethics, are accountable and have good production capabilities.  Ensure building good relationships with the supplier as this unlocks better savings, service and delivery gaining maximum value in the long term</w:t>
      </w:r>
    </w:p>
    <w:p w14:paraId="725BBB9A" w14:textId="77777777" w:rsidR="00E63ACA" w:rsidRPr="006E4BAE" w:rsidRDefault="00E63ACA" w:rsidP="00E63ACA">
      <w:pPr>
        <w:pStyle w:val="ListParagraph"/>
        <w:numPr>
          <w:ilvl w:val="0"/>
          <w:numId w:val="56"/>
        </w:numPr>
        <w:spacing w:after="0" w:line="276" w:lineRule="auto"/>
        <w:rPr>
          <w:rFonts w:asciiTheme="majorHAnsi" w:hAnsiTheme="majorHAnsi" w:cstheme="majorHAnsi"/>
          <w:color w:val="000000" w:themeColor="text1"/>
          <w:sz w:val="20"/>
          <w:szCs w:val="20"/>
          <w:lang w:val="en-US"/>
        </w:rPr>
      </w:pPr>
      <w:r w:rsidRPr="006E4BAE">
        <w:rPr>
          <w:rFonts w:asciiTheme="majorHAnsi" w:hAnsiTheme="majorHAnsi" w:cstheme="majorHAnsi"/>
          <w:color w:val="000000" w:themeColor="text1"/>
          <w:sz w:val="20"/>
          <w:szCs w:val="20"/>
          <w:lang w:val="en-US"/>
        </w:rPr>
        <w:t>Negotiate contracts with the selected vendor.  You must outline and agree to pricing as well as details like delivery schedules, specific terms and conditions.</w:t>
      </w:r>
    </w:p>
    <w:p w14:paraId="4438EBC5" w14:textId="77777777" w:rsidR="00E63ACA" w:rsidRPr="006E4BAE" w:rsidRDefault="00E63ACA" w:rsidP="00E63ACA">
      <w:pPr>
        <w:pStyle w:val="ListParagraph"/>
        <w:numPr>
          <w:ilvl w:val="0"/>
          <w:numId w:val="56"/>
        </w:numPr>
        <w:spacing w:after="0" w:line="276" w:lineRule="auto"/>
        <w:rPr>
          <w:rFonts w:asciiTheme="majorHAnsi" w:hAnsiTheme="majorHAnsi" w:cstheme="majorHAnsi"/>
          <w:color w:val="000000" w:themeColor="text1"/>
          <w:sz w:val="20"/>
          <w:szCs w:val="20"/>
          <w:lang w:val="en-US"/>
        </w:rPr>
      </w:pPr>
      <w:r w:rsidRPr="006E4BAE">
        <w:rPr>
          <w:rFonts w:asciiTheme="majorHAnsi" w:hAnsiTheme="majorHAnsi" w:cstheme="majorHAnsi"/>
          <w:color w:val="000000" w:themeColor="text1"/>
          <w:sz w:val="20"/>
          <w:szCs w:val="20"/>
          <w:lang w:val="en-US"/>
        </w:rPr>
        <w:t>After the final contract is approved then finalize the purchase order ensuring it contains the total costs/price, detailed description of the goods/services, the quantity and any other specific terms and conditions</w:t>
      </w:r>
    </w:p>
    <w:p w14:paraId="56B9C2E6" w14:textId="77777777" w:rsidR="00E63ACA" w:rsidRPr="006E4BAE" w:rsidRDefault="00E63ACA" w:rsidP="00E63ACA">
      <w:pPr>
        <w:pStyle w:val="ListParagraph"/>
        <w:numPr>
          <w:ilvl w:val="0"/>
          <w:numId w:val="56"/>
        </w:numPr>
        <w:spacing w:after="0" w:line="276" w:lineRule="auto"/>
        <w:rPr>
          <w:rFonts w:asciiTheme="majorHAnsi" w:hAnsiTheme="majorHAnsi" w:cstheme="majorHAnsi"/>
          <w:color w:val="000000" w:themeColor="text1"/>
          <w:sz w:val="20"/>
          <w:szCs w:val="20"/>
          <w:lang w:val="en-US"/>
        </w:rPr>
      </w:pPr>
      <w:r w:rsidRPr="006E4BAE">
        <w:rPr>
          <w:rFonts w:asciiTheme="majorHAnsi" w:hAnsiTheme="majorHAnsi" w:cstheme="majorHAnsi"/>
          <w:color w:val="000000" w:themeColor="text1"/>
          <w:sz w:val="20"/>
          <w:szCs w:val="20"/>
          <w:lang w:val="en-US"/>
        </w:rPr>
        <w:t>Once goods/services delivered, a responsible person(s) should check that all standards have been met including delivery times/deadlines, product quality, product quantity.  If any issues are noted, then one can reject the delivery and discuss solutions with the supplier.  Clear communication with the vendor is key in the event of any delivery problems</w:t>
      </w:r>
    </w:p>
    <w:p w14:paraId="2F76E5B2" w14:textId="77777777" w:rsidR="00E63ACA" w:rsidRPr="006E4BAE" w:rsidRDefault="00E63ACA" w:rsidP="00E63ACA">
      <w:pPr>
        <w:pStyle w:val="ListParagraph"/>
        <w:spacing w:after="0" w:line="276" w:lineRule="auto"/>
        <w:ind w:left="2160"/>
        <w:rPr>
          <w:rFonts w:asciiTheme="majorHAnsi" w:hAnsiTheme="majorHAnsi" w:cstheme="majorHAnsi"/>
          <w:color w:val="000000" w:themeColor="text1"/>
          <w:sz w:val="20"/>
          <w:szCs w:val="20"/>
          <w:lang w:val="en-US"/>
        </w:rPr>
      </w:pPr>
    </w:p>
    <w:p w14:paraId="7F56A5F7" w14:textId="77777777" w:rsidR="00E63ACA" w:rsidRDefault="00E63ACA" w:rsidP="00E63ACA">
      <w:pPr>
        <w:pBdr>
          <w:top w:val="single" w:sz="8" w:space="1" w:color="auto"/>
          <w:left w:val="single" w:sz="8" w:space="4" w:color="auto"/>
          <w:bottom w:val="single" w:sz="8" w:space="1" w:color="auto"/>
          <w:right w:val="single" w:sz="8" w:space="4" w:color="auto"/>
        </w:pBdr>
        <w:spacing w:line="276" w:lineRule="auto"/>
        <w:rPr>
          <w:rFonts w:asciiTheme="majorHAnsi" w:hAnsiTheme="majorHAnsi" w:cstheme="majorHAnsi"/>
          <w:color w:val="000000" w:themeColor="text1"/>
          <w:sz w:val="20"/>
          <w:szCs w:val="20"/>
          <w:lang w:val="en-US"/>
        </w:rPr>
      </w:pPr>
      <w:r>
        <w:rPr>
          <w:rFonts w:asciiTheme="majorHAnsi" w:hAnsiTheme="majorHAnsi" w:cstheme="majorHAnsi"/>
          <w:color w:val="000000" w:themeColor="text1"/>
          <w:sz w:val="20"/>
          <w:szCs w:val="20"/>
          <w:lang w:val="en-US"/>
        </w:rPr>
        <w:t xml:space="preserve">POLICY AND PROCEDURE - </w:t>
      </w:r>
      <w:r w:rsidRPr="006E4BAE">
        <w:rPr>
          <w:rFonts w:asciiTheme="majorHAnsi" w:hAnsiTheme="majorHAnsi" w:cstheme="majorHAnsi"/>
          <w:color w:val="000000" w:themeColor="text1"/>
          <w:sz w:val="20"/>
          <w:szCs w:val="20"/>
          <w:lang w:val="en-US"/>
        </w:rPr>
        <w:t xml:space="preserve">BILLING </w:t>
      </w:r>
    </w:p>
    <w:p w14:paraId="3A29FFCC" w14:textId="77777777" w:rsidR="00E63ACA" w:rsidRPr="006E4BAE" w:rsidRDefault="00E63ACA" w:rsidP="00E63ACA">
      <w:pPr>
        <w:spacing w:line="276" w:lineRule="auto"/>
        <w:rPr>
          <w:rFonts w:asciiTheme="majorHAnsi" w:hAnsiTheme="majorHAnsi" w:cstheme="majorHAnsi"/>
          <w:color w:val="000000" w:themeColor="text1"/>
          <w:sz w:val="20"/>
          <w:szCs w:val="20"/>
          <w:lang w:val="en-US"/>
        </w:rPr>
      </w:pPr>
    </w:p>
    <w:p w14:paraId="784713BE" w14:textId="77777777" w:rsidR="00E63ACA" w:rsidRPr="006E4BAE" w:rsidRDefault="00E63ACA" w:rsidP="00E63ACA">
      <w:pPr>
        <w:spacing w:line="276" w:lineRule="auto"/>
        <w:rPr>
          <w:rFonts w:asciiTheme="majorHAnsi" w:hAnsiTheme="majorHAnsi" w:cstheme="majorHAnsi"/>
          <w:color w:val="000000" w:themeColor="text1"/>
          <w:sz w:val="20"/>
          <w:szCs w:val="20"/>
          <w:lang w:val="en-US"/>
        </w:rPr>
      </w:pPr>
      <w:r w:rsidRPr="006E4BAE">
        <w:rPr>
          <w:rFonts w:asciiTheme="majorHAnsi" w:hAnsiTheme="majorHAnsi" w:cstheme="majorHAnsi"/>
          <w:color w:val="000000" w:themeColor="text1"/>
          <w:sz w:val="20"/>
          <w:szCs w:val="20"/>
          <w:lang w:val="en-US"/>
        </w:rPr>
        <w:t>This involves:</w:t>
      </w:r>
    </w:p>
    <w:p w14:paraId="59CD49AC" w14:textId="77777777" w:rsidR="00E63ACA" w:rsidRPr="00491235" w:rsidRDefault="00E63ACA" w:rsidP="00E63ACA">
      <w:pPr>
        <w:pStyle w:val="ListParagraph"/>
        <w:numPr>
          <w:ilvl w:val="0"/>
          <w:numId w:val="57"/>
        </w:numPr>
        <w:spacing w:after="0" w:line="276" w:lineRule="auto"/>
        <w:rPr>
          <w:rFonts w:asciiTheme="majorHAnsi" w:hAnsiTheme="majorHAnsi" w:cstheme="majorHAnsi"/>
          <w:color w:val="000000" w:themeColor="text1"/>
          <w:sz w:val="20"/>
          <w:szCs w:val="20"/>
          <w:lang w:val="en-US"/>
        </w:rPr>
      </w:pPr>
      <w:r w:rsidRPr="00491235">
        <w:rPr>
          <w:rFonts w:asciiTheme="majorHAnsi" w:hAnsiTheme="majorHAnsi" w:cstheme="majorHAnsi"/>
          <w:color w:val="000000" w:themeColor="text1"/>
          <w:sz w:val="20"/>
          <w:szCs w:val="20"/>
          <w:lang w:val="en-US"/>
        </w:rPr>
        <w:t>Send invoices to client as per contract agreement and on time</w:t>
      </w:r>
    </w:p>
    <w:p w14:paraId="339029D2" w14:textId="77777777" w:rsidR="00E63ACA" w:rsidRPr="00491235" w:rsidRDefault="00E63ACA" w:rsidP="00E63ACA">
      <w:pPr>
        <w:pStyle w:val="ListParagraph"/>
        <w:numPr>
          <w:ilvl w:val="0"/>
          <w:numId w:val="57"/>
        </w:numPr>
        <w:spacing w:after="0" w:line="276" w:lineRule="auto"/>
        <w:rPr>
          <w:rFonts w:asciiTheme="majorHAnsi" w:hAnsiTheme="majorHAnsi" w:cstheme="majorHAnsi"/>
          <w:color w:val="000000" w:themeColor="text1"/>
          <w:sz w:val="20"/>
          <w:szCs w:val="20"/>
          <w:lang w:val="en-US"/>
        </w:rPr>
      </w:pPr>
      <w:r w:rsidRPr="00491235">
        <w:rPr>
          <w:rFonts w:asciiTheme="majorHAnsi" w:hAnsiTheme="majorHAnsi" w:cstheme="majorHAnsi"/>
          <w:color w:val="000000" w:themeColor="text1"/>
          <w:sz w:val="20"/>
          <w:szCs w:val="20"/>
          <w:lang w:val="en-US"/>
        </w:rPr>
        <w:t xml:space="preserve">Ensure invoices are clear and accurate </w:t>
      </w:r>
    </w:p>
    <w:p w14:paraId="3CA12B11" w14:textId="77777777" w:rsidR="00E63ACA" w:rsidRPr="00491235" w:rsidRDefault="00E63ACA" w:rsidP="00E63ACA">
      <w:pPr>
        <w:pStyle w:val="ListParagraph"/>
        <w:numPr>
          <w:ilvl w:val="0"/>
          <w:numId w:val="57"/>
        </w:numPr>
        <w:spacing w:after="0" w:line="276" w:lineRule="auto"/>
        <w:rPr>
          <w:rFonts w:asciiTheme="majorHAnsi" w:hAnsiTheme="majorHAnsi" w:cstheme="majorHAnsi"/>
          <w:color w:val="000000" w:themeColor="text1"/>
          <w:sz w:val="20"/>
          <w:szCs w:val="20"/>
          <w:lang w:val="en-US"/>
        </w:rPr>
      </w:pPr>
      <w:r w:rsidRPr="00491235">
        <w:rPr>
          <w:rFonts w:asciiTheme="majorHAnsi" w:hAnsiTheme="majorHAnsi" w:cstheme="majorHAnsi"/>
          <w:color w:val="000000" w:themeColor="text1"/>
          <w:sz w:val="20"/>
          <w:szCs w:val="20"/>
          <w:lang w:val="en-US"/>
        </w:rPr>
        <w:t>Practice short payment terms unless agreed on contract terms</w:t>
      </w:r>
    </w:p>
    <w:p w14:paraId="0DFDF37C" w14:textId="77777777" w:rsidR="00E63ACA" w:rsidRPr="00491235" w:rsidRDefault="00E63ACA" w:rsidP="00E63ACA">
      <w:pPr>
        <w:pStyle w:val="ListParagraph"/>
        <w:numPr>
          <w:ilvl w:val="0"/>
          <w:numId w:val="57"/>
        </w:numPr>
        <w:spacing w:after="0" w:line="276" w:lineRule="auto"/>
        <w:rPr>
          <w:rFonts w:asciiTheme="majorHAnsi" w:hAnsiTheme="majorHAnsi" w:cstheme="majorHAnsi"/>
          <w:color w:val="000000" w:themeColor="text1"/>
          <w:sz w:val="20"/>
          <w:szCs w:val="20"/>
          <w:lang w:val="en-US"/>
        </w:rPr>
      </w:pPr>
      <w:r w:rsidRPr="00491235">
        <w:rPr>
          <w:rFonts w:asciiTheme="majorHAnsi" w:hAnsiTheme="majorHAnsi" w:cstheme="majorHAnsi"/>
          <w:color w:val="000000" w:themeColor="text1"/>
          <w:sz w:val="20"/>
          <w:szCs w:val="20"/>
          <w:lang w:val="en-US"/>
        </w:rPr>
        <w:t>Encourage early payment and penalize late payments</w:t>
      </w:r>
    </w:p>
    <w:p w14:paraId="62729A63" w14:textId="77777777" w:rsidR="00E63ACA" w:rsidRPr="00491235" w:rsidRDefault="00E63ACA" w:rsidP="00E63ACA">
      <w:pPr>
        <w:pStyle w:val="ListParagraph"/>
        <w:numPr>
          <w:ilvl w:val="0"/>
          <w:numId w:val="57"/>
        </w:numPr>
        <w:spacing w:after="0" w:line="276" w:lineRule="auto"/>
        <w:rPr>
          <w:rFonts w:asciiTheme="majorHAnsi" w:hAnsiTheme="majorHAnsi" w:cstheme="majorHAnsi"/>
          <w:color w:val="000000" w:themeColor="text1"/>
          <w:sz w:val="20"/>
          <w:szCs w:val="20"/>
          <w:lang w:val="en-US"/>
        </w:rPr>
      </w:pPr>
      <w:r w:rsidRPr="00491235">
        <w:rPr>
          <w:rFonts w:asciiTheme="majorHAnsi" w:hAnsiTheme="majorHAnsi" w:cstheme="majorHAnsi"/>
          <w:color w:val="000000" w:themeColor="text1"/>
          <w:sz w:val="20"/>
          <w:szCs w:val="20"/>
          <w:lang w:val="en-US"/>
        </w:rPr>
        <w:t>Follow-up on invoices</w:t>
      </w:r>
    </w:p>
    <w:p w14:paraId="6199A699" w14:textId="77777777" w:rsidR="00E63ACA" w:rsidRPr="00491235" w:rsidRDefault="00E63ACA" w:rsidP="00E63ACA">
      <w:pPr>
        <w:pStyle w:val="ListParagraph"/>
        <w:numPr>
          <w:ilvl w:val="0"/>
          <w:numId w:val="57"/>
        </w:numPr>
        <w:spacing w:after="0" w:line="276" w:lineRule="auto"/>
        <w:rPr>
          <w:rFonts w:asciiTheme="majorHAnsi" w:hAnsiTheme="majorHAnsi" w:cstheme="majorHAnsi"/>
          <w:color w:val="000000" w:themeColor="text1"/>
          <w:sz w:val="20"/>
          <w:szCs w:val="20"/>
          <w:lang w:val="en-US"/>
        </w:rPr>
      </w:pPr>
      <w:r w:rsidRPr="00491235">
        <w:rPr>
          <w:rFonts w:asciiTheme="majorHAnsi" w:hAnsiTheme="majorHAnsi" w:cstheme="majorHAnsi"/>
          <w:color w:val="000000" w:themeColor="text1"/>
          <w:sz w:val="20"/>
          <w:szCs w:val="20"/>
          <w:lang w:val="en-US"/>
        </w:rPr>
        <w:t>Ensure contracts cover penalties on late payments and back charges where applicable</w:t>
      </w:r>
    </w:p>
    <w:p w14:paraId="5E99253B" w14:textId="77777777" w:rsidR="00E63ACA" w:rsidRPr="00491235" w:rsidRDefault="00E63ACA" w:rsidP="00E63ACA">
      <w:pPr>
        <w:pStyle w:val="ListParagraph"/>
        <w:numPr>
          <w:ilvl w:val="0"/>
          <w:numId w:val="57"/>
        </w:numPr>
        <w:spacing w:after="0" w:line="276" w:lineRule="auto"/>
        <w:rPr>
          <w:rFonts w:asciiTheme="majorHAnsi" w:hAnsiTheme="majorHAnsi" w:cstheme="majorHAnsi"/>
          <w:color w:val="000000" w:themeColor="text1"/>
          <w:sz w:val="20"/>
          <w:szCs w:val="20"/>
          <w:lang w:val="en-US"/>
        </w:rPr>
      </w:pPr>
      <w:r w:rsidRPr="00491235">
        <w:rPr>
          <w:rFonts w:asciiTheme="majorHAnsi" w:hAnsiTheme="majorHAnsi" w:cstheme="majorHAnsi"/>
          <w:color w:val="000000" w:themeColor="text1"/>
          <w:sz w:val="20"/>
          <w:szCs w:val="20"/>
          <w:lang w:val="en-US"/>
        </w:rPr>
        <w:t>Ensure good record keeping is maintained</w:t>
      </w:r>
    </w:p>
    <w:p w14:paraId="3436269F" w14:textId="77777777" w:rsidR="00E63ACA" w:rsidRPr="00491235" w:rsidRDefault="00E63ACA" w:rsidP="00E63ACA">
      <w:pPr>
        <w:pStyle w:val="ListParagraph"/>
        <w:numPr>
          <w:ilvl w:val="0"/>
          <w:numId w:val="57"/>
        </w:numPr>
        <w:spacing w:after="0" w:line="276" w:lineRule="auto"/>
        <w:rPr>
          <w:rFonts w:asciiTheme="majorHAnsi" w:hAnsiTheme="majorHAnsi" w:cstheme="majorHAnsi"/>
          <w:color w:val="000000" w:themeColor="text1"/>
          <w:sz w:val="20"/>
          <w:szCs w:val="20"/>
          <w:lang w:val="en-US"/>
        </w:rPr>
      </w:pPr>
      <w:r w:rsidRPr="00491235">
        <w:rPr>
          <w:rFonts w:asciiTheme="majorHAnsi" w:hAnsiTheme="majorHAnsi" w:cstheme="majorHAnsi"/>
          <w:color w:val="000000" w:themeColor="text1"/>
          <w:sz w:val="20"/>
          <w:szCs w:val="20"/>
          <w:lang w:val="en-US"/>
        </w:rPr>
        <w:t>This indicates the sale or supply from the business to the client</w:t>
      </w:r>
    </w:p>
    <w:p w14:paraId="1C74619A" w14:textId="77777777" w:rsidR="00E63ACA" w:rsidRPr="00491235" w:rsidRDefault="00E63ACA" w:rsidP="00E63ACA">
      <w:pPr>
        <w:pStyle w:val="ListParagraph"/>
        <w:numPr>
          <w:ilvl w:val="0"/>
          <w:numId w:val="57"/>
        </w:numPr>
        <w:spacing w:after="0" w:line="276" w:lineRule="auto"/>
        <w:rPr>
          <w:rFonts w:asciiTheme="majorHAnsi" w:hAnsiTheme="majorHAnsi" w:cstheme="majorHAnsi"/>
          <w:color w:val="000000" w:themeColor="text1"/>
          <w:sz w:val="20"/>
          <w:szCs w:val="20"/>
          <w:lang w:val="en-US"/>
        </w:rPr>
      </w:pPr>
      <w:r w:rsidRPr="00491235">
        <w:rPr>
          <w:rFonts w:asciiTheme="majorHAnsi" w:hAnsiTheme="majorHAnsi" w:cstheme="majorHAnsi"/>
          <w:color w:val="000000" w:themeColor="text1"/>
          <w:sz w:val="20"/>
          <w:szCs w:val="20"/>
          <w:lang w:val="en-US"/>
        </w:rPr>
        <w:t>Ensure invoices are clear and accurate including dates, names, addresses of both parties, description of goods/services, price and quantities and terms of payment</w:t>
      </w:r>
    </w:p>
    <w:p w14:paraId="37D1217E" w14:textId="77777777" w:rsidR="00E63ACA" w:rsidRPr="00491235" w:rsidRDefault="00E63ACA" w:rsidP="00E63ACA">
      <w:pPr>
        <w:pStyle w:val="ListParagraph"/>
        <w:numPr>
          <w:ilvl w:val="0"/>
          <w:numId w:val="57"/>
        </w:numPr>
        <w:spacing w:after="0" w:line="276" w:lineRule="auto"/>
        <w:rPr>
          <w:rFonts w:asciiTheme="majorHAnsi" w:hAnsiTheme="majorHAnsi" w:cstheme="majorHAnsi"/>
          <w:color w:val="000000" w:themeColor="text1"/>
          <w:sz w:val="20"/>
          <w:szCs w:val="20"/>
          <w:lang w:val="en-US"/>
        </w:rPr>
      </w:pPr>
      <w:r w:rsidRPr="00491235">
        <w:rPr>
          <w:rFonts w:asciiTheme="majorHAnsi" w:hAnsiTheme="majorHAnsi" w:cstheme="majorHAnsi"/>
          <w:color w:val="000000" w:themeColor="text1"/>
          <w:sz w:val="20"/>
          <w:szCs w:val="20"/>
          <w:lang w:val="en-US"/>
        </w:rPr>
        <w:t>Ensure to check contractor/subcontractor hours worked and priced accurately by verifying the work, scope of works as per their contract document and checking for any double payments made.  Where required you may request for supporting documentation for the records</w:t>
      </w:r>
    </w:p>
    <w:p w14:paraId="6CFEC2BA" w14:textId="77777777" w:rsidR="00E63ACA" w:rsidRPr="00491235" w:rsidRDefault="00E63ACA" w:rsidP="00E63ACA">
      <w:pPr>
        <w:pStyle w:val="ListParagraph"/>
        <w:numPr>
          <w:ilvl w:val="0"/>
          <w:numId w:val="57"/>
        </w:numPr>
        <w:spacing w:after="0" w:line="276" w:lineRule="auto"/>
        <w:rPr>
          <w:rFonts w:asciiTheme="majorHAnsi" w:hAnsiTheme="majorHAnsi" w:cstheme="majorHAnsi"/>
          <w:color w:val="000000" w:themeColor="text1"/>
          <w:sz w:val="20"/>
          <w:szCs w:val="20"/>
          <w:lang w:val="en-US"/>
        </w:rPr>
      </w:pPr>
      <w:r w:rsidRPr="00491235">
        <w:rPr>
          <w:rFonts w:asciiTheme="majorHAnsi" w:hAnsiTheme="majorHAnsi" w:cstheme="majorHAnsi"/>
          <w:color w:val="000000" w:themeColor="text1"/>
          <w:sz w:val="20"/>
          <w:szCs w:val="20"/>
          <w:lang w:val="en-US"/>
        </w:rPr>
        <w:t>Send invoices on a timely manner</w:t>
      </w:r>
    </w:p>
    <w:p w14:paraId="04813F41" w14:textId="77777777" w:rsidR="00E63ACA" w:rsidRPr="00491235" w:rsidRDefault="00E63ACA" w:rsidP="00E63ACA">
      <w:pPr>
        <w:pStyle w:val="ListParagraph"/>
        <w:numPr>
          <w:ilvl w:val="0"/>
          <w:numId w:val="57"/>
        </w:numPr>
        <w:spacing w:after="0" w:line="276" w:lineRule="auto"/>
        <w:rPr>
          <w:rFonts w:asciiTheme="majorHAnsi" w:hAnsiTheme="majorHAnsi" w:cstheme="majorHAnsi"/>
          <w:color w:val="000000" w:themeColor="text1"/>
          <w:sz w:val="20"/>
          <w:szCs w:val="20"/>
          <w:lang w:val="en-US"/>
        </w:rPr>
      </w:pPr>
      <w:r w:rsidRPr="00491235">
        <w:rPr>
          <w:rFonts w:asciiTheme="majorHAnsi" w:hAnsiTheme="majorHAnsi" w:cstheme="majorHAnsi"/>
          <w:color w:val="000000" w:themeColor="text1"/>
          <w:sz w:val="20"/>
          <w:szCs w:val="20"/>
          <w:lang w:val="en-US"/>
        </w:rPr>
        <w:t>Ensure to state the terms or credit terms on the invoice and prevent longer payment terms as this can lead to higher debt ratios affecting the company’s finances</w:t>
      </w:r>
    </w:p>
    <w:p w14:paraId="6D644075" w14:textId="77777777" w:rsidR="00E63ACA" w:rsidRPr="00491235" w:rsidRDefault="00E63ACA" w:rsidP="00E63ACA">
      <w:pPr>
        <w:pStyle w:val="ListParagraph"/>
        <w:numPr>
          <w:ilvl w:val="0"/>
          <w:numId w:val="57"/>
        </w:numPr>
        <w:spacing w:after="0" w:line="276" w:lineRule="auto"/>
        <w:rPr>
          <w:rFonts w:asciiTheme="majorHAnsi" w:hAnsiTheme="majorHAnsi" w:cstheme="majorHAnsi"/>
          <w:color w:val="000000" w:themeColor="text1"/>
          <w:sz w:val="20"/>
          <w:szCs w:val="20"/>
          <w:lang w:val="en-US"/>
        </w:rPr>
      </w:pPr>
      <w:r w:rsidRPr="00491235">
        <w:rPr>
          <w:rFonts w:asciiTheme="majorHAnsi" w:hAnsiTheme="majorHAnsi" w:cstheme="majorHAnsi"/>
          <w:color w:val="000000" w:themeColor="text1"/>
          <w:sz w:val="20"/>
          <w:szCs w:val="20"/>
          <w:lang w:val="en-US"/>
        </w:rPr>
        <w:t>Encourage early payment and penalize late payments</w:t>
      </w:r>
    </w:p>
    <w:p w14:paraId="3A09A9E9" w14:textId="77777777" w:rsidR="00E63ACA" w:rsidRPr="00491235" w:rsidRDefault="00E63ACA" w:rsidP="00E63ACA">
      <w:pPr>
        <w:pStyle w:val="ListParagraph"/>
        <w:numPr>
          <w:ilvl w:val="0"/>
          <w:numId w:val="57"/>
        </w:numPr>
        <w:spacing w:after="0" w:line="276" w:lineRule="auto"/>
        <w:rPr>
          <w:rFonts w:asciiTheme="majorHAnsi" w:hAnsiTheme="majorHAnsi" w:cstheme="majorHAnsi"/>
          <w:color w:val="000000" w:themeColor="text1"/>
          <w:sz w:val="20"/>
          <w:szCs w:val="20"/>
          <w:lang w:val="en-US"/>
        </w:rPr>
      </w:pPr>
      <w:r w:rsidRPr="00491235">
        <w:rPr>
          <w:rFonts w:asciiTheme="majorHAnsi" w:hAnsiTheme="majorHAnsi" w:cstheme="majorHAnsi"/>
          <w:color w:val="000000" w:themeColor="text1"/>
          <w:sz w:val="20"/>
          <w:szCs w:val="20"/>
          <w:lang w:val="en-US"/>
        </w:rPr>
        <w:t>Follow-up on invoices in a timely manner as these can easily get missed, lost in a pile with other invoices or forgotten.  Follow up with phone calls or emails and keep a record of the same, for future references.</w:t>
      </w:r>
    </w:p>
    <w:p w14:paraId="1FC82E95" w14:textId="77777777" w:rsidR="00E63ACA" w:rsidRPr="00491235" w:rsidRDefault="00E63ACA" w:rsidP="00E63ACA">
      <w:pPr>
        <w:pStyle w:val="ListParagraph"/>
        <w:numPr>
          <w:ilvl w:val="0"/>
          <w:numId w:val="57"/>
        </w:numPr>
        <w:spacing w:after="0" w:line="276" w:lineRule="auto"/>
        <w:rPr>
          <w:rFonts w:asciiTheme="majorHAnsi" w:hAnsiTheme="majorHAnsi" w:cstheme="majorHAnsi"/>
          <w:color w:val="000000" w:themeColor="text1"/>
          <w:sz w:val="20"/>
          <w:szCs w:val="20"/>
          <w:lang w:val="en-US"/>
        </w:rPr>
      </w:pPr>
      <w:r w:rsidRPr="00491235">
        <w:rPr>
          <w:rFonts w:asciiTheme="majorHAnsi" w:hAnsiTheme="majorHAnsi" w:cstheme="majorHAnsi"/>
          <w:color w:val="000000" w:themeColor="text1"/>
          <w:sz w:val="20"/>
          <w:szCs w:val="20"/>
          <w:lang w:val="en-US"/>
        </w:rPr>
        <w:t>If invoices are unpaid, ensure to follow up or make payment demands and take action accordingly as they may have breached the contract</w:t>
      </w:r>
    </w:p>
    <w:p w14:paraId="5DAFC2EC" w14:textId="77777777" w:rsidR="00E63ACA" w:rsidRPr="006E4BAE" w:rsidRDefault="00E63ACA" w:rsidP="00E63ACA">
      <w:pPr>
        <w:spacing w:line="276" w:lineRule="auto"/>
        <w:rPr>
          <w:rFonts w:asciiTheme="majorHAnsi" w:hAnsiTheme="majorHAnsi" w:cstheme="majorHAnsi"/>
          <w:color w:val="000000" w:themeColor="text1"/>
          <w:sz w:val="20"/>
          <w:szCs w:val="20"/>
          <w:lang w:val="en-US"/>
        </w:rPr>
      </w:pPr>
    </w:p>
    <w:p w14:paraId="3AD5CBCD" w14:textId="77777777" w:rsidR="00E63ACA" w:rsidRDefault="00E63ACA" w:rsidP="00E63ACA">
      <w:pPr>
        <w:pBdr>
          <w:top w:val="single" w:sz="8" w:space="1" w:color="auto"/>
          <w:left w:val="single" w:sz="8" w:space="4" w:color="auto"/>
          <w:bottom w:val="single" w:sz="8" w:space="1" w:color="auto"/>
          <w:right w:val="single" w:sz="8" w:space="4" w:color="auto"/>
        </w:pBdr>
        <w:spacing w:line="276" w:lineRule="auto"/>
        <w:rPr>
          <w:rFonts w:asciiTheme="majorHAnsi" w:hAnsiTheme="majorHAnsi" w:cstheme="majorHAnsi"/>
          <w:color w:val="000000" w:themeColor="text1"/>
          <w:sz w:val="20"/>
          <w:szCs w:val="20"/>
          <w:lang w:val="en-US"/>
        </w:rPr>
      </w:pPr>
      <w:r>
        <w:rPr>
          <w:rFonts w:asciiTheme="majorHAnsi" w:hAnsiTheme="majorHAnsi" w:cstheme="majorHAnsi"/>
          <w:color w:val="000000" w:themeColor="text1"/>
          <w:sz w:val="20"/>
          <w:szCs w:val="20"/>
          <w:lang w:val="en-US"/>
        </w:rPr>
        <w:t xml:space="preserve">POLICY AND PROCEDURE - </w:t>
      </w:r>
      <w:r w:rsidRPr="006E4BAE">
        <w:rPr>
          <w:rFonts w:asciiTheme="majorHAnsi" w:hAnsiTheme="majorHAnsi" w:cstheme="majorHAnsi"/>
          <w:color w:val="000000" w:themeColor="text1"/>
          <w:sz w:val="20"/>
          <w:szCs w:val="20"/>
          <w:lang w:val="en-US"/>
        </w:rPr>
        <w:t xml:space="preserve">COMMUNICATION </w:t>
      </w:r>
    </w:p>
    <w:p w14:paraId="36F838D0" w14:textId="77777777" w:rsidR="00E63ACA" w:rsidRPr="006E4BAE" w:rsidRDefault="00E63ACA" w:rsidP="00E63ACA">
      <w:pPr>
        <w:spacing w:line="276" w:lineRule="auto"/>
        <w:rPr>
          <w:rFonts w:asciiTheme="majorHAnsi" w:hAnsiTheme="majorHAnsi" w:cstheme="majorHAnsi"/>
          <w:color w:val="000000" w:themeColor="text1"/>
          <w:sz w:val="20"/>
          <w:szCs w:val="20"/>
          <w:lang w:val="en-US"/>
        </w:rPr>
      </w:pPr>
    </w:p>
    <w:p w14:paraId="6BA84606" w14:textId="77777777" w:rsidR="00E63ACA" w:rsidRPr="006E4BAE" w:rsidRDefault="00E63ACA" w:rsidP="00E63ACA">
      <w:pPr>
        <w:spacing w:line="276" w:lineRule="auto"/>
        <w:rPr>
          <w:rFonts w:asciiTheme="majorHAnsi" w:hAnsiTheme="majorHAnsi" w:cstheme="majorHAnsi"/>
          <w:color w:val="000000" w:themeColor="text1"/>
          <w:sz w:val="20"/>
          <w:szCs w:val="20"/>
          <w:lang w:val="en-US"/>
        </w:rPr>
      </w:pPr>
      <w:r w:rsidRPr="006E4BAE">
        <w:rPr>
          <w:rFonts w:asciiTheme="majorHAnsi" w:hAnsiTheme="majorHAnsi" w:cstheme="majorHAnsi"/>
          <w:color w:val="000000" w:themeColor="text1"/>
          <w:sz w:val="20"/>
          <w:szCs w:val="20"/>
          <w:lang w:val="en-US"/>
        </w:rPr>
        <w:lastRenderedPageBreak/>
        <w:t>This involves:</w:t>
      </w:r>
    </w:p>
    <w:p w14:paraId="31933271" w14:textId="77777777" w:rsidR="00E63ACA" w:rsidRPr="006E4BAE" w:rsidRDefault="00E63ACA" w:rsidP="00E63ACA">
      <w:pPr>
        <w:pStyle w:val="ListParagraph"/>
        <w:numPr>
          <w:ilvl w:val="0"/>
          <w:numId w:val="57"/>
        </w:numPr>
        <w:spacing w:after="0" w:line="276" w:lineRule="auto"/>
        <w:rPr>
          <w:rFonts w:asciiTheme="majorHAnsi" w:hAnsiTheme="majorHAnsi" w:cstheme="majorHAnsi"/>
          <w:color w:val="000000" w:themeColor="text1"/>
          <w:sz w:val="20"/>
          <w:szCs w:val="20"/>
          <w:lang w:val="en-US"/>
        </w:rPr>
      </w:pPr>
      <w:r w:rsidRPr="006E4BAE">
        <w:rPr>
          <w:rFonts w:asciiTheme="majorHAnsi" w:hAnsiTheme="majorHAnsi" w:cstheme="majorHAnsi"/>
          <w:color w:val="000000" w:themeColor="text1"/>
          <w:sz w:val="20"/>
          <w:szCs w:val="20"/>
          <w:lang w:val="en-US"/>
        </w:rPr>
        <w:t>Verbal communication in person or phone</w:t>
      </w:r>
    </w:p>
    <w:p w14:paraId="7702E001" w14:textId="77777777" w:rsidR="00E63ACA" w:rsidRPr="006E4BAE" w:rsidRDefault="00E63ACA" w:rsidP="00E63ACA">
      <w:pPr>
        <w:pStyle w:val="ListParagraph"/>
        <w:numPr>
          <w:ilvl w:val="0"/>
          <w:numId w:val="57"/>
        </w:numPr>
        <w:spacing w:after="0" w:line="276" w:lineRule="auto"/>
        <w:rPr>
          <w:rFonts w:asciiTheme="majorHAnsi" w:hAnsiTheme="majorHAnsi" w:cstheme="majorHAnsi"/>
          <w:color w:val="000000" w:themeColor="text1"/>
          <w:sz w:val="20"/>
          <w:szCs w:val="20"/>
          <w:lang w:val="en-US"/>
        </w:rPr>
      </w:pPr>
      <w:r w:rsidRPr="006E4BAE">
        <w:rPr>
          <w:rFonts w:asciiTheme="majorHAnsi" w:hAnsiTheme="majorHAnsi" w:cstheme="majorHAnsi"/>
          <w:color w:val="000000" w:themeColor="text1"/>
          <w:sz w:val="20"/>
          <w:szCs w:val="20"/>
          <w:lang w:val="en-US"/>
        </w:rPr>
        <w:t>Nonverbal communication in texts or signs or signals</w:t>
      </w:r>
    </w:p>
    <w:p w14:paraId="44588717" w14:textId="77777777" w:rsidR="00E63ACA" w:rsidRPr="006E4BAE" w:rsidRDefault="00E63ACA" w:rsidP="00E63ACA">
      <w:pPr>
        <w:pStyle w:val="ListParagraph"/>
        <w:numPr>
          <w:ilvl w:val="0"/>
          <w:numId w:val="57"/>
        </w:numPr>
        <w:spacing w:after="0" w:line="276" w:lineRule="auto"/>
        <w:rPr>
          <w:rFonts w:asciiTheme="majorHAnsi" w:hAnsiTheme="majorHAnsi" w:cstheme="majorHAnsi"/>
          <w:color w:val="000000" w:themeColor="text1"/>
          <w:sz w:val="20"/>
          <w:szCs w:val="20"/>
          <w:lang w:val="en-US"/>
        </w:rPr>
      </w:pPr>
      <w:r w:rsidRPr="006E4BAE">
        <w:rPr>
          <w:rFonts w:asciiTheme="majorHAnsi" w:hAnsiTheme="majorHAnsi" w:cstheme="majorHAnsi"/>
          <w:color w:val="000000" w:themeColor="text1"/>
          <w:sz w:val="20"/>
          <w:szCs w:val="20"/>
          <w:lang w:val="en-US"/>
        </w:rPr>
        <w:t>Written communication via email or write ups</w:t>
      </w:r>
    </w:p>
    <w:p w14:paraId="13435998" w14:textId="77777777" w:rsidR="00E63ACA" w:rsidRPr="006E4BAE" w:rsidRDefault="00E63ACA" w:rsidP="00E63ACA">
      <w:pPr>
        <w:pStyle w:val="ListParagraph"/>
        <w:numPr>
          <w:ilvl w:val="0"/>
          <w:numId w:val="57"/>
        </w:numPr>
        <w:spacing w:after="0" w:line="276" w:lineRule="auto"/>
        <w:rPr>
          <w:rFonts w:asciiTheme="majorHAnsi" w:hAnsiTheme="majorHAnsi" w:cstheme="majorHAnsi"/>
          <w:color w:val="000000" w:themeColor="text1"/>
          <w:sz w:val="20"/>
          <w:szCs w:val="20"/>
          <w:lang w:val="en-US"/>
        </w:rPr>
      </w:pPr>
      <w:r w:rsidRPr="006E4BAE">
        <w:rPr>
          <w:rFonts w:asciiTheme="majorHAnsi" w:hAnsiTheme="majorHAnsi" w:cstheme="majorHAnsi"/>
          <w:color w:val="000000" w:themeColor="text1"/>
          <w:sz w:val="20"/>
          <w:szCs w:val="20"/>
          <w:lang w:val="en-US"/>
        </w:rPr>
        <w:t>For any Projects, establish a communication chain of command that is easily identifiable in contracts for any communication between the client, ourselves and any other third parties involved eg) engineer or architects</w:t>
      </w:r>
    </w:p>
    <w:p w14:paraId="19D0E6B3" w14:textId="77777777" w:rsidR="00E63ACA" w:rsidRPr="006E4BAE" w:rsidRDefault="00E63ACA" w:rsidP="00E63ACA">
      <w:pPr>
        <w:pStyle w:val="ListParagraph"/>
        <w:numPr>
          <w:ilvl w:val="0"/>
          <w:numId w:val="57"/>
        </w:numPr>
        <w:spacing w:after="0" w:line="276" w:lineRule="auto"/>
        <w:rPr>
          <w:rFonts w:asciiTheme="majorHAnsi" w:hAnsiTheme="majorHAnsi" w:cstheme="majorHAnsi"/>
          <w:color w:val="000000" w:themeColor="text1"/>
          <w:sz w:val="20"/>
          <w:szCs w:val="20"/>
          <w:lang w:val="en-US"/>
        </w:rPr>
      </w:pPr>
      <w:r w:rsidRPr="006E4BAE">
        <w:rPr>
          <w:rFonts w:asciiTheme="majorHAnsi" w:hAnsiTheme="majorHAnsi" w:cstheme="majorHAnsi"/>
          <w:color w:val="000000" w:themeColor="text1"/>
          <w:sz w:val="20"/>
          <w:szCs w:val="20"/>
          <w:lang w:val="en-US"/>
        </w:rPr>
        <w:t>Ensure to choose the right communication method for relaying the message</w:t>
      </w:r>
    </w:p>
    <w:p w14:paraId="7E2F29A1" w14:textId="77777777" w:rsidR="00E63ACA" w:rsidRPr="006E4BAE" w:rsidRDefault="00E63ACA" w:rsidP="00E63ACA">
      <w:pPr>
        <w:pStyle w:val="ListParagraph"/>
        <w:numPr>
          <w:ilvl w:val="0"/>
          <w:numId w:val="57"/>
        </w:numPr>
        <w:spacing w:after="0" w:line="276" w:lineRule="auto"/>
        <w:rPr>
          <w:rFonts w:asciiTheme="majorHAnsi" w:hAnsiTheme="majorHAnsi" w:cstheme="majorHAnsi"/>
          <w:color w:val="000000" w:themeColor="text1"/>
          <w:sz w:val="20"/>
          <w:szCs w:val="20"/>
          <w:lang w:val="en-US"/>
        </w:rPr>
      </w:pPr>
      <w:r w:rsidRPr="006E4BAE">
        <w:rPr>
          <w:rFonts w:asciiTheme="majorHAnsi" w:hAnsiTheme="majorHAnsi" w:cstheme="majorHAnsi"/>
          <w:color w:val="000000" w:themeColor="text1"/>
          <w:sz w:val="20"/>
          <w:szCs w:val="20"/>
          <w:lang w:val="en-US"/>
        </w:rPr>
        <w:t>Methods of communication for specific tasks and information sharing should be established early on in the project and agreed upon by all stakeholders.</w:t>
      </w:r>
    </w:p>
    <w:p w14:paraId="725D0610" w14:textId="77777777" w:rsidR="00E63ACA" w:rsidRPr="006E4BAE" w:rsidRDefault="00E63ACA" w:rsidP="00E63ACA">
      <w:pPr>
        <w:pStyle w:val="ListParagraph"/>
        <w:numPr>
          <w:ilvl w:val="0"/>
          <w:numId w:val="57"/>
        </w:numPr>
        <w:spacing w:after="0" w:line="276" w:lineRule="auto"/>
        <w:rPr>
          <w:rFonts w:asciiTheme="majorHAnsi" w:hAnsiTheme="majorHAnsi" w:cstheme="majorHAnsi"/>
          <w:color w:val="000000" w:themeColor="text1"/>
          <w:sz w:val="20"/>
          <w:szCs w:val="20"/>
          <w:lang w:val="en-US"/>
        </w:rPr>
      </w:pPr>
      <w:r w:rsidRPr="006E4BAE">
        <w:rPr>
          <w:rFonts w:asciiTheme="majorHAnsi" w:hAnsiTheme="majorHAnsi" w:cstheme="majorHAnsi"/>
          <w:color w:val="000000" w:themeColor="text1"/>
          <w:sz w:val="20"/>
          <w:szCs w:val="20"/>
          <w:lang w:val="en-US"/>
        </w:rPr>
        <w:t>Listen carefully</w:t>
      </w:r>
    </w:p>
    <w:p w14:paraId="75BE8853" w14:textId="77777777" w:rsidR="00E63ACA" w:rsidRPr="006E4BAE" w:rsidRDefault="00E63ACA" w:rsidP="00E63ACA">
      <w:pPr>
        <w:pStyle w:val="ListParagraph"/>
        <w:numPr>
          <w:ilvl w:val="0"/>
          <w:numId w:val="57"/>
        </w:numPr>
        <w:spacing w:after="0" w:line="276" w:lineRule="auto"/>
        <w:rPr>
          <w:rFonts w:asciiTheme="majorHAnsi" w:hAnsiTheme="majorHAnsi" w:cstheme="majorHAnsi"/>
          <w:color w:val="000000" w:themeColor="text1"/>
          <w:sz w:val="20"/>
          <w:szCs w:val="20"/>
          <w:lang w:val="en-US"/>
        </w:rPr>
      </w:pPr>
      <w:r w:rsidRPr="006E4BAE">
        <w:rPr>
          <w:rFonts w:asciiTheme="majorHAnsi" w:hAnsiTheme="majorHAnsi" w:cstheme="majorHAnsi"/>
          <w:color w:val="000000" w:themeColor="text1"/>
          <w:sz w:val="20"/>
          <w:szCs w:val="20"/>
          <w:lang w:val="en-US"/>
        </w:rPr>
        <w:t>Avoid confusion, be clear and concise and professional</w:t>
      </w:r>
    </w:p>
    <w:p w14:paraId="2980C360" w14:textId="77777777" w:rsidR="00E63ACA" w:rsidRPr="006E4BAE" w:rsidRDefault="00E63ACA" w:rsidP="00E63ACA">
      <w:pPr>
        <w:pStyle w:val="ListParagraph"/>
        <w:numPr>
          <w:ilvl w:val="0"/>
          <w:numId w:val="57"/>
        </w:numPr>
        <w:spacing w:after="0" w:line="276" w:lineRule="auto"/>
        <w:rPr>
          <w:rFonts w:asciiTheme="majorHAnsi" w:hAnsiTheme="majorHAnsi" w:cstheme="majorHAnsi"/>
          <w:color w:val="000000" w:themeColor="text1"/>
          <w:sz w:val="20"/>
          <w:szCs w:val="20"/>
          <w:lang w:val="en-US"/>
        </w:rPr>
      </w:pPr>
      <w:r w:rsidRPr="006E4BAE">
        <w:rPr>
          <w:rFonts w:asciiTheme="majorHAnsi" w:hAnsiTheme="majorHAnsi" w:cstheme="majorHAnsi"/>
          <w:color w:val="000000" w:themeColor="text1"/>
          <w:sz w:val="20"/>
          <w:szCs w:val="20"/>
          <w:lang w:val="en-US"/>
        </w:rPr>
        <w:t>Effective communication is vital to the successful completion of any construction project. Good communication can improve teamwork and lead to better project collaboration. Poor communication can result in misunderstandings, delays, and issues down the road</w:t>
      </w:r>
    </w:p>
    <w:p w14:paraId="4BD41104" w14:textId="77777777" w:rsidR="00E63ACA" w:rsidRPr="006E4BAE" w:rsidRDefault="00E63ACA" w:rsidP="00E63ACA">
      <w:pPr>
        <w:pStyle w:val="ListParagraph"/>
        <w:numPr>
          <w:ilvl w:val="0"/>
          <w:numId w:val="57"/>
        </w:numPr>
        <w:spacing w:after="0" w:line="276" w:lineRule="auto"/>
        <w:rPr>
          <w:rFonts w:asciiTheme="majorHAnsi" w:hAnsiTheme="majorHAnsi" w:cstheme="majorHAnsi"/>
          <w:color w:val="000000" w:themeColor="text1"/>
          <w:sz w:val="20"/>
          <w:szCs w:val="20"/>
          <w:lang w:val="en-US"/>
        </w:rPr>
      </w:pPr>
      <w:r w:rsidRPr="006E4BAE">
        <w:rPr>
          <w:rFonts w:asciiTheme="majorHAnsi" w:hAnsiTheme="majorHAnsi" w:cstheme="majorHAnsi"/>
          <w:color w:val="000000" w:themeColor="text1"/>
          <w:sz w:val="20"/>
          <w:szCs w:val="20"/>
          <w:lang w:val="en-US"/>
        </w:rPr>
        <w:t xml:space="preserve">Communication of command is to be followed precisely. </w:t>
      </w:r>
    </w:p>
    <w:p w14:paraId="219DA9CF" w14:textId="77777777" w:rsidR="00E63ACA" w:rsidRPr="006E4BAE" w:rsidRDefault="00E63ACA" w:rsidP="00E63ACA">
      <w:pPr>
        <w:pStyle w:val="ListParagraph"/>
        <w:numPr>
          <w:ilvl w:val="0"/>
          <w:numId w:val="57"/>
        </w:numPr>
        <w:spacing w:after="0" w:line="276" w:lineRule="auto"/>
        <w:rPr>
          <w:rFonts w:asciiTheme="majorHAnsi" w:hAnsiTheme="majorHAnsi" w:cstheme="majorHAnsi"/>
          <w:color w:val="000000" w:themeColor="text1"/>
          <w:sz w:val="20"/>
          <w:szCs w:val="20"/>
          <w:lang w:val="en-US"/>
        </w:rPr>
      </w:pPr>
      <w:r w:rsidRPr="006E4BAE">
        <w:rPr>
          <w:rFonts w:asciiTheme="majorHAnsi" w:hAnsiTheme="majorHAnsi" w:cstheme="majorHAnsi"/>
          <w:color w:val="000000" w:themeColor="text1"/>
          <w:sz w:val="20"/>
          <w:szCs w:val="20"/>
          <w:lang w:val="en-US"/>
        </w:rPr>
        <w:t>The architect is responsible for communicating with its consultants</w:t>
      </w:r>
    </w:p>
    <w:p w14:paraId="38883E7F" w14:textId="77777777" w:rsidR="00E63ACA" w:rsidRPr="006E4BAE" w:rsidRDefault="00E63ACA" w:rsidP="00E63ACA">
      <w:pPr>
        <w:pStyle w:val="ListParagraph"/>
        <w:numPr>
          <w:ilvl w:val="0"/>
          <w:numId w:val="57"/>
        </w:numPr>
        <w:spacing w:after="0" w:line="276" w:lineRule="auto"/>
        <w:rPr>
          <w:rFonts w:asciiTheme="majorHAnsi" w:hAnsiTheme="majorHAnsi" w:cstheme="majorHAnsi"/>
          <w:color w:val="000000" w:themeColor="text1"/>
          <w:sz w:val="20"/>
          <w:szCs w:val="20"/>
          <w:lang w:val="en-US"/>
        </w:rPr>
      </w:pPr>
      <w:r w:rsidRPr="006E4BAE">
        <w:rPr>
          <w:rFonts w:asciiTheme="majorHAnsi" w:hAnsiTheme="majorHAnsi" w:cstheme="majorHAnsi"/>
          <w:color w:val="000000" w:themeColor="text1"/>
          <w:sz w:val="20"/>
          <w:szCs w:val="20"/>
          <w:lang w:val="en-US"/>
        </w:rPr>
        <w:t>The Contractor is responsible for communicating information to its suppliers, subcontractors and workers.</w:t>
      </w:r>
    </w:p>
    <w:p w14:paraId="5DD24EE0" w14:textId="77777777" w:rsidR="00E63ACA" w:rsidRPr="006E4BAE" w:rsidRDefault="00E63ACA" w:rsidP="00E63ACA">
      <w:pPr>
        <w:pStyle w:val="ListParagraph"/>
        <w:numPr>
          <w:ilvl w:val="0"/>
          <w:numId w:val="57"/>
        </w:numPr>
        <w:spacing w:after="0" w:line="276" w:lineRule="auto"/>
        <w:rPr>
          <w:rFonts w:asciiTheme="majorHAnsi" w:hAnsiTheme="majorHAnsi" w:cstheme="majorHAnsi"/>
          <w:color w:val="000000" w:themeColor="text1"/>
          <w:sz w:val="20"/>
          <w:szCs w:val="20"/>
          <w:lang w:val="en-US"/>
        </w:rPr>
      </w:pPr>
      <w:r w:rsidRPr="006E4BAE">
        <w:rPr>
          <w:rFonts w:asciiTheme="majorHAnsi" w:hAnsiTheme="majorHAnsi" w:cstheme="majorHAnsi"/>
          <w:color w:val="000000" w:themeColor="text1"/>
          <w:sz w:val="20"/>
          <w:szCs w:val="20"/>
          <w:lang w:val="en-US"/>
        </w:rPr>
        <w:t>The contract documents, including the drawings, specifications, change order forms and requests for information establish the basis for all construction communication. It is important that any direct communication not outlined in the contract documents receives proper authorization and any changes to the scope or schedule that need to be made are documented and reported through the proper channels.</w:t>
      </w:r>
    </w:p>
    <w:p w14:paraId="6828BED0" w14:textId="77777777" w:rsidR="00E63ACA" w:rsidRPr="006E4BAE" w:rsidRDefault="00E63ACA" w:rsidP="00E63ACA">
      <w:pPr>
        <w:pStyle w:val="ListParagraph"/>
        <w:numPr>
          <w:ilvl w:val="0"/>
          <w:numId w:val="57"/>
        </w:numPr>
        <w:spacing w:after="0" w:line="276" w:lineRule="auto"/>
        <w:rPr>
          <w:rFonts w:asciiTheme="majorHAnsi" w:hAnsiTheme="majorHAnsi" w:cstheme="majorHAnsi"/>
          <w:color w:val="000000" w:themeColor="text1"/>
          <w:sz w:val="20"/>
          <w:szCs w:val="20"/>
          <w:lang w:val="en-US"/>
        </w:rPr>
      </w:pPr>
      <w:r w:rsidRPr="006E4BAE">
        <w:rPr>
          <w:rFonts w:asciiTheme="majorHAnsi" w:hAnsiTheme="majorHAnsi" w:cstheme="majorHAnsi"/>
          <w:color w:val="000000" w:themeColor="text1"/>
          <w:sz w:val="20"/>
          <w:szCs w:val="20"/>
          <w:lang w:val="en-US"/>
        </w:rPr>
        <w:t>Establishing a clear line of communication that includes identifying points of contact with contact information for key team members is vital to ensuring that information is getting to the right people in a timely manner.</w:t>
      </w:r>
    </w:p>
    <w:p w14:paraId="7E2D30CA" w14:textId="77777777" w:rsidR="00E63ACA" w:rsidRPr="006E4BAE" w:rsidRDefault="00E63ACA" w:rsidP="00E63ACA">
      <w:pPr>
        <w:pStyle w:val="ListParagraph"/>
        <w:numPr>
          <w:ilvl w:val="0"/>
          <w:numId w:val="57"/>
        </w:numPr>
        <w:spacing w:after="0" w:line="276" w:lineRule="auto"/>
        <w:rPr>
          <w:rFonts w:asciiTheme="majorHAnsi" w:hAnsiTheme="majorHAnsi" w:cstheme="majorHAnsi"/>
          <w:color w:val="000000" w:themeColor="text1"/>
          <w:sz w:val="20"/>
          <w:szCs w:val="20"/>
          <w:lang w:val="en-US"/>
        </w:rPr>
      </w:pPr>
      <w:r w:rsidRPr="006E4BAE">
        <w:rPr>
          <w:rFonts w:asciiTheme="majorHAnsi" w:hAnsiTheme="majorHAnsi" w:cstheme="majorHAnsi"/>
          <w:color w:val="000000" w:themeColor="text1"/>
          <w:sz w:val="20"/>
          <w:szCs w:val="20"/>
          <w:lang w:val="en-US"/>
        </w:rPr>
        <w:t>In Projects and on the construction site, we communicate through signs, drawings, hand signals, and meetings. We compile daily reports, take photos, create requests for information (RFIs) and review change orders. Items like RFIs, change orders and daily reports are usually laid out in the contract documents with their own specific forms and submittal procedures that have to be followed.  Ensure this is adhered to, if it is the case.</w:t>
      </w:r>
    </w:p>
    <w:p w14:paraId="26B59F8F" w14:textId="77777777" w:rsidR="00E63ACA" w:rsidRPr="006E4BAE" w:rsidRDefault="00E63ACA" w:rsidP="00E63ACA">
      <w:pPr>
        <w:pStyle w:val="ListParagraph"/>
        <w:numPr>
          <w:ilvl w:val="0"/>
          <w:numId w:val="57"/>
        </w:numPr>
        <w:spacing w:after="0" w:line="276" w:lineRule="auto"/>
        <w:rPr>
          <w:rFonts w:asciiTheme="majorHAnsi" w:hAnsiTheme="majorHAnsi" w:cstheme="majorHAnsi"/>
          <w:color w:val="000000" w:themeColor="text1"/>
          <w:sz w:val="20"/>
          <w:szCs w:val="20"/>
          <w:lang w:val="en-US"/>
        </w:rPr>
      </w:pPr>
      <w:r w:rsidRPr="006E4BAE">
        <w:rPr>
          <w:rFonts w:asciiTheme="majorHAnsi" w:hAnsiTheme="majorHAnsi" w:cstheme="majorHAnsi"/>
          <w:color w:val="000000" w:themeColor="text1"/>
          <w:sz w:val="20"/>
          <w:szCs w:val="20"/>
          <w:lang w:val="en-US"/>
        </w:rPr>
        <w:t>There is also a host of project collaboration software solutions available that will allow you to quickly share and disseminate information to all stakeholders on a project. All changes and project documentation can easily be stored and updated so everyone has access to the most up-to-date information. These software solutions and mobile applications can be a great tool for effective communication as long as all stakeholders have access to it, have been properly trained, and are committed to using it.  If this is being used for any Project, then ensure all parties concerned are informed so that all communication goes through this path.</w:t>
      </w:r>
    </w:p>
    <w:p w14:paraId="20B6F343" w14:textId="77777777" w:rsidR="00E63ACA" w:rsidRPr="006E4BAE" w:rsidRDefault="00E63ACA" w:rsidP="00E63ACA">
      <w:pPr>
        <w:pStyle w:val="ListParagraph"/>
        <w:numPr>
          <w:ilvl w:val="0"/>
          <w:numId w:val="57"/>
        </w:numPr>
        <w:spacing w:after="0" w:line="276" w:lineRule="auto"/>
        <w:rPr>
          <w:rFonts w:asciiTheme="majorHAnsi" w:hAnsiTheme="majorHAnsi" w:cstheme="majorHAnsi"/>
          <w:color w:val="000000" w:themeColor="text1"/>
          <w:sz w:val="20"/>
          <w:szCs w:val="20"/>
          <w:lang w:val="en-US"/>
        </w:rPr>
      </w:pPr>
      <w:r w:rsidRPr="006E4BAE">
        <w:rPr>
          <w:rFonts w:asciiTheme="majorHAnsi" w:hAnsiTheme="majorHAnsi" w:cstheme="majorHAnsi"/>
          <w:color w:val="000000" w:themeColor="text1"/>
          <w:sz w:val="20"/>
          <w:szCs w:val="20"/>
          <w:lang w:val="en-US"/>
        </w:rPr>
        <w:t>Methods of communication for specific tasks and information sharing should be established early on in the project and agreed upon by all stakeholders. Any deviations from the prescribed methods of communication could result in messages not being received by the intended parties in a timely manner causing delays in the project.</w:t>
      </w:r>
    </w:p>
    <w:p w14:paraId="259F21AA" w14:textId="77777777" w:rsidR="00E63ACA" w:rsidRPr="006E4BAE" w:rsidRDefault="00E63ACA" w:rsidP="00E63ACA">
      <w:pPr>
        <w:pStyle w:val="ListParagraph"/>
        <w:numPr>
          <w:ilvl w:val="0"/>
          <w:numId w:val="57"/>
        </w:numPr>
        <w:spacing w:after="0" w:line="276" w:lineRule="auto"/>
        <w:rPr>
          <w:rFonts w:asciiTheme="majorHAnsi" w:hAnsiTheme="majorHAnsi" w:cstheme="majorHAnsi"/>
          <w:color w:val="000000" w:themeColor="text1"/>
          <w:sz w:val="20"/>
          <w:szCs w:val="20"/>
          <w:lang w:val="en-US"/>
        </w:rPr>
      </w:pPr>
      <w:r w:rsidRPr="006E4BAE">
        <w:rPr>
          <w:rFonts w:asciiTheme="majorHAnsi" w:hAnsiTheme="majorHAnsi" w:cstheme="majorHAnsi"/>
          <w:color w:val="000000" w:themeColor="text1"/>
          <w:sz w:val="20"/>
          <w:szCs w:val="20"/>
          <w:lang w:val="en-US"/>
        </w:rPr>
        <w:t>Your message should be focused and to the point. Keep it short and simple as much as possible. If you are working on multiple projects with the same owner or architect, focus on only one project at a time to avoid confusion. Proofread all written messages before sending them to see if you can edit them down without altering the meaning or leaving out any critical information. Be Professional.</w:t>
      </w:r>
    </w:p>
    <w:p w14:paraId="69265C4C" w14:textId="77777777" w:rsidR="00E63ACA" w:rsidRPr="006E4BAE" w:rsidRDefault="00E63ACA" w:rsidP="00E63ACA">
      <w:pPr>
        <w:pStyle w:val="NormalWeb"/>
        <w:spacing w:before="0" w:beforeAutospacing="0" w:after="0" w:afterAutospacing="0" w:line="276" w:lineRule="auto"/>
        <w:rPr>
          <w:rFonts w:asciiTheme="majorHAnsi" w:hAnsiTheme="majorHAnsi" w:cstheme="majorHAnsi"/>
          <w:color w:val="000000" w:themeColor="text1"/>
          <w:sz w:val="20"/>
          <w:szCs w:val="20"/>
        </w:rPr>
      </w:pPr>
    </w:p>
    <w:p w14:paraId="3BB98C6D" w14:textId="77777777" w:rsidR="000B7F73" w:rsidRDefault="000B7F73" w:rsidP="00E10741">
      <w:pPr>
        <w:pStyle w:val="NormalWeb"/>
        <w:pBdr>
          <w:top w:val="single" w:sz="8" w:space="1" w:color="auto"/>
          <w:left w:val="single" w:sz="8" w:space="4" w:color="auto"/>
          <w:bottom w:val="single" w:sz="8" w:space="1" w:color="auto"/>
          <w:right w:val="single" w:sz="8" w:space="4" w:color="auto"/>
        </w:pBdr>
        <w:spacing w:before="0" w:beforeAutospacing="0" w:after="0" w:afterAutospacing="0" w:line="276" w:lineRule="auto"/>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POLICY AND PROCEDURE – QUALITY AND QUANTITY OF MATERIALS USED</w:t>
      </w:r>
    </w:p>
    <w:p w14:paraId="468B20F2" w14:textId="77777777" w:rsidR="00E63ACA" w:rsidRDefault="00E63ACA" w:rsidP="00E10741">
      <w:pPr>
        <w:pStyle w:val="NormalWeb"/>
        <w:spacing w:before="0" w:beforeAutospacing="0" w:after="0" w:afterAutospacing="0" w:line="276" w:lineRule="auto"/>
        <w:rPr>
          <w:rFonts w:asciiTheme="majorHAnsi" w:hAnsiTheme="majorHAnsi" w:cstheme="majorHAnsi"/>
          <w:color w:val="000000" w:themeColor="text1"/>
          <w:sz w:val="20"/>
          <w:szCs w:val="20"/>
        </w:rPr>
      </w:pPr>
    </w:p>
    <w:p w14:paraId="556E44A1" w14:textId="330E4C1F" w:rsidR="0099412D" w:rsidRPr="006E4BAE" w:rsidRDefault="00A80864" w:rsidP="00E10741">
      <w:pPr>
        <w:pStyle w:val="NormalWeb"/>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Refer to the contract wordings to ensure quantity and quality of material used are consistent with this agreement:</w:t>
      </w:r>
    </w:p>
    <w:p w14:paraId="0A017F3B" w14:textId="77777777" w:rsidR="00A80864" w:rsidRPr="006E4BAE" w:rsidRDefault="00A80864" w:rsidP="00E10741">
      <w:pPr>
        <w:autoSpaceDE w:val="0"/>
        <w:autoSpaceDN w:val="0"/>
        <w:adjustRightInd w:val="0"/>
        <w:spacing w:line="276" w:lineRule="auto"/>
        <w:rPr>
          <w:rFonts w:asciiTheme="majorHAnsi" w:hAnsiTheme="majorHAnsi" w:cstheme="majorHAnsi"/>
          <w:color w:val="000000" w:themeColor="text1"/>
          <w:sz w:val="20"/>
          <w:szCs w:val="20"/>
          <w:lang w:val="en-GB"/>
        </w:rPr>
      </w:pPr>
      <w:r w:rsidRPr="006E4BAE">
        <w:rPr>
          <w:rFonts w:asciiTheme="majorHAnsi" w:hAnsiTheme="majorHAnsi" w:cstheme="majorHAnsi"/>
          <w:color w:val="000000" w:themeColor="text1"/>
          <w:sz w:val="20"/>
          <w:szCs w:val="20"/>
          <w:lang w:val="en-GB"/>
        </w:rPr>
        <w:t>10.4 Warranties relating to suitability of materials</w:t>
      </w:r>
    </w:p>
    <w:p w14:paraId="767AC150" w14:textId="77777777" w:rsidR="00A80864" w:rsidRPr="006E4BAE" w:rsidRDefault="00A80864" w:rsidP="00E10741">
      <w:pPr>
        <w:autoSpaceDE w:val="0"/>
        <w:autoSpaceDN w:val="0"/>
        <w:adjustRightInd w:val="0"/>
        <w:spacing w:line="276" w:lineRule="auto"/>
        <w:rPr>
          <w:rFonts w:asciiTheme="majorHAnsi" w:hAnsiTheme="majorHAnsi" w:cstheme="majorHAnsi"/>
          <w:color w:val="000000" w:themeColor="text1"/>
          <w:sz w:val="20"/>
          <w:szCs w:val="20"/>
          <w:lang w:val="en-GB"/>
        </w:rPr>
      </w:pPr>
      <w:r w:rsidRPr="006E4BAE">
        <w:rPr>
          <w:rFonts w:asciiTheme="majorHAnsi" w:hAnsiTheme="majorHAnsi" w:cstheme="majorHAnsi"/>
          <w:color w:val="000000" w:themeColor="text1"/>
          <w:sz w:val="20"/>
          <w:szCs w:val="20"/>
          <w:lang w:val="en-GB"/>
        </w:rPr>
        <w:t>Subject to Clause 10.5, the Contractor warrants that all materials to be supplied by the Contractor for use in the Works:</w:t>
      </w:r>
    </w:p>
    <w:p w14:paraId="5E5713D2" w14:textId="77777777" w:rsidR="00A80864" w:rsidRPr="006E4BAE" w:rsidRDefault="00A80864" w:rsidP="00E10741">
      <w:pPr>
        <w:autoSpaceDE w:val="0"/>
        <w:autoSpaceDN w:val="0"/>
        <w:adjustRightInd w:val="0"/>
        <w:spacing w:line="276" w:lineRule="auto"/>
        <w:rPr>
          <w:rFonts w:asciiTheme="majorHAnsi" w:hAnsiTheme="majorHAnsi" w:cstheme="majorHAnsi"/>
          <w:color w:val="000000" w:themeColor="text1"/>
          <w:sz w:val="20"/>
          <w:szCs w:val="20"/>
          <w:lang w:val="en-GB"/>
        </w:rPr>
      </w:pPr>
      <w:r w:rsidRPr="006E4BAE">
        <w:rPr>
          <w:rFonts w:asciiTheme="majorHAnsi" w:hAnsiTheme="majorHAnsi" w:cstheme="majorHAnsi"/>
          <w:color w:val="000000" w:themeColor="text1"/>
          <w:sz w:val="20"/>
          <w:szCs w:val="20"/>
          <w:lang w:val="en-GB"/>
        </w:rPr>
        <w:t>a) will be good and, having regard to generally accepted practices or standards applied in the building and</w:t>
      </w:r>
    </w:p>
    <w:p w14:paraId="4DA03F92" w14:textId="77777777" w:rsidR="00A80864" w:rsidRPr="006E4BAE" w:rsidRDefault="00A80864" w:rsidP="00E10741">
      <w:pPr>
        <w:autoSpaceDE w:val="0"/>
        <w:autoSpaceDN w:val="0"/>
        <w:adjustRightInd w:val="0"/>
        <w:spacing w:line="276" w:lineRule="auto"/>
        <w:rPr>
          <w:rFonts w:asciiTheme="majorHAnsi" w:hAnsiTheme="majorHAnsi" w:cstheme="majorHAnsi"/>
          <w:color w:val="000000" w:themeColor="text1"/>
          <w:sz w:val="20"/>
          <w:szCs w:val="20"/>
          <w:lang w:val="en-GB"/>
        </w:rPr>
      </w:pPr>
      <w:r w:rsidRPr="006E4BAE">
        <w:rPr>
          <w:rFonts w:asciiTheme="majorHAnsi" w:hAnsiTheme="majorHAnsi" w:cstheme="majorHAnsi"/>
          <w:color w:val="000000" w:themeColor="text1"/>
          <w:sz w:val="20"/>
          <w:szCs w:val="20"/>
          <w:lang w:val="en-GB"/>
        </w:rPr>
        <w:t>construction industry for the materials, or the specifications, instructions or recommendations of manufacturers</w:t>
      </w:r>
    </w:p>
    <w:p w14:paraId="17B3AD8A" w14:textId="77777777" w:rsidR="00A80864" w:rsidRPr="006E4BAE" w:rsidRDefault="00A80864" w:rsidP="00E10741">
      <w:pPr>
        <w:autoSpaceDE w:val="0"/>
        <w:autoSpaceDN w:val="0"/>
        <w:adjustRightInd w:val="0"/>
        <w:spacing w:line="276" w:lineRule="auto"/>
        <w:rPr>
          <w:rFonts w:asciiTheme="majorHAnsi" w:hAnsiTheme="majorHAnsi" w:cstheme="majorHAnsi"/>
          <w:color w:val="000000" w:themeColor="text1"/>
          <w:sz w:val="20"/>
          <w:szCs w:val="20"/>
          <w:lang w:val="en-GB"/>
        </w:rPr>
      </w:pPr>
      <w:r w:rsidRPr="006E4BAE">
        <w:rPr>
          <w:rFonts w:asciiTheme="majorHAnsi" w:hAnsiTheme="majorHAnsi" w:cstheme="majorHAnsi"/>
          <w:color w:val="000000" w:themeColor="text1"/>
          <w:sz w:val="20"/>
          <w:szCs w:val="20"/>
          <w:lang w:val="en-GB"/>
        </w:rPr>
        <w:t>or suppliers of the materials, suitable for the purpose for which they are to be used; and</w:t>
      </w:r>
    </w:p>
    <w:p w14:paraId="63155761" w14:textId="77777777" w:rsidR="00A80864" w:rsidRPr="006E4BAE" w:rsidRDefault="00A80864" w:rsidP="00E10741">
      <w:pPr>
        <w:autoSpaceDE w:val="0"/>
        <w:autoSpaceDN w:val="0"/>
        <w:adjustRightInd w:val="0"/>
        <w:spacing w:line="276" w:lineRule="auto"/>
        <w:rPr>
          <w:rFonts w:asciiTheme="majorHAnsi" w:hAnsiTheme="majorHAnsi" w:cstheme="majorHAnsi"/>
          <w:color w:val="000000" w:themeColor="text1"/>
          <w:sz w:val="20"/>
          <w:szCs w:val="20"/>
          <w:lang w:val="en-GB"/>
        </w:rPr>
      </w:pPr>
      <w:r w:rsidRPr="006E4BAE">
        <w:rPr>
          <w:rFonts w:asciiTheme="majorHAnsi" w:hAnsiTheme="majorHAnsi" w:cstheme="majorHAnsi"/>
          <w:color w:val="000000" w:themeColor="text1"/>
          <w:sz w:val="20"/>
          <w:szCs w:val="20"/>
          <w:lang w:val="en-GB"/>
        </w:rPr>
        <w:t>b) unless expressly stated otherwise elsewhere in this Contract, will be new.</w:t>
      </w:r>
    </w:p>
    <w:p w14:paraId="44C612AF" w14:textId="77777777" w:rsidR="00A80864" w:rsidRPr="006E4BAE" w:rsidRDefault="00A80864" w:rsidP="00E10741">
      <w:pPr>
        <w:autoSpaceDE w:val="0"/>
        <w:autoSpaceDN w:val="0"/>
        <w:adjustRightInd w:val="0"/>
        <w:spacing w:line="276" w:lineRule="auto"/>
        <w:rPr>
          <w:rFonts w:asciiTheme="majorHAnsi" w:hAnsiTheme="majorHAnsi" w:cstheme="majorHAnsi"/>
          <w:color w:val="000000" w:themeColor="text1"/>
          <w:sz w:val="20"/>
          <w:szCs w:val="20"/>
          <w:lang w:val="en-GB"/>
        </w:rPr>
      </w:pPr>
      <w:r w:rsidRPr="006E4BAE">
        <w:rPr>
          <w:rFonts w:asciiTheme="majorHAnsi" w:hAnsiTheme="majorHAnsi" w:cstheme="majorHAnsi"/>
          <w:color w:val="000000" w:themeColor="text1"/>
          <w:sz w:val="20"/>
          <w:szCs w:val="20"/>
          <w:lang w:val="en-GB"/>
        </w:rPr>
        <w:t>10.5 Applicability of Clause 10.4</w:t>
      </w:r>
    </w:p>
    <w:p w14:paraId="7DC7935F" w14:textId="77777777" w:rsidR="00A80864" w:rsidRPr="006E4BAE" w:rsidRDefault="00A80864" w:rsidP="00E10741">
      <w:pPr>
        <w:autoSpaceDE w:val="0"/>
        <w:autoSpaceDN w:val="0"/>
        <w:adjustRightInd w:val="0"/>
        <w:spacing w:line="276" w:lineRule="auto"/>
        <w:rPr>
          <w:rFonts w:asciiTheme="majorHAnsi" w:hAnsiTheme="majorHAnsi" w:cstheme="majorHAnsi"/>
          <w:color w:val="000000" w:themeColor="text1"/>
          <w:sz w:val="20"/>
          <w:szCs w:val="20"/>
          <w:lang w:val="en-GB"/>
        </w:rPr>
      </w:pPr>
      <w:r w:rsidRPr="006E4BAE">
        <w:rPr>
          <w:rFonts w:asciiTheme="majorHAnsi" w:hAnsiTheme="majorHAnsi" w:cstheme="majorHAnsi"/>
          <w:color w:val="000000" w:themeColor="text1"/>
          <w:sz w:val="20"/>
          <w:szCs w:val="20"/>
          <w:lang w:val="en-GB"/>
        </w:rPr>
        <w:t>Clause 10.4 does not apply if:</w:t>
      </w:r>
    </w:p>
    <w:p w14:paraId="6C6D8E82" w14:textId="77777777" w:rsidR="00A80864" w:rsidRPr="006E4BAE" w:rsidRDefault="00A80864" w:rsidP="00E10741">
      <w:pPr>
        <w:autoSpaceDE w:val="0"/>
        <w:autoSpaceDN w:val="0"/>
        <w:adjustRightInd w:val="0"/>
        <w:spacing w:line="276" w:lineRule="auto"/>
        <w:rPr>
          <w:rFonts w:asciiTheme="majorHAnsi" w:hAnsiTheme="majorHAnsi" w:cstheme="majorHAnsi"/>
          <w:color w:val="000000" w:themeColor="text1"/>
          <w:sz w:val="20"/>
          <w:szCs w:val="20"/>
          <w:lang w:val="en-GB"/>
        </w:rPr>
      </w:pPr>
      <w:r w:rsidRPr="006E4BAE">
        <w:rPr>
          <w:rFonts w:asciiTheme="majorHAnsi" w:hAnsiTheme="majorHAnsi" w:cstheme="majorHAnsi"/>
          <w:color w:val="000000" w:themeColor="text1"/>
          <w:sz w:val="20"/>
          <w:szCs w:val="20"/>
          <w:lang w:val="en-GB"/>
        </w:rPr>
        <w:t>a) an architect is the Owner's Agent, or this Contract is to be administered by an architect engaged by the</w:t>
      </w:r>
    </w:p>
    <w:p w14:paraId="4200F9C0" w14:textId="77777777" w:rsidR="00A80864" w:rsidRPr="006E4BAE" w:rsidRDefault="00A80864" w:rsidP="00E10741">
      <w:pPr>
        <w:autoSpaceDE w:val="0"/>
        <w:autoSpaceDN w:val="0"/>
        <w:adjustRightInd w:val="0"/>
        <w:spacing w:line="276" w:lineRule="auto"/>
        <w:rPr>
          <w:rFonts w:asciiTheme="majorHAnsi" w:hAnsiTheme="majorHAnsi" w:cstheme="majorHAnsi"/>
          <w:color w:val="000000" w:themeColor="text1"/>
          <w:sz w:val="20"/>
          <w:szCs w:val="20"/>
          <w:lang w:val="en-GB"/>
        </w:rPr>
      </w:pPr>
      <w:r w:rsidRPr="006E4BAE">
        <w:rPr>
          <w:rFonts w:asciiTheme="majorHAnsi" w:hAnsiTheme="majorHAnsi" w:cstheme="majorHAnsi"/>
          <w:color w:val="000000" w:themeColor="text1"/>
          <w:sz w:val="20"/>
          <w:szCs w:val="20"/>
          <w:lang w:val="en-GB"/>
        </w:rPr>
        <w:t>Owner, and the Contractor is subject to the direction of the architect for the materials that are to be s supplied</w:t>
      </w:r>
    </w:p>
    <w:p w14:paraId="3A7A2393" w14:textId="77777777" w:rsidR="00A80864" w:rsidRPr="006E4BAE" w:rsidRDefault="00A80864" w:rsidP="00E10741">
      <w:pPr>
        <w:autoSpaceDE w:val="0"/>
        <w:autoSpaceDN w:val="0"/>
        <w:adjustRightInd w:val="0"/>
        <w:spacing w:line="276" w:lineRule="auto"/>
        <w:rPr>
          <w:rFonts w:asciiTheme="majorHAnsi" w:hAnsiTheme="majorHAnsi" w:cstheme="majorHAnsi"/>
          <w:color w:val="000000" w:themeColor="text1"/>
          <w:sz w:val="20"/>
          <w:szCs w:val="20"/>
          <w:lang w:val="en-GB"/>
        </w:rPr>
      </w:pPr>
      <w:r w:rsidRPr="006E4BAE">
        <w:rPr>
          <w:rFonts w:asciiTheme="majorHAnsi" w:hAnsiTheme="majorHAnsi" w:cstheme="majorHAnsi"/>
          <w:color w:val="000000" w:themeColor="text1"/>
          <w:sz w:val="20"/>
          <w:szCs w:val="20"/>
          <w:lang w:val="en-GB"/>
        </w:rPr>
        <w:t>by the Contractor; or</w:t>
      </w:r>
    </w:p>
    <w:p w14:paraId="7AB39CA9" w14:textId="77777777" w:rsidR="00A80864" w:rsidRPr="006E4BAE" w:rsidRDefault="00A80864" w:rsidP="00E10741">
      <w:pPr>
        <w:autoSpaceDE w:val="0"/>
        <w:autoSpaceDN w:val="0"/>
        <w:adjustRightInd w:val="0"/>
        <w:spacing w:line="276" w:lineRule="auto"/>
        <w:rPr>
          <w:rFonts w:asciiTheme="majorHAnsi" w:hAnsiTheme="majorHAnsi" w:cstheme="majorHAnsi"/>
          <w:color w:val="000000" w:themeColor="text1"/>
          <w:sz w:val="20"/>
          <w:szCs w:val="20"/>
          <w:lang w:val="en-GB"/>
        </w:rPr>
      </w:pPr>
      <w:r w:rsidRPr="006E4BAE">
        <w:rPr>
          <w:rFonts w:asciiTheme="majorHAnsi" w:hAnsiTheme="majorHAnsi" w:cstheme="majorHAnsi"/>
          <w:color w:val="000000" w:themeColor="text1"/>
          <w:sz w:val="20"/>
          <w:szCs w:val="20"/>
          <w:lang w:val="en-GB"/>
        </w:rPr>
        <w:t>b) the Owner is responsible for specifically nominating the materials to be supplied by the Contractor for use in</w:t>
      </w:r>
    </w:p>
    <w:p w14:paraId="578DEC90" w14:textId="77777777" w:rsidR="00A80864" w:rsidRPr="006E4BAE" w:rsidRDefault="00A80864" w:rsidP="00E10741">
      <w:pPr>
        <w:autoSpaceDE w:val="0"/>
        <w:autoSpaceDN w:val="0"/>
        <w:adjustRightInd w:val="0"/>
        <w:spacing w:line="276" w:lineRule="auto"/>
        <w:rPr>
          <w:rFonts w:asciiTheme="majorHAnsi" w:hAnsiTheme="majorHAnsi" w:cstheme="majorHAnsi"/>
          <w:color w:val="000000" w:themeColor="text1"/>
          <w:sz w:val="20"/>
          <w:szCs w:val="20"/>
          <w:lang w:val="en-GB"/>
        </w:rPr>
      </w:pPr>
      <w:r w:rsidRPr="006E4BAE">
        <w:rPr>
          <w:rFonts w:asciiTheme="majorHAnsi" w:hAnsiTheme="majorHAnsi" w:cstheme="majorHAnsi"/>
          <w:color w:val="000000" w:themeColor="text1"/>
          <w:sz w:val="20"/>
          <w:szCs w:val="20"/>
          <w:lang w:val="en-GB"/>
        </w:rPr>
        <w:t>the Works without any recommendation, representation, suggestion or other approach having been made to the Owner by the Contractor:</w:t>
      </w:r>
    </w:p>
    <w:p w14:paraId="7AB9432D" w14:textId="77777777" w:rsidR="00A80864" w:rsidRPr="006E4BAE" w:rsidRDefault="00A80864" w:rsidP="00E10741">
      <w:pPr>
        <w:autoSpaceDE w:val="0"/>
        <w:autoSpaceDN w:val="0"/>
        <w:adjustRightInd w:val="0"/>
        <w:spacing w:line="276" w:lineRule="auto"/>
        <w:rPr>
          <w:rFonts w:asciiTheme="majorHAnsi" w:hAnsiTheme="majorHAnsi" w:cstheme="majorHAnsi"/>
          <w:color w:val="000000" w:themeColor="text1"/>
          <w:sz w:val="20"/>
          <w:szCs w:val="20"/>
          <w:lang w:val="en-GB"/>
        </w:rPr>
      </w:pPr>
      <w:r w:rsidRPr="006E4BAE">
        <w:rPr>
          <w:rFonts w:asciiTheme="majorHAnsi" w:hAnsiTheme="majorHAnsi" w:cstheme="majorHAnsi"/>
          <w:color w:val="000000" w:themeColor="text1"/>
          <w:sz w:val="20"/>
          <w:szCs w:val="20"/>
          <w:lang w:val="en-GB"/>
        </w:rPr>
        <w:t>i) supporting, or approving, the use of the materials; or</w:t>
      </w:r>
    </w:p>
    <w:p w14:paraId="305300A5" w14:textId="77777777" w:rsidR="00A80864" w:rsidRPr="006E4BAE" w:rsidRDefault="00A80864" w:rsidP="00E10741">
      <w:pPr>
        <w:autoSpaceDE w:val="0"/>
        <w:autoSpaceDN w:val="0"/>
        <w:adjustRightInd w:val="0"/>
        <w:spacing w:line="276" w:lineRule="auto"/>
        <w:rPr>
          <w:rFonts w:asciiTheme="majorHAnsi" w:hAnsiTheme="majorHAnsi" w:cstheme="majorHAnsi"/>
          <w:color w:val="000000" w:themeColor="text1"/>
          <w:sz w:val="20"/>
          <w:szCs w:val="20"/>
          <w:lang w:val="en-GB"/>
        </w:rPr>
      </w:pPr>
      <w:r w:rsidRPr="006E4BAE">
        <w:rPr>
          <w:rFonts w:asciiTheme="majorHAnsi" w:hAnsiTheme="majorHAnsi" w:cstheme="majorHAnsi"/>
          <w:color w:val="000000" w:themeColor="text1"/>
          <w:sz w:val="20"/>
          <w:szCs w:val="20"/>
          <w:lang w:val="en-GB"/>
        </w:rPr>
        <w:t>ii) criticising, or disapproving the use of, other materials that could be considered to be appropriate for</w:t>
      </w:r>
    </w:p>
    <w:p w14:paraId="7B4C97F9" w14:textId="77777777" w:rsidR="00A80864" w:rsidRPr="006E4BAE" w:rsidRDefault="00A80864" w:rsidP="00E10741">
      <w:pPr>
        <w:autoSpaceDE w:val="0"/>
        <w:autoSpaceDN w:val="0"/>
        <w:adjustRightInd w:val="0"/>
        <w:spacing w:line="276" w:lineRule="auto"/>
        <w:rPr>
          <w:rFonts w:asciiTheme="majorHAnsi" w:hAnsiTheme="majorHAnsi" w:cstheme="majorHAnsi"/>
          <w:color w:val="000000" w:themeColor="text1"/>
          <w:sz w:val="20"/>
          <w:szCs w:val="20"/>
          <w:lang w:val="en-GB"/>
        </w:rPr>
      </w:pPr>
      <w:r w:rsidRPr="006E4BAE">
        <w:rPr>
          <w:rFonts w:asciiTheme="majorHAnsi" w:hAnsiTheme="majorHAnsi" w:cstheme="majorHAnsi"/>
          <w:color w:val="000000" w:themeColor="text1"/>
          <w:sz w:val="20"/>
          <w:szCs w:val="20"/>
          <w:lang w:val="en-GB"/>
        </w:rPr>
        <w:t>use for the purpose for which the materials nominated by the Owner are to be used,</w:t>
      </w:r>
    </w:p>
    <w:p w14:paraId="446F2A16" w14:textId="627BBC07" w:rsidR="00A80864" w:rsidRDefault="00A80864" w:rsidP="00E10741">
      <w:pPr>
        <w:autoSpaceDE w:val="0"/>
        <w:autoSpaceDN w:val="0"/>
        <w:adjustRightInd w:val="0"/>
        <w:spacing w:line="276" w:lineRule="auto"/>
        <w:rPr>
          <w:rFonts w:asciiTheme="majorHAnsi" w:hAnsiTheme="majorHAnsi" w:cstheme="majorHAnsi"/>
          <w:color w:val="000000" w:themeColor="text1"/>
          <w:sz w:val="20"/>
          <w:szCs w:val="20"/>
          <w:lang w:val="en-GB"/>
        </w:rPr>
      </w:pPr>
      <w:r w:rsidRPr="006E4BAE">
        <w:rPr>
          <w:rFonts w:asciiTheme="majorHAnsi" w:hAnsiTheme="majorHAnsi" w:cstheme="majorHAnsi"/>
          <w:color w:val="000000" w:themeColor="text1"/>
          <w:sz w:val="20"/>
          <w:szCs w:val="20"/>
          <w:lang w:val="en-GB"/>
        </w:rPr>
        <w:t>and there are no reasonable grounds for not using the materials or, if there are reasonable grounds for not using the materials, the Owner insists on the materials being used despite written advice to the contrary given to the Owner by the Contractor.</w:t>
      </w:r>
    </w:p>
    <w:p w14:paraId="3FE949C3" w14:textId="77777777" w:rsidR="00E63ACA" w:rsidRPr="006E4BAE" w:rsidRDefault="00E63ACA" w:rsidP="00E10741">
      <w:pPr>
        <w:autoSpaceDE w:val="0"/>
        <w:autoSpaceDN w:val="0"/>
        <w:adjustRightInd w:val="0"/>
        <w:spacing w:line="276" w:lineRule="auto"/>
        <w:rPr>
          <w:rFonts w:asciiTheme="majorHAnsi" w:hAnsiTheme="majorHAnsi" w:cstheme="majorHAnsi"/>
          <w:color w:val="000000" w:themeColor="text1"/>
          <w:sz w:val="20"/>
          <w:szCs w:val="20"/>
          <w:lang w:val="en-GB"/>
        </w:rPr>
      </w:pPr>
    </w:p>
    <w:p w14:paraId="7C2895B0" w14:textId="6E424DBC" w:rsidR="00544C5D" w:rsidRPr="006E4BAE" w:rsidRDefault="007F2C67" w:rsidP="00E10741">
      <w:pPr>
        <w:pStyle w:val="NormalWeb"/>
        <w:pBdr>
          <w:top w:val="single" w:sz="8" w:space="1" w:color="auto"/>
          <w:left w:val="single" w:sz="8" w:space="4" w:color="auto"/>
          <w:bottom w:val="single" w:sz="8" w:space="1" w:color="auto"/>
          <w:right w:val="single" w:sz="8" w:space="4" w:color="auto"/>
        </w:pBdr>
        <w:spacing w:before="0" w:beforeAutospacing="0" w:after="0" w:afterAutospacing="0" w:line="276" w:lineRule="auto"/>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POLICY AND PROCEDURE – WORK CONDITIONS</w:t>
      </w:r>
      <w:r w:rsidR="00B95954">
        <w:rPr>
          <w:rFonts w:asciiTheme="majorHAnsi" w:hAnsiTheme="majorHAnsi" w:cstheme="majorHAnsi"/>
          <w:color w:val="000000" w:themeColor="text1"/>
          <w:sz w:val="20"/>
          <w:szCs w:val="20"/>
        </w:rPr>
        <w:t xml:space="preserve"> </w:t>
      </w:r>
    </w:p>
    <w:p w14:paraId="150E83B6" w14:textId="77777777" w:rsidR="00E63ACA" w:rsidRDefault="00E63ACA" w:rsidP="00E10741">
      <w:pPr>
        <w:pStyle w:val="NormalWeb"/>
        <w:spacing w:before="0" w:beforeAutospacing="0" w:after="0" w:afterAutospacing="0" w:line="276" w:lineRule="auto"/>
        <w:rPr>
          <w:rFonts w:asciiTheme="majorHAnsi" w:hAnsiTheme="majorHAnsi" w:cstheme="majorHAnsi"/>
          <w:color w:val="000000" w:themeColor="text1"/>
          <w:sz w:val="20"/>
          <w:szCs w:val="20"/>
        </w:rPr>
      </w:pPr>
    </w:p>
    <w:p w14:paraId="06B25A9A" w14:textId="73BF82EC" w:rsidR="00466314" w:rsidRPr="006E4BAE" w:rsidRDefault="00B95954" w:rsidP="00E10741">
      <w:pPr>
        <w:pStyle w:val="NormalWeb"/>
        <w:spacing w:before="0" w:beforeAutospacing="0" w:after="0" w:afterAutospacing="0" w:line="276" w:lineRule="auto"/>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To ensure</w:t>
      </w:r>
      <w:r w:rsidRPr="006E4BAE">
        <w:rPr>
          <w:rFonts w:asciiTheme="majorHAnsi" w:hAnsiTheme="majorHAnsi" w:cstheme="majorHAnsi"/>
          <w:color w:val="000000" w:themeColor="text1"/>
          <w:sz w:val="20"/>
          <w:szCs w:val="20"/>
        </w:rPr>
        <w:t xml:space="preserve"> work conditions are consistent with contract agreements</w:t>
      </w:r>
      <w:r>
        <w:rPr>
          <w:rFonts w:asciiTheme="majorHAnsi" w:hAnsiTheme="majorHAnsi" w:cstheme="majorHAnsi"/>
          <w:color w:val="000000" w:themeColor="text1"/>
          <w:sz w:val="20"/>
          <w:szCs w:val="20"/>
        </w:rPr>
        <w:t xml:space="preserve"> and t</w:t>
      </w:r>
      <w:r w:rsidR="000E52C8" w:rsidRPr="006E4BAE">
        <w:rPr>
          <w:rFonts w:asciiTheme="majorHAnsi" w:hAnsiTheme="majorHAnsi" w:cstheme="majorHAnsi"/>
          <w:color w:val="000000" w:themeColor="text1"/>
          <w:sz w:val="20"/>
          <w:szCs w:val="20"/>
        </w:rPr>
        <w:t>o</w:t>
      </w:r>
      <w:r w:rsidR="00EE6F83" w:rsidRPr="006E4BAE">
        <w:rPr>
          <w:rFonts w:asciiTheme="majorHAnsi" w:hAnsiTheme="majorHAnsi" w:cstheme="majorHAnsi"/>
          <w:color w:val="000000" w:themeColor="text1"/>
          <w:sz w:val="20"/>
          <w:szCs w:val="20"/>
        </w:rPr>
        <w:t xml:space="preserve"> follow the Work Health and Safety Regulation 2011 and preparation of SWMS</w:t>
      </w:r>
    </w:p>
    <w:p w14:paraId="2048B465" w14:textId="74C4BD93" w:rsidR="000E52C8" w:rsidRPr="006E4BAE" w:rsidRDefault="000E52C8" w:rsidP="00E10741">
      <w:pPr>
        <w:pStyle w:val="NormalWeb"/>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Duties will include:</w:t>
      </w:r>
    </w:p>
    <w:p w14:paraId="2A83C3CB" w14:textId="77777777" w:rsidR="000E52C8" w:rsidRPr="006E4BAE" w:rsidRDefault="000E52C8" w:rsidP="00E63ACA">
      <w:pPr>
        <w:numPr>
          <w:ilvl w:val="0"/>
          <w:numId w:val="30"/>
        </w:numPr>
        <w:spacing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signage identifying principal contractor</w:t>
      </w:r>
    </w:p>
    <w:p w14:paraId="1BFB1060" w14:textId="77777777" w:rsidR="000E52C8" w:rsidRPr="006E4BAE" w:rsidRDefault="000E52C8" w:rsidP="00E63ACA">
      <w:pPr>
        <w:numPr>
          <w:ilvl w:val="0"/>
          <w:numId w:val="30"/>
        </w:numPr>
        <w:spacing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preparation of the work health and safety (WHS) management plan (includes site rules)</w:t>
      </w:r>
      <w:r w:rsidRPr="006E4BAE">
        <w:rPr>
          <w:rStyle w:val="apple-converted-space"/>
          <w:rFonts w:asciiTheme="majorHAnsi" w:hAnsiTheme="majorHAnsi" w:cstheme="majorHAnsi"/>
          <w:color w:val="000000" w:themeColor="text1"/>
          <w:sz w:val="20"/>
          <w:szCs w:val="20"/>
        </w:rPr>
        <w:t> </w:t>
      </w:r>
    </w:p>
    <w:p w14:paraId="09AFED3F" w14:textId="77777777" w:rsidR="000E52C8" w:rsidRPr="006E4BAE" w:rsidRDefault="000E52C8" w:rsidP="00E63ACA">
      <w:pPr>
        <w:numPr>
          <w:ilvl w:val="1"/>
          <w:numId w:val="30"/>
        </w:numPr>
        <w:spacing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duty to inform all persons of plan before they commence</w:t>
      </w:r>
    </w:p>
    <w:p w14:paraId="3D2D5078" w14:textId="77777777" w:rsidR="000E52C8" w:rsidRPr="006E4BAE" w:rsidRDefault="000E52C8" w:rsidP="00E63ACA">
      <w:pPr>
        <w:numPr>
          <w:ilvl w:val="1"/>
          <w:numId w:val="30"/>
        </w:numPr>
        <w:spacing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duty to review – must remain up-to-date</w:t>
      </w:r>
    </w:p>
    <w:p w14:paraId="0E74E97B" w14:textId="3F1E98CC" w:rsidR="000E52C8" w:rsidRPr="006E4BAE" w:rsidRDefault="000E52C8" w:rsidP="00E63ACA">
      <w:pPr>
        <w:numPr>
          <w:ilvl w:val="1"/>
          <w:numId w:val="30"/>
        </w:numPr>
        <w:spacing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must obtain</w:t>
      </w:r>
      <w:r w:rsidRPr="006E4BAE">
        <w:rPr>
          <w:rStyle w:val="apple-converted-space"/>
          <w:rFonts w:asciiTheme="majorHAnsi" w:hAnsiTheme="majorHAnsi" w:cstheme="majorHAnsi"/>
          <w:color w:val="000000" w:themeColor="text1"/>
          <w:sz w:val="20"/>
          <w:szCs w:val="20"/>
        </w:rPr>
        <w:t> </w:t>
      </w:r>
      <w:r w:rsidRPr="006E4BAE">
        <w:rPr>
          <w:rFonts w:asciiTheme="majorHAnsi" w:hAnsiTheme="majorHAnsi" w:cstheme="majorHAnsi"/>
          <w:color w:val="000000" w:themeColor="text1"/>
          <w:sz w:val="20"/>
          <w:szCs w:val="20"/>
        </w:rPr>
        <w:t>safe work method statement (SWMS) before high risk construction work commence</w:t>
      </w:r>
    </w:p>
    <w:p w14:paraId="362DDE03" w14:textId="77777777" w:rsidR="000E52C8" w:rsidRPr="006E4BAE" w:rsidRDefault="000E52C8" w:rsidP="00E63ACA">
      <w:pPr>
        <w:numPr>
          <w:ilvl w:val="1"/>
          <w:numId w:val="30"/>
        </w:numPr>
        <w:spacing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put in place arrangements for ensuring compliance with specified requirements such as facilities and amenities</w:t>
      </w:r>
    </w:p>
    <w:p w14:paraId="18AAFA20" w14:textId="1ABB483C" w:rsidR="000E52C8" w:rsidRPr="006E4BAE" w:rsidRDefault="000E52C8" w:rsidP="00E63ACA">
      <w:pPr>
        <w:numPr>
          <w:ilvl w:val="1"/>
          <w:numId w:val="30"/>
        </w:numPr>
        <w:spacing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manage risks associated with construction materials and waste, plant, traffic and essential services.</w:t>
      </w:r>
    </w:p>
    <w:p w14:paraId="1DCEF141" w14:textId="757D2026" w:rsidR="00AE44A0" w:rsidRPr="006E4BAE" w:rsidRDefault="00AE44A0" w:rsidP="00E63ACA">
      <w:pPr>
        <w:numPr>
          <w:ilvl w:val="1"/>
          <w:numId w:val="30"/>
        </w:numPr>
        <w:spacing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Prepare company SWMS document for every project</w:t>
      </w:r>
    </w:p>
    <w:p w14:paraId="5C473B74" w14:textId="78CC4815" w:rsidR="00A1050C" w:rsidRPr="006E4BAE" w:rsidRDefault="00A1050C" w:rsidP="00E63ACA">
      <w:pPr>
        <w:numPr>
          <w:ilvl w:val="1"/>
          <w:numId w:val="30"/>
        </w:numPr>
        <w:spacing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Reference to the Code of Practice and Australian standards must always be met</w:t>
      </w:r>
    </w:p>
    <w:p w14:paraId="724A59B7" w14:textId="5AED8F4D" w:rsidR="000E52C8" w:rsidRPr="006E4BAE" w:rsidRDefault="007E37DA" w:rsidP="00E10741">
      <w:pPr>
        <w:spacing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The Work Health and Safety Management plan should include:</w:t>
      </w:r>
    </w:p>
    <w:p w14:paraId="1C801CC4" w14:textId="77777777" w:rsidR="007E37DA" w:rsidRPr="006E4BAE" w:rsidRDefault="007E37DA" w:rsidP="00E63ACA">
      <w:pPr>
        <w:numPr>
          <w:ilvl w:val="0"/>
          <w:numId w:val="31"/>
        </w:numPr>
        <w:spacing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responsibilities for each of the agency/manager site personnel</w:t>
      </w:r>
    </w:p>
    <w:p w14:paraId="79DC4711" w14:textId="77777777" w:rsidR="007E37DA" w:rsidRPr="006E4BAE" w:rsidRDefault="007E37DA" w:rsidP="00E63ACA">
      <w:pPr>
        <w:numPr>
          <w:ilvl w:val="0"/>
          <w:numId w:val="31"/>
        </w:numPr>
        <w:spacing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use of site diaries</w:t>
      </w:r>
    </w:p>
    <w:p w14:paraId="129F5C67" w14:textId="77777777" w:rsidR="007E37DA" w:rsidRPr="006E4BAE" w:rsidRDefault="007E37DA" w:rsidP="00E63ACA">
      <w:pPr>
        <w:numPr>
          <w:ilvl w:val="0"/>
          <w:numId w:val="31"/>
        </w:numPr>
        <w:spacing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lastRenderedPageBreak/>
        <w:t>surveillance and auditing of the service provider activities including any design</w:t>
      </w:r>
    </w:p>
    <w:p w14:paraId="06A88D66" w14:textId="77777777" w:rsidR="007E37DA" w:rsidRPr="006E4BAE" w:rsidRDefault="007E37DA" w:rsidP="00E63ACA">
      <w:pPr>
        <w:numPr>
          <w:ilvl w:val="0"/>
          <w:numId w:val="31"/>
        </w:numPr>
        <w:spacing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management of OHS records</w:t>
      </w:r>
    </w:p>
    <w:p w14:paraId="0B453B74" w14:textId="77777777" w:rsidR="007E37DA" w:rsidRPr="006E4BAE" w:rsidRDefault="007E37DA" w:rsidP="00E63ACA">
      <w:pPr>
        <w:numPr>
          <w:ilvl w:val="0"/>
          <w:numId w:val="31"/>
        </w:numPr>
        <w:spacing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site safety committees (where applicable)</w:t>
      </w:r>
    </w:p>
    <w:p w14:paraId="7A0689DC" w14:textId="77777777" w:rsidR="007E37DA" w:rsidRPr="006E4BAE" w:rsidRDefault="007E37DA" w:rsidP="00E63ACA">
      <w:pPr>
        <w:numPr>
          <w:ilvl w:val="0"/>
          <w:numId w:val="31"/>
        </w:numPr>
        <w:spacing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personal protection equipment</w:t>
      </w:r>
    </w:p>
    <w:p w14:paraId="67E3AA04" w14:textId="77777777" w:rsidR="007E37DA" w:rsidRPr="006E4BAE" w:rsidRDefault="007E37DA" w:rsidP="00E63ACA">
      <w:pPr>
        <w:numPr>
          <w:ilvl w:val="0"/>
          <w:numId w:val="31"/>
        </w:numPr>
        <w:spacing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reviewing contractor OHS submissions, including OHS management plans and Safe Work Method Statements (SWMS)</w:t>
      </w:r>
    </w:p>
    <w:p w14:paraId="23FE4747" w14:textId="4D921302" w:rsidR="007E37DA" w:rsidRDefault="007E37DA" w:rsidP="00E63ACA">
      <w:pPr>
        <w:numPr>
          <w:ilvl w:val="0"/>
          <w:numId w:val="31"/>
        </w:numPr>
        <w:spacing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identifying, assessing and controlling safety hazards and risks associated with the contract management work, including to employees, and work site users/neighbours and the public.</w:t>
      </w:r>
    </w:p>
    <w:p w14:paraId="77F021DE" w14:textId="77777777" w:rsidR="00E63ACA" w:rsidRPr="006E4BAE" w:rsidRDefault="00E63ACA" w:rsidP="00E63ACA">
      <w:pPr>
        <w:spacing w:line="276" w:lineRule="auto"/>
        <w:rPr>
          <w:rFonts w:asciiTheme="majorHAnsi" w:hAnsiTheme="majorHAnsi" w:cstheme="majorHAnsi"/>
          <w:color w:val="000000" w:themeColor="text1"/>
          <w:sz w:val="20"/>
          <w:szCs w:val="20"/>
        </w:rPr>
      </w:pPr>
    </w:p>
    <w:p w14:paraId="669F68F1" w14:textId="06E6A045" w:rsidR="007E37DA" w:rsidRPr="006E4BAE" w:rsidRDefault="00B95954" w:rsidP="00E10741">
      <w:pPr>
        <w:pBdr>
          <w:top w:val="single" w:sz="8" w:space="1" w:color="auto"/>
          <w:left w:val="single" w:sz="8" w:space="4" w:color="auto"/>
          <w:bottom w:val="single" w:sz="8" w:space="1" w:color="auto"/>
          <w:right w:val="single" w:sz="8" w:space="4" w:color="auto"/>
        </w:pBdr>
        <w:spacing w:line="276" w:lineRule="auto"/>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POLICY AND PROCEDURE – MANAGING CONTRACT VARIATIONS</w:t>
      </w:r>
    </w:p>
    <w:p w14:paraId="365C8B44" w14:textId="77777777" w:rsidR="00B95954" w:rsidRDefault="00B95954" w:rsidP="00E10741">
      <w:pPr>
        <w:pStyle w:val="NormalWeb"/>
        <w:spacing w:before="0" w:beforeAutospacing="0" w:after="0" w:afterAutospacing="0" w:line="276" w:lineRule="auto"/>
        <w:rPr>
          <w:rFonts w:asciiTheme="majorHAnsi" w:hAnsiTheme="majorHAnsi" w:cstheme="majorHAnsi"/>
          <w:color w:val="000000" w:themeColor="text1"/>
          <w:sz w:val="20"/>
          <w:szCs w:val="20"/>
        </w:rPr>
      </w:pPr>
    </w:p>
    <w:p w14:paraId="24D39236" w14:textId="7939B834" w:rsidR="00D205A3" w:rsidRPr="006E4BAE" w:rsidRDefault="00D205A3" w:rsidP="00E10741">
      <w:pPr>
        <w:pStyle w:val="NormalWeb"/>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These general principles apply to contracts for construction work and to agreements for related services. For simplicity, the following terminology is used:</w:t>
      </w:r>
    </w:p>
    <w:p w14:paraId="639CDC6F" w14:textId="77777777" w:rsidR="00D205A3" w:rsidRPr="006E4BAE" w:rsidRDefault="00D205A3" w:rsidP="00E63ACA">
      <w:pPr>
        <w:numPr>
          <w:ilvl w:val="0"/>
          <w:numId w:val="15"/>
        </w:numPr>
        <w:spacing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'contract' encompasses both construction contracts and service agreements</w:t>
      </w:r>
    </w:p>
    <w:p w14:paraId="13C17EB8" w14:textId="77777777" w:rsidR="00D205A3" w:rsidRPr="006E4BAE" w:rsidRDefault="00D205A3" w:rsidP="00E63ACA">
      <w:pPr>
        <w:numPr>
          <w:ilvl w:val="0"/>
          <w:numId w:val="15"/>
        </w:numPr>
        <w:spacing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'contractor' includes contractors, consultants and project managers</w:t>
      </w:r>
    </w:p>
    <w:p w14:paraId="01271E02" w14:textId="6A42800E" w:rsidR="00D205A3" w:rsidRDefault="00D205A3" w:rsidP="00E63ACA">
      <w:pPr>
        <w:numPr>
          <w:ilvl w:val="0"/>
          <w:numId w:val="15"/>
        </w:numPr>
        <w:spacing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'principal’s representative' means the principal’s authorised person or the principal’s representative as applicable.</w:t>
      </w:r>
    </w:p>
    <w:p w14:paraId="143782AA" w14:textId="77777777" w:rsidR="0029535E" w:rsidRPr="006E4BAE" w:rsidRDefault="0029535E" w:rsidP="0029535E">
      <w:pPr>
        <w:spacing w:line="276" w:lineRule="auto"/>
        <w:ind w:left="720"/>
        <w:rPr>
          <w:rFonts w:asciiTheme="majorHAnsi" w:hAnsiTheme="majorHAnsi" w:cstheme="majorHAnsi"/>
          <w:color w:val="000000" w:themeColor="text1"/>
          <w:sz w:val="20"/>
          <w:szCs w:val="20"/>
        </w:rPr>
      </w:pPr>
    </w:p>
    <w:p w14:paraId="54B6D8F0" w14:textId="3EC30A52" w:rsidR="00D205A3" w:rsidRDefault="00D205A3" w:rsidP="00E10741">
      <w:pPr>
        <w:pStyle w:val="NormalWeb"/>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The general conditions in each standard form of contract define what constitutes a variation in that particular standard form.</w:t>
      </w:r>
    </w:p>
    <w:p w14:paraId="5B6FC76D" w14:textId="309C649D" w:rsidR="0029535E" w:rsidRDefault="0029535E" w:rsidP="0029535E">
      <w:pPr>
        <w:pStyle w:val="NormalWeb"/>
        <w:spacing w:before="0" w:beforeAutospacing="0" w:after="0" w:afterAutospacing="0" w:line="276" w:lineRule="auto"/>
        <w:rPr>
          <w:rFonts w:asciiTheme="majorHAnsi" w:hAnsiTheme="majorHAnsi" w:cstheme="majorHAnsi"/>
          <w:color w:val="000000" w:themeColor="text1"/>
          <w:sz w:val="20"/>
          <w:szCs w:val="20"/>
        </w:rPr>
      </w:pPr>
    </w:p>
    <w:p w14:paraId="16FC6CD0" w14:textId="77777777" w:rsidR="0029535E" w:rsidRPr="0029535E" w:rsidRDefault="0029535E" w:rsidP="0029535E">
      <w:pPr>
        <w:widowControl w:val="0"/>
        <w:spacing w:line="276" w:lineRule="auto"/>
        <w:ind w:right="102"/>
        <w:jc w:val="both"/>
        <w:rPr>
          <w:rFonts w:asciiTheme="majorHAnsi" w:hAnsiTheme="majorHAnsi" w:cstheme="majorHAnsi"/>
          <w:color w:val="000000" w:themeColor="text1"/>
          <w:sz w:val="20"/>
          <w:szCs w:val="20"/>
        </w:rPr>
      </w:pPr>
      <w:r w:rsidRPr="0029535E">
        <w:rPr>
          <w:rFonts w:asciiTheme="majorHAnsi" w:hAnsiTheme="majorHAnsi" w:cstheme="majorHAnsi"/>
          <w:color w:val="000000" w:themeColor="text1"/>
          <w:sz w:val="20"/>
          <w:szCs w:val="20"/>
        </w:rPr>
        <w:t>Variations are the changes by addition, alteration or omission to scope of works, with such variations changing the costs or schedule of the project. In general, contracts provide procedures to follow when variations are needed. Variations may be identified through consultations and meetings with relevant personnel. Some of the reasons for variations include the following:</w:t>
      </w:r>
    </w:p>
    <w:p w14:paraId="6CE728D3" w14:textId="77777777" w:rsidR="0029535E" w:rsidRPr="0029535E" w:rsidRDefault="0029535E" w:rsidP="0029535E">
      <w:pPr>
        <w:pStyle w:val="ListParagraph"/>
        <w:widowControl w:val="0"/>
        <w:numPr>
          <w:ilvl w:val="0"/>
          <w:numId w:val="82"/>
        </w:numPr>
        <w:spacing w:after="0" w:line="276" w:lineRule="auto"/>
        <w:ind w:left="714" w:right="102" w:hanging="357"/>
        <w:contextualSpacing w:val="0"/>
        <w:jc w:val="both"/>
        <w:rPr>
          <w:rFonts w:asciiTheme="majorHAnsi" w:eastAsia="Times New Roman" w:hAnsiTheme="majorHAnsi" w:cstheme="majorHAnsi"/>
          <w:color w:val="000000" w:themeColor="text1"/>
          <w:sz w:val="20"/>
          <w:szCs w:val="20"/>
          <w:lang w:eastAsia="en-GB"/>
        </w:rPr>
      </w:pPr>
      <w:r w:rsidRPr="0029535E">
        <w:rPr>
          <w:rFonts w:asciiTheme="majorHAnsi" w:eastAsia="Times New Roman" w:hAnsiTheme="majorHAnsi" w:cstheme="majorHAnsi"/>
          <w:color w:val="000000" w:themeColor="text1"/>
          <w:sz w:val="20"/>
          <w:szCs w:val="20"/>
          <w:lang w:eastAsia="en-GB"/>
        </w:rPr>
        <w:t>An addition or omission from the scope of work</w:t>
      </w:r>
    </w:p>
    <w:p w14:paraId="7B160881" w14:textId="77777777" w:rsidR="0029535E" w:rsidRPr="0029535E" w:rsidRDefault="0029535E" w:rsidP="0029535E">
      <w:pPr>
        <w:pStyle w:val="ListParagraph"/>
        <w:widowControl w:val="0"/>
        <w:numPr>
          <w:ilvl w:val="0"/>
          <w:numId w:val="82"/>
        </w:numPr>
        <w:spacing w:after="0" w:line="276" w:lineRule="auto"/>
        <w:ind w:left="714" w:right="102" w:hanging="357"/>
        <w:contextualSpacing w:val="0"/>
        <w:jc w:val="both"/>
        <w:rPr>
          <w:rFonts w:asciiTheme="majorHAnsi" w:eastAsia="Times New Roman" w:hAnsiTheme="majorHAnsi" w:cstheme="majorHAnsi"/>
          <w:color w:val="000000" w:themeColor="text1"/>
          <w:sz w:val="20"/>
          <w:szCs w:val="20"/>
          <w:lang w:eastAsia="en-GB"/>
        </w:rPr>
      </w:pPr>
      <w:r w:rsidRPr="0029535E">
        <w:rPr>
          <w:rFonts w:asciiTheme="majorHAnsi" w:eastAsia="Times New Roman" w:hAnsiTheme="majorHAnsi" w:cstheme="majorHAnsi"/>
          <w:color w:val="000000" w:themeColor="text1"/>
          <w:sz w:val="20"/>
          <w:szCs w:val="20"/>
          <w:lang w:eastAsia="en-GB"/>
        </w:rPr>
        <w:t>Changes in the quality or quantity of materials needed for construction</w:t>
      </w:r>
    </w:p>
    <w:p w14:paraId="175145C3" w14:textId="77777777" w:rsidR="0029535E" w:rsidRPr="0029535E" w:rsidRDefault="0029535E" w:rsidP="0029535E">
      <w:pPr>
        <w:pStyle w:val="ListParagraph"/>
        <w:widowControl w:val="0"/>
        <w:numPr>
          <w:ilvl w:val="0"/>
          <w:numId w:val="82"/>
        </w:numPr>
        <w:spacing w:after="0" w:line="276" w:lineRule="auto"/>
        <w:ind w:left="714" w:right="102" w:hanging="357"/>
        <w:contextualSpacing w:val="0"/>
        <w:jc w:val="both"/>
        <w:rPr>
          <w:rFonts w:asciiTheme="majorHAnsi" w:eastAsia="Times New Roman" w:hAnsiTheme="majorHAnsi" w:cstheme="majorHAnsi"/>
          <w:color w:val="000000" w:themeColor="text1"/>
          <w:sz w:val="20"/>
          <w:szCs w:val="20"/>
          <w:lang w:eastAsia="en-GB"/>
        </w:rPr>
      </w:pPr>
      <w:r w:rsidRPr="0029535E">
        <w:rPr>
          <w:rFonts w:asciiTheme="majorHAnsi" w:eastAsia="Times New Roman" w:hAnsiTheme="majorHAnsi" w:cstheme="majorHAnsi"/>
          <w:color w:val="000000" w:themeColor="text1"/>
          <w:sz w:val="20"/>
          <w:szCs w:val="20"/>
          <w:lang w:eastAsia="en-GB"/>
        </w:rPr>
        <w:t xml:space="preserve">Changes in design </w:t>
      </w:r>
    </w:p>
    <w:p w14:paraId="23EDF7EC" w14:textId="77777777" w:rsidR="0029535E" w:rsidRPr="0029535E" w:rsidRDefault="0029535E" w:rsidP="0029535E">
      <w:pPr>
        <w:pStyle w:val="ListParagraph"/>
        <w:widowControl w:val="0"/>
        <w:numPr>
          <w:ilvl w:val="0"/>
          <w:numId w:val="82"/>
        </w:numPr>
        <w:spacing w:after="0" w:line="276" w:lineRule="auto"/>
        <w:ind w:left="714" w:right="102" w:hanging="357"/>
        <w:contextualSpacing w:val="0"/>
        <w:jc w:val="both"/>
        <w:rPr>
          <w:rFonts w:asciiTheme="majorHAnsi" w:eastAsia="Times New Roman" w:hAnsiTheme="majorHAnsi" w:cstheme="majorHAnsi"/>
          <w:color w:val="000000" w:themeColor="text1"/>
          <w:sz w:val="20"/>
          <w:szCs w:val="20"/>
          <w:lang w:eastAsia="en-GB"/>
        </w:rPr>
      </w:pPr>
      <w:r w:rsidRPr="0029535E">
        <w:rPr>
          <w:rFonts w:asciiTheme="majorHAnsi" w:eastAsia="Times New Roman" w:hAnsiTheme="majorHAnsi" w:cstheme="majorHAnsi"/>
          <w:color w:val="000000" w:themeColor="text1"/>
          <w:sz w:val="20"/>
          <w:szCs w:val="20"/>
          <w:lang w:eastAsia="en-GB"/>
        </w:rPr>
        <w:t>Changes in working conditions</w:t>
      </w:r>
    </w:p>
    <w:p w14:paraId="7B4CE768" w14:textId="77777777" w:rsidR="0029535E" w:rsidRPr="0029535E" w:rsidRDefault="0029535E" w:rsidP="0029535E">
      <w:pPr>
        <w:pStyle w:val="ListParagraph"/>
        <w:widowControl w:val="0"/>
        <w:numPr>
          <w:ilvl w:val="0"/>
          <w:numId w:val="82"/>
        </w:numPr>
        <w:spacing w:after="0" w:line="276" w:lineRule="auto"/>
        <w:ind w:left="714" w:right="102" w:hanging="357"/>
        <w:contextualSpacing w:val="0"/>
        <w:jc w:val="both"/>
        <w:rPr>
          <w:rFonts w:asciiTheme="majorHAnsi" w:eastAsia="Times New Roman" w:hAnsiTheme="majorHAnsi" w:cstheme="majorHAnsi"/>
          <w:color w:val="000000" w:themeColor="text1"/>
          <w:sz w:val="20"/>
          <w:szCs w:val="20"/>
          <w:lang w:eastAsia="en-GB"/>
        </w:rPr>
      </w:pPr>
      <w:r w:rsidRPr="0029535E">
        <w:rPr>
          <w:rFonts w:asciiTheme="majorHAnsi" w:eastAsia="Times New Roman" w:hAnsiTheme="majorHAnsi" w:cstheme="majorHAnsi"/>
          <w:color w:val="000000" w:themeColor="text1"/>
          <w:sz w:val="20"/>
          <w:szCs w:val="20"/>
          <w:lang w:eastAsia="en-GB"/>
        </w:rPr>
        <w:t>Changes in the commencement or completion date and the schedule</w:t>
      </w:r>
    </w:p>
    <w:p w14:paraId="7ACC9EFE" w14:textId="31E21A84" w:rsidR="0029535E" w:rsidRDefault="0029535E" w:rsidP="00E10741">
      <w:pPr>
        <w:pStyle w:val="NormalWeb"/>
        <w:spacing w:before="0" w:beforeAutospacing="0" w:after="0" w:afterAutospacing="0" w:line="276" w:lineRule="auto"/>
        <w:rPr>
          <w:rFonts w:asciiTheme="majorHAnsi" w:hAnsiTheme="majorHAnsi" w:cstheme="majorHAnsi"/>
          <w:color w:val="000000" w:themeColor="text1"/>
          <w:sz w:val="20"/>
          <w:szCs w:val="20"/>
        </w:rPr>
      </w:pPr>
    </w:p>
    <w:p w14:paraId="4A2005C8" w14:textId="43D7ACE6" w:rsidR="00B52509" w:rsidRPr="006E4BAE" w:rsidRDefault="00B52509" w:rsidP="00E10741">
      <w:pPr>
        <w:pStyle w:val="NormalWeb"/>
        <w:spacing w:before="0" w:beforeAutospacing="0" w:after="0" w:afterAutospacing="0" w:line="276" w:lineRule="auto"/>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In general terms:</w:t>
      </w:r>
    </w:p>
    <w:p w14:paraId="714678FA" w14:textId="43DDD4A7" w:rsidR="00681530" w:rsidRPr="006E4BAE" w:rsidRDefault="006C28D8" w:rsidP="00B52509">
      <w:pPr>
        <w:pStyle w:val="NormalWeb"/>
        <w:numPr>
          <w:ilvl w:val="0"/>
          <w:numId w:val="83"/>
        </w:numPr>
        <w:spacing w:before="0" w:beforeAutospacing="0" w:after="0" w:afterAutospacing="0" w:line="276" w:lineRule="auto"/>
        <w:rPr>
          <w:rFonts w:asciiTheme="majorHAnsi" w:hAnsiTheme="majorHAnsi" w:cstheme="majorHAnsi"/>
          <w:color w:val="000000" w:themeColor="text1"/>
          <w:sz w:val="20"/>
          <w:szCs w:val="20"/>
          <w:shd w:val="clear" w:color="auto" w:fill="FFFFFF"/>
        </w:rPr>
      </w:pPr>
      <w:r>
        <w:rPr>
          <w:rFonts w:asciiTheme="majorHAnsi" w:hAnsiTheme="majorHAnsi" w:cstheme="majorHAnsi"/>
          <w:color w:val="000000" w:themeColor="text1"/>
          <w:sz w:val="20"/>
          <w:szCs w:val="20"/>
          <w:shd w:val="clear" w:color="auto" w:fill="FFFFFF"/>
        </w:rPr>
        <w:t xml:space="preserve">A </w:t>
      </w:r>
      <w:r w:rsidR="00D205A3" w:rsidRPr="006E4BAE">
        <w:rPr>
          <w:rFonts w:asciiTheme="majorHAnsi" w:hAnsiTheme="majorHAnsi" w:cstheme="majorHAnsi"/>
          <w:color w:val="000000" w:themeColor="text1"/>
          <w:sz w:val="20"/>
          <w:szCs w:val="20"/>
          <w:shd w:val="clear" w:color="auto" w:fill="FFFFFF"/>
        </w:rPr>
        <w:t>variation is a change to the work required under the contract.</w:t>
      </w:r>
      <w:r w:rsidR="00E71D27" w:rsidRPr="006E4BAE">
        <w:rPr>
          <w:rFonts w:asciiTheme="majorHAnsi" w:hAnsiTheme="majorHAnsi" w:cstheme="majorHAnsi"/>
          <w:color w:val="000000" w:themeColor="text1"/>
          <w:sz w:val="20"/>
          <w:szCs w:val="20"/>
          <w:shd w:val="clear" w:color="auto" w:fill="FFFFFF"/>
        </w:rPr>
        <w:t xml:space="preserve"> Each standard form contract also includes other provisions relating to variations and their management, which should be read in conjunction with these general principles</w:t>
      </w:r>
      <w:r w:rsidR="00F66A34" w:rsidRPr="006E4BAE">
        <w:rPr>
          <w:rFonts w:asciiTheme="majorHAnsi" w:hAnsiTheme="majorHAnsi" w:cstheme="majorHAnsi"/>
          <w:color w:val="000000" w:themeColor="text1"/>
          <w:sz w:val="20"/>
          <w:szCs w:val="20"/>
          <w:shd w:val="clear" w:color="auto" w:fill="FFFFFF"/>
        </w:rPr>
        <w:t xml:space="preserve"> and any variations made is always in writing and agreed by all parties concerned.</w:t>
      </w:r>
    </w:p>
    <w:p w14:paraId="7FC5DE6F" w14:textId="77777777" w:rsidR="00B441F8" w:rsidRPr="006E4BAE" w:rsidRDefault="00B441F8" w:rsidP="00B52509">
      <w:pPr>
        <w:pStyle w:val="NormalWeb"/>
        <w:numPr>
          <w:ilvl w:val="0"/>
          <w:numId w:val="83"/>
        </w:numPr>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A variation becomes part of the contract and all the contract conditions apply to the changed work, including provisions for extensions of time and site conditions (if applicable).</w:t>
      </w:r>
    </w:p>
    <w:p w14:paraId="64F34A2C" w14:textId="77777777" w:rsidR="00B441F8" w:rsidRPr="006E4BAE" w:rsidRDefault="00B441F8" w:rsidP="00B52509">
      <w:pPr>
        <w:pStyle w:val="NormalWeb"/>
        <w:numPr>
          <w:ilvl w:val="0"/>
          <w:numId w:val="83"/>
        </w:numPr>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A variation instruction will often lead to claims from the contractor for additional payment and for an extension to the period for completion. The additional payment may include additional costs for delay, acceleration or disruption associated with the variation.</w:t>
      </w:r>
    </w:p>
    <w:p w14:paraId="647171F1" w14:textId="6298A200" w:rsidR="00B441F8" w:rsidRDefault="00B441F8" w:rsidP="00B52509">
      <w:pPr>
        <w:pStyle w:val="NormalWeb"/>
        <w:numPr>
          <w:ilvl w:val="0"/>
          <w:numId w:val="83"/>
        </w:numPr>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Variations are one of the main reasons for cost and time overruns in construction contracts. It is therefore important to manage variations effectively in order to reduce the risk of exceeding the budget and completing the works late.</w:t>
      </w:r>
    </w:p>
    <w:p w14:paraId="4FBE226C" w14:textId="77777777" w:rsidR="006C28D8" w:rsidRPr="00B52509" w:rsidRDefault="006C28D8" w:rsidP="00B52509">
      <w:pPr>
        <w:pStyle w:val="ListParagraph"/>
        <w:widowControl w:val="0"/>
        <w:numPr>
          <w:ilvl w:val="0"/>
          <w:numId w:val="83"/>
        </w:numPr>
        <w:spacing w:after="120" w:line="276" w:lineRule="auto"/>
        <w:ind w:right="102"/>
        <w:jc w:val="both"/>
        <w:rPr>
          <w:rFonts w:asciiTheme="majorHAnsi" w:hAnsiTheme="majorHAnsi" w:cstheme="majorHAnsi"/>
          <w:color w:val="000000" w:themeColor="text1"/>
          <w:sz w:val="20"/>
          <w:szCs w:val="20"/>
        </w:rPr>
      </w:pPr>
      <w:r w:rsidRPr="00B52509">
        <w:rPr>
          <w:rFonts w:asciiTheme="majorHAnsi" w:hAnsiTheme="majorHAnsi" w:cstheme="majorHAnsi"/>
          <w:color w:val="000000" w:themeColor="text1"/>
          <w:sz w:val="20"/>
          <w:szCs w:val="20"/>
        </w:rPr>
        <w:t>Negotiating the variations will require communicating with the contracting parties and presenting evidence of its necessity or inevitability. If the changes cause delay, a request for extension of time needs to be filed, approved, signed, and dated, as well.</w:t>
      </w:r>
    </w:p>
    <w:p w14:paraId="148BBC29" w14:textId="77777777" w:rsidR="006C28D8" w:rsidRPr="006E4BAE" w:rsidRDefault="006C28D8" w:rsidP="00E10741">
      <w:pPr>
        <w:pStyle w:val="NormalWeb"/>
        <w:spacing w:before="0" w:beforeAutospacing="0" w:after="0" w:afterAutospacing="0" w:line="276" w:lineRule="auto"/>
        <w:rPr>
          <w:rFonts w:asciiTheme="majorHAnsi" w:hAnsiTheme="majorHAnsi" w:cstheme="majorHAnsi"/>
          <w:color w:val="000000" w:themeColor="text1"/>
          <w:sz w:val="20"/>
          <w:szCs w:val="20"/>
        </w:rPr>
      </w:pPr>
    </w:p>
    <w:p w14:paraId="1FB4694A" w14:textId="66BA5342" w:rsidR="00F66A34" w:rsidRPr="006E4BAE" w:rsidRDefault="001D3BCE" w:rsidP="00E10741">
      <w:pPr>
        <w:pStyle w:val="NormalWeb"/>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There are three types of variations:</w:t>
      </w:r>
    </w:p>
    <w:p w14:paraId="6AEBCFCE" w14:textId="77777777" w:rsidR="00B95954" w:rsidRDefault="00B95954" w:rsidP="00E10741">
      <w:pPr>
        <w:pStyle w:val="NormalWeb"/>
        <w:spacing w:before="0" w:beforeAutospacing="0" w:after="0" w:afterAutospacing="0" w:line="276" w:lineRule="auto"/>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 xml:space="preserve">1. </w:t>
      </w:r>
      <w:r w:rsidR="001D3BCE" w:rsidRPr="006E4BAE">
        <w:rPr>
          <w:rFonts w:asciiTheme="majorHAnsi" w:hAnsiTheme="majorHAnsi" w:cstheme="majorHAnsi"/>
          <w:color w:val="000000" w:themeColor="text1"/>
          <w:sz w:val="20"/>
          <w:szCs w:val="20"/>
        </w:rPr>
        <w:t>Unavoidable variations</w:t>
      </w:r>
    </w:p>
    <w:p w14:paraId="2F4AD7DA" w14:textId="2403535E" w:rsidR="001D3BCE" w:rsidRPr="006E4BAE" w:rsidRDefault="00B95954" w:rsidP="00E10741">
      <w:pPr>
        <w:pStyle w:val="NormalWeb"/>
        <w:spacing w:before="0" w:beforeAutospacing="0" w:after="0" w:afterAutospacing="0" w:line="276" w:lineRule="auto"/>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These</w:t>
      </w:r>
      <w:r w:rsidR="001D3BCE" w:rsidRPr="006E4BAE">
        <w:rPr>
          <w:rFonts w:asciiTheme="majorHAnsi" w:hAnsiTheme="majorHAnsi" w:cstheme="majorHAnsi"/>
          <w:color w:val="000000" w:themeColor="text1"/>
          <w:sz w:val="20"/>
          <w:szCs w:val="20"/>
        </w:rPr>
        <w:t xml:space="preserve"> are necessary in order to minimise adverse effects due to unexpected events or circumstances. They may be required to avoid health, safety or security problems. They do not result in a change to the scope of the work.</w:t>
      </w:r>
    </w:p>
    <w:p w14:paraId="6547856F" w14:textId="77777777" w:rsidR="001D3BCE" w:rsidRPr="006E4BAE" w:rsidRDefault="001D3BCE" w:rsidP="00E10741">
      <w:pPr>
        <w:pStyle w:val="NormalWeb"/>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Examples of unavoidable variations are:</w:t>
      </w:r>
    </w:p>
    <w:p w14:paraId="03D6D8DB" w14:textId="77777777" w:rsidR="001D3BCE" w:rsidRPr="006E4BAE" w:rsidRDefault="001D3BCE" w:rsidP="00E63ACA">
      <w:pPr>
        <w:numPr>
          <w:ilvl w:val="0"/>
          <w:numId w:val="16"/>
        </w:numPr>
        <w:spacing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a variation to minimise the increase in cost or other adverse impact of a latent condition (for example, unanticipated ground conditions, hazardous materials or existing services)</w:t>
      </w:r>
    </w:p>
    <w:p w14:paraId="644A01C1" w14:textId="77777777" w:rsidR="001D3BCE" w:rsidRPr="006E4BAE" w:rsidRDefault="001D3BCE" w:rsidP="00E63ACA">
      <w:pPr>
        <w:numPr>
          <w:ilvl w:val="0"/>
          <w:numId w:val="16"/>
        </w:numPr>
        <w:spacing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a variation to overcome a fault (for example, an error, ambiguity or inconsistency other than an omission or lack of completeness which may be the responsibility of the contractor) in the principal’s design or documentation which, unless it is remedied, could result in health, safety or security problems or prevent work from continuing</w:t>
      </w:r>
    </w:p>
    <w:p w14:paraId="06322BCC" w14:textId="6CA393D0" w:rsidR="001D3BCE" w:rsidRDefault="001D3BCE" w:rsidP="00E63ACA">
      <w:pPr>
        <w:numPr>
          <w:ilvl w:val="0"/>
          <w:numId w:val="16"/>
        </w:numPr>
        <w:spacing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a variation to overcome a change in statutory requirements that has occurred since tenders closed.</w:t>
      </w:r>
    </w:p>
    <w:p w14:paraId="4DC6ED0D" w14:textId="389D1B09" w:rsidR="001D3BCE" w:rsidRDefault="001D3BCE" w:rsidP="00E10741">
      <w:pPr>
        <w:pStyle w:val="NormalWeb"/>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A failure to give an instruction in the above circumstances may prevent the contract from being completed and may therefore be a breach of contract by the principal.</w:t>
      </w:r>
    </w:p>
    <w:p w14:paraId="7E22F72A" w14:textId="77777777" w:rsidR="00824138" w:rsidRPr="006E4BAE" w:rsidRDefault="00824138" w:rsidP="00E10741">
      <w:pPr>
        <w:pStyle w:val="NormalWeb"/>
        <w:spacing w:before="0" w:beforeAutospacing="0" w:after="0" w:afterAutospacing="0" w:line="276" w:lineRule="auto"/>
        <w:ind w:left="360"/>
        <w:rPr>
          <w:rFonts w:asciiTheme="majorHAnsi" w:hAnsiTheme="majorHAnsi" w:cstheme="majorHAnsi"/>
          <w:color w:val="000000" w:themeColor="text1"/>
          <w:sz w:val="20"/>
          <w:szCs w:val="20"/>
        </w:rPr>
      </w:pPr>
    </w:p>
    <w:p w14:paraId="6380F18C" w14:textId="50D9D7CA" w:rsidR="001D3BCE" w:rsidRDefault="001D3BCE" w:rsidP="00E10741">
      <w:pPr>
        <w:pStyle w:val="NormalWeb"/>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The client must be made aware of the consequences of failing to respond promptly to situations generating unavoidable variations. If an instruction is not given promptly in response to the circumstances giving rise to the necessity for the variation additional extra costs will often be incurred, for example for delays or rework.</w:t>
      </w:r>
    </w:p>
    <w:p w14:paraId="50383A12" w14:textId="77777777" w:rsidR="00824138" w:rsidRPr="006E4BAE" w:rsidRDefault="00824138" w:rsidP="00E10741">
      <w:pPr>
        <w:pStyle w:val="NormalWeb"/>
        <w:spacing w:before="0" w:beforeAutospacing="0" w:after="0" w:afterAutospacing="0" w:line="276" w:lineRule="auto"/>
        <w:rPr>
          <w:rFonts w:asciiTheme="majorHAnsi" w:hAnsiTheme="majorHAnsi" w:cstheme="majorHAnsi"/>
          <w:color w:val="000000" w:themeColor="text1"/>
          <w:sz w:val="20"/>
          <w:szCs w:val="20"/>
        </w:rPr>
      </w:pPr>
    </w:p>
    <w:p w14:paraId="1B8571B7" w14:textId="1818AEA4" w:rsidR="007263BF" w:rsidRDefault="007263BF" w:rsidP="00E10741">
      <w:pPr>
        <w:pStyle w:val="NormalWeb"/>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It may be necessary to give an oral instruction if a variation is unavoidable and urgent action is required due to event/s or circumstances, for example if there is a safety hazard that requires elimination.</w:t>
      </w:r>
    </w:p>
    <w:p w14:paraId="05F084DA" w14:textId="77777777" w:rsidR="00824138" w:rsidRPr="006E4BAE" w:rsidRDefault="00824138" w:rsidP="00E10741">
      <w:pPr>
        <w:pStyle w:val="NormalWeb"/>
        <w:spacing w:before="0" w:beforeAutospacing="0" w:after="0" w:afterAutospacing="0" w:line="276" w:lineRule="auto"/>
        <w:rPr>
          <w:rFonts w:asciiTheme="majorHAnsi" w:hAnsiTheme="majorHAnsi" w:cstheme="majorHAnsi"/>
          <w:color w:val="000000" w:themeColor="text1"/>
          <w:sz w:val="20"/>
          <w:szCs w:val="20"/>
        </w:rPr>
      </w:pPr>
    </w:p>
    <w:p w14:paraId="696838A5" w14:textId="77777777" w:rsidR="007263BF" w:rsidRPr="006E4BAE" w:rsidRDefault="007263BF" w:rsidP="00E10741">
      <w:pPr>
        <w:pStyle w:val="NormalWeb"/>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If an oral instruction is given, confirm the instruction in writing as soon as possible under the authorisation protocols (including confirmation of funding) agreed with the client.</w:t>
      </w:r>
    </w:p>
    <w:p w14:paraId="4CF042FF" w14:textId="77777777" w:rsidR="007263BF" w:rsidRPr="006E4BAE" w:rsidRDefault="007263BF" w:rsidP="00E10741">
      <w:pPr>
        <w:pStyle w:val="NormalWeb"/>
        <w:spacing w:before="0" w:beforeAutospacing="0" w:after="0" w:afterAutospacing="0" w:line="276" w:lineRule="auto"/>
        <w:rPr>
          <w:rFonts w:asciiTheme="majorHAnsi" w:hAnsiTheme="majorHAnsi" w:cstheme="majorHAnsi"/>
          <w:color w:val="000000" w:themeColor="text1"/>
          <w:sz w:val="20"/>
          <w:szCs w:val="20"/>
        </w:rPr>
      </w:pPr>
    </w:p>
    <w:p w14:paraId="5B711A2D" w14:textId="5E81D823" w:rsidR="001D3BCE" w:rsidRPr="006E4BAE" w:rsidRDefault="001D3BCE" w:rsidP="00E10741">
      <w:pPr>
        <w:pStyle w:val="NormalWeb"/>
        <w:spacing w:before="0" w:beforeAutospacing="0" w:after="0" w:afterAutospacing="0" w:line="276" w:lineRule="auto"/>
        <w:rPr>
          <w:rFonts w:asciiTheme="majorHAnsi" w:hAnsiTheme="majorHAnsi" w:cstheme="majorHAnsi"/>
          <w:color w:val="000000" w:themeColor="text1"/>
          <w:sz w:val="20"/>
          <w:szCs w:val="20"/>
        </w:rPr>
      </w:pPr>
    </w:p>
    <w:p w14:paraId="364DA995" w14:textId="7528F064" w:rsidR="00410CDE" w:rsidRPr="006E4BAE" w:rsidRDefault="00410CDE" w:rsidP="00E10741">
      <w:pPr>
        <w:pStyle w:val="NormalWeb"/>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Variations for the convenience of the client:</w:t>
      </w:r>
    </w:p>
    <w:p w14:paraId="29A3AA70" w14:textId="77777777" w:rsidR="00410CDE" w:rsidRPr="006E4BAE" w:rsidRDefault="00410CDE" w:rsidP="00E10741">
      <w:pPr>
        <w:pStyle w:val="NormalWeb"/>
        <w:spacing w:before="0" w:beforeAutospacing="0" w:after="0" w:afterAutospacing="0" w:line="276" w:lineRule="auto"/>
        <w:rPr>
          <w:rFonts w:asciiTheme="majorHAnsi" w:hAnsiTheme="majorHAnsi" w:cstheme="majorHAnsi"/>
          <w:color w:val="000000" w:themeColor="text1"/>
          <w:sz w:val="20"/>
          <w:szCs w:val="20"/>
        </w:rPr>
      </w:pPr>
    </w:p>
    <w:p w14:paraId="603E4416" w14:textId="7B53DDCE" w:rsidR="001D3BCE" w:rsidRPr="006E4BAE" w:rsidRDefault="001D3BCE" w:rsidP="00E63ACA">
      <w:pPr>
        <w:pStyle w:val="NormalWeb"/>
        <w:numPr>
          <w:ilvl w:val="0"/>
          <w:numId w:val="62"/>
        </w:numPr>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Variations for the convenience of the client are variations requested by the client due to a change in the client’s requirements. They are not unavoidable variations in that it is possible to complete the contract without making the changes requested.</w:t>
      </w:r>
    </w:p>
    <w:p w14:paraId="4FC6FC86" w14:textId="77777777" w:rsidR="001D3BCE" w:rsidRPr="006E4BAE" w:rsidRDefault="001D3BCE" w:rsidP="00E63ACA">
      <w:pPr>
        <w:pStyle w:val="NormalWeb"/>
        <w:numPr>
          <w:ilvl w:val="0"/>
          <w:numId w:val="62"/>
        </w:numPr>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Variations for the convenience of the client will change the scope of the work and almost always increase the cost of the work.</w:t>
      </w:r>
    </w:p>
    <w:p w14:paraId="1FD2762D" w14:textId="77777777" w:rsidR="001D3BCE" w:rsidRPr="006E4BAE" w:rsidRDefault="001D3BCE" w:rsidP="00E63ACA">
      <w:pPr>
        <w:pStyle w:val="NormalWeb"/>
        <w:numPr>
          <w:ilvl w:val="0"/>
          <w:numId w:val="62"/>
        </w:numPr>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Even variations that appear to reduce the scope may increase the cost. This is because variations are valued by adding the cost of the extra work, plus a margin, and subtracting the contractual value of the work taken out of the contract.</w:t>
      </w:r>
    </w:p>
    <w:p w14:paraId="680C597D" w14:textId="77777777" w:rsidR="001D3BCE" w:rsidRPr="006E4BAE" w:rsidRDefault="001D3BCE" w:rsidP="00E63ACA">
      <w:pPr>
        <w:pStyle w:val="NormalWeb"/>
        <w:numPr>
          <w:ilvl w:val="0"/>
          <w:numId w:val="62"/>
        </w:numPr>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The actual cost of the added work can often be greater than the contractual value of the work taken out of the contract. There may also be associated costs for rework, delays and disruption.</w:t>
      </w:r>
    </w:p>
    <w:p w14:paraId="3CD1F2A4" w14:textId="7E29CFAF" w:rsidR="001D3BCE" w:rsidRPr="006E4BAE" w:rsidRDefault="001D3BCE" w:rsidP="00E63ACA">
      <w:pPr>
        <w:pStyle w:val="NormalWeb"/>
        <w:numPr>
          <w:ilvl w:val="0"/>
          <w:numId w:val="62"/>
        </w:numPr>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Variations for the convenience of the client cannot be instructed unless adequate funds are available and have been approved. The funds must be sufficient to cover all costs associated with the variation, including all the contractor’s costs and associated fees and charges.</w:t>
      </w:r>
    </w:p>
    <w:p w14:paraId="279884E1" w14:textId="77777777" w:rsidR="00D91B64" w:rsidRPr="006E4BAE" w:rsidRDefault="00D91B64" w:rsidP="00E63ACA">
      <w:pPr>
        <w:pStyle w:val="NormalWeb"/>
        <w:numPr>
          <w:ilvl w:val="0"/>
          <w:numId w:val="62"/>
        </w:numPr>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Before instructing the contractor to carry out a variation for the convenience of the client, advise the client that it will be necessary to ask the contractor for the full cost and time impacts of the variation and request the contractor to provide these details.</w:t>
      </w:r>
    </w:p>
    <w:p w14:paraId="212E82F5" w14:textId="77777777" w:rsidR="00D91B64" w:rsidRPr="006E4BAE" w:rsidRDefault="00D91B64" w:rsidP="00E63ACA">
      <w:pPr>
        <w:pStyle w:val="NormalWeb"/>
        <w:numPr>
          <w:ilvl w:val="0"/>
          <w:numId w:val="62"/>
        </w:numPr>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lastRenderedPageBreak/>
        <w:t>If the contractor provides these details, pass them on to the client for authorisation of the additional expenditure and time, if applicable, before instructing the contractor to carry out the variation. If the contractor is unable or refuses to advise the full cost and time impacts, then inform the client.</w:t>
      </w:r>
    </w:p>
    <w:p w14:paraId="25115A6C" w14:textId="77777777" w:rsidR="00D91B64" w:rsidRPr="006E4BAE" w:rsidRDefault="00D91B64" w:rsidP="00E10741">
      <w:pPr>
        <w:pStyle w:val="NormalWeb"/>
        <w:spacing w:before="0" w:beforeAutospacing="0" w:after="0" w:afterAutospacing="0" w:line="276" w:lineRule="auto"/>
        <w:rPr>
          <w:rFonts w:asciiTheme="majorHAnsi" w:hAnsiTheme="majorHAnsi" w:cstheme="majorHAnsi"/>
          <w:color w:val="000000" w:themeColor="text1"/>
          <w:sz w:val="20"/>
          <w:szCs w:val="20"/>
        </w:rPr>
      </w:pPr>
    </w:p>
    <w:p w14:paraId="1518FC92" w14:textId="74414EED" w:rsidR="001D3BCE" w:rsidRPr="006E4BAE" w:rsidRDefault="00410CDE" w:rsidP="00E10741">
      <w:pPr>
        <w:pStyle w:val="NormalWeb"/>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Variations for the convenience of the contractor</w:t>
      </w:r>
    </w:p>
    <w:p w14:paraId="59C7B90E" w14:textId="77777777" w:rsidR="00410CDE" w:rsidRPr="006E4BAE" w:rsidRDefault="00410CDE" w:rsidP="00E63ACA">
      <w:pPr>
        <w:pStyle w:val="NormalWeb"/>
        <w:numPr>
          <w:ilvl w:val="0"/>
          <w:numId w:val="63"/>
        </w:numPr>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Variations for the convenience of the contractor are variations that are requested by the contractor. They are not unavoidable variations.</w:t>
      </w:r>
    </w:p>
    <w:p w14:paraId="5E133B41" w14:textId="77777777" w:rsidR="00410CDE" w:rsidRPr="006E4BAE" w:rsidRDefault="00410CDE" w:rsidP="00E63ACA">
      <w:pPr>
        <w:pStyle w:val="NormalWeb"/>
        <w:numPr>
          <w:ilvl w:val="0"/>
          <w:numId w:val="63"/>
        </w:numPr>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There is no obligation on the principal to agree to a variation for the convenience of the contractor. However, it may be beneficial to the project.</w:t>
      </w:r>
    </w:p>
    <w:p w14:paraId="22D51F68" w14:textId="77777777" w:rsidR="00410CDE" w:rsidRPr="006E4BAE" w:rsidRDefault="00410CDE" w:rsidP="00E63ACA">
      <w:pPr>
        <w:pStyle w:val="NormalWeb"/>
        <w:numPr>
          <w:ilvl w:val="0"/>
          <w:numId w:val="63"/>
        </w:numPr>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When a request is made, it should be considered if only to maintain good contractual relationships. The contractor should be required to provide sufficient detail to permit proper evaluation.</w:t>
      </w:r>
    </w:p>
    <w:p w14:paraId="652296BF" w14:textId="3236C78D" w:rsidR="00410CDE" w:rsidRPr="006E4BAE" w:rsidRDefault="00410CDE" w:rsidP="00E63ACA">
      <w:pPr>
        <w:pStyle w:val="NormalWeb"/>
        <w:numPr>
          <w:ilvl w:val="0"/>
          <w:numId w:val="63"/>
        </w:numPr>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Variations for the convenience of the contractor are not to be instructed until the full impacts have been agreed and the contractor has taken responsibility for ensuring there are no adverse impacts on the rest of the work.</w:t>
      </w:r>
    </w:p>
    <w:p w14:paraId="4F737F23" w14:textId="655C04DC" w:rsidR="00BC3D49" w:rsidRPr="006E4BAE" w:rsidRDefault="00BC3D49" w:rsidP="00E63ACA">
      <w:pPr>
        <w:pStyle w:val="NormalWeb"/>
        <w:numPr>
          <w:ilvl w:val="0"/>
          <w:numId w:val="63"/>
        </w:numPr>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When the client instructs the contractor to carry out a variation, the resulting change to the work becomes part of the contract.</w:t>
      </w:r>
    </w:p>
    <w:p w14:paraId="1CE14512" w14:textId="77777777" w:rsidR="00BC3D49" w:rsidRPr="006E4BAE" w:rsidRDefault="00BC3D49" w:rsidP="00E63ACA">
      <w:pPr>
        <w:pStyle w:val="NormalWeb"/>
        <w:numPr>
          <w:ilvl w:val="0"/>
          <w:numId w:val="63"/>
        </w:numPr>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If the contractor requests approval to a variation, before instructing the variation, ask the contractor to advise whether the variation is an unavoidable variation or a variation for the convenience of the client or the contractor.</w:t>
      </w:r>
    </w:p>
    <w:p w14:paraId="092397D6" w14:textId="77777777" w:rsidR="00BC3D49" w:rsidRPr="006E4BAE" w:rsidRDefault="00BC3D49" w:rsidP="00E63ACA">
      <w:pPr>
        <w:pStyle w:val="NormalWeb"/>
        <w:numPr>
          <w:ilvl w:val="0"/>
          <w:numId w:val="63"/>
        </w:numPr>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The following principles should be applied to all variations:</w:t>
      </w:r>
    </w:p>
    <w:p w14:paraId="3584AD7B" w14:textId="77777777" w:rsidR="00BC3D49" w:rsidRPr="006E4BAE" w:rsidRDefault="00BC3D49" w:rsidP="00E63ACA">
      <w:pPr>
        <w:numPr>
          <w:ilvl w:val="0"/>
          <w:numId w:val="64"/>
        </w:numPr>
        <w:spacing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Instruct a variation only within the general scope of the contract, unless the contractor agrees otherwise.</w:t>
      </w:r>
    </w:p>
    <w:p w14:paraId="3E001F20" w14:textId="77777777" w:rsidR="00BC3D49" w:rsidRPr="006E4BAE" w:rsidRDefault="00BC3D49" w:rsidP="00E63ACA">
      <w:pPr>
        <w:numPr>
          <w:ilvl w:val="0"/>
          <w:numId w:val="64"/>
        </w:numPr>
        <w:spacing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An instruction can only be given by the principal’s representative.</w:t>
      </w:r>
    </w:p>
    <w:p w14:paraId="25B6E77E" w14:textId="77777777" w:rsidR="00BC3D49" w:rsidRPr="006E4BAE" w:rsidRDefault="00BC3D49" w:rsidP="00E63ACA">
      <w:pPr>
        <w:numPr>
          <w:ilvl w:val="0"/>
          <w:numId w:val="64"/>
        </w:numPr>
        <w:spacing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The instruction must be in writing.</w:t>
      </w:r>
    </w:p>
    <w:p w14:paraId="74DB9095" w14:textId="77777777" w:rsidR="00BC3D49" w:rsidRPr="006E4BAE" w:rsidRDefault="00BC3D49" w:rsidP="00E63ACA">
      <w:pPr>
        <w:numPr>
          <w:ilvl w:val="0"/>
          <w:numId w:val="64"/>
        </w:numPr>
        <w:spacing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Before instructing a variation, unless the instruction is required urgently in order for the work to proceed, request the contractor to advise the cost and time impacts of the proposed variation.</w:t>
      </w:r>
    </w:p>
    <w:p w14:paraId="26468CBB" w14:textId="77777777" w:rsidR="00BC3D49" w:rsidRPr="006E4BAE" w:rsidRDefault="00BC3D49" w:rsidP="00E63ACA">
      <w:pPr>
        <w:numPr>
          <w:ilvl w:val="0"/>
          <w:numId w:val="64"/>
        </w:numPr>
        <w:spacing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Where possible, instruct a variation only after the full cost and time implications have been evaluated and agreed in writing with the contractor (the instruction will constitute approval to the cost and time impacts agreed with the contractor).</w:t>
      </w:r>
    </w:p>
    <w:p w14:paraId="7B91AB49" w14:textId="77777777" w:rsidR="00BC3D49" w:rsidRPr="006E4BAE" w:rsidRDefault="00BC3D49" w:rsidP="00E63ACA">
      <w:pPr>
        <w:numPr>
          <w:ilvl w:val="0"/>
          <w:numId w:val="64"/>
        </w:numPr>
        <w:spacing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Do not alter a contractor’s written quotation without the agreement of the contractor. If there is a change agreed, it is preferable to have the contractor submit a revised quotation. Alternatively, if verbal agreement is reached, confirm that agreement in writing.</w:t>
      </w:r>
    </w:p>
    <w:p w14:paraId="1E65090E" w14:textId="77777777" w:rsidR="00BC3D49" w:rsidRPr="006E4BAE" w:rsidRDefault="00BC3D49" w:rsidP="00E63ACA">
      <w:pPr>
        <w:numPr>
          <w:ilvl w:val="0"/>
          <w:numId w:val="64"/>
        </w:numPr>
        <w:spacing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Include in the instruction a brief description of the variation work and a requirement that the work is to be undertaken in accordance with the identified instruction, the contract documents or any other document referred to in the instruction. It is sufficient for the instruction to give only a short summary of the variation if reference is made to other documents describing the agreement in detail.</w:t>
      </w:r>
    </w:p>
    <w:p w14:paraId="2519298A" w14:textId="77777777" w:rsidR="00BC3D49" w:rsidRPr="006E4BAE" w:rsidRDefault="00BC3D49" w:rsidP="00E63ACA">
      <w:pPr>
        <w:numPr>
          <w:ilvl w:val="0"/>
          <w:numId w:val="64"/>
        </w:numPr>
        <w:spacing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Instruct a variation only if it is within the authority delegated by the client and sufficient funds have been confirmed as available.</w:t>
      </w:r>
    </w:p>
    <w:p w14:paraId="515B6999" w14:textId="77777777" w:rsidR="00BC3D49" w:rsidRPr="006E4BAE" w:rsidRDefault="00BC3D49" w:rsidP="00E63ACA">
      <w:pPr>
        <w:numPr>
          <w:ilvl w:val="0"/>
          <w:numId w:val="64"/>
        </w:numPr>
        <w:spacing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If agreement to cost and time cannot be reached before the commencement of an unavoidable variation, attempt to reach agreement at the earliest possible time.</w:t>
      </w:r>
    </w:p>
    <w:p w14:paraId="3AEF03F3" w14:textId="77777777" w:rsidR="00BC3D49" w:rsidRPr="006E4BAE" w:rsidRDefault="00BC3D49" w:rsidP="00E63ACA">
      <w:pPr>
        <w:numPr>
          <w:ilvl w:val="0"/>
          <w:numId w:val="64"/>
        </w:numPr>
        <w:spacing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lastRenderedPageBreak/>
        <w:t>If agreement cannot be reached on a variation that is not unavoidable, consider whether it may be preferable to defer the change to the works to a later date so it can be more economically done by others.</w:t>
      </w:r>
    </w:p>
    <w:p w14:paraId="7E77544B" w14:textId="77777777" w:rsidR="00BC3D49" w:rsidRPr="006E4BAE" w:rsidRDefault="00BC3D49" w:rsidP="00E63ACA">
      <w:pPr>
        <w:numPr>
          <w:ilvl w:val="0"/>
          <w:numId w:val="64"/>
        </w:numPr>
        <w:spacing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Do not instruct a variation after completion unless the variation is for the purpose of dealing with defects.</w:t>
      </w:r>
    </w:p>
    <w:p w14:paraId="43CE4046" w14:textId="77777777" w:rsidR="002B0EB1" w:rsidRPr="006E4BAE" w:rsidRDefault="002B0EB1" w:rsidP="00E10741">
      <w:pPr>
        <w:pStyle w:val="NormalWeb"/>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It is most important that variations for the convenience of the contractor are not approved unless the contractor agrees as a minimum, in writing, that:</w:t>
      </w:r>
    </w:p>
    <w:p w14:paraId="5A848E0D" w14:textId="77777777" w:rsidR="002B0EB1" w:rsidRPr="006E4BAE" w:rsidRDefault="002B0EB1" w:rsidP="00E63ACA">
      <w:pPr>
        <w:numPr>
          <w:ilvl w:val="0"/>
          <w:numId w:val="18"/>
        </w:numPr>
        <w:spacing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the contractor will not be entitled to additional remuneration (no increase in the contract price) on account of the variation or its impacts on the work under the contract</w:t>
      </w:r>
    </w:p>
    <w:p w14:paraId="2A4A73A6" w14:textId="77777777" w:rsidR="002B0EB1" w:rsidRPr="006E4BAE" w:rsidRDefault="002B0EB1" w:rsidP="00E63ACA">
      <w:pPr>
        <w:numPr>
          <w:ilvl w:val="0"/>
          <w:numId w:val="18"/>
        </w:numPr>
        <w:spacing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the contractor will not be entitled to an extension of time as a result of the variation</w:t>
      </w:r>
    </w:p>
    <w:p w14:paraId="05436280" w14:textId="77777777" w:rsidR="002B0EB1" w:rsidRPr="006E4BAE" w:rsidRDefault="002B0EB1" w:rsidP="00E63ACA">
      <w:pPr>
        <w:numPr>
          <w:ilvl w:val="0"/>
          <w:numId w:val="18"/>
        </w:numPr>
        <w:spacing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the work under the variation will be fit for purpose, and</w:t>
      </w:r>
    </w:p>
    <w:p w14:paraId="05268F03" w14:textId="77777777" w:rsidR="002B0EB1" w:rsidRPr="006E4BAE" w:rsidRDefault="002B0EB1" w:rsidP="00E63ACA">
      <w:pPr>
        <w:numPr>
          <w:ilvl w:val="0"/>
          <w:numId w:val="18"/>
        </w:numPr>
        <w:spacing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the variation will not result in any other variations being required.</w:t>
      </w:r>
    </w:p>
    <w:p w14:paraId="334916A5" w14:textId="670F4DA7" w:rsidR="002B0EB1" w:rsidRDefault="002B0EB1" w:rsidP="00E10741">
      <w:pPr>
        <w:pStyle w:val="NormalWeb"/>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Grant approval to variations requested by the contractor for the contractor’s convenience only after it has been agreed in writing that there will be no increase in the time to complete, and either no extra cost or a reduction in the cost of the works.</w:t>
      </w:r>
    </w:p>
    <w:p w14:paraId="5122EC63" w14:textId="77777777" w:rsidR="00824138" w:rsidRPr="006E4BAE" w:rsidRDefault="00824138" w:rsidP="00E10741">
      <w:pPr>
        <w:pStyle w:val="NormalWeb"/>
        <w:spacing w:before="0" w:beforeAutospacing="0" w:after="0" w:afterAutospacing="0" w:line="276" w:lineRule="auto"/>
        <w:rPr>
          <w:rFonts w:asciiTheme="majorHAnsi" w:hAnsiTheme="majorHAnsi" w:cstheme="majorHAnsi"/>
          <w:color w:val="000000" w:themeColor="text1"/>
          <w:sz w:val="20"/>
          <w:szCs w:val="20"/>
        </w:rPr>
      </w:pPr>
    </w:p>
    <w:p w14:paraId="283898C1" w14:textId="77777777" w:rsidR="00E91D23" w:rsidRPr="006E4BAE" w:rsidRDefault="00E91D23" w:rsidP="00E10741">
      <w:pPr>
        <w:pStyle w:val="NormalWeb"/>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The cost of a variation can be considered to have 3 components: direct costs, indirect costs and consequential costs.</w:t>
      </w:r>
    </w:p>
    <w:p w14:paraId="1E48FE8E" w14:textId="77777777" w:rsidR="00E91D23" w:rsidRPr="006E4BAE" w:rsidRDefault="00E91D23" w:rsidP="00E63ACA">
      <w:pPr>
        <w:numPr>
          <w:ilvl w:val="0"/>
          <w:numId w:val="19"/>
        </w:numPr>
        <w:spacing w:line="276" w:lineRule="auto"/>
        <w:rPr>
          <w:rFonts w:asciiTheme="majorHAnsi" w:hAnsiTheme="majorHAnsi" w:cstheme="majorHAnsi"/>
          <w:color w:val="000000" w:themeColor="text1"/>
          <w:sz w:val="20"/>
          <w:szCs w:val="20"/>
        </w:rPr>
      </w:pPr>
      <w:r w:rsidRPr="006E4BAE">
        <w:rPr>
          <w:rStyle w:val="Strong"/>
          <w:rFonts w:asciiTheme="majorHAnsi" w:hAnsiTheme="majorHAnsi" w:cstheme="majorHAnsi"/>
          <w:b w:val="0"/>
          <w:bCs w:val="0"/>
          <w:color w:val="000000" w:themeColor="text1"/>
          <w:sz w:val="20"/>
          <w:szCs w:val="20"/>
        </w:rPr>
        <w:t>Direct costs</w:t>
      </w:r>
      <w:r w:rsidRPr="006E4BAE">
        <w:rPr>
          <w:rStyle w:val="apple-converted-space"/>
          <w:rFonts w:asciiTheme="majorHAnsi" w:eastAsiaTheme="majorEastAsia" w:hAnsiTheme="majorHAnsi" w:cstheme="majorHAnsi"/>
          <w:color w:val="000000" w:themeColor="text1"/>
          <w:sz w:val="20"/>
          <w:szCs w:val="20"/>
        </w:rPr>
        <w:t> </w:t>
      </w:r>
      <w:r w:rsidRPr="006E4BAE">
        <w:rPr>
          <w:rFonts w:asciiTheme="majorHAnsi" w:hAnsiTheme="majorHAnsi" w:cstheme="majorHAnsi"/>
          <w:color w:val="000000" w:themeColor="text1"/>
          <w:sz w:val="20"/>
          <w:szCs w:val="20"/>
        </w:rPr>
        <w:t>are the costs of the actual performance of the work and usually include the costs of labour, plant, materials and subcontract work.</w:t>
      </w:r>
    </w:p>
    <w:p w14:paraId="715A4A46" w14:textId="77777777" w:rsidR="00E91D23" w:rsidRPr="006E4BAE" w:rsidRDefault="00E91D23" w:rsidP="00E63ACA">
      <w:pPr>
        <w:numPr>
          <w:ilvl w:val="0"/>
          <w:numId w:val="19"/>
        </w:numPr>
        <w:spacing w:line="276" w:lineRule="auto"/>
        <w:rPr>
          <w:rFonts w:asciiTheme="majorHAnsi" w:hAnsiTheme="majorHAnsi" w:cstheme="majorHAnsi"/>
          <w:color w:val="000000" w:themeColor="text1"/>
          <w:sz w:val="20"/>
          <w:szCs w:val="20"/>
        </w:rPr>
      </w:pPr>
      <w:r w:rsidRPr="006E4BAE">
        <w:rPr>
          <w:rStyle w:val="Strong"/>
          <w:rFonts w:asciiTheme="majorHAnsi" w:hAnsiTheme="majorHAnsi" w:cstheme="majorHAnsi"/>
          <w:b w:val="0"/>
          <w:bCs w:val="0"/>
          <w:color w:val="000000" w:themeColor="text1"/>
          <w:sz w:val="20"/>
          <w:szCs w:val="20"/>
        </w:rPr>
        <w:t>Indirect costs</w:t>
      </w:r>
      <w:r w:rsidRPr="006E4BAE">
        <w:rPr>
          <w:rStyle w:val="apple-converted-space"/>
          <w:rFonts w:asciiTheme="majorHAnsi" w:eastAsiaTheme="majorEastAsia" w:hAnsiTheme="majorHAnsi" w:cstheme="majorHAnsi"/>
          <w:color w:val="000000" w:themeColor="text1"/>
          <w:sz w:val="20"/>
          <w:szCs w:val="20"/>
        </w:rPr>
        <w:t> </w:t>
      </w:r>
      <w:r w:rsidRPr="006E4BAE">
        <w:rPr>
          <w:rFonts w:asciiTheme="majorHAnsi" w:hAnsiTheme="majorHAnsi" w:cstheme="majorHAnsi"/>
          <w:color w:val="000000" w:themeColor="text1"/>
          <w:sz w:val="20"/>
          <w:szCs w:val="20"/>
        </w:rPr>
        <w:t>might include overheads, administration, supervision, attendance and profit. These are often covered by a margin prescribed in the contract.</w:t>
      </w:r>
    </w:p>
    <w:p w14:paraId="5621F2A6" w14:textId="77777777" w:rsidR="00633724" w:rsidRPr="00633724" w:rsidRDefault="00E91D23" w:rsidP="0092402D">
      <w:pPr>
        <w:widowControl w:val="0"/>
        <w:numPr>
          <w:ilvl w:val="0"/>
          <w:numId w:val="19"/>
        </w:numPr>
        <w:spacing w:line="276" w:lineRule="auto"/>
        <w:ind w:left="709" w:right="102"/>
        <w:rPr>
          <w:rFonts w:asciiTheme="majorHAnsi" w:hAnsiTheme="majorHAnsi" w:cstheme="majorHAnsi"/>
          <w:color w:val="000000" w:themeColor="text1"/>
          <w:sz w:val="20"/>
          <w:szCs w:val="20"/>
        </w:rPr>
      </w:pPr>
      <w:r w:rsidRPr="00633724">
        <w:rPr>
          <w:rFonts w:asciiTheme="majorHAnsi" w:hAnsiTheme="majorHAnsi" w:cstheme="majorHAnsi"/>
          <w:color w:val="000000" w:themeColor="text1"/>
          <w:sz w:val="20"/>
          <w:szCs w:val="20"/>
        </w:rPr>
        <w:t>Consequential costs might be incurred as a result of disruption to the work, delay to the program or some critical activity in it, or inefficiency created by undertaking work out of the planned sequence.</w:t>
      </w:r>
      <w:bookmarkStart w:id="0" w:name="_Toc63750870"/>
    </w:p>
    <w:p w14:paraId="1AB0317A" w14:textId="419AFE68" w:rsidR="00633724" w:rsidRPr="00633724" w:rsidRDefault="00633724" w:rsidP="00B60786">
      <w:pPr>
        <w:widowControl w:val="0"/>
        <w:numPr>
          <w:ilvl w:val="0"/>
          <w:numId w:val="19"/>
        </w:numPr>
        <w:spacing w:line="276" w:lineRule="auto"/>
        <w:ind w:right="102"/>
        <w:rPr>
          <w:rFonts w:asciiTheme="majorHAnsi" w:hAnsiTheme="majorHAnsi" w:cstheme="majorHAnsi"/>
          <w:color w:val="000000" w:themeColor="text1"/>
          <w:sz w:val="20"/>
          <w:szCs w:val="20"/>
        </w:rPr>
      </w:pPr>
      <w:r w:rsidRPr="00633724">
        <w:rPr>
          <w:rFonts w:asciiTheme="majorHAnsi" w:hAnsiTheme="majorHAnsi" w:cstheme="majorHAnsi"/>
          <w:color w:val="000000" w:themeColor="text1"/>
          <w:sz w:val="20"/>
          <w:szCs w:val="20"/>
        </w:rPr>
        <w:t>Valuation of Variations</w:t>
      </w:r>
      <w:bookmarkEnd w:id="0"/>
      <w:r w:rsidRPr="00633724">
        <w:rPr>
          <w:rFonts w:asciiTheme="majorHAnsi" w:hAnsiTheme="majorHAnsi" w:cstheme="majorHAnsi"/>
          <w:color w:val="000000" w:themeColor="text1"/>
          <w:sz w:val="20"/>
          <w:szCs w:val="20"/>
        </w:rPr>
        <w:t xml:space="preserve"> - Variations may be identified by all parties involved through observations or as a result of quality control processes. All variations, whether submitted by the company or the contractor, need to be recorded and approved, as this can be a cause of dispute among parties. Valuations in variations are necessary to provide the right expense in connection to the variation stated.</w:t>
      </w:r>
    </w:p>
    <w:p w14:paraId="05A269BA" w14:textId="5A49CB3A" w:rsidR="00E91D23" w:rsidRDefault="00E91D23" w:rsidP="00E10741">
      <w:pPr>
        <w:pStyle w:val="NormalWeb"/>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An assessment of the total cost of the variation takes into account all the above components.</w:t>
      </w:r>
      <w:r w:rsidR="00FA023A">
        <w:rPr>
          <w:rFonts w:asciiTheme="majorHAnsi" w:hAnsiTheme="majorHAnsi" w:cstheme="majorHAnsi"/>
          <w:color w:val="000000" w:themeColor="text1"/>
          <w:sz w:val="20"/>
          <w:szCs w:val="20"/>
        </w:rPr>
        <w:t xml:space="preserve"> </w:t>
      </w:r>
      <w:r w:rsidRPr="006E4BAE">
        <w:rPr>
          <w:rFonts w:asciiTheme="majorHAnsi" w:hAnsiTheme="majorHAnsi" w:cstheme="majorHAnsi"/>
          <w:color w:val="000000" w:themeColor="text1"/>
          <w:sz w:val="20"/>
          <w:szCs w:val="20"/>
        </w:rPr>
        <w:t>A variation instruction may be to carry out additional work, to delete work or a combination. To properly assess the contractor’s quotation, details of the cost of the extra work and the cost of the deleted work should be identified separately.</w:t>
      </w:r>
    </w:p>
    <w:p w14:paraId="5C066555" w14:textId="3E4F85DA" w:rsidR="00A4218A" w:rsidRDefault="00A4218A" w:rsidP="00E10741">
      <w:pPr>
        <w:pStyle w:val="NormalWeb"/>
        <w:spacing w:before="0" w:beforeAutospacing="0" w:after="0" w:afterAutospacing="0" w:line="276" w:lineRule="auto"/>
        <w:rPr>
          <w:rFonts w:asciiTheme="majorHAnsi" w:hAnsiTheme="majorHAnsi" w:cstheme="majorHAnsi"/>
          <w:color w:val="000000" w:themeColor="text1"/>
          <w:sz w:val="20"/>
          <w:szCs w:val="20"/>
        </w:rPr>
      </w:pPr>
    </w:p>
    <w:p w14:paraId="1A7FB73A" w14:textId="77777777" w:rsidR="007A56DA" w:rsidRPr="007A56DA" w:rsidRDefault="007A56DA" w:rsidP="007A56DA">
      <w:pPr>
        <w:pStyle w:val="NormalWeb"/>
        <w:spacing w:before="0" w:beforeAutospacing="0" w:after="0" w:afterAutospacing="0" w:line="276" w:lineRule="auto"/>
        <w:rPr>
          <w:rFonts w:asciiTheme="majorHAnsi" w:hAnsiTheme="majorHAnsi" w:cstheme="majorHAnsi"/>
          <w:color w:val="000000" w:themeColor="text1"/>
          <w:sz w:val="20"/>
          <w:szCs w:val="20"/>
        </w:rPr>
      </w:pPr>
      <w:r w:rsidRPr="007A56DA">
        <w:rPr>
          <w:rFonts w:asciiTheme="majorHAnsi" w:hAnsiTheme="majorHAnsi" w:cstheme="majorHAnsi"/>
          <w:color w:val="000000" w:themeColor="text1"/>
          <w:sz w:val="20"/>
          <w:szCs w:val="20"/>
        </w:rPr>
        <w:t>Given the large implications variations may cause, negotiations on variations may be valued through the following:</w:t>
      </w:r>
    </w:p>
    <w:p w14:paraId="30A4E9F6" w14:textId="77777777" w:rsidR="007A56DA" w:rsidRPr="007A56DA" w:rsidRDefault="007A56DA" w:rsidP="007A56DA">
      <w:pPr>
        <w:pStyle w:val="NormalWeb"/>
        <w:numPr>
          <w:ilvl w:val="0"/>
          <w:numId w:val="86"/>
        </w:numPr>
        <w:spacing w:before="0" w:beforeAutospacing="0" w:after="0" w:afterAutospacing="0" w:line="276" w:lineRule="auto"/>
        <w:rPr>
          <w:rFonts w:asciiTheme="majorHAnsi" w:hAnsiTheme="majorHAnsi" w:cstheme="majorHAnsi"/>
          <w:color w:val="000000" w:themeColor="text1"/>
          <w:sz w:val="20"/>
          <w:szCs w:val="20"/>
        </w:rPr>
      </w:pPr>
      <w:r w:rsidRPr="007A56DA">
        <w:rPr>
          <w:rFonts w:asciiTheme="majorHAnsi" w:hAnsiTheme="majorHAnsi" w:cstheme="majorHAnsi"/>
          <w:color w:val="000000" w:themeColor="text1"/>
          <w:sz w:val="20"/>
          <w:szCs w:val="20"/>
        </w:rPr>
        <w:t>An agreement by the business or company and the contractor</w:t>
      </w:r>
    </w:p>
    <w:p w14:paraId="41B05D8E" w14:textId="77777777" w:rsidR="007A56DA" w:rsidRPr="007A56DA" w:rsidRDefault="007A56DA" w:rsidP="007A56DA">
      <w:pPr>
        <w:pStyle w:val="NormalWeb"/>
        <w:numPr>
          <w:ilvl w:val="0"/>
          <w:numId w:val="86"/>
        </w:numPr>
        <w:spacing w:before="0" w:beforeAutospacing="0" w:after="0" w:afterAutospacing="0" w:line="276" w:lineRule="auto"/>
        <w:rPr>
          <w:rFonts w:asciiTheme="majorHAnsi" w:hAnsiTheme="majorHAnsi" w:cstheme="majorHAnsi"/>
          <w:color w:val="000000" w:themeColor="text1"/>
          <w:sz w:val="20"/>
          <w:szCs w:val="20"/>
        </w:rPr>
      </w:pPr>
      <w:r w:rsidRPr="007A56DA">
        <w:rPr>
          <w:rFonts w:asciiTheme="majorHAnsi" w:hAnsiTheme="majorHAnsi" w:cstheme="majorHAnsi"/>
          <w:color w:val="000000" w:themeColor="text1"/>
          <w:sz w:val="20"/>
          <w:szCs w:val="20"/>
        </w:rPr>
        <w:t>An external consultant hired for computing costs</w:t>
      </w:r>
    </w:p>
    <w:p w14:paraId="2601EC9A" w14:textId="77777777" w:rsidR="007A56DA" w:rsidRPr="007A56DA" w:rsidRDefault="007A56DA" w:rsidP="007A56DA">
      <w:pPr>
        <w:pStyle w:val="NormalWeb"/>
        <w:numPr>
          <w:ilvl w:val="0"/>
          <w:numId w:val="86"/>
        </w:numPr>
        <w:spacing w:before="0" w:beforeAutospacing="0" w:after="0" w:afterAutospacing="0" w:line="276" w:lineRule="auto"/>
        <w:rPr>
          <w:rFonts w:asciiTheme="majorHAnsi" w:hAnsiTheme="majorHAnsi" w:cstheme="majorHAnsi"/>
          <w:color w:val="000000" w:themeColor="text1"/>
          <w:sz w:val="20"/>
          <w:szCs w:val="20"/>
        </w:rPr>
      </w:pPr>
      <w:r w:rsidRPr="007A56DA">
        <w:rPr>
          <w:rFonts w:asciiTheme="majorHAnsi" w:hAnsiTheme="majorHAnsi" w:cstheme="majorHAnsi"/>
          <w:color w:val="000000" w:themeColor="text1"/>
          <w:sz w:val="20"/>
          <w:szCs w:val="20"/>
        </w:rPr>
        <w:t>A contractor may prepare a quotation on variation to be submitted to the company</w:t>
      </w:r>
    </w:p>
    <w:p w14:paraId="32DE8585" w14:textId="77777777" w:rsidR="007A56DA" w:rsidRPr="007A56DA" w:rsidRDefault="007A56DA" w:rsidP="007A56DA">
      <w:pPr>
        <w:pStyle w:val="NormalWeb"/>
        <w:numPr>
          <w:ilvl w:val="0"/>
          <w:numId w:val="86"/>
        </w:numPr>
        <w:spacing w:before="0" w:beforeAutospacing="0" w:after="0" w:afterAutospacing="0" w:line="276" w:lineRule="auto"/>
        <w:rPr>
          <w:rFonts w:asciiTheme="majorHAnsi" w:hAnsiTheme="majorHAnsi" w:cstheme="majorHAnsi"/>
          <w:color w:val="000000" w:themeColor="text1"/>
          <w:sz w:val="20"/>
          <w:szCs w:val="20"/>
        </w:rPr>
      </w:pPr>
      <w:r w:rsidRPr="007A56DA">
        <w:rPr>
          <w:rFonts w:asciiTheme="majorHAnsi" w:hAnsiTheme="majorHAnsi" w:cstheme="majorHAnsi"/>
          <w:color w:val="000000" w:themeColor="text1"/>
          <w:sz w:val="20"/>
          <w:szCs w:val="20"/>
        </w:rPr>
        <w:t>A different method agreed upon by the company and the contractor</w:t>
      </w:r>
    </w:p>
    <w:p w14:paraId="0BCEE04E" w14:textId="7A1602CD" w:rsidR="007A56DA" w:rsidRDefault="00AA3CEF" w:rsidP="00E10741">
      <w:pPr>
        <w:pStyle w:val="NormalWeb"/>
        <w:spacing w:before="0" w:beforeAutospacing="0" w:after="0" w:afterAutospacing="0" w:line="276" w:lineRule="auto"/>
        <w:rPr>
          <w:rFonts w:asciiTheme="majorHAnsi" w:hAnsiTheme="majorHAnsi" w:cstheme="majorHAnsi"/>
          <w:color w:val="000000" w:themeColor="text1"/>
          <w:sz w:val="20"/>
          <w:szCs w:val="20"/>
        </w:rPr>
      </w:pPr>
      <w:r w:rsidRPr="00AA3CEF">
        <w:rPr>
          <w:rFonts w:asciiTheme="majorHAnsi" w:hAnsiTheme="majorHAnsi" w:cstheme="majorHAnsi"/>
          <w:color w:val="000000" w:themeColor="text1"/>
          <w:sz w:val="20"/>
          <w:szCs w:val="20"/>
        </w:rPr>
        <w:t>During negotiations, it is important to take into consideration the effects of the variation on the contractor and the client. Increased rates and prices may cause significant reduction to the initial benefits expected. It is important that your expectations and perceptions are managed.</w:t>
      </w:r>
    </w:p>
    <w:p w14:paraId="01EBA10E" w14:textId="77777777" w:rsidR="00AA3CEF" w:rsidRPr="00AA3CEF" w:rsidRDefault="00AA3CEF" w:rsidP="00E10741">
      <w:pPr>
        <w:pStyle w:val="Heading3"/>
        <w:spacing w:before="0" w:line="276" w:lineRule="auto"/>
        <w:rPr>
          <w:rFonts w:eastAsia="Times New Roman" w:cstheme="majorHAnsi"/>
          <w:color w:val="000000" w:themeColor="text1"/>
          <w:sz w:val="20"/>
          <w:szCs w:val="20"/>
        </w:rPr>
      </w:pPr>
    </w:p>
    <w:p w14:paraId="7468422A" w14:textId="4A1E27DA" w:rsidR="005B5031" w:rsidRDefault="005B5031" w:rsidP="00E10741">
      <w:pPr>
        <w:pStyle w:val="Heading3"/>
        <w:spacing w:before="0" w:line="276" w:lineRule="auto"/>
        <w:rPr>
          <w:rFonts w:cstheme="majorHAnsi"/>
          <w:color w:val="000000" w:themeColor="text1"/>
          <w:sz w:val="20"/>
          <w:szCs w:val="20"/>
        </w:rPr>
      </w:pPr>
      <w:r w:rsidRPr="006E4BAE">
        <w:rPr>
          <w:rFonts w:cstheme="majorHAnsi"/>
          <w:color w:val="000000" w:themeColor="text1"/>
          <w:sz w:val="20"/>
          <w:szCs w:val="20"/>
        </w:rPr>
        <w:t>Variations deleting work from the contract</w:t>
      </w:r>
    </w:p>
    <w:p w14:paraId="24148A65" w14:textId="77777777" w:rsidR="00824138" w:rsidRPr="00824138" w:rsidRDefault="00824138" w:rsidP="00E10741">
      <w:pPr>
        <w:spacing w:line="276" w:lineRule="auto"/>
      </w:pPr>
    </w:p>
    <w:p w14:paraId="5EBF4AA1" w14:textId="77777777" w:rsidR="005B5031" w:rsidRPr="006E4BAE" w:rsidRDefault="005B5031" w:rsidP="00E10741">
      <w:pPr>
        <w:pStyle w:val="NormalWeb"/>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If the variation involves omitting or deleting work from the original scope of work, the method of determining its value will depend on whether:</w:t>
      </w:r>
    </w:p>
    <w:p w14:paraId="6B9EE89D" w14:textId="77777777" w:rsidR="005B5031" w:rsidRPr="006E4BAE" w:rsidRDefault="005B5031" w:rsidP="00E63ACA">
      <w:pPr>
        <w:numPr>
          <w:ilvl w:val="0"/>
          <w:numId w:val="20"/>
        </w:numPr>
        <w:spacing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lastRenderedPageBreak/>
        <w:t>the value of the deleted work is not identified in the contract</w:t>
      </w:r>
    </w:p>
    <w:p w14:paraId="4A4EBEFA" w14:textId="77777777" w:rsidR="005B5031" w:rsidRPr="006E4BAE" w:rsidRDefault="005B5031" w:rsidP="00E63ACA">
      <w:pPr>
        <w:numPr>
          <w:ilvl w:val="0"/>
          <w:numId w:val="20"/>
        </w:numPr>
        <w:spacing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the deleted work has a separate lump sum price identified in the contract (for example, in a schedule of rates and lump sums).</w:t>
      </w:r>
    </w:p>
    <w:p w14:paraId="4A01650C" w14:textId="77777777" w:rsidR="005B5031" w:rsidRPr="006E4BAE" w:rsidRDefault="005B5031" w:rsidP="00E10741">
      <w:pPr>
        <w:pStyle w:val="NormalWeb"/>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If the deleted work has to be valued from first principles because its cost is not identified in the contract, then a margin should be added to the calculated direct costs to determine the amount to be deducted from the contract price. This allows for the supervision and associated costs that will not be incurred by the contractor if the work is not carried out.</w:t>
      </w:r>
    </w:p>
    <w:p w14:paraId="328E4A3D" w14:textId="6BB7B03D" w:rsidR="005B5031" w:rsidRPr="006E4BAE" w:rsidRDefault="005B5031" w:rsidP="00E10741">
      <w:pPr>
        <w:pStyle w:val="NormalWeb"/>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If the deleted work has a separate lump sum price, then the amount deducted due to its omission would be less than the lump sum price. This is because the tendered lump sum price is assumed to cover some indirect costs that will be incurred by the contractor whether or not the work is carried out.</w:t>
      </w:r>
    </w:p>
    <w:p w14:paraId="00F11065" w14:textId="3B0EAC76" w:rsidR="00013549" w:rsidRPr="006E4BAE" w:rsidRDefault="00013549" w:rsidP="00E10741">
      <w:pPr>
        <w:pStyle w:val="NormalWeb"/>
        <w:spacing w:before="0" w:beforeAutospacing="0" w:after="0" w:afterAutospacing="0" w:line="276" w:lineRule="auto"/>
        <w:rPr>
          <w:rFonts w:asciiTheme="majorHAnsi" w:hAnsiTheme="majorHAnsi" w:cstheme="majorHAnsi"/>
          <w:color w:val="000000" w:themeColor="text1"/>
          <w:sz w:val="20"/>
          <w:szCs w:val="20"/>
        </w:rPr>
      </w:pPr>
    </w:p>
    <w:p w14:paraId="1B5EA6BA" w14:textId="55A7F33D" w:rsidR="00013549" w:rsidRPr="00FA023A" w:rsidRDefault="00000000" w:rsidP="00E10741">
      <w:pPr>
        <w:pStyle w:val="NormalWeb"/>
        <w:spacing w:before="0" w:beforeAutospacing="0" w:after="0" w:afterAutospacing="0" w:line="276" w:lineRule="auto"/>
        <w:rPr>
          <w:rFonts w:asciiTheme="majorHAnsi" w:hAnsiTheme="majorHAnsi" w:cstheme="majorHAnsi"/>
          <w:color w:val="000000" w:themeColor="text1"/>
          <w:sz w:val="20"/>
          <w:szCs w:val="20"/>
        </w:rPr>
      </w:pPr>
      <w:hyperlink r:id="rId7" w:tgtFrame="_blank" w:history="1">
        <w:r w:rsidR="00013549" w:rsidRPr="000F69BC">
          <w:rPr>
            <w:rFonts w:asciiTheme="majorHAnsi" w:hAnsiTheme="majorHAnsi" w:cstheme="majorHAnsi"/>
            <w:color w:val="000000" w:themeColor="text1"/>
            <w:sz w:val="20"/>
            <w:szCs w:val="20"/>
          </w:rPr>
          <w:t>Section 41 of Schedule 1B</w:t>
        </w:r>
      </w:hyperlink>
      <w:r w:rsidR="00013549" w:rsidRPr="000F69BC">
        <w:rPr>
          <w:rFonts w:asciiTheme="majorHAnsi" w:hAnsiTheme="majorHAnsi" w:cstheme="majorHAnsi"/>
          <w:color w:val="000000" w:themeColor="text1"/>
          <w:sz w:val="20"/>
          <w:szCs w:val="20"/>
        </w:rPr>
        <w:t> </w:t>
      </w:r>
      <w:r w:rsidR="00013549" w:rsidRPr="00FA023A">
        <w:rPr>
          <w:rFonts w:asciiTheme="majorHAnsi" w:hAnsiTheme="majorHAnsi" w:cstheme="majorHAnsi"/>
          <w:color w:val="000000" w:themeColor="text1"/>
          <w:sz w:val="20"/>
          <w:szCs w:val="20"/>
        </w:rPr>
        <w:t>defines what needs to be included in the written variation notice.</w:t>
      </w:r>
    </w:p>
    <w:p w14:paraId="192EEA0A" w14:textId="77777777" w:rsidR="00013549" w:rsidRPr="000F69BC" w:rsidRDefault="00013549" w:rsidP="00E10741">
      <w:pPr>
        <w:pStyle w:val="NormalWeb"/>
        <w:spacing w:before="0" w:beforeAutospacing="0" w:after="0" w:afterAutospacing="0" w:line="276" w:lineRule="auto"/>
        <w:rPr>
          <w:rFonts w:asciiTheme="majorHAnsi" w:hAnsiTheme="majorHAnsi" w:cstheme="majorHAnsi"/>
          <w:color w:val="000000" w:themeColor="text1"/>
          <w:sz w:val="20"/>
          <w:szCs w:val="20"/>
        </w:rPr>
      </w:pPr>
      <w:r w:rsidRPr="000F69BC">
        <w:rPr>
          <w:rFonts w:asciiTheme="majorHAnsi" w:hAnsiTheme="majorHAnsi" w:cstheme="majorHAnsi"/>
          <w:color w:val="000000" w:themeColor="text1"/>
          <w:sz w:val="20"/>
          <w:szCs w:val="20"/>
        </w:rPr>
        <w:t>The document evidencing the variation complies with the formal requirements if it—</w:t>
      </w:r>
    </w:p>
    <w:p w14:paraId="37D54B83" w14:textId="77777777" w:rsidR="00013549" w:rsidRPr="000F69BC" w:rsidRDefault="00013549" w:rsidP="00E10741">
      <w:pPr>
        <w:pStyle w:val="NormalWeb"/>
        <w:spacing w:before="0" w:beforeAutospacing="0" w:after="0" w:afterAutospacing="0" w:line="276" w:lineRule="auto"/>
        <w:rPr>
          <w:rFonts w:asciiTheme="majorHAnsi" w:hAnsiTheme="majorHAnsi" w:cstheme="majorHAnsi"/>
          <w:color w:val="000000" w:themeColor="text1"/>
          <w:sz w:val="20"/>
          <w:szCs w:val="20"/>
        </w:rPr>
      </w:pPr>
      <w:r w:rsidRPr="000F69BC">
        <w:rPr>
          <w:rFonts w:asciiTheme="majorHAnsi" w:hAnsiTheme="majorHAnsi" w:cstheme="majorHAnsi"/>
          <w:color w:val="000000" w:themeColor="text1"/>
          <w:sz w:val="20"/>
          <w:szCs w:val="20"/>
        </w:rPr>
        <w:t>(a) is readily legible; and</w:t>
      </w:r>
    </w:p>
    <w:p w14:paraId="0CBEBE2E" w14:textId="77777777" w:rsidR="00013549" w:rsidRPr="000F69BC" w:rsidRDefault="00013549" w:rsidP="00E10741">
      <w:pPr>
        <w:pStyle w:val="NormalWeb"/>
        <w:spacing w:before="0" w:beforeAutospacing="0" w:after="0" w:afterAutospacing="0" w:line="276" w:lineRule="auto"/>
        <w:rPr>
          <w:rFonts w:asciiTheme="majorHAnsi" w:hAnsiTheme="majorHAnsi" w:cstheme="majorHAnsi"/>
          <w:color w:val="000000" w:themeColor="text1"/>
          <w:sz w:val="20"/>
          <w:szCs w:val="20"/>
        </w:rPr>
      </w:pPr>
      <w:r w:rsidRPr="000F69BC">
        <w:rPr>
          <w:rFonts w:asciiTheme="majorHAnsi" w:hAnsiTheme="majorHAnsi" w:cstheme="majorHAnsi"/>
          <w:color w:val="000000" w:themeColor="text1"/>
          <w:sz w:val="20"/>
          <w:szCs w:val="20"/>
        </w:rPr>
        <w:t>(b) describes the variation; and</w:t>
      </w:r>
    </w:p>
    <w:p w14:paraId="0C92992C" w14:textId="77777777" w:rsidR="00013549" w:rsidRPr="000F69BC" w:rsidRDefault="00013549" w:rsidP="00E10741">
      <w:pPr>
        <w:pStyle w:val="NormalWeb"/>
        <w:spacing w:before="0" w:beforeAutospacing="0" w:after="0" w:afterAutospacing="0" w:line="276" w:lineRule="auto"/>
        <w:rPr>
          <w:rFonts w:asciiTheme="majorHAnsi" w:hAnsiTheme="majorHAnsi" w:cstheme="majorHAnsi"/>
          <w:color w:val="000000" w:themeColor="text1"/>
          <w:sz w:val="20"/>
          <w:szCs w:val="20"/>
        </w:rPr>
      </w:pPr>
      <w:r w:rsidRPr="000F69BC">
        <w:rPr>
          <w:rFonts w:asciiTheme="majorHAnsi" w:hAnsiTheme="majorHAnsi" w:cstheme="majorHAnsi"/>
          <w:color w:val="000000" w:themeColor="text1"/>
          <w:sz w:val="20"/>
          <w:szCs w:val="20"/>
        </w:rPr>
        <w:t>(c) states the date of the request for the variation; and</w:t>
      </w:r>
    </w:p>
    <w:p w14:paraId="6F0AD1C6" w14:textId="77777777" w:rsidR="00013549" w:rsidRPr="000F69BC" w:rsidRDefault="00013549" w:rsidP="00E10741">
      <w:pPr>
        <w:pStyle w:val="NormalWeb"/>
        <w:spacing w:before="0" w:beforeAutospacing="0" w:after="0" w:afterAutospacing="0" w:line="276" w:lineRule="auto"/>
        <w:rPr>
          <w:rFonts w:asciiTheme="majorHAnsi" w:hAnsiTheme="majorHAnsi" w:cstheme="majorHAnsi"/>
          <w:color w:val="000000" w:themeColor="text1"/>
          <w:sz w:val="20"/>
          <w:szCs w:val="20"/>
        </w:rPr>
      </w:pPr>
      <w:r w:rsidRPr="000F69BC">
        <w:rPr>
          <w:rFonts w:asciiTheme="majorHAnsi" w:hAnsiTheme="majorHAnsi" w:cstheme="majorHAnsi"/>
          <w:color w:val="000000" w:themeColor="text1"/>
          <w:sz w:val="20"/>
          <w:szCs w:val="20"/>
        </w:rPr>
        <w:t>(d) if the variation will result in a delay affecting the subject work—states the building contractor’s reasonable estimate for the period of delay; and</w:t>
      </w:r>
    </w:p>
    <w:p w14:paraId="0D1E79E4" w14:textId="77777777" w:rsidR="00013549" w:rsidRPr="000F69BC" w:rsidRDefault="00013549" w:rsidP="00E10741">
      <w:pPr>
        <w:pStyle w:val="NormalWeb"/>
        <w:spacing w:before="0" w:beforeAutospacing="0" w:after="0" w:afterAutospacing="0" w:line="276" w:lineRule="auto"/>
        <w:rPr>
          <w:rFonts w:asciiTheme="majorHAnsi" w:hAnsiTheme="majorHAnsi" w:cstheme="majorHAnsi"/>
          <w:color w:val="000000" w:themeColor="text1"/>
          <w:sz w:val="20"/>
          <w:szCs w:val="20"/>
        </w:rPr>
      </w:pPr>
      <w:r w:rsidRPr="000F69BC">
        <w:rPr>
          <w:rFonts w:asciiTheme="majorHAnsi" w:hAnsiTheme="majorHAnsi" w:cstheme="majorHAnsi"/>
          <w:color w:val="000000" w:themeColor="text1"/>
          <w:sz w:val="20"/>
          <w:szCs w:val="20"/>
        </w:rPr>
        <w:t>(e) states the change to the contract price because of the variation, or the method for calculating the change to the contract price because of the variation; and</w:t>
      </w:r>
    </w:p>
    <w:p w14:paraId="6536D51A" w14:textId="77777777" w:rsidR="00013549" w:rsidRPr="000F69BC" w:rsidRDefault="00013549" w:rsidP="00E10741">
      <w:pPr>
        <w:pStyle w:val="NormalWeb"/>
        <w:spacing w:before="0" w:beforeAutospacing="0" w:after="0" w:afterAutospacing="0" w:line="276" w:lineRule="auto"/>
        <w:rPr>
          <w:rFonts w:asciiTheme="majorHAnsi" w:hAnsiTheme="majorHAnsi" w:cstheme="majorHAnsi"/>
          <w:color w:val="000000" w:themeColor="text1"/>
          <w:sz w:val="20"/>
          <w:szCs w:val="20"/>
        </w:rPr>
      </w:pPr>
      <w:r w:rsidRPr="000F69BC">
        <w:rPr>
          <w:rFonts w:asciiTheme="majorHAnsi" w:hAnsiTheme="majorHAnsi" w:cstheme="majorHAnsi"/>
          <w:color w:val="000000" w:themeColor="text1"/>
          <w:sz w:val="20"/>
          <w:szCs w:val="20"/>
        </w:rPr>
        <w:t>(f) if the variation results in an increase in the contract price—states when the increase is to be paid; and</w:t>
      </w:r>
    </w:p>
    <w:p w14:paraId="039A25E8" w14:textId="77777777" w:rsidR="00013549" w:rsidRPr="000F69BC" w:rsidRDefault="00013549" w:rsidP="00E10741">
      <w:pPr>
        <w:pStyle w:val="NormalWeb"/>
        <w:spacing w:before="0" w:beforeAutospacing="0" w:after="0" w:afterAutospacing="0" w:line="276" w:lineRule="auto"/>
        <w:rPr>
          <w:rFonts w:asciiTheme="majorHAnsi" w:hAnsiTheme="majorHAnsi" w:cstheme="majorHAnsi"/>
          <w:color w:val="000000" w:themeColor="text1"/>
          <w:sz w:val="20"/>
          <w:szCs w:val="20"/>
        </w:rPr>
      </w:pPr>
      <w:r w:rsidRPr="000F69BC">
        <w:rPr>
          <w:rFonts w:asciiTheme="majorHAnsi" w:hAnsiTheme="majorHAnsi" w:cstheme="majorHAnsi"/>
          <w:color w:val="000000" w:themeColor="text1"/>
          <w:sz w:val="20"/>
          <w:szCs w:val="20"/>
        </w:rPr>
        <w:t>(g) if the variation results in a decrease in the contract price—states when the decrease is to be accounted for.</w:t>
      </w:r>
    </w:p>
    <w:p w14:paraId="3CFB066E" w14:textId="77777777" w:rsidR="00013549" w:rsidRPr="006E4BAE" w:rsidRDefault="00013549" w:rsidP="00E10741">
      <w:pPr>
        <w:pStyle w:val="NormalWeb"/>
        <w:spacing w:before="0" w:beforeAutospacing="0" w:after="0" w:afterAutospacing="0" w:line="276" w:lineRule="auto"/>
        <w:rPr>
          <w:rFonts w:asciiTheme="majorHAnsi" w:hAnsiTheme="majorHAnsi" w:cstheme="majorHAnsi"/>
          <w:color w:val="000000" w:themeColor="text1"/>
          <w:sz w:val="20"/>
          <w:szCs w:val="20"/>
        </w:rPr>
      </w:pPr>
    </w:p>
    <w:p w14:paraId="583F330F" w14:textId="41CCFCE1" w:rsidR="00B7793A" w:rsidRPr="006E4BAE" w:rsidRDefault="00B7793A" w:rsidP="00E10741">
      <w:pPr>
        <w:pStyle w:val="NormalWeb"/>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Sample template letter to clients</w:t>
      </w:r>
    </w:p>
    <w:p w14:paraId="02B3F405" w14:textId="6FF6729C" w:rsidR="00B7793A" w:rsidRPr="006E4BAE" w:rsidRDefault="00B7793A" w:rsidP="00E10741">
      <w:pPr>
        <w:spacing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 xml:space="preserve">Email sent to </w:t>
      </w:r>
      <w:r w:rsidR="005D4ACA">
        <w:rPr>
          <w:rFonts w:asciiTheme="majorHAnsi" w:hAnsiTheme="majorHAnsi" w:cstheme="majorHAnsi"/>
          <w:color w:val="000000" w:themeColor="text1"/>
          <w:sz w:val="20"/>
          <w:szCs w:val="20"/>
        </w:rPr>
        <w:t>Client</w:t>
      </w:r>
      <w:r w:rsidRPr="006E4BAE">
        <w:rPr>
          <w:rFonts w:asciiTheme="majorHAnsi" w:hAnsiTheme="majorHAnsi" w:cstheme="majorHAnsi"/>
          <w:color w:val="000000" w:themeColor="text1"/>
          <w:sz w:val="20"/>
          <w:szCs w:val="20"/>
        </w:rPr>
        <w:t>:</w:t>
      </w:r>
    </w:p>
    <w:p w14:paraId="4CA515DE" w14:textId="77777777" w:rsidR="00B7793A" w:rsidRPr="006E4BAE" w:rsidRDefault="00B7793A" w:rsidP="00E10741">
      <w:pPr>
        <w:spacing w:line="276" w:lineRule="auto"/>
        <w:rPr>
          <w:rFonts w:asciiTheme="majorHAnsi" w:hAnsiTheme="majorHAnsi" w:cstheme="majorHAnsi"/>
          <w:color w:val="000000" w:themeColor="text1"/>
          <w:sz w:val="20"/>
          <w:szCs w:val="20"/>
        </w:rPr>
      </w:pPr>
    </w:p>
    <w:p w14:paraId="7444CC60" w14:textId="77777777" w:rsidR="00B7793A" w:rsidRPr="006E4BAE" w:rsidRDefault="00B7793A" w:rsidP="00E10741">
      <w:pPr>
        <w:spacing w:line="276" w:lineRule="auto"/>
        <w:rPr>
          <w:rFonts w:asciiTheme="majorHAnsi" w:hAnsiTheme="majorHAnsi" w:cstheme="majorHAnsi"/>
          <w:color w:val="000000" w:themeColor="text1"/>
          <w:sz w:val="20"/>
          <w:szCs w:val="20"/>
        </w:rPr>
      </w:pPr>
    </w:p>
    <w:p w14:paraId="0E6170D8" w14:textId="5B958DF6" w:rsidR="00B7793A" w:rsidRPr="006E4BAE" w:rsidRDefault="00B7793A" w:rsidP="00E10741">
      <w:pPr>
        <w:spacing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 xml:space="preserve">From: </w:t>
      </w:r>
    </w:p>
    <w:p w14:paraId="4B32CC95" w14:textId="1373F2FB" w:rsidR="00B7793A" w:rsidRPr="006E4BAE" w:rsidRDefault="00B7793A" w:rsidP="00E10741">
      <w:pPr>
        <w:spacing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 xml:space="preserve">To: </w:t>
      </w:r>
    </w:p>
    <w:p w14:paraId="76DF6038" w14:textId="6D8C1C34" w:rsidR="00B7793A" w:rsidRPr="006E4BAE" w:rsidRDefault="00B7793A" w:rsidP="00E10741">
      <w:pPr>
        <w:spacing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 xml:space="preserve">Date:                 Time: </w:t>
      </w:r>
    </w:p>
    <w:p w14:paraId="727B3A5A" w14:textId="77777777" w:rsidR="00B7793A" w:rsidRPr="006E4BAE" w:rsidRDefault="00B7793A" w:rsidP="00E10741">
      <w:pPr>
        <w:spacing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Subject: Variations from the contract - Update on Construction Project and Key Personnel</w:t>
      </w:r>
    </w:p>
    <w:p w14:paraId="7C7A9231" w14:textId="77777777" w:rsidR="00B7793A" w:rsidRPr="006E4BAE" w:rsidRDefault="00B7793A" w:rsidP="00E10741">
      <w:pPr>
        <w:spacing w:line="276" w:lineRule="auto"/>
        <w:jc w:val="both"/>
        <w:rPr>
          <w:rFonts w:asciiTheme="majorHAnsi" w:hAnsiTheme="majorHAnsi" w:cstheme="majorHAnsi"/>
          <w:color w:val="000000" w:themeColor="text1"/>
          <w:sz w:val="20"/>
          <w:szCs w:val="20"/>
        </w:rPr>
      </w:pPr>
    </w:p>
    <w:p w14:paraId="0547599D" w14:textId="12CA452B" w:rsidR="00B7793A" w:rsidRPr="006E4BAE" w:rsidRDefault="00B7793A" w:rsidP="00E10741">
      <w:pPr>
        <w:pStyle w:val="NormalWeb"/>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Dear (CLIENT NAME)</w:t>
      </w:r>
    </w:p>
    <w:p w14:paraId="1D45A099" w14:textId="77777777" w:rsidR="00B7793A" w:rsidRPr="006E4BAE" w:rsidRDefault="00B7793A" w:rsidP="00E10741">
      <w:pPr>
        <w:pStyle w:val="NormalWeb"/>
        <w:spacing w:before="0" w:beforeAutospacing="0" w:after="0" w:afterAutospacing="0" w:line="276" w:lineRule="auto"/>
        <w:rPr>
          <w:rFonts w:asciiTheme="majorHAnsi" w:hAnsiTheme="majorHAnsi" w:cstheme="majorHAnsi"/>
          <w:color w:val="000000" w:themeColor="text1"/>
          <w:sz w:val="20"/>
          <w:szCs w:val="20"/>
        </w:rPr>
      </w:pPr>
    </w:p>
    <w:p w14:paraId="132EC8C7" w14:textId="77777777" w:rsidR="00B7793A" w:rsidRPr="006E4BAE" w:rsidRDefault="00B7793A" w:rsidP="00E10741">
      <w:pPr>
        <w:pStyle w:val="NormalWeb"/>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Hope this email finds you well.</w:t>
      </w:r>
    </w:p>
    <w:p w14:paraId="04D940CE" w14:textId="77777777" w:rsidR="00B7793A" w:rsidRPr="006E4BAE" w:rsidRDefault="00B7793A" w:rsidP="00E10741">
      <w:pPr>
        <w:pStyle w:val="NormalWeb"/>
        <w:spacing w:before="0" w:beforeAutospacing="0" w:after="0" w:afterAutospacing="0" w:line="276" w:lineRule="auto"/>
        <w:rPr>
          <w:rFonts w:asciiTheme="majorHAnsi" w:hAnsiTheme="majorHAnsi" w:cstheme="majorHAnsi"/>
          <w:color w:val="000000" w:themeColor="text1"/>
          <w:sz w:val="20"/>
          <w:szCs w:val="20"/>
        </w:rPr>
      </w:pPr>
    </w:p>
    <w:p w14:paraId="1D97CF64" w14:textId="47869C94" w:rsidR="00B7793A" w:rsidRPr="006E4BAE" w:rsidRDefault="00B7793A" w:rsidP="00E10741">
      <w:pPr>
        <w:pStyle w:val="NormalWeb"/>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Following our phone call this morning regarding (ENTER REASON HERE EG)the key personnel ) matter at hand, I am writing to provide you with an update on our construction project and to address your concerns regarding changes in working conditions due (ENTER REASON HERE EG) to an accident involving our key personnel.)</w:t>
      </w:r>
    </w:p>
    <w:p w14:paraId="63FBFDC7" w14:textId="77777777" w:rsidR="00B7793A" w:rsidRPr="006E4BAE" w:rsidRDefault="00B7793A" w:rsidP="00E10741">
      <w:pPr>
        <w:pStyle w:val="NormalWeb"/>
        <w:spacing w:before="0" w:beforeAutospacing="0" w:after="0" w:afterAutospacing="0" w:line="276" w:lineRule="auto"/>
        <w:rPr>
          <w:rFonts w:asciiTheme="majorHAnsi" w:hAnsiTheme="majorHAnsi" w:cstheme="majorHAnsi"/>
          <w:color w:val="000000" w:themeColor="text1"/>
          <w:sz w:val="20"/>
          <w:szCs w:val="20"/>
        </w:rPr>
      </w:pPr>
    </w:p>
    <w:p w14:paraId="55439BF3" w14:textId="5F5BF693" w:rsidR="00B7793A" w:rsidRPr="006E4BAE" w:rsidRDefault="00B7793A" w:rsidP="00E10741">
      <w:pPr>
        <w:pStyle w:val="NormalWeb"/>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 xml:space="preserve">Unfortunately, one of </w:t>
      </w:r>
      <w:r w:rsidR="007A3E28" w:rsidRPr="006E4BAE">
        <w:rPr>
          <w:rFonts w:asciiTheme="majorHAnsi" w:hAnsiTheme="majorHAnsi" w:cstheme="majorHAnsi"/>
          <w:color w:val="000000" w:themeColor="text1"/>
          <w:sz w:val="20"/>
          <w:szCs w:val="20"/>
        </w:rPr>
        <w:t xml:space="preserve">(ENTER REASON HERE EG) </w:t>
      </w:r>
      <w:r w:rsidRPr="006E4BAE">
        <w:rPr>
          <w:rFonts w:asciiTheme="majorHAnsi" w:hAnsiTheme="majorHAnsi" w:cstheme="majorHAnsi"/>
          <w:color w:val="000000" w:themeColor="text1"/>
          <w:sz w:val="20"/>
          <w:szCs w:val="20"/>
        </w:rPr>
        <w:t xml:space="preserve">our key personnel recently had an accident </w:t>
      </w:r>
      <w:r w:rsidR="007A3E28" w:rsidRPr="006E4BAE">
        <w:rPr>
          <w:rFonts w:asciiTheme="majorHAnsi" w:hAnsiTheme="majorHAnsi" w:cstheme="majorHAnsi"/>
          <w:color w:val="000000" w:themeColor="text1"/>
          <w:sz w:val="20"/>
          <w:szCs w:val="20"/>
        </w:rPr>
        <w:t>)</w:t>
      </w:r>
      <w:r w:rsidRPr="006E4BAE">
        <w:rPr>
          <w:rFonts w:asciiTheme="majorHAnsi" w:hAnsiTheme="majorHAnsi" w:cstheme="majorHAnsi"/>
          <w:color w:val="000000" w:themeColor="text1"/>
          <w:sz w:val="20"/>
          <w:szCs w:val="20"/>
        </w:rPr>
        <w:t xml:space="preserve">and was unable to work on the project. However, I want to assure you that we have taken immediate action </w:t>
      </w:r>
      <w:r w:rsidR="007A3E28" w:rsidRPr="006E4BAE">
        <w:rPr>
          <w:rFonts w:asciiTheme="majorHAnsi" w:hAnsiTheme="majorHAnsi" w:cstheme="majorHAnsi"/>
          <w:color w:val="000000" w:themeColor="text1"/>
          <w:sz w:val="20"/>
          <w:szCs w:val="20"/>
        </w:rPr>
        <w:t xml:space="preserve">(ENTER SOLUTION HERE EG) </w:t>
      </w:r>
      <w:r w:rsidRPr="006E4BAE">
        <w:rPr>
          <w:rFonts w:asciiTheme="majorHAnsi" w:hAnsiTheme="majorHAnsi" w:cstheme="majorHAnsi"/>
          <w:color w:val="000000" w:themeColor="text1"/>
          <w:sz w:val="20"/>
          <w:szCs w:val="20"/>
        </w:rPr>
        <w:t>to replace the personnel with someone who has the required experience and expertise</w:t>
      </w:r>
      <w:r w:rsidR="007A3E28" w:rsidRPr="006E4BAE">
        <w:rPr>
          <w:rFonts w:asciiTheme="majorHAnsi" w:hAnsiTheme="majorHAnsi" w:cstheme="majorHAnsi"/>
          <w:color w:val="000000" w:themeColor="text1"/>
          <w:sz w:val="20"/>
          <w:szCs w:val="20"/>
        </w:rPr>
        <w:t>)</w:t>
      </w:r>
      <w:r w:rsidRPr="006E4BAE">
        <w:rPr>
          <w:rFonts w:asciiTheme="majorHAnsi" w:hAnsiTheme="majorHAnsi" w:cstheme="majorHAnsi"/>
          <w:color w:val="000000" w:themeColor="text1"/>
          <w:sz w:val="20"/>
          <w:szCs w:val="20"/>
        </w:rPr>
        <w:t xml:space="preserve"> to take over the work without causing any delays or changes in the construction project's scope.</w:t>
      </w:r>
    </w:p>
    <w:p w14:paraId="1DC29F42" w14:textId="77777777" w:rsidR="00B7793A" w:rsidRPr="006E4BAE" w:rsidRDefault="00B7793A" w:rsidP="00E10741">
      <w:pPr>
        <w:pStyle w:val="NormalWeb"/>
        <w:spacing w:before="0" w:beforeAutospacing="0" w:after="0" w:afterAutospacing="0" w:line="276" w:lineRule="auto"/>
        <w:rPr>
          <w:rFonts w:asciiTheme="majorHAnsi" w:hAnsiTheme="majorHAnsi" w:cstheme="majorHAnsi"/>
          <w:color w:val="000000" w:themeColor="text1"/>
          <w:sz w:val="20"/>
          <w:szCs w:val="20"/>
        </w:rPr>
      </w:pPr>
    </w:p>
    <w:p w14:paraId="24A65280" w14:textId="6AAE98D8" w:rsidR="00482036" w:rsidRPr="006E4BAE" w:rsidRDefault="00B7793A" w:rsidP="00E10741">
      <w:pPr>
        <w:pStyle w:val="NormalWeb"/>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 xml:space="preserve">We understand the importance of maintaining continuity and quality in our work, and we are confident that the replacement personnel will be able to continue the work seamlessly, without any adverse impact on the </w:t>
      </w:r>
      <w:r w:rsidRPr="006E4BAE">
        <w:rPr>
          <w:rFonts w:asciiTheme="majorHAnsi" w:hAnsiTheme="majorHAnsi" w:cstheme="majorHAnsi"/>
          <w:color w:val="000000" w:themeColor="text1"/>
          <w:sz w:val="20"/>
          <w:szCs w:val="20"/>
        </w:rPr>
        <w:lastRenderedPageBreak/>
        <w:t>project's progress or completion date.</w:t>
      </w:r>
      <w:r w:rsidR="00482036" w:rsidRPr="006E4BAE">
        <w:rPr>
          <w:rFonts w:asciiTheme="majorHAnsi" w:hAnsiTheme="majorHAnsi" w:cstheme="majorHAnsi"/>
          <w:color w:val="000000" w:themeColor="text1"/>
          <w:sz w:val="20"/>
          <w:szCs w:val="20"/>
        </w:rPr>
        <w:t xml:space="preserve"> We therefore confirm that there will be no measures required to / </w:t>
      </w:r>
      <w:r w:rsidR="00815792" w:rsidRPr="006E4BAE">
        <w:rPr>
          <w:rFonts w:asciiTheme="majorHAnsi" w:hAnsiTheme="majorHAnsi" w:cstheme="majorHAnsi"/>
          <w:color w:val="000000" w:themeColor="text1"/>
          <w:sz w:val="20"/>
          <w:szCs w:val="20"/>
        </w:rPr>
        <w:t xml:space="preserve">measures required to </w:t>
      </w:r>
      <w:r w:rsidR="00482036" w:rsidRPr="006E4BAE">
        <w:rPr>
          <w:rFonts w:asciiTheme="majorHAnsi" w:hAnsiTheme="majorHAnsi" w:cstheme="majorHAnsi"/>
          <w:color w:val="000000" w:themeColor="text1"/>
          <w:sz w:val="20"/>
          <w:szCs w:val="20"/>
        </w:rPr>
        <w:t>make any changes to the contract in regard to this matter.</w:t>
      </w:r>
    </w:p>
    <w:p w14:paraId="4E64629E" w14:textId="1BB7C108" w:rsidR="00B7793A" w:rsidRPr="006E4BAE" w:rsidRDefault="00B7793A" w:rsidP="00E10741">
      <w:pPr>
        <w:pStyle w:val="NormalWeb"/>
        <w:spacing w:before="0" w:beforeAutospacing="0" w:after="0" w:afterAutospacing="0" w:line="276" w:lineRule="auto"/>
        <w:rPr>
          <w:rFonts w:asciiTheme="majorHAnsi" w:hAnsiTheme="majorHAnsi" w:cstheme="majorHAnsi"/>
          <w:color w:val="000000" w:themeColor="text1"/>
          <w:sz w:val="20"/>
          <w:szCs w:val="20"/>
        </w:rPr>
      </w:pPr>
    </w:p>
    <w:p w14:paraId="2DEE4C09" w14:textId="77777777" w:rsidR="00B7793A" w:rsidRPr="006E4BAE" w:rsidRDefault="00B7793A" w:rsidP="00E10741">
      <w:pPr>
        <w:pStyle w:val="NormalWeb"/>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We are committed to ensuring that the construction project proceeds safely, efficiently, and to the highest standards, and we appreciate your concern regarding the matter. If you have any further questions or concerns, please do not hesitate to reach out to us.</w:t>
      </w:r>
    </w:p>
    <w:p w14:paraId="29E7C61E" w14:textId="77777777" w:rsidR="00B7793A" w:rsidRPr="006E4BAE" w:rsidRDefault="00B7793A" w:rsidP="00E10741">
      <w:pPr>
        <w:pStyle w:val="NormalWeb"/>
        <w:spacing w:before="0" w:beforeAutospacing="0" w:after="0" w:afterAutospacing="0" w:line="276" w:lineRule="auto"/>
        <w:rPr>
          <w:rFonts w:asciiTheme="majorHAnsi" w:hAnsiTheme="majorHAnsi" w:cstheme="majorHAnsi"/>
          <w:color w:val="000000" w:themeColor="text1"/>
          <w:sz w:val="20"/>
          <w:szCs w:val="20"/>
        </w:rPr>
      </w:pPr>
    </w:p>
    <w:p w14:paraId="3BA8465D" w14:textId="77777777" w:rsidR="00B7793A" w:rsidRPr="006E4BAE" w:rsidRDefault="00B7793A" w:rsidP="00E10741">
      <w:pPr>
        <w:pStyle w:val="NormalWeb"/>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Thank you for your continued support and cooperation on this project and looking forward to hearing back from you soon.</w:t>
      </w:r>
    </w:p>
    <w:p w14:paraId="41A032FB" w14:textId="77777777" w:rsidR="00B7793A" w:rsidRPr="006E4BAE" w:rsidRDefault="00B7793A" w:rsidP="00E10741">
      <w:pPr>
        <w:spacing w:line="276" w:lineRule="auto"/>
        <w:jc w:val="both"/>
        <w:rPr>
          <w:rFonts w:asciiTheme="majorHAnsi" w:hAnsiTheme="majorHAnsi" w:cstheme="majorHAnsi"/>
          <w:color w:val="000000" w:themeColor="text1"/>
          <w:sz w:val="20"/>
          <w:szCs w:val="20"/>
        </w:rPr>
      </w:pPr>
    </w:p>
    <w:p w14:paraId="39D08ED1" w14:textId="77777777" w:rsidR="00B7793A" w:rsidRPr="006E4BAE" w:rsidRDefault="00B7793A" w:rsidP="00E10741">
      <w:pPr>
        <w:spacing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Kind regards</w:t>
      </w:r>
    </w:p>
    <w:p w14:paraId="45A3C02D" w14:textId="77777777" w:rsidR="005342E0" w:rsidRPr="006E4BAE" w:rsidRDefault="005342E0" w:rsidP="00E10741">
      <w:pPr>
        <w:tabs>
          <w:tab w:val="left" w:pos="180"/>
        </w:tabs>
        <w:spacing w:line="276" w:lineRule="auto"/>
        <w:jc w:val="both"/>
        <w:rPr>
          <w:rFonts w:asciiTheme="majorHAnsi" w:hAnsiTheme="majorHAnsi" w:cstheme="majorHAnsi"/>
          <w:color w:val="000000" w:themeColor="text1"/>
          <w:sz w:val="20"/>
          <w:szCs w:val="20"/>
        </w:rPr>
      </w:pPr>
    </w:p>
    <w:p w14:paraId="529E76F0" w14:textId="77777777" w:rsidR="005D4ACA" w:rsidRDefault="005D4ACA" w:rsidP="00E10741">
      <w:pPr>
        <w:pBdr>
          <w:top w:val="single" w:sz="8" w:space="1" w:color="auto"/>
          <w:left w:val="single" w:sz="8" w:space="4" w:color="auto"/>
          <w:bottom w:val="single" w:sz="8" w:space="1" w:color="auto"/>
          <w:right w:val="single" w:sz="8" w:space="4" w:color="auto"/>
        </w:pBdr>
        <w:tabs>
          <w:tab w:val="left" w:pos="180"/>
        </w:tabs>
        <w:spacing w:line="276" w:lineRule="auto"/>
        <w:jc w:val="both"/>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POLICY AND PROCEDURE – DISPUTE RESOLUTION</w:t>
      </w:r>
    </w:p>
    <w:p w14:paraId="19404D29" w14:textId="77777777" w:rsidR="00E10741" w:rsidRDefault="00E10741" w:rsidP="00E10741">
      <w:pPr>
        <w:autoSpaceDE w:val="0"/>
        <w:autoSpaceDN w:val="0"/>
        <w:adjustRightInd w:val="0"/>
        <w:spacing w:line="276" w:lineRule="auto"/>
        <w:rPr>
          <w:rFonts w:asciiTheme="majorHAnsi" w:eastAsiaTheme="minorHAnsi" w:hAnsiTheme="majorHAnsi" w:cstheme="majorHAnsi"/>
          <w:color w:val="000000" w:themeColor="text1"/>
          <w:sz w:val="20"/>
          <w:szCs w:val="20"/>
          <w:lang w:val="en-GB" w:eastAsia="en-US"/>
        </w:rPr>
      </w:pPr>
    </w:p>
    <w:p w14:paraId="43B1FDD3" w14:textId="1BD7634D" w:rsidR="00D95CCB" w:rsidRDefault="00D95CCB" w:rsidP="00E10741">
      <w:pPr>
        <w:autoSpaceDE w:val="0"/>
        <w:autoSpaceDN w:val="0"/>
        <w:adjustRightInd w:val="0"/>
        <w:spacing w:line="276" w:lineRule="auto"/>
        <w:rPr>
          <w:rFonts w:asciiTheme="majorHAnsi" w:eastAsiaTheme="minorHAnsi" w:hAnsiTheme="majorHAnsi" w:cstheme="majorHAnsi"/>
          <w:color w:val="000000" w:themeColor="text1"/>
          <w:sz w:val="20"/>
          <w:szCs w:val="20"/>
          <w:lang w:val="en-GB" w:eastAsia="en-US"/>
        </w:rPr>
      </w:pPr>
      <w:r w:rsidRPr="006E4BAE">
        <w:rPr>
          <w:rFonts w:asciiTheme="majorHAnsi" w:eastAsiaTheme="minorHAnsi" w:hAnsiTheme="majorHAnsi" w:cstheme="majorHAnsi"/>
          <w:color w:val="000000" w:themeColor="text1"/>
          <w:sz w:val="20"/>
          <w:szCs w:val="20"/>
          <w:lang w:val="en-GB" w:eastAsia="en-US"/>
        </w:rPr>
        <w:t>Dispute resolution: These refer to disagreements between contracted parties regarding</w:t>
      </w:r>
      <w:r w:rsidR="00057682">
        <w:rPr>
          <w:rFonts w:asciiTheme="majorHAnsi" w:eastAsiaTheme="minorHAnsi" w:hAnsiTheme="majorHAnsi" w:cstheme="majorHAnsi"/>
          <w:color w:val="000000" w:themeColor="text1"/>
          <w:sz w:val="20"/>
          <w:szCs w:val="20"/>
          <w:lang w:val="en-GB" w:eastAsia="en-US"/>
        </w:rPr>
        <w:t xml:space="preserve"> </w:t>
      </w:r>
      <w:r w:rsidRPr="006E4BAE">
        <w:rPr>
          <w:rFonts w:asciiTheme="majorHAnsi" w:eastAsiaTheme="minorHAnsi" w:hAnsiTheme="majorHAnsi" w:cstheme="majorHAnsi"/>
          <w:color w:val="000000" w:themeColor="text1"/>
          <w:sz w:val="20"/>
          <w:szCs w:val="20"/>
          <w:lang w:val="en-GB" w:eastAsia="en-US"/>
        </w:rPr>
        <w:t>payment claims (e.g. amount of money propose to be paid, full or partial payment, etc.) and</w:t>
      </w:r>
      <w:r w:rsidR="00057682">
        <w:rPr>
          <w:rFonts w:asciiTheme="majorHAnsi" w:eastAsiaTheme="minorHAnsi" w:hAnsiTheme="majorHAnsi" w:cstheme="majorHAnsi"/>
          <w:color w:val="000000" w:themeColor="text1"/>
          <w:sz w:val="20"/>
          <w:szCs w:val="20"/>
          <w:lang w:val="en-GB" w:eastAsia="en-US"/>
        </w:rPr>
        <w:t xml:space="preserve"> </w:t>
      </w:r>
      <w:r w:rsidRPr="006E4BAE">
        <w:rPr>
          <w:rFonts w:asciiTheme="majorHAnsi" w:eastAsiaTheme="minorHAnsi" w:hAnsiTheme="majorHAnsi" w:cstheme="majorHAnsi"/>
          <w:color w:val="000000" w:themeColor="text1"/>
          <w:sz w:val="20"/>
          <w:szCs w:val="20"/>
          <w:lang w:val="en-GB" w:eastAsia="en-US"/>
        </w:rPr>
        <w:t>should be resolved by the Project owner and Contractor initially; if all fails, in Court, as this is a</w:t>
      </w:r>
      <w:r w:rsidR="00E10741">
        <w:rPr>
          <w:rFonts w:asciiTheme="majorHAnsi" w:eastAsiaTheme="minorHAnsi" w:hAnsiTheme="majorHAnsi" w:cstheme="majorHAnsi"/>
          <w:color w:val="000000" w:themeColor="text1"/>
          <w:sz w:val="20"/>
          <w:szCs w:val="20"/>
          <w:lang w:val="en-GB" w:eastAsia="en-US"/>
        </w:rPr>
        <w:t xml:space="preserve"> </w:t>
      </w:r>
      <w:r w:rsidRPr="006E4BAE">
        <w:rPr>
          <w:rFonts w:asciiTheme="majorHAnsi" w:eastAsiaTheme="minorHAnsi" w:hAnsiTheme="majorHAnsi" w:cstheme="majorHAnsi"/>
          <w:color w:val="000000" w:themeColor="text1"/>
          <w:sz w:val="20"/>
          <w:szCs w:val="20"/>
          <w:lang w:val="en-GB" w:eastAsia="en-US"/>
        </w:rPr>
        <w:t>breach of contract</w:t>
      </w:r>
    </w:p>
    <w:p w14:paraId="4BE87206" w14:textId="77777777" w:rsidR="00057682" w:rsidRDefault="00057682" w:rsidP="00E10741">
      <w:pPr>
        <w:tabs>
          <w:tab w:val="left" w:pos="180"/>
        </w:tabs>
        <w:spacing w:line="276" w:lineRule="auto"/>
        <w:jc w:val="both"/>
        <w:rPr>
          <w:rFonts w:asciiTheme="majorHAnsi" w:hAnsiTheme="majorHAnsi" w:cstheme="majorHAnsi"/>
          <w:color w:val="000000" w:themeColor="text1"/>
          <w:sz w:val="20"/>
          <w:szCs w:val="20"/>
          <w:shd w:val="clear" w:color="auto" w:fill="FFFFFF"/>
        </w:rPr>
      </w:pPr>
    </w:p>
    <w:p w14:paraId="45757B3B" w14:textId="2F6B2599" w:rsidR="00970817" w:rsidRDefault="00970817" w:rsidP="00E10741">
      <w:pPr>
        <w:tabs>
          <w:tab w:val="left" w:pos="180"/>
        </w:tabs>
        <w:spacing w:line="276" w:lineRule="auto"/>
        <w:jc w:val="both"/>
        <w:rPr>
          <w:rFonts w:asciiTheme="majorHAnsi" w:hAnsiTheme="majorHAnsi" w:cstheme="majorHAnsi"/>
          <w:color w:val="000000" w:themeColor="text1"/>
          <w:sz w:val="20"/>
          <w:szCs w:val="20"/>
          <w:shd w:val="clear" w:color="auto" w:fill="FFFFFF"/>
        </w:rPr>
      </w:pPr>
      <w:r w:rsidRPr="006E4BAE">
        <w:rPr>
          <w:rFonts w:asciiTheme="majorHAnsi" w:hAnsiTheme="majorHAnsi" w:cstheme="majorHAnsi"/>
          <w:color w:val="000000" w:themeColor="text1"/>
          <w:sz w:val="20"/>
          <w:szCs w:val="20"/>
          <w:shd w:val="clear" w:color="auto" w:fill="FFFFFF"/>
        </w:rPr>
        <w:t>Even one dispute can substantially increase project cost and duration and consume an enormous amount of project resources and time.</w:t>
      </w:r>
    </w:p>
    <w:p w14:paraId="3C8E3B1E" w14:textId="77777777" w:rsidR="00057682" w:rsidRPr="006E4BAE" w:rsidRDefault="00057682" w:rsidP="00E10741">
      <w:pPr>
        <w:tabs>
          <w:tab w:val="left" w:pos="180"/>
        </w:tabs>
        <w:spacing w:line="276" w:lineRule="auto"/>
        <w:jc w:val="both"/>
        <w:rPr>
          <w:rFonts w:asciiTheme="majorHAnsi" w:hAnsiTheme="majorHAnsi" w:cstheme="majorHAnsi"/>
          <w:color w:val="000000" w:themeColor="text1"/>
          <w:sz w:val="20"/>
          <w:szCs w:val="20"/>
          <w:shd w:val="clear" w:color="auto" w:fill="FFFFFF"/>
        </w:rPr>
      </w:pPr>
    </w:p>
    <w:p w14:paraId="7C5E9A37" w14:textId="638491FB" w:rsidR="0078105F" w:rsidRDefault="0078105F" w:rsidP="00E10741">
      <w:pPr>
        <w:tabs>
          <w:tab w:val="left" w:pos="180"/>
        </w:tabs>
        <w:spacing w:line="276" w:lineRule="auto"/>
        <w:jc w:val="both"/>
        <w:rPr>
          <w:rFonts w:asciiTheme="majorHAnsi" w:hAnsiTheme="majorHAnsi" w:cstheme="majorHAnsi"/>
          <w:color w:val="000000" w:themeColor="text1"/>
          <w:sz w:val="20"/>
          <w:szCs w:val="20"/>
          <w:shd w:val="clear" w:color="auto" w:fill="FFFFFF"/>
        </w:rPr>
      </w:pPr>
      <w:r w:rsidRPr="006E4BAE">
        <w:rPr>
          <w:rFonts w:asciiTheme="majorHAnsi" w:hAnsiTheme="majorHAnsi" w:cstheme="majorHAnsi"/>
          <w:color w:val="000000" w:themeColor="text1"/>
          <w:sz w:val="20"/>
          <w:szCs w:val="20"/>
          <w:shd w:val="clear" w:color="auto" w:fill="FFFFFF"/>
        </w:rPr>
        <w:t>It is in the interests of all parties to work proactively to prevent disagreements and disputes festering and to resolve them fairly at the earliest opportunity.</w:t>
      </w:r>
    </w:p>
    <w:p w14:paraId="6FE13BD9" w14:textId="2EC1E2BA" w:rsidR="006B223B" w:rsidRDefault="006B223B" w:rsidP="00E10741">
      <w:pPr>
        <w:tabs>
          <w:tab w:val="left" w:pos="180"/>
        </w:tabs>
        <w:spacing w:line="276" w:lineRule="auto"/>
        <w:jc w:val="both"/>
        <w:rPr>
          <w:rFonts w:asciiTheme="majorHAnsi" w:hAnsiTheme="majorHAnsi" w:cstheme="majorHAnsi"/>
          <w:color w:val="000000" w:themeColor="text1"/>
          <w:sz w:val="20"/>
          <w:szCs w:val="20"/>
          <w:shd w:val="clear" w:color="auto" w:fill="FFFFFF"/>
        </w:rPr>
      </w:pPr>
    </w:p>
    <w:p w14:paraId="7B754032" w14:textId="77777777" w:rsidR="006B223B" w:rsidRPr="006B223B" w:rsidRDefault="006B223B" w:rsidP="006B223B">
      <w:pPr>
        <w:widowControl w:val="0"/>
        <w:spacing w:line="276" w:lineRule="auto"/>
        <w:jc w:val="both"/>
        <w:rPr>
          <w:rFonts w:asciiTheme="majorHAnsi" w:hAnsiTheme="majorHAnsi" w:cstheme="majorHAnsi"/>
          <w:color w:val="000000" w:themeColor="text1"/>
          <w:sz w:val="20"/>
          <w:szCs w:val="20"/>
          <w:shd w:val="clear" w:color="auto" w:fill="FFFFFF"/>
        </w:rPr>
      </w:pPr>
      <w:r w:rsidRPr="006B223B">
        <w:rPr>
          <w:rFonts w:asciiTheme="majorHAnsi" w:hAnsiTheme="majorHAnsi" w:cstheme="majorHAnsi"/>
          <w:color w:val="000000" w:themeColor="text1"/>
          <w:sz w:val="20"/>
          <w:szCs w:val="20"/>
          <w:shd w:val="clear" w:color="auto" w:fill="FFFFFF"/>
        </w:rPr>
        <w:t>Fair Work Australia defines dispute resolution as the processes by which disputes are resolved and ended. Disputes resolution can occur through:</w:t>
      </w:r>
    </w:p>
    <w:p w14:paraId="5C2CA8EF" w14:textId="77777777" w:rsidR="006B223B" w:rsidRPr="006B223B" w:rsidRDefault="006B223B" w:rsidP="006B223B">
      <w:pPr>
        <w:pStyle w:val="ListParagraph"/>
        <w:widowControl w:val="0"/>
        <w:numPr>
          <w:ilvl w:val="0"/>
          <w:numId w:val="88"/>
        </w:numPr>
        <w:spacing w:after="0" w:line="276" w:lineRule="auto"/>
        <w:ind w:left="709" w:right="101"/>
        <w:contextualSpacing w:val="0"/>
        <w:jc w:val="both"/>
        <w:rPr>
          <w:rFonts w:asciiTheme="majorHAnsi" w:eastAsia="Times New Roman" w:hAnsiTheme="majorHAnsi" w:cstheme="majorHAnsi"/>
          <w:color w:val="000000" w:themeColor="text1"/>
          <w:sz w:val="20"/>
          <w:szCs w:val="20"/>
          <w:shd w:val="clear" w:color="auto" w:fill="FFFFFF"/>
          <w:lang w:eastAsia="en-GB"/>
        </w:rPr>
      </w:pPr>
      <w:r w:rsidRPr="006B223B">
        <w:rPr>
          <w:rFonts w:asciiTheme="majorHAnsi" w:eastAsia="Times New Roman" w:hAnsiTheme="majorHAnsi" w:cstheme="majorHAnsi"/>
          <w:color w:val="000000" w:themeColor="text1"/>
          <w:sz w:val="20"/>
          <w:szCs w:val="20"/>
          <w:shd w:val="clear" w:color="auto" w:fill="FFFFFF"/>
          <w:lang w:eastAsia="en-GB"/>
        </w:rPr>
        <w:t>a negotiated outcome, where the parties concerned sort out the issues themselves,</w:t>
      </w:r>
    </w:p>
    <w:p w14:paraId="3859D2E2" w14:textId="77777777" w:rsidR="006B223B" w:rsidRPr="006B223B" w:rsidRDefault="006B223B" w:rsidP="006B223B">
      <w:pPr>
        <w:pStyle w:val="ListParagraph"/>
        <w:widowControl w:val="0"/>
        <w:numPr>
          <w:ilvl w:val="0"/>
          <w:numId w:val="88"/>
        </w:numPr>
        <w:spacing w:after="0" w:line="276" w:lineRule="auto"/>
        <w:ind w:left="709" w:right="101"/>
        <w:contextualSpacing w:val="0"/>
        <w:jc w:val="both"/>
        <w:rPr>
          <w:rFonts w:asciiTheme="majorHAnsi" w:eastAsia="Times New Roman" w:hAnsiTheme="majorHAnsi" w:cstheme="majorHAnsi"/>
          <w:color w:val="000000" w:themeColor="text1"/>
          <w:sz w:val="20"/>
          <w:szCs w:val="20"/>
          <w:shd w:val="clear" w:color="auto" w:fill="FFFFFF"/>
          <w:lang w:eastAsia="en-GB"/>
        </w:rPr>
      </w:pPr>
      <w:r w:rsidRPr="006B223B">
        <w:rPr>
          <w:rFonts w:asciiTheme="majorHAnsi" w:eastAsia="Times New Roman" w:hAnsiTheme="majorHAnsi" w:cstheme="majorHAnsi"/>
          <w:color w:val="000000" w:themeColor="text1"/>
          <w:sz w:val="20"/>
          <w:szCs w:val="20"/>
          <w:shd w:val="clear" w:color="auto" w:fill="FFFFFF"/>
          <w:lang w:eastAsia="en-GB"/>
        </w:rPr>
        <w:t>a mediated outcome, where the parties use the services of an independent mediator to help them agree, or</w:t>
      </w:r>
    </w:p>
    <w:p w14:paraId="68FBFDD1" w14:textId="77777777" w:rsidR="006B223B" w:rsidRPr="006B223B" w:rsidRDefault="006B223B" w:rsidP="006B223B">
      <w:pPr>
        <w:pStyle w:val="ListParagraph"/>
        <w:widowControl w:val="0"/>
        <w:numPr>
          <w:ilvl w:val="0"/>
          <w:numId w:val="88"/>
        </w:numPr>
        <w:spacing w:after="0" w:line="276" w:lineRule="auto"/>
        <w:ind w:left="709" w:right="101"/>
        <w:contextualSpacing w:val="0"/>
        <w:jc w:val="both"/>
        <w:rPr>
          <w:rFonts w:asciiTheme="majorHAnsi" w:eastAsia="Times New Roman" w:hAnsiTheme="majorHAnsi" w:cstheme="majorHAnsi"/>
          <w:color w:val="000000" w:themeColor="text1"/>
          <w:sz w:val="20"/>
          <w:szCs w:val="20"/>
          <w:shd w:val="clear" w:color="auto" w:fill="FFFFFF"/>
          <w:lang w:eastAsia="en-GB"/>
        </w:rPr>
      </w:pPr>
      <w:r w:rsidRPr="006B223B">
        <w:rPr>
          <w:rFonts w:asciiTheme="majorHAnsi" w:eastAsia="Times New Roman" w:hAnsiTheme="majorHAnsi" w:cstheme="majorHAnsi"/>
          <w:color w:val="000000" w:themeColor="text1"/>
          <w:sz w:val="20"/>
          <w:szCs w:val="20"/>
          <w:shd w:val="clear" w:color="auto" w:fill="FFFFFF"/>
          <w:lang w:eastAsia="en-GB"/>
        </w:rPr>
        <w:t>an arbitrated or adjudicated outcome, where an independent arbitrator or court determines how the dispute is to be resolved and makes a binding decision or order to this effect.</w:t>
      </w:r>
    </w:p>
    <w:p w14:paraId="5F23CCD0" w14:textId="77777777" w:rsidR="006B223B" w:rsidRDefault="006B223B" w:rsidP="006B223B">
      <w:pPr>
        <w:tabs>
          <w:tab w:val="left" w:pos="180"/>
        </w:tabs>
        <w:spacing w:line="276" w:lineRule="auto"/>
        <w:jc w:val="both"/>
        <w:rPr>
          <w:rFonts w:asciiTheme="majorHAnsi" w:hAnsiTheme="majorHAnsi" w:cstheme="majorHAnsi"/>
          <w:color w:val="000000" w:themeColor="text1"/>
          <w:sz w:val="20"/>
          <w:szCs w:val="20"/>
          <w:shd w:val="clear" w:color="auto" w:fill="FFFFFF"/>
        </w:rPr>
      </w:pPr>
    </w:p>
    <w:p w14:paraId="126143B7" w14:textId="28C7FD03" w:rsidR="00AD5B83" w:rsidRDefault="00AD5B83" w:rsidP="00E10741">
      <w:pPr>
        <w:tabs>
          <w:tab w:val="left" w:pos="180"/>
        </w:tabs>
        <w:spacing w:line="276" w:lineRule="auto"/>
        <w:jc w:val="both"/>
        <w:rPr>
          <w:rFonts w:asciiTheme="majorHAnsi" w:hAnsiTheme="majorHAnsi" w:cstheme="majorHAnsi"/>
          <w:color w:val="000000" w:themeColor="text1"/>
          <w:sz w:val="20"/>
          <w:szCs w:val="20"/>
          <w:shd w:val="clear" w:color="auto" w:fill="FFFFFF"/>
        </w:rPr>
      </w:pPr>
      <w:r w:rsidRPr="006E4BAE">
        <w:rPr>
          <w:rFonts w:asciiTheme="majorHAnsi" w:hAnsiTheme="majorHAnsi" w:cstheme="majorHAnsi"/>
          <w:color w:val="000000" w:themeColor="text1"/>
          <w:sz w:val="20"/>
          <w:szCs w:val="20"/>
          <w:shd w:val="clear" w:color="auto" w:fill="FFFFFF"/>
        </w:rPr>
        <w:t>Not every difference of opinion that occurs between the contractor and the project manager becomes a dispute. Most differences of opinion are resolved between the contractor and the project manager and do not become the subject of a formal dispute resolution process.</w:t>
      </w:r>
    </w:p>
    <w:p w14:paraId="1B421C28" w14:textId="77777777" w:rsidR="00057682" w:rsidRPr="006E4BAE" w:rsidRDefault="00057682" w:rsidP="00E10741">
      <w:pPr>
        <w:tabs>
          <w:tab w:val="left" w:pos="180"/>
        </w:tabs>
        <w:spacing w:line="276" w:lineRule="auto"/>
        <w:jc w:val="both"/>
        <w:rPr>
          <w:rFonts w:asciiTheme="majorHAnsi" w:hAnsiTheme="majorHAnsi" w:cstheme="majorHAnsi"/>
          <w:color w:val="000000" w:themeColor="text1"/>
          <w:sz w:val="20"/>
          <w:szCs w:val="20"/>
          <w:shd w:val="clear" w:color="auto" w:fill="FFFFFF"/>
        </w:rPr>
      </w:pPr>
    </w:p>
    <w:p w14:paraId="086969FD" w14:textId="77777777" w:rsidR="00E62B50" w:rsidRPr="006E4BAE" w:rsidRDefault="00E62B50" w:rsidP="00E10741">
      <w:pPr>
        <w:pStyle w:val="NormalWeb"/>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A building and construction dispute is a dispute in relation to a building and construction contract.</w:t>
      </w:r>
    </w:p>
    <w:p w14:paraId="6E09AF5F" w14:textId="6FA97F25" w:rsidR="004C694F" w:rsidRDefault="00E62B50" w:rsidP="00E10741">
      <w:pPr>
        <w:pStyle w:val="NormalWeb"/>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A building and construction contract is contract or other arrangement for carrying out building work in Queensland</w:t>
      </w:r>
      <w:r w:rsidR="004C694F">
        <w:rPr>
          <w:rFonts w:asciiTheme="majorHAnsi" w:hAnsiTheme="majorHAnsi" w:cstheme="majorHAnsi"/>
          <w:color w:val="000000" w:themeColor="text1"/>
          <w:sz w:val="20"/>
          <w:szCs w:val="20"/>
        </w:rPr>
        <w:t xml:space="preserve">. </w:t>
      </w:r>
    </w:p>
    <w:p w14:paraId="547FA8A6" w14:textId="77777777" w:rsidR="00E174A3" w:rsidRDefault="00E174A3" w:rsidP="00E10741">
      <w:pPr>
        <w:pStyle w:val="NormalWeb"/>
        <w:spacing w:before="0" w:beforeAutospacing="0" w:after="0" w:afterAutospacing="0" w:line="276" w:lineRule="auto"/>
        <w:rPr>
          <w:rFonts w:asciiTheme="majorHAnsi" w:hAnsiTheme="majorHAnsi" w:cstheme="majorHAnsi"/>
          <w:color w:val="000000" w:themeColor="text1"/>
          <w:sz w:val="20"/>
          <w:szCs w:val="20"/>
        </w:rPr>
      </w:pPr>
    </w:p>
    <w:p w14:paraId="4F13CBE7" w14:textId="5BA947F4" w:rsidR="00E62B50" w:rsidRPr="006E4BAE" w:rsidRDefault="004C694F" w:rsidP="00E10741">
      <w:pPr>
        <w:pStyle w:val="NormalWeb"/>
        <w:spacing w:before="0" w:beforeAutospacing="0" w:after="0" w:afterAutospacing="0" w:line="276" w:lineRule="auto"/>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Building work can</w:t>
      </w:r>
      <w:r w:rsidR="00E62B50" w:rsidRPr="004C694F">
        <w:rPr>
          <w:rFonts w:asciiTheme="majorHAnsi" w:hAnsiTheme="majorHAnsi" w:cstheme="majorHAnsi"/>
          <w:color w:val="000000" w:themeColor="text1"/>
          <w:sz w:val="20"/>
          <w:szCs w:val="20"/>
        </w:rPr>
        <w:t xml:space="preserve"> include</w:t>
      </w:r>
      <w:r w:rsidR="00E62B50" w:rsidRPr="006E4BAE">
        <w:rPr>
          <w:rFonts w:asciiTheme="majorHAnsi" w:hAnsiTheme="majorHAnsi" w:cstheme="majorHAnsi"/>
          <w:color w:val="000000" w:themeColor="text1"/>
          <w:sz w:val="20"/>
          <w:szCs w:val="20"/>
        </w:rPr>
        <w:t>:</w:t>
      </w:r>
    </w:p>
    <w:p w14:paraId="45823136" w14:textId="77777777" w:rsidR="00E62B50" w:rsidRPr="006E4BAE" w:rsidRDefault="00E62B50" w:rsidP="00E63ACA">
      <w:pPr>
        <w:numPr>
          <w:ilvl w:val="0"/>
          <w:numId w:val="52"/>
        </w:numPr>
        <w:spacing w:line="276" w:lineRule="auto"/>
        <w:ind w:left="1200"/>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The erection or construction of a house or building;</w:t>
      </w:r>
    </w:p>
    <w:p w14:paraId="2EA6CBB8" w14:textId="77777777" w:rsidR="00E62B50" w:rsidRPr="006E4BAE" w:rsidRDefault="00E62B50" w:rsidP="00E63ACA">
      <w:pPr>
        <w:numPr>
          <w:ilvl w:val="0"/>
          <w:numId w:val="52"/>
        </w:numPr>
        <w:spacing w:line="276" w:lineRule="auto"/>
        <w:ind w:left="1200"/>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Renovations, alterations, extensions, improvements or repairs to a house or building;</w:t>
      </w:r>
    </w:p>
    <w:p w14:paraId="4FE22949" w14:textId="77777777" w:rsidR="00E62B50" w:rsidRPr="006E4BAE" w:rsidRDefault="00E62B50" w:rsidP="00E63ACA">
      <w:pPr>
        <w:numPr>
          <w:ilvl w:val="0"/>
          <w:numId w:val="52"/>
        </w:numPr>
        <w:spacing w:line="276" w:lineRule="auto"/>
        <w:ind w:left="1200"/>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The provision of lighting, heating, ventilation, air-conditioning, water supply, sewerage or drainage;</w:t>
      </w:r>
    </w:p>
    <w:p w14:paraId="3256AE63" w14:textId="77777777" w:rsidR="00E62B50" w:rsidRPr="006E4BAE" w:rsidRDefault="00E62B50" w:rsidP="00E63ACA">
      <w:pPr>
        <w:numPr>
          <w:ilvl w:val="0"/>
          <w:numId w:val="52"/>
        </w:numPr>
        <w:spacing w:line="276" w:lineRule="auto"/>
        <w:ind w:left="1200"/>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Any site work (including the construction of retaining structures);</w:t>
      </w:r>
    </w:p>
    <w:p w14:paraId="426CCFC6" w14:textId="77777777" w:rsidR="00E62B50" w:rsidRPr="006E4BAE" w:rsidRDefault="00E62B50" w:rsidP="00E63ACA">
      <w:pPr>
        <w:numPr>
          <w:ilvl w:val="0"/>
          <w:numId w:val="52"/>
        </w:numPr>
        <w:spacing w:line="276" w:lineRule="auto"/>
        <w:ind w:left="1200"/>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The demolition, removal or location of a house or building;</w:t>
      </w:r>
    </w:p>
    <w:p w14:paraId="636BC787" w14:textId="77777777" w:rsidR="00E62B50" w:rsidRPr="006E4BAE" w:rsidRDefault="00E62B50" w:rsidP="00E63ACA">
      <w:pPr>
        <w:numPr>
          <w:ilvl w:val="0"/>
          <w:numId w:val="52"/>
        </w:numPr>
        <w:spacing w:line="276" w:lineRule="auto"/>
        <w:ind w:left="1200"/>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The preparation of plans or specifications for the performance of building work;</w:t>
      </w:r>
    </w:p>
    <w:p w14:paraId="38D275C3" w14:textId="77777777" w:rsidR="00E62B50" w:rsidRPr="006E4BAE" w:rsidRDefault="00E62B50" w:rsidP="00E63ACA">
      <w:pPr>
        <w:numPr>
          <w:ilvl w:val="0"/>
          <w:numId w:val="52"/>
        </w:numPr>
        <w:spacing w:line="276" w:lineRule="auto"/>
        <w:ind w:left="1200"/>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lastRenderedPageBreak/>
        <w:t>Contract administration in relation to the construction of a building designed by the person;</w:t>
      </w:r>
    </w:p>
    <w:p w14:paraId="7CFC8D02" w14:textId="77777777" w:rsidR="00E62B50" w:rsidRPr="006E4BAE" w:rsidRDefault="00E62B50" w:rsidP="00E63ACA">
      <w:pPr>
        <w:numPr>
          <w:ilvl w:val="0"/>
          <w:numId w:val="52"/>
        </w:numPr>
        <w:spacing w:line="276" w:lineRule="auto"/>
        <w:ind w:left="1200"/>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Fire protection work or carrying out a completed building inspection.</w:t>
      </w:r>
    </w:p>
    <w:p w14:paraId="6F97B928" w14:textId="77777777" w:rsidR="00AD5B83" w:rsidRPr="006E4BAE" w:rsidRDefault="00AD5B83" w:rsidP="00E10741">
      <w:pPr>
        <w:tabs>
          <w:tab w:val="left" w:pos="180"/>
        </w:tabs>
        <w:spacing w:line="276" w:lineRule="auto"/>
        <w:jc w:val="both"/>
        <w:rPr>
          <w:rFonts w:asciiTheme="majorHAnsi" w:hAnsiTheme="majorHAnsi" w:cstheme="majorHAnsi"/>
          <w:color w:val="000000" w:themeColor="text1"/>
          <w:sz w:val="20"/>
          <w:szCs w:val="20"/>
          <w:shd w:val="clear" w:color="auto" w:fill="FFFFFF"/>
        </w:rPr>
      </w:pPr>
    </w:p>
    <w:p w14:paraId="6246BFDD" w14:textId="03C879DA" w:rsidR="0078105F" w:rsidRPr="006E4BAE" w:rsidRDefault="00C268A6" w:rsidP="00E10741">
      <w:pPr>
        <w:tabs>
          <w:tab w:val="left" w:pos="180"/>
        </w:tabs>
        <w:spacing w:line="276" w:lineRule="auto"/>
        <w:jc w:val="both"/>
        <w:rPr>
          <w:rFonts w:asciiTheme="majorHAnsi" w:hAnsiTheme="majorHAnsi" w:cstheme="majorHAnsi"/>
          <w:color w:val="000000" w:themeColor="text1"/>
          <w:sz w:val="20"/>
          <w:szCs w:val="20"/>
          <w:shd w:val="clear" w:color="auto" w:fill="FFFFFF"/>
        </w:rPr>
      </w:pPr>
      <w:r w:rsidRPr="006E4BAE">
        <w:rPr>
          <w:rFonts w:asciiTheme="majorHAnsi" w:hAnsiTheme="majorHAnsi" w:cstheme="majorHAnsi"/>
          <w:color w:val="000000" w:themeColor="text1"/>
          <w:sz w:val="20"/>
          <w:szCs w:val="20"/>
          <w:shd w:val="clear" w:color="auto" w:fill="FFFFFF"/>
        </w:rPr>
        <w:t>The dispute resolution process outlined in this guide is aimed at achieving resolution as quickly and simply as possible, but it recognises that in some cases a resolution may not be achieved easily and additional dispute resolution resources may be required.</w:t>
      </w:r>
    </w:p>
    <w:p w14:paraId="5295505A" w14:textId="77777777" w:rsidR="00057682" w:rsidRDefault="00057682" w:rsidP="00E10741">
      <w:pPr>
        <w:tabs>
          <w:tab w:val="left" w:pos="180"/>
        </w:tabs>
        <w:spacing w:line="276" w:lineRule="auto"/>
        <w:jc w:val="both"/>
        <w:rPr>
          <w:rFonts w:asciiTheme="majorHAnsi" w:hAnsiTheme="majorHAnsi" w:cstheme="majorHAnsi"/>
          <w:color w:val="000000" w:themeColor="text1"/>
          <w:sz w:val="20"/>
          <w:szCs w:val="20"/>
          <w:shd w:val="clear" w:color="auto" w:fill="FFFFFF"/>
        </w:rPr>
      </w:pPr>
    </w:p>
    <w:p w14:paraId="7EFAD5BE" w14:textId="523EE99F" w:rsidR="0078105F" w:rsidRPr="006E4BAE" w:rsidRDefault="0014733E" w:rsidP="00E10741">
      <w:pPr>
        <w:tabs>
          <w:tab w:val="left" w:pos="180"/>
        </w:tabs>
        <w:spacing w:line="276" w:lineRule="auto"/>
        <w:jc w:val="both"/>
        <w:rPr>
          <w:rFonts w:asciiTheme="majorHAnsi" w:hAnsiTheme="majorHAnsi" w:cstheme="majorHAnsi"/>
          <w:color w:val="000000" w:themeColor="text1"/>
          <w:sz w:val="20"/>
          <w:szCs w:val="20"/>
          <w:shd w:val="clear" w:color="auto" w:fill="FFFFFF"/>
        </w:rPr>
      </w:pPr>
      <w:r w:rsidRPr="006E4BAE">
        <w:rPr>
          <w:rFonts w:asciiTheme="majorHAnsi" w:hAnsiTheme="majorHAnsi" w:cstheme="majorHAnsi"/>
          <w:color w:val="000000" w:themeColor="text1"/>
          <w:sz w:val="20"/>
          <w:szCs w:val="20"/>
          <w:shd w:val="clear" w:color="auto" w:fill="FFFFFF"/>
        </w:rPr>
        <w:t>Disputes may occur due to:</w:t>
      </w:r>
    </w:p>
    <w:p w14:paraId="21BE4145" w14:textId="2D16F3A1" w:rsidR="0014733E" w:rsidRPr="006E4BAE" w:rsidRDefault="0014733E" w:rsidP="00E63ACA">
      <w:pPr>
        <w:pStyle w:val="ListParagraph"/>
        <w:numPr>
          <w:ilvl w:val="0"/>
          <w:numId w:val="22"/>
        </w:numPr>
        <w:tabs>
          <w:tab w:val="left" w:pos="180"/>
        </w:tabs>
        <w:spacing w:after="0" w:line="276" w:lineRule="auto"/>
        <w:jc w:val="both"/>
        <w:rPr>
          <w:rFonts w:asciiTheme="majorHAnsi" w:hAnsiTheme="majorHAnsi" w:cstheme="majorHAnsi"/>
          <w:color w:val="000000" w:themeColor="text1"/>
          <w:sz w:val="20"/>
          <w:szCs w:val="20"/>
          <w:shd w:val="clear" w:color="auto" w:fill="FFFFFF"/>
        </w:rPr>
      </w:pPr>
      <w:r w:rsidRPr="006E4BAE">
        <w:rPr>
          <w:rFonts w:asciiTheme="majorHAnsi" w:hAnsiTheme="majorHAnsi" w:cstheme="majorHAnsi"/>
          <w:color w:val="000000" w:themeColor="text1"/>
          <w:sz w:val="20"/>
          <w:szCs w:val="20"/>
          <w:shd w:val="clear" w:color="auto" w:fill="FFFFFF"/>
        </w:rPr>
        <w:t>Financial matters</w:t>
      </w:r>
    </w:p>
    <w:p w14:paraId="648D2501" w14:textId="61558DDE" w:rsidR="00FD3165" w:rsidRPr="006E4BAE" w:rsidRDefault="00FD3165" w:rsidP="00E63ACA">
      <w:pPr>
        <w:pStyle w:val="ListParagraph"/>
        <w:numPr>
          <w:ilvl w:val="0"/>
          <w:numId w:val="22"/>
        </w:numPr>
        <w:tabs>
          <w:tab w:val="left" w:pos="180"/>
        </w:tabs>
        <w:spacing w:after="0" w:line="276" w:lineRule="auto"/>
        <w:jc w:val="both"/>
        <w:rPr>
          <w:rFonts w:asciiTheme="majorHAnsi" w:hAnsiTheme="majorHAnsi" w:cstheme="majorHAnsi"/>
          <w:color w:val="000000" w:themeColor="text1"/>
          <w:sz w:val="20"/>
          <w:szCs w:val="20"/>
          <w:shd w:val="clear" w:color="auto" w:fill="FFFFFF"/>
        </w:rPr>
      </w:pPr>
      <w:r w:rsidRPr="006E4BAE">
        <w:rPr>
          <w:rFonts w:asciiTheme="majorHAnsi" w:hAnsiTheme="majorHAnsi" w:cstheme="majorHAnsi"/>
          <w:color w:val="000000" w:themeColor="text1"/>
          <w:sz w:val="20"/>
          <w:szCs w:val="20"/>
          <w:shd w:val="clear" w:color="auto" w:fill="FFFFFF"/>
        </w:rPr>
        <w:t>Interpretation of contract documentation</w:t>
      </w:r>
    </w:p>
    <w:p w14:paraId="2A305BE9" w14:textId="62F4E776" w:rsidR="00FD3165" w:rsidRPr="006E4BAE" w:rsidRDefault="00FD3165" w:rsidP="00E63ACA">
      <w:pPr>
        <w:pStyle w:val="ListParagraph"/>
        <w:numPr>
          <w:ilvl w:val="0"/>
          <w:numId w:val="22"/>
        </w:numPr>
        <w:tabs>
          <w:tab w:val="left" w:pos="180"/>
        </w:tabs>
        <w:spacing w:after="0" w:line="276" w:lineRule="auto"/>
        <w:jc w:val="both"/>
        <w:rPr>
          <w:rFonts w:asciiTheme="majorHAnsi" w:hAnsiTheme="majorHAnsi" w:cstheme="majorHAnsi"/>
          <w:color w:val="000000" w:themeColor="text1"/>
          <w:sz w:val="20"/>
          <w:szCs w:val="20"/>
          <w:shd w:val="clear" w:color="auto" w:fill="FFFFFF"/>
        </w:rPr>
      </w:pPr>
      <w:r w:rsidRPr="006E4BAE">
        <w:rPr>
          <w:rFonts w:asciiTheme="majorHAnsi" w:hAnsiTheme="majorHAnsi" w:cstheme="majorHAnsi"/>
          <w:color w:val="000000" w:themeColor="text1"/>
          <w:sz w:val="20"/>
          <w:szCs w:val="20"/>
          <w:shd w:val="clear" w:color="auto" w:fill="FFFFFF"/>
        </w:rPr>
        <w:t>Unanticipated events</w:t>
      </w:r>
    </w:p>
    <w:p w14:paraId="68607547" w14:textId="797242A3" w:rsidR="00FD3165" w:rsidRPr="006E4BAE" w:rsidRDefault="00FD3165" w:rsidP="00E63ACA">
      <w:pPr>
        <w:pStyle w:val="ListParagraph"/>
        <w:numPr>
          <w:ilvl w:val="0"/>
          <w:numId w:val="22"/>
        </w:numPr>
        <w:tabs>
          <w:tab w:val="left" w:pos="180"/>
        </w:tabs>
        <w:spacing w:after="0" w:line="276" w:lineRule="auto"/>
        <w:jc w:val="both"/>
        <w:rPr>
          <w:rFonts w:asciiTheme="majorHAnsi" w:hAnsiTheme="majorHAnsi" w:cstheme="majorHAnsi"/>
          <w:color w:val="000000" w:themeColor="text1"/>
          <w:sz w:val="20"/>
          <w:szCs w:val="20"/>
          <w:shd w:val="clear" w:color="auto" w:fill="FFFFFF"/>
        </w:rPr>
      </w:pPr>
      <w:r w:rsidRPr="006E4BAE">
        <w:rPr>
          <w:rFonts w:asciiTheme="majorHAnsi" w:hAnsiTheme="majorHAnsi" w:cstheme="majorHAnsi"/>
          <w:color w:val="000000" w:themeColor="text1"/>
          <w:sz w:val="20"/>
          <w:szCs w:val="20"/>
          <w:shd w:val="clear" w:color="auto" w:fill="FFFFFF"/>
        </w:rPr>
        <w:t>Unrealised expectations</w:t>
      </w:r>
    </w:p>
    <w:p w14:paraId="2F735B94" w14:textId="4075CC09" w:rsidR="00FD3165" w:rsidRDefault="00FD3165" w:rsidP="00E63ACA">
      <w:pPr>
        <w:pStyle w:val="ListParagraph"/>
        <w:numPr>
          <w:ilvl w:val="0"/>
          <w:numId w:val="22"/>
        </w:numPr>
        <w:tabs>
          <w:tab w:val="left" w:pos="180"/>
        </w:tabs>
        <w:spacing w:after="0" w:line="276" w:lineRule="auto"/>
        <w:jc w:val="both"/>
        <w:rPr>
          <w:rFonts w:asciiTheme="majorHAnsi" w:hAnsiTheme="majorHAnsi" w:cstheme="majorHAnsi"/>
          <w:color w:val="000000" w:themeColor="text1"/>
          <w:sz w:val="20"/>
          <w:szCs w:val="20"/>
          <w:shd w:val="clear" w:color="auto" w:fill="FFFFFF"/>
        </w:rPr>
      </w:pPr>
      <w:r w:rsidRPr="006E4BAE">
        <w:rPr>
          <w:rFonts w:asciiTheme="majorHAnsi" w:hAnsiTheme="majorHAnsi" w:cstheme="majorHAnsi"/>
          <w:color w:val="000000" w:themeColor="text1"/>
          <w:sz w:val="20"/>
          <w:szCs w:val="20"/>
          <w:shd w:val="clear" w:color="auto" w:fill="FFFFFF"/>
        </w:rPr>
        <w:t>Variations requested by clients</w:t>
      </w:r>
      <w:r w:rsidR="003239E3" w:rsidRPr="006E4BAE">
        <w:rPr>
          <w:rFonts w:asciiTheme="majorHAnsi" w:hAnsiTheme="majorHAnsi" w:cstheme="majorHAnsi"/>
          <w:color w:val="000000" w:themeColor="text1"/>
          <w:sz w:val="20"/>
          <w:szCs w:val="20"/>
          <w:shd w:val="clear" w:color="auto" w:fill="FFFFFF"/>
        </w:rPr>
        <w:t xml:space="preserve"> whereby the client when requesting a variation to the contract, may expect that the impact on time and cost will be minor. The contractor may view the requested variation differently.</w:t>
      </w:r>
    </w:p>
    <w:p w14:paraId="0221460C" w14:textId="77777777" w:rsidR="00E174A3" w:rsidRPr="006E4BAE" w:rsidRDefault="00E174A3" w:rsidP="00E174A3">
      <w:pPr>
        <w:pStyle w:val="ListParagraph"/>
        <w:tabs>
          <w:tab w:val="left" w:pos="180"/>
        </w:tabs>
        <w:spacing w:after="0" w:line="276" w:lineRule="auto"/>
        <w:jc w:val="both"/>
        <w:rPr>
          <w:rFonts w:asciiTheme="majorHAnsi" w:hAnsiTheme="majorHAnsi" w:cstheme="majorHAnsi"/>
          <w:color w:val="000000" w:themeColor="text1"/>
          <w:sz w:val="20"/>
          <w:szCs w:val="20"/>
          <w:shd w:val="clear" w:color="auto" w:fill="FFFFFF"/>
        </w:rPr>
      </w:pPr>
    </w:p>
    <w:p w14:paraId="2735545C" w14:textId="09C5E7CA" w:rsidR="004E7483" w:rsidRPr="006E4BAE" w:rsidRDefault="004E7483" w:rsidP="00E10741">
      <w:pPr>
        <w:tabs>
          <w:tab w:val="left" w:pos="180"/>
        </w:tabs>
        <w:spacing w:line="276" w:lineRule="auto"/>
        <w:jc w:val="both"/>
        <w:rPr>
          <w:rFonts w:asciiTheme="majorHAnsi" w:hAnsiTheme="majorHAnsi" w:cstheme="majorHAnsi"/>
          <w:color w:val="000000" w:themeColor="text1"/>
          <w:sz w:val="20"/>
          <w:szCs w:val="20"/>
          <w:shd w:val="clear" w:color="auto" w:fill="FFFFFF"/>
        </w:rPr>
      </w:pPr>
      <w:r w:rsidRPr="006E4BAE">
        <w:rPr>
          <w:rFonts w:asciiTheme="majorHAnsi" w:hAnsiTheme="majorHAnsi" w:cstheme="majorHAnsi"/>
          <w:color w:val="000000" w:themeColor="text1"/>
          <w:sz w:val="20"/>
          <w:szCs w:val="20"/>
          <w:shd w:val="clear" w:color="auto" w:fill="FFFFFF"/>
        </w:rPr>
        <w:t>The Dispute Resolution Process</w:t>
      </w:r>
    </w:p>
    <w:p w14:paraId="0859F16D" w14:textId="29B8FEB5" w:rsidR="004E7483" w:rsidRPr="006E4BAE" w:rsidRDefault="004E7483" w:rsidP="005E3CF0">
      <w:pPr>
        <w:pStyle w:val="ListParagraph"/>
        <w:tabs>
          <w:tab w:val="left" w:pos="180"/>
        </w:tabs>
        <w:spacing w:after="0" w:line="276" w:lineRule="auto"/>
        <w:ind w:left="1440"/>
        <w:jc w:val="both"/>
        <w:rPr>
          <w:rFonts w:asciiTheme="majorHAnsi" w:hAnsiTheme="majorHAnsi" w:cstheme="majorHAnsi"/>
          <w:color w:val="000000" w:themeColor="text1"/>
          <w:sz w:val="20"/>
          <w:szCs w:val="20"/>
          <w:shd w:val="clear" w:color="auto" w:fill="FFFFFF"/>
        </w:rPr>
      </w:pPr>
      <w:r w:rsidRPr="006E4BAE">
        <w:rPr>
          <w:rFonts w:asciiTheme="majorHAnsi" w:hAnsiTheme="majorHAnsi" w:cstheme="majorHAnsi"/>
          <w:color w:val="000000" w:themeColor="text1"/>
          <w:sz w:val="20"/>
          <w:szCs w:val="20"/>
          <w:shd w:val="clear" w:color="auto" w:fill="FFFFFF"/>
        </w:rPr>
        <w:t>Deal with disagreement</w:t>
      </w:r>
    </w:p>
    <w:p w14:paraId="6A074DBB" w14:textId="77777777" w:rsidR="0044253F" w:rsidRPr="006E4BAE" w:rsidRDefault="0044253F" w:rsidP="00E63ACA">
      <w:pPr>
        <w:pStyle w:val="NormalWeb"/>
        <w:numPr>
          <w:ilvl w:val="2"/>
          <w:numId w:val="17"/>
        </w:numPr>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Disagreements and differences of opinion are common in contracts, but they don't need to escalate to disputes. Addressing them promptly can prevent future problems. Obtaining advice at this early stage can assist.</w:t>
      </w:r>
    </w:p>
    <w:p w14:paraId="353DFA57" w14:textId="6069CF93" w:rsidR="0044253F" w:rsidRPr="006E4BAE" w:rsidRDefault="0044253F" w:rsidP="00E63ACA">
      <w:pPr>
        <w:pStyle w:val="NormalWeb"/>
        <w:numPr>
          <w:ilvl w:val="2"/>
          <w:numId w:val="17"/>
        </w:numPr>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Negotiations are driven by the project manager.</w:t>
      </w:r>
    </w:p>
    <w:p w14:paraId="383CDE52" w14:textId="77777777" w:rsidR="0060061E" w:rsidRPr="006E4BAE" w:rsidRDefault="0060061E" w:rsidP="00E63ACA">
      <w:pPr>
        <w:pStyle w:val="NormalWeb"/>
        <w:numPr>
          <w:ilvl w:val="2"/>
          <w:numId w:val="17"/>
        </w:numPr>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The project manager is generally the first person to become aware of any disagreement with the contractor and is in an ideal position to resolve the matter before it escalates into a dispute.</w:t>
      </w:r>
    </w:p>
    <w:p w14:paraId="1229B567" w14:textId="77777777" w:rsidR="0060061E" w:rsidRPr="006E4BAE" w:rsidRDefault="0060061E" w:rsidP="00E63ACA">
      <w:pPr>
        <w:pStyle w:val="NormalWeb"/>
        <w:numPr>
          <w:ilvl w:val="2"/>
          <w:numId w:val="17"/>
        </w:numPr>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If the dispute proceeds to expert determination, the project manager will continue to provide information and advice but the responsibility for resolution transfers to the dispute manager.</w:t>
      </w:r>
    </w:p>
    <w:p w14:paraId="1C31F3D4" w14:textId="045B32FE" w:rsidR="004E7483" w:rsidRPr="006E4BAE" w:rsidRDefault="004E7483" w:rsidP="005E3CF0">
      <w:pPr>
        <w:pStyle w:val="ListParagraph"/>
        <w:tabs>
          <w:tab w:val="left" w:pos="180"/>
        </w:tabs>
        <w:spacing w:after="0" w:line="276" w:lineRule="auto"/>
        <w:ind w:left="1440"/>
        <w:jc w:val="both"/>
        <w:rPr>
          <w:rFonts w:asciiTheme="majorHAnsi" w:hAnsiTheme="majorHAnsi" w:cstheme="majorHAnsi"/>
          <w:color w:val="000000" w:themeColor="text1"/>
          <w:sz w:val="20"/>
          <w:szCs w:val="20"/>
          <w:shd w:val="clear" w:color="auto" w:fill="FFFFFF"/>
        </w:rPr>
      </w:pPr>
      <w:r w:rsidRPr="006E4BAE">
        <w:rPr>
          <w:rFonts w:asciiTheme="majorHAnsi" w:hAnsiTheme="majorHAnsi" w:cstheme="majorHAnsi"/>
          <w:color w:val="000000" w:themeColor="text1"/>
          <w:sz w:val="20"/>
          <w:szCs w:val="20"/>
          <w:shd w:val="clear" w:color="auto" w:fill="FFFFFF"/>
        </w:rPr>
        <w:t>Senior executives confirm</w:t>
      </w:r>
    </w:p>
    <w:p w14:paraId="6D7316D2" w14:textId="77777777" w:rsidR="0044253F" w:rsidRPr="006E4BAE" w:rsidRDefault="0044253F" w:rsidP="00E63ACA">
      <w:pPr>
        <w:pStyle w:val="NormalWeb"/>
        <w:numPr>
          <w:ilvl w:val="2"/>
          <w:numId w:val="17"/>
        </w:numPr>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A dispute is defined as when one party formally notifies the other that it wishes to pursue a disagreement. Then the principal's and contractor's senior executives confer and try to resolve the issue. Many disputes are resolved at this level.</w:t>
      </w:r>
    </w:p>
    <w:p w14:paraId="733F566B" w14:textId="4C593FB6" w:rsidR="0044253F" w:rsidRPr="006E4BAE" w:rsidRDefault="0044253F" w:rsidP="00E63ACA">
      <w:pPr>
        <w:pStyle w:val="NormalWeb"/>
        <w:numPr>
          <w:ilvl w:val="2"/>
          <w:numId w:val="17"/>
        </w:numPr>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Negotiations are driven by senior executives.</w:t>
      </w:r>
    </w:p>
    <w:p w14:paraId="16EE1338" w14:textId="080DF79B" w:rsidR="00FA3F76" w:rsidRPr="006E4BAE" w:rsidRDefault="00FA3F76" w:rsidP="00E63ACA">
      <w:pPr>
        <w:pStyle w:val="NormalWeb"/>
        <w:numPr>
          <w:ilvl w:val="2"/>
          <w:numId w:val="17"/>
        </w:numPr>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shd w:val="clear" w:color="auto" w:fill="FFFFFF"/>
        </w:rPr>
        <w:t>The senior executives have a key contractual role when a disagreement becomes a formal dispute to try to resolve the dispute. Experienced and respected senior executives have proven to be very successful at resolving disputes through negotiation.</w:t>
      </w:r>
    </w:p>
    <w:p w14:paraId="1AE09F92" w14:textId="676BF75A" w:rsidR="00FA3F76" w:rsidRPr="006E4BAE" w:rsidRDefault="00FA3F76" w:rsidP="00E63ACA">
      <w:pPr>
        <w:pStyle w:val="NormalWeb"/>
        <w:numPr>
          <w:ilvl w:val="2"/>
          <w:numId w:val="17"/>
        </w:numPr>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shd w:val="clear" w:color="auto" w:fill="FFFFFF"/>
        </w:rPr>
        <w:t>Senior executives can also take a proactive role, promoting a good working relationship between the parties and heading off contract disputes before they arise. They may attend progress meetings and provide informal advice to the project manager. Such a role can be effective at minimising disputes, and is to be encouraged.</w:t>
      </w:r>
    </w:p>
    <w:p w14:paraId="41F5AE56" w14:textId="678DB857" w:rsidR="004E7483" w:rsidRPr="006E4BAE" w:rsidRDefault="004E7483" w:rsidP="005E3CF0">
      <w:pPr>
        <w:pStyle w:val="ListParagraph"/>
        <w:tabs>
          <w:tab w:val="left" w:pos="180"/>
        </w:tabs>
        <w:spacing w:after="0" w:line="276" w:lineRule="auto"/>
        <w:ind w:left="1440"/>
        <w:jc w:val="both"/>
        <w:rPr>
          <w:rFonts w:asciiTheme="majorHAnsi" w:hAnsiTheme="majorHAnsi" w:cstheme="majorHAnsi"/>
          <w:color w:val="000000" w:themeColor="text1"/>
          <w:sz w:val="20"/>
          <w:szCs w:val="20"/>
          <w:shd w:val="clear" w:color="auto" w:fill="FFFFFF"/>
        </w:rPr>
      </w:pPr>
      <w:r w:rsidRPr="006E4BAE">
        <w:rPr>
          <w:rFonts w:asciiTheme="majorHAnsi" w:hAnsiTheme="majorHAnsi" w:cstheme="majorHAnsi"/>
          <w:color w:val="000000" w:themeColor="text1"/>
          <w:sz w:val="20"/>
          <w:szCs w:val="20"/>
          <w:shd w:val="clear" w:color="auto" w:fill="FFFFFF"/>
        </w:rPr>
        <w:t>Intensive Negotiation</w:t>
      </w:r>
    </w:p>
    <w:p w14:paraId="23B95946" w14:textId="04D01982" w:rsidR="007E02A9" w:rsidRDefault="007E02A9" w:rsidP="00AA3F09">
      <w:pPr>
        <w:pStyle w:val="ListParagraph"/>
        <w:numPr>
          <w:ilvl w:val="0"/>
          <w:numId w:val="87"/>
        </w:numPr>
        <w:tabs>
          <w:tab w:val="left" w:pos="180"/>
        </w:tabs>
        <w:spacing w:after="0" w:line="276" w:lineRule="auto"/>
        <w:jc w:val="both"/>
        <w:rPr>
          <w:rFonts w:asciiTheme="majorHAnsi" w:hAnsiTheme="majorHAnsi" w:cstheme="majorHAnsi"/>
          <w:color w:val="000000" w:themeColor="text1"/>
          <w:sz w:val="20"/>
          <w:szCs w:val="20"/>
          <w:shd w:val="clear" w:color="auto" w:fill="FFFFFF"/>
        </w:rPr>
      </w:pPr>
      <w:r w:rsidRPr="006E4BAE">
        <w:rPr>
          <w:rFonts w:asciiTheme="majorHAnsi" w:hAnsiTheme="majorHAnsi" w:cstheme="majorHAnsi"/>
          <w:color w:val="000000" w:themeColor="text1"/>
          <w:sz w:val="20"/>
          <w:szCs w:val="20"/>
          <w:shd w:val="clear" w:color="auto" w:fill="FFFFFF"/>
        </w:rPr>
        <w:t>The contract allows for disputes that are not settled at level 2 to proceed to expert determination.</w:t>
      </w:r>
    </w:p>
    <w:p w14:paraId="1969A349" w14:textId="08DE8CE6" w:rsidR="004E7483" w:rsidRDefault="004E7483" w:rsidP="005E3CF0">
      <w:pPr>
        <w:pStyle w:val="ListParagraph"/>
        <w:tabs>
          <w:tab w:val="left" w:pos="180"/>
        </w:tabs>
        <w:spacing w:after="0" w:line="276" w:lineRule="auto"/>
        <w:ind w:left="1440"/>
        <w:jc w:val="both"/>
        <w:rPr>
          <w:rFonts w:asciiTheme="majorHAnsi" w:hAnsiTheme="majorHAnsi" w:cstheme="majorHAnsi"/>
          <w:color w:val="000000" w:themeColor="text1"/>
          <w:sz w:val="20"/>
          <w:szCs w:val="20"/>
          <w:shd w:val="clear" w:color="auto" w:fill="FFFFFF"/>
        </w:rPr>
      </w:pPr>
      <w:r w:rsidRPr="006E4BAE">
        <w:rPr>
          <w:rFonts w:asciiTheme="majorHAnsi" w:hAnsiTheme="majorHAnsi" w:cstheme="majorHAnsi"/>
          <w:color w:val="000000" w:themeColor="text1"/>
          <w:sz w:val="20"/>
          <w:szCs w:val="20"/>
          <w:shd w:val="clear" w:color="auto" w:fill="FFFFFF"/>
        </w:rPr>
        <w:t>Expert determination</w:t>
      </w:r>
    </w:p>
    <w:p w14:paraId="321DE16D" w14:textId="77777777" w:rsidR="005E3CF0" w:rsidRPr="006E4BAE" w:rsidRDefault="005E3CF0" w:rsidP="00E63ACA">
      <w:pPr>
        <w:pStyle w:val="NormalWeb"/>
        <w:numPr>
          <w:ilvl w:val="2"/>
          <w:numId w:val="17"/>
        </w:numPr>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lastRenderedPageBreak/>
        <w:t>In preparing for this, new information may come to light, providing an opportunity for fresh and intensive negotiations, run in parallel with the expert determination process.</w:t>
      </w:r>
    </w:p>
    <w:p w14:paraId="3F5DE53E" w14:textId="77777777" w:rsidR="005E3CF0" w:rsidRPr="006E4BAE" w:rsidRDefault="005E3CF0" w:rsidP="00E63ACA">
      <w:pPr>
        <w:pStyle w:val="NormalWeb"/>
        <w:numPr>
          <w:ilvl w:val="0"/>
          <w:numId w:val="17"/>
        </w:numPr>
        <w:tabs>
          <w:tab w:val="clear" w:pos="720"/>
          <w:tab w:val="num" w:pos="2160"/>
        </w:tabs>
        <w:spacing w:before="0" w:beforeAutospacing="0" w:after="0" w:afterAutospacing="0" w:line="276" w:lineRule="auto"/>
        <w:ind w:left="2160"/>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Negotiations are driven by the dispute manager.</w:t>
      </w:r>
    </w:p>
    <w:p w14:paraId="103062C7" w14:textId="77777777" w:rsidR="005E3CF0" w:rsidRPr="006E4BAE" w:rsidRDefault="005E3CF0" w:rsidP="00E63ACA">
      <w:pPr>
        <w:pStyle w:val="NormalWeb"/>
        <w:numPr>
          <w:ilvl w:val="2"/>
          <w:numId w:val="17"/>
        </w:numPr>
        <w:tabs>
          <w:tab w:val="num" w:pos="3240"/>
        </w:tabs>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A person other than the project manager must be assigned the role of dispute manager for disputes with a value greater than $250,000.</w:t>
      </w:r>
    </w:p>
    <w:p w14:paraId="2B4A2B4F" w14:textId="77777777" w:rsidR="005E3CF0" w:rsidRPr="006E4BAE" w:rsidRDefault="005E3CF0" w:rsidP="00E63ACA">
      <w:pPr>
        <w:pStyle w:val="NormalWeb"/>
        <w:numPr>
          <w:ilvl w:val="2"/>
          <w:numId w:val="17"/>
        </w:numPr>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For disputes less than $250,000 the project manager may take on the role of dispute manager unless:</w:t>
      </w:r>
    </w:p>
    <w:p w14:paraId="576C4652" w14:textId="77777777" w:rsidR="005E3CF0" w:rsidRPr="006E4BAE" w:rsidRDefault="005E3CF0" w:rsidP="00E63ACA">
      <w:pPr>
        <w:pStyle w:val="NormalWeb"/>
        <w:numPr>
          <w:ilvl w:val="3"/>
          <w:numId w:val="17"/>
        </w:numPr>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there is an actual or perceived conflict of interest in relation to the particular dispute</w:t>
      </w:r>
    </w:p>
    <w:p w14:paraId="6FD2A2B6" w14:textId="77777777" w:rsidR="005E3CF0" w:rsidRPr="006E4BAE" w:rsidRDefault="005E3CF0" w:rsidP="00E63ACA">
      <w:pPr>
        <w:pStyle w:val="NormalWeb"/>
        <w:numPr>
          <w:ilvl w:val="3"/>
          <w:numId w:val="17"/>
        </w:numPr>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the unresolved dispute is affecting the day to day running of the contract (for example, due to acrimony between parties)</w:t>
      </w:r>
    </w:p>
    <w:p w14:paraId="7EB901AC" w14:textId="77777777" w:rsidR="005E3CF0" w:rsidRPr="006E4BAE" w:rsidRDefault="005E3CF0" w:rsidP="00E63ACA">
      <w:pPr>
        <w:pStyle w:val="NormalWeb"/>
        <w:numPr>
          <w:ilvl w:val="0"/>
          <w:numId w:val="17"/>
        </w:numPr>
        <w:tabs>
          <w:tab w:val="clear" w:pos="720"/>
          <w:tab w:val="num" w:pos="2160"/>
        </w:tabs>
        <w:spacing w:before="0" w:beforeAutospacing="0" w:after="0" w:afterAutospacing="0" w:line="276" w:lineRule="auto"/>
        <w:ind w:left="2160"/>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the dispute becomes excessively protracted.</w:t>
      </w:r>
    </w:p>
    <w:p w14:paraId="1A821082" w14:textId="77777777" w:rsidR="005E3CF0" w:rsidRPr="006E4BAE" w:rsidRDefault="005E3CF0" w:rsidP="00E63ACA">
      <w:pPr>
        <w:pStyle w:val="NormalWeb"/>
        <w:numPr>
          <w:ilvl w:val="0"/>
          <w:numId w:val="17"/>
        </w:numPr>
        <w:tabs>
          <w:tab w:val="clear" w:pos="720"/>
          <w:tab w:val="num" w:pos="2160"/>
        </w:tabs>
        <w:spacing w:before="0" w:beforeAutospacing="0" w:after="0" w:afterAutospacing="0" w:line="276" w:lineRule="auto"/>
        <w:ind w:left="2160"/>
        <w:rPr>
          <w:rFonts w:asciiTheme="majorHAnsi" w:hAnsiTheme="majorHAnsi" w:cstheme="majorHAnsi"/>
          <w:color w:val="000000" w:themeColor="text1"/>
          <w:sz w:val="20"/>
          <w:szCs w:val="20"/>
          <w:shd w:val="clear" w:color="auto" w:fill="FFFFFF"/>
        </w:rPr>
      </w:pPr>
      <w:r w:rsidRPr="006E4BAE">
        <w:rPr>
          <w:rFonts w:asciiTheme="majorHAnsi" w:hAnsiTheme="majorHAnsi" w:cstheme="majorHAnsi"/>
          <w:color w:val="000000" w:themeColor="text1"/>
          <w:sz w:val="20"/>
          <w:szCs w:val="20"/>
        </w:rPr>
        <w:t>A dispute manager would generally be appointed after the senior executive has completed its contractual role to confer to try to resolve the dispute. However, if the senior executive is still involved in the resolution process the dispute manager is required to work cooperatively with the senior executive</w:t>
      </w:r>
      <w:r w:rsidRPr="006E4BAE">
        <w:rPr>
          <w:rFonts w:asciiTheme="majorHAnsi" w:hAnsiTheme="majorHAnsi" w:cstheme="majorHAnsi"/>
          <w:color w:val="000000" w:themeColor="text1"/>
          <w:sz w:val="20"/>
          <w:szCs w:val="20"/>
          <w:shd w:val="clear" w:color="auto" w:fill="FFFFFF"/>
        </w:rPr>
        <w:t>.</w:t>
      </w:r>
    </w:p>
    <w:p w14:paraId="19A0F5FA" w14:textId="246E5D22" w:rsidR="004E7483" w:rsidRPr="00E174A3" w:rsidRDefault="004E7483" w:rsidP="005E3CF0">
      <w:pPr>
        <w:pStyle w:val="ListParagraph"/>
        <w:tabs>
          <w:tab w:val="left" w:pos="180"/>
        </w:tabs>
        <w:spacing w:after="0" w:line="276" w:lineRule="auto"/>
        <w:ind w:left="1440"/>
        <w:jc w:val="both"/>
        <w:rPr>
          <w:rFonts w:asciiTheme="majorHAnsi" w:hAnsiTheme="majorHAnsi" w:cstheme="majorHAnsi"/>
          <w:color w:val="000000" w:themeColor="text1"/>
          <w:sz w:val="20"/>
          <w:szCs w:val="20"/>
          <w:shd w:val="clear" w:color="auto" w:fill="FFFFFF"/>
        </w:rPr>
      </w:pPr>
      <w:r w:rsidRPr="00E174A3">
        <w:rPr>
          <w:rFonts w:asciiTheme="majorHAnsi" w:hAnsiTheme="majorHAnsi" w:cstheme="majorHAnsi"/>
          <w:color w:val="000000" w:themeColor="text1"/>
          <w:sz w:val="20"/>
          <w:szCs w:val="20"/>
          <w:shd w:val="clear" w:color="auto" w:fill="FFFFFF"/>
        </w:rPr>
        <w:t>Litigation</w:t>
      </w:r>
    </w:p>
    <w:p w14:paraId="39E3EF77" w14:textId="77777777" w:rsidR="007E02A9" w:rsidRPr="006E4BAE" w:rsidRDefault="007E02A9" w:rsidP="00E63ACA">
      <w:pPr>
        <w:pStyle w:val="NormalWeb"/>
        <w:numPr>
          <w:ilvl w:val="2"/>
          <w:numId w:val="17"/>
        </w:numPr>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Litigation is an expensive and time-consuming process. Careful consideration is required before initiating litigation. It is generally an option of last resort.</w:t>
      </w:r>
    </w:p>
    <w:p w14:paraId="78668271" w14:textId="77777777" w:rsidR="007E02A9" w:rsidRPr="006E4BAE" w:rsidRDefault="007E02A9" w:rsidP="00E63ACA">
      <w:pPr>
        <w:pStyle w:val="NormalWeb"/>
        <w:numPr>
          <w:ilvl w:val="2"/>
          <w:numId w:val="17"/>
        </w:numPr>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New negotiations are directed by the project director with advice from the litigation overview team. The litigation overview team monitors progress and cost and provides advice to the project director regarding instructions that are required to be given to the legal team.</w:t>
      </w:r>
    </w:p>
    <w:p w14:paraId="0FA71D91" w14:textId="77777777" w:rsidR="007E02A9" w:rsidRPr="006E4BAE" w:rsidRDefault="007E02A9" w:rsidP="00E63ACA">
      <w:pPr>
        <w:pStyle w:val="NormalWeb"/>
        <w:numPr>
          <w:ilvl w:val="2"/>
          <w:numId w:val="17"/>
        </w:numPr>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Negotiations are driven by the litigation overview team.</w:t>
      </w:r>
    </w:p>
    <w:p w14:paraId="563C22C5" w14:textId="495D8FAE" w:rsidR="004950B8" w:rsidRPr="002E53D9" w:rsidRDefault="004950B8" w:rsidP="002E53D9">
      <w:pPr>
        <w:pStyle w:val="ListParagraph"/>
        <w:tabs>
          <w:tab w:val="left" w:pos="180"/>
        </w:tabs>
        <w:spacing w:after="0" w:line="276" w:lineRule="auto"/>
        <w:ind w:left="1440"/>
        <w:jc w:val="both"/>
        <w:rPr>
          <w:rFonts w:asciiTheme="majorHAnsi" w:hAnsiTheme="majorHAnsi" w:cstheme="majorHAnsi"/>
          <w:color w:val="000000" w:themeColor="text1"/>
          <w:sz w:val="20"/>
          <w:szCs w:val="20"/>
          <w:shd w:val="clear" w:color="auto" w:fill="FFFFFF"/>
        </w:rPr>
      </w:pPr>
      <w:r w:rsidRPr="002E53D9">
        <w:rPr>
          <w:rFonts w:asciiTheme="majorHAnsi" w:hAnsiTheme="majorHAnsi" w:cstheme="majorHAnsi"/>
          <w:color w:val="000000" w:themeColor="text1"/>
          <w:sz w:val="20"/>
          <w:szCs w:val="20"/>
          <w:shd w:val="clear" w:color="auto" w:fill="FFFFFF"/>
        </w:rPr>
        <w:t>Making a Contract or Deed of Settlement</w:t>
      </w:r>
    </w:p>
    <w:p w14:paraId="5C0EC9E3" w14:textId="77777777" w:rsidR="004950B8" w:rsidRPr="006E4BAE" w:rsidRDefault="004950B8" w:rsidP="00E63ACA">
      <w:pPr>
        <w:pStyle w:val="nitro-offscreen"/>
        <w:numPr>
          <w:ilvl w:val="0"/>
          <w:numId w:val="65"/>
        </w:numPr>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If the negotiated agreement includes consideration, then the agreement can be documented in a formal contract.</w:t>
      </w:r>
    </w:p>
    <w:p w14:paraId="3E640000" w14:textId="77777777" w:rsidR="004950B8" w:rsidRPr="006E4BAE" w:rsidRDefault="004950B8" w:rsidP="00E63ACA">
      <w:pPr>
        <w:pStyle w:val="nitro-offscreen"/>
        <w:numPr>
          <w:ilvl w:val="0"/>
          <w:numId w:val="65"/>
        </w:numPr>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If there is no consideration, then the agreement must be documented in a formal deed of settlement.</w:t>
      </w:r>
    </w:p>
    <w:p w14:paraId="1D60E77A" w14:textId="77777777" w:rsidR="004950B8" w:rsidRPr="006E4BAE" w:rsidRDefault="004950B8" w:rsidP="00E63ACA">
      <w:pPr>
        <w:pStyle w:val="nitro-offscreen"/>
        <w:numPr>
          <w:ilvl w:val="0"/>
          <w:numId w:val="65"/>
        </w:numPr>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If the building dispute cannot be resolved informally then the parties may need to resort to formal resolution of the building dispute.</w:t>
      </w:r>
    </w:p>
    <w:p w14:paraId="299D073E" w14:textId="6AD72CEA" w:rsidR="004950B8" w:rsidRPr="002E53D9" w:rsidRDefault="004950B8" w:rsidP="002E53D9">
      <w:pPr>
        <w:pStyle w:val="ListParagraph"/>
        <w:tabs>
          <w:tab w:val="left" w:pos="180"/>
        </w:tabs>
        <w:spacing w:after="0" w:line="276" w:lineRule="auto"/>
        <w:ind w:left="1440"/>
        <w:jc w:val="both"/>
        <w:rPr>
          <w:rFonts w:asciiTheme="majorHAnsi" w:hAnsiTheme="majorHAnsi" w:cstheme="majorHAnsi"/>
          <w:color w:val="000000" w:themeColor="text1"/>
          <w:sz w:val="20"/>
          <w:szCs w:val="20"/>
          <w:shd w:val="clear" w:color="auto" w:fill="FFFFFF"/>
        </w:rPr>
      </w:pPr>
      <w:r w:rsidRPr="002E53D9">
        <w:rPr>
          <w:rFonts w:asciiTheme="majorHAnsi" w:hAnsiTheme="majorHAnsi" w:cstheme="majorHAnsi"/>
          <w:color w:val="000000" w:themeColor="text1"/>
          <w:sz w:val="20"/>
          <w:szCs w:val="20"/>
          <w:shd w:val="clear" w:color="auto" w:fill="FFFFFF"/>
        </w:rPr>
        <w:t>Resolving Building Disputes Formally</w:t>
      </w:r>
    </w:p>
    <w:p w14:paraId="082B99C9" w14:textId="77777777" w:rsidR="004950B8" w:rsidRPr="006E4BAE" w:rsidRDefault="004950B8" w:rsidP="00E63ACA">
      <w:pPr>
        <w:pStyle w:val="nitro-offscreen"/>
        <w:numPr>
          <w:ilvl w:val="0"/>
          <w:numId w:val="66"/>
        </w:numPr>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If the parties need to formally resolve the building dispute, they can do a number of things, namely:</w:t>
      </w:r>
    </w:p>
    <w:p w14:paraId="0BB779B5" w14:textId="77777777" w:rsidR="004950B8" w:rsidRPr="006E4BAE" w:rsidRDefault="004950B8" w:rsidP="00E63ACA">
      <w:pPr>
        <w:numPr>
          <w:ilvl w:val="0"/>
          <w:numId w:val="46"/>
        </w:numPr>
        <w:tabs>
          <w:tab w:val="clear" w:pos="720"/>
          <w:tab w:val="num" w:pos="2880"/>
        </w:tabs>
        <w:spacing w:line="276" w:lineRule="auto"/>
        <w:ind w:left="3360"/>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Make a complaint to the QBCC;</w:t>
      </w:r>
    </w:p>
    <w:p w14:paraId="18C4C563" w14:textId="77777777" w:rsidR="004950B8" w:rsidRPr="006E4BAE" w:rsidRDefault="004950B8" w:rsidP="00E63ACA">
      <w:pPr>
        <w:numPr>
          <w:ilvl w:val="0"/>
          <w:numId w:val="46"/>
        </w:numPr>
        <w:tabs>
          <w:tab w:val="clear" w:pos="720"/>
          <w:tab w:val="num" w:pos="2880"/>
        </w:tabs>
        <w:spacing w:line="276" w:lineRule="auto"/>
        <w:ind w:left="3360"/>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Seek an adjudication of the dispute;</w:t>
      </w:r>
    </w:p>
    <w:p w14:paraId="4FD51605" w14:textId="37247375" w:rsidR="004950B8" w:rsidRDefault="004950B8" w:rsidP="00E63ACA">
      <w:pPr>
        <w:numPr>
          <w:ilvl w:val="0"/>
          <w:numId w:val="46"/>
        </w:numPr>
        <w:tabs>
          <w:tab w:val="clear" w:pos="720"/>
          <w:tab w:val="num" w:pos="2880"/>
        </w:tabs>
        <w:spacing w:line="276" w:lineRule="auto"/>
        <w:ind w:left="3360"/>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File proceedings in Court or QCAT.</w:t>
      </w:r>
    </w:p>
    <w:p w14:paraId="0C6E0FDF" w14:textId="7563929C" w:rsidR="00A62F85" w:rsidRDefault="00A62F85" w:rsidP="00A62F85">
      <w:pPr>
        <w:spacing w:line="276" w:lineRule="auto"/>
        <w:rPr>
          <w:rFonts w:asciiTheme="majorHAnsi" w:hAnsiTheme="majorHAnsi" w:cstheme="majorHAnsi"/>
          <w:color w:val="000000" w:themeColor="text1"/>
          <w:sz w:val="20"/>
          <w:szCs w:val="20"/>
        </w:rPr>
      </w:pPr>
    </w:p>
    <w:p w14:paraId="76CE4573" w14:textId="77777777" w:rsidR="00A62F85" w:rsidRPr="005E3CF0" w:rsidRDefault="00A62F85" w:rsidP="00A62F85">
      <w:pPr>
        <w:tabs>
          <w:tab w:val="left" w:pos="180"/>
        </w:tabs>
        <w:spacing w:line="276" w:lineRule="auto"/>
        <w:jc w:val="both"/>
        <w:rPr>
          <w:rFonts w:asciiTheme="majorHAnsi" w:hAnsiTheme="majorHAnsi" w:cstheme="majorHAnsi"/>
          <w:color w:val="000000" w:themeColor="text1"/>
          <w:sz w:val="20"/>
          <w:szCs w:val="20"/>
          <w:shd w:val="clear" w:color="auto" w:fill="FFFFFF"/>
        </w:rPr>
      </w:pPr>
      <w:r w:rsidRPr="005E3CF0">
        <w:rPr>
          <w:rFonts w:asciiTheme="majorHAnsi" w:hAnsiTheme="majorHAnsi" w:cstheme="majorHAnsi"/>
          <w:color w:val="000000" w:themeColor="text1"/>
          <w:sz w:val="20"/>
          <w:szCs w:val="20"/>
          <w:shd w:val="clear" w:color="auto" w:fill="FFFFFF"/>
        </w:rPr>
        <w:t>You must resolve disputes in a way that achieves the objectives of:</w:t>
      </w:r>
    </w:p>
    <w:p w14:paraId="624B4DF4" w14:textId="77777777" w:rsidR="00A62F85" w:rsidRPr="006E4BAE" w:rsidRDefault="00A62F85" w:rsidP="00E63ACA">
      <w:pPr>
        <w:pStyle w:val="ListParagraph"/>
        <w:numPr>
          <w:ilvl w:val="0"/>
          <w:numId w:val="21"/>
        </w:numPr>
        <w:tabs>
          <w:tab w:val="left" w:pos="180"/>
        </w:tabs>
        <w:spacing w:after="0" w:line="276" w:lineRule="auto"/>
        <w:jc w:val="both"/>
        <w:rPr>
          <w:rFonts w:asciiTheme="majorHAnsi" w:hAnsiTheme="majorHAnsi" w:cstheme="majorHAnsi"/>
          <w:color w:val="000000" w:themeColor="text1"/>
          <w:sz w:val="20"/>
          <w:szCs w:val="20"/>
          <w:shd w:val="clear" w:color="auto" w:fill="FFFFFF"/>
        </w:rPr>
      </w:pPr>
      <w:r w:rsidRPr="006E4BAE">
        <w:rPr>
          <w:rFonts w:asciiTheme="majorHAnsi" w:hAnsiTheme="majorHAnsi" w:cstheme="majorHAnsi"/>
          <w:color w:val="000000" w:themeColor="text1"/>
          <w:sz w:val="20"/>
          <w:szCs w:val="20"/>
          <w:shd w:val="clear" w:color="auto" w:fill="FFFFFF"/>
        </w:rPr>
        <w:t>Promptness - Speedy action can resolve issues before they become formalised into disputes. The resolution process must be deliberately driven and not allowed to stall</w:t>
      </w:r>
    </w:p>
    <w:p w14:paraId="7DFA692C" w14:textId="77777777" w:rsidR="00A62F85" w:rsidRPr="006E4BAE" w:rsidRDefault="00A62F85" w:rsidP="00E63ACA">
      <w:pPr>
        <w:pStyle w:val="ListParagraph"/>
        <w:numPr>
          <w:ilvl w:val="0"/>
          <w:numId w:val="21"/>
        </w:numPr>
        <w:tabs>
          <w:tab w:val="left" w:pos="180"/>
        </w:tabs>
        <w:spacing w:after="0" w:line="276" w:lineRule="auto"/>
        <w:jc w:val="both"/>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shd w:val="clear" w:color="auto" w:fill="FFFFFF"/>
        </w:rPr>
        <w:t>Cost effectiveness - the time, money and resources invested in defending a position should be relative to the magnitude of the amount in dispute</w:t>
      </w:r>
    </w:p>
    <w:p w14:paraId="0AA1AD88" w14:textId="77777777" w:rsidR="00A62F85" w:rsidRPr="006E4BAE" w:rsidRDefault="00A62F85" w:rsidP="00E63ACA">
      <w:pPr>
        <w:pStyle w:val="ListParagraph"/>
        <w:numPr>
          <w:ilvl w:val="0"/>
          <w:numId w:val="21"/>
        </w:numPr>
        <w:tabs>
          <w:tab w:val="left" w:pos="180"/>
        </w:tabs>
        <w:spacing w:after="0" w:line="276" w:lineRule="auto"/>
        <w:jc w:val="both"/>
        <w:rPr>
          <w:rStyle w:val="Strong"/>
          <w:rFonts w:asciiTheme="majorHAnsi" w:hAnsiTheme="majorHAnsi" w:cstheme="majorHAnsi"/>
          <w:b w:val="0"/>
          <w:bCs w:val="0"/>
          <w:color w:val="000000" w:themeColor="text1"/>
          <w:sz w:val="20"/>
          <w:szCs w:val="20"/>
        </w:rPr>
      </w:pPr>
      <w:r w:rsidRPr="006E4BAE">
        <w:rPr>
          <w:rFonts w:asciiTheme="majorHAnsi" w:hAnsiTheme="majorHAnsi" w:cstheme="majorHAnsi"/>
          <w:color w:val="000000" w:themeColor="text1"/>
          <w:sz w:val="20"/>
          <w:szCs w:val="20"/>
          <w:shd w:val="clear" w:color="auto" w:fill="FFFFFF"/>
        </w:rPr>
        <w:t xml:space="preserve">Probity - </w:t>
      </w:r>
      <w:r w:rsidRPr="006E4BAE">
        <w:rPr>
          <w:rFonts w:asciiTheme="majorHAnsi" w:hAnsiTheme="majorHAnsi" w:cstheme="majorHAnsi"/>
          <w:color w:val="000000" w:themeColor="text1"/>
          <w:sz w:val="20"/>
          <w:szCs w:val="20"/>
        </w:rPr>
        <w:t>Probity includes adhering to public sector standards of behaviour, such as fairness, impartiality, consistency and accountability. Probity is not only about outcome but is also about process:</w:t>
      </w:r>
      <w:r w:rsidRPr="006E4BAE">
        <w:rPr>
          <w:rStyle w:val="apple-converted-space"/>
          <w:rFonts w:asciiTheme="majorHAnsi" w:hAnsiTheme="majorHAnsi" w:cstheme="majorHAnsi"/>
          <w:color w:val="000000" w:themeColor="text1"/>
          <w:sz w:val="20"/>
          <w:szCs w:val="20"/>
        </w:rPr>
        <w:t> </w:t>
      </w:r>
      <w:r w:rsidRPr="006E4BAE">
        <w:rPr>
          <w:rStyle w:val="Strong"/>
          <w:rFonts w:asciiTheme="majorHAnsi" w:eastAsiaTheme="majorEastAsia" w:hAnsiTheme="majorHAnsi" w:cstheme="majorHAnsi"/>
          <w:b w:val="0"/>
          <w:bCs w:val="0"/>
          <w:color w:val="000000" w:themeColor="text1"/>
          <w:sz w:val="20"/>
          <w:szCs w:val="20"/>
        </w:rPr>
        <w:t>probity is doing things the right way and being seen to do things the right way.</w:t>
      </w:r>
    </w:p>
    <w:p w14:paraId="7D77FC25" w14:textId="72FB415C" w:rsidR="004950B8" w:rsidRPr="006E4BAE" w:rsidRDefault="004950B8" w:rsidP="00E10741">
      <w:pPr>
        <w:tabs>
          <w:tab w:val="left" w:pos="180"/>
        </w:tabs>
        <w:spacing w:line="276" w:lineRule="auto"/>
        <w:jc w:val="both"/>
        <w:rPr>
          <w:rFonts w:asciiTheme="majorHAnsi" w:hAnsiTheme="majorHAnsi" w:cstheme="majorHAnsi"/>
          <w:color w:val="000000" w:themeColor="text1"/>
          <w:sz w:val="20"/>
          <w:szCs w:val="20"/>
        </w:rPr>
      </w:pPr>
    </w:p>
    <w:p w14:paraId="04EB3564" w14:textId="127C5BA8" w:rsidR="00733EF9" w:rsidRDefault="00060FE7" w:rsidP="00E10741">
      <w:pPr>
        <w:tabs>
          <w:tab w:val="left" w:pos="180"/>
        </w:tabs>
        <w:spacing w:line="276" w:lineRule="auto"/>
        <w:jc w:val="both"/>
        <w:rPr>
          <w:rFonts w:asciiTheme="majorHAnsi" w:hAnsiTheme="majorHAnsi" w:cstheme="majorHAnsi"/>
          <w:color w:val="000000" w:themeColor="text1"/>
          <w:sz w:val="20"/>
          <w:szCs w:val="20"/>
          <w:shd w:val="clear" w:color="auto" w:fill="FFFFFF"/>
        </w:rPr>
      </w:pPr>
      <w:r w:rsidRPr="006E4BAE">
        <w:rPr>
          <w:rFonts w:asciiTheme="majorHAnsi" w:hAnsiTheme="majorHAnsi" w:cstheme="majorHAnsi"/>
          <w:color w:val="000000" w:themeColor="text1"/>
          <w:sz w:val="20"/>
          <w:szCs w:val="20"/>
          <w:shd w:val="clear" w:color="auto" w:fill="FFFFFF"/>
        </w:rPr>
        <w:t>Claims against Builders and Homeowners</w:t>
      </w:r>
    </w:p>
    <w:p w14:paraId="47D4F9C6" w14:textId="77777777" w:rsidR="00A62F85" w:rsidRPr="006E4BAE" w:rsidRDefault="00A62F85" w:rsidP="00E10741">
      <w:pPr>
        <w:tabs>
          <w:tab w:val="left" w:pos="180"/>
        </w:tabs>
        <w:spacing w:line="276" w:lineRule="auto"/>
        <w:jc w:val="both"/>
        <w:rPr>
          <w:rFonts w:asciiTheme="majorHAnsi" w:hAnsiTheme="majorHAnsi" w:cstheme="majorHAnsi"/>
          <w:color w:val="000000" w:themeColor="text1"/>
          <w:sz w:val="20"/>
          <w:szCs w:val="20"/>
          <w:shd w:val="clear" w:color="auto" w:fill="FFFFFF"/>
        </w:rPr>
      </w:pPr>
    </w:p>
    <w:p w14:paraId="169DA719" w14:textId="77777777" w:rsidR="00060FE7" w:rsidRPr="006E4BAE" w:rsidRDefault="00060FE7" w:rsidP="00E10741">
      <w:pPr>
        <w:pStyle w:val="NormalWeb"/>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The types of residential building claims that can arise include:</w:t>
      </w:r>
    </w:p>
    <w:p w14:paraId="3920310A" w14:textId="77777777" w:rsidR="00060FE7" w:rsidRPr="006E4BAE" w:rsidRDefault="00060FE7" w:rsidP="00E63ACA">
      <w:pPr>
        <w:numPr>
          <w:ilvl w:val="0"/>
          <w:numId w:val="53"/>
        </w:numPr>
        <w:spacing w:line="276" w:lineRule="auto"/>
        <w:ind w:left="1200"/>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Disputes in relation to defective building work;</w:t>
      </w:r>
    </w:p>
    <w:p w14:paraId="23062700" w14:textId="77777777" w:rsidR="00060FE7" w:rsidRPr="006E4BAE" w:rsidRDefault="00060FE7" w:rsidP="00E63ACA">
      <w:pPr>
        <w:numPr>
          <w:ilvl w:val="0"/>
          <w:numId w:val="53"/>
        </w:numPr>
        <w:spacing w:line="276" w:lineRule="auto"/>
        <w:ind w:left="1200"/>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Disputes in relation to delay;</w:t>
      </w:r>
    </w:p>
    <w:p w14:paraId="3E12E0B9" w14:textId="77777777" w:rsidR="00060FE7" w:rsidRPr="006E4BAE" w:rsidRDefault="00060FE7" w:rsidP="00E63ACA">
      <w:pPr>
        <w:numPr>
          <w:ilvl w:val="0"/>
          <w:numId w:val="53"/>
        </w:numPr>
        <w:spacing w:line="276" w:lineRule="auto"/>
        <w:ind w:left="1200"/>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Residential building contract breaches;</w:t>
      </w:r>
    </w:p>
    <w:p w14:paraId="7543FC1C" w14:textId="77777777" w:rsidR="00060FE7" w:rsidRPr="006E4BAE" w:rsidRDefault="00060FE7" w:rsidP="00E63ACA">
      <w:pPr>
        <w:numPr>
          <w:ilvl w:val="0"/>
          <w:numId w:val="53"/>
        </w:numPr>
        <w:spacing w:line="276" w:lineRule="auto"/>
        <w:ind w:left="1200"/>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Disputes in relation to debt recovery;</w:t>
      </w:r>
    </w:p>
    <w:p w14:paraId="4C2BB562" w14:textId="77777777" w:rsidR="00060FE7" w:rsidRPr="006E4BAE" w:rsidRDefault="00060FE7" w:rsidP="00E63ACA">
      <w:pPr>
        <w:numPr>
          <w:ilvl w:val="0"/>
          <w:numId w:val="53"/>
        </w:numPr>
        <w:spacing w:line="276" w:lineRule="auto"/>
        <w:ind w:left="1200"/>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Disputes in relation to negligence;</w:t>
      </w:r>
    </w:p>
    <w:p w14:paraId="43DA4A24" w14:textId="77777777" w:rsidR="00060FE7" w:rsidRPr="006E4BAE" w:rsidRDefault="00060FE7" w:rsidP="00E63ACA">
      <w:pPr>
        <w:numPr>
          <w:ilvl w:val="0"/>
          <w:numId w:val="53"/>
        </w:numPr>
        <w:spacing w:line="276" w:lineRule="auto"/>
        <w:ind w:left="1200"/>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Defects liability periods and retentions;</w:t>
      </w:r>
    </w:p>
    <w:p w14:paraId="285B233E" w14:textId="77777777" w:rsidR="00060FE7" w:rsidRPr="006E4BAE" w:rsidRDefault="00060FE7" w:rsidP="00E63ACA">
      <w:pPr>
        <w:numPr>
          <w:ilvl w:val="0"/>
          <w:numId w:val="53"/>
        </w:numPr>
        <w:spacing w:line="276" w:lineRule="auto"/>
        <w:ind w:left="1200"/>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Disputes in relation to non-completion of work; and</w:t>
      </w:r>
    </w:p>
    <w:p w14:paraId="4B63C509" w14:textId="77777777" w:rsidR="00060FE7" w:rsidRPr="006E4BAE" w:rsidRDefault="00060FE7" w:rsidP="00E63ACA">
      <w:pPr>
        <w:numPr>
          <w:ilvl w:val="0"/>
          <w:numId w:val="53"/>
        </w:numPr>
        <w:spacing w:line="276" w:lineRule="auto"/>
        <w:ind w:left="1200"/>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Claims against unlicensed builders.</w:t>
      </w:r>
    </w:p>
    <w:p w14:paraId="705765B9" w14:textId="372CD9FF" w:rsidR="00060FE7" w:rsidRPr="006E4BAE" w:rsidRDefault="00060FE7" w:rsidP="00E10741">
      <w:pPr>
        <w:tabs>
          <w:tab w:val="left" w:pos="180"/>
        </w:tabs>
        <w:spacing w:line="276" w:lineRule="auto"/>
        <w:jc w:val="both"/>
        <w:rPr>
          <w:rFonts w:asciiTheme="majorHAnsi" w:hAnsiTheme="majorHAnsi" w:cstheme="majorHAnsi"/>
          <w:color w:val="000000" w:themeColor="text1"/>
          <w:sz w:val="20"/>
          <w:szCs w:val="20"/>
          <w:shd w:val="clear" w:color="auto" w:fill="FFFFFF"/>
        </w:rPr>
      </w:pPr>
    </w:p>
    <w:p w14:paraId="4EB3CE3F" w14:textId="507EEE2E" w:rsidR="00B409FC" w:rsidRDefault="00B409FC" w:rsidP="00E10741">
      <w:pPr>
        <w:tabs>
          <w:tab w:val="left" w:pos="180"/>
        </w:tabs>
        <w:spacing w:line="276" w:lineRule="auto"/>
        <w:jc w:val="both"/>
        <w:rPr>
          <w:rFonts w:asciiTheme="majorHAnsi" w:hAnsiTheme="majorHAnsi" w:cstheme="majorHAnsi"/>
          <w:color w:val="000000" w:themeColor="text1"/>
          <w:sz w:val="20"/>
          <w:szCs w:val="20"/>
          <w:shd w:val="clear" w:color="auto" w:fill="FFFFFF"/>
        </w:rPr>
      </w:pPr>
      <w:r w:rsidRPr="006E4BAE">
        <w:rPr>
          <w:rFonts w:asciiTheme="majorHAnsi" w:hAnsiTheme="majorHAnsi" w:cstheme="majorHAnsi"/>
          <w:color w:val="000000" w:themeColor="text1"/>
          <w:sz w:val="20"/>
          <w:szCs w:val="20"/>
          <w:shd w:val="clear" w:color="auto" w:fill="FFFFFF"/>
        </w:rPr>
        <w:t>Claims against contractors and subcontractors</w:t>
      </w:r>
    </w:p>
    <w:p w14:paraId="30843EF7" w14:textId="77777777" w:rsidR="00A62F85" w:rsidRPr="006E4BAE" w:rsidRDefault="00A62F85" w:rsidP="00E10741">
      <w:pPr>
        <w:tabs>
          <w:tab w:val="left" w:pos="180"/>
        </w:tabs>
        <w:spacing w:line="276" w:lineRule="auto"/>
        <w:jc w:val="both"/>
        <w:rPr>
          <w:rFonts w:asciiTheme="majorHAnsi" w:hAnsiTheme="majorHAnsi" w:cstheme="majorHAnsi"/>
          <w:color w:val="000000" w:themeColor="text1"/>
          <w:sz w:val="20"/>
          <w:szCs w:val="20"/>
          <w:shd w:val="clear" w:color="auto" w:fill="FFFFFF"/>
        </w:rPr>
      </w:pPr>
    </w:p>
    <w:p w14:paraId="24A78A67" w14:textId="77777777" w:rsidR="00B409FC" w:rsidRPr="006E4BAE" w:rsidRDefault="00B409FC" w:rsidP="00E10741">
      <w:pPr>
        <w:pStyle w:val="NormalWeb"/>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The type of contractor / subcontractor claims that can arise include:</w:t>
      </w:r>
    </w:p>
    <w:p w14:paraId="4A756543" w14:textId="77777777" w:rsidR="00B409FC" w:rsidRPr="006E4BAE" w:rsidRDefault="00B409FC" w:rsidP="00E63ACA">
      <w:pPr>
        <w:numPr>
          <w:ilvl w:val="0"/>
          <w:numId w:val="54"/>
        </w:numPr>
        <w:spacing w:line="276" w:lineRule="auto"/>
        <w:ind w:left="1200"/>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Making payment claims pursuant to the Building Industry Fairness (Security of Payment) Act 2017 Qld (“BIFA”);</w:t>
      </w:r>
    </w:p>
    <w:p w14:paraId="14BA9EFF" w14:textId="77777777" w:rsidR="00B409FC" w:rsidRPr="006E4BAE" w:rsidRDefault="00B409FC" w:rsidP="00E63ACA">
      <w:pPr>
        <w:numPr>
          <w:ilvl w:val="0"/>
          <w:numId w:val="54"/>
        </w:numPr>
        <w:spacing w:line="276" w:lineRule="auto"/>
        <w:ind w:left="1200"/>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Making payment schedules pursuant to the BIFA;</w:t>
      </w:r>
    </w:p>
    <w:p w14:paraId="56726671" w14:textId="77777777" w:rsidR="00B409FC" w:rsidRPr="006E4BAE" w:rsidRDefault="00B409FC" w:rsidP="00E63ACA">
      <w:pPr>
        <w:numPr>
          <w:ilvl w:val="0"/>
          <w:numId w:val="54"/>
        </w:numPr>
        <w:spacing w:line="276" w:lineRule="auto"/>
        <w:ind w:left="1200"/>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Making subcontractors’ charges claims pursuant to the BIFA;</w:t>
      </w:r>
    </w:p>
    <w:p w14:paraId="7DD0D3AA" w14:textId="77777777" w:rsidR="00B409FC" w:rsidRPr="006E4BAE" w:rsidRDefault="00B409FC" w:rsidP="00E63ACA">
      <w:pPr>
        <w:numPr>
          <w:ilvl w:val="0"/>
          <w:numId w:val="54"/>
        </w:numPr>
        <w:spacing w:line="276" w:lineRule="auto"/>
        <w:ind w:left="1200"/>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Terminating or suspending the construction contract;</w:t>
      </w:r>
    </w:p>
    <w:p w14:paraId="4F55200F" w14:textId="77777777" w:rsidR="00B409FC" w:rsidRPr="006E4BAE" w:rsidRDefault="00B409FC" w:rsidP="00E63ACA">
      <w:pPr>
        <w:numPr>
          <w:ilvl w:val="0"/>
          <w:numId w:val="54"/>
        </w:numPr>
        <w:spacing w:line="276" w:lineRule="auto"/>
        <w:ind w:left="1200"/>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Enforcing payment against companies and people;</w:t>
      </w:r>
    </w:p>
    <w:p w14:paraId="0FBBD0AB" w14:textId="77777777" w:rsidR="00B409FC" w:rsidRPr="006E4BAE" w:rsidRDefault="00B409FC" w:rsidP="00E63ACA">
      <w:pPr>
        <w:numPr>
          <w:ilvl w:val="0"/>
          <w:numId w:val="54"/>
        </w:numPr>
        <w:spacing w:line="276" w:lineRule="auto"/>
        <w:ind w:left="1200"/>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Enforcing adjudication decisions;</w:t>
      </w:r>
    </w:p>
    <w:p w14:paraId="3340F535" w14:textId="77777777" w:rsidR="00B409FC" w:rsidRPr="006E4BAE" w:rsidRDefault="00B409FC" w:rsidP="00E63ACA">
      <w:pPr>
        <w:numPr>
          <w:ilvl w:val="0"/>
          <w:numId w:val="54"/>
        </w:numPr>
        <w:spacing w:line="276" w:lineRule="auto"/>
        <w:ind w:left="1200"/>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Setting aside adjudication decisions;</w:t>
      </w:r>
    </w:p>
    <w:p w14:paraId="5E0BB7DC" w14:textId="77777777" w:rsidR="00B409FC" w:rsidRPr="006E4BAE" w:rsidRDefault="00B409FC" w:rsidP="00E63ACA">
      <w:pPr>
        <w:numPr>
          <w:ilvl w:val="0"/>
          <w:numId w:val="54"/>
        </w:numPr>
        <w:spacing w:line="276" w:lineRule="auto"/>
        <w:ind w:left="1200"/>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Making and defending debt recovery claims;</w:t>
      </w:r>
    </w:p>
    <w:p w14:paraId="02996950" w14:textId="77777777" w:rsidR="00B409FC" w:rsidRPr="006E4BAE" w:rsidRDefault="00B409FC" w:rsidP="00E63ACA">
      <w:pPr>
        <w:numPr>
          <w:ilvl w:val="0"/>
          <w:numId w:val="54"/>
        </w:numPr>
        <w:spacing w:line="276" w:lineRule="auto"/>
        <w:ind w:left="1200"/>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Breaches of the contract or subcontract;</w:t>
      </w:r>
    </w:p>
    <w:p w14:paraId="5269D53D" w14:textId="77777777" w:rsidR="00B409FC" w:rsidRPr="006E4BAE" w:rsidRDefault="00B409FC" w:rsidP="00E63ACA">
      <w:pPr>
        <w:numPr>
          <w:ilvl w:val="0"/>
          <w:numId w:val="54"/>
        </w:numPr>
        <w:spacing w:line="276" w:lineRule="auto"/>
        <w:ind w:left="1200"/>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Defects liability periods and retention money;</w:t>
      </w:r>
    </w:p>
    <w:p w14:paraId="41266153" w14:textId="77777777" w:rsidR="00B409FC" w:rsidRPr="006E4BAE" w:rsidRDefault="00B409FC" w:rsidP="00E63ACA">
      <w:pPr>
        <w:numPr>
          <w:ilvl w:val="0"/>
          <w:numId w:val="54"/>
        </w:numPr>
        <w:spacing w:line="276" w:lineRule="auto"/>
        <w:ind w:left="1200"/>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Seeking injunctive relief from the Court;</w:t>
      </w:r>
    </w:p>
    <w:p w14:paraId="787087AA" w14:textId="77777777" w:rsidR="00B409FC" w:rsidRPr="006E4BAE" w:rsidRDefault="00B409FC" w:rsidP="00E63ACA">
      <w:pPr>
        <w:numPr>
          <w:ilvl w:val="0"/>
          <w:numId w:val="54"/>
        </w:numPr>
        <w:spacing w:line="276" w:lineRule="auto"/>
        <w:ind w:left="1200"/>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Issuing statutory demands; and</w:t>
      </w:r>
    </w:p>
    <w:p w14:paraId="10116EC9" w14:textId="77777777" w:rsidR="00B409FC" w:rsidRPr="006E4BAE" w:rsidRDefault="00B409FC" w:rsidP="00E63ACA">
      <w:pPr>
        <w:numPr>
          <w:ilvl w:val="0"/>
          <w:numId w:val="54"/>
        </w:numPr>
        <w:spacing w:line="276" w:lineRule="auto"/>
        <w:ind w:left="1200"/>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Setting aside statutory demands.</w:t>
      </w:r>
    </w:p>
    <w:p w14:paraId="6293FF55" w14:textId="155CB1F5" w:rsidR="00B409FC" w:rsidRPr="006E4BAE" w:rsidRDefault="00B409FC" w:rsidP="00E10741">
      <w:pPr>
        <w:tabs>
          <w:tab w:val="left" w:pos="180"/>
        </w:tabs>
        <w:spacing w:line="276" w:lineRule="auto"/>
        <w:jc w:val="both"/>
        <w:rPr>
          <w:rFonts w:asciiTheme="majorHAnsi" w:hAnsiTheme="majorHAnsi" w:cstheme="majorHAnsi"/>
          <w:color w:val="000000" w:themeColor="text1"/>
          <w:sz w:val="20"/>
          <w:szCs w:val="20"/>
          <w:shd w:val="clear" w:color="auto" w:fill="FFFFFF"/>
        </w:rPr>
      </w:pPr>
    </w:p>
    <w:p w14:paraId="2023C126" w14:textId="5C7064EB" w:rsidR="00000575" w:rsidRDefault="00000575" w:rsidP="00E10741">
      <w:pPr>
        <w:tabs>
          <w:tab w:val="left" w:pos="180"/>
        </w:tabs>
        <w:spacing w:line="276" w:lineRule="auto"/>
        <w:jc w:val="both"/>
        <w:rPr>
          <w:rFonts w:asciiTheme="majorHAnsi" w:hAnsiTheme="majorHAnsi" w:cstheme="majorHAnsi"/>
          <w:color w:val="000000" w:themeColor="text1"/>
          <w:sz w:val="20"/>
          <w:szCs w:val="20"/>
          <w:shd w:val="clear" w:color="auto" w:fill="FFFFFF"/>
        </w:rPr>
      </w:pPr>
      <w:r w:rsidRPr="006E4BAE">
        <w:rPr>
          <w:rFonts w:asciiTheme="majorHAnsi" w:hAnsiTheme="majorHAnsi" w:cstheme="majorHAnsi"/>
          <w:color w:val="000000" w:themeColor="text1"/>
          <w:sz w:val="20"/>
          <w:szCs w:val="20"/>
          <w:shd w:val="clear" w:color="auto" w:fill="FFFFFF"/>
        </w:rPr>
        <w:t>Claims against third parties</w:t>
      </w:r>
    </w:p>
    <w:p w14:paraId="5EDC6762" w14:textId="77777777" w:rsidR="00A62F85" w:rsidRPr="006E4BAE" w:rsidRDefault="00A62F85" w:rsidP="00E10741">
      <w:pPr>
        <w:tabs>
          <w:tab w:val="left" w:pos="180"/>
        </w:tabs>
        <w:spacing w:line="276" w:lineRule="auto"/>
        <w:jc w:val="both"/>
        <w:rPr>
          <w:rFonts w:asciiTheme="majorHAnsi" w:hAnsiTheme="majorHAnsi" w:cstheme="majorHAnsi"/>
          <w:color w:val="000000" w:themeColor="text1"/>
          <w:sz w:val="20"/>
          <w:szCs w:val="20"/>
          <w:shd w:val="clear" w:color="auto" w:fill="FFFFFF"/>
        </w:rPr>
      </w:pPr>
    </w:p>
    <w:p w14:paraId="23E506AE" w14:textId="77777777" w:rsidR="00000575" w:rsidRPr="006E4BAE" w:rsidRDefault="00000575" w:rsidP="00E63ACA">
      <w:pPr>
        <w:numPr>
          <w:ilvl w:val="0"/>
          <w:numId w:val="55"/>
        </w:numPr>
        <w:spacing w:line="276" w:lineRule="auto"/>
        <w:ind w:left="1200"/>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Claims against architects and/or architectural companies;</w:t>
      </w:r>
    </w:p>
    <w:p w14:paraId="243DFA62" w14:textId="77777777" w:rsidR="00000575" w:rsidRPr="006E4BAE" w:rsidRDefault="00000575" w:rsidP="00E63ACA">
      <w:pPr>
        <w:numPr>
          <w:ilvl w:val="0"/>
          <w:numId w:val="55"/>
        </w:numPr>
        <w:spacing w:line="276" w:lineRule="auto"/>
        <w:ind w:left="1200"/>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Claims against electricians and/or electrical contractors;</w:t>
      </w:r>
    </w:p>
    <w:p w14:paraId="78BB4BC7" w14:textId="77777777" w:rsidR="00000575" w:rsidRPr="006E4BAE" w:rsidRDefault="00000575" w:rsidP="00E63ACA">
      <w:pPr>
        <w:numPr>
          <w:ilvl w:val="0"/>
          <w:numId w:val="55"/>
        </w:numPr>
        <w:spacing w:line="276" w:lineRule="auto"/>
        <w:ind w:left="1200"/>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Claims against engineers and/or engineering companies;</w:t>
      </w:r>
    </w:p>
    <w:p w14:paraId="44570AC0" w14:textId="77777777" w:rsidR="00000575" w:rsidRPr="006E4BAE" w:rsidRDefault="00000575" w:rsidP="00E63ACA">
      <w:pPr>
        <w:numPr>
          <w:ilvl w:val="0"/>
          <w:numId w:val="55"/>
        </w:numPr>
        <w:spacing w:line="276" w:lineRule="auto"/>
        <w:ind w:left="1200"/>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Claims against quantity surveyors, surveyors or surveying companies;</w:t>
      </w:r>
    </w:p>
    <w:p w14:paraId="5A445286" w14:textId="77777777" w:rsidR="00000575" w:rsidRPr="006E4BAE" w:rsidRDefault="00000575" w:rsidP="00E63ACA">
      <w:pPr>
        <w:numPr>
          <w:ilvl w:val="0"/>
          <w:numId w:val="55"/>
        </w:numPr>
        <w:spacing w:line="276" w:lineRule="auto"/>
        <w:ind w:left="1200"/>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Claims against building certifiers and pest inspectors;</w:t>
      </w:r>
    </w:p>
    <w:p w14:paraId="0A1EB24E" w14:textId="77777777" w:rsidR="00000575" w:rsidRPr="006E4BAE" w:rsidRDefault="00000575" w:rsidP="00E63ACA">
      <w:pPr>
        <w:numPr>
          <w:ilvl w:val="0"/>
          <w:numId w:val="55"/>
        </w:numPr>
        <w:spacing w:line="276" w:lineRule="auto"/>
        <w:ind w:left="1200"/>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Claims against liquidators and bankruptcy trustees;</w:t>
      </w:r>
    </w:p>
    <w:p w14:paraId="56AB02B9" w14:textId="77777777" w:rsidR="00000575" w:rsidRPr="006E4BAE" w:rsidRDefault="00000575" w:rsidP="00E63ACA">
      <w:pPr>
        <w:numPr>
          <w:ilvl w:val="0"/>
          <w:numId w:val="55"/>
        </w:numPr>
        <w:spacing w:line="276" w:lineRule="auto"/>
        <w:ind w:left="1200"/>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Claims against suppliers or manufacturers of materials used in the building.</w:t>
      </w:r>
    </w:p>
    <w:p w14:paraId="260B47CD" w14:textId="77777777" w:rsidR="00000575" w:rsidRPr="006E4BAE" w:rsidRDefault="00000575" w:rsidP="00E10741">
      <w:pPr>
        <w:tabs>
          <w:tab w:val="left" w:pos="180"/>
        </w:tabs>
        <w:spacing w:line="276" w:lineRule="auto"/>
        <w:jc w:val="both"/>
        <w:rPr>
          <w:rFonts w:asciiTheme="majorHAnsi" w:hAnsiTheme="majorHAnsi" w:cstheme="majorHAnsi"/>
          <w:color w:val="000000" w:themeColor="text1"/>
          <w:sz w:val="20"/>
          <w:szCs w:val="20"/>
          <w:shd w:val="clear" w:color="auto" w:fill="FFFFFF"/>
        </w:rPr>
      </w:pPr>
    </w:p>
    <w:p w14:paraId="18B299B9" w14:textId="77777777" w:rsidR="00060FE7" w:rsidRPr="006E4BAE" w:rsidRDefault="00060FE7" w:rsidP="00E10741">
      <w:pPr>
        <w:tabs>
          <w:tab w:val="left" w:pos="180"/>
        </w:tabs>
        <w:spacing w:line="276" w:lineRule="auto"/>
        <w:jc w:val="both"/>
        <w:rPr>
          <w:rFonts w:asciiTheme="majorHAnsi" w:hAnsiTheme="majorHAnsi" w:cstheme="majorHAnsi"/>
          <w:color w:val="000000" w:themeColor="text1"/>
          <w:sz w:val="20"/>
          <w:szCs w:val="20"/>
          <w:shd w:val="clear" w:color="auto" w:fill="FFFFFF"/>
        </w:rPr>
      </w:pPr>
    </w:p>
    <w:p w14:paraId="7511C383" w14:textId="4876F68A" w:rsidR="00AE4CF5" w:rsidRDefault="00AE4CF5" w:rsidP="00E10741">
      <w:pPr>
        <w:tabs>
          <w:tab w:val="left" w:pos="180"/>
        </w:tabs>
        <w:spacing w:line="276" w:lineRule="auto"/>
        <w:jc w:val="both"/>
        <w:rPr>
          <w:rFonts w:asciiTheme="majorHAnsi" w:hAnsiTheme="majorHAnsi" w:cstheme="majorHAnsi"/>
          <w:color w:val="000000" w:themeColor="text1"/>
          <w:sz w:val="20"/>
          <w:szCs w:val="20"/>
          <w:shd w:val="clear" w:color="auto" w:fill="FFFFFF"/>
        </w:rPr>
      </w:pPr>
      <w:r w:rsidRPr="006E4BAE">
        <w:rPr>
          <w:rFonts w:asciiTheme="majorHAnsi" w:hAnsiTheme="majorHAnsi" w:cstheme="majorHAnsi"/>
          <w:color w:val="000000" w:themeColor="text1"/>
          <w:sz w:val="20"/>
          <w:szCs w:val="20"/>
          <w:shd w:val="clear" w:color="auto" w:fill="FFFFFF"/>
        </w:rPr>
        <w:t>Conflicts of Interest</w:t>
      </w:r>
    </w:p>
    <w:p w14:paraId="16DCE11B" w14:textId="77777777" w:rsidR="00A62F85" w:rsidRPr="006E4BAE" w:rsidRDefault="00A62F85" w:rsidP="00E10741">
      <w:pPr>
        <w:tabs>
          <w:tab w:val="left" w:pos="180"/>
        </w:tabs>
        <w:spacing w:line="276" w:lineRule="auto"/>
        <w:jc w:val="both"/>
        <w:rPr>
          <w:rFonts w:asciiTheme="majorHAnsi" w:hAnsiTheme="majorHAnsi" w:cstheme="majorHAnsi"/>
          <w:color w:val="000000" w:themeColor="text1"/>
          <w:sz w:val="20"/>
          <w:szCs w:val="20"/>
          <w:shd w:val="clear" w:color="auto" w:fill="FFFFFF"/>
        </w:rPr>
      </w:pPr>
    </w:p>
    <w:p w14:paraId="71B2757B" w14:textId="77777777" w:rsidR="00AE4CF5" w:rsidRPr="006E4BAE" w:rsidRDefault="00AE4CF5" w:rsidP="00E10741">
      <w:pPr>
        <w:pStyle w:val="NormalWeb"/>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The project manager, senior executive, project director or dispute manager involved in the assessment of the claim should be aware of any potential conflicts of interest that they may have and declare them.</w:t>
      </w:r>
    </w:p>
    <w:p w14:paraId="6651E76B" w14:textId="77777777" w:rsidR="00AE4CF5" w:rsidRPr="006E4BAE" w:rsidRDefault="00AE4CF5" w:rsidP="00E10741">
      <w:pPr>
        <w:pStyle w:val="NormalWeb"/>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 xml:space="preserve">For example, if the project manager prepared the documentation and the particular dispute concerns the interpretation of the documents or allegations of negligence in the preparation of the documents then a second </w:t>
      </w:r>
      <w:r w:rsidRPr="006E4BAE">
        <w:rPr>
          <w:rFonts w:asciiTheme="majorHAnsi" w:hAnsiTheme="majorHAnsi" w:cstheme="majorHAnsi"/>
          <w:color w:val="000000" w:themeColor="text1"/>
          <w:sz w:val="20"/>
          <w:szCs w:val="20"/>
        </w:rPr>
        <w:lastRenderedPageBreak/>
        <w:t>written assessment should be sought from an appropriate party independent of the conflict of interest (for example, from a senior executive).</w:t>
      </w:r>
    </w:p>
    <w:p w14:paraId="4597F3E4" w14:textId="6C3B422B" w:rsidR="00AE4CF5" w:rsidRPr="006E4BAE" w:rsidRDefault="00AE4CF5" w:rsidP="00E10741">
      <w:pPr>
        <w:tabs>
          <w:tab w:val="left" w:pos="180"/>
        </w:tabs>
        <w:spacing w:line="276" w:lineRule="auto"/>
        <w:jc w:val="both"/>
        <w:rPr>
          <w:rFonts w:asciiTheme="majorHAnsi" w:hAnsiTheme="majorHAnsi" w:cstheme="majorHAnsi"/>
          <w:color w:val="000000" w:themeColor="text1"/>
          <w:sz w:val="20"/>
          <w:szCs w:val="20"/>
          <w:shd w:val="clear" w:color="auto" w:fill="FFFFFF"/>
        </w:rPr>
      </w:pPr>
    </w:p>
    <w:p w14:paraId="38665BCA" w14:textId="32B47B89" w:rsidR="007316FC" w:rsidRDefault="00BB6764" w:rsidP="00E10741">
      <w:pPr>
        <w:tabs>
          <w:tab w:val="left" w:pos="180"/>
        </w:tabs>
        <w:spacing w:line="276" w:lineRule="auto"/>
        <w:jc w:val="both"/>
        <w:rPr>
          <w:rFonts w:asciiTheme="majorHAnsi" w:hAnsiTheme="majorHAnsi" w:cstheme="majorHAnsi"/>
          <w:color w:val="000000" w:themeColor="text1"/>
          <w:sz w:val="20"/>
          <w:szCs w:val="20"/>
          <w:shd w:val="clear" w:color="auto" w:fill="FFFFFF"/>
        </w:rPr>
      </w:pPr>
      <w:r w:rsidRPr="006E4BAE">
        <w:rPr>
          <w:rFonts w:asciiTheme="majorHAnsi" w:hAnsiTheme="majorHAnsi" w:cstheme="majorHAnsi"/>
          <w:color w:val="000000" w:themeColor="text1"/>
          <w:sz w:val="20"/>
          <w:szCs w:val="20"/>
          <w:shd w:val="clear" w:color="auto" w:fill="FFFFFF"/>
        </w:rPr>
        <w:t>Record the disputes</w:t>
      </w:r>
    </w:p>
    <w:p w14:paraId="50F40F7C" w14:textId="77777777" w:rsidR="00A62F85" w:rsidRPr="006E4BAE" w:rsidRDefault="00A62F85" w:rsidP="00E10741">
      <w:pPr>
        <w:tabs>
          <w:tab w:val="left" w:pos="180"/>
        </w:tabs>
        <w:spacing w:line="276" w:lineRule="auto"/>
        <w:jc w:val="both"/>
        <w:rPr>
          <w:rFonts w:asciiTheme="majorHAnsi" w:hAnsiTheme="majorHAnsi" w:cstheme="majorHAnsi"/>
          <w:color w:val="000000" w:themeColor="text1"/>
          <w:sz w:val="20"/>
          <w:szCs w:val="20"/>
          <w:shd w:val="clear" w:color="auto" w:fill="FFFFFF"/>
        </w:rPr>
      </w:pPr>
    </w:p>
    <w:p w14:paraId="13B14F40" w14:textId="229039EF" w:rsidR="00BB6764" w:rsidRPr="006E4BAE" w:rsidRDefault="00BB6764" w:rsidP="00E10741">
      <w:pPr>
        <w:tabs>
          <w:tab w:val="left" w:pos="180"/>
        </w:tabs>
        <w:spacing w:line="276" w:lineRule="auto"/>
        <w:jc w:val="both"/>
        <w:rPr>
          <w:rFonts w:asciiTheme="majorHAnsi" w:hAnsiTheme="majorHAnsi" w:cstheme="majorHAnsi"/>
          <w:color w:val="000000" w:themeColor="text1"/>
          <w:sz w:val="20"/>
          <w:szCs w:val="20"/>
          <w:shd w:val="clear" w:color="auto" w:fill="FFFFFF"/>
        </w:rPr>
      </w:pPr>
      <w:r w:rsidRPr="006E4BAE">
        <w:rPr>
          <w:rFonts w:asciiTheme="majorHAnsi" w:hAnsiTheme="majorHAnsi" w:cstheme="majorHAnsi"/>
          <w:color w:val="000000" w:themeColor="text1"/>
          <w:sz w:val="20"/>
          <w:szCs w:val="20"/>
          <w:shd w:val="clear" w:color="auto" w:fill="FFFFFF"/>
        </w:rPr>
        <w:t>A record of the disputes must be maintained and updated accordingly.</w:t>
      </w:r>
      <w:r w:rsidR="0022040E" w:rsidRPr="006E4BAE">
        <w:rPr>
          <w:rFonts w:asciiTheme="majorHAnsi" w:hAnsiTheme="majorHAnsi" w:cstheme="majorHAnsi"/>
          <w:color w:val="000000" w:themeColor="text1"/>
          <w:sz w:val="20"/>
          <w:szCs w:val="20"/>
          <w:shd w:val="clear" w:color="auto" w:fill="FFFFFF"/>
        </w:rPr>
        <w:t xml:space="preserve">  This should include:</w:t>
      </w:r>
    </w:p>
    <w:p w14:paraId="7C8E96D4" w14:textId="40BD0647" w:rsidR="002C1B45" w:rsidRPr="00A62F85" w:rsidRDefault="0022040E" w:rsidP="00E63ACA">
      <w:pPr>
        <w:numPr>
          <w:ilvl w:val="0"/>
          <w:numId w:val="23"/>
        </w:numPr>
        <w:spacing w:line="276" w:lineRule="auto"/>
        <w:rPr>
          <w:rFonts w:asciiTheme="majorHAnsi" w:hAnsiTheme="majorHAnsi" w:cstheme="majorHAnsi"/>
          <w:color w:val="000000" w:themeColor="text1"/>
          <w:sz w:val="20"/>
          <w:szCs w:val="20"/>
        </w:rPr>
      </w:pPr>
      <w:r w:rsidRPr="00A62F85">
        <w:rPr>
          <w:rFonts w:asciiTheme="majorHAnsi" w:hAnsiTheme="majorHAnsi" w:cstheme="majorHAnsi"/>
          <w:color w:val="000000" w:themeColor="text1"/>
          <w:sz w:val="20"/>
          <w:szCs w:val="20"/>
        </w:rPr>
        <w:t>a description of the dispute and all contributing factors</w:t>
      </w:r>
      <w:r w:rsidR="00A62F85" w:rsidRPr="00A62F85">
        <w:rPr>
          <w:rFonts w:asciiTheme="majorHAnsi" w:hAnsiTheme="majorHAnsi" w:cstheme="majorHAnsi"/>
          <w:color w:val="000000" w:themeColor="text1"/>
          <w:sz w:val="20"/>
          <w:szCs w:val="20"/>
        </w:rPr>
        <w:t xml:space="preserve">. </w:t>
      </w:r>
      <w:r w:rsidR="002C1B45" w:rsidRPr="00A62F85">
        <w:rPr>
          <w:rFonts w:asciiTheme="majorHAnsi" w:hAnsiTheme="majorHAnsi" w:cstheme="majorHAnsi"/>
          <w:color w:val="000000" w:themeColor="text1"/>
          <w:sz w:val="20"/>
          <w:szCs w:val="20"/>
        </w:rPr>
        <w:t>You should discuss:</w:t>
      </w:r>
    </w:p>
    <w:p w14:paraId="2A15ADD1" w14:textId="77777777" w:rsidR="002C1B45" w:rsidRPr="006E4BAE" w:rsidRDefault="002C1B45" w:rsidP="00E63ACA">
      <w:pPr>
        <w:numPr>
          <w:ilvl w:val="1"/>
          <w:numId w:val="23"/>
        </w:numPr>
        <w:spacing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What is the issue in dispute?</w:t>
      </w:r>
    </w:p>
    <w:p w14:paraId="1CB9EFB6" w14:textId="77777777" w:rsidR="002C1B45" w:rsidRPr="006E4BAE" w:rsidRDefault="002C1B45" w:rsidP="00E63ACA">
      <w:pPr>
        <w:numPr>
          <w:ilvl w:val="1"/>
          <w:numId w:val="23"/>
        </w:numPr>
        <w:spacing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What is the amount claimed by the contractor?</w:t>
      </w:r>
    </w:p>
    <w:p w14:paraId="242DE938" w14:textId="77777777" w:rsidR="002C1B45" w:rsidRPr="006E4BAE" w:rsidRDefault="002C1B45" w:rsidP="00E63ACA">
      <w:pPr>
        <w:numPr>
          <w:ilvl w:val="1"/>
          <w:numId w:val="23"/>
        </w:numPr>
        <w:spacing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What justification is the contractor providing for this claim?</w:t>
      </w:r>
    </w:p>
    <w:p w14:paraId="1058C37E" w14:textId="77777777" w:rsidR="002C1B45" w:rsidRPr="006E4BAE" w:rsidRDefault="002C1B45" w:rsidP="00E63ACA">
      <w:pPr>
        <w:numPr>
          <w:ilvl w:val="1"/>
          <w:numId w:val="23"/>
        </w:numPr>
        <w:spacing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Is the amount claimed by the contractor likely to increase with time?</w:t>
      </w:r>
    </w:p>
    <w:p w14:paraId="38506A74" w14:textId="77777777" w:rsidR="002C1B45" w:rsidRPr="006E4BAE" w:rsidRDefault="002C1B45" w:rsidP="00E63ACA">
      <w:pPr>
        <w:numPr>
          <w:ilvl w:val="1"/>
          <w:numId w:val="23"/>
        </w:numPr>
        <w:spacing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With regard to this contractor on this project, are there other related disputes, related claims, or related potential claims?</w:t>
      </w:r>
    </w:p>
    <w:p w14:paraId="0010A808" w14:textId="77777777" w:rsidR="002C1B45" w:rsidRPr="006E4BAE" w:rsidRDefault="002C1B45" w:rsidP="00E63ACA">
      <w:pPr>
        <w:numPr>
          <w:ilvl w:val="1"/>
          <w:numId w:val="23"/>
        </w:numPr>
        <w:spacing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With regard to this contractor on this project, are there other unrelated disputes,</w:t>
      </w:r>
      <w:r w:rsidRPr="006E4BAE">
        <w:rPr>
          <w:rFonts w:asciiTheme="majorHAnsi" w:hAnsiTheme="majorHAnsi" w:cstheme="majorHAnsi"/>
          <w:color w:val="000000" w:themeColor="text1"/>
          <w:sz w:val="20"/>
          <w:szCs w:val="20"/>
        </w:rPr>
        <w:br/>
        <w:t>unrelated claims, or unrelated potential claims?</w:t>
      </w:r>
    </w:p>
    <w:p w14:paraId="1A141AF4" w14:textId="5EC620DB" w:rsidR="006D7B6D" w:rsidRPr="00A62F85" w:rsidRDefault="0022040E" w:rsidP="00E63ACA">
      <w:pPr>
        <w:numPr>
          <w:ilvl w:val="0"/>
          <w:numId w:val="23"/>
        </w:numPr>
        <w:spacing w:line="276" w:lineRule="auto"/>
        <w:rPr>
          <w:rFonts w:asciiTheme="majorHAnsi" w:hAnsiTheme="majorHAnsi" w:cstheme="majorHAnsi"/>
          <w:color w:val="000000" w:themeColor="text1"/>
          <w:sz w:val="20"/>
          <w:szCs w:val="20"/>
        </w:rPr>
      </w:pPr>
      <w:r w:rsidRPr="00A62F85">
        <w:rPr>
          <w:rFonts w:asciiTheme="majorHAnsi" w:hAnsiTheme="majorHAnsi" w:cstheme="majorHAnsi"/>
          <w:color w:val="000000" w:themeColor="text1"/>
          <w:sz w:val="20"/>
          <w:szCs w:val="20"/>
        </w:rPr>
        <w:t>a consideration of the possible sources of liability and the likelihood of each being accepted by an expert</w:t>
      </w:r>
      <w:r w:rsidR="00A62F85" w:rsidRPr="00A62F85">
        <w:rPr>
          <w:rFonts w:asciiTheme="majorHAnsi" w:hAnsiTheme="majorHAnsi" w:cstheme="majorHAnsi"/>
          <w:color w:val="000000" w:themeColor="text1"/>
          <w:sz w:val="20"/>
          <w:szCs w:val="20"/>
        </w:rPr>
        <w:t xml:space="preserve">. </w:t>
      </w:r>
      <w:r w:rsidR="006D7B6D" w:rsidRPr="00A62F85">
        <w:rPr>
          <w:rFonts w:asciiTheme="majorHAnsi" w:hAnsiTheme="majorHAnsi" w:cstheme="majorHAnsi"/>
          <w:color w:val="000000" w:themeColor="text1"/>
          <w:sz w:val="20"/>
          <w:szCs w:val="20"/>
        </w:rPr>
        <w:t>You should discuss:</w:t>
      </w:r>
    </w:p>
    <w:p w14:paraId="45306C2D" w14:textId="77777777" w:rsidR="006D7B6D" w:rsidRPr="006E4BAE" w:rsidRDefault="006D7B6D" w:rsidP="00E63ACA">
      <w:pPr>
        <w:numPr>
          <w:ilvl w:val="0"/>
          <w:numId w:val="24"/>
        </w:numPr>
        <w:spacing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What clauses of the contract is the contractor relying on to support its claim?</w:t>
      </w:r>
    </w:p>
    <w:p w14:paraId="6DB2C3A0" w14:textId="77777777" w:rsidR="006D7B6D" w:rsidRPr="006E4BAE" w:rsidRDefault="006D7B6D" w:rsidP="00E63ACA">
      <w:pPr>
        <w:numPr>
          <w:ilvl w:val="0"/>
          <w:numId w:val="24"/>
        </w:numPr>
        <w:spacing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What is the likelihood of the claimed basis of liability being accepted by an expert?</w:t>
      </w:r>
    </w:p>
    <w:p w14:paraId="7E07C3B0" w14:textId="77777777" w:rsidR="006D7B6D" w:rsidRPr="006E4BAE" w:rsidRDefault="006D7B6D" w:rsidP="00E63ACA">
      <w:pPr>
        <w:numPr>
          <w:ilvl w:val="0"/>
          <w:numId w:val="24"/>
        </w:numPr>
        <w:spacing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Does the contract entitle the contractor to extra payment, or extra time, in relation to this matter?</w:t>
      </w:r>
    </w:p>
    <w:p w14:paraId="0AEB2CCE" w14:textId="77777777" w:rsidR="006D7B6D" w:rsidRPr="006E4BAE" w:rsidRDefault="006D7B6D" w:rsidP="00E63ACA">
      <w:pPr>
        <w:numPr>
          <w:ilvl w:val="0"/>
          <w:numId w:val="24"/>
        </w:numPr>
        <w:spacing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If, in your opinion, the contract does not entitle the contractor to extra payment, or extra time, what is the possibility that an expert would disagree?</w:t>
      </w:r>
    </w:p>
    <w:p w14:paraId="7B2283AB" w14:textId="77777777" w:rsidR="006D7B6D" w:rsidRPr="006E4BAE" w:rsidRDefault="006D7B6D" w:rsidP="00E63ACA">
      <w:pPr>
        <w:numPr>
          <w:ilvl w:val="0"/>
          <w:numId w:val="24"/>
        </w:numPr>
        <w:spacing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Has there been a breach of the contract, by the principal, that could give rise to payment for an additional amount?</w:t>
      </w:r>
    </w:p>
    <w:p w14:paraId="76223718" w14:textId="77777777" w:rsidR="006D7B6D" w:rsidRPr="006E4BAE" w:rsidRDefault="006D7B6D" w:rsidP="00E63ACA">
      <w:pPr>
        <w:numPr>
          <w:ilvl w:val="0"/>
          <w:numId w:val="24"/>
        </w:numPr>
        <w:spacing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If, in your opinion, there has not been a breach of the contract, by the principal, that could give rise to payment for an additional amount, what is the possibility that an expert would disagree?</w:t>
      </w:r>
    </w:p>
    <w:p w14:paraId="53C0E106" w14:textId="581AD2EE" w:rsidR="006D7B6D" w:rsidRPr="00A62F85" w:rsidRDefault="0022040E" w:rsidP="00E63ACA">
      <w:pPr>
        <w:numPr>
          <w:ilvl w:val="0"/>
          <w:numId w:val="23"/>
        </w:numPr>
        <w:spacing w:line="276" w:lineRule="auto"/>
        <w:rPr>
          <w:rFonts w:asciiTheme="majorHAnsi" w:hAnsiTheme="majorHAnsi" w:cstheme="majorHAnsi"/>
          <w:color w:val="000000" w:themeColor="text1"/>
          <w:sz w:val="20"/>
          <w:szCs w:val="20"/>
        </w:rPr>
      </w:pPr>
      <w:r w:rsidRPr="00A62F85">
        <w:rPr>
          <w:rFonts w:asciiTheme="majorHAnsi" w:hAnsiTheme="majorHAnsi" w:cstheme="majorHAnsi"/>
          <w:color w:val="000000" w:themeColor="text1"/>
          <w:sz w:val="20"/>
          <w:szCs w:val="20"/>
        </w:rPr>
        <w:t>an estimation of the range of possible amounts involved, most probable outcome and worst-case scenario</w:t>
      </w:r>
      <w:r w:rsidR="00A62F85" w:rsidRPr="00A62F85">
        <w:rPr>
          <w:rFonts w:asciiTheme="majorHAnsi" w:hAnsiTheme="majorHAnsi" w:cstheme="majorHAnsi"/>
          <w:color w:val="000000" w:themeColor="text1"/>
          <w:sz w:val="20"/>
          <w:szCs w:val="20"/>
        </w:rPr>
        <w:t xml:space="preserve">. </w:t>
      </w:r>
      <w:r w:rsidR="006D7B6D" w:rsidRPr="00A62F85">
        <w:rPr>
          <w:rFonts w:asciiTheme="majorHAnsi" w:hAnsiTheme="majorHAnsi" w:cstheme="majorHAnsi"/>
          <w:color w:val="000000" w:themeColor="text1"/>
          <w:sz w:val="20"/>
          <w:szCs w:val="20"/>
        </w:rPr>
        <w:t>You should discuss:</w:t>
      </w:r>
    </w:p>
    <w:p w14:paraId="51C59858" w14:textId="77777777" w:rsidR="004C13CA" w:rsidRPr="006E4BAE" w:rsidRDefault="004C13CA" w:rsidP="00E63ACA">
      <w:pPr>
        <w:numPr>
          <w:ilvl w:val="0"/>
          <w:numId w:val="25"/>
        </w:numPr>
        <w:spacing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Is the right to extra payment or time extinguished, barred or reduced by any provision of the contract, set-offs or cross-claims or the like?</w:t>
      </w:r>
    </w:p>
    <w:p w14:paraId="3A40D1F6" w14:textId="77777777" w:rsidR="000F327A" w:rsidRPr="006E4BAE" w:rsidRDefault="004C13CA" w:rsidP="00E63ACA">
      <w:pPr>
        <w:numPr>
          <w:ilvl w:val="0"/>
          <w:numId w:val="25"/>
        </w:numPr>
        <w:spacing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If, in your opinion, the right to extra payment or time is extinguished, barred or reduced by a provision of the contract, a set-off or a cross-claims or the like, what evidence do you have to support your position. What is the possibility that an expert would disagree?</w:t>
      </w:r>
    </w:p>
    <w:p w14:paraId="50754C7D" w14:textId="20B0D0A3" w:rsidR="000F327A" w:rsidRPr="006E4BAE" w:rsidRDefault="000F327A" w:rsidP="00E63ACA">
      <w:pPr>
        <w:numPr>
          <w:ilvl w:val="0"/>
          <w:numId w:val="25"/>
        </w:numPr>
        <w:spacing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When considering a worst-case scenario, consider:</w:t>
      </w:r>
    </w:p>
    <w:p w14:paraId="3F0434B2" w14:textId="77777777" w:rsidR="000F327A" w:rsidRPr="006E4BAE" w:rsidRDefault="000F327A" w:rsidP="00E63ACA">
      <w:pPr>
        <w:numPr>
          <w:ilvl w:val="1"/>
          <w:numId w:val="25"/>
        </w:numPr>
        <w:spacing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the possibility that an expert does find that the principal has a liability, even if, in your opinion, a liability does not exist</w:t>
      </w:r>
    </w:p>
    <w:p w14:paraId="1F666FFA" w14:textId="77777777" w:rsidR="000F327A" w:rsidRPr="006E4BAE" w:rsidRDefault="000F327A" w:rsidP="00E63ACA">
      <w:pPr>
        <w:numPr>
          <w:ilvl w:val="1"/>
          <w:numId w:val="25"/>
        </w:numPr>
        <w:spacing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the costs the contractor has been able to substantiate to date, as well as other costs the contractor may be able to substantiate reasonably in the future</w:t>
      </w:r>
    </w:p>
    <w:p w14:paraId="37E27F18" w14:textId="77777777" w:rsidR="000F327A" w:rsidRPr="006E4BAE" w:rsidRDefault="000F327A" w:rsidP="00E63ACA">
      <w:pPr>
        <w:numPr>
          <w:ilvl w:val="1"/>
          <w:numId w:val="25"/>
        </w:numPr>
        <w:spacing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the amounts that have been claimed to date by the contractor as well as amounts the contractor may be able to claim reasonably under additional or alternative heads of claim related to the circumstances of this dispute</w:t>
      </w:r>
    </w:p>
    <w:p w14:paraId="07329B2E" w14:textId="77777777" w:rsidR="000F327A" w:rsidRPr="006E4BAE" w:rsidRDefault="000F327A" w:rsidP="00E63ACA">
      <w:pPr>
        <w:numPr>
          <w:ilvl w:val="1"/>
          <w:numId w:val="25"/>
        </w:numPr>
        <w:spacing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the potential cost involved in related disputes and related potential disputes</w:t>
      </w:r>
    </w:p>
    <w:p w14:paraId="3B77F6EC" w14:textId="77777777" w:rsidR="000F327A" w:rsidRPr="006E4BAE" w:rsidRDefault="000F327A" w:rsidP="00E63ACA">
      <w:pPr>
        <w:numPr>
          <w:ilvl w:val="1"/>
          <w:numId w:val="25"/>
        </w:numPr>
        <w:spacing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the possibility that the amount associated with this dispute may increase over time.</w:t>
      </w:r>
    </w:p>
    <w:p w14:paraId="3FD1A4DE" w14:textId="0E4AFA85" w:rsidR="004C13CA" w:rsidRPr="00A62F85" w:rsidRDefault="0022040E" w:rsidP="00E63ACA">
      <w:pPr>
        <w:numPr>
          <w:ilvl w:val="0"/>
          <w:numId w:val="23"/>
        </w:numPr>
        <w:spacing w:line="276" w:lineRule="auto"/>
        <w:rPr>
          <w:rFonts w:asciiTheme="majorHAnsi" w:hAnsiTheme="majorHAnsi" w:cstheme="majorHAnsi"/>
          <w:color w:val="000000" w:themeColor="text1"/>
          <w:sz w:val="20"/>
          <w:szCs w:val="20"/>
        </w:rPr>
      </w:pPr>
      <w:r w:rsidRPr="00A62F85">
        <w:rPr>
          <w:rFonts w:asciiTheme="majorHAnsi" w:hAnsiTheme="majorHAnsi" w:cstheme="majorHAnsi"/>
          <w:color w:val="000000" w:themeColor="text1"/>
          <w:sz w:val="20"/>
          <w:szCs w:val="20"/>
        </w:rPr>
        <w:t>a discussion of the options available to resolve the dispute and the costs associated with each</w:t>
      </w:r>
      <w:r w:rsidR="00A62F85" w:rsidRPr="00A62F85">
        <w:rPr>
          <w:rFonts w:asciiTheme="majorHAnsi" w:hAnsiTheme="majorHAnsi" w:cstheme="majorHAnsi"/>
          <w:color w:val="000000" w:themeColor="text1"/>
          <w:sz w:val="20"/>
          <w:szCs w:val="20"/>
        </w:rPr>
        <w:t xml:space="preserve">. </w:t>
      </w:r>
      <w:r w:rsidR="00BC5AC3" w:rsidRPr="00A62F85">
        <w:rPr>
          <w:rFonts w:asciiTheme="majorHAnsi" w:hAnsiTheme="majorHAnsi" w:cstheme="majorHAnsi"/>
          <w:color w:val="000000" w:themeColor="text1"/>
          <w:sz w:val="20"/>
          <w:szCs w:val="20"/>
        </w:rPr>
        <w:t>You should discuss:</w:t>
      </w:r>
    </w:p>
    <w:p w14:paraId="5D2A2F7A" w14:textId="77777777" w:rsidR="00BC5AC3" w:rsidRPr="006E4BAE" w:rsidRDefault="00BC5AC3" w:rsidP="00E63ACA">
      <w:pPr>
        <w:numPr>
          <w:ilvl w:val="0"/>
          <w:numId w:val="26"/>
        </w:numPr>
        <w:spacing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lastRenderedPageBreak/>
        <w:t>Has the contractor supported the claim with sufficient information that allows you to evaluate it reasonably?</w:t>
      </w:r>
    </w:p>
    <w:p w14:paraId="366C5408" w14:textId="77777777" w:rsidR="00BC5AC3" w:rsidRPr="006E4BAE" w:rsidRDefault="00BC5AC3" w:rsidP="00E63ACA">
      <w:pPr>
        <w:numPr>
          <w:ilvl w:val="0"/>
          <w:numId w:val="26"/>
        </w:numPr>
        <w:spacing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If so, are the contractor’s rates and prices reasonable? (obtain quantity surveyor’s advice)</w:t>
      </w:r>
    </w:p>
    <w:p w14:paraId="74E08248" w14:textId="77777777" w:rsidR="00BC5AC3" w:rsidRPr="006E4BAE" w:rsidRDefault="00BC5AC3" w:rsidP="00E63ACA">
      <w:pPr>
        <w:numPr>
          <w:ilvl w:val="0"/>
          <w:numId w:val="26"/>
        </w:numPr>
        <w:spacing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If you do not have sufficient information to evaluate the claim, use first principles and site records to estimate the value of the claim. Discuss the degree of uncertainty in your estimate.</w:t>
      </w:r>
    </w:p>
    <w:p w14:paraId="63F2FA04" w14:textId="77777777" w:rsidR="00BC5AC3" w:rsidRPr="006E4BAE" w:rsidRDefault="00BC5AC3" w:rsidP="00E63ACA">
      <w:pPr>
        <w:numPr>
          <w:ilvl w:val="0"/>
          <w:numId w:val="26"/>
        </w:numPr>
        <w:spacing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Has the contractor supported its claim by sufficient evidence, facts and specific detail, rather than anecdotes? Would an expert be in a reasonable position to award the contractor compensation, if due?</w:t>
      </w:r>
    </w:p>
    <w:p w14:paraId="7B6E6103" w14:textId="77777777" w:rsidR="00BC5AC3" w:rsidRPr="006E4BAE" w:rsidRDefault="00BC5AC3" w:rsidP="00E63ACA">
      <w:pPr>
        <w:numPr>
          <w:ilvl w:val="0"/>
          <w:numId w:val="26"/>
        </w:numPr>
        <w:spacing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If not, what is the likelihood that the contractor will be able to support its claim by sufficient evidence, facts and specific detail should the matter proceed to expert determination?</w:t>
      </w:r>
    </w:p>
    <w:p w14:paraId="57A57AE5" w14:textId="2E1DFCAC" w:rsidR="0022040E" w:rsidRPr="006E4BAE" w:rsidRDefault="0022040E" w:rsidP="00E63ACA">
      <w:pPr>
        <w:numPr>
          <w:ilvl w:val="0"/>
          <w:numId w:val="23"/>
        </w:numPr>
        <w:spacing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 xml:space="preserve">identify issues that can be separated out and resolved in order to limit the number and scope of issues that may </w:t>
      </w:r>
      <w:r w:rsidR="00A62F85" w:rsidRPr="006E4BAE">
        <w:rPr>
          <w:rFonts w:asciiTheme="majorHAnsi" w:hAnsiTheme="majorHAnsi" w:cstheme="majorHAnsi"/>
          <w:color w:val="000000" w:themeColor="text1"/>
          <w:sz w:val="20"/>
          <w:szCs w:val="20"/>
        </w:rPr>
        <w:t>be escalated</w:t>
      </w:r>
      <w:r w:rsidRPr="006E4BAE">
        <w:rPr>
          <w:rFonts w:asciiTheme="majorHAnsi" w:hAnsiTheme="majorHAnsi" w:cstheme="majorHAnsi"/>
          <w:color w:val="000000" w:themeColor="text1"/>
          <w:sz w:val="20"/>
          <w:szCs w:val="20"/>
        </w:rPr>
        <w:t xml:space="preserve"> to the next level</w:t>
      </w:r>
    </w:p>
    <w:p w14:paraId="3BD14E09" w14:textId="26BDD650" w:rsidR="000F327A" w:rsidRPr="00A62F85" w:rsidRDefault="0022040E" w:rsidP="00E63ACA">
      <w:pPr>
        <w:numPr>
          <w:ilvl w:val="0"/>
          <w:numId w:val="23"/>
        </w:numPr>
        <w:spacing w:line="276" w:lineRule="auto"/>
        <w:rPr>
          <w:rFonts w:asciiTheme="majorHAnsi" w:hAnsiTheme="majorHAnsi" w:cstheme="majorHAnsi"/>
          <w:color w:val="000000" w:themeColor="text1"/>
          <w:sz w:val="20"/>
          <w:szCs w:val="20"/>
        </w:rPr>
      </w:pPr>
      <w:r w:rsidRPr="00A62F85">
        <w:rPr>
          <w:rFonts w:asciiTheme="majorHAnsi" w:hAnsiTheme="majorHAnsi" w:cstheme="majorHAnsi"/>
          <w:color w:val="000000" w:themeColor="text1"/>
          <w:sz w:val="20"/>
          <w:szCs w:val="20"/>
        </w:rPr>
        <w:t>a recommendation for the next step in the dispute resolution process</w:t>
      </w:r>
      <w:r w:rsidR="00A62F85" w:rsidRPr="00A62F85">
        <w:rPr>
          <w:rFonts w:asciiTheme="majorHAnsi" w:hAnsiTheme="majorHAnsi" w:cstheme="majorHAnsi"/>
          <w:color w:val="000000" w:themeColor="text1"/>
          <w:sz w:val="20"/>
          <w:szCs w:val="20"/>
        </w:rPr>
        <w:t xml:space="preserve">. </w:t>
      </w:r>
      <w:r w:rsidR="000F327A" w:rsidRPr="00A62F85">
        <w:rPr>
          <w:rFonts w:asciiTheme="majorHAnsi" w:hAnsiTheme="majorHAnsi" w:cstheme="majorHAnsi"/>
          <w:color w:val="000000" w:themeColor="text1"/>
          <w:sz w:val="20"/>
          <w:szCs w:val="20"/>
        </w:rPr>
        <w:t>You should discuss:</w:t>
      </w:r>
    </w:p>
    <w:p w14:paraId="5F3AAEDD" w14:textId="77777777" w:rsidR="000F327A" w:rsidRPr="006E4BAE" w:rsidRDefault="000F327A" w:rsidP="00E63ACA">
      <w:pPr>
        <w:numPr>
          <w:ilvl w:val="0"/>
          <w:numId w:val="28"/>
        </w:numPr>
        <w:spacing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What further costs are likely to be incurred by the principal in the expert determination process? Consider the following potential costs associated with expert determination:</w:t>
      </w:r>
    </w:p>
    <w:p w14:paraId="695339A9" w14:textId="77777777" w:rsidR="000F327A" w:rsidRPr="006E4BAE" w:rsidRDefault="000F327A" w:rsidP="00E63ACA">
      <w:pPr>
        <w:numPr>
          <w:ilvl w:val="1"/>
          <w:numId w:val="28"/>
        </w:numPr>
        <w:spacing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costs of a building/construction industry professional with experience in expert determinations, to manage the process and prepare submissions (this will usually be the dispute manager)</w:t>
      </w:r>
    </w:p>
    <w:p w14:paraId="38D7FF62" w14:textId="77777777" w:rsidR="000F327A" w:rsidRPr="006E4BAE" w:rsidRDefault="000F327A" w:rsidP="00E63ACA">
      <w:pPr>
        <w:numPr>
          <w:ilvl w:val="1"/>
          <w:numId w:val="28"/>
        </w:numPr>
        <w:spacing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costs of legal advisers with experience in construction contract disputes to assist in preparation of submissions and to prepare sections of the submissions</w:t>
      </w:r>
    </w:p>
    <w:p w14:paraId="516D1729" w14:textId="77777777" w:rsidR="000F327A" w:rsidRPr="006E4BAE" w:rsidRDefault="000F327A" w:rsidP="00E63ACA">
      <w:pPr>
        <w:numPr>
          <w:ilvl w:val="1"/>
          <w:numId w:val="28"/>
        </w:numPr>
        <w:spacing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costs of technical experts such as quantity surveyors and programmers to prepare expert reports to support submissions</w:t>
      </w:r>
    </w:p>
    <w:p w14:paraId="611E6173" w14:textId="77777777" w:rsidR="000F327A" w:rsidRPr="006E4BAE" w:rsidRDefault="000F327A" w:rsidP="00E63ACA">
      <w:pPr>
        <w:numPr>
          <w:ilvl w:val="1"/>
          <w:numId w:val="28"/>
        </w:numPr>
        <w:spacing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costs of project personnel and others representing the principal who may have to prepare statements, assist in preparing submissions or review submissions, and</w:t>
      </w:r>
    </w:p>
    <w:p w14:paraId="658D65A5" w14:textId="77777777" w:rsidR="000F327A" w:rsidRPr="006E4BAE" w:rsidRDefault="000F327A" w:rsidP="00E63ACA">
      <w:pPr>
        <w:numPr>
          <w:ilvl w:val="1"/>
          <w:numId w:val="28"/>
        </w:numPr>
        <w:spacing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the proportion of the expert’s cost that will be borne by the principal.</w:t>
      </w:r>
    </w:p>
    <w:p w14:paraId="7C816838" w14:textId="77777777" w:rsidR="000F327A" w:rsidRPr="006E4BAE" w:rsidRDefault="000F327A" w:rsidP="00E63ACA">
      <w:pPr>
        <w:numPr>
          <w:ilvl w:val="0"/>
          <w:numId w:val="28"/>
        </w:numPr>
        <w:spacing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Also estimate the costs that the contractor is likely to incur in the expert determination process?</w:t>
      </w:r>
    </w:p>
    <w:p w14:paraId="7FAB00DB" w14:textId="1D36BD13" w:rsidR="0022040E" w:rsidRPr="006E4BAE" w:rsidRDefault="0022040E" w:rsidP="00E63ACA">
      <w:pPr>
        <w:numPr>
          <w:ilvl w:val="0"/>
          <w:numId w:val="23"/>
        </w:numPr>
        <w:spacing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an estimate of the costs of engaging any necessary extra resources.</w:t>
      </w:r>
    </w:p>
    <w:p w14:paraId="799002F0" w14:textId="77777777" w:rsidR="00594255" w:rsidRPr="006E4BAE" w:rsidRDefault="00594255" w:rsidP="00E10741">
      <w:pPr>
        <w:spacing w:line="276" w:lineRule="auto"/>
        <w:ind w:left="720"/>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Estimate a range of possible amounts payable and calculate accordingly.  You should discuss:</w:t>
      </w:r>
    </w:p>
    <w:p w14:paraId="24CD9FDC" w14:textId="77777777" w:rsidR="00594255" w:rsidRPr="006E4BAE" w:rsidRDefault="00594255" w:rsidP="00E63ACA">
      <w:pPr>
        <w:numPr>
          <w:ilvl w:val="0"/>
          <w:numId w:val="27"/>
        </w:numPr>
        <w:spacing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optimistic estimate of amount payable</w:t>
      </w:r>
    </w:p>
    <w:p w14:paraId="7F7A7955" w14:textId="77777777" w:rsidR="00594255" w:rsidRPr="006E4BAE" w:rsidRDefault="00594255" w:rsidP="00E63ACA">
      <w:pPr>
        <w:numPr>
          <w:ilvl w:val="0"/>
          <w:numId w:val="27"/>
        </w:numPr>
        <w:spacing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most likely scenario of amount payable</w:t>
      </w:r>
    </w:p>
    <w:p w14:paraId="188DBDD9" w14:textId="77777777" w:rsidR="00594255" w:rsidRPr="006E4BAE" w:rsidRDefault="00594255" w:rsidP="00E63ACA">
      <w:pPr>
        <w:numPr>
          <w:ilvl w:val="0"/>
          <w:numId w:val="27"/>
        </w:numPr>
        <w:spacing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pessimistic (worst-case scenario) estimate of amount payable</w:t>
      </w:r>
    </w:p>
    <w:p w14:paraId="10B8ED00" w14:textId="77777777" w:rsidR="00594255" w:rsidRPr="006E4BAE" w:rsidRDefault="00594255" w:rsidP="00E63ACA">
      <w:pPr>
        <w:numPr>
          <w:ilvl w:val="0"/>
          <w:numId w:val="27"/>
        </w:numPr>
        <w:spacing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the assumptions used when calculating these amounts.</w:t>
      </w:r>
    </w:p>
    <w:p w14:paraId="15B91F63" w14:textId="77777777" w:rsidR="00163D2F" w:rsidRDefault="00163D2F" w:rsidP="00E10741">
      <w:pPr>
        <w:pStyle w:val="NormalWeb"/>
        <w:spacing w:before="0" w:beforeAutospacing="0" w:after="0" w:afterAutospacing="0" w:line="276" w:lineRule="auto"/>
        <w:rPr>
          <w:rFonts w:asciiTheme="majorHAnsi" w:hAnsiTheme="majorHAnsi" w:cstheme="majorHAnsi"/>
          <w:color w:val="000000" w:themeColor="text1"/>
          <w:sz w:val="20"/>
          <w:szCs w:val="20"/>
        </w:rPr>
      </w:pPr>
    </w:p>
    <w:p w14:paraId="2A93B21D" w14:textId="6C5BB845" w:rsidR="00337F9E" w:rsidRPr="006E4BAE" w:rsidRDefault="00337F9E" w:rsidP="00E10741">
      <w:pPr>
        <w:pStyle w:val="NormalWeb"/>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Disputes not managed properly can lead to damaging precedents within the industry and costly escalation.</w:t>
      </w:r>
    </w:p>
    <w:p w14:paraId="7F24D3FB" w14:textId="78426D19" w:rsidR="00337F9E" w:rsidRDefault="00163D2F" w:rsidP="00E10741">
      <w:pPr>
        <w:pStyle w:val="Heading4"/>
        <w:spacing w:before="0" w:line="276" w:lineRule="auto"/>
        <w:rPr>
          <w:rFonts w:cstheme="majorHAnsi"/>
          <w:i w:val="0"/>
          <w:iCs w:val="0"/>
          <w:color w:val="000000" w:themeColor="text1"/>
          <w:sz w:val="20"/>
          <w:szCs w:val="20"/>
        </w:rPr>
      </w:pPr>
      <w:r w:rsidRPr="00163D2F">
        <w:rPr>
          <w:rFonts w:cstheme="majorHAnsi"/>
          <w:i w:val="0"/>
          <w:iCs w:val="0"/>
          <w:color w:val="000000" w:themeColor="text1"/>
          <w:sz w:val="20"/>
          <w:szCs w:val="20"/>
        </w:rPr>
        <w:t>A review is needed when:</w:t>
      </w:r>
    </w:p>
    <w:p w14:paraId="276051FE" w14:textId="77777777" w:rsidR="00240A62" w:rsidRPr="00240A62" w:rsidRDefault="00240A62" w:rsidP="00240A62">
      <w:pPr>
        <w:rPr>
          <w:lang w:eastAsia="en-US"/>
        </w:rPr>
      </w:pPr>
    </w:p>
    <w:p w14:paraId="42E52F08" w14:textId="77777777" w:rsidR="00337F9E" w:rsidRPr="006E4BAE" w:rsidRDefault="00337F9E" w:rsidP="00E10741">
      <w:pPr>
        <w:pStyle w:val="NormalWeb"/>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A dispute resolution specialist will be required to review position papers in high-risk cases, that is when either:</w:t>
      </w:r>
    </w:p>
    <w:p w14:paraId="6D4A20A4" w14:textId="77777777" w:rsidR="00337F9E" w:rsidRPr="006E4BAE" w:rsidRDefault="00337F9E" w:rsidP="00E63ACA">
      <w:pPr>
        <w:numPr>
          <w:ilvl w:val="0"/>
          <w:numId w:val="29"/>
        </w:numPr>
        <w:spacing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the value of the dispute is in excess of a threshold value:</w:t>
      </w:r>
    </w:p>
    <w:p w14:paraId="4FD33282" w14:textId="77777777" w:rsidR="00337F9E" w:rsidRPr="006E4BAE" w:rsidRDefault="00337F9E" w:rsidP="00E63ACA">
      <w:pPr>
        <w:numPr>
          <w:ilvl w:val="1"/>
          <w:numId w:val="29"/>
        </w:numPr>
        <w:spacing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if the project manager is acting as the dispute manager - $100,000</w:t>
      </w:r>
    </w:p>
    <w:p w14:paraId="744573AC" w14:textId="77777777" w:rsidR="00337F9E" w:rsidRPr="006E4BAE" w:rsidRDefault="00337F9E" w:rsidP="00E63ACA">
      <w:pPr>
        <w:numPr>
          <w:ilvl w:val="1"/>
          <w:numId w:val="29"/>
        </w:numPr>
        <w:spacing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if the project manager comes from the same firm as the dispute manager - $100,000</w:t>
      </w:r>
    </w:p>
    <w:p w14:paraId="27739482" w14:textId="77777777" w:rsidR="00337F9E" w:rsidRPr="006E4BAE" w:rsidRDefault="00337F9E" w:rsidP="00E63ACA">
      <w:pPr>
        <w:numPr>
          <w:ilvl w:val="1"/>
          <w:numId w:val="29"/>
        </w:numPr>
        <w:spacing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otherwise - $250,000,  or</w:t>
      </w:r>
    </w:p>
    <w:p w14:paraId="1814FEFE" w14:textId="77777777" w:rsidR="00337F9E" w:rsidRPr="006E4BAE" w:rsidRDefault="00337F9E" w:rsidP="00E63ACA">
      <w:pPr>
        <w:numPr>
          <w:ilvl w:val="0"/>
          <w:numId w:val="29"/>
        </w:numPr>
        <w:spacing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when one or both parties are considering or likely to become involved in:</w:t>
      </w:r>
    </w:p>
    <w:p w14:paraId="78871FDA" w14:textId="77777777" w:rsidR="00337F9E" w:rsidRPr="006E4BAE" w:rsidRDefault="00337F9E" w:rsidP="00E63ACA">
      <w:pPr>
        <w:numPr>
          <w:ilvl w:val="1"/>
          <w:numId w:val="29"/>
        </w:numPr>
        <w:spacing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liquidation, administration, insolvency</w:t>
      </w:r>
    </w:p>
    <w:p w14:paraId="72DDD645" w14:textId="77777777" w:rsidR="00337F9E" w:rsidRPr="006E4BAE" w:rsidRDefault="00337F9E" w:rsidP="00E63ACA">
      <w:pPr>
        <w:numPr>
          <w:ilvl w:val="1"/>
          <w:numId w:val="29"/>
        </w:numPr>
        <w:spacing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show cause notice</w:t>
      </w:r>
    </w:p>
    <w:p w14:paraId="4371FA72" w14:textId="77777777" w:rsidR="00337F9E" w:rsidRPr="006E4BAE" w:rsidRDefault="00337F9E" w:rsidP="00E63ACA">
      <w:pPr>
        <w:numPr>
          <w:ilvl w:val="1"/>
          <w:numId w:val="29"/>
        </w:numPr>
        <w:spacing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termination</w:t>
      </w:r>
    </w:p>
    <w:p w14:paraId="06A1B81E" w14:textId="77777777" w:rsidR="00337F9E" w:rsidRPr="006E4BAE" w:rsidRDefault="00337F9E" w:rsidP="00E63ACA">
      <w:pPr>
        <w:numPr>
          <w:ilvl w:val="1"/>
          <w:numId w:val="29"/>
        </w:numPr>
        <w:spacing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lastRenderedPageBreak/>
        <w:t>termination for convenience</w:t>
      </w:r>
    </w:p>
    <w:p w14:paraId="0520FC11" w14:textId="77777777" w:rsidR="00337F9E" w:rsidRPr="006E4BAE" w:rsidRDefault="00337F9E" w:rsidP="00E63ACA">
      <w:pPr>
        <w:numPr>
          <w:ilvl w:val="1"/>
          <w:numId w:val="29"/>
        </w:numPr>
        <w:spacing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litigation.</w:t>
      </w:r>
    </w:p>
    <w:p w14:paraId="7E06E43E" w14:textId="77777777" w:rsidR="00240A62" w:rsidRDefault="00240A62" w:rsidP="00E10741">
      <w:pPr>
        <w:pStyle w:val="Heading3"/>
        <w:spacing w:before="0" w:line="276" w:lineRule="auto"/>
        <w:rPr>
          <w:rFonts w:cstheme="majorHAnsi"/>
          <w:color w:val="000000" w:themeColor="text1"/>
          <w:sz w:val="20"/>
          <w:szCs w:val="20"/>
        </w:rPr>
      </w:pPr>
    </w:p>
    <w:p w14:paraId="655D7847" w14:textId="35364521" w:rsidR="004D0ACD" w:rsidRPr="006E4BAE" w:rsidRDefault="004D0ACD" w:rsidP="00E10741">
      <w:pPr>
        <w:pStyle w:val="Heading3"/>
        <w:spacing w:before="0" w:line="276" w:lineRule="auto"/>
        <w:rPr>
          <w:rFonts w:cstheme="majorHAnsi"/>
          <w:color w:val="000000" w:themeColor="text1"/>
          <w:sz w:val="20"/>
          <w:szCs w:val="20"/>
        </w:rPr>
      </w:pPr>
      <w:r w:rsidRPr="006E4BAE">
        <w:rPr>
          <w:rFonts w:cstheme="majorHAnsi"/>
          <w:color w:val="000000" w:themeColor="text1"/>
          <w:sz w:val="20"/>
          <w:szCs w:val="20"/>
        </w:rPr>
        <w:t>Warning Signs of Potential Building Disputes</w:t>
      </w:r>
    </w:p>
    <w:p w14:paraId="65A76693" w14:textId="77777777" w:rsidR="00240A62" w:rsidRDefault="00240A62" w:rsidP="00E10741">
      <w:pPr>
        <w:pStyle w:val="nitro-offscreen"/>
        <w:spacing w:before="0" w:beforeAutospacing="0" w:after="0" w:afterAutospacing="0" w:line="276" w:lineRule="auto"/>
        <w:rPr>
          <w:rFonts w:asciiTheme="majorHAnsi" w:hAnsiTheme="majorHAnsi" w:cstheme="majorHAnsi"/>
          <w:color w:val="000000" w:themeColor="text1"/>
          <w:sz w:val="20"/>
          <w:szCs w:val="20"/>
        </w:rPr>
      </w:pPr>
    </w:p>
    <w:p w14:paraId="4DDC1F86" w14:textId="696F15E2" w:rsidR="004D0ACD" w:rsidRPr="006E4BAE" w:rsidRDefault="004D0ACD" w:rsidP="00E10741">
      <w:pPr>
        <w:pStyle w:val="nitro-offscreen"/>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If you have doubts about the other party to a building dispute, then there are a few warning signs to consider.  The warning signs include:</w:t>
      </w:r>
    </w:p>
    <w:p w14:paraId="10B22875" w14:textId="77777777" w:rsidR="004D0ACD" w:rsidRPr="006E4BAE" w:rsidRDefault="004D0ACD" w:rsidP="00E63ACA">
      <w:pPr>
        <w:numPr>
          <w:ilvl w:val="0"/>
          <w:numId w:val="48"/>
        </w:numPr>
        <w:spacing w:line="276" w:lineRule="auto"/>
        <w:ind w:left="1200"/>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A number of changes to major subcontractors;</w:t>
      </w:r>
    </w:p>
    <w:p w14:paraId="1DC6BCA4" w14:textId="77777777" w:rsidR="004D0ACD" w:rsidRPr="006E4BAE" w:rsidRDefault="004D0ACD" w:rsidP="00E63ACA">
      <w:pPr>
        <w:numPr>
          <w:ilvl w:val="0"/>
          <w:numId w:val="48"/>
        </w:numPr>
        <w:spacing w:line="276" w:lineRule="auto"/>
        <w:ind w:left="1200"/>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An excessive amount of quality issues;</w:t>
      </w:r>
    </w:p>
    <w:p w14:paraId="6C3F9287" w14:textId="77777777" w:rsidR="004D0ACD" w:rsidRPr="006E4BAE" w:rsidRDefault="004D0ACD" w:rsidP="00E63ACA">
      <w:pPr>
        <w:numPr>
          <w:ilvl w:val="0"/>
          <w:numId w:val="48"/>
        </w:numPr>
        <w:spacing w:line="276" w:lineRule="auto"/>
        <w:ind w:left="1200"/>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Badly worded scope of work / inclusions / exclusions;</w:t>
      </w:r>
    </w:p>
    <w:p w14:paraId="5DE532A9" w14:textId="77777777" w:rsidR="004D0ACD" w:rsidRPr="006E4BAE" w:rsidRDefault="004D0ACD" w:rsidP="00E63ACA">
      <w:pPr>
        <w:numPr>
          <w:ilvl w:val="0"/>
          <w:numId w:val="48"/>
        </w:numPr>
        <w:spacing w:line="276" w:lineRule="auto"/>
        <w:ind w:left="1200"/>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Constant key milestone dates are being missed;</w:t>
      </w:r>
    </w:p>
    <w:p w14:paraId="3CD573B5" w14:textId="77777777" w:rsidR="004D0ACD" w:rsidRPr="006E4BAE" w:rsidRDefault="004D0ACD" w:rsidP="00E63ACA">
      <w:pPr>
        <w:numPr>
          <w:ilvl w:val="0"/>
          <w:numId w:val="48"/>
        </w:numPr>
        <w:spacing w:line="276" w:lineRule="auto"/>
        <w:ind w:left="1200"/>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Constant requests to change the sequence of work;</w:t>
      </w:r>
    </w:p>
    <w:p w14:paraId="63C4B953" w14:textId="77777777" w:rsidR="004D0ACD" w:rsidRPr="006E4BAE" w:rsidRDefault="004D0ACD" w:rsidP="00E63ACA">
      <w:pPr>
        <w:numPr>
          <w:ilvl w:val="0"/>
          <w:numId w:val="48"/>
        </w:numPr>
        <w:spacing w:line="276" w:lineRule="auto"/>
        <w:ind w:left="1200"/>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Disputes resolution clauses that do not read well and are badly thought out;</w:t>
      </w:r>
    </w:p>
    <w:p w14:paraId="0D068570" w14:textId="77777777" w:rsidR="004D0ACD" w:rsidRPr="006E4BAE" w:rsidRDefault="004D0ACD" w:rsidP="00E63ACA">
      <w:pPr>
        <w:numPr>
          <w:ilvl w:val="0"/>
          <w:numId w:val="48"/>
        </w:numPr>
        <w:spacing w:line="276" w:lineRule="auto"/>
        <w:ind w:left="1200"/>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Late delivery of building materials &amp; building equipment;</w:t>
      </w:r>
    </w:p>
    <w:p w14:paraId="4E39DCD3" w14:textId="77777777" w:rsidR="004D0ACD" w:rsidRPr="006E4BAE" w:rsidRDefault="004D0ACD" w:rsidP="00E63ACA">
      <w:pPr>
        <w:numPr>
          <w:ilvl w:val="0"/>
          <w:numId w:val="48"/>
        </w:numPr>
        <w:spacing w:line="276" w:lineRule="auto"/>
        <w:ind w:left="1200"/>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Payment claims not in accordance with progress;</w:t>
      </w:r>
    </w:p>
    <w:p w14:paraId="1CD95AE7" w14:textId="77777777" w:rsidR="004D0ACD" w:rsidRPr="006E4BAE" w:rsidRDefault="004D0ACD" w:rsidP="00E63ACA">
      <w:pPr>
        <w:numPr>
          <w:ilvl w:val="0"/>
          <w:numId w:val="48"/>
        </w:numPr>
        <w:spacing w:line="276" w:lineRule="auto"/>
        <w:ind w:left="1200"/>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Subcontractors contacting the homeowner requesting payment not been paid;</w:t>
      </w:r>
    </w:p>
    <w:p w14:paraId="598117FF" w14:textId="77777777" w:rsidR="004D0ACD" w:rsidRPr="006E4BAE" w:rsidRDefault="004D0ACD" w:rsidP="00E63ACA">
      <w:pPr>
        <w:numPr>
          <w:ilvl w:val="0"/>
          <w:numId w:val="48"/>
        </w:numPr>
        <w:spacing w:line="276" w:lineRule="auto"/>
        <w:ind w:left="1200"/>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The builder or contractor going slow on site, or not attending the site;</w:t>
      </w:r>
    </w:p>
    <w:p w14:paraId="488287CC" w14:textId="77777777" w:rsidR="004D0ACD" w:rsidRPr="006E4BAE" w:rsidRDefault="004D0ACD" w:rsidP="00E63ACA">
      <w:pPr>
        <w:numPr>
          <w:ilvl w:val="0"/>
          <w:numId w:val="48"/>
        </w:numPr>
        <w:spacing w:line="276" w:lineRule="auto"/>
        <w:ind w:left="1200"/>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The builder requesting payment in advance before doing the work;</w:t>
      </w:r>
    </w:p>
    <w:p w14:paraId="52A0881B" w14:textId="77777777" w:rsidR="004D0ACD" w:rsidRPr="006E4BAE" w:rsidRDefault="004D0ACD" w:rsidP="00E63ACA">
      <w:pPr>
        <w:numPr>
          <w:ilvl w:val="0"/>
          <w:numId w:val="48"/>
        </w:numPr>
        <w:spacing w:line="276" w:lineRule="auto"/>
        <w:ind w:left="1200"/>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The contract being substantially followed;</w:t>
      </w:r>
    </w:p>
    <w:p w14:paraId="73925C55" w14:textId="77777777" w:rsidR="004D0ACD" w:rsidRPr="006E4BAE" w:rsidRDefault="004D0ACD" w:rsidP="00E63ACA">
      <w:pPr>
        <w:numPr>
          <w:ilvl w:val="0"/>
          <w:numId w:val="48"/>
        </w:numPr>
        <w:spacing w:line="276" w:lineRule="auto"/>
        <w:ind w:left="1200"/>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The contract not being administered correctly;</w:t>
      </w:r>
    </w:p>
    <w:p w14:paraId="50ED11A1" w14:textId="77777777" w:rsidR="004D0ACD" w:rsidRPr="006E4BAE" w:rsidRDefault="004D0ACD" w:rsidP="00E63ACA">
      <w:pPr>
        <w:numPr>
          <w:ilvl w:val="0"/>
          <w:numId w:val="48"/>
        </w:numPr>
        <w:spacing w:line="276" w:lineRule="auto"/>
        <w:ind w:left="1200"/>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The contractor or homeowner constantly missing payment dates; and</w:t>
      </w:r>
    </w:p>
    <w:p w14:paraId="31CA24EE" w14:textId="77777777" w:rsidR="004D0ACD" w:rsidRPr="006E4BAE" w:rsidRDefault="004D0ACD" w:rsidP="00E63ACA">
      <w:pPr>
        <w:numPr>
          <w:ilvl w:val="0"/>
          <w:numId w:val="48"/>
        </w:numPr>
        <w:spacing w:line="276" w:lineRule="auto"/>
        <w:ind w:left="1200"/>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Unrealistic and undeliverable schedule of work.</w:t>
      </w:r>
    </w:p>
    <w:p w14:paraId="32F79754" w14:textId="77777777" w:rsidR="004D0ACD" w:rsidRPr="006E4BAE" w:rsidRDefault="004D0ACD" w:rsidP="00E10741">
      <w:pPr>
        <w:spacing w:line="276" w:lineRule="auto"/>
        <w:rPr>
          <w:rFonts w:asciiTheme="majorHAnsi" w:hAnsiTheme="majorHAnsi" w:cstheme="majorHAnsi"/>
          <w:color w:val="000000" w:themeColor="text1"/>
          <w:sz w:val="20"/>
          <w:szCs w:val="20"/>
        </w:rPr>
      </w:pPr>
    </w:p>
    <w:p w14:paraId="6821EBCF" w14:textId="54B6B119" w:rsidR="00CD75D6" w:rsidRPr="006E4BAE" w:rsidRDefault="00CD75D6" w:rsidP="00E10741">
      <w:pPr>
        <w:pStyle w:val="Heading3"/>
        <w:spacing w:before="0" w:line="276" w:lineRule="auto"/>
        <w:rPr>
          <w:rFonts w:cstheme="majorHAnsi"/>
          <w:color w:val="000000" w:themeColor="text1"/>
          <w:sz w:val="20"/>
          <w:szCs w:val="20"/>
        </w:rPr>
      </w:pPr>
      <w:r w:rsidRPr="006E4BAE">
        <w:rPr>
          <w:rFonts w:cstheme="majorHAnsi"/>
          <w:color w:val="000000" w:themeColor="text1"/>
          <w:sz w:val="20"/>
          <w:szCs w:val="20"/>
        </w:rPr>
        <w:t>Make a Complaint to the QBCC</w:t>
      </w:r>
    </w:p>
    <w:p w14:paraId="1EDC1440" w14:textId="77777777" w:rsidR="00E305B7" w:rsidRDefault="00E305B7" w:rsidP="00E10741">
      <w:pPr>
        <w:pStyle w:val="nitro-offscreen"/>
        <w:spacing w:before="0" w:beforeAutospacing="0" w:after="0" w:afterAutospacing="0" w:line="276" w:lineRule="auto"/>
        <w:rPr>
          <w:rFonts w:asciiTheme="majorHAnsi" w:hAnsiTheme="majorHAnsi" w:cstheme="majorHAnsi"/>
          <w:color w:val="000000" w:themeColor="text1"/>
          <w:sz w:val="20"/>
          <w:szCs w:val="20"/>
        </w:rPr>
      </w:pPr>
    </w:p>
    <w:p w14:paraId="78604262" w14:textId="7C01A833" w:rsidR="00CD75D6" w:rsidRDefault="00CD75D6" w:rsidP="00E10741">
      <w:pPr>
        <w:pStyle w:val="nitro-offscreen"/>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The Queensland Building and Construction Commission (“the QBCC”) is the first place that a party to a building dispute should go.</w:t>
      </w:r>
    </w:p>
    <w:p w14:paraId="669E9B45" w14:textId="77777777" w:rsidR="00E305B7" w:rsidRPr="006E4BAE" w:rsidRDefault="00E305B7" w:rsidP="00E10741">
      <w:pPr>
        <w:pStyle w:val="nitro-offscreen"/>
        <w:spacing w:before="0" w:beforeAutospacing="0" w:after="0" w:afterAutospacing="0" w:line="276" w:lineRule="auto"/>
        <w:rPr>
          <w:rFonts w:asciiTheme="majorHAnsi" w:hAnsiTheme="majorHAnsi" w:cstheme="majorHAnsi"/>
          <w:color w:val="000000" w:themeColor="text1"/>
          <w:sz w:val="20"/>
          <w:szCs w:val="20"/>
        </w:rPr>
      </w:pPr>
    </w:p>
    <w:p w14:paraId="1FDF8FCE" w14:textId="77777777" w:rsidR="00CD75D6" w:rsidRPr="006E4BAE" w:rsidRDefault="00CD75D6" w:rsidP="00E10741">
      <w:pPr>
        <w:pStyle w:val="nitro-offscreen"/>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The QBCC can resolve the following disputes:</w:t>
      </w:r>
    </w:p>
    <w:p w14:paraId="5E9CA262" w14:textId="77777777" w:rsidR="00CD75D6" w:rsidRPr="006E4BAE" w:rsidRDefault="00CD75D6" w:rsidP="00E63ACA">
      <w:pPr>
        <w:numPr>
          <w:ilvl w:val="0"/>
          <w:numId w:val="47"/>
        </w:numPr>
        <w:spacing w:line="276" w:lineRule="auto"/>
        <w:ind w:left="1200"/>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Complaints relating to building design;</w:t>
      </w:r>
    </w:p>
    <w:p w14:paraId="3A0E6D8E" w14:textId="77777777" w:rsidR="00CD75D6" w:rsidRPr="006E4BAE" w:rsidRDefault="00CD75D6" w:rsidP="00E63ACA">
      <w:pPr>
        <w:numPr>
          <w:ilvl w:val="0"/>
          <w:numId w:val="47"/>
        </w:numPr>
        <w:spacing w:line="276" w:lineRule="auto"/>
        <w:ind w:left="1200"/>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Complaints relating to pre-purchase and termite inspections;</w:t>
      </w:r>
    </w:p>
    <w:p w14:paraId="568DC643" w14:textId="77777777" w:rsidR="00CD75D6" w:rsidRPr="006E4BAE" w:rsidRDefault="00CD75D6" w:rsidP="00E63ACA">
      <w:pPr>
        <w:numPr>
          <w:ilvl w:val="0"/>
          <w:numId w:val="47"/>
        </w:numPr>
        <w:spacing w:line="276" w:lineRule="auto"/>
        <w:ind w:left="1200"/>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Complaints in relation to building certifiers;</w:t>
      </w:r>
    </w:p>
    <w:p w14:paraId="17FBE4D7" w14:textId="77777777" w:rsidR="00CD75D6" w:rsidRPr="006E4BAE" w:rsidRDefault="00CD75D6" w:rsidP="00E63ACA">
      <w:pPr>
        <w:numPr>
          <w:ilvl w:val="0"/>
          <w:numId w:val="47"/>
        </w:numPr>
        <w:spacing w:line="276" w:lineRule="auto"/>
        <w:ind w:left="1200"/>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Complaints in relation to defective work;</w:t>
      </w:r>
    </w:p>
    <w:p w14:paraId="3586C02E" w14:textId="77777777" w:rsidR="00CD75D6" w:rsidRPr="006E4BAE" w:rsidRDefault="00CD75D6" w:rsidP="00E63ACA">
      <w:pPr>
        <w:numPr>
          <w:ilvl w:val="0"/>
          <w:numId w:val="47"/>
        </w:numPr>
        <w:spacing w:line="276" w:lineRule="auto"/>
        <w:ind w:left="1200"/>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Complaints in relation to non-completed work; and</w:t>
      </w:r>
    </w:p>
    <w:p w14:paraId="0D8787C5" w14:textId="77777777" w:rsidR="00CD75D6" w:rsidRPr="006E4BAE" w:rsidRDefault="00CD75D6" w:rsidP="00E63ACA">
      <w:pPr>
        <w:numPr>
          <w:ilvl w:val="0"/>
          <w:numId w:val="47"/>
        </w:numPr>
        <w:spacing w:line="276" w:lineRule="auto"/>
        <w:ind w:left="1200"/>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Complaints in relation to unlicensed contractors.</w:t>
      </w:r>
    </w:p>
    <w:p w14:paraId="0EED2C38" w14:textId="77777777" w:rsidR="00260032" w:rsidRDefault="00260032" w:rsidP="00E10741">
      <w:pPr>
        <w:pStyle w:val="nitro-offscreen"/>
        <w:spacing w:before="0" w:beforeAutospacing="0" w:after="0" w:afterAutospacing="0" w:line="276" w:lineRule="auto"/>
        <w:rPr>
          <w:rFonts w:asciiTheme="majorHAnsi" w:hAnsiTheme="majorHAnsi" w:cstheme="majorHAnsi"/>
          <w:color w:val="000000" w:themeColor="text1"/>
          <w:sz w:val="20"/>
          <w:szCs w:val="20"/>
        </w:rPr>
      </w:pPr>
    </w:p>
    <w:p w14:paraId="25ACE322" w14:textId="42F22B7F" w:rsidR="00CD75D6" w:rsidRPr="006E4BAE" w:rsidRDefault="00CD75D6" w:rsidP="00260032">
      <w:pPr>
        <w:pStyle w:val="nitro-offscreen"/>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If your building dispute relates to the above, then the QBCC can assist with the dispute.</w:t>
      </w:r>
      <w:r w:rsidR="00260032">
        <w:rPr>
          <w:rFonts w:asciiTheme="majorHAnsi" w:hAnsiTheme="majorHAnsi" w:cstheme="majorHAnsi"/>
          <w:color w:val="000000" w:themeColor="text1"/>
          <w:sz w:val="20"/>
          <w:szCs w:val="20"/>
        </w:rPr>
        <w:t xml:space="preserve"> </w:t>
      </w:r>
      <w:r w:rsidRPr="006E4BAE">
        <w:rPr>
          <w:rFonts w:asciiTheme="majorHAnsi" w:hAnsiTheme="majorHAnsi" w:cstheme="majorHAnsi"/>
          <w:color w:val="000000" w:themeColor="text1"/>
          <w:sz w:val="20"/>
          <w:szCs w:val="20"/>
        </w:rPr>
        <w:t>Seek an Adjudication of Building Disputes</w:t>
      </w:r>
    </w:p>
    <w:p w14:paraId="7492654B" w14:textId="77777777" w:rsidR="00CD75D6" w:rsidRPr="006E4BAE" w:rsidRDefault="00CD75D6" w:rsidP="00E10741">
      <w:pPr>
        <w:pStyle w:val="nitro-offscreen"/>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If the dispute relates to an unpaid progress payment, then the parties may opt to have the debt dispute adjudicated.</w:t>
      </w:r>
    </w:p>
    <w:p w14:paraId="2F44D533" w14:textId="1DBFA323" w:rsidR="00CD75D6" w:rsidRDefault="00CD75D6" w:rsidP="00E10741">
      <w:pPr>
        <w:pStyle w:val="nitro-offscreen"/>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A BIFA adjudication is a fast and cost-effective way of resolving building and building disputes without resorting to the Court or QCAT.</w:t>
      </w:r>
      <w:r w:rsidR="00260032">
        <w:rPr>
          <w:rFonts w:asciiTheme="majorHAnsi" w:hAnsiTheme="majorHAnsi" w:cstheme="majorHAnsi"/>
          <w:color w:val="000000" w:themeColor="text1"/>
          <w:sz w:val="20"/>
          <w:szCs w:val="20"/>
        </w:rPr>
        <w:t xml:space="preserve"> </w:t>
      </w:r>
    </w:p>
    <w:p w14:paraId="5BE22DAF" w14:textId="77777777" w:rsidR="00260032" w:rsidRPr="006E4BAE" w:rsidRDefault="00260032" w:rsidP="00E10741">
      <w:pPr>
        <w:pStyle w:val="nitro-offscreen"/>
        <w:spacing w:before="0" w:beforeAutospacing="0" w:after="0" w:afterAutospacing="0" w:line="276" w:lineRule="auto"/>
        <w:rPr>
          <w:rFonts w:asciiTheme="majorHAnsi" w:hAnsiTheme="majorHAnsi" w:cstheme="majorHAnsi"/>
          <w:color w:val="000000" w:themeColor="text1"/>
          <w:sz w:val="20"/>
          <w:szCs w:val="20"/>
        </w:rPr>
      </w:pPr>
    </w:p>
    <w:p w14:paraId="7EB3CF2E" w14:textId="77777777" w:rsidR="00CD75D6" w:rsidRPr="006E4BAE" w:rsidRDefault="00CD75D6" w:rsidP="00E10741">
      <w:pPr>
        <w:pStyle w:val="nitro-offscreen"/>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Once a decision has been made, the adjudicator will issue an adjudication certificate which can be registered in the Court and enforced as if it were a decision of that Court.</w:t>
      </w:r>
    </w:p>
    <w:p w14:paraId="532006C1" w14:textId="77777777" w:rsidR="00CD75D6" w:rsidRPr="006E4BAE" w:rsidRDefault="00CD75D6" w:rsidP="00E10741">
      <w:pPr>
        <w:pStyle w:val="nitro-offscreen"/>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Very strict time limits apply to BIFA claims, so it is vital that you act now to protect your rights.</w:t>
      </w:r>
    </w:p>
    <w:p w14:paraId="1ED4BB12" w14:textId="0EFF86B7" w:rsidR="004D0ACD" w:rsidRDefault="004D0ACD" w:rsidP="00E10741">
      <w:pPr>
        <w:pStyle w:val="Heading3"/>
        <w:spacing w:before="0" w:line="276" w:lineRule="auto"/>
        <w:rPr>
          <w:rFonts w:cstheme="majorHAnsi"/>
          <w:color w:val="000000" w:themeColor="text1"/>
          <w:sz w:val="20"/>
          <w:szCs w:val="20"/>
        </w:rPr>
      </w:pPr>
      <w:r w:rsidRPr="006E4BAE">
        <w:rPr>
          <w:rFonts w:cstheme="majorHAnsi"/>
          <w:color w:val="000000" w:themeColor="text1"/>
          <w:sz w:val="20"/>
          <w:szCs w:val="20"/>
        </w:rPr>
        <w:t>Commencing Proceedings in QCAT</w:t>
      </w:r>
    </w:p>
    <w:p w14:paraId="7BDFE2C8" w14:textId="77777777" w:rsidR="00260032" w:rsidRPr="00260032" w:rsidRDefault="00260032" w:rsidP="00260032"/>
    <w:p w14:paraId="62196D5D" w14:textId="77777777" w:rsidR="004D0ACD" w:rsidRPr="006E4BAE" w:rsidRDefault="004D0ACD" w:rsidP="00E10741">
      <w:pPr>
        <w:pStyle w:val="nitro-offscreen"/>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lastRenderedPageBreak/>
        <w:t>The QCAT Building Disputes department has jurisdiction to hear building disputes.</w:t>
      </w:r>
    </w:p>
    <w:p w14:paraId="04858219" w14:textId="77777777" w:rsidR="004D0ACD" w:rsidRPr="00260032" w:rsidRDefault="004D0ACD" w:rsidP="00E10741">
      <w:pPr>
        <w:pStyle w:val="nitro-offscreen"/>
        <w:spacing w:before="0" w:beforeAutospacing="0" w:after="0" w:afterAutospacing="0" w:line="276" w:lineRule="auto"/>
        <w:rPr>
          <w:rFonts w:asciiTheme="majorHAnsi" w:hAnsiTheme="majorHAnsi" w:cstheme="majorHAnsi"/>
          <w:color w:val="000000" w:themeColor="text1"/>
          <w:sz w:val="20"/>
          <w:szCs w:val="20"/>
        </w:rPr>
      </w:pPr>
      <w:r w:rsidRPr="00260032">
        <w:rPr>
          <w:rFonts w:asciiTheme="majorHAnsi" w:hAnsiTheme="majorHAnsi" w:cstheme="majorHAnsi"/>
          <w:color w:val="000000" w:themeColor="text1"/>
          <w:sz w:val="20"/>
          <w:szCs w:val="20"/>
        </w:rPr>
        <w:t>The jurisdiction is conferred by </w:t>
      </w:r>
      <w:hyperlink r:id="rId8" w:tgtFrame="_blank" w:history="1">
        <w:r w:rsidRPr="00260032">
          <w:rPr>
            <w:rFonts w:asciiTheme="majorHAnsi" w:hAnsiTheme="majorHAnsi" w:cstheme="majorHAnsi"/>
            <w:color w:val="000000" w:themeColor="text1"/>
            <w:sz w:val="20"/>
            <w:szCs w:val="20"/>
          </w:rPr>
          <w:t>section 77 of the QBCC Act</w:t>
        </w:r>
      </w:hyperlink>
      <w:r w:rsidRPr="00260032">
        <w:rPr>
          <w:rFonts w:asciiTheme="majorHAnsi" w:hAnsiTheme="majorHAnsi" w:cstheme="majorHAnsi"/>
          <w:color w:val="000000" w:themeColor="text1"/>
          <w:sz w:val="20"/>
          <w:szCs w:val="20"/>
        </w:rPr>
        <w:t> says:</w:t>
      </w:r>
    </w:p>
    <w:p w14:paraId="10DCAF7C" w14:textId="77777777" w:rsidR="004D0ACD" w:rsidRPr="00260032" w:rsidRDefault="004D0ACD" w:rsidP="00260032">
      <w:pPr>
        <w:pStyle w:val="nitro-offscreen"/>
        <w:spacing w:before="0" w:beforeAutospacing="0" w:after="0" w:afterAutospacing="0" w:line="276" w:lineRule="auto"/>
        <w:rPr>
          <w:rFonts w:asciiTheme="majorHAnsi" w:hAnsiTheme="majorHAnsi" w:cstheme="majorHAnsi"/>
          <w:color w:val="000000" w:themeColor="text1"/>
          <w:sz w:val="20"/>
          <w:szCs w:val="20"/>
        </w:rPr>
      </w:pPr>
      <w:r w:rsidRPr="00260032">
        <w:rPr>
          <w:rFonts w:asciiTheme="majorHAnsi" w:hAnsiTheme="majorHAnsi" w:cstheme="majorHAnsi"/>
          <w:color w:val="000000" w:themeColor="text1"/>
          <w:sz w:val="20"/>
          <w:szCs w:val="20"/>
        </w:rPr>
        <w:t>(1) A person involved in a building dispute may apply, as provided under the QCAT Act, to the tribunal to have the tribunal decide the dispute.</w:t>
      </w:r>
    </w:p>
    <w:p w14:paraId="7D44D693" w14:textId="77777777" w:rsidR="004D0ACD" w:rsidRPr="00260032" w:rsidRDefault="004D0ACD" w:rsidP="00260032">
      <w:pPr>
        <w:pStyle w:val="nitro-offscreen"/>
        <w:spacing w:before="0" w:beforeAutospacing="0" w:after="0" w:afterAutospacing="0" w:line="276" w:lineRule="auto"/>
        <w:rPr>
          <w:rFonts w:asciiTheme="majorHAnsi" w:hAnsiTheme="majorHAnsi" w:cstheme="majorHAnsi"/>
          <w:color w:val="000000" w:themeColor="text1"/>
          <w:sz w:val="20"/>
          <w:szCs w:val="20"/>
        </w:rPr>
      </w:pPr>
      <w:r w:rsidRPr="00260032">
        <w:rPr>
          <w:rFonts w:asciiTheme="majorHAnsi" w:hAnsiTheme="majorHAnsi" w:cstheme="majorHAnsi"/>
          <w:color w:val="000000" w:themeColor="text1"/>
          <w:sz w:val="20"/>
          <w:szCs w:val="20"/>
        </w:rPr>
        <w:t>(2) However, the person may not apply to the tribunal unless the person has complied with a process established by the commission to attempt to resolve the dispute.</w:t>
      </w:r>
    </w:p>
    <w:p w14:paraId="2B1C7A09" w14:textId="77777777" w:rsidR="00260032" w:rsidRDefault="00260032" w:rsidP="00E10741">
      <w:pPr>
        <w:pStyle w:val="nitro-offscreen"/>
        <w:spacing w:before="0" w:beforeAutospacing="0" w:after="0" w:afterAutospacing="0" w:line="276" w:lineRule="auto"/>
        <w:rPr>
          <w:rFonts w:asciiTheme="majorHAnsi" w:hAnsiTheme="majorHAnsi" w:cstheme="majorHAnsi"/>
          <w:color w:val="000000" w:themeColor="text1"/>
          <w:sz w:val="20"/>
          <w:szCs w:val="20"/>
        </w:rPr>
      </w:pPr>
    </w:p>
    <w:p w14:paraId="54E8BDE3" w14:textId="7E827BAA" w:rsidR="004D0ACD" w:rsidRDefault="004D0ACD" w:rsidP="00E10741">
      <w:pPr>
        <w:pStyle w:val="nitro-offscreen"/>
        <w:spacing w:before="0" w:beforeAutospacing="0" w:after="0" w:afterAutospacing="0" w:line="276" w:lineRule="auto"/>
        <w:rPr>
          <w:rFonts w:asciiTheme="majorHAnsi" w:hAnsiTheme="majorHAnsi" w:cstheme="majorHAnsi"/>
          <w:color w:val="000000" w:themeColor="text1"/>
          <w:sz w:val="20"/>
          <w:szCs w:val="20"/>
        </w:rPr>
      </w:pPr>
      <w:r w:rsidRPr="00260032">
        <w:rPr>
          <w:rFonts w:asciiTheme="majorHAnsi" w:hAnsiTheme="majorHAnsi" w:cstheme="majorHAnsi"/>
          <w:color w:val="000000" w:themeColor="text1"/>
          <w:sz w:val="20"/>
          <w:szCs w:val="20"/>
        </w:rPr>
        <w:t>So, to enable QCAT to hear the dispute, the Applicant must have been referred by the QBCC after applying for their dispute resolution process.</w:t>
      </w:r>
    </w:p>
    <w:p w14:paraId="6ECF2523" w14:textId="77777777" w:rsidR="00260032" w:rsidRPr="00260032" w:rsidRDefault="00260032" w:rsidP="00E10741">
      <w:pPr>
        <w:pStyle w:val="nitro-offscreen"/>
        <w:spacing w:before="0" w:beforeAutospacing="0" w:after="0" w:afterAutospacing="0" w:line="276" w:lineRule="auto"/>
        <w:rPr>
          <w:rFonts w:asciiTheme="majorHAnsi" w:hAnsiTheme="majorHAnsi" w:cstheme="majorHAnsi"/>
          <w:color w:val="000000" w:themeColor="text1"/>
          <w:sz w:val="20"/>
          <w:szCs w:val="20"/>
        </w:rPr>
      </w:pPr>
    </w:p>
    <w:p w14:paraId="7FC98A4C" w14:textId="77777777" w:rsidR="004D0ACD" w:rsidRPr="00260032" w:rsidRDefault="004D0ACD" w:rsidP="00E10741">
      <w:pPr>
        <w:pStyle w:val="nitro-offscreen"/>
        <w:spacing w:before="0" w:beforeAutospacing="0" w:after="0" w:afterAutospacing="0" w:line="276" w:lineRule="auto"/>
        <w:rPr>
          <w:rFonts w:asciiTheme="majorHAnsi" w:hAnsiTheme="majorHAnsi" w:cstheme="majorHAnsi"/>
          <w:color w:val="000000" w:themeColor="text1"/>
          <w:sz w:val="20"/>
          <w:szCs w:val="20"/>
        </w:rPr>
      </w:pPr>
      <w:r w:rsidRPr="00260032">
        <w:rPr>
          <w:rFonts w:asciiTheme="majorHAnsi" w:hAnsiTheme="majorHAnsi" w:cstheme="majorHAnsi"/>
          <w:color w:val="000000" w:themeColor="text1"/>
          <w:sz w:val="20"/>
          <w:szCs w:val="20"/>
        </w:rPr>
        <w:t>Domestic Building Dispute is defined as a dispute arising:</w:t>
      </w:r>
    </w:p>
    <w:p w14:paraId="71CB87D5" w14:textId="77777777" w:rsidR="004D0ACD" w:rsidRPr="00260032" w:rsidRDefault="004D0ACD" w:rsidP="00260032">
      <w:pPr>
        <w:pStyle w:val="nitro-offscreen"/>
        <w:spacing w:before="0" w:beforeAutospacing="0" w:after="0" w:afterAutospacing="0" w:line="276" w:lineRule="auto"/>
        <w:rPr>
          <w:rFonts w:asciiTheme="majorHAnsi" w:hAnsiTheme="majorHAnsi" w:cstheme="majorHAnsi"/>
          <w:color w:val="000000" w:themeColor="text1"/>
          <w:sz w:val="20"/>
          <w:szCs w:val="20"/>
        </w:rPr>
      </w:pPr>
      <w:r w:rsidRPr="00260032">
        <w:rPr>
          <w:rFonts w:asciiTheme="majorHAnsi" w:hAnsiTheme="majorHAnsi" w:cstheme="majorHAnsi"/>
          <w:color w:val="000000" w:themeColor="text1"/>
          <w:sz w:val="20"/>
          <w:szCs w:val="20"/>
        </w:rPr>
        <w:t>1. Between a building owner and a building contractor;</w:t>
      </w:r>
    </w:p>
    <w:p w14:paraId="2826EAE5" w14:textId="77777777" w:rsidR="004D0ACD" w:rsidRPr="00260032" w:rsidRDefault="004D0ACD" w:rsidP="00260032">
      <w:pPr>
        <w:pStyle w:val="nitro-offscreen"/>
        <w:spacing w:before="0" w:beforeAutospacing="0" w:after="0" w:afterAutospacing="0" w:line="276" w:lineRule="auto"/>
        <w:rPr>
          <w:rFonts w:asciiTheme="majorHAnsi" w:hAnsiTheme="majorHAnsi" w:cstheme="majorHAnsi"/>
          <w:color w:val="000000" w:themeColor="text1"/>
          <w:sz w:val="20"/>
          <w:szCs w:val="20"/>
        </w:rPr>
      </w:pPr>
      <w:r w:rsidRPr="00260032">
        <w:rPr>
          <w:rFonts w:asciiTheme="majorHAnsi" w:hAnsiTheme="majorHAnsi" w:cstheme="majorHAnsi"/>
          <w:color w:val="000000" w:themeColor="text1"/>
          <w:sz w:val="20"/>
          <w:szCs w:val="20"/>
        </w:rPr>
        <w:t>2. Between 2 or more building contractors;</w:t>
      </w:r>
    </w:p>
    <w:p w14:paraId="780E180C" w14:textId="77777777" w:rsidR="004D0ACD" w:rsidRPr="00260032" w:rsidRDefault="004D0ACD" w:rsidP="00260032">
      <w:pPr>
        <w:pStyle w:val="nitro-offscreen"/>
        <w:spacing w:before="0" w:beforeAutospacing="0" w:after="0" w:afterAutospacing="0" w:line="276" w:lineRule="auto"/>
        <w:rPr>
          <w:rFonts w:asciiTheme="majorHAnsi" w:hAnsiTheme="majorHAnsi" w:cstheme="majorHAnsi"/>
          <w:color w:val="000000" w:themeColor="text1"/>
          <w:sz w:val="20"/>
          <w:szCs w:val="20"/>
        </w:rPr>
      </w:pPr>
      <w:r w:rsidRPr="00260032">
        <w:rPr>
          <w:rFonts w:asciiTheme="majorHAnsi" w:hAnsiTheme="majorHAnsi" w:cstheme="majorHAnsi"/>
          <w:color w:val="000000" w:themeColor="text1"/>
          <w:sz w:val="20"/>
          <w:szCs w:val="20"/>
        </w:rPr>
        <w:t>3. In negligence, nuisance or trespass; or</w:t>
      </w:r>
    </w:p>
    <w:p w14:paraId="4FBD81CA" w14:textId="77777777" w:rsidR="004D0ACD" w:rsidRPr="00260032" w:rsidRDefault="004D0ACD" w:rsidP="00260032">
      <w:pPr>
        <w:pStyle w:val="nitro-offscreen"/>
        <w:spacing w:before="0" w:beforeAutospacing="0" w:after="0" w:afterAutospacing="0" w:line="276" w:lineRule="auto"/>
        <w:rPr>
          <w:rFonts w:asciiTheme="majorHAnsi" w:hAnsiTheme="majorHAnsi" w:cstheme="majorHAnsi"/>
          <w:color w:val="000000" w:themeColor="text1"/>
          <w:sz w:val="20"/>
          <w:szCs w:val="20"/>
        </w:rPr>
      </w:pPr>
      <w:r w:rsidRPr="00260032">
        <w:rPr>
          <w:rFonts w:asciiTheme="majorHAnsi" w:hAnsiTheme="majorHAnsi" w:cstheme="majorHAnsi"/>
          <w:color w:val="000000" w:themeColor="text1"/>
          <w:sz w:val="20"/>
          <w:szCs w:val="20"/>
        </w:rPr>
        <w:t>4. Between a building owner or a building contractor and any 1 or more of the following:</w:t>
      </w:r>
    </w:p>
    <w:p w14:paraId="3428FEEC" w14:textId="77777777" w:rsidR="004D0ACD" w:rsidRPr="00260032" w:rsidRDefault="004D0ACD" w:rsidP="00260032">
      <w:pPr>
        <w:pStyle w:val="nitro-offscreen"/>
        <w:spacing w:before="0" w:beforeAutospacing="0" w:after="0" w:afterAutospacing="0" w:line="276" w:lineRule="auto"/>
        <w:rPr>
          <w:rFonts w:asciiTheme="majorHAnsi" w:hAnsiTheme="majorHAnsi" w:cstheme="majorHAnsi"/>
          <w:color w:val="000000" w:themeColor="text1"/>
          <w:sz w:val="20"/>
          <w:szCs w:val="20"/>
        </w:rPr>
      </w:pPr>
      <w:r w:rsidRPr="00260032">
        <w:rPr>
          <w:rFonts w:asciiTheme="majorHAnsi" w:hAnsiTheme="majorHAnsi" w:cstheme="majorHAnsi"/>
          <w:color w:val="000000" w:themeColor="text1"/>
          <w:sz w:val="20"/>
          <w:szCs w:val="20"/>
        </w:rPr>
        <w:t>a. an architect;</w:t>
      </w:r>
    </w:p>
    <w:p w14:paraId="23C863BA" w14:textId="77777777" w:rsidR="004D0ACD" w:rsidRPr="00260032" w:rsidRDefault="004D0ACD" w:rsidP="00260032">
      <w:pPr>
        <w:pStyle w:val="nitro-offscreen"/>
        <w:spacing w:before="0" w:beforeAutospacing="0" w:after="0" w:afterAutospacing="0" w:line="276" w:lineRule="auto"/>
        <w:rPr>
          <w:rFonts w:asciiTheme="majorHAnsi" w:hAnsiTheme="majorHAnsi" w:cstheme="majorHAnsi"/>
          <w:color w:val="000000" w:themeColor="text1"/>
          <w:sz w:val="20"/>
          <w:szCs w:val="20"/>
        </w:rPr>
      </w:pPr>
      <w:r w:rsidRPr="00260032">
        <w:rPr>
          <w:rFonts w:asciiTheme="majorHAnsi" w:hAnsiTheme="majorHAnsi" w:cstheme="majorHAnsi"/>
          <w:color w:val="000000" w:themeColor="text1"/>
          <w:sz w:val="20"/>
          <w:szCs w:val="20"/>
        </w:rPr>
        <w:t>b. an engineer;</w:t>
      </w:r>
    </w:p>
    <w:p w14:paraId="59A68EB1" w14:textId="77777777" w:rsidR="004D0ACD" w:rsidRPr="00260032" w:rsidRDefault="004D0ACD" w:rsidP="00260032">
      <w:pPr>
        <w:pStyle w:val="nitro-offscreen"/>
        <w:spacing w:before="0" w:beforeAutospacing="0" w:after="0" w:afterAutospacing="0" w:line="276" w:lineRule="auto"/>
        <w:rPr>
          <w:rFonts w:asciiTheme="majorHAnsi" w:hAnsiTheme="majorHAnsi" w:cstheme="majorHAnsi"/>
          <w:color w:val="000000" w:themeColor="text1"/>
          <w:sz w:val="20"/>
          <w:szCs w:val="20"/>
        </w:rPr>
      </w:pPr>
      <w:r w:rsidRPr="00260032">
        <w:rPr>
          <w:rFonts w:asciiTheme="majorHAnsi" w:hAnsiTheme="majorHAnsi" w:cstheme="majorHAnsi"/>
          <w:color w:val="000000" w:themeColor="text1"/>
          <w:sz w:val="20"/>
          <w:szCs w:val="20"/>
        </w:rPr>
        <w:t>c. a surveyor;</w:t>
      </w:r>
    </w:p>
    <w:p w14:paraId="65BCF803" w14:textId="77777777" w:rsidR="004D0ACD" w:rsidRPr="00260032" w:rsidRDefault="004D0ACD" w:rsidP="00260032">
      <w:pPr>
        <w:pStyle w:val="nitro-offscreen"/>
        <w:spacing w:before="0" w:beforeAutospacing="0" w:after="0" w:afterAutospacing="0" w:line="276" w:lineRule="auto"/>
        <w:rPr>
          <w:rFonts w:asciiTheme="majorHAnsi" w:hAnsiTheme="majorHAnsi" w:cstheme="majorHAnsi"/>
          <w:color w:val="000000" w:themeColor="text1"/>
          <w:sz w:val="20"/>
          <w:szCs w:val="20"/>
        </w:rPr>
      </w:pPr>
      <w:r w:rsidRPr="00260032">
        <w:rPr>
          <w:rFonts w:asciiTheme="majorHAnsi" w:hAnsiTheme="majorHAnsi" w:cstheme="majorHAnsi"/>
          <w:color w:val="000000" w:themeColor="text1"/>
          <w:sz w:val="20"/>
          <w:szCs w:val="20"/>
        </w:rPr>
        <w:t>d. a quantity surveyor;</w:t>
      </w:r>
    </w:p>
    <w:p w14:paraId="1D837185" w14:textId="77777777" w:rsidR="004D0ACD" w:rsidRPr="00260032" w:rsidRDefault="004D0ACD" w:rsidP="00260032">
      <w:pPr>
        <w:pStyle w:val="nitro-offscreen"/>
        <w:spacing w:before="0" w:beforeAutospacing="0" w:after="0" w:afterAutospacing="0" w:line="276" w:lineRule="auto"/>
        <w:rPr>
          <w:rFonts w:asciiTheme="majorHAnsi" w:hAnsiTheme="majorHAnsi" w:cstheme="majorHAnsi"/>
          <w:color w:val="000000" w:themeColor="text1"/>
          <w:sz w:val="20"/>
          <w:szCs w:val="20"/>
        </w:rPr>
      </w:pPr>
      <w:r w:rsidRPr="00260032">
        <w:rPr>
          <w:rFonts w:asciiTheme="majorHAnsi" w:hAnsiTheme="majorHAnsi" w:cstheme="majorHAnsi"/>
          <w:color w:val="000000" w:themeColor="text1"/>
          <w:sz w:val="20"/>
          <w:szCs w:val="20"/>
        </w:rPr>
        <w:t>e. an electrician or an electrical contractor;</w:t>
      </w:r>
    </w:p>
    <w:p w14:paraId="56A6BA68" w14:textId="77777777" w:rsidR="004D0ACD" w:rsidRPr="00260032" w:rsidRDefault="004D0ACD" w:rsidP="00260032">
      <w:pPr>
        <w:pStyle w:val="nitro-offscreen"/>
        <w:spacing w:before="0" w:beforeAutospacing="0" w:after="0" w:afterAutospacing="0" w:line="276" w:lineRule="auto"/>
        <w:rPr>
          <w:rFonts w:asciiTheme="majorHAnsi" w:hAnsiTheme="majorHAnsi" w:cstheme="majorHAnsi"/>
          <w:color w:val="000000" w:themeColor="text1"/>
          <w:sz w:val="20"/>
          <w:szCs w:val="20"/>
        </w:rPr>
      </w:pPr>
      <w:r w:rsidRPr="00260032">
        <w:rPr>
          <w:rFonts w:asciiTheme="majorHAnsi" w:hAnsiTheme="majorHAnsi" w:cstheme="majorHAnsi"/>
          <w:color w:val="000000" w:themeColor="text1"/>
          <w:sz w:val="20"/>
          <w:szCs w:val="20"/>
        </w:rPr>
        <w:t>f. a supplier or manufacturer of materials used in the tribunal work.</w:t>
      </w:r>
    </w:p>
    <w:p w14:paraId="5549FF5F" w14:textId="7ACA1DEE" w:rsidR="004D0ACD" w:rsidRDefault="004D0ACD" w:rsidP="00E10741">
      <w:pPr>
        <w:pStyle w:val="nitro-offscreen"/>
        <w:spacing w:before="0" w:beforeAutospacing="0" w:after="0" w:afterAutospacing="0" w:line="276" w:lineRule="auto"/>
        <w:rPr>
          <w:rFonts w:asciiTheme="majorHAnsi" w:hAnsiTheme="majorHAnsi" w:cstheme="majorHAnsi"/>
          <w:color w:val="000000" w:themeColor="text1"/>
          <w:sz w:val="20"/>
          <w:szCs w:val="20"/>
        </w:rPr>
      </w:pPr>
      <w:r w:rsidRPr="00260032">
        <w:rPr>
          <w:rFonts w:asciiTheme="majorHAnsi" w:hAnsiTheme="majorHAnsi" w:cstheme="majorHAnsi"/>
          <w:color w:val="000000" w:themeColor="text1"/>
          <w:sz w:val="20"/>
          <w:szCs w:val="20"/>
        </w:rPr>
        <w:t xml:space="preserve">Once QCAT </w:t>
      </w:r>
      <w:r w:rsidR="00260032" w:rsidRPr="00260032">
        <w:rPr>
          <w:rFonts w:asciiTheme="majorHAnsi" w:hAnsiTheme="majorHAnsi" w:cstheme="majorHAnsi"/>
          <w:color w:val="000000" w:themeColor="text1"/>
          <w:sz w:val="20"/>
          <w:szCs w:val="20"/>
        </w:rPr>
        <w:t>decides</w:t>
      </w:r>
      <w:r w:rsidRPr="00260032">
        <w:rPr>
          <w:rFonts w:asciiTheme="majorHAnsi" w:hAnsiTheme="majorHAnsi" w:cstheme="majorHAnsi"/>
          <w:color w:val="000000" w:themeColor="text1"/>
          <w:sz w:val="20"/>
          <w:szCs w:val="20"/>
        </w:rPr>
        <w:t>, and it is not appealed, then the QCAT decision can be registered in the Court and enforced as if it were a judgment of that Court.</w:t>
      </w:r>
    </w:p>
    <w:p w14:paraId="36EB3B9B" w14:textId="77777777" w:rsidR="00260032" w:rsidRPr="00260032" w:rsidRDefault="00260032" w:rsidP="00E10741">
      <w:pPr>
        <w:pStyle w:val="nitro-offscreen"/>
        <w:spacing w:before="0" w:beforeAutospacing="0" w:after="0" w:afterAutospacing="0" w:line="276" w:lineRule="auto"/>
        <w:rPr>
          <w:rFonts w:asciiTheme="majorHAnsi" w:hAnsiTheme="majorHAnsi" w:cstheme="majorHAnsi"/>
          <w:color w:val="000000" w:themeColor="text1"/>
          <w:sz w:val="20"/>
          <w:szCs w:val="20"/>
        </w:rPr>
      </w:pPr>
    </w:p>
    <w:p w14:paraId="12D6C651" w14:textId="795A84CB" w:rsidR="004D0ACD" w:rsidRDefault="004D0ACD" w:rsidP="00E10741">
      <w:pPr>
        <w:pStyle w:val="nitro-offscreen"/>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Alternatively, the parties might just file proceedings in the Court.</w:t>
      </w:r>
    </w:p>
    <w:p w14:paraId="20A557A2" w14:textId="77777777" w:rsidR="00260032" w:rsidRPr="006E4BAE" w:rsidRDefault="00260032" w:rsidP="00E10741">
      <w:pPr>
        <w:pStyle w:val="nitro-offscreen"/>
        <w:spacing w:before="0" w:beforeAutospacing="0" w:after="0" w:afterAutospacing="0" w:line="276" w:lineRule="auto"/>
        <w:rPr>
          <w:rFonts w:asciiTheme="majorHAnsi" w:hAnsiTheme="majorHAnsi" w:cstheme="majorHAnsi"/>
          <w:color w:val="000000" w:themeColor="text1"/>
          <w:sz w:val="20"/>
          <w:szCs w:val="20"/>
        </w:rPr>
      </w:pPr>
    </w:p>
    <w:p w14:paraId="5482CCFE" w14:textId="021FAD4F" w:rsidR="004D0ACD" w:rsidRDefault="004D0ACD" w:rsidP="00E10741">
      <w:pPr>
        <w:pStyle w:val="Heading3"/>
        <w:spacing w:before="0" w:line="276" w:lineRule="auto"/>
        <w:rPr>
          <w:rFonts w:cstheme="majorHAnsi"/>
          <w:color w:val="000000" w:themeColor="text1"/>
          <w:sz w:val="20"/>
          <w:szCs w:val="20"/>
        </w:rPr>
      </w:pPr>
      <w:r w:rsidRPr="006E4BAE">
        <w:rPr>
          <w:rFonts w:cstheme="majorHAnsi"/>
          <w:color w:val="000000" w:themeColor="text1"/>
          <w:sz w:val="20"/>
          <w:szCs w:val="20"/>
        </w:rPr>
        <w:t>Commencing Proceedings in Court</w:t>
      </w:r>
    </w:p>
    <w:p w14:paraId="14485FCE" w14:textId="77777777" w:rsidR="00260032" w:rsidRPr="00260032" w:rsidRDefault="00260032" w:rsidP="00260032"/>
    <w:p w14:paraId="38FF15A0" w14:textId="77777777" w:rsidR="004D0ACD" w:rsidRPr="006E4BAE" w:rsidRDefault="004D0ACD" w:rsidP="00E63ACA">
      <w:pPr>
        <w:pStyle w:val="nitro-offscreen"/>
        <w:numPr>
          <w:ilvl w:val="0"/>
          <w:numId w:val="66"/>
        </w:numPr>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Alternatively, the parties can commence legal action in the Court with jurisdiction.</w:t>
      </w:r>
    </w:p>
    <w:p w14:paraId="2CED5D70" w14:textId="77777777" w:rsidR="004D0ACD" w:rsidRPr="006E4BAE" w:rsidRDefault="004D0ACD" w:rsidP="00E63ACA">
      <w:pPr>
        <w:pStyle w:val="nitro-offscreen"/>
        <w:numPr>
          <w:ilvl w:val="0"/>
          <w:numId w:val="66"/>
        </w:numPr>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A proceeding is usually commenced by claim and statement of claim.</w:t>
      </w:r>
    </w:p>
    <w:p w14:paraId="29266203" w14:textId="77777777" w:rsidR="004D0ACD" w:rsidRPr="006E4BAE" w:rsidRDefault="004D0ACD" w:rsidP="00E63ACA">
      <w:pPr>
        <w:pStyle w:val="nitro-offscreen"/>
        <w:numPr>
          <w:ilvl w:val="0"/>
          <w:numId w:val="66"/>
        </w:numPr>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The objective of the Court process is to have the Court decide the building dispute and give a judgment.</w:t>
      </w:r>
    </w:p>
    <w:p w14:paraId="408ADC24" w14:textId="77777777" w:rsidR="004D0ACD" w:rsidRPr="006E4BAE" w:rsidRDefault="004D0ACD" w:rsidP="00E63ACA">
      <w:pPr>
        <w:pStyle w:val="Heading2"/>
        <w:numPr>
          <w:ilvl w:val="0"/>
          <w:numId w:val="66"/>
        </w:numPr>
        <w:spacing w:before="0" w:line="276" w:lineRule="auto"/>
        <w:rPr>
          <w:rFonts w:cstheme="majorHAnsi"/>
          <w:color w:val="000000" w:themeColor="text1"/>
          <w:sz w:val="20"/>
          <w:szCs w:val="20"/>
        </w:rPr>
      </w:pPr>
      <w:r w:rsidRPr="006E4BAE">
        <w:rPr>
          <w:rFonts w:cstheme="majorHAnsi"/>
          <w:color w:val="000000" w:themeColor="text1"/>
          <w:sz w:val="20"/>
          <w:szCs w:val="20"/>
        </w:rPr>
        <w:t>Avoid and Manage Building Disputes in Queensland</w:t>
      </w:r>
    </w:p>
    <w:p w14:paraId="2A2C1CC2" w14:textId="77777777" w:rsidR="004D0ACD" w:rsidRPr="006E4BAE" w:rsidRDefault="004D0ACD" w:rsidP="00E63ACA">
      <w:pPr>
        <w:pStyle w:val="nitro-offscreen"/>
        <w:numPr>
          <w:ilvl w:val="0"/>
          <w:numId w:val="66"/>
        </w:numPr>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This article provides information in relation to avoiding and managing building disputes in Queensland.</w:t>
      </w:r>
    </w:p>
    <w:p w14:paraId="7958037B" w14:textId="77777777" w:rsidR="004D0ACD" w:rsidRPr="006E4BAE" w:rsidRDefault="004D0ACD" w:rsidP="00E63ACA">
      <w:pPr>
        <w:pStyle w:val="nitro-offscreen"/>
        <w:numPr>
          <w:ilvl w:val="0"/>
          <w:numId w:val="66"/>
        </w:numPr>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If you follow this information (if it related to your building dispute) then you would have done everything you can to avoid or manage the dispute.</w:t>
      </w:r>
    </w:p>
    <w:p w14:paraId="408A910D" w14:textId="77777777" w:rsidR="004D0ACD" w:rsidRPr="006E4BAE" w:rsidRDefault="004D0ACD" w:rsidP="00E63ACA">
      <w:pPr>
        <w:pStyle w:val="nitro-offscreen"/>
        <w:numPr>
          <w:ilvl w:val="0"/>
          <w:numId w:val="66"/>
        </w:numPr>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However, some people are just unreasonable and will not act reasonably however reasonably you act.</w:t>
      </w:r>
    </w:p>
    <w:p w14:paraId="58005419" w14:textId="77777777" w:rsidR="000F327A" w:rsidRPr="006E4BAE" w:rsidRDefault="000F327A" w:rsidP="00E10741">
      <w:pPr>
        <w:spacing w:line="276" w:lineRule="auto"/>
        <w:rPr>
          <w:rFonts w:asciiTheme="majorHAnsi" w:hAnsiTheme="majorHAnsi" w:cstheme="majorHAnsi"/>
          <w:color w:val="000000" w:themeColor="text1"/>
          <w:sz w:val="20"/>
          <w:szCs w:val="20"/>
        </w:rPr>
      </w:pPr>
    </w:p>
    <w:p w14:paraId="775B68C4" w14:textId="27623B3F" w:rsidR="001016EE" w:rsidRDefault="00260032" w:rsidP="0033693B">
      <w:pPr>
        <w:pBdr>
          <w:top w:val="single" w:sz="8" w:space="1" w:color="auto"/>
          <w:left w:val="single" w:sz="8" w:space="4" w:color="auto"/>
          <w:bottom w:val="single" w:sz="8" w:space="1" w:color="auto"/>
          <w:right w:val="single" w:sz="8" w:space="4" w:color="auto"/>
        </w:pBdr>
        <w:tabs>
          <w:tab w:val="left" w:pos="180"/>
        </w:tabs>
        <w:spacing w:line="276" w:lineRule="auto"/>
        <w:jc w:val="both"/>
        <w:rPr>
          <w:rFonts w:asciiTheme="majorHAnsi" w:eastAsiaTheme="minorEastAsia" w:hAnsiTheme="majorHAnsi" w:cstheme="majorHAnsi"/>
          <w:color w:val="000000" w:themeColor="text1"/>
          <w:sz w:val="20"/>
          <w:szCs w:val="20"/>
        </w:rPr>
      </w:pPr>
      <w:r>
        <w:rPr>
          <w:rFonts w:asciiTheme="majorHAnsi" w:eastAsiaTheme="minorEastAsia" w:hAnsiTheme="majorHAnsi" w:cstheme="majorHAnsi"/>
          <w:color w:val="000000" w:themeColor="text1"/>
          <w:sz w:val="20"/>
          <w:szCs w:val="20"/>
        </w:rPr>
        <w:t xml:space="preserve">POLICY AND PROCEDURE </w:t>
      </w:r>
      <w:r w:rsidR="0033693B">
        <w:rPr>
          <w:rFonts w:asciiTheme="majorHAnsi" w:eastAsiaTheme="minorEastAsia" w:hAnsiTheme="majorHAnsi" w:cstheme="majorHAnsi"/>
          <w:color w:val="000000" w:themeColor="text1"/>
          <w:sz w:val="20"/>
          <w:szCs w:val="20"/>
        </w:rPr>
        <w:t>–</w:t>
      </w:r>
      <w:r>
        <w:rPr>
          <w:rFonts w:asciiTheme="majorHAnsi" w:eastAsiaTheme="minorEastAsia" w:hAnsiTheme="majorHAnsi" w:cstheme="majorHAnsi"/>
          <w:color w:val="000000" w:themeColor="text1"/>
          <w:sz w:val="20"/>
          <w:szCs w:val="20"/>
        </w:rPr>
        <w:t xml:space="preserve"> </w:t>
      </w:r>
      <w:r w:rsidR="0033693B">
        <w:rPr>
          <w:rFonts w:asciiTheme="majorHAnsi" w:eastAsiaTheme="minorEastAsia" w:hAnsiTheme="majorHAnsi" w:cstheme="majorHAnsi"/>
          <w:color w:val="000000" w:themeColor="text1"/>
          <w:sz w:val="20"/>
          <w:szCs w:val="20"/>
        </w:rPr>
        <w:t>PROCESSING PROGRESS PAYMENTS</w:t>
      </w:r>
    </w:p>
    <w:p w14:paraId="7E87B321" w14:textId="77777777" w:rsidR="0033693B" w:rsidRPr="006E4BAE" w:rsidRDefault="0033693B" w:rsidP="00E10741">
      <w:pPr>
        <w:tabs>
          <w:tab w:val="left" w:pos="180"/>
        </w:tabs>
        <w:spacing w:line="276" w:lineRule="auto"/>
        <w:jc w:val="both"/>
        <w:rPr>
          <w:rFonts w:asciiTheme="majorHAnsi" w:eastAsiaTheme="minorEastAsia" w:hAnsiTheme="majorHAnsi" w:cstheme="majorHAnsi"/>
          <w:color w:val="000000" w:themeColor="text1"/>
          <w:sz w:val="20"/>
          <w:szCs w:val="20"/>
        </w:rPr>
      </w:pPr>
    </w:p>
    <w:p w14:paraId="225F90DC" w14:textId="77777777" w:rsidR="0033693B" w:rsidRDefault="007446CD" w:rsidP="00E10741">
      <w:pPr>
        <w:widowControl w:val="0"/>
        <w:spacing w:line="276" w:lineRule="auto"/>
        <w:jc w:val="both"/>
        <w:rPr>
          <w:rFonts w:asciiTheme="majorHAnsi" w:hAnsiTheme="majorHAnsi" w:cstheme="majorHAnsi"/>
          <w:color w:val="000000" w:themeColor="text1"/>
          <w:sz w:val="20"/>
          <w:szCs w:val="20"/>
          <w:lang w:bidi="en-US"/>
        </w:rPr>
      </w:pPr>
      <w:r w:rsidRPr="006E4BAE">
        <w:rPr>
          <w:rFonts w:asciiTheme="majorHAnsi" w:hAnsiTheme="majorHAnsi" w:cstheme="majorHAnsi"/>
          <w:color w:val="000000" w:themeColor="text1"/>
          <w:sz w:val="20"/>
          <w:szCs w:val="20"/>
          <w:lang w:bidi="en-US"/>
        </w:rPr>
        <w:t xml:space="preserve">Progress payments are payments from the business or company to the contractor made at a scheduled time or each stage of a project. </w:t>
      </w:r>
    </w:p>
    <w:p w14:paraId="41BD038F" w14:textId="77777777" w:rsidR="0033693B" w:rsidRDefault="0033693B" w:rsidP="00E10741">
      <w:pPr>
        <w:widowControl w:val="0"/>
        <w:spacing w:line="276" w:lineRule="auto"/>
        <w:jc w:val="both"/>
        <w:rPr>
          <w:rFonts w:asciiTheme="majorHAnsi" w:hAnsiTheme="majorHAnsi" w:cstheme="majorHAnsi"/>
          <w:color w:val="000000" w:themeColor="text1"/>
          <w:sz w:val="20"/>
          <w:szCs w:val="20"/>
          <w:lang w:bidi="en-US"/>
        </w:rPr>
      </w:pPr>
    </w:p>
    <w:p w14:paraId="3C2789D6" w14:textId="47451ED7" w:rsidR="007446CD" w:rsidRPr="006E4BAE" w:rsidRDefault="007446CD" w:rsidP="00E10741">
      <w:pPr>
        <w:widowControl w:val="0"/>
        <w:spacing w:line="276" w:lineRule="auto"/>
        <w:jc w:val="both"/>
        <w:rPr>
          <w:rFonts w:asciiTheme="majorHAnsi" w:hAnsiTheme="majorHAnsi" w:cstheme="majorHAnsi"/>
          <w:color w:val="000000" w:themeColor="text1"/>
          <w:sz w:val="20"/>
          <w:szCs w:val="20"/>
          <w:lang w:bidi="en-US"/>
        </w:rPr>
      </w:pPr>
      <w:r w:rsidRPr="006E4BAE">
        <w:rPr>
          <w:rFonts w:asciiTheme="majorHAnsi" w:hAnsiTheme="majorHAnsi" w:cstheme="majorHAnsi"/>
          <w:color w:val="000000" w:themeColor="text1"/>
          <w:sz w:val="20"/>
          <w:szCs w:val="20"/>
          <w:lang w:bidi="en-US"/>
        </w:rPr>
        <w:t>Under the Building and Construction Industry Security of Payment Act 1999, progress payments must be made to:</w:t>
      </w:r>
    </w:p>
    <w:p w14:paraId="53DFB8E6" w14:textId="77777777" w:rsidR="007446CD" w:rsidRPr="006E4BAE" w:rsidRDefault="007446CD" w:rsidP="00E63ACA">
      <w:pPr>
        <w:pStyle w:val="ListParagraph"/>
        <w:widowControl w:val="0"/>
        <w:numPr>
          <w:ilvl w:val="0"/>
          <w:numId w:val="7"/>
        </w:numPr>
        <w:spacing w:after="0" w:line="276" w:lineRule="auto"/>
        <w:ind w:left="714" w:right="102" w:hanging="357"/>
        <w:contextualSpacing w:val="0"/>
        <w:jc w:val="both"/>
        <w:rPr>
          <w:rFonts w:asciiTheme="majorHAnsi" w:hAnsiTheme="majorHAnsi" w:cstheme="majorHAnsi"/>
          <w:color w:val="000000" w:themeColor="text1"/>
          <w:sz w:val="20"/>
          <w:szCs w:val="20"/>
          <w:lang w:bidi="en-US"/>
        </w:rPr>
      </w:pPr>
      <w:r w:rsidRPr="006E4BAE">
        <w:rPr>
          <w:rFonts w:asciiTheme="majorHAnsi" w:hAnsiTheme="majorHAnsi" w:cstheme="majorHAnsi"/>
          <w:color w:val="000000" w:themeColor="text1"/>
          <w:sz w:val="20"/>
          <w:szCs w:val="20"/>
          <w:lang w:bidi="en-US"/>
        </w:rPr>
        <w:t>Must identify the construction work (or goods and services) that will be paid</w:t>
      </w:r>
    </w:p>
    <w:p w14:paraId="48C52772" w14:textId="77777777" w:rsidR="007446CD" w:rsidRPr="006E4BAE" w:rsidRDefault="007446CD" w:rsidP="00E63ACA">
      <w:pPr>
        <w:pStyle w:val="ListParagraph"/>
        <w:widowControl w:val="0"/>
        <w:numPr>
          <w:ilvl w:val="0"/>
          <w:numId w:val="7"/>
        </w:numPr>
        <w:spacing w:after="0" w:line="276" w:lineRule="auto"/>
        <w:ind w:left="714" w:right="102" w:hanging="357"/>
        <w:contextualSpacing w:val="0"/>
        <w:jc w:val="both"/>
        <w:rPr>
          <w:rFonts w:asciiTheme="majorHAnsi" w:hAnsiTheme="majorHAnsi" w:cstheme="majorHAnsi"/>
          <w:color w:val="000000" w:themeColor="text1"/>
          <w:sz w:val="20"/>
          <w:szCs w:val="20"/>
          <w:lang w:bidi="en-US"/>
        </w:rPr>
      </w:pPr>
      <w:r w:rsidRPr="006E4BAE">
        <w:rPr>
          <w:rFonts w:asciiTheme="majorHAnsi" w:hAnsiTheme="majorHAnsi" w:cstheme="majorHAnsi"/>
          <w:color w:val="000000" w:themeColor="text1"/>
          <w:sz w:val="20"/>
          <w:szCs w:val="20"/>
          <w:lang w:bidi="en-US"/>
        </w:rPr>
        <w:lastRenderedPageBreak/>
        <w:t>Must state the amount of progress payments due</w:t>
      </w:r>
    </w:p>
    <w:p w14:paraId="4E871CBA" w14:textId="0B3E5C8B" w:rsidR="007446CD" w:rsidRDefault="007446CD" w:rsidP="00E63ACA">
      <w:pPr>
        <w:pStyle w:val="ListParagraph"/>
        <w:widowControl w:val="0"/>
        <w:numPr>
          <w:ilvl w:val="0"/>
          <w:numId w:val="7"/>
        </w:numPr>
        <w:spacing w:after="0" w:line="276" w:lineRule="auto"/>
        <w:ind w:left="714" w:right="102" w:hanging="357"/>
        <w:contextualSpacing w:val="0"/>
        <w:jc w:val="both"/>
        <w:rPr>
          <w:rFonts w:asciiTheme="majorHAnsi" w:hAnsiTheme="majorHAnsi" w:cstheme="majorHAnsi"/>
          <w:color w:val="000000" w:themeColor="text1"/>
          <w:sz w:val="20"/>
          <w:szCs w:val="20"/>
          <w:lang w:bidi="en-US"/>
        </w:rPr>
      </w:pPr>
      <w:r w:rsidRPr="006E4BAE">
        <w:rPr>
          <w:rFonts w:asciiTheme="majorHAnsi" w:hAnsiTheme="majorHAnsi" w:cstheme="majorHAnsi"/>
          <w:color w:val="000000" w:themeColor="text1"/>
          <w:sz w:val="20"/>
          <w:szCs w:val="20"/>
          <w:lang w:bidi="en-US"/>
        </w:rPr>
        <w:t>Must explain that the progress payment is made under the Building and Construction Industry Security of Payment Act 1999</w:t>
      </w:r>
    </w:p>
    <w:p w14:paraId="727100EF" w14:textId="77777777" w:rsidR="0033693B" w:rsidRPr="006E4BAE" w:rsidRDefault="0033693B" w:rsidP="0033693B">
      <w:pPr>
        <w:pStyle w:val="ListParagraph"/>
        <w:widowControl w:val="0"/>
        <w:spacing w:after="0" w:line="276" w:lineRule="auto"/>
        <w:ind w:left="714" w:right="102"/>
        <w:contextualSpacing w:val="0"/>
        <w:jc w:val="both"/>
        <w:rPr>
          <w:rFonts w:asciiTheme="majorHAnsi" w:hAnsiTheme="majorHAnsi" w:cstheme="majorHAnsi"/>
          <w:color w:val="000000" w:themeColor="text1"/>
          <w:sz w:val="20"/>
          <w:szCs w:val="20"/>
          <w:lang w:bidi="en-US"/>
        </w:rPr>
      </w:pPr>
    </w:p>
    <w:p w14:paraId="166C23E9" w14:textId="03095E6A" w:rsidR="00D1643E" w:rsidRPr="006E4BAE" w:rsidRDefault="00C94224" w:rsidP="00E10741">
      <w:pPr>
        <w:tabs>
          <w:tab w:val="left" w:pos="180"/>
        </w:tabs>
        <w:spacing w:line="276" w:lineRule="auto"/>
        <w:jc w:val="both"/>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 xml:space="preserve">The Progress payments are made as Payment Stages </w:t>
      </w:r>
      <w:r w:rsidR="00D93D78" w:rsidRPr="006E4BAE">
        <w:rPr>
          <w:rFonts w:asciiTheme="majorHAnsi" w:hAnsiTheme="majorHAnsi" w:cstheme="majorHAnsi"/>
          <w:color w:val="000000" w:themeColor="text1"/>
          <w:sz w:val="20"/>
          <w:szCs w:val="20"/>
        </w:rPr>
        <w:t>and Procedure for payment claim</w:t>
      </w:r>
    </w:p>
    <w:p w14:paraId="17F3929D" w14:textId="77777777" w:rsidR="006C57D0" w:rsidRDefault="006C57D0" w:rsidP="00E10741">
      <w:pPr>
        <w:autoSpaceDE w:val="0"/>
        <w:autoSpaceDN w:val="0"/>
        <w:adjustRightInd w:val="0"/>
        <w:spacing w:line="276" w:lineRule="auto"/>
        <w:rPr>
          <w:rFonts w:asciiTheme="majorHAnsi" w:eastAsiaTheme="minorHAnsi" w:hAnsiTheme="majorHAnsi" w:cstheme="majorHAnsi"/>
          <w:color w:val="000000" w:themeColor="text1"/>
          <w:sz w:val="20"/>
          <w:szCs w:val="20"/>
          <w:lang w:val="en-GB" w:eastAsia="en-US"/>
        </w:rPr>
      </w:pPr>
    </w:p>
    <w:p w14:paraId="4EA51432" w14:textId="1AA3C61A" w:rsidR="00D93D78" w:rsidRPr="006E4BAE" w:rsidRDefault="00D93D78" w:rsidP="00E10741">
      <w:pPr>
        <w:autoSpaceDE w:val="0"/>
        <w:autoSpaceDN w:val="0"/>
        <w:adjustRightInd w:val="0"/>
        <w:spacing w:line="276" w:lineRule="auto"/>
        <w:rPr>
          <w:rFonts w:asciiTheme="majorHAnsi" w:eastAsiaTheme="minorHAnsi" w:hAnsiTheme="majorHAnsi" w:cstheme="majorHAnsi"/>
          <w:color w:val="000000" w:themeColor="text1"/>
          <w:sz w:val="20"/>
          <w:szCs w:val="20"/>
          <w:lang w:val="en-GB" w:eastAsia="en-US"/>
        </w:rPr>
      </w:pPr>
      <w:r w:rsidRPr="006E4BAE">
        <w:rPr>
          <w:rFonts w:asciiTheme="majorHAnsi" w:eastAsiaTheme="minorHAnsi" w:hAnsiTheme="majorHAnsi" w:cstheme="majorHAnsi"/>
          <w:color w:val="000000" w:themeColor="text1"/>
          <w:sz w:val="20"/>
          <w:szCs w:val="20"/>
          <w:lang w:val="en-GB" w:eastAsia="en-US"/>
        </w:rPr>
        <w:t>The progress payments are made in stages as below:</w:t>
      </w:r>
    </w:p>
    <w:p w14:paraId="04D2C228" w14:textId="77777777" w:rsidR="00D93D78" w:rsidRPr="006E4BAE" w:rsidRDefault="00D93D78" w:rsidP="00E10741">
      <w:pPr>
        <w:autoSpaceDE w:val="0"/>
        <w:autoSpaceDN w:val="0"/>
        <w:adjustRightInd w:val="0"/>
        <w:spacing w:line="276" w:lineRule="auto"/>
        <w:rPr>
          <w:rFonts w:asciiTheme="majorHAnsi" w:eastAsiaTheme="minorHAnsi" w:hAnsiTheme="majorHAnsi" w:cstheme="majorHAnsi"/>
          <w:color w:val="000000" w:themeColor="text1"/>
          <w:sz w:val="20"/>
          <w:szCs w:val="20"/>
          <w:lang w:val="en-GB" w:eastAsia="en-US"/>
        </w:rPr>
      </w:pPr>
    </w:p>
    <w:p w14:paraId="04910BB7" w14:textId="2E04AFA3" w:rsidR="00C94224" w:rsidRPr="006E4BAE" w:rsidRDefault="00C94224" w:rsidP="00E10741">
      <w:pPr>
        <w:autoSpaceDE w:val="0"/>
        <w:autoSpaceDN w:val="0"/>
        <w:adjustRightInd w:val="0"/>
        <w:spacing w:line="276" w:lineRule="auto"/>
        <w:rPr>
          <w:rFonts w:asciiTheme="majorHAnsi" w:eastAsiaTheme="minorHAnsi" w:hAnsiTheme="majorHAnsi" w:cstheme="majorHAnsi"/>
          <w:color w:val="000000" w:themeColor="text1"/>
          <w:sz w:val="20"/>
          <w:szCs w:val="20"/>
          <w:lang w:val="en-GB" w:eastAsia="en-US"/>
        </w:rPr>
      </w:pPr>
      <w:r w:rsidRPr="006E4BAE">
        <w:rPr>
          <w:rFonts w:asciiTheme="majorHAnsi" w:eastAsiaTheme="minorHAnsi" w:hAnsiTheme="majorHAnsi" w:cstheme="majorHAnsi"/>
          <w:color w:val="000000" w:themeColor="text1"/>
          <w:sz w:val="20"/>
          <w:szCs w:val="20"/>
          <w:lang w:val="en-GB" w:eastAsia="en-US"/>
        </w:rPr>
        <w:t xml:space="preserve">Deposit </w:t>
      </w:r>
      <w:r w:rsidR="00AC106A" w:rsidRPr="006E4BAE">
        <w:rPr>
          <w:rFonts w:asciiTheme="majorHAnsi" w:eastAsiaTheme="minorHAnsi" w:hAnsiTheme="majorHAnsi" w:cstheme="majorHAnsi"/>
          <w:color w:val="000000" w:themeColor="text1"/>
          <w:sz w:val="20"/>
          <w:szCs w:val="20"/>
          <w:lang w:val="en-GB" w:eastAsia="en-US"/>
        </w:rPr>
        <w:t>5%</w:t>
      </w:r>
    </w:p>
    <w:p w14:paraId="4B7B2241" w14:textId="77777777" w:rsidR="00C94224" w:rsidRPr="006E4BAE" w:rsidRDefault="00C94224" w:rsidP="00E10741">
      <w:pPr>
        <w:autoSpaceDE w:val="0"/>
        <w:autoSpaceDN w:val="0"/>
        <w:adjustRightInd w:val="0"/>
        <w:spacing w:line="276" w:lineRule="auto"/>
        <w:rPr>
          <w:rFonts w:asciiTheme="majorHAnsi" w:eastAsiaTheme="minorHAnsi" w:hAnsiTheme="majorHAnsi" w:cstheme="majorHAnsi"/>
          <w:color w:val="000000" w:themeColor="text1"/>
          <w:sz w:val="20"/>
          <w:szCs w:val="20"/>
          <w:lang w:val="en-GB" w:eastAsia="en-US"/>
        </w:rPr>
      </w:pPr>
      <w:r w:rsidRPr="006E4BAE">
        <w:rPr>
          <w:rFonts w:asciiTheme="majorHAnsi" w:eastAsiaTheme="minorHAnsi" w:hAnsiTheme="majorHAnsi" w:cstheme="majorHAnsi"/>
          <w:color w:val="000000" w:themeColor="text1"/>
          <w:sz w:val="20"/>
          <w:szCs w:val="20"/>
          <w:lang w:val="en-GB" w:eastAsia="en-US"/>
        </w:rPr>
        <w:t>The Deposit Stage payment secures your construction booking.</w:t>
      </w:r>
    </w:p>
    <w:p w14:paraId="4DDDE8FC" w14:textId="77777777" w:rsidR="00C94224" w:rsidRPr="006E4BAE" w:rsidRDefault="00C94224" w:rsidP="00E10741">
      <w:pPr>
        <w:autoSpaceDE w:val="0"/>
        <w:autoSpaceDN w:val="0"/>
        <w:adjustRightInd w:val="0"/>
        <w:spacing w:line="276" w:lineRule="auto"/>
        <w:rPr>
          <w:rFonts w:asciiTheme="majorHAnsi" w:eastAsiaTheme="minorHAnsi" w:hAnsiTheme="majorHAnsi" w:cstheme="majorHAnsi"/>
          <w:color w:val="000000" w:themeColor="text1"/>
          <w:sz w:val="20"/>
          <w:szCs w:val="20"/>
          <w:lang w:val="en-GB" w:eastAsia="en-US"/>
        </w:rPr>
      </w:pPr>
      <w:r w:rsidRPr="006E4BAE">
        <w:rPr>
          <w:rFonts w:asciiTheme="majorHAnsi" w:eastAsiaTheme="minorHAnsi" w:hAnsiTheme="majorHAnsi" w:cstheme="majorHAnsi"/>
          <w:color w:val="000000" w:themeColor="text1"/>
          <w:sz w:val="20"/>
          <w:szCs w:val="20"/>
          <w:lang w:val="en-GB" w:eastAsia="en-US"/>
        </w:rPr>
        <w:t>BOOKING PROCESS</w:t>
      </w:r>
    </w:p>
    <w:p w14:paraId="553FEF6D" w14:textId="77777777" w:rsidR="00C94224" w:rsidRPr="006E4BAE" w:rsidRDefault="00C94224" w:rsidP="00E10741">
      <w:pPr>
        <w:autoSpaceDE w:val="0"/>
        <w:autoSpaceDN w:val="0"/>
        <w:adjustRightInd w:val="0"/>
        <w:spacing w:line="276" w:lineRule="auto"/>
        <w:rPr>
          <w:rFonts w:asciiTheme="majorHAnsi" w:eastAsiaTheme="minorHAnsi" w:hAnsiTheme="majorHAnsi" w:cstheme="majorHAnsi"/>
          <w:color w:val="000000" w:themeColor="text1"/>
          <w:sz w:val="20"/>
          <w:szCs w:val="20"/>
          <w:lang w:val="en-GB" w:eastAsia="en-US"/>
        </w:rPr>
      </w:pPr>
      <w:r w:rsidRPr="006E4BAE">
        <w:rPr>
          <w:rFonts w:asciiTheme="majorHAnsi" w:eastAsiaTheme="minorHAnsi" w:hAnsiTheme="majorHAnsi" w:cstheme="majorHAnsi"/>
          <w:color w:val="000000" w:themeColor="text1"/>
          <w:sz w:val="20"/>
          <w:szCs w:val="20"/>
          <w:lang w:val="en-GB" w:eastAsia="en-US"/>
        </w:rPr>
        <w:t>On receipt of payment, we will schedule your job for a start date to proceed. This begins</w:t>
      </w:r>
    </w:p>
    <w:p w14:paraId="10D1074F" w14:textId="77777777" w:rsidR="00C94224" w:rsidRPr="006E4BAE" w:rsidRDefault="00C94224" w:rsidP="00E10741">
      <w:pPr>
        <w:autoSpaceDE w:val="0"/>
        <w:autoSpaceDN w:val="0"/>
        <w:adjustRightInd w:val="0"/>
        <w:spacing w:line="276" w:lineRule="auto"/>
        <w:rPr>
          <w:rFonts w:asciiTheme="majorHAnsi" w:eastAsiaTheme="minorHAnsi" w:hAnsiTheme="majorHAnsi" w:cstheme="majorHAnsi"/>
          <w:color w:val="000000" w:themeColor="text1"/>
          <w:sz w:val="20"/>
          <w:szCs w:val="20"/>
          <w:lang w:val="en-GB" w:eastAsia="en-US"/>
        </w:rPr>
      </w:pPr>
      <w:r w:rsidRPr="006E4BAE">
        <w:rPr>
          <w:rFonts w:asciiTheme="majorHAnsi" w:eastAsiaTheme="minorHAnsi" w:hAnsiTheme="majorHAnsi" w:cstheme="majorHAnsi"/>
          <w:color w:val="000000" w:themeColor="text1"/>
          <w:sz w:val="20"/>
          <w:szCs w:val="20"/>
          <w:lang w:val="en-GB" w:eastAsia="en-US"/>
        </w:rPr>
        <w:t>the process of preparing and lodging the required documentation, booking in subcontractors</w:t>
      </w:r>
    </w:p>
    <w:p w14:paraId="3E122BF4" w14:textId="77777777" w:rsidR="00C94224" w:rsidRPr="006E4BAE" w:rsidRDefault="00C94224" w:rsidP="00E10741">
      <w:pPr>
        <w:autoSpaceDE w:val="0"/>
        <w:autoSpaceDN w:val="0"/>
        <w:adjustRightInd w:val="0"/>
        <w:spacing w:line="276" w:lineRule="auto"/>
        <w:rPr>
          <w:rFonts w:asciiTheme="majorHAnsi" w:eastAsiaTheme="minorHAnsi" w:hAnsiTheme="majorHAnsi" w:cstheme="majorHAnsi"/>
          <w:color w:val="000000" w:themeColor="text1"/>
          <w:sz w:val="20"/>
          <w:szCs w:val="20"/>
          <w:lang w:val="en-GB" w:eastAsia="en-US"/>
        </w:rPr>
      </w:pPr>
      <w:r w:rsidRPr="006E4BAE">
        <w:rPr>
          <w:rFonts w:asciiTheme="majorHAnsi" w:eastAsiaTheme="minorHAnsi" w:hAnsiTheme="majorHAnsi" w:cstheme="majorHAnsi"/>
          <w:color w:val="000000" w:themeColor="text1"/>
          <w:sz w:val="20"/>
          <w:szCs w:val="20"/>
          <w:lang w:val="en-GB" w:eastAsia="en-US"/>
        </w:rPr>
        <w:t>and ordering materials for construction.</w:t>
      </w:r>
    </w:p>
    <w:p w14:paraId="5A2D09B4" w14:textId="77777777" w:rsidR="00C94224" w:rsidRPr="006E4BAE" w:rsidRDefault="00C94224" w:rsidP="00E10741">
      <w:pPr>
        <w:autoSpaceDE w:val="0"/>
        <w:autoSpaceDN w:val="0"/>
        <w:adjustRightInd w:val="0"/>
        <w:spacing w:line="276" w:lineRule="auto"/>
        <w:rPr>
          <w:rFonts w:asciiTheme="majorHAnsi" w:eastAsiaTheme="minorHAnsi" w:hAnsiTheme="majorHAnsi" w:cstheme="majorHAnsi"/>
          <w:color w:val="000000" w:themeColor="text1"/>
          <w:sz w:val="20"/>
          <w:szCs w:val="20"/>
          <w:lang w:val="en-GB" w:eastAsia="en-US"/>
        </w:rPr>
      </w:pPr>
      <w:r w:rsidRPr="006E4BAE">
        <w:rPr>
          <w:rFonts w:asciiTheme="majorHAnsi" w:eastAsiaTheme="minorHAnsi" w:hAnsiTheme="majorHAnsi" w:cstheme="majorHAnsi"/>
          <w:color w:val="000000" w:themeColor="text1"/>
          <w:sz w:val="20"/>
          <w:szCs w:val="20"/>
          <w:lang w:val="en-GB" w:eastAsia="en-US"/>
        </w:rPr>
        <w:t>SITE MEETINGS</w:t>
      </w:r>
    </w:p>
    <w:p w14:paraId="0CDA24F9" w14:textId="77777777" w:rsidR="00C94224" w:rsidRPr="006E4BAE" w:rsidRDefault="00C94224" w:rsidP="00E10741">
      <w:pPr>
        <w:autoSpaceDE w:val="0"/>
        <w:autoSpaceDN w:val="0"/>
        <w:adjustRightInd w:val="0"/>
        <w:spacing w:line="276" w:lineRule="auto"/>
        <w:rPr>
          <w:rFonts w:asciiTheme="majorHAnsi" w:eastAsiaTheme="minorHAnsi" w:hAnsiTheme="majorHAnsi" w:cstheme="majorHAnsi"/>
          <w:color w:val="000000" w:themeColor="text1"/>
          <w:sz w:val="20"/>
          <w:szCs w:val="20"/>
          <w:lang w:val="en-GB" w:eastAsia="en-US"/>
        </w:rPr>
      </w:pPr>
      <w:r w:rsidRPr="006E4BAE">
        <w:rPr>
          <w:rFonts w:asciiTheme="majorHAnsi" w:eastAsiaTheme="minorHAnsi" w:hAnsiTheme="majorHAnsi" w:cstheme="majorHAnsi"/>
          <w:color w:val="000000" w:themeColor="text1"/>
          <w:sz w:val="20"/>
          <w:szCs w:val="20"/>
          <w:lang w:val="en-GB" w:eastAsia="en-US"/>
        </w:rPr>
        <w:t>If you require to visit the site or require a site meeting, please contact us to arrange a day</w:t>
      </w:r>
    </w:p>
    <w:p w14:paraId="27C90B1F" w14:textId="77777777" w:rsidR="00C94224" w:rsidRPr="006E4BAE" w:rsidRDefault="00C94224" w:rsidP="00E10741">
      <w:pPr>
        <w:autoSpaceDE w:val="0"/>
        <w:autoSpaceDN w:val="0"/>
        <w:adjustRightInd w:val="0"/>
        <w:spacing w:line="276" w:lineRule="auto"/>
        <w:rPr>
          <w:rFonts w:asciiTheme="majorHAnsi" w:eastAsiaTheme="minorHAnsi" w:hAnsiTheme="majorHAnsi" w:cstheme="majorHAnsi"/>
          <w:color w:val="000000" w:themeColor="text1"/>
          <w:sz w:val="20"/>
          <w:szCs w:val="20"/>
          <w:lang w:val="en-GB" w:eastAsia="en-US"/>
        </w:rPr>
      </w:pPr>
      <w:r w:rsidRPr="006E4BAE">
        <w:rPr>
          <w:rFonts w:asciiTheme="majorHAnsi" w:eastAsiaTheme="minorHAnsi" w:hAnsiTheme="majorHAnsi" w:cstheme="majorHAnsi"/>
          <w:color w:val="000000" w:themeColor="text1"/>
          <w:sz w:val="20"/>
          <w:szCs w:val="20"/>
          <w:lang w:val="en-GB" w:eastAsia="en-US"/>
        </w:rPr>
        <w:t>and time. Construction industry occupational health &amp; safety regulations require us to</w:t>
      </w:r>
    </w:p>
    <w:p w14:paraId="66BC739C" w14:textId="77777777" w:rsidR="00C94224" w:rsidRPr="006E4BAE" w:rsidRDefault="00C94224" w:rsidP="00E10741">
      <w:pPr>
        <w:autoSpaceDE w:val="0"/>
        <w:autoSpaceDN w:val="0"/>
        <w:adjustRightInd w:val="0"/>
        <w:spacing w:line="276" w:lineRule="auto"/>
        <w:rPr>
          <w:rFonts w:asciiTheme="majorHAnsi" w:eastAsiaTheme="minorHAnsi" w:hAnsiTheme="majorHAnsi" w:cstheme="majorHAnsi"/>
          <w:color w:val="000000" w:themeColor="text1"/>
          <w:sz w:val="20"/>
          <w:szCs w:val="20"/>
          <w:lang w:val="en-GB" w:eastAsia="en-US"/>
        </w:rPr>
      </w:pPr>
      <w:r w:rsidRPr="006E4BAE">
        <w:rPr>
          <w:rFonts w:asciiTheme="majorHAnsi" w:eastAsiaTheme="minorHAnsi" w:hAnsiTheme="majorHAnsi" w:cstheme="majorHAnsi"/>
          <w:color w:val="000000" w:themeColor="text1"/>
          <w:sz w:val="20"/>
          <w:szCs w:val="20"/>
          <w:lang w:val="en-GB" w:eastAsia="en-US"/>
        </w:rPr>
        <w:t>accompany you through the job site.</w:t>
      </w:r>
    </w:p>
    <w:p w14:paraId="26F486CE" w14:textId="77777777" w:rsidR="006C57D0" w:rsidRDefault="006C57D0" w:rsidP="00E10741">
      <w:pPr>
        <w:autoSpaceDE w:val="0"/>
        <w:autoSpaceDN w:val="0"/>
        <w:adjustRightInd w:val="0"/>
        <w:spacing w:line="276" w:lineRule="auto"/>
        <w:rPr>
          <w:rFonts w:asciiTheme="majorHAnsi" w:eastAsiaTheme="minorHAnsi" w:hAnsiTheme="majorHAnsi" w:cstheme="majorHAnsi"/>
          <w:color w:val="000000" w:themeColor="text1"/>
          <w:sz w:val="20"/>
          <w:szCs w:val="20"/>
          <w:lang w:val="en-GB" w:eastAsia="en-US"/>
        </w:rPr>
      </w:pPr>
    </w:p>
    <w:p w14:paraId="5DA22DA7" w14:textId="565C1DEA" w:rsidR="00AC106A" w:rsidRPr="006E4BAE" w:rsidRDefault="00AC106A" w:rsidP="00E10741">
      <w:pPr>
        <w:autoSpaceDE w:val="0"/>
        <w:autoSpaceDN w:val="0"/>
        <w:adjustRightInd w:val="0"/>
        <w:spacing w:line="276" w:lineRule="auto"/>
        <w:rPr>
          <w:rFonts w:asciiTheme="majorHAnsi" w:eastAsiaTheme="minorHAnsi" w:hAnsiTheme="majorHAnsi" w:cstheme="majorHAnsi"/>
          <w:color w:val="000000" w:themeColor="text1"/>
          <w:sz w:val="20"/>
          <w:szCs w:val="20"/>
          <w:lang w:val="en-GB" w:eastAsia="en-US"/>
        </w:rPr>
      </w:pPr>
      <w:r w:rsidRPr="006E4BAE">
        <w:rPr>
          <w:rFonts w:asciiTheme="majorHAnsi" w:eastAsiaTheme="minorHAnsi" w:hAnsiTheme="majorHAnsi" w:cstheme="majorHAnsi"/>
          <w:color w:val="000000" w:themeColor="text1"/>
          <w:sz w:val="20"/>
          <w:szCs w:val="20"/>
          <w:lang w:val="en-GB" w:eastAsia="en-US"/>
        </w:rPr>
        <w:t xml:space="preserve">Site Establishment Stage 15% </w:t>
      </w:r>
    </w:p>
    <w:p w14:paraId="31BE359D" w14:textId="77777777" w:rsidR="00AC106A" w:rsidRPr="006E4BAE" w:rsidRDefault="00AC106A" w:rsidP="00E10741">
      <w:pPr>
        <w:autoSpaceDE w:val="0"/>
        <w:autoSpaceDN w:val="0"/>
        <w:adjustRightInd w:val="0"/>
        <w:spacing w:line="276" w:lineRule="auto"/>
        <w:rPr>
          <w:rFonts w:asciiTheme="majorHAnsi" w:eastAsiaTheme="minorHAnsi" w:hAnsiTheme="majorHAnsi" w:cstheme="majorHAnsi"/>
          <w:color w:val="000000" w:themeColor="text1"/>
          <w:sz w:val="20"/>
          <w:szCs w:val="20"/>
          <w:lang w:val="en-GB" w:eastAsia="en-US"/>
        </w:rPr>
      </w:pPr>
      <w:r w:rsidRPr="006E4BAE">
        <w:rPr>
          <w:rFonts w:asciiTheme="majorHAnsi" w:eastAsiaTheme="minorHAnsi" w:hAnsiTheme="majorHAnsi" w:cstheme="majorHAnsi"/>
          <w:color w:val="000000" w:themeColor="text1"/>
          <w:sz w:val="20"/>
          <w:szCs w:val="20"/>
          <w:lang w:val="en-GB" w:eastAsia="en-US"/>
        </w:rPr>
        <w:t>Claim will be submitted to cover cost related to site establishment and for deposits required</w:t>
      </w:r>
    </w:p>
    <w:p w14:paraId="6C00D130" w14:textId="0DE45CCA" w:rsidR="00C94224" w:rsidRDefault="00AC106A" w:rsidP="00E10741">
      <w:pPr>
        <w:tabs>
          <w:tab w:val="left" w:pos="180"/>
        </w:tabs>
        <w:spacing w:line="276" w:lineRule="auto"/>
        <w:jc w:val="both"/>
        <w:rPr>
          <w:rFonts w:asciiTheme="majorHAnsi" w:eastAsiaTheme="minorHAnsi" w:hAnsiTheme="majorHAnsi" w:cstheme="majorHAnsi"/>
          <w:color w:val="000000" w:themeColor="text1"/>
          <w:sz w:val="20"/>
          <w:szCs w:val="20"/>
          <w:lang w:val="en-GB" w:eastAsia="en-US"/>
        </w:rPr>
      </w:pPr>
      <w:r w:rsidRPr="006E4BAE">
        <w:rPr>
          <w:rFonts w:asciiTheme="majorHAnsi" w:eastAsiaTheme="minorHAnsi" w:hAnsiTheme="majorHAnsi" w:cstheme="majorHAnsi"/>
          <w:color w:val="000000" w:themeColor="text1"/>
          <w:sz w:val="20"/>
          <w:szCs w:val="20"/>
          <w:lang w:val="en-GB" w:eastAsia="en-US"/>
        </w:rPr>
        <w:t>for subcontractor and supplier deposits.</w:t>
      </w:r>
    </w:p>
    <w:p w14:paraId="50C6D2BF" w14:textId="77777777" w:rsidR="006C57D0" w:rsidRDefault="006C57D0" w:rsidP="00E10741">
      <w:pPr>
        <w:autoSpaceDE w:val="0"/>
        <w:autoSpaceDN w:val="0"/>
        <w:adjustRightInd w:val="0"/>
        <w:spacing w:line="276" w:lineRule="auto"/>
        <w:rPr>
          <w:rFonts w:asciiTheme="majorHAnsi" w:eastAsiaTheme="minorHAnsi" w:hAnsiTheme="majorHAnsi" w:cstheme="majorHAnsi"/>
          <w:color w:val="000000" w:themeColor="text1"/>
          <w:sz w:val="20"/>
          <w:szCs w:val="20"/>
          <w:lang w:val="en-GB" w:eastAsia="en-US"/>
        </w:rPr>
      </w:pPr>
    </w:p>
    <w:p w14:paraId="6F28ECD9" w14:textId="57BB8AC0" w:rsidR="00AC106A" w:rsidRPr="006E4BAE" w:rsidRDefault="00AC106A" w:rsidP="00E10741">
      <w:pPr>
        <w:autoSpaceDE w:val="0"/>
        <w:autoSpaceDN w:val="0"/>
        <w:adjustRightInd w:val="0"/>
        <w:spacing w:line="276" w:lineRule="auto"/>
        <w:rPr>
          <w:rFonts w:asciiTheme="majorHAnsi" w:eastAsiaTheme="minorHAnsi" w:hAnsiTheme="majorHAnsi" w:cstheme="majorHAnsi"/>
          <w:color w:val="000000" w:themeColor="text1"/>
          <w:sz w:val="20"/>
          <w:szCs w:val="20"/>
          <w:lang w:val="en-GB" w:eastAsia="en-US"/>
        </w:rPr>
      </w:pPr>
      <w:r w:rsidRPr="006E4BAE">
        <w:rPr>
          <w:rFonts w:asciiTheme="majorHAnsi" w:eastAsiaTheme="minorHAnsi" w:hAnsiTheme="majorHAnsi" w:cstheme="majorHAnsi"/>
          <w:color w:val="000000" w:themeColor="text1"/>
          <w:sz w:val="20"/>
          <w:szCs w:val="20"/>
          <w:lang w:val="en-GB" w:eastAsia="en-US"/>
        </w:rPr>
        <w:t>Base</w:t>
      </w:r>
      <w:r w:rsidR="00B90133" w:rsidRPr="006E4BAE">
        <w:rPr>
          <w:rFonts w:asciiTheme="majorHAnsi" w:eastAsiaTheme="minorHAnsi" w:hAnsiTheme="majorHAnsi" w:cstheme="majorHAnsi"/>
          <w:color w:val="000000" w:themeColor="text1"/>
          <w:sz w:val="20"/>
          <w:szCs w:val="20"/>
          <w:lang w:val="en-GB" w:eastAsia="en-US"/>
        </w:rPr>
        <w:t xml:space="preserve"> and Slab</w:t>
      </w:r>
      <w:r w:rsidRPr="006E4BAE">
        <w:rPr>
          <w:rFonts w:asciiTheme="majorHAnsi" w:eastAsiaTheme="minorHAnsi" w:hAnsiTheme="majorHAnsi" w:cstheme="majorHAnsi"/>
          <w:color w:val="000000" w:themeColor="text1"/>
          <w:sz w:val="20"/>
          <w:szCs w:val="20"/>
          <w:lang w:val="en-GB" w:eastAsia="en-US"/>
        </w:rPr>
        <w:t xml:space="preserve"> Stage 20% </w:t>
      </w:r>
      <w:r w:rsidR="001C6DBE" w:rsidRPr="006E4BAE">
        <w:rPr>
          <w:rFonts w:asciiTheme="majorHAnsi" w:eastAsiaTheme="minorHAnsi" w:hAnsiTheme="majorHAnsi" w:cstheme="majorHAnsi"/>
          <w:color w:val="000000" w:themeColor="text1"/>
          <w:sz w:val="20"/>
          <w:szCs w:val="20"/>
          <w:lang w:val="en-GB" w:eastAsia="en-US"/>
        </w:rPr>
        <w:t>- Duration usually 1-2 weeks</w:t>
      </w:r>
    </w:p>
    <w:p w14:paraId="10132CBB" w14:textId="77777777" w:rsidR="00AC106A" w:rsidRPr="006E4BAE" w:rsidRDefault="00AC106A" w:rsidP="00E10741">
      <w:pPr>
        <w:autoSpaceDE w:val="0"/>
        <w:autoSpaceDN w:val="0"/>
        <w:adjustRightInd w:val="0"/>
        <w:spacing w:line="276" w:lineRule="auto"/>
        <w:rPr>
          <w:rFonts w:asciiTheme="majorHAnsi" w:eastAsiaTheme="minorHAnsi" w:hAnsiTheme="majorHAnsi" w:cstheme="majorHAnsi"/>
          <w:color w:val="000000" w:themeColor="text1"/>
          <w:sz w:val="20"/>
          <w:szCs w:val="20"/>
          <w:lang w:val="en-GB" w:eastAsia="en-US"/>
        </w:rPr>
      </w:pPr>
      <w:r w:rsidRPr="006E4BAE">
        <w:rPr>
          <w:rFonts w:asciiTheme="majorHAnsi" w:eastAsiaTheme="minorHAnsi" w:hAnsiTheme="majorHAnsi" w:cstheme="majorHAnsi"/>
          <w:color w:val="000000" w:themeColor="text1"/>
          <w:sz w:val="20"/>
          <w:szCs w:val="20"/>
          <w:lang w:val="en-GB" w:eastAsia="en-US"/>
        </w:rPr>
        <w:t>The Ground Floor Base Stage has been completed.</w:t>
      </w:r>
    </w:p>
    <w:p w14:paraId="4AA7CAFD" w14:textId="77777777" w:rsidR="00AC106A" w:rsidRPr="006E4BAE" w:rsidRDefault="00AC106A" w:rsidP="00E10741">
      <w:pPr>
        <w:autoSpaceDE w:val="0"/>
        <w:autoSpaceDN w:val="0"/>
        <w:adjustRightInd w:val="0"/>
        <w:spacing w:line="276" w:lineRule="auto"/>
        <w:rPr>
          <w:rFonts w:asciiTheme="majorHAnsi" w:eastAsiaTheme="minorHAnsi" w:hAnsiTheme="majorHAnsi" w:cstheme="majorHAnsi"/>
          <w:color w:val="000000" w:themeColor="text1"/>
          <w:sz w:val="20"/>
          <w:szCs w:val="20"/>
          <w:lang w:val="en-GB" w:eastAsia="en-US"/>
        </w:rPr>
      </w:pPr>
      <w:r w:rsidRPr="006E4BAE">
        <w:rPr>
          <w:rFonts w:asciiTheme="majorHAnsi" w:eastAsiaTheme="minorHAnsi" w:hAnsiTheme="majorHAnsi" w:cstheme="majorHAnsi"/>
          <w:color w:val="000000" w:themeColor="text1"/>
          <w:sz w:val="20"/>
          <w:szCs w:val="20"/>
          <w:lang w:val="en-GB" w:eastAsia="en-US"/>
        </w:rPr>
        <w:t>WORKS COMPLETED</w:t>
      </w:r>
    </w:p>
    <w:p w14:paraId="22232993" w14:textId="56BD23F2" w:rsidR="00AC106A" w:rsidRPr="006E4BAE" w:rsidRDefault="00AC106A" w:rsidP="00E10741">
      <w:pPr>
        <w:autoSpaceDE w:val="0"/>
        <w:autoSpaceDN w:val="0"/>
        <w:adjustRightInd w:val="0"/>
        <w:spacing w:line="276" w:lineRule="auto"/>
        <w:rPr>
          <w:rFonts w:asciiTheme="majorHAnsi" w:eastAsiaTheme="minorHAnsi" w:hAnsiTheme="majorHAnsi" w:cstheme="majorHAnsi"/>
          <w:color w:val="000000" w:themeColor="text1"/>
          <w:sz w:val="20"/>
          <w:szCs w:val="20"/>
          <w:lang w:val="en-GB" w:eastAsia="en-US"/>
        </w:rPr>
      </w:pPr>
      <w:r w:rsidRPr="006E4BAE">
        <w:rPr>
          <w:rFonts w:asciiTheme="majorHAnsi" w:eastAsiaTheme="minorHAnsi" w:hAnsiTheme="majorHAnsi" w:cstheme="majorHAnsi"/>
          <w:color w:val="000000" w:themeColor="text1"/>
          <w:sz w:val="20"/>
          <w:szCs w:val="20"/>
          <w:lang w:val="en-GB" w:eastAsia="en-US"/>
        </w:rPr>
        <w:t xml:space="preserve">1) Ground Floor </w:t>
      </w:r>
      <w:r w:rsidR="00D932F8" w:rsidRPr="006E4BAE">
        <w:rPr>
          <w:rFonts w:asciiTheme="majorHAnsi" w:eastAsiaTheme="minorHAnsi" w:hAnsiTheme="majorHAnsi" w:cstheme="majorHAnsi"/>
          <w:color w:val="000000" w:themeColor="text1"/>
          <w:sz w:val="20"/>
          <w:szCs w:val="20"/>
          <w:lang w:val="en-GB" w:eastAsia="en-US"/>
        </w:rPr>
        <w:t>–</w:t>
      </w:r>
      <w:r w:rsidRPr="006E4BAE">
        <w:rPr>
          <w:rFonts w:asciiTheme="majorHAnsi" w:eastAsiaTheme="minorHAnsi" w:hAnsiTheme="majorHAnsi" w:cstheme="majorHAnsi"/>
          <w:color w:val="000000" w:themeColor="text1"/>
          <w:sz w:val="20"/>
          <w:szCs w:val="20"/>
          <w:lang w:val="en-GB" w:eastAsia="en-US"/>
        </w:rPr>
        <w:t xml:space="preserve"> </w:t>
      </w:r>
      <w:r w:rsidR="00D932F8" w:rsidRPr="006E4BAE">
        <w:rPr>
          <w:rFonts w:asciiTheme="majorHAnsi" w:eastAsiaTheme="minorHAnsi" w:hAnsiTheme="majorHAnsi" w:cstheme="majorHAnsi"/>
          <w:color w:val="000000" w:themeColor="text1"/>
          <w:sz w:val="20"/>
          <w:szCs w:val="20"/>
          <w:lang w:val="en-GB" w:eastAsia="en-US"/>
        </w:rPr>
        <w:t>Concrete footings</w:t>
      </w:r>
      <w:r w:rsidR="00B24FFD" w:rsidRPr="006E4BAE">
        <w:rPr>
          <w:rFonts w:asciiTheme="majorHAnsi" w:eastAsiaTheme="minorHAnsi" w:hAnsiTheme="majorHAnsi" w:cstheme="majorHAnsi"/>
          <w:color w:val="000000" w:themeColor="text1"/>
          <w:sz w:val="20"/>
          <w:szCs w:val="20"/>
          <w:lang w:val="en-GB" w:eastAsia="en-US"/>
        </w:rPr>
        <w:t>/base brickwork/stumps/</w:t>
      </w:r>
      <w:r w:rsidRPr="006E4BAE">
        <w:rPr>
          <w:rFonts w:asciiTheme="majorHAnsi" w:eastAsiaTheme="minorHAnsi" w:hAnsiTheme="majorHAnsi" w:cstheme="majorHAnsi"/>
          <w:color w:val="000000" w:themeColor="text1"/>
          <w:sz w:val="20"/>
          <w:szCs w:val="20"/>
          <w:lang w:val="en-GB" w:eastAsia="en-US"/>
        </w:rPr>
        <w:t>Main Concrete Slab &amp; Timber Subfloor</w:t>
      </w:r>
      <w:r w:rsidR="00B24FFD" w:rsidRPr="006E4BAE">
        <w:rPr>
          <w:rFonts w:asciiTheme="majorHAnsi" w:eastAsiaTheme="minorHAnsi" w:hAnsiTheme="majorHAnsi" w:cstheme="majorHAnsi"/>
          <w:color w:val="000000" w:themeColor="text1"/>
          <w:sz w:val="20"/>
          <w:szCs w:val="20"/>
          <w:lang w:val="en-GB" w:eastAsia="en-US"/>
        </w:rPr>
        <w:t xml:space="preserve"> </w:t>
      </w:r>
    </w:p>
    <w:p w14:paraId="7893090B" w14:textId="0071517A" w:rsidR="00AC106A" w:rsidRPr="006E4BAE" w:rsidRDefault="00AC106A" w:rsidP="00E10741">
      <w:pPr>
        <w:autoSpaceDE w:val="0"/>
        <w:autoSpaceDN w:val="0"/>
        <w:adjustRightInd w:val="0"/>
        <w:spacing w:line="276" w:lineRule="auto"/>
        <w:rPr>
          <w:rFonts w:asciiTheme="majorHAnsi" w:eastAsiaTheme="minorHAnsi" w:hAnsiTheme="majorHAnsi" w:cstheme="majorHAnsi"/>
          <w:color w:val="000000" w:themeColor="text1"/>
          <w:sz w:val="20"/>
          <w:szCs w:val="20"/>
          <w:lang w:val="en-GB" w:eastAsia="en-US"/>
        </w:rPr>
      </w:pPr>
      <w:r w:rsidRPr="006E4BAE">
        <w:rPr>
          <w:rFonts w:asciiTheme="majorHAnsi" w:eastAsiaTheme="minorHAnsi" w:hAnsiTheme="majorHAnsi" w:cstheme="majorHAnsi"/>
          <w:color w:val="000000" w:themeColor="text1"/>
          <w:sz w:val="20"/>
          <w:szCs w:val="20"/>
          <w:lang w:val="en-GB" w:eastAsia="en-US"/>
        </w:rPr>
        <w:t>2) We have received a Concrete Slab &amp; Footings Certificate of Approval from the Building</w:t>
      </w:r>
      <w:r w:rsidR="00B24FFD" w:rsidRPr="006E4BAE">
        <w:rPr>
          <w:rFonts w:asciiTheme="majorHAnsi" w:eastAsiaTheme="minorHAnsi" w:hAnsiTheme="majorHAnsi" w:cstheme="majorHAnsi"/>
          <w:color w:val="000000" w:themeColor="text1"/>
          <w:sz w:val="20"/>
          <w:szCs w:val="20"/>
          <w:lang w:val="en-GB" w:eastAsia="en-US"/>
        </w:rPr>
        <w:t xml:space="preserve"> </w:t>
      </w:r>
      <w:r w:rsidRPr="006E4BAE">
        <w:rPr>
          <w:rFonts w:asciiTheme="majorHAnsi" w:eastAsiaTheme="minorHAnsi" w:hAnsiTheme="majorHAnsi" w:cstheme="majorHAnsi"/>
          <w:color w:val="000000" w:themeColor="text1"/>
          <w:sz w:val="20"/>
          <w:szCs w:val="20"/>
          <w:lang w:val="en-GB" w:eastAsia="en-US"/>
        </w:rPr>
        <w:t>Certifier.</w:t>
      </w:r>
    </w:p>
    <w:p w14:paraId="3BCEF2B1" w14:textId="77777777" w:rsidR="00AC106A" w:rsidRPr="006E4BAE" w:rsidRDefault="00AC106A" w:rsidP="00E10741">
      <w:pPr>
        <w:autoSpaceDE w:val="0"/>
        <w:autoSpaceDN w:val="0"/>
        <w:adjustRightInd w:val="0"/>
        <w:spacing w:line="276" w:lineRule="auto"/>
        <w:rPr>
          <w:rFonts w:asciiTheme="majorHAnsi" w:eastAsiaTheme="minorHAnsi" w:hAnsiTheme="majorHAnsi" w:cstheme="majorHAnsi"/>
          <w:color w:val="000000" w:themeColor="text1"/>
          <w:sz w:val="20"/>
          <w:szCs w:val="20"/>
          <w:lang w:val="en-GB" w:eastAsia="en-US"/>
        </w:rPr>
      </w:pPr>
      <w:r w:rsidRPr="006E4BAE">
        <w:rPr>
          <w:rFonts w:asciiTheme="majorHAnsi" w:eastAsiaTheme="minorHAnsi" w:hAnsiTheme="majorHAnsi" w:cstheme="majorHAnsi"/>
          <w:color w:val="000000" w:themeColor="text1"/>
          <w:sz w:val="20"/>
          <w:szCs w:val="20"/>
          <w:lang w:val="en-GB" w:eastAsia="en-US"/>
        </w:rPr>
        <w:t>SITE MEETING</w:t>
      </w:r>
    </w:p>
    <w:p w14:paraId="0D414858" w14:textId="77777777" w:rsidR="00AC106A" w:rsidRPr="006E4BAE" w:rsidRDefault="00AC106A" w:rsidP="00E10741">
      <w:pPr>
        <w:autoSpaceDE w:val="0"/>
        <w:autoSpaceDN w:val="0"/>
        <w:adjustRightInd w:val="0"/>
        <w:spacing w:line="276" w:lineRule="auto"/>
        <w:rPr>
          <w:rFonts w:asciiTheme="majorHAnsi" w:eastAsiaTheme="minorHAnsi" w:hAnsiTheme="majorHAnsi" w:cstheme="majorHAnsi"/>
          <w:color w:val="000000" w:themeColor="text1"/>
          <w:sz w:val="20"/>
          <w:szCs w:val="20"/>
          <w:lang w:val="en-GB" w:eastAsia="en-US"/>
        </w:rPr>
      </w:pPr>
      <w:r w:rsidRPr="006E4BAE">
        <w:rPr>
          <w:rFonts w:asciiTheme="majorHAnsi" w:eastAsiaTheme="minorHAnsi" w:hAnsiTheme="majorHAnsi" w:cstheme="majorHAnsi"/>
          <w:color w:val="000000" w:themeColor="text1"/>
          <w:sz w:val="20"/>
          <w:szCs w:val="20"/>
          <w:lang w:val="en-GB" w:eastAsia="en-US"/>
        </w:rPr>
        <w:t>Please contact us ASAP to book a site meeting if you require to see the completed works.</w:t>
      </w:r>
    </w:p>
    <w:p w14:paraId="480B78BB" w14:textId="2D2E3C61" w:rsidR="00AC106A" w:rsidRPr="006E4BAE" w:rsidRDefault="00AC106A" w:rsidP="00E10741">
      <w:pPr>
        <w:tabs>
          <w:tab w:val="left" w:pos="180"/>
        </w:tabs>
        <w:spacing w:line="276" w:lineRule="auto"/>
        <w:jc w:val="both"/>
        <w:rPr>
          <w:rFonts w:asciiTheme="majorHAnsi" w:eastAsiaTheme="minorHAnsi" w:hAnsiTheme="majorHAnsi" w:cstheme="majorHAnsi"/>
          <w:color w:val="000000" w:themeColor="text1"/>
          <w:sz w:val="20"/>
          <w:szCs w:val="20"/>
          <w:lang w:val="en-GB" w:eastAsia="en-US"/>
        </w:rPr>
      </w:pPr>
      <w:r w:rsidRPr="006E4BAE">
        <w:rPr>
          <w:rFonts w:asciiTheme="majorHAnsi" w:eastAsiaTheme="minorHAnsi" w:hAnsiTheme="majorHAnsi" w:cstheme="majorHAnsi"/>
          <w:color w:val="000000" w:themeColor="text1"/>
          <w:sz w:val="20"/>
          <w:szCs w:val="20"/>
          <w:lang w:val="en-GB" w:eastAsia="en-US"/>
        </w:rPr>
        <w:t>Available times are Monday-Friday 7:00am to 5:00pm.</w:t>
      </w:r>
    </w:p>
    <w:p w14:paraId="61CF1CA5" w14:textId="618AC3C0" w:rsidR="00AC106A" w:rsidRPr="006E4BAE" w:rsidRDefault="00AC106A" w:rsidP="00E10741">
      <w:pPr>
        <w:tabs>
          <w:tab w:val="left" w:pos="180"/>
        </w:tabs>
        <w:spacing w:line="276" w:lineRule="auto"/>
        <w:jc w:val="both"/>
        <w:rPr>
          <w:rFonts w:asciiTheme="majorHAnsi" w:eastAsiaTheme="minorHAnsi" w:hAnsiTheme="majorHAnsi" w:cstheme="majorHAnsi"/>
          <w:color w:val="000000" w:themeColor="text1"/>
          <w:sz w:val="20"/>
          <w:szCs w:val="20"/>
          <w:lang w:val="en-GB" w:eastAsia="en-US"/>
        </w:rPr>
      </w:pPr>
    </w:p>
    <w:p w14:paraId="4D377489" w14:textId="5BBEACDC" w:rsidR="00F83058" w:rsidRPr="006E4BAE" w:rsidRDefault="00F83058" w:rsidP="00E10741">
      <w:pPr>
        <w:autoSpaceDE w:val="0"/>
        <w:autoSpaceDN w:val="0"/>
        <w:adjustRightInd w:val="0"/>
        <w:spacing w:line="276" w:lineRule="auto"/>
        <w:rPr>
          <w:rFonts w:asciiTheme="majorHAnsi" w:eastAsiaTheme="minorHAnsi" w:hAnsiTheme="majorHAnsi" w:cstheme="majorHAnsi"/>
          <w:color w:val="000000" w:themeColor="text1"/>
          <w:sz w:val="20"/>
          <w:szCs w:val="20"/>
          <w:lang w:val="en-GB" w:eastAsia="en-US"/>
        </w:rPr>
      </w:pPr>
      <w:r w:rsidRPr="006E4BAE">
        <w:rPr>
          <w:rFonts w:asciiTheme="majorHAnsi" w:eastAsiaTheme="minorHAnsi" w:hAnsiTheme="majorHAnsi" w:cstheme="majorHAnsi"/>
          <w:color w:val="000000" w:themeColor="text1"/>
          <w:sz w:val="20"/>
          <w:szCs w:val="20"/>
          <w:lang w:val="en-GB" w:eastAsia="en-US"/>
        </w:rPr>
        <w:t xml:space="preserve">Frame Stage 20% </w:t>
      </w:r>
      <w:r w:rsidR="001C6DBE" w:rsidRPr="006E4BAE">
        <w:rPr>
          <w:rFonts w:asciiTheme="majorHAnsi" w:eastAsiaTheme="minorHAnsi" w:hAnsiTheme="majorHAnsi" w:cstheme="majorHAnsi"/>
          <w:color w:val="000000" w:themeColor="text1"/>
          <w:sz w:val="20"/>
          <w:szCs w:val="20"/>
          <w:lang w:val="en-GB" w:eastAsia="en-US"/>
        </w:rPr>
        <w:t>- Duration usually 3</w:t>
      </w:r>
      <w:r w:rsidR="005821E7" w:rsidRPr="006E4BAE">
        <w:rPr>
          <w:rFonts w:asciiTheme="majorHAnsi" w:eastAsiaTheme="minorHAnsi" w:hAnsiTheme="majorHAnsi" w:cstheme="majorHAnsi"/>
          <w:color w:val="000000" w:themeColor="text1"/>
          <w:sz w:val="20"/>
          <w:szCs w:val="20"/>
          <w:lang w:val="en-GB" w:eastAsia="en-US"/>
        </w:rPr>
        <w:t>-4</w:t>
      </w:r>
      <w:r w:rsidR="001C6DBE" w:rsidRPr="006E4BAE">
        <w:rPr>
          <w:rFonts w:asciiTheme="majorHAnsi" w:eastAsiaTheme="minorHAnsi" w:hAnsiTheme="majorHAnsi" w:cstheme="majorHAnsi"/>
          <w:color w:val="000000" w:themeColor="text1"/>
          <w:sz w:val="20"/>
          <w:szCs w:val="20"/>
          <w:lang w:val="en-GB" w:eastAsia="en-US"/>
        </w:rPr>
        <w:t xml:space="preserve"> weeks</w:t>
      </w:r>
    </w:p>
    <w:p w14:paraId="637E841C" w14:textId="77777777" w:rsidR="00F83058" w:rsidRPr="006E4BAE" w:rsidRDefault="00F83058" w:rsidP="00E10741">
      <w:pPr>
        <w:autoSpaceDE w:val="0"/>
        <w:autoSpaceDN w:val="0"/>
        <w:adjustRightInd w:val="0"/>
        <w:spacing w:line="276" w:lineRule="auto"/>
        <w:rPr>
          <w:rFonts w:asciiTheme="majorHAnsi" w:eastAsiaTheme="minorHAnsi" w:hAnsiTheme="majorHAnsi" w:cstheme="majorHAnsi"/>
          <w:color w:val="000000" w:themeColor="text1"/>
          <w:sz w:val="20"/>
          <w:szCs w:val="20"/>
          <w:lang w:val="en-GB" w:eastAsia="en-US"/>
        </w:rPr>
      </w:pPr>
      <w:r w:rsidRPr="006E4BAE">
        <w:rPr>
          <w:rFonts w:asciiTheme="majorHAnsi" w:eastAsiaTheme="minorHAnsi" w:hAnsiTheme="majorHAnsi" w:cstheme="majorHAnsi"/>
          <w:color w:val="000000" w:themeColor="text1"/>
          <w:sz w:val="20"/>
          <w:szCs w:val="20"/>
          <w:lang w:val="en-GB" w:eastAsia="en-US"/>
        </w:rPr>
        <w:t>The Frame Stage has been completed.</w:t>
      </w:r>
    </w:p>
    <w:p w14:paraId="079F05EF" w14:textId="77777777" w:rsidR="00F83058" w:rsidRPr="006E4BAE" w:rsidRDefault="00F83058" w:rsidP="00E10741">
      <w:pPr>
        <w:autoSpaceDE w:val="0"/>
        <w:autoSpaceDN w:val="0"/>
        <w:adjustRightInd w:val="0"/>
        <w:spacing w:line="276" w:lineRule="auto"/>
        <w:rPr>
          <w:rFonts w:asciiTheme="majorHAnsi" w:eastAsiaTheme="minorHAnsi" w:hAnsiTheme="majorHAnsi" w:cstheme="majorHAnsi"/>
          <w:color w:val="000000" w:themeColor="text1"/>
          <w:sz w:val="20"/>
          <w:szCs w:val="20"/>
          <w:lang w:val="en-GB" w:eastAsia="en-US"/>
        </w:rPr>
      </w:pPr>
      <w:r w:rsidRPr="006E4BAE">
        <w:rPr>
          <w:rFonts w:asciiTheme="majorHAnsi" w:eastAsiaTheme="minorHAnsi" w:hAnsiTheme="majorHAnsi" w:cstheme="majorHAnsi"/>
          <w:color w:val="000000" w:themeColor="text1"/>
          <w:sz w:val="20"/>
          <w:szCs w:val="20"/>
          <w:lang w:val="en-GB" w:eastAsia="en-US"/>
        </w:rPr>
        <w:t>WORKS COMPLETED</w:t>
      </w:r>
    </w:p>
    <w:p w14:paraId="7AB35A8B" w14:textId="77777777" w:rsidR="00F83058" w:rsidRPr="006E4BAE" w:rsidRDefault="00F83058" w:rsidP="00E10741">
      <w:pPr>
        <w:autoSpaceDE w:val="0"/>
        <w:autoSpaceDN w:val="0"/>
        <w:adjustRightInd w:val="0"/>
        <w:spacing w:line="276" w:lineRule="auto"/>
        <w:rPr>
          <w:rFonts w:asciiTheme="majorHAnsi" w:eastAsiaTheme="minorHAnsi" w:hAnsiTheme="majorHAnsi" w:cstheme="majorHAnsi"/>
          <w:color w:val="000000" w:themeColor="text1"/>
          <w:sz w:val="20"/>
          <w:szCs w:val="20"/>
          <w:lang w:val="en-GB" w:eastAsia="en-US"/>
        </w:rPr>
      </w:pPr>
      <w:r w:rsidRPr="006E4BAE">
        <w:rPr>
          <w:rFonts w:asciiTheme="majorHAnsi" w:eastAsiaTheme="minorHAnsi" w:hAnsiTheme="majorHAnsi" w:cstheme="majorHAnsi"/>
          <w:color w:val="000000" w:themeColor="text1"/>
          <w:sz w:val="20"/>
          <w:szCs w:val="20"/>
          <w:lang w:val="en-GB" w:eastAsia="en-US"/>
        </w:rPr>
        <w:t>- Installation of Wall Frames, Roof Frames and Subfloor Frames.</w:t>
      </w:r>
    </w:p>
    <w:p w14:paraId="4DA57397" w14:textId="77777777" w:rsidR="00F83058" w:rsidRPr="006E4BAE" w:rsidRDefault="00F83058" w:rsidP="00E10741">
      <w:pPr>
        <w:autoSpaceDE w:val="0"/>
        <w:autoSpaceDN w:val="0"/>
        <w:adjustRightInd w:val="0"/>
        <w:spacing w:line="276" w:lineRule="auto"/>
        <w:rPr>
          <w:rFonts w:asciiTheme="majorHAnsi" w:eastAsiaTheme="minorHAnsi" w:hAnsiTheme="majorHAnsi" w:cstheme="majorHAnsi"/>
          <w:color w:val="000000" w:themeColor="text1"/>
          <w:sz w:val="20"/>
          <w:szCs w:val="20"/>
          <w:lang w:val="en-GB" w:eastAsia="en-US"/>
        </w:rPr>
      </w:pPr>
      <w:r w:rsidRPr="006E4BAE">
        <w:rPr>
          <w:rFonts w:asciiTheme="majorHAnsi" w:eastAsiaTheme="minorHAnsi" w:hAnsiTheme="majorHAnsi" w:cstheme="majorHAnsi"/>
          <w:color w:val="000000" w:themeColor="text1"/>
          <w:sz w:val="20"/>
          <w:szCs w:val="20"/>
          <w:lang w:val="en-GB" w:eastAsia="en-US"/>
        </w:rPr>
        <w:t>- We have received a Frame Certificate of Approval from the Building Certifier.</w:t>
      </w:r>
    </w:p>
    <w:p w14:paraId="5F5053AD" w14:textId="77777777" w:rsidR="00F83058" w:rsidRPr="006E4BAE" w:rsidRDefault="00F83058" w:rsidP="00E10741">
      <w:pPr>
        <w:autoSpaceDE w:val="0"/>
        <w:autoSpaceDN w:val="0"/>
        <w:adjustRightInd w:val="0"/>
        <w:spacing w:line="276" w:lineRule="auto"/>
        <w:rPr>
          <w:rFonts w:asciiTheme="majorHAnsi" w:eastAsiaTheme="minorHAnsi" w:hAnsiTheme="majorHAnsi" w:cstheme="majorHAnsi"/>
          <w:color w:val="000000" w:themeColor="text1"/>
          <w:sz w:val="20"/>
          <w:szCs w:val="20"/>
          <w:lang w:val="en-GB" w:eastAsia="en-US"/>
        </w:rPr>
      </w:pPr>
      <w:r w:rsidRPr="006E4BAE">
        <w:rPr>
          <w:rFonts w:asciiTheme="majorHAnsi" w:eastAsiaTheme="minorHAnsi" w:hAnsiTheme="majorHAnsi" w:cstheme="majorHAnsi"/>
          <w:color w:val="000000" w:themeColor="text1"/>
          <w:sz w:val="20"/>
          <w:szCs w:val="20"/>
          <w:lang w:val="en-GB" w:eastAsia="en-US"/>
        </w:rPr>
        <w:t>SITE MEETING</w:t>
      </w:r>
    </w:p>
    <w:p w14:paraId="18D81A49" w14:textId="77777777" w:rsidR="00716B27" w:rsidRPr="006E4BAE" w:rsidRDefault="00F83058" w:rsidP="00E10741">
      <w:pPr>
        <w:autoSpaceDE w:val="0"/>
        <w:autoSpaceDN w:val="0"/>
        <w:adjustRightInd w:val="0"/>
        <w:spacing w:line="276" w:lineRule="auto"/>
        <w:rPr>
          <w:rFonts w:asciiTheme="majorHAnsi" w:eastAsiaTheme="minorHAnsi" w:hAnsiTheme="majorHAnsi" w:cstheme="majorHAnsi"/>
          <w:color w:val="000000" w:themeColor="text1"/>
          <w:sz w:val="20"/>
          <w:szCs w:val="20"/>
          <w:lang w:val="en-GB" w:eastAsia="en-US"/>
        </w:rPr>
      </w:pPr>
      <w:r w:rsidRPr="006E4BAE">
        <w:rPr>
          <w:rFonts w:asciiTheme="majorHAnsi" w:eastAsiaTheme="minorHAnsi" w:hAnsiTheme="majorHAnsi" w:cstheme="majorHAnsi"/>
          <w:color w:val="000000" w:themeColor="text1"/>
          <w:sz w:val="20"/>
          <w:szCs w:val="20"/>
          <w:lang w:val="en-GB" w:eastAsia="en-US"/>
        </w:rPr>
        <w:t>Please contact us ASAP to book-in a site meeting if you require to see the completed</w:t>
      </w:r>
      <w:r w:rsidR="00716B27" w:rsidRPr="006E4BAE">
        <w:rPr>
          <w:rFonts w:asciiTheme="majorHAnsi" w:eastAsiaTheme="minorHAnsi" w:hAnsiTheme="majorHAnsi" w:cstheme="majorHAnsi"/>
          <w:color w:val="000000" w:themeColor="text1"/>
          <w:sz w:val="20"/>
          <w:szCs w:val="20"/>
          <w:lang w:val="en-GB" w:eastAsia="en-US"/>
        </w:rPr>
        <w:t xml:space="preserve"> </w:t>
      </w:r>
      <w:r w:rsidRPr="006E4BAE">
        <w:rPr>
          <w:rFonts w:asciiTheme="majorHAnsi" w:eastAsiaTheme="minorHAnsi" w:hAnsiTheme="majorHAnsi" w:cstheme="majorHAnsi"/>
          <w:color w:val="000000" w:themeColor="text1"/>
          <w:sz w:val="20"/>
          <w:szCs w:val="20"/>
          <w:lang w:val="en-GB" w:eastAsia="en-US"/>
        </w:rPr>
        <w:t xml:space="preserve">works. </w:t>
      </w:r>
    </w:p>
    <w:p w14:paraId="2384867A" w14:textId="29F43669" w:rsidR="00AC106A" w:rsidRPr="006E4BAE" w:rsidRDefault="00F83058" w:rsidP="00E10741">
      <w:pPr>
        <w:autoSpaceDE w:val="0"/>
        <w:autoSpaceDN w:val="0"/>
        <w:adjustRightInd w:val="0"/>
        <w:spacing w:line="276" w:lineRule="auto"/>
        <w:rPr>
          <w:rFonts w:asciiTheme="majorHAnsi" w:eastAsiaTheme="minorHAnsi" w:hAnsiTheme="majorHAnsi" w:cstheme="majorHAnsi"/>
          <w:color w:val="000000" w:themeColor="text1"/>
          <w:sz w:val="20"/>
          <w:szCs w:val="20"/>
          <w:lang w:val="en-GB" w:eastAsia="en-US"/>
        </w:rPr>
      </w:pPr>
      <w:r w:rsidRPr="006E4BAE">
        <w:rPr>
          <w:rFonts w:asciiTheme="majorHAnsi" w:eastAsiaTheme="minorHAnsi" w:hAnsiTheme="majorHAnsi" w:cstheme="majorHAnsi"/>
          <w:color w:val="000000" w:themeColor="text1"/>
          <w:sz w:val="20"/>
          <w:szCs w:val="20"/>
          <w:lang w:val="en-GB" w:eastAsia="en-US"/>
        </w:rPr>
        <w:t>Available times are Monday-Friday 7:00am to 5:00pm.</w:t>
      </w:r>
    </w:p>
    <w:p w14:paraId="22F3C38C" w14:textId="7CA19B49" w:rsidR="00F83058" w:rsidRPr="006E4BAE" w:rsidRDefault="00F83058" w:rsidP="00E10741">
      <w:pPr>
        <w:tabs>
          <w:tab w:val="left" w:pos="180"/>
        </w:tabs>
        <w:spacing w:line="276" w:lineRule="auto"/>
        <w:jc w:val="both"/>
        <w:rPr>
          <w:rFonts w:asciiTheme="majorHAnsi" w:eastAsiaTheme="minorHAnsi" w:hAnsiTheme="majorHAnsi" w:cstheme="majorHAnsi"/>
          <w:color w:val="000000" w:themeColor="text1"/>
          <w:sz w:val="20"/>
          <w:szCs w:val="20"/>
          <w:lang w:val="en-GB" w:eastAsia="en-US"/>
        </w:rPr>
      </w:pPr>
    </w:p>
    <w:p w14:paraId="26FA33E3" w14:textId="0EF21A2D" w:rsidR="00F83058" w:rsidRPr="006E4BAE" w:rsidRDefault="00F83058" w:rsidP="00E10741">
      <w:pPr>
        <w:autoSpaceDE w:val="0"/>
        <w:autoSpaceDN w:val="0"/>
        <w:adjustRightInd w:val="0"/>
        <w:spacing w:line="276" w:lineRule="auto"/>
        <w:rPr>
          <w:rFonts w:asciiTheme="majorHAnsi" w:eastAsiaTheme="minorHAnsi" w:hAnsiTheme="majorHAnsi" w:cstheme="majorHAnsi"/>
          <w:color w:val="000000" w:themeColor="text1"/>
          <w:sz w:val="20"/>
          <w:szCs w:val="20"/>
          <w:lang w:val="en-GB" w:eastAsia="en-US"/>
        </w:rPr>
      </w:pPr>
      <w:r w:rsidRPr="006E4BAE">
        <w:rPr>
          <w:rFonts w:asciiTheme="majorHAnsi" w:eastAsiaTheme="minorHAnsi" w:hAnsiTheme="majorHAnsi" w:cstheme="majorHAnsi"/>
          <w:color w:val="000000" w:themeColor="text1"/>
          <w:sz w:val="20"/>
          <w:szCs w:val="20"/>
          <w:lang w:val="en-GB" w:eastAsia="en-US"/>
        </w:rPr>
        <w:t>Lockup</w:t>
      </w:r>
      <w:r w:rsidR="000C06B8" w:rsidRPr="006E4BAE">
        <w:rPr>
          <w:rFonts w:asciiTheme="majorHAnsi" w:eastAsiaTheme="minorHAnsi" w:hAnsiTheme="majorHAnsi" w:cstheme="majorHAnsi"/>
          <w:color w:val="000000" w:themeColor="text1"/>
          <w:sz w:val="20"/>
          <w:szCs w:val="20"/>
          <w:lang w:val="en-GB" w:eastAsia="en-US"/>
        </w:rPr>
        <w:t xml:space="preserve"> or Enclosed</w:t>
      </w:r>
      <w:r w:rsidRPr="006E4BAE">
        <w:rPr>
          <w:rFonts w:asciiTheme="majorHAnsi" w:eastAsiaTheme="minorHAnsi" w:hAnsiTheme="majorHAnsi" w:cstheme="majorHAnsi"/>
          <w:color w:val="000000" w:themeColor="text1"/>
          <w:sz w:val="20"/>
          <w:szCs w:val="20"/>
          <w:lang w:val="en-GB" w:eastAsia="en-US"/>
        </w:rPr>
        <w:t xml:space="preserve"> Stage 20% </w:t>
      </w:r>
      <w:r w:rsidR="005821E7" w:rsidRPr="006E4BAE">
        <w:rPr>
          <w:rFonts w:asciiTheme="majorHAnsi" w:eastAsiaTheme="minorHAnsi" w:hAnsiTheme="majorHAnsi" w:cstheme="majorHAnsi"/>
          <w:color w:val="000000" w:themeColor="text1"/>
          <w:sz w:val="20"/>
          <w:szCs w:val="20"/>
          <w:lang w:val="en-GB" w:eastAsia="en-US"/>
        </w:rPr>
        <w:t>- Duration usually 4 weeks</w:t>
      </w:r>
    </w:p>
    <w:p w14:paraId="67A561B5" w14:textId="77777777" w:rsidR="00F83058" w:rsidRPr="006E4BAE" w:rsidRDefault="00F83058" w:rsidP="00E10741">
      <w:pPr>
        <w:autoSpaceDE w:val="0"/>
        <w:autoSpaceDN w:val="0"/>
        <w:adjustRightInd w:val="0"/>
        <w:spacing w:line="276" w:lineRule="auto"/>
        <w:rPr>
          <w:rFonts w:asciiTheme="majorHAnsi" w:eastAsiaTheme="minorHAnsi" w:hAnsiTheme="majorHAnsi" w:cstheme="majorHAnsi"/>
          <w:color w:val="000000" w:themeColor="text1"/>
          <w:sz w:val="20"/>
          <w:szCs w:val="20"/>
          <w:lang w:val="en-GB" w:eastAsia="en-US"/>
        </w:rPr>
      </w:pPr>
      <w:r w:rsidRPr="006E4BAE">
        <w:rPr>
          <w:rFonts w:asciiTheme="majorHAnsi" w:eastAsiaTheme="minorHAnsi" w:hAnsiTheme="majorHAnsi" w:cstheme="majorHAnsi"/>
          <w:color w:val="000000" w:themeColor="text1"/>
          <w:sz w:val="20"/>
          <w:szCs w:val="20"/>
          <w:lang w:val="en-GB" w:eastAsia="en-US"/>
        </w:rPr>
        <w:t>The building Lockup Stage has been completed.</w:t>
      </w:r>
    </w:p>
    <w:p w14:paraId="4EA23937" w14:textId="7877A9F8" w:rsidR="00F83058" w:rsidRPr="006E4BAE" w:rsidRDefault="00F83058" w:rsidP="00E10741">
      <w:pPr>
        <w:autoSpaceDE w:val="0"/>
        <w:autoSpaceDN w:val="0"/>
        <w:adjustRightInd w:val="0"/>
        <w:spacing w:line="276" w:lineRule="auto"/>
        <w:rPr>
          <w:rFonts w:asciiTheme="majorHAnsi" w:eastAsiaTheme="minorHAnsi" w:hAnsiTheme="majorHAnsi" w:cstheme="majorHAnsi"/>
          <w:color w:val="000000" w:themeColor="text1"/>
          <w:sz w:val="20"/>
          <w:szCs w:val="20"/>
          <w:lang w:val="en-GB" w:eastAsia="en-US"/>
        </w:rPr>
      </w:pPr>
      <w:r w:rsidRPr="006E4BAE">
        <w:rPr>
          <w:rFonts w:asciiTheme="majorHAnsi" w:eastAsiaTheme="minorHAnsi" w:hAnsiTheme="majorHAnsi" w:cstheme="majorHAnsi"/>
          <w:color w:val="000000" w:themeColor="text1"/>
          <w:sz w:val="20"/>
          <w:szCs w:val="20"/>
          <w:lang w:val="en-GB" w:eastAsia="en-US"/>
        </w:rPr>
        <w:t>WORKS COMPLETED</w:t>
      </w:r>
    </w:p>
    <w:p w14:paraId="21C093DE" w14:textId="67BD1001" w:rsidR="00716B27" w:rsidRPr="006E4BAE" w:rsidRDefault="00716B27" w:rsidP="00E10741">
      <w:pPr>
        <w:autoSpaceDE w:val="0"/>
        <w:autoSpaceDN w:val="0"/>
        <w:adjustRightInd w:val="0"/>
        <w:spacing w:line="276" w:lineRule="auto"/>
        <w:rPr>
          <w:rFonts w:asciiTheme="majorHAnsi" w:eastAsiaTheme="minorHAnsi" w:hAnsiTheme="majorHAnsi" w:cstheme="majorHAnsi"/>
          <w:color w:val="000000" w:themeColor="text1"/>
          <w:sz w:val="20"/>
          <w:szCs w:val="20"/>
          <w:lang w:val="en-GB" w:eastAsia="en-US"/>
        </w:rPr>
      </w:pPr>
      <w:r w:rsidRPr="006E4BAE">
        <w:rPr>
          <w:rFonts w:asciiTheme="majorHAnsi" w:eastAsiaTheme="minorHAnsi" w:hAnsiTheme="majorHAnsi" w:cstheme="majorHAnsi"/>
          <w:color w:val="000000" w:themeColor="text1"/>
          <w:sz w:val="20"/>
          <w:szCs w:val="20"/>
          <w:lang w:val="en-GB" w:eastAsia="en-US"/>
        </w:rPr>
        <w:t xml:space="preserve">All </w:t>
      </w:r>
      <w:r w:rsidR="00F90A6D" w:rsidRPr="006E4BAE">
        <w:rPr>
          <w:rFonts w:asciiTheme="majorHAnsi" w:eastAsiaTheme="minorHAnsi" w:hAnsiTheme="majorHAnsi" w:cstheme="majorHAnsi"/>
          <w:color w:val="000000" w:themeColor="text1"/>
          <w:sz w:val="20"/>
          <w:szCs w:val="20"/>
          <w:lang w:val="en-GB" w:eastAsia="en-US"/>
        </w:rPr>
        <w:t>roofing</w:t>
      </w:r>
      <w:r w:rsidRPr="006E4BAE">
        <w:rPr>
          <w:rFonts w:asciiTheme="majorHAnsi" w:eastAsiaTheme="minorHAnsi" w:hAnsiTheme="majorHAnsi" w:cstheme="majorHAnsi"/>
          <w:color w:val="000000" w:themeColor="text1"/>
          <w:sz w:val="20"/>
          <w:szCs w:val="20"/>
          <w:lang w:val="en-GB" w:eastAsia="en-US"/>
        </w:rPr>
        <w:t xml:space="preserve">, brickwork, </w:t>
      </w:r>
      <w:r w:rsidR="00F90A6D" w:rsidRPr="006E4BAE">
        <w:rPr>
          <w:rFonts w:asciiTheme="majorHAnsi" w:eastAsiaTheme="minorHAnsi" w:hAnsiTheme="majorHAnsi" w:cstheme="majorHAnsi"/>
          <w:color w:val="000000" w:themeColor="text1"/>
          <w:sz w:val="20"/>
          <w:szCs w:val="20"/>
          <w:lang w:val="en-GB" w:eastAsia="en-US"/>
        </w:rPr>
        <w:t>cladding, structural flooring</w:t>
      </w:r>
    </w:p>
    <w:p w14:paraId="79D196B7" w14:textId="646FDAAB" w:rsidR="000C06B8" w:rsidRPr="006E4BAE" w:rsidRDefault="00F83058" w:rsidP="00E10741">
      <w:pPr>
        <w:autoSpaceDE w:val="0"/>
        <w:autoSpaceDN w:val="0"/>
        <w:adjustRightInd w:val="0"/>
        <w:spacing w:line="276" w:lineRule="auto"/>
        <w:rPr>
          <w:rFonts w:asciiTheme="majorHAnsi" w:eastAsiaTheme="minorHAnsi" w:hAnsiTheme="majorHAnsi" w:cstheme="majorHAnsi"/>
          <w:color w:val="000000" w:themeColor="text1"/>
          <w:sz w:val="20"/>
          <w:szCs w:val="20"/>
          <w:lang w:val="en-GB" w:eastAsia="en-US"/>
        </w:rPr>
      </w:pPr>
      <w:r w:rsidRPr="006E4BAE">
        <w:rPr>
          <w:rFonts w:asciiTheme="majorHAnsi" w:eastAsiaTheme="minorHAnsi" w:hAnsiTheme="majorHAnsi" w:cstheme="majorHAnsi"/>
          <w:color w:val="000000" w:themeColor="text1"/>
          <w:sz w:val="20"/>
          <w:szCs w:val="20"/>
          <w:lang w:val="en-GB" w:eastAsia="en-US"/>
        </w:rPr>
        <w:t>External Windows &amp; Doors, Entrance Door, Garage Door</w:t>
      </w:r>
    </w:p>
    <w:p w14:paraId="3224B52D" w14:textId="6DF29271" w:rsidR="000C06B8" w:rsidRPr="006E4BAE" w:rsidRDefault="000C06B8" w:rsidP="00E10741">
      <w:pPr>
        <w:autoSpaceDE w:val="0"/>
        <w:autoSpaceDN w:val="0"/>
        <w:adjustRightInd w:val="0"/>
        <w:spacing w:line="276" w:lineRule="auto"/>
        <w:rPr>
          <w:rFonts w:asciiTheme="majorHAnsi" w:eastAsiaTheme="minorHAnsi" w:hAnsiTheme="majorHAnsi" w:cstheme="majorHAnsi"/>
          <w:color w:val="000000" w:themeColor="text1"/>
          <w:sz w:val="20"/>
          <w:szCs w:val="20"/>
          <w:lang w:val="en-GB" w:eastAsia="en-US"/>
        </w:rPr>
      </w:pPr>
      <w:r w:rsidRPr="006E4BAE">
        <w:rPr>
          <w:rFonts w:asciiTheme="majorHAnsi" w:eastAsiaTheme="minorHAnsi" w:hAnsiTheme="majorHAnsi" w:cstheme="majorHAnsi"/>
          <w:color w:val="000000" w:themeColor="text1"/>
          <w:sz w:val="20"/>
          <w:szCs w:val="20"/>
          <w:lang w:val="en-GB" w:eastAsia="en-US"/>
        </w:rPr>
        <w:t>We have received a satisfactory inspection report</w:t>
      </w:r>
    </w:p>
    <w:p w14:paraId="1C881C65" w14:textId="77777777" w:rsidR="00F83058" w:rsidRPr="006E4BAE" w:rsidRDefault="00F83058" w:rsidP="00E10741">
      <w:pPr>
        <w:autoSpaceDE w:val="0"/>
        <w:autoSpaceDN w:val="0"/>
        <w:adjustRightInd w:val="0"/>
        <w:spacing w:line="276" w:lineRule="auto"/>
        <w:rPr>
          <w:rFonts w:asciiTheme="majorHAnsi" w:eastAsiaTheme="minorHAnsi" w:hAnsiTheme="majorHAnsi" w:cstheme="majorHAnsi"/>
          <w:color w:val="000000" w:themeColor="text1"/>
          <w:sz w:val="20"/>
          <w:szCs w:val="20"/>
          <w:lang w:val="en-GB" w:eastAsia="en-US"/>
        </w:rPr>
      </w:pPr>
      <w:r w:rsidRPr="006E4BAE">
        <w:rPr>
          <w:rFonts w:asciiTheme="majorHAnsi" w:eastAsiaTheme="minorHAnsi" w:hAnsiTheme="majorHAnsi" w:cstheme="majorHAnsi"/>
          <w:color w:val="000000" w:themeColor="text1"/>
          <w:sz w:val="20"/>
          <w:szCs w:val="20"/>
          <w:lang w:val="en-GB" w:eastAsia="en-US"/>
        </w:rPr>
        <w:t>SITE MEETING</w:t>
      </w:r>
    </w:p>
    <w:p w14:paraId="2CB603AB" w14:textId="77777777" w:rsidR="00F83058" w:rsidRPr="006E4BAE" w:rsidRDefault="00F83058" w:rsidP="00E10741">
      <w:pPr>
        <w:autoSpaceDE w:val="0"/>
        <w:autoSpaceDN w:val="0"/>
        <w:adjustRightInd w:val="0"/>
        <w:spacing w:line="276" w:lineRule="auto"/>
        <w:rPr>
          <w:rFonts w:asciiTheme="majorHAnsi" w:eastAsiaTheme="minorHAnsi" w:hAnsiTheme="majorHAnsi" w:cstheme="majorHAnsi"/>
          <w:color w:val="000000" w:themeColor="text1"/>
          <w:sz w:val="20"/>
          <w:szCs w:val="20"/>
          <w:lang w:val="en-GB" w:eastAsia="en-US"/>
        </w:rPr>
      </w:pPr>
      <w:r w:rsidRPr="006E4BAE">
        <w:rPr>
          <w:rFonts w:asciiTheme="majorHAnsi" w:eastAsiaTheme="minorHAnsi" w:hAnsiTheme="majorHAnsi" w:cstheme="majorHAnsi"/>
          <w:color w:val="000000" w:themeColor="text1"/>
          <w:sz w:val="20"/>
          <w:szCs w:val="20"/>
          <w:lang w:val="en-GB" w:eastAsia="en-US"/>
        </w:rPr>
        <w:lastRenderedPageBreak/>
        <w:t>Please contact us ASAP to book-in a site meeting if you require to see the completed</w:t>
      </w:r>
    </w:p>
    <w:p w14:paraId="5ECF4005" w14:textId="28E29EF8" w:rsidR="00F83058" w:rsidRPr="006E4BAE" w:rsidRDefault="00F83058" w:rsidP="00E10741">
      <w:pPr>
        <w:tabs>
          <w:tab w:val="left" w:pos="180"/>
        </w:tabs>
        <w:spacing w:line="276" w:lineRule="auto"/>
        <w:jc w:val="both"/>
        <w:rPr>
          <w:rFonts w:asciiTheme="majorHAnsi" w:eastAsiaTheme="minorHAnsi" w:hAnsiTheme="majorHAnsi" w:cstheme="majorHAnsi"/>
          <w:color w:val="000000" w:themeColor="text1"/>
          <w:sz w:val="20"/>
          <w:szCs w:val="20"/>
          <w:lang w:val="en-GB" w:eastAsia="en-US"/>
        </w:rPr>
      </w:pPr>
      <w:r w:rsidRPr="006E4BAE">
        <w:rPr>
          <w:rFonts w:asciiTheme="majorHAnsi" w:eastAsiaTheme="minorHAnsi" w:hAnsiTheme="majorHAnsi" w:cstheme="majorHAnsi"/>
          <w:color w:val="000000" w:themeColor="text1"/>
          <w:sz w:val="20"/>
          <w:szCs w:val="20"/>
          <w:lang w:val="en-GB" w:eastAsia="en-US"/>
        </w:rPr>
        <w:t>works. Available times are Monday-Friday 7:00am to 5:00pm.</w:t>
      </w:r>
    </w:p>
    <w:p w14:paraId="18F94CB7" w14:textId="2F00B9EF" w:rsidR="00F83058" w:rsidRPr="006E4BAE" w:rsidRDefault="00F83058" w:rsidP="00E10741">
      <w:pPr>
        <w:tabs>
          <w:tab w:val="left" w:pos="180"/>
        </w:tabs>
        <w:spacing w:line="276" w:lineRule="auto"/>
        <w:jc w:val="both"/>
        <w:rPr>
          <w:rFonts w:asciiTheme="majorHAnsi" w:eastAsiaTheme="minorHAnsi" w:hAnsiTheme="majorHAnsi" w:cstheme="majorHAnsi"/>
          <w:color w:val="000000" w:themeColor="text1"/>
          <w:sz w:val="20"/>
          <w:szCs w:val="20"/>
          <w:lang w:val="en-GB" w:eastAsia="en-US"/>
        </w:rPr>
      </w:pPr>
    </w:p>
    <w:p w14:paraId="612C0278" w14:textId="13055E53" w:rsidR="00F83058" w:rsidRPr="006E4BAE" w:rsidRDefault="00F83058" w:rsidP="00E10741">
      <w:pPr>
        <w:autoSpaceDE w:val="0"/>
        <w:autoSpaceDN w:val="0"/>
        <w:adjustRightInd w:val="0"/>
        <w:spacing w:line="276" w:lineRule="auto"/>
        <w:rPr>
          <w:rFonts w:asciiTheme="majorHAnsi" w:eastAsiaTheme="minorHAnsi" w:hAnsiTheme="majorHAnsi" w:cstheme="majorHAnsi"/>
          <w:color w:val="000000" w:themeColor="text1"/>
          <w:sz w:val="20"/>
          <w:szCs w:val="20"/>
          <w:lang w:val="en-GB" w:eastAsia="en-US"/>
        </w:rPr>
      </w:pPr>
      <w:r w:rsidRPr="006E4BAE">
        <w:rPr>
          <w:rFonts w:asciiTheme="majorHAnsi" w:eastAsiaTheme="minorHAnsi" w:hAnsiTheme="majorHAnsi" w:cstheme="majorHAnsi"/>
          <w:color w:val="000000" w:themeColor="text1"/>
          <w:sz w:val="20"/>
          <w:szCs w:val="20"/>
          <w:lang w:val="en-GB" w:eastAsia="en-US"/>
        </w:rPr>
        <w:t xml:space="preserve">Fitout Stage 15% </w:t>
      </w:r>
      <w:r w:rsidR="005821E7" w:rsidRPr="006E4BAE">
        <w:rPr>
          <w:rFonts w:asciiTheme="majorHAnsi" w:eastAsiaTheme="minorHAnsi" w:hAnsiTheme="majorHAnsi" w:cstheme="majorHAnsi"/>
          <w:color w:val="000000" w:themeColor="text1"/>
          <w:sz w:val="20"/>
          <w:szCs w:val="20"/>
          <w:lang w:val="en-GB" w:eastAsia="en-US"/>
        </w:rPr>
        <w:t>- Duration usually 5-6 weeks</w:t>
      </w:r>
    </w:p>
    <w:p w14:paraId="70678E28" w14:textId="77777777" w:rsidR="00F83058" w:rsidRPr="006E4BAE" w:rsidRDefault="00F83058" w:rsidP="00E10741">
      <w:pPr>
        <w:autoSpaceDE w:val="0"/>
        <w:autoSpaceDN w:val="0"/>
        <w:adjustRightInd w:val="0"/>
        <w:spacing w:line="276" w:lineRule="auto"/>
        <w:rPr>
          <w:rFonts w:asciiTheme="majorHAnsi" w:eastAsiaTheme="minorHAnsi" w:hAnsiTheme="majorHAnsi" w:cstheme="majorHAnsi"/>
          <w:color w:val="000000" w:themeColor="text1"/>
          <w:sz w:val="20"/>
          <w:szCs w:val="20"/>
          <w:lang w:val="en-GB" w:eastAsia="en-US"/>
        </w:rPr>
      </w:pPr>
      <w:r w:rsidRPr="006E4BAE">
        <w:rPr>
          <w:rFonts w:asciiTheme="majorHAnsi" w:eastAsiaTheme="minorHAnsi" w:hAnsiTheme="majorHAnsi" w:cstheme="majorHAnsi"/>
          <w:color w:val="000000" w:themeColor="text1"/>
          <w:sz w:val="20"/>
          <w:szCs w:val="20"/>
          <w:lang w:val="en-GB" w:eastAsia="en-US"/>
        </w:rPr>
        <w:t>The Fitout Stage has been completed.</w:t>
      </w:r>
    </w:p>
    <w:p w14:paraId="4FC58932" w14:textId="77777777" w:rsidR="00F83058" w:rsidRPr="006E4BAE" w:rsidRDefault="00F83058" w:rsidP="00E10741">
      <w:pPr>
        <w:autoSpaceDE w:val="0"/>
        <w:autoSpaceDN w:val="0"/>
        <w:adjustRightInd w:val="0"/>
        <w:spacing w:line="276" w:lineRule="auto"/>
        <w:rPr>
          <w:rFonts w:asciiTheme="majorHAnsi" w:eastAsiaTheme="minorHAnsi" w:hAnsiTheme="majorHAnsi" w:cstheme="majorHAnsi"/>
          <w:color w:val="000000" w:themeColor="text1"/>
          <w:sz w:val="20"/>
          <w:szCs w:val="20"/>
          <w:lang w:val="en-GB" w:eastAsia="en-US"/>
        </w:rPr>
      </w:pPr>
      <w:r w:rsidRPr="006E4BAE">
        <w:rPr>
          <w:rFonts w:asciiTheme="majorHAnsi" w:eastAsiaTheme="minorHAnsi" w:hAnsiTheme="majorHAnsi" w:cstheme="majorHAnsi"/>
          <w:color w:val="000000" w:themeColor="text1"/>
          <w:sz w:val="20"/>
          <w:szCs w:val="20"/>
          <w:lang w:val="en-GB" w:eastAsia="en-US"/>
        </w:rPr>
        <w:t>WORKS COMPLETED</w:t>
      </w:r>
    </w:p>
    <w:p w14:paraId="682D15F5" w14:textId="3EFB8D81" w:rsidR="00F83058" w:rsidRPr="006E4BAE" w:rsidRDefault="00F83058" w:rsidP="00E10741">
      <w:pPr>
        <w:autoSpaceDE w:val="0"/>
        <w:autoSpaceDN w:val="0"/>
        <w:adjustRightInd w:val="0"/>
        <w:spacing w:line="276" w:lineRule="auto"/>
        <w:rPr>
          <w:rFonts w:asciiTheme="majorHAnsi" w:eastAsiaTheme="minorHAnsi" w:hAnsiTheme="majorHAnsi" w:cstheme="majorHAnsi"/>
          <w:color w:val="000000" w:themeColor="text1"/>
          <w:sz w:val="20"/>
          <w:szCs w:val="20"/>
          <w:lang w:val="en-GB" w:eastAsia="en-US"/>
        </w:rPr>
      </w:pPr>
      <w:r w:rsidRPr="006E4BAE">
        <w:rPr>
          <w:rFonts w:asciiTheme="majorHAnsi" w:eastAsiaTheme="minorHAnsi" w:hAnsiTheme="majorHAnsi" w:cstheme="majorHAnsi"/>
          <w:color w:val="000000" w:themeColor="text1"/>
          <w:sz w:val="20"/>
          <w:szCs w:val="20"/>
          <w:lang w:val="en-GB" w:eastAsia="en-US"/>
        </w:rPr>
        <w:t xml:space="preserve">Internal Linings, Plastering, Kitchen, Vanity Units, </w:t>
      </w:r>
      <w:r w:rsidR="00DE4934" w:rsidRPr="006E4BAE">
        <w:rPr>
          <w:rFonts w:asciiTheme="majorHAnsi" w:eastAsiaTheme="minorHAnsi" w:hAnsiTheme="majorHAnsi" w:cstheme="majorHAnsi"/>
          <w:color w:val="000000" w:themeColor="text1"/>
          <w:sz w:val="20"/>
          <w:szCs w:val="20"/>
          <w:lang w:val="en-GB" w:eastAsia="en-US"/>
        </w:rPr>
        <w:t xml:space="preserve">Baths, Showers, </w:t>
      </w:r>
      <w:r w:rsidR="001B3BF3" w:rsidRPr="006E4BAE">
        <w:rPr>
          <w:rFonts w:asciiTheme="majorHAnsi" w:eastAsiaTheme="minorHAnsi" w:hAnsiTheme="majorHAnsi" w:cstheme="majorHAnsi"/>
          <w:color w:val="000000" w:themeColor="text1"/>
          <w:sz w:val="20"/>
          <w:szCs w:val="20"/>
          <w:lang w:val="en-GB" w:eastAsia="en-US"/>
        </w:rPr>
        <w:t xml:space="preserve">Built-in shelves, cabinets, cupboards, </w:t>
      </w:r>
      <w:r w:rsidRPr="006E4BAE">
        <w:rPr>
          <w:rFonts w:asciiTheme="majorHAnsi" w:eastAsiaTheme="minorHAnsi" w:hAnsiTheme="majorHAnsi" w:cstheme="majorHAnsi"/>
          <w:color w:val="000000" w:themeColor="text1"/>
          <w:sz w:val="20"/>
          <w:szCs w:val="20"/>
          <w:lang w:val="en-GB" w:eastAsia="en-US"/>
        </w:rPr>
        <w:t>Tiling, Carpentry Fixout.</w:t>
      </w:r>
    </w:p>
    <w:p w14:paraId="452B6A2F" w14:textId="53705F02" w:rsidR="00DE4934" w:rsidRPr="006E4BAE" w:rsidRDefault="00DE4934" w:rsidP="00E10741">
      <w:pPr>
        <w:autoSpaceDE w:val="0"/>
        <w:autoSpaceDN w:val="0"/>
        <w:adjustRightInd w:val="0"/>
        <w:spacing w:line="276" w:lineRule="auto"/>
        <w:rPr>
          <w:rFonts w:asciiTheme="majorHAnsi" w:eastAsiaTheme="minorHAnsi" w:hAnsiTheme="majorHAnsi" w:cstheme="majorHAnsi"/>
          <w:color w:val="000000" w:themeColor="text1"/>
          <w:sz w:val="20"/>
          <w:szCs w:val="20"/>
          <w:lang w:val="en-GB" w:eastAsia="en-US"/>
        </w:rPr>
      </w:pPr>
      <w:r w:rsidRPr="006E4BAE">
        <w:rPr>
          <w:rFonts w:asciiTheme="majorHAnsi" w:eastAsiaTheme="minorHAnsi" w:hAnsiTheme="majorHAnsi" w:cstheme="majorHAnsi"/>
          <w:color w:val="000000" w:themeColor="text1"/>
          <w:sz w:val="20"/>
          <w:szCs w:val="20"/>
          <w:lang w:val="en-GB" w:eastAsia="en-US"/>
        </w:rPr>
        <w:t>Walls, Plaster, Architraves, Skirtings, Doors, Wet areas</w:t>
      </w:r>
      <w:r w:rsidR="001B3BF3" w:rsidRPr="006E4BAE">
        <w:rPr>
          <w:rFonts w:asciiTheme="majorHAnsi" w:eastAsiaTheme="minorHAnsi" w:hAnsiTheme="majorHAnsi" w:cstheme="majorHAnsi"/>
          <w:color w:val="000000" w:themeColor="text1"/>
          <w:sz w:val="20"/>
          <w:szCs w:val="20"/>
          <w:lang w:val="en-GB" w:eastAsia="en-US"/>
        </w:rPr>
        <w:t xml:space="preserve">, </w:t>
      </w:r>
    </w:p>
    <w:p w14:paraId="18F9C511" w14:textId="25F353AF" w:rsidR="001B3BF3" w:rsidRPr="006E4BAE" w:rsidRDefault="001B3BF3" w:rsidP="00E10741">
      <w:pPr>
        <w:autoSpaceDE w:val="0"/>
        <w:autoSpaceDN w:val="0"/>
        <w:adjustRightInd w:val="0"/>
        <w:spacing w:line="276" w:lineRule="auto"/>
        <w:rPr>
          <w:rFonts w:asciiTheme="majorHAnsi" w:eastAsiaTheme="minorHAnsi" w:hAnsiTheme="majorHAnsi" w:cstheme="majorHAnsi"/>
          <w:color w:val="000000" w:themeColor="text1"/>
          <w:sz w:val="20"/>
          <w:szCs w:val="20"/>
          <w:lang w:val="en-GB" w:eastAsia="en-US"/>
        </w:rPr>
      </w:pPr>
      <w:r w:rsidRPr="006E4BAE">
        <w:rPr>
          <w:rFonts w:asciiTheme="majorHAnsi" w:eastAsiaTheme="minorHAnsi" w:hAnsiTheme="majorHAnsi" w:cstheme="majorHAnsi"/>
          <w:color w:val="000000" w:themeColor="text1"/>
          <w:sz w:val="20"/>
          <w:szCs w:val="20"/>
          <w:lang w:val="en-GB" w:eastAsia="en-US"/>
        </w:rPr>
        <w:t xml:space="preserve">Plumbing and Electrical facilities </w:t>
      </w:r>
    </w:p>
    <w:p w14:paraId="24B04D32" w14:textId="77777777" w:rsidR="00F83058" w:rsidRPr="006E4BAE" w:rsidRDefault="00F83058" w:rsidP="00E10741">
      <w:pPr>
        <w:autoSpaceDE w:val="0"/>
        <w:autoSpaceDN w:val="0"/>
        <w:adjustRightInd w:val="0"/>
        <w:spacing w:line="276" w:lineRule="auto"/>
        <w:rPr>
          <w:rFonts w:asciiTheme="majorHAnsi" w:eastAsiaTheme="minorHAnsi" w:hAnsiTheme="majorHAnsi" w:cstheme="majorHAnsi"/>
          <w:color w:val="000000" w:themeColor="text1"/>
          <w:sz w:val="20"/>
          <w:szCs w:val="20"/>
          <w:lang w:val="en-GB" w:eastAsia="en-US"/>
        </w:rPr>
      </w:pPr>
      <w:r w:rsidRPr="006E4BAE">
        <w:rPr>
          <w:rFonts w:asciiTheme="majorHAnsi" w:eastAsiaTheme="minorHAnsi" w:hAnsiTheme="majorHAnsi" w:cstheme="majorHAnsi"/>
          <w:color w:val="000000" w:themeColor="text1"/>
          <w:sz w:val="20"/>
          <w:szCs w:val="20"/>
          <w:lang w:val="en-GB" w:eastAsia="en-US"/>
        </w:rPr>
        <w:t>SITE MEETING</w:t>
      </w:r>
    </w:p>
    <w:p w14:paraId="1A8E2DF0" w14:textId="77777777" w:rsidR="00F83058" w:rsidRPr="006E4BAE" w:rsidRDefault="00F83058" w:rsidP="00E10741">
      <w:pPr>
        <w:autoSpaceDE w:val="0"/>
        <w:autoSpaceDN w:val="0"/>
        <w:adjustRightInd w:val="0"/>
        <w:spacing w:line="276" w:lineRule="auto"/>
        <w:rPr>
          <w:rFonts w:asciiTheme="majorHAnsi" w:eastAsiaTheme="minorHAnsi" w:hAnsiTheme="majorHAnsi" w:cstheme="majorHAnsi"/>
          <w:color w:val="000000" w:themeColor="text1"/>
          <w:sz w:val="20"/>
          <w:szCs w:val="20"/>
          <w:lang w:val="en-GB" w:eastAsia="en-US"/>
        </w:rPr>
      </w:pPr>
      <w:r w:rsidRPr="006E4BAE">
        <w:rPr>
          <w:rFonts w:asciiTheme="majorHAnsi" w:eastAsiaTheme="minorHAnsi" w:hAnsiTheme="majorHAnsi" w:cstheme="majorHAnsi"/>
          <w:color w:val="000000" w:themeColor="text1"/>
          <w:sz w:val="20"/>
          <w:szCs w:val="20"/>
          <w:lang w:val="en-GB" w:eastAsia="en-US"/>
        </w:rPr>
        <w:t>Please contact us ASAP to book-in a site meeting if you require to see the completed</w:t>
      </w:r>
    </w:p>
    <w:p w14:paraId="49E9DB2B" w14:textId="59168EE7" w:rsidR="00F83058" w:rsidRPr="006E4BAE" w:rsidRDefault="00F83058" w:rsidP="00E10741">
      <w:pPr>
        <w:tabs>
          <w:tab w:val="left" w:pos="180"/>
        </w:tabs>
        <w:spacing w:line="276" w:lineRule="auto"/>
        <w:jc w:val="both"/>
        <w:rPr>
          <w:rFonts w:asciiTheme="majorHAnsi" w:eastAsiaTheme="minorHAnsi" w:hAnsiTheme="majorHAnsi" w:cstheme="majorHAnsi"/>
          <w:color w:val="000000" w:themeColor="text1"/>
          <w:sz w:val="20"/>
          <w:szCs w:val="20"/>
          <w:lang w:val="en-GB" w:eastAsia="en-US"/>
        </w:rPr>
      </w:pPr>
      <w:r w:rsidRPr="006E4BAE">
        <w:rPr>
          <w:rFonts w:asciiTheme="majorHAnsi" w:eastAsiaTheme="minorHAnsi" w:hAnsiTheme="majorHAnsi" w:cstheme="majorHAnsi"/>
          <w:color w:val="000000" w:themeColor="text1"/>
          <w:sz w:val="20"/>
          <w:szCs w:val="20"/>
          <w:lang w:val="en-GB" w:eastAsia="en-US"/>
        </w:rPr>
        <w:t>works. Available times are Monday-Friday 7:00am to 5:00pm.</w:t>
      </w:r>
    </w:p>
    <w:p w14:paraId="51750C1C" w14:textId="125E5FFF" w:rsidR="00F83058" w:rsidRPr="006E4BAE" w:rsidRDefault="00F83058" w:rsidP="00E10741">
      <w:pPr>
        <w:tabs>
          <w:tab w:val="left" w:pos="180"/>
        </w:tabs>
        <w:spacing w:line="276" w:lineRule="auto"/>
        <w:jc w:val="both"/>
        <w:rPr>
          <w:rFonts w:asciiTheme="majorHAnsi" w:eastAsiaTheme="minorHAnsi" w:hAnsiTheme="majorHAnsi" w:cstheme="majorHAnsi"/>
          <w:color w:val="000000" w:themeColor="text1"/>
          <w:sz w:val="20"/>
          <w:szCs w:val="20"/>
          <w:lang w:val="en-GB" w:eastAsia="en-US"/>
        </w:rPr>
      </w:pPr>
    </w:p>
    <w:p w14:paraId="50005A43" w14:textId="31C6DB8B" w:rsidR="005821E7" w:rsidRPr="006E4BAE" w:rsidRDefault="00F83058" w:rsidP="00E10741">
      <w:pPr>
        <w:autoSpaceDE w:val="0"/>
        <w:autoSpaceDN w:val="0"/>
        <w:adjustRightInd w:val="0"/>
        <w:spacing w:line="276" w:lineRule="auto"/>
        <w:rPr>
          <w:rFonts w:asciiTheme="majorHAnsi" w:eastAsiaTheme="minorHAnsi" w:hAnsiTheme="majorHAnsi" w:cstheme="majorHAnsi"/>
          <w:color w:val="000000" w:themeColor="text1"/>
          <w:sz w:val="20"/>
          <w:szCs w:val="20"/>
          <w:lang w:val="en-GB" w:eastAsia="en-US"/>
        </w:rPr>
      </w:pPr>
      <w:r w:rsidRPr="006E4BAE">
        <w:rPr>
          <w:rFonts w:asciiTheme="majorHAnsi" w:eastAsiaTheme="minorHAnsi" w:hAnsiTheme="majorHAnsi" w:cstheme="majorHAnsi"/>
          <w:color w:val="000000" w:themeColor="text1"/>
          <w:sz w:val="20"/>
          <w:szCs w:val="20"/>
          <w:lang w:val="en-GB" w:eastAsia="en-US"/>
        </w:rPr>
        <w:t xml:space="preserve">Practical Completion 5% </w:t>
      </w:r>
      <w:r w:rsidR="005821E7" w:rsidRPr="006E4BAE">
        <w:rPr>
          <w:rFonts w:asciiTheme="majorHAnsi" w:eastAsiaTheme="minorHAnsi" w:hAnsiTheme="majorHAnsi" w:cstheme="majorHAnsi"/>
          <w:color w:val="000000" w:themeColor="text1"/>
          <w:sz w:val="20"/>
          <w:szCs w:val="20"/>
          <w:lang w:val="en-GB" w:eastAsia="en-US"/>
        </w:rPr>
        <w:t>- Duration usually 7-8 weeks</w:t>
      </w:r>
    </w:p>
    <w:p w14:paraId="7DFE21BA" w14:textId="77777777" w:rsidR="00F83058" w:rsidRPr="006E4BAE" w:rsidRDefault="00F83058" w:rsidP="00E10741">
      <w:pPr>
        <w:autoSpaceDE w:val="0"/>
        <w:autoSpaceDN w:val="0"/>
        <w:adjustRightInd w:val="0"/>
        <w:spacing w:line="276" w:lineRule="auto"/>
        <w:rPr>
          <w:rFonts w:asciiTheme="majorHAnsi" w:eastAsiaTheme="minorHAnsi" w:hAnsiTheme="majorHAnsi" w:cstheme="majorHAnsi"/>
          <w:color w:val="000000" w:themeColor="text1"/>
          <w:sz w:val="20"/>
          <w:szCs w:val="20"/>
          <w:lang w:val="en-GB" w:eastAsia="en-US"/>
        </w:rPr>
      </w:pPr>
      <w:r w:rsidRPr="006E4BAE">
        <w:rPr>
          <w:rFonts w:asciiTheme="majorHAnsi" w:eastAsiaTheme="minorHAnsi" w:hAnsiTheme="majorHAnsi" w:cstheme="majorHAnsi"/>
          <w:color w:val="000000" w:themeColor="text1"/>
          <w:sz w:val="20"/>
          <w:szCs w:val="20"/>
          <w:lang w:val="en-GB" w:eastAsia="en-US"/>
        </w:rPr>
        <w:t>The Practical Completion stage has been completed.</w:t>
      </w:r>
    </w:p>
    <w:p w14:paraId="1960E697" w14:textId="77777777" w:rsidR="00F83058" w:rsidRPr="006E4BAE" w:rsidRDefault="00F83058" w:rsidP="00E10741">
      <w:pPr>
        <w:autoSpaceDE w:val="0"/>
        <w:autoSpaceDN w:val="0"/>
        <w:adjustRightInd w:val="0"/>
        <w:spacing w:line="276" w:lineRule="auto"/>
        <w:rPr>
          <w:rFonts w:asciiTheme="majorHAnsi" w:eastAsiaTheme="minorHAnsi" w:hAnsiTheme="majorHAnsi" w:cstheme="majorHAnsi"/>
          <w:color w:val="000000" w:themeColor="text1"/>
          <w:sz w:val="20"/>
          <w:szCs w:val="20"/>
          <w:lang w:val="en-GB" w:eastAsia="en-US"/>
        </w:rPr>
      </w:pPr>
      <w:r w:rsidRPr="006E4BAE">
        <w:rPr>
          <w:rFonts w:asciiTheme="majorHAnsi" w:eastAsiaTheme="minorHAnsi" w:hAnsiTheme="majorHAnsi" w:cstheme="majorHAnsi"/>
          <w:color w:val="000000" w:themeColor="text1"/>
          <w:sz w:val="20"/>
          <w:szCs w:val="20"/>
          <w:lang w:val="en-GB" w:eastAsia="en-US"/>
        </w:rPr>
        <w:t>WORKS COMPLETED</w:t>
      </w:r>
    </w:p>
    <w:p w14:paraId="357AF8D0" w14:textId="77777777" w:rsidR="00F83058" w:rsidRPr="006E4BAE" w:rsidRDefault="00F83058" w:rsidP="00E10741">
      <w:pPr>
        <w:autoSpaceDE w:val="0"/>
        <w:autoSpaceDN w:val="0"/>
        <w:adjustRightInd w:val="0"/>
        <w:spacing w:line="276" w:lineRule="auto"/>
        <w:rPr>
          <w:rFonts w:asciiTheme="majorHAnsi" w:eastAsiaTheme="minorHAnsi" w:hAnsiTheme="majorHAnsi" w:cstheme="majorHAnsi"/>
          <w:color w:val="000000" w:themeColor="text1"/>
          <w:sz w:val="20"/>
          <w:szCs w:val="20"/>
          <w:lang w:val="en-GB" w:eastAsia="en-US"/>
        </w:rPr>
      </w:pPr>
      <w:r w:rsidRPr="006E4BAE">
        <w:rPr>
          <w:rFonts w:asciiTheme="majorHAnsi" w:eastAsiaTheme="minorHAnsi" w:hAnsiTheme="majorHAnsi" w:cstheme="majorHAnsi"/>
          <w:color w:val="000000" w:themeColor="text1"/>
          <w:sz w:val="20"/>
          <w:szCs w:val="20"/>
          <w:lang w:val="en-GB" w:eastAsia="en-US"/>
        </w:rPr>
        <w:t>All major works has been completed including Painting &amp; Floor Coverings.</w:t>
      </w:r>
    </w:p>
    <w:p w14:paraId="49A801C1" w14:textId="77777777" w:rsidR="00F83058" w:rsidRPr="006E4BAE" w:rsidRDefault="00F83058" w:rsidP="00E10741">
      <w:pPr>
        <w:autoSpaceDE w:val="0"/>
        <w:autoSpaceDN w:val="0"/>
        <w:adjustRightInd w:val="0"/>
        <w:spacing w:line="276" w:lineRule="auto"/>
        <w:rPr>
          <w:rFonts w:asciiTheme="majorHAnsi" w:eastAsiaTheme="minorHAnsi" w:hAnsiTheme="majorHAnsi" w:cstheme="majorHAnsi"/>
          <w:color w:val="000000" w:themeColor="text1"/>
          <w:sz w:val="20"/>
          <w:szCs w:val="20"/>
          <w:lang w:val="en-GB" w:eastAsia="en-US"/>
        </w:rPr>
      </w:pPr>
      <w:r w:rsidRPr="006E4BAE">
        <w:rPr>
          <w:rFonts w:asciiTheme="majorHAnsi" w:eastAsiaTheme="minorHAnsi" w:hAnsiTheme="majorHAnsi" w:cstheme="majorHAnsi"/>
          <w:color w:val="000000" w:themeColor="text1"/>
          <w:sz w:val="20"/>
          <w:szCs w:val="20"/>
          <w:lang w:val="en-GB" w:eastAsia="en-US"/>
        </w:rPr>
        <w:t>FINAL COMPLETION / HANDOVER NOTIFICATION</w:t>
      </w:r>
    </w:p>
    <w:p w14:paraId="4D5819D0" w14:textId="77777777" w:rsidR="00F83058" w:rsidRPr="006E4BAE" w:rsidRDefault="00F83058" w:rsidP="00E10741">
      <w:pPr>
        <w:autoSpaceDE w:val="0"/>
        <w:autoSpaceDN w:val="0"/>
        <w:adjustRightInd w:val="0"/>
        <w:spacing w:line="276" w:lineRule="auto"/>
        <w:rPr>
          <w:rFonts w:asciiTheme="majorHAnsi" w:eastAsiaTheme="minorHAnsi" w:hAnsiTheme="majorHAnsi" w:cstheme="majorHAnsi"/>
          <w:color w:val="000000" w:themeColor="text1"/>
          <w:sz w:val="20"/>
          <w:szCs w:val="20"/>
          <w:lang w:val="en-GB" w:eastAsia="en-US"/>
        </w:rPr>
      </w:pPr>
      <w:r w:rsidRPr="006E4BAE">
        <w:rPr>
          <w:rFonts w:asciiTheme="majorHAnsi" w:eastAsiaTheme="minorHAnsi" w:hAnsiTheme="majorHAnsi" w:cstheme="majorHAnsi"/>
          <w:color w:val="000000" w:themeColor="text1"/>
          <w:sz w:val="20"/>
          <w:szCs w:val="20"/>
          <w:lang w:val="en-GB" w:eastAsia="en-US"/>
        </w:rPr>
        <w:t>Over the next 2 weeks we will be finalising all unfinished minor works and outstanding</w:t>
      </w:r>
    </w:p>
    <w:p w14:paraId="47E30C17" w14:textId="77777777" w:rsidR="00F83058" w:rsidRPr="006E4BAE" w:rsidRDefault="00F83058" w:rsidP="00E10741">
      <w:pPr>
        <w:autoSpaceDE w:val="0"/>
        <w:autoSpaceDN w:val="0"/>
        <w:adjustRightInd w:val="0"/>
        <w:spacing w:line="276" w:lineRule="auto"/>
        <w:rPr>
          <w:rFonts w:asciiTheme="majorHAnsi" w:eastAsiaTheme="minorHAnsi" w:hAnsiTheme="majorHAnsi" w:cstheme="majorHAnsi"/>
          <w:color w:val="000000" w:themeColor="text1"/>
          <w:sz w:val="20"/>
          <w:szCs w:val="20"/>
          <w:lang w:val="en-GB" w:eastAsia="en-US"/>
        </w:rPr>
      </w:pPr>
      <w:r w:rsidRPr="006E4BAE">
        <w:rPr>
          <w:rFonts w:asciiTheme="majorHAnsi" w:eastAsiaTheme="minorHAnsi" w:hAnsiTheme="majorHAnsi" w:cstheme="majorHAnsi"/>
          <w:color w:val="000000" w:themeColor="text1"/>
          <w:sz w:val="20"/>
          <w:szCs w:val="20"/>
          <w:lang w:val="en-GB" w:eastAsia="en-US"/>
        </w:rPr>
        <w:t>defects within the terms and conditions of the contract and verbally agreed.</w:t>
      </w:r>
    </w:p>
    <w:p w14:paraId="6C53ABCA" w14:textId="77777777" w:rsidR="00F83058" w:rsidRPr="006E4BAE" w:rsidRDefault="00F83058" w:rsidP="00E10741">
      <w:pPr>
        <w:autoSpaceDE w:val="0"/>
        <w:autoSpaceDN w:val="0"/>
        <w:adjustRightInd w:val="0"/>
        <w:spacing w:line="276" w:lineRule="auto"/>
        <w:rPr>
          <w:rFonts w:asciiTheme="majorHAnsi" w:eastAsiaTheme="minorHAnsi" w:hAnsiTheme="majorHAnsi" w:cstheme="majorHAnsi"/>
          <w:color w:val="000000" w:themeColor="text1"/>
          <w:sz w:val="20"/>
          <w:szCs w:val="20"/>
          <w:lang w:val="en-GB" w:eastAsia="en-US"/>
        </w:rPr>
      </w:pPr>
      <w:r w:rsidRPr="006E4BAE">
        <w:rPr>
          <w:rFonts w:asciiTheme="majorHAnsi" w:eastAsiaTheme="minorHAnsi" w:hAnsiTheme="majorHAnsi" w:cstheme="majorHAnsi"/>
          <w:color w:val="000000" w:themeColor="text1"/>
          <w:sz w:val="20"/>
          <w:szCs w:val="20"/>
          <w:lang w:val="en-GB" w:eastAsia="en-US"/>
        </w:rPr>
        <w:t>Following the final completion invoice date, an industry standard defects period will apply</w:t>
      </w:r>
    </w:p>
    <w:p w14:paraId="60F251A0" w14:textId="13B0AF7D" w:rsidR="00F83058" w:rsidRPr="006E4BAE" w:rsidRDefault="00F83058" w:rsidP="00E10741">
      <w:pPr>
        <w:autoSpaceDE w:val="0"/>
        <w:autoSpaceDN w:val="0"/>
        <w:adjustRightInd w:val="0"/>
        <w:spacing w:line="276" w:lineRule="auto"/>
        <w:rPr>
          <w:rFonts w:asciiTheme="majorHAnsi" w:eastAsiaTheme="minorHAnsi" w:hAnsiTheme="majorHAnsi" w:cstheme="majorHAnsi"/>
          <w:color w:val="000000" w:themeColor="text1"/>
          <w:sz w:val="20"/>
          <w:szCs w:val="20"/>
          <w:lang w:val="en-GB" w:eastAsia="en-US"/>
        </w:rPr>
      </w:pPr>
      <w:r w:rsidRPr="006E4BAE">
        <w:rPr>
          <w:rFonts w:asciiTheme="majorHAnsi" w:eastAsiaTheme="minorHAnsi" w:hAnsiTheme="majorHAnsi" w:cstheme="majorHAnsi"/>
          <w:color w:val="000000" w:themeColor="text1"/>
          <w:sz w:val="20"/>
          <w:szCs w:val="20"/>
          <w:lang w:val="en-GB" w:eastAsia="en-US"/>
        </w:rPr>
        <w:t>of 6 months.</w:t>
      </w:r>
    </w:p>
    <w:p w14:paraId="7C491477" w14:textId="7FF520B3" w:rsidR="00D10E5A" w:rsidRPr="006E4BAE" w:rsidRDefault="00D10E5A" w:rsidP="00E10741">
      <w:pPr>
        <w:autoSpaceDE w:val="0"/>
        <w:autoSpaceDN w:val="0"/>
        <w:adjustRightInd w:val="0"/>
        <w:spacing w:line="276" w:lineRule="auto"/>
        <w:rPr>
          <w:rFonts w:asciiTheme="majorHAnsi" w:eastAsiaTheme="minorHAnsi" w:hAnsiTheme="majorHAnsi" w:cstheme="majorHAnsi"/>
          <w:color w:val="000000" w:themeColor="text1"/>
          <w:sz w:val="20"/>
          <w:szCs w:val="20"/>
          <w:lang w:val="en-GB" w:eastAsia="en-US"/>
        </w:rPr>
      </w:pPr>
      <w:r w:rsidRPr="006E4BAE">
        <w:rPr>
          <w:rFonts w:asciiTheme="majorHAnsi" w:eastAsiaTheme="minorHAnsi" w:hAnsiTheme="majorHAnsi" w:cstheme="majorHAnsi"/>
          <w:color w:val="000000" w:themeColor="text1"/>
          <w:sz w:val="20"/>
          <w:szCs w:val="20"/>
          <w:lang w:val="en-GB" w:eastAsia="en-US"/>
        </w:rPr>
        <w:t>Form 21 Council (QLD)</w:t>
      </w:r>
      <w:r w:rsidR="00A42114" w:rsidRPr="006E4BAE">
        <w:rPr>
          <w:rFonts w:asciiTheme="majorHAnsi" w:eastAsiaTheme="minorHAnsi" w:hAnsiTheme="majorHAnsi" w:cstheme="majorHAnsi"/>
          <w:color w:val="000000" w:themeColor="text1"/>
          <w:sz w:val="20"/>
          <w:szCs w:val="20"/>
          <w:lang w:val="en-GB" w:eastAsia="en-US"/>
        </w:rPr>
        <w:t xml:space="preserve"> being the </w:t>
      </w:r>
      <w:r w:rsidRPr="006E4BAE">
        <w:rPr>
          <w:rFonts w:asciiTheme="majorHAnsi" w:eastAsiaTheme="minorHAnsi" w:hAnsiTheme="majorHAnsi" w:cstheme="majorHAnsi"/>
          <w:color w:val="000000" w:themeColor="text1"/>
          <w:sz w:val="20"/>
          <w:szCs w:val="20"/>
          <w:lang w:val="en-GB" w:eastAsia="en-US"/>
        </w:rPr>
        <w:t>Certificate of Occupancy</w:t>
      </w:r>
    </w:p>
    <w:p w14:paraId="5455E3E6" w14:textId="14F818D7" w:rsidR="00D10E5A" w:rsidRPr="006E4BAE" w:rsidRDefault="00D10E5A" w:rsidP="00E10741">
      <w:pPr>
        <w:autoSpaceDE w:val="0"/>
        <w:autoSpaceDN w:val="0"/>
        <w:adjustRightInd w:val="0"/>
        <w:spacing w:line="276" w:lineRule="auto"/>
        <w:rPr>
          <w:rFonts w:asciiTheme="majorHAnsi" w:eastAsiaTheme="minorHAnsi" w:hAnsiTheme="majorHAnsi" w:cstheme="majorHAnsi"/>
          <w:color w:val="000000" w:themeColor="text1"/>
          <w:sz w:val="20"/>
          <w:szCs w:val="20"/>
          <w:lang w:val="en-GB" w:eastAsia="en-US"/>
        </w:rPr>
      </w:pPr>
      <w:r w:rsidRPr="006E4BAE">
        <w:rPr>
          <w:rFonts w:asciiTheme="majorHAnsi" w:eastAsiaTheme="minorHAnsi" w:hAnsiTheme="majorHAnsi" w:cstheme="majorHAnsi"/>
          <w:color w:val="000000" w:themeColor="text1"/>
          <w:sz w:val="20"/>
          <w:szCs w:val="20"/>
          <w:lang w:val="en-GB" w:eastAsia="en-US"/>
        </w:rPr>
        <w:t>Copy of all variations</w:t>
      </w:r>
    </w:p>
    <w:p w14:paraId="0CDDB053" w14:textId="32BCE52D" w:rsidR="00D10E5A" w:rsidRPr="006E4BAE" w:rsidRDefault="00D10E5A" w:rsidP="00E10741">
      <w:pPr>
        <w:autoSpaceDE w:val="0"/>
        <w:autoSpaceDN w:val="0"/>
        <w:adjustRightInd w:val="0"/>
        <w:spacing w:line="276" w:lineRule="auto"/>
        <w:rPr>
          <w:rFonts w:asciiTheme="majorHAnsi" w:eastAsiaTheme="minorHAnsi" w:hAnsiTheme="majorHAnsi" w:cstheme="majorHAnsi"/>
          <w:color w:val="000000" w:themeColor="text1"/>
          <w:sz w:val="20"/>
          <w:szCs w:val="20"/>
          <w:lang w:val="en-GB" w:eastAsia="en-US"/>
        </w:rPr>
      </w:pPr>
      <w:r w:rsidRPr="006E4BAE">
        <w:rPr>
          <w:rFonts w:asciiTheme="majorHAnsi" w:eastAsiaTheme="minorHAnsi" w:hAnsiTheme="majorHAnsi" w:cstheme="majorHAnsi"/>
          <w:color w:val="000000" w:themeColor="text1"/>
          <w:sz w:val="20"/>
          <w:szCs w:val="20"/>
          <w:lang w:val="en-GB" w:eastAsia="en-US"/>
        </w:rPr>
        <w:t>Satisfactory Inspection Report</w:t>
      </w:r>
    </w:p>
    <w:p w14:paraId="4B326108" w14:textId="77777777" w:rsidR="00F83058" w:rsidRPr="006E4BAE" w:rsidRDefault="00F83058" w:rsidP="00E10741">
      <w:pPr>
        <w:autoSpaceDE w:val="0"/>
        <w:autoSpaceDN w:val="0"/>
        <w:adjustRightInd w:val="0"/>
        <w:spacing w:line="276" w:lineRule="auto"/>
        <w:rPr>
          <w:rFonts w:asciiTheme="majorHAnsi" w:eastAsiaTheme="minorHAnsi" w:hAnsiTheme="majorHAnsi" w:cstheme="majorHAnsi"/>
          <w:color w:val="000000" w:themeColor="text1"/>
          <w:sz w:val="20"/>
          <w:szCs w:val="20"/>
          <w:lang w:val="en-GB" w:eastAsia="en-US"/>
        </w:rPr>
      </w:pPr>
      <w:r w:rsidRPr="006E4BAE">
        <w:rPr>
          <w:rFonts w:asciiTheme="majorHAnsi" w:eastAsiaTheme="minorHAnsi" w:hAnsiTheme="majorHAnsi" w:cstheme="majorHAnsi"/>
          <w:color w:val="000000" w:themeColor="text1"/>
          <w:sz w:val="20"/>
          <w:szCs w:val="20"/>
          <w:lang w:val="en-GB" w:eastAsia="en-US"/>
        </w:rPr>
        <w:t>SITE MEETING</w:t>
      </w:r>
    </w:p>
    <w:p w14:paraId="66C15E0C" w14:textId="77777777" w:rsidR="00F83058" w:rsidRPr="006E4BAE" w:rsidRDefault="00F83058" w:rsidP="00E10741">
      <w:pPr>
        <w:autoSpaceDE w:val="0"/>
        <w:autoSpaceDN w:val="0"/>
        <w:adjustRightInd w:val="0"/>
        <w:spacing w:line="276" w:lineRule="auto"/>
        <w:rPr>
          <w:rFonts w:asciiTheme="majorHAnsi" w:eastAsiaTheme="minorHAnsi" w:hAnsiTheme="majorHAnsi" w:cstheme="majorHAnsi"/>
          <w:color w:val="000000" w:themeColor="text1"/>
          <w:sz w:val="20"/>
          <w:szCs w:val="20"/>
          <w:lang w:val="en-GB" w:eastAsia="en-US"/>
        </w:rPr>
      </w:pPr>
      <w:r w:rsidRPr="006E4BAE">
        <w:rPr>
          <w:rFonts w:asciiTheme="majorHAnsi" w:eastAsiaTheme="minorHAnsi" w:hAnsiTheme="majorHAnsi" w:cstheme="majorHAnsi"/>
          <w:color w:val="000000" w:themeColor="text1"/>
          <w:sz w:val="20"/>
          <w:szCs w:val="20"/>
          <w:lang w:val="en-GB" w:eastAsia="en-US"/>
        </w:rPr>
        <w:t>Please contact us ASAP to book-in a site meeting if you require to see the completed</w:t>
      </w:r>
    </w:p>
    <w:p w14:paraId="49957A99" w14:textId="016205D5" w:rsidR="00F83058" w:rsidRPr="006E4BAE" w:rsidRDefault="00F83058" w:rsidP="00E10741">
      <w:pPr>
        <w:tabs>
          <w:tab w:val="left" w:pos="180"/>
        </w:tabs>
        <w:spacing w:line="276" w:lineRule="auto"/>
        <w:jc w:val="both"/>
        <w:rPr>
          <w:rFonts w:asciiTheme="majorHAnsi" w:eastAsiaTheme="minorHAnsi" w:hAnsiTheme="majorHAnsi" w:cstheme="majorHAnsi"/>
          <w:color w:val="000000" w:themeColor="text1"/>
          <w:sz w:val="20"/>
          <w:szCs w:val="20"/>
          <w:lang w:val="en-GB" w:eastAsia="en-US"/>
        </w:rPr>
      </w:pPr>
      <w:r w:rsidRPr="006E4BAE">
        <w:rPr>
          <w:rFonts w:asciiTheme="majorHAnsi" w:eastAsiaTheme="minorHAnsi" w:hAnsiTheme="majorHAnsi" w:cstheme="majorHAnsi"/>
          <w:color w:val="000000" w:themeColor="text1"/>
          <w:sz w:val="20"/>
          <w:szCs w:val="20"/>
          <w:lang w:val="en-GB" w:eastAsia="en-US"/>
        </w:rPr>
        <w:t>works. Available times are Monday-Friday 7:00am to 5:00pm.</w:t>
      </w:r>
    </w:p>
    <w:p w14:paraId="65F1030B" w14:textId="77777777" w:rsidR="00C94224" w:rsidRPr="006E4BAE" w:rsidRDefault="00C94224" w:rsidP="00E10741">
      <w:pPr>
        <w:tabs>
          <w:tab w:val="left" w:pos="180"/>
        </w:tabs>
        <w:spacing w:line="276" w:lineRule="auto"/>
        <w:jc w:val="both"/>
        <w:rPr>
          <w:rFonts w:asciiTheme="majorHAnsi" w:hAnsiTheme="majorHAnsi" w:cstheme="majorHAnsi"/>
          <w:color w:val="000000" w:themeColor="text1"/>
          <w:sz w:val="20"/>
          <w:szCs w:val="20"/>
        </w:rPr>
      </w:pPr>
    </w:p>
    <w:p w14:paraId="00B07885" w14:textId="77777777" w:rsidR="003B5D36" w:rsidRPr="006E4BAE" w:rsidRDefault="003B5D36" w:rsidP="00E10741">
      <w:pPr>
        <w:autoSpaceDE w:val="0"/>
        <w:autoSpaceDN w:val="0"/>
        <w:adjustRightInd w:val="0"/>
        <w:spacing w:line="276" w:lineRule="auto"/>
        <w:rPr>
          <w:rFonts w:asciiTheme="majorHAnsi" w:eastAsiaTheme="minorHAnsi" w:hAnsiTheme="majorHAnsi" w:cstheme="majorHAnsi"/>
          <w:color w:val="000000" w:themeColor="text1"/>
          <w:sz w:val="20"/>
          <w:szCs w:val="20"/>
          <w:lang w:val="en-GB" w:eastAsia="en-US"/>
        </w:rPr>
      </w:pPr>
      <w:r w:rsidRPr="006E4BAE">
        <w:rPr>
          <w:rFonts w:asciiTheme="majorHAnsi" w:eastAsiaTheme="minorHAnsi" w:hAnsiTheme="majorHAnsi" w:cstheme="majorHAnsi"/>
          <w:color w:val="000000" w:themeColor="text1"/>
          <w:sz w:val="20"/>
          <w:szCs w:val="20"/>
          <w:lang w:val="en-GB" w:eastAsia="en-US"/>
        </w:rPr>
        <w:t>Payment for the works</w:t>
      </w:r>
    </w:p>
    <w:p w14:paraId="0D0C300E" w14:textId="77777777" w:rsidR="003B5D36" w:rsidRPr="006E4BAE" w:rsidRDefault="003B5D36" w:rsidP="00E10741">
      <w:pPr>
        <w:autoSpaceDE w:val="0"/>
        <w:autoSpaceDN w:val="0"/>
        <w:adjustRightInd w:val="0"/>
        <w:spacing w:line="276" w:lineRule="auto"/>
        <w:rPr>
          <w:rFonts w:asciiTheme="majorHAnsi" w:eastAsiaTheme="minorHAnsi" w:hAnsiTheme="majorHAnsi" w:cstheme="majorHAnsi"/>
          <w:color w:val="000000" w:themeColor="text1"/>
          <w:sz w:val="20"/>
          <w:szCs w:val="20"/>
          <w:lang w:val="en-GB" w:eastAsia="en-US"/>
        </w:rPr>
      </w:pPr>
      <w:r w:rsidRPr="006E4BAE">
        <w:rPr>
          <w:rFonts w:asciiTheme="majorHAnsi" w:eastAsiaTheme="minorHAnsi" w:hAnsiTheme="majorHAnsi" w:cstheme="majorHAnsi"/>
          <w:color w:val="000000" w:themeColor="text1"/>
          <w:sz w:val="20"/>
          <w:szCs w:val="20"/>
          <w:lang w:val="en-GB" w:eastAsia="en-US"/>
        </w:rPr>
        <w:t>• Anticipated progress payments</w:t>
      </w:r>
    </w:p>
    <w:p w14:paraId="279C433C" w14:textId="77777777" w:rsidR="003B5D36" w:rsidRPr="006E4BAE" w:rsidRDefault="003B5D36" w:rsidP="00E10741">
      <w:pPr>
        <w:autoSpaceDE w:val="0"/>
        <w:autoSpaceDN w:val="0"/>
        <w:adjustRightInd w:val="0"/>
        <w:spacing w:line="276" w:lineRule="auto"/>
        <w:rPr>
          <w:rFonts w:asciiTheme="majorHAnsi" w:eastAsiaTheme="minorHAnsi" w:hAnsiTheme="majorHAnsi" w:cstheme="majorHAnsi"/>
          <w:color w:val="000000" w:themeColor="text1"/>
          <w:sz w:val="20"/>
          <w:szCs w:val="20"/>
          <w:lang w:val="en-GB" w:eastAsia="en-US"/>
        </w:rPr>
      </w:pPr>
      <w:r w:rsidRPr="006E4BAE">
        <w:rPr>
          <w:rFonts w:asciiTheme="majorHAnsi" w:eastAsiaTheme="minorHAnsi" w:hAnsiTheme="majorHAnsi" w:cstheme="majorHAnsi"/>
          <w:color w:val="000000" w:themeColor="text1"/>
          <w:sz w:val="20"/>
          <w:szCs w:val="20"/>
          <w:lang w:val="en-GB" w:eastAsia="en-US"/>
        </w:rPr>
        <w:t>• General: At commencement of the works, submit a schedule of anticipated progress claims</w:t>
      </w:r>
    </w:p>
    <w:p w14:paraId="30CC11FA" w14:textId="77777777" w:rsidR="003B5D36" w:rsidRPr="006E4BAE" w:rsidRDefault="003B5D36" w:rsidP="00E10741">
      <w:pPr>
        <w:autoSpaceDE w:val="0"/>
        <w:autoSpaceDN w:val="0"/>
        <w:adjustRightInd w:val="0"/>
        <w:spacing w:line="276" w:lineRule="auto"/>
        <w:rPr>
          <w:rFonts w:asciiTheme="majorHAnsi" w:eastAsiaTheme="minorHAnsi" w:hAnsiTheme="majorHAnsi" w:cstheme="majorHAnsi"/>
          <w:color w:val="000000" w:themeColor="text1"/>
          <w:sz w:val="20"/>
          <w:szCs w:val="20"/>
          <w:lang w:val="en-GB" w:eastAsia="en-US"/>
        </w:rPr>
      </w:pPr>
      <w:r w:rsidRPr="006E4BAE">
        <w:rPr>
          <w:rFonts w:asciiTheme="majorHAnsi" w:eastAsiaTheme="minorHAnsi" w:hAnsiTheme="majorHAnsi" w:cstheme="majorHAnsi"/>
          <w:color w:val="000000" w:themeColor="text1"/>
          <w:sz w:val="20"/>
          <w:szCs w:val="20"/>
          <w:lang w:val="en-GB" w:eastAsia="en-US"/>
        </w:rPr>
        <w:t>which will be made throughout the contract. Submit a revised schedule with each progress</w:t>
      </w:r>
    </w:p>
    <w:p w14:paraId="1FDA765B" w14:textId="3DA61689" w:rsidR="003B5D36" w:rsidRPr="006E4BAE" w:rsidRDefault="003B5D36" w:rsidP="00E10741">
      <w:pPr>
        <w:autoSpaceDE w:val="0"/>
        <w:autoSpaceDN w:val="0"/>
        <w:adjustRightInd w:val="0"/>
        <w:spacing w:line="276" w:lineRule="auto"/>
        <w:rPr>
          <w:rFonts w:asciiTheme="majorHAnsi" w:eastAsiaTheme="minorHAnsi" w:hAnsiTheme="majorHAnsi" w:cstheme="majorHAnsi"/>
          <w:color w:val="000000" w:themeColor="text1"/>
          <w:sz w:val="20"/>
          <w:szCs w:val="20"/>
          <w:lang w:val="en-GB" w:eastAsia="en-US"/>
        </w:rPr>
      </w:pPr>
      <w:r w:rsidRPr="006E4BAE">
        <w:rPr>
          <w:rFonts w:asciiTheme="majorHAnsi" w:eastAsiaTheme="minorHAnsi" w:hAnsiTheme="majorHAnsi" w:cstheme="majorHAnsi"/>
          <w:color w:val="000000" w:themeColor="text1"/>
          <w:sz w:val="20"/>
          <w:szCs w:val="20"/>
          <w:lang w:val="en-GB" w:eastAsia="en-US"/>
        </w:rPr>
        <w:t>claim.</w:t>
      </w:r>
    </w:p>
    <w:p w14:paraId="27BB52DF" w14:textId="237843A4" w:rsidR="00B87055" w:rsidRPr="006E4BAE" w:rsidRDefault="00B87055" w:rsidP="00E10741">
      <w:pPr>
        <w:autoSpaceDE w:val="0"/>
        <w:autoSpaceDN w:val="0"/>
        <w:adjustRightInd w:val="0"/>
        <w:spacing w:line="276" w:lineRule="auto"/>
        <w:rPr>
          <w:rFonts w:asciiTheme="majorHAnsi" w:eastAsiaTheme="minorHAnsi" w:hAnsiTheme="majorHAnsi" w:cstheme="majorHAnsi"/>
          <w:color w:val="000000" w:themeColor="text1"/>
          <w:sz w:val="20"/>
          <w:szCs w:val="20"/>
          <w:lang w:val="en-GB" w:eastAsia="en-US"/>
        </w:rPr>
      </w:pPr>
      <w:r w:rsidRPr="006E4BAE">
        <w:rPr>
          <w:rFonts w:asciiTheme="majorHAnsi" w:eastAsiaTheme="minorHAnsi" w:hAnsiTheme="majorHAnsi" w:cstheme="majorHAnsi"/>
          <w:color w:val="000000" w:themeColor="text1"/>
          <w:sz w:val="20"/>
          <w:szCs w:val="20"/>
          <w:lang w:val="en-GB" w:eastAsia="en-US"/>
        </w:rPr>
        <w:t xml:space="preserve">We can use progressive stage payments or monthly </w:t>
      </w:r>
      <w:r w:rsidR="003C3B81" w:rsidRPr="006E4BAE">
        <w:rPr>
          <w:rFonts w:asciiTheme="majorHAnsi" w:eastAsiaTheme="minorHAnsi" w:hAnsiTheme="majorHAnsi" w:cstheme="majorHAnsi"/>
          <w:color w:val="000000" w:themeColor="text1"/>
          <w:sz w:val="20"/>
          <w:szCs w:val="20"/>
          <w:lang w:val="en-GB" w:eastAsia="en-US"/>
        </w:rPr>
        <w:t>instalments</w:t>
      </w:r>
      <w:r w:rsidRPr="006E4BAE">
        <w:rPr>
          <w:rFonts w:asciiTheme="majorHAnsi" w:eastAsiaTheme="minorHAnsi" w:hAnsiTheme="majorHAnsi" w:cstheme="majorHAnsi"/>
          <w:color w:val="000000" w:themeColor="text1"/>
          <w:sz w:val="20"/>
          <w:szCs w:val="20"/>
          <w:lang w:val="en-GB" w:eastAsia="en-US"/>
        </w:rPr>
        <w:t xml:space="preserve"> de</w:t>
      </w:r>
      <w:r w:rsidR="003C3B81" w:rsidRPr="006E4BAE">
        <w:rPr>
          <w:rFonts w:asciiTheme="majorHAnsi" w:eastAsiaTheme="minorHAnsi" w:hAnsiTheme="majorHAnsi" w:cstheme="majorHAnsi"/>
          <w:color w:val="000000" w:themeColor="text1"/>
          <w:sz w:val="20"/>
          <w:szCs w:val="20"/>
          <w:lang w:val="en-GB" w:eastAsia="en-US"/>
        </w:rPr>
        <w:t>pending on the agreed method at time of contract</w:t>
      </w:r>
    </w:p>
    <w:p w14:paraId="777A238C" w14:textId="77777777" w:rsidR="00D1643E" w:rsidRPr="006E4BAE" w:rsidRDefault="00D1643E" w:rsidP="00E10741">
      <w:pPr>
        <w:autoSpaceDE w:val="0"/>
        <w:autoSpaceDN w:val="0"/>
        <w:adjustRightInd w:val="0"/>
        <w:spacing w:line="276" w:lineRule="auto"/>
        <w:rPr>
          <w:rFonts w:asciiTheme="majorHAnsi" w:eastAsiaTheme="minorHAnsi" w:hAnsiTheme="majorHAnsi" w:cstheme="majorHAnsi"/>
          <w:color w:val="000000" w:themeColor="text1"/>
          <w:sz w:val="20"/>
          <w:szCs w:val="20"/>
          <w:lang w:val="en-GB" w:eastAsia="en-US"/>
        </w:rPr>
      </w:pPr>
    </w:p>
    <w:p w14:paraId="142223C5" w14:textId="77777777" w:rsidR="006C57D0" w:rsidRDefault="00A331A5" w:rsidP="00E10741">
      <w:pPr>
        <w:widowControl w:val="0"/>
        <w:spacing w:line="276" w:lineRule="auto"/>
        <w:jc w:val="both"/>
        <w:rPr>
          <w:rFonts w:asciiTheme="majorHAnsi" w:hAnsiTheme="majorHAnsi" w:cstheme="majorHAnsi"/>
          <w:color w:val="000000" w:themeColor="text1"/>
          <w:sz w:val="20"/>
          <w:szCs w:val="20"/>
          <w:lang w:bidi="en-US"/>
        </w:rPr>
      </w:pPr>
      <w:r w:rsidRPr="006C57D0">
        <w:rPr>
          <w:rFonts w:asciiTheme="majorHAnsi" w:hAnsiTheme="majorHAnsi" w:cstheme="majorHAnsi"/>
          <w:color w:val="000000" w:themeColor="text1"/>
          <w:sz w:val="20"/>
          <w:szCs w:val="20"/>
          <w:lang w:bidi="en-US"/>
        </w:rPr>
        <w:t xml:space="preserve">Progress billing. </w:t>
      </w:r>
    </w:p>
    <w:p w14:paraId="124414AC" w14:textId="2730BF28" w:rsidR="00A331A5" w:rsidRPr="006E4BAE" w:rsidRDefault="00A331A5" w:rsidP="00E10741">
      <w:pPr>
        <w:widowControl w:val="0"/>
        <w:spacing w:line="276" w:lineRule="auto"/>
        <w:jc w:val="both"/>
        <w:rPr>
          <w:rFonts w:asciiTheme="majorHAnsi" w:hAnsiTheme="majorHAnsi" w:cstheme="majorHAnsi"/>
          <w:color w:val="000000" w:themeColor="text1"/>
          <w:sz w:val="20"/>
          <w:szCs w:val="20"/>
          <w:lang w:bidi="en-US"/>
        </w:rPr>
      </w:pPr>
      <w:r w:rsidRPr="006C57D0">
        <w:rPr>
          <w:rFonts w:asciiTheme="majorHAnsi" w:hAnsiTheme="majorHAnsi" w:cstheme="majorHAnsi"/>
          <w:color w:val="000000" w:themeColor="text1"/>
          <w:sz w:val="20"/>
          <w:szCs w:val="20"/>
          <w:lang w:bidi="en-US"/>
        </w:rPr>
        <w:t>This is the</w:t>
      </w:r>
      <w:r w:rsidRPr="006E4BAE">
        <w:rPr>
          <w:rFonts w:asciiTheme="majorHAnsi" w:hAnsiTheme="majorHAnsi" w:cstheme="majorHAnsi"/>
          <w:color w:val="000000" w:themeColor="text1"/>
          <w:sz w:val="20"/>
          <w:szCs w:val="20"/>
          <w:lang w:bidi="en-US"/>
        </w:rPr>
        <w:t xml:space="preserve"> invoice you will prepare and submit to the company when you complete the different stages or percentages of the project as agreed upon. The date when you will send the invoice must also be agreed upon by all parties involved.</w:t>
      </w:r>
    </w:p>
    <w:p w14:paraId="5E5F8A28" w14:textId="58D9D2CA" w:rsidR="00A331A5" w:rsidRPr="006E4BAE" w:rsidRDefault="00A331A5" w:rsidP="00E10741">
      <w:pPr>
        <w:autoSpaceDE w:val="0"/>
        <w:autoSpaceDN w:val="0"/>
        <w:adjustRightInd w:val="0"/>
        <w:spacing w:line="276" w:lineRule="auto"/>
        <w:rPr>
          <w:rFonts w:asciiTheme="majorHAnsi" w:eastAsiaTheme="minorHAnsi" w:hAnsiTheme="majorHAnsi" w:cstheme="majorHAnsi"/>
          <w:color w:val="000000" w:themeColor="text1"/>
          <w:sz w:val="20"/>
          <w:szCs w:val="20"/>
          <w:lang w:val="en-GB" w:eastAsia="en-US"/>
        </w:rPr>
      </w:pPr>
      <w:r w:rsidRPr="006E4BAE">
        <w:rPr>
          <w:rFonts w:asciiTheme="majorHAnsi" w:hAnsiTheme="majorHAnsi" w:cstheme="majorHAnsi"/>
          <w:color w:val="000000" w:themeColor="text1"/>
          <w:sz w:val="20"/>
          <w:szCs w:val="20"/>
          <w:lang w:bidi="en-US"/>
        </w:rPr>
        <w:t>The progress billing includes the original contract amount, the amount that needs to be paid, how this was calculated, and the percentage of the job that has been completed to accompany said payment.</w:t>
      </w:r>
    </w:p>
    <w:p w14:paraId="02E544FD" w14:textId="77777777" w:rsidR="003C3B81" w:rsidRPr="006E4BAE" w:rsidRDefault="003C3B81" w:rsidP="00E10741">
      <w:pPr>
        <w:autoSpaceDE w:val="0"/>
        <w:autoSpaceDN w:val="0"/>
        <w:adjustRightInd w:val="0"/>
        <w:spacing w:line="276" w:lineRule="auto"/>
        <w:rPr>
          <w:rFonts w:asciiTheme="majorHAnsi" w:hAnsiTheme="majorHAnsi" w:cstheme="majorHAnsi"/>
          <w:color w:val="000000" w:themeColor="text1"/>
          <w:sz w:val="20"/>
          <w:szCs w:val="20"/>
        </w:rPr>
      </w:pPr>
    </w:p>
    <w:p w14:paraId="70399C90" w14:textId="77777777" w:rsidR="00085051" w:rsidRPr="006E4BAE" w:rsidRDefault="00085051" w:rsidP="00E10741">
      <w:pPr>
        <w:autoSpaceDE w:val="0"/>
        <w:autoSpaceDN w:val="0"/>
        <w:adjustRightInd w:val="0"/>
        <w:spacing w:line="276" w:lineRule="auto"/>
        <w:rPr>
          <w:rFonts w:asciiTheme="majorHAnsi" w:eastAsiaTheme="minorHAnsi" w:hAnsiTheme="majorHAnsi" w:cstheme="majorHAnsi"/>
          <w:color w:val="000000" w:themeColor="text1"/>
          <w:sz w:val="20"/>
          <w:szCs w:val="20"/>
          <w:lang w:val="en-GB" w:eastAsia="en-US"/>
        </w:rPr>
      </w:pPr>
      <w:r w:rsidRPr="006E4BAE">
        <w:rPr>
          <w:rFonts w:asciiTheme="majorHAnsi" w:eastAsiaTheme="minorHAnsi" w:hAnsiTheme="majorHAnsi" w:cstheme="majorHAnsi"/>
          <w:color w:val="000000" w:themeColor="text1"/>
          <w:sz w:val="20"/>
          <w:szCs w:val="20"/>
          <w:lang w:val="en-GB" w:eastAsia="en-US"/>
        </w:rPr>
        <w:t>Invoice Particulars</w:t>
      </w:r>
    </w:p>
    <w:p w14:paraId="6D383BDE" w14:textId="77777777" w:rsidR="00085051" w:rsidRPr="006E4BAE" w:rsidRDefault="00085051" w:rsidP="00E10741">
      <w:pPr>
        <w:autoSpaceDE w:val="0"/>
        <w:autoSpaceDN w:val="0"/>
        <w:adjustRightInd w:val="0"/>
        <w:spacing w:line="276" w:lineRule="auto"/>
        <w:rPr>
          <w:rFonts w:asciiTheme="majorHAnsi" w:eastAsiaTheme="minorHAnsi" w:hAnsiTheme="majorHAnsi" w:cstheme="majorHAnsi"/>
          <w:color w:val="000000" w:themeColor="text1"/>
          <w:sz w:val="20"/>
          <w:szCs w:val="20"/>
          <w:lang w:val="en-GB" w:eastAsia="en-US"/>
        </w:rPr>
      </w:pPr>
      <w:r w:rsidRPr="006E4BAE">
        <w:rPr>
          <w:rFonts w:asciiTheme="majorHAnsi" w:eastAsiaTheme="minorHAnsi" w:hAnsiTheme="majorHAnsi" w:cstheme="majorHAnsi"/>
          <w:color w:val="000000" w:themeColor="text1"/>
          <w:sz w:val="20"/>
          <w:szCs w:val="20"/>
          <w:lang w:val="en-GB" w:eastAsia="en-US"/>
        </w:rPr>
        <w:t>• Invoices shall be submitted in accordance with the contract in the amount certified</w:t>
      </w:r>
    </w:p>
    <w:p w14:paraId="215DA1B8" w14:textId="77777777" w:rsidR="00085051" w:rsidRPr="006E4BAE" w:rsidRDefault="00085051" w:rsidP="00E10741">
      <w:pPr>
        <w:autoSpaceDE w:val="0"/>
        <w:autoSpaceDN w:val="0"/>
        <w:adjustRightInd w:val="0"/>
        <w:spacing w:line="276" w:lineRule="auto"/>
        <w:rPr>
          <w:rFonts w:asciiTheme="majorHAnsi" w:eastAsiaTheme="minorHAnsi" w:hAnsiTheme="majorHAnsi" w:cstheme="majorHAnsi"/>
          <w:color w:val="000000" w:themeColor="text1"/>
          <w:sz w:val="20"/>
          <w:szCs w:val="20"/>
          <w:lang w:val="en-GB" w:eastAsia="en-US"/>
        </w:rPr>
      </w:pPr>
      <w:r w:rsidRPr="006E4BAE">
        <w:rPr>
          <w:rFonts w:asciiTheme="majorHAnsi" w:eastAsiaTheme="minorHAnsi" w:hAnsiTheme="majorHAnsi" w:cstheme="majorHAnsi"/>
          <w:color w:val="000000" w:themeColor="text1"/>
          <w:sz w:val="20"/>
          <w:szCs w:val="20"/>
          <w:lang w:val="en-GB" w:eastAsia="en-US"/>
        </w:rPr>
        <w:t>• All relevant sections of the form shall be completed and all scheduled and unscheduled items</w:t>
      </w:r>
    </w:p>
    <w:p w14:paraId="2011E33E" w14:textId="77777777" w:rsidR="00085051" w:rsidRPr="006E4BAE" w:rsidRDefault="00085051" w:rsidP="00E10741">
      <w:pPr>
        <w:autoSpaceDE w:val="0"/>
        <w:autoSpaceDN w:val="0"/>
        <w:adjustRightInd w:val="0"/>
        <w:spacing w:line="276" w:lineRule="auto"/>
        <w:rPr>
          <w:rFonts w:asciiTheme="majorHAnsi" w:eastAsiaTheme="minorHAnsi" w:hAnsiTheme="majorHAnsi" w:cstheme="majorHAnsi"/>
          <w:color w:val="000000" w:themeColor="text1"/>
          <w:sz w:val="20"/>
          <w:szCs w:val="20"/>
          <w:lang w:val="en-GB" w:eastAsia="en-US"/>
        </w:rPr>
      </w:pPr>
      <w:r w:rsidRPr="006E4BAE">
        <w:rPr>
          <w:rFonts w:asciiTheme="majorHAnsi" w:eastAsiaTheme="minorHAnsi" w:hAnsiTheme="majorHAnsi" w:cstheme="majorHAnsi"/>
          <w:color w:val="000000" w:themeColor="text1"/>
          <w:sz w:val="20"/>
          <w:szCs w:val="20"/>
          <w:lang w:val="en-GB" w:eastAsia="en-US"/>
        </w:rPr>
        <w:lastRenderedPageBreak/>
        <w:t>shall be shown separately, where applicable.</w:t>
      </w:r>
    </w:p>
    <w:p w14:paraId="69477B5E" w14:textId="77777777" w:rsidR="00085051" w:rsidRPr="006E4BAE" w:rsidRDefault="00085051" w:rsidP="00E10741">
      <w:pPr>
        <w:autoSpaceDE w:val="0"/>
        <w:autoSpaceDN w:val="0"/>
        <w:adjustRightInd w:val="0"/>
        <w:spacing w:line="276" w:lineRule="auto"/>
        <w:rPr>
          <w:rFonts w:asciiTheme="majorHAnsi" w:eastAsiaTheme="minorHAnsi" w:hAnsiTheme="majorHAnsi" w:cstheme="majorHAnsi"/>
          <w:color w:val="000000" w:themeColor="text1"/>
          <w:sz w:val="20"/>
          <w:szCs w:val="20"/>
          <w:lang w:val="en-GB" w:eastAsia="en-US"/>
        </w:rPr>
      </w:pPr>
      <w:r w:rsidRPr="006E4BAE">
        <w:rPr>
          <w:rFonts w:asciiTheme="majorHAnsi" w:eastAsiaTheme="minorHAnsi" w:hAnsiTheme="majorHAnsi" w:cstheme="majorHAnsi"/>
          <w:color w:val="000000" w:themeColor="text1"/>
          <w:sz w:val="20"/>
          <w:szCs w:val="20"/>
          <w:lang w:val="en-GB" w:eastAsia="en-US"/>
        </w:rPr>
        <w:t>• Invoices with any returned works order copies shall be submitted to the Client for approval for</w:t>
      </w:r>
    </w:p>
    <w:p w14:paraId="7654A7AD" w14:textId="77777777" w:rsidR="00085051" w:rsidRPr="006E4BAE" w:rsidRDefault="00085051" w:rsidP="00E10741">
      <w:pPr>
        <w:autoSpaceDE w:val="0"/>
        <w:autoSpaceDN w:val="0"/>
        <w:adjustRightInd w:val="0"/>
        <w:spacing w:line="276" w:lineRule="auto"/>
        <w:rPr>
          <w:rFonts w:asciiTheme="majorHAnsi" w:eastAsiaTheme="minorHAnsi" w:hAnsiTheme="majorHAnsi" w:cstheme="majorHAnsi"/>
          <w:color w:val="000000" w:themeColor="text1"/>
          <w:sz w:val="20"/>
          <w:szCs w:val="20"/>
          <w:lang w:val="en-GB" w:eastAsia="en-US"/>
        </w:rPr>
      </w:pPr>
      <w:r w:rsidRPr="006E4BAE">
        <w:rPr>
          <w:rFonts w:asciiTheme="majorHAnsi" w:eastAsiaTheme="minorHAnsi" w:hAnsiTheme="majorHAnsi" w:cstheme="majorHAnsi"/>
          <w:color w:val="000000" w:themeColor="text1"/>
          <w:sz w:val="20"/>
          <w:szCs w:val="20"/>
          <w:lang w:val="en-GB" w:eastAsia="en-US"/>
        </w:rPr>
        <w:t>payment within thirty (30) days of completion of the work. Only invoices for completed work</w:t>
      </w:r>
    </w:p>
    <w:p w14:paraId="28B19295" w14:textId="77777777" w:rsidR="00085051" w:rsidRPr="006E4BAE" w:rsidRDefault="00085051" w:rsidP="00E10741">
      <w:pPr>
        <w:autoSpaceDE w:val="0"/>
        <w:autoSpaceDN w:val="0"/>
        <w:adjustRightInd w:val="0"/>
        <w:spacing w:line="276" w:lineRule="auto"/>
        <w:rPr>
          <w:rFonts w:asciiTheme="majorHAnsi" w:eastAsiaTheme="minorHAnsi" w:hAnsiTheme="majorHAnsi" w:cstheme="majorHAnsi"/>
          <w:color w:val="000000" w:themeColor="text1"/>
          <w:sz w:val="20"/>
          <w:szCs w:val="20"/>
          <w:lang w:val="en-GB" w:eastAsia="en-US"/>
        </w:rPr>
      </w:pPr>
      <w:r w:rsidRPr="006E4BAE">
        <w:rPr>
          <w:rFonts w:asciiTheme="majorHAnsi" w:eastAsiaTheme="minorHAnsi" w:hAnsiTheme="majorHAnsi" w:cstheme="majorHAnsi"/>
          <w:color w:val="000000" w:themeColor="text1"/>
          <w:sz w:val="20"/>
          <w:szCs w:val="20"/>
          <w:lang w:val="en-GB" w:eastAsia="en-US"/>
        </w:rPr>
        <w:t>shall be submitted. Claims for part payment will not be accepted.</w:t>
      </w:r>
    </w:p>
    <w:p w14:paraId="3F5125FC" w14:textId="77777777" w:rsidR="00085051" w:rsidRPr="006E4BAE" w:rsidRDefault="00085051" w:rsidP="00E10741">
      <w:pPr>
        <w:autoSpaceDE w:val="0"/>
        <w:autoSpaceDN w:val="0"/>
        <w:adjustRightInd w:val="0"/>
        <w:spacing w:line="276" w:lineRule="auto"/>
        <w:rPr>
          <w:rFonts w:asciiTheme="majorHAnsi" w:eastAsiaTheme="minorHAnsi" w:hAnsiTheme="majorHAnsi" w:cstheme="majorHAnsi"/>
          <w:color w:val="000000" w:themeColor="text1"/>
          <w:sz w:val="20"/>
          <w:szCs w:val="20"/>
          <w:lang w:val="en-GB" w:eastAsia="en-US"/>
        </w:rPr>
      </w:pPr>
      <w:r w:rsidRPr="006E4BAE">
        <w:rPr>
          <w:rFonts w:asciiTheme="majorHAnsi" w:eastAsiaTheme="minorHAnsi" w:hAnsiTheme="majorHAnsi" w:cstheme="majorHAnsi"/>
          <w:color w:val="000000" w:themeColor="text1"/>
          <w:sz w:val="20"/>
          <w:szCs w:val="20"/>
          <w:lang w:val="en-GB" w:eastAsia="en-US"/>
        </w:rPr>
        <w:t>• Should the Contractor fail to submit invoices with works order copies within the specified</w:t>
      </w:r>
    </w:p>
    <w:p w14:paraId="272B15CE" w14:textId="77777777" w:rsidR="00085051" w:rsidRPr="006E4BAE" w:rsidRDefault="00085051" w:rsidP="00E10741">
      <w:pPr>
        <w:autoSpaceDE w:val="0"/>
        <w:autoSpaceDN w:val="0"/>
        <w:adjustRightInd w:val="0"/>
        <w:spacing w:line="276" w:lineRule="auto"/>
        <w:rPr>
          <w:rFonts w:asciiTheme="majorHAnsi" w:eastAsiaTheme="minorHAnsi" w:hAnsiTheme="majorHAnsi" w:cstheme="majorHAnsi"/>
          <w:color w:val="000000" w:themeColor="text1"/>
          <w:sz w:val="20"/>
          <w:szCs w:val="20"/>
          <w:lang w:val="en-GB" w:eastAsia="en-US"/>
        </w:rPr>
      </w:pPr>
      <w:r w:rsidRPr="006E4BAE">
        <w:rPr>
          <w:rFonts w:asciiTheme="majorHAnsi" w:eastAsiaTheme="minorHAnsi" w:hAnsiTheme="majorHAnsi" w:cstheme="majorHAnsi"/>
          <w:color w:val="000000" w:themeColor="text1"/>
          <w:sz w:val="20"/>
          <w:szCs w:val="20"/>
          <w:lang w:val="en-GB" w:eastAsia="en-US"/>
        </w:rPr>
        <w:t>time, the extent and value of payment may be determined and paid by the Client</w:t>
      </w:r>
    </w:p>
    <w:p w14:paraId="6C66B31E" w14:textId="77777777" w:rsidR="00814588" w:rsidRPr="006E4BAE" w:rsidRDefault="00085051" w:rsidP="00E10741">
      <w:pPr>
        <w:tabs>
          <w:tab w:val="left" w:pos="180"/>
        </w:tabs>
        <w:spacing w:line="276" w:lineRule="auto"/>
        <w:jc w:val="both"/>
        <w:rPr>
          <w:rFonts w:asciiTheme="majorHAnsi" w:eastAsiaTheme="minorHAnsi" w:hAnsiTheme="majorHAnsi" w:cstheme="majorHAnsi"/>
          <w:color w:val="000000" w:themeColor="text1"/>
          <w:sz w:val="20"/>
          <w:szCs w:val="20"/>
          <w:lang w:val="en-GB" w:eastAsia="en-US"/>
        </w:rPr>
      </w:pPr>
      <w:r w:rsidRPr="006E4BAE">
        <w:rPr>
          <w:rFonts w:asciiTheme="majorHAnsi" w:eastAsiaTheme="minorHAnsi" w:hAnsiTheme="majorHAnsi" w:cstheme="majorHAnsi"/>
          <w:color w:val="000000" w:themeColor="text1"/>
          <w:sz w:val="20"/>
          <w:szCs w:val="20"/>
          <w:lang w:val="en-GB" w:eastAsia="en-US"/>
        </w:rPr>
        <w:t>• The Client reserves the right to inspect original invoices.</w:t>
      </w:r>
    </w:p>
    <w:p w14:paraId="2DC72DBD" w14:textId="6ED4950B" w:rsidR="00814588" w:rsidRPr="006E4BAE" w:rsidRDefault="00814588" w:rsidP="00E10741">
      <w:pPr>
        <w:tabs>
          <w:tab w:val="left" w:pos="180"/>
        </w:tabs>
        <w:spacing w:line="276" w:lineRule="auto"/>
        <w:jc w:val="both"/>
        <w:rPr>
          <w:rFonts w:asciiTheme="majorHAnsi" w:eastAsiaTheme="minorHAnsi" w:hAnsiTheme="majorHAnsi" w:cstheme="majorHAnsi"/>
          <w:color w:val="000000" w:themeColor="text1"/>
          <w:sz w:val="20"/>
          <w:szCs w:val="20"/>
          <w:lang w:val="en-GB"/>
        </w:rPr>
      </w:pPr>
      <w:r w:rsidRPr="006E4BAE">
        <w:rPr>
          <w:rFonts w:asciiTheme="majorHAnsi" w:eastAsiaTheme="minorHAnsi" w:hAnsiTheme="majorHAnsi" w:cstheme="majorHAnsi"/>
          <w:color w:val="000000" w:themeColor="text1"/>
          <w:sz w:val="20"/>
          <w:szCs w:val="20"/>
          <w:lang w:val="en-GB"/>
        </w:rPr>
        <w:t>This payment scheme allows contractors to be paid in portions; they do not have to wait until the project is completed for payment and cease construction operations if they are not being paid</w:t>
      </w:r>
    </w:p>
    <w:p w14:paraId="70593CAD" w14:textId="77777777" w:rsidR="009027DF" w:rsidRPr="006E4BAE" w:rsidRDefault="009027DF" w:rsidP="00E10741">
      <w:pPr>
        <w:widowControl w:val="0"/>
        <w:spacing w:line="276" w:lineRule="auto"/>
        <w:jc w:val="both"/>
        <w:rPr>
          <w:rFonts w:asciiTheme="majorHAnsi" w:hAnsiTheme="majorHAnsi" w:cstheme="majorHAnsi"/>
          <w:color w:val="000000" w:themeColor="text1"/>
          <w:sz w:val="20"/>
          <w:szCs w:val="20"/>
          <w:lang w:bidi="en-US"/>
        </w:rPr>
      </w:pPr>
      <w:r w:rsidRPr="006E4BAE">
        <w:rPr>
          <w:rFonts w:asciiTheme="majorHAnsi" w:hAnsiTheme="majorHAnsi" w:cstheme="majorHAnsi"/>
          <w:color w:val="000000" w:themeColor="text1"/>
          <w:sz w:val="20"/>
          <w:szCs w:val="20"/>
          <w:lang w:bidi="en-US"/>
        </w:rPr>
        <w:t xml:space="preserve">Under the </w:t>
      </w:r>
      <w:hyperlink r:id="rId9" w:history="1">
        <w:r w:rsidRPr="006E4BAE">
          <w:rPr>
            <w:rStyle w:val="Hyperlink"/>
            <w:rFonts w:asciiTheme="majorHAnsi" w:hAnsiTheme="majorHAnsi" w:cstheme="majorHAnsi"/>
            <w:color w:val="000000" w:themeColor="text1"/>
            <w:sz w:val="20"/>
            <w:szCs w:val="20"/>
            <w:u w:val="none"/>
            <w:lang w:bidi="en-US"/>
          </w:rPr>
          <w:t>Building and Construction Industry Security of Payment Act 1999</w:t>
        </w:r>
      </w:hyperlink>
      <w:r w:rsidRPr="006E4BAE">
        <w:rPr>
          <w:rFonts w:asciiTheme="majorHAnsi" w:hAnsiTheme="majorHAnsi" w:cstheme="majorHAnsi"/>
          <w:color w:val="000000" w:themeColor="text1"/>
          <w:sz w:val="20"/>
          <w:szCs w:val="20"/>
          <w:lang w:bidi="en-US"/>
        </w:rPr>
        <w:t>, a valid payment claim may be made and enforced as a right and protection when the payer does not respond under the set period and make payments to the payee. Contractors are entitled to payment when:</w:t>
      </w:r>
    </w:p>
    <w:p w14:paraId="2A79A1AD" w14:textId="77777777" w:rsidR="009027DF" w:rsidRPr="006E4BAE" w:rsidRDefault="009027DF" w:rsidP="00E63ACA">
      <w:pPr>
        <w:pStyle w:val="ListParagraph"/>
        <w:widowControl w:val="0"/>
        <w:numPr>
          <w:ilvl w:val="0"/>
          <w:numId w:val="8"/>
        </w:numPr>
        <w:spacing w:after="0" w:line="276" w:lineRule="auto"/>
        <w:ind w:left="1077" w:right="102" w:hanging="357"/>
        <w:contextualSpacing w:val="0"/>
        <w:jc w:val="both"/>
        <w:rPr>
          <w:rFonts w:asciiTheme="majorHAnsi" w:hAnsiTheme="majorHAnsi" w:cstheme="majorHAnsi"/>
          <w:color w:val="000000" w:themeColor="text1"/>
          <w:sz w:val="20"/>
          <w:szCs w:val="20"/>
          <w:lang w:bidi="en-US"/>
        </w:rPr>
      </w:pPr>
      <w:r w:rsidRPr="006E4BAE">
        <w:rPr>
          <w:rFonts w:asciiTheme="majorHAnsi" w:hAnsiTheme="majorHAnsi" w:cstheme="majorHAnsi"/>
          <w:color w:val="000000" w:themeColor="text1"/>
          <w:sz w:val="20"/>
          <w:szCs w:val="20"/>
          <w:lang w:bidi="en-US"/>
        </w:rPr>
        <w:t>Whether a contract is written, verbal or absent, and;</w:t>
      </w:r>
    </w:p>
    <w:p w14:paraId="173C21D2" w14:textId="77777777" w:rsidR="009027DF" w:rsidRPr="006E4BAE" w:rsidRDefault="009027DF" w:rsidP="00E63ACA">
      <w:pPr>
        <w:pStyle w:val="ListParagraph"/>
        <w:widowControl w:val="0"/>
        <w:numPr>
          <w:ilvl w:val="0"/>
          <w:numId w:val="8"/>
        </w:numPr>
        <w:spacing w:after="0" w:line="276" w:lineRule="auto"/>
        <w:ind w:left="1077" w:right="102" w:hanging="357"/>
        <w:contextualSpacing w:val="0"/>
        <w:jc w:val="both"/>
        <w:rPr>
          <w:rFonts w:asciiTheme="majorHAnsi" w:hAnsiTheme="majorHAnsi" w:cstheme="majorHAnsi"/>
          <w:color w:val="000000" w:themeColor="text1"/>
          <w:sz w:val="20"/>
          <w:szCs w:val="20"/>
          <w:lang w:bidi="en-US"/>
        </w:rPr>
      </w:pPr>
      <w:r w:rsidRPr="006E4BAE">
        <w:rPr>
          <w:rFonts w:asciiTheme="majorHAnsi" w:hAnsiTheme="majorHAnsi" w:cstheme="majorHAnsi"/>
          <w:color w:val="000000" w:themeColor="text1"/>
          <w:sz w:val="20"/>
          <w:szCs w:val="20"/>
          <w:lang w:bidi="en-US"/>
        </w:rPr>
        <w:t>Even if a contract states that the contractor cannot claim such payments.</w:t>
      </w:r>
    </w:p>
    <w:p w14:paraId="78EA4310" w14:textId="77777777" w:rsidR="009027DF" w:rsidRPr="006E4BAE" w:rsidRDefault="009027DF" w:rsidP="00E10741">
      <w:pPr>
        <w:widowControl w:val="0"/>
        <w:spacing w:line="276" w:lineRule="auto"/>
        <w:jc w:val="both"/>
        <w:rPr>
          <w:rFonts w:asciiTheme="majorHAnsi" w:hAnsiTheme="majorHAnsi" w:cstheme="majorHAnsi"/>
          <w:color w:val="000000" w:themeColor="text1"/>
          <w:sz w:val="20"/>
          <w:szCs w:val="20"/>
          <w:lang w:bidi="en-US"/>
        </w:rPr>
      </w:pPr>
      <w:r w:rsidRPr="006E4BAE">
        <w:rPr>
          <w:rFonts w:asciiTheme="majorHAnsi" w:hAnsiTheme="majorHAnsi" w:cstheme="majorHAnsi"/>
          <w:color w:val="000000" w:themeColor="text1"/>
          <w:sz w:val="20"/>
          <w:szCs w:val="20"/>
          <w:lang w:bidi="en-US"/>
        </w:rPr>
        <w:t>A payment schedule is sent to serve as information regarding the amount the payer will pay to the payee on the set date for payment.</w:t>
      </w:r>
    </w:p>
    <w:p w14:paraId="0D1C3EA2" w14:textId="246F2604" w:rsidR="001016EE" w:rsidRPr="006E4BAE" w:rsidRDefault="001016EE" w:rsidP="00E10741">
      <w:pPr>
        <w:tabs>
          <w:tab w:val="left" w:pos="180"/>
        </w:tabs>
        <w:spacing w:line="276" w:lineRule="auto"/>
        <w:jc w:val="both"/>
        <w:rPr>
          <w:rFonts w:asciiTheme="majorHAnsi" w:hAnsiTheme="majorHAnsi" w:cstheme="majorHAnsi"/>
          <w:color w:val="000000" w:themeColor="text1"/>
          <w:sz w:val="20"/>
          <w:szCs w:val="20"/>
        </w:rPr>
      </w:pPr>
    </w:p>
    <w:p w14:paraId="1D6E1B9F" w14:textId="77777777" w:rsidR="00D93D78" w:rsidRPr="00775333" w:rsidRDefault="00D93D78" w:rsidP="00E10741">
      <w:pPr>
        <w:pStyle w:val="NormalWeb"/>
        <w:spacing w:before="0" w:beforeAutospacing="0" w:after="0" w:afterAutospacing="0" w:line="276" w:lineRule="auto"/>
        <w:rPr>
          <w:rFonts w:asciiTheme="majorHAnsi" w:hAnsiTheme="majorHAnsi" w:cstheme="majorHAnsi"/>
          <w:color w:val="000000" w:themeColor="text1"/>
          <w:sz w:val="20"/>
          <w:szCs w:val="20"/>
          <w:lang w:bidi="en-US"/>
        </w:rPr>
      </w:pPr>
      <w:r w:rsidRPr="00775333">
        <w:rPr>
          <w:rFonts w:asciiTheme="majorHAnsi" w:hAnsiTheme="majorHAnsi" w:cstheme="majorHAnsi"/>
          <w:color w:val="000000" w:themeColor="text1"/>
          <w:sz w:val="20"/>
          <w:szCs w:val="20"/>
          <w:lang w:bidi="en-US"/>
        </w:rPr>
        <w:t>A payment claim process using the old BCIPA – Building &amp; Construction Industry Payments Act 2004 (Qld) has been repealed and replaced with </w:t>
      </w:r>
      <w:hyperlink r:id="rId10" w:tgtFrame="_blank" w:history="1">
        <w:r w:rsidRPr="00775333">
          <w:rPr>
            <w:rFonts w:asciiTheme="majorHAnsi" w:hAnsiTheme="majorHAnsi" w:cstheme="majorHAnsi"/>
            <w:color w:val="000000" w:themeColor="text1"/>
            <w:sz w:val="20"/>
            <w:szCs w:val="20"/>
            <w:lang w:bidi="en-US"/>
          </w:rPr>
          <w:t>Building Industry Fairness (Security of Payment) Act 2017 (Qld)</w:t>
        </w:r>
      </w:hyperlink>
      <w:r w:rsidRPr="00775333">
        <w:rPr>
          <w:rFonts w:asciiTheme="majorHAnsi" w:hAnsiTheme="majorHAnsi" w:cstheme="majorHAnsi"/>
          <w:color w:val="000000" w:themeColor="text1"/>
          <w:sz w:val="20"/>
          <w:szCs w:val="20"/>
          <w:lang w:bidi="en-US"/>
        </w:rPr>
        <w:t> (“BIFA”).</w:t>
      </w:r>
    </w:p>
    <w:p w14:paraId="24266D2B" w14:textId="77777777" w:rsidR="00D93D78" w:rsidRPr="00775333" w:rsidRDefault="00D93D78" w:rsidP="00E10741">
      <w:pPr>
        <w:pStyle w:val="NormalWeb"/>
        <w:spacing w:before="0" w:beforeAutospacing="0" w:after="0" w:afterAutospacing="0" w:line="276" w:lineRule="auto"/>
        <w:rPr>
          <w:rFonts w:asciiTheme="majorHAnsi" w:hAnsiTheme="majorHAnsi" w:cstheme="majorHAnsi"/>
          <w:color w:val="000000" w:themeColor="text1"/>
          <w:sz w:val="20"/>
          <w:szCs w:val="20"/>
          <w:lang w:bidi="en-US"/>
        </w:rPr>
      </w:pPr>
      <w:r w:rsidRPr="00775333">
        <w:rPr>
          <w:rFonts w:asciiTheme="majorHAnsi" w:hAnsiTheme="majorHAnsi" w:cstheme="majorHAnsi"/>
          <w:color w:val="000000" w:themeColor="text1"/>
          <w:sz w:val="20"/>
          <w:szCs w:val="20"/>
          <w:lang w:bidi="en-US"/>
        </w:rPr>
        <w:t>The provisions of the repealed legislation have been amended and incorporated into BIFA.</w:t>
      </w:r>
    </w:p>
    <w:p w14:paraId="7136CC41" w14:textId="684F3441" w:rsidR="00D93D78" w:rsidRDefault="00D93D78" w:rsidP="00E10741">
      <w:pPr>
        <w:pStyle w:val="NormalWeb"/>
        <w:spacing w:before="0" w:beforeAutospacing="0" w:after="0" w:afterAutospacing="0" w:line="276" w:lineRule="auto"/>
        <w:rPr>
          <w:rFonts w:asciiTheme="majorHAnsi" w:hAnsiTheme="majorHAnsi" w:cstheme="majorHAnsi"/>
          <w:color w:val="000000" w:themeColor="text1"/>
          <w:sz w:val="20"/>
          <w:szCs w:val="20"/>
          <w:lang w:bidi="en-US"/>
        </w:rPr>
      </w:pPr>
      <w:r w:rsidRPr="00775333">
        <w:rPr>
          <w:rFonts w:asciiTheme="majorHAnsi" w:hAnsiTheme="majorHAnsi" w:cstheme="majorHAnsi"/>
          <w:color w:val="000000" w:themeColor="text1"/>
          <w:sz w:val="20"/>
          <w:szCs w:val="20"/>
          <w:lang w:bidi="en-US"/>
        </w:rPr>
        <w:t>Progress Payments and Payment Claims from the previous BCIPA – Building &amp; Construction Industry Payments Act 2004 (Qld) are dealt with in Chapter 3 of BIFA.</w:t>
      </w:r>
    </w:p>
    <w:p w14:paraId="419487D1" w14:textId="77777777" w:rsidR="00775333" w:rsidRPr="00775333" w:rsidRDefault="00775333" w:rsidP="00E10741">
      <w:pPr>
        <w:pStyle w:val="NormalWeb"/>
        <w:spacing w:before="0" w:beforeAutospacing="0" w:after="0" w:afterAutospacing="0" w:line="276" w:lineRule="auto"/>
        <w:rPr>
          <w:rFonts w:asciiTheme="majorHAnsi" w:hAnsiTheme="majorHAnsi" w:cstheme="majorHAnsi"/>
          <w:color w:val="000000" w:themeColor="text1"/>
          <w:sz w:val="20"/>
          <w:szCs w:val="20"/>
          <w:lang w:bidi="en-US"/>
        </w:rPr>
      </w:pPr>
    </w:p>
    <w:p w14:paraId="571224BE" w14:textId="6F51F678" w:rsidR="00D93D78" w:rsidRDefault="005760E6" w:rsidP="00775333">
      <w:pPr>
        <w:pStyle w:val="NormalWeb"/>
        <w:spacing w:before="0" w:beforeAutospacing="0" w:after="0" w:afterAutospacing="0" w:line="276" w:lineRule="auto"/>
        <w:rPr>
          <w:rFonts w:asciiTheme="majorHAnsi" w:hAnsiTheme="majorHAnsi" w:cstheme="majorHAnsi"/>
          <w:color w:val="000000" w:themeColor="text1"/>
          <w:sz w:val="20"/>
          <w:szCs w:val="20"/>
          <w:lang w:bidi="en-US"/>
        </w:rPr>
      </w:pPr>
      <w:r w:rsidRPr="00775333">
        <w:rPr>
          <w:rFonts w:asciiTheme="majorHAnsi" w:hAnsiTheme="majorHAnsi" w:cstheme="majorHAnsi"/>
          <w:color w:val="000000" w:themeColor="text1"/>
          <w:sz w:val="20"/>
          <w:szCs w:val="20"/>
          <w:lang w:bidi="en-US"/>
        </w:rPr>
        <w:t>“</w:t>
      </w:r>
      <w:r w:rsidR="00775333">
        <w:rPr>
          <w:rFonts w:asciiTheme="majorHAnsi" w:hAnsiTheme="majorHAnsi" w:cstheme="majorHAnsi"/>
          <w:color w:val="000000" w:themeColor="text1"/>
          <w:sz w:val="20"/>
          <w:szCs w:val="20"/>
          <w:lang w:bidi="en-US"/>
        </w:rPr>
        <w:t>C</w:t>
      </w:r>
      <w:r w:rsidRPr="00775333">
        <w:rPr>
          <w:rFonts w:asciiTheme="majorHAnsi" w:hAnsiTheme="majorHAnsi" w:cstheme="majorHAnsi"/>
          <w:color w:val="000000" w:themeColor="text1"/>
          <w:sz w:val="20"/>
          <w:szCs w:val="20"/>
          <w:lang w:bidi="en-US"/>
        </w:rPr>
        <w:t>onstruction contract” means a contract, agreement or other arrangement under which 1 party undertakes to carry out construction work for, or to supply related goods and services to, another party.</w:t>
      </w:r>
    </w:p>
    <w:p w14:paraId="36695407" w14:textId="77777777" w:rsidR="00775333" w:rsidRPr="00775333" w:rsidRDefault="00775333" w:rsidP="00775333">
      <w:pPr>
        <w:pStyle w:val="NormalWeb"/>
        <w:spacing w:before="0" w:beforeAutospacing="0" w:after="0" w:afterAutospacing="0" w:line="276" w:lineRule="auto"/>
        <w:rPr>
          <w:rFonts w:asciiTheme="majorHAnsi" w:hAnsiTheme="majorHAnsi" w:cstheme="majorHAnsi"/>
          <w:color w:val="000000" w:themeColor="text1"/>
          <w:sz w:val="20"/>
          <w:szCs w:val="20"/>
          <w:lang w:bidi="en-US"/>
        </w:rPr>
      </w:pPr>
    </w:p>
    <w:p w14:paraId="653EDE9B" w14:textId="77777777" w:rsidR="005700F1" w:rsidRPr="00775333" w:rsidRDefault="005700F1" w:rsidP="00775333">
      <w:pPr>
        <w:pStyle w:val="NormalWeb"/>
        <w:spacing w:before="0" w:beforeAutospacing="0" w:after="0" w:afterAutospacing="0" w:line="276" w:lineRule="auto"/>
        <w:rPr>
          <w:rFonts w:asciiTheme="majorHAnsi" w:hAnsiTheme="majorHAnsi" w:cstheme="majorHAnsi"/>
          <w:color w:val="000000" w:themeColor="text1"/>
          <w:sz w:val="20"/>
          <w:szCs w:val="20"/>
          <w:lang w:bidi="en-US"/>
        </w:rPr>
      </w:pPr>
      <w:r w:rsidRPr="00775333">
        <w:rPr>
          <w:rFonts w:asciiTheme="majorHAnsi" w:hAnsiTheme="majorHAnsi" w:cstheme="majorHAnsi"/>
          <w:color w:val="000000" w:themeColor="text1"/>
          <w:sz w:val="20"/>
          <w:szCs w:val="20"/>
          <w:lang w:bidi="en-US"/>
        </w:rPr>
        <w:t>Construction Work is defined at </w:t>
      </w:r>
      <w:hyperlink r:id="rId11" w:tgtFrame="_blank" w:history="1">
        <w:r w:rsidRPr="00775333">
          <w:rPr>
            <w:rFonts w:asciiTheme="majorHAnsi" w:hAnsiTheme="majorHAnsi" w:cstheme="majorHAnsi"/>
            <w:color w:val="000000" w:themeColor="text1"/>
            <w:sz w:val="20"/>
            <w:szCs w:val="20"/>
            <w:lang w:bidi="en-US"/>
          </w:rPr>
          <w:t>section 65 of BIFA</w:t>
        </w:r>
      </w:hyperlink>
      <w:r w:rsidRPr="00775333">
        <w:rPr>
          <w:rFonts w:asciiTheme="majorHAnsi" w:hAnsiTheme="majorHAnsi" w:cstheme="majorHAnsi"/>
          <w:color w:val="000000" w:themeColor="text1"/>
          <w:sz w:val="20"/>
          <w:szCs w:val="20"/>
          <w:lang w:bidi="en-US"/>
        </w:rPr>
        <w:t> and are quite extensive, but includes:</w:t>
      </w:r>
    </w:p>
    <w:p w14:paraId="37EEC59D" w14:textId="2B0CDF6B" w:rsidR="005700F1" w:rsidRDefault="005700F1" w:rsidP="00E10741">
      <w:pPr>
        <w:pStyle w:val="NormalWeb"/>
        <w:spacing w:before="0" w:beforeAutospacing="0" w:after="0" w:afterAutospacing="0" w:line="276" w:lineRule="auto"/>
        <w:rPr>
          <w:rFonts w:asciiTheme="majorHAnsi" w:hAnsiTheme="majorHAnsi" w:cstheme="majorHAnsi"/>
          <w:color w:val="000000" w:themeColor="text1"/>
          <w:sz w:val="20"/>
          <w:szCs w:val="20"/>
          <w:lang w:bidi="en-US"/>
        </w:rPr>
      </w:pPr>
      <w:r w:rsidRPr="00775333">
        <w:rPr>
          <w:rFonts w:asciiTheme="majorHAnsi" w:hAnsiTheme="majorHAnsi" w:cstheme="majorHAnsi"/>
          <w:color w:val="000000" w:themeColor="text1"/>
          <w:sz w:val="20"/>
          <w:szCs w:val="20"/>
          <w:lang w:bidi="en-US"/>
        </w:rPr>
        <w:t xml:space="preserve">the construction, alteration, repair, restoration, maintenance, extension, demolition or dismantling of buildings or structures, whether permanent or not, forming, or to form, part of land … of any works forming, or to form, part of land, including walls, roadworks, powerlines, telecommunication apparatus, aircraft runways, docks and harbours, railways, inland waterways, pipelines, reservoirs, water mains, wells, sewers, industrial plant and installations for land drainage or coast </w:t>
      </w:r>
      <w:r w:rsidR="00775333">
        <w:rPr>
          <w:rFonts w:asciiTheme="majorHAnsi" w:hAnsiTheme="majorHAnsi" w:cstheme="majorHAnsi"/>
          <w:color w:val="000000" w:themeColor="text1"/>
          <w:sz w:val="20"/>
          <w:szCs w:val="20"/>
          <w:lang w:bidi="en-US"/>
        </w:rPr>
        <w:t>protection</w:t>
      </w:r>
    </w:p>
    <w:p w14:paraId="160E4386" w14:textId="77777777" w:rsidR="00775333" w:rsidRPr="00775333" w:rsidRDefault="00775333" w:rsidP="00E10741">
      <w:pPr>
        <w:pStyle w:val="NormalWeb"/>
        <w:spacing w:before="0" w:beforeAutospacing="0" w:after="0" w:afterAutospacing="0" w:line="276" w:lineRule="auto"/>
        <w:rPr>
          <w:rFonts w:asciiTheme="majorHAnsi" w:hAnsiTheme="majorHAnsi" w:cstheme="majorHAnsi"/>
          <w:color w:val="000000" w:themeColor="text1"/>
          <w:sz w:val="20"/>
          <w:szCs w:val="20"/>
          <w:lang w:bidi="en-US"/>
        </w:rPr>
      </w:pPr>
    </w:p>
    <w:p w14:paraId="5E1FE1B0" w14:textId="77777777" w:rsidR="005700F1" w:rsidRPr="00775333" w:rsidRDefault="005700F1" w:rsidP="00775333">
      <w:pPr>
        <w:pStyle w:val="NormalWeb"/>
        <w:spacing w:before="0" w:beforeAutospacing="0" w:after="0" w:afterAutospacing="0" w:line="276" w:lineRule="auto"/>
        <w:rPr>
          <w:rFonts w:asciiTheme="majorHAnsi" w:hAnsiTheme="majorHAnsi" w:cstheme="majorHAnsi"/>
          <w:color w:val="000000" w:themeColor="text1"/>
          <w:sz w:val="20"/>
          <w:szCs w:val="20"/>
          <w:lang w:bidi="en-US"/>
        </w:rPr>
      </w:pPr>
      <w:r w:rsidRPr="00775333">
        <w:rPr>
          <w:rFonts w:asciiTheme="majorHAnsi" w:hAnsiTheme="majorHAnsi" w:cstheme="majorHAnsi"/>
          <w:color w:val="000000" w:themeColor="text1"/>
          <w:sz w:val="20"/>
          <w:szCs w:val="20"/>
          <w:lang w:bidi="en-US"/>
        </w:rPr>
        <w:t>In BIFA Construction Work does not include:</w:t>
      </w:r>
    </w:p>
    <w:p w14:paraId="08220BFC" w14:textId="384BC819" w:rsidR="005700F1" w:rsidRPr="00775333" w:rsidRDefault="005700F1" w:rsidP="00E10741">
      <w:pPr>
        <w:pStyle w:val="NormalWeb"/>
        <w:spacing w:before="0" w:beforeAutospacing="0" w:after="0" w:afterAutospacing="0" w:line="276" w:lineRule="auto"/>
        <w:rPr>
          <w:rFonts w:asciiTheme="majorHAnsi" w:hAnsiTheme="majorHAnsi" w:cstheme="majorHAnsi"/>
          <w:color w:val="000000" w:themeColor="text1"/>
          <w:sz w:val="20"/>
          <w:szCs w:val="20"/>
          <w:lang w:bidi="en-US"/>
        </w:rPr>
      </w:pPr>
      <w:r w:rsidRPr="00775333">
        <w:rPr>
          <w:rFonts w:asciiTheme="majorHAnsi" w:hAnsiTheme="majorHAnsi" w:cstheme="majorHAnsi"/>
          <w:color w:val="000000" w:themeColor="text1"/>
          <w:sz w:val="20"/>
          <w:szCs w:val="20"/>
          <w:lang w:bidi="en-US"/>
        </w:rPr>
        <w:t>the drilling for, or extraction of, oil or natural gas; the extraction, whether by underground or surface working, of minerals, including tunnelling or boring, or constructing underground works, for that purpose.</w:t>
      </w:r>
    </w:p>
    <w:p w14:paraId="2558E5E4" w14:textId="77777777" w:rsidR="00F55CBE" w:rsidRPr="00775333" w:rsidRDefault="00F55CBE" w:rsidP="00775333">
      <w:pPr>
        <w:pStyle w:val="NormalWeb"/>
        <w:spacing w:before="0" w:beforeAutospacing="0" w:after="0" w:afterAutospacing="0" w:line="276" w:lineRule="auto"/>
        <w:rPr>
          <w:rFonts w:asciiTheme="majorHAnsi" w:hAnsiTheme="majorHAnsi" w:cstheme="majorHAnsi"/>
          <w:color w:val="000000" w:themeColor="text1"/>
          <w:sz w:val="20"/>
          <w:szCs w:val="20"/>
          <w:lang w:bidi="en-US"/>
        </w:rPr>
      </w:pPr>
      <w:r w:rsidRPr="00775333">
        <w:rPr>
          <w:rFonts w:asciiTheme="majorHAnsi" w:hAnsiTheme="majorHAnsi" w:cstheme="majorHAnsi"/>
          <w:color w:val="000000" w:themeColor="text1"/>
          <w:sz w:val="20"/>
          <w:szCs w:val="20"/>
          <w:lang w:bidi="en-US"/>
        </w:rPr>
        <w:t>Related Goods and Services are defined at </w:t>
      </w:r>
      <w:hyperlink r:id="rId12" w:tgtFrame="_blank" w:history="1">
        <w:r w:rsidRPr="00775333">
          <w:rPr>
            <w:rFonts w:asciiTheme="majorHAnsi" w:hAnsiTheme="majorHAnsi" w:cstheme="majorHAnsi"/>
            <w:color w:val="000000" w:themeColor="text1"/>
            <w:sz w:val="20"/>
            <w:szCs w:val="20"/>
            <w:lang w:bidi="en-US"/>
          </w:rPr>
          <w:t>section 66 of BIFA</w:t>
        </w:r>
      </w:hyperlink>
      <w:r w:rsidRPr="00775333">
        <w:rPr>
          <w:rFonts w:asciiTheme="majorHAnsi" w:hAnsiTheme="majorHAnsi" w:cstheme="majorHAnsi"/>
          <w:color w:val="000000" w:themeColor="text1"/>
          <w:sz w:val="20"/>
          <w:szCs w:val="20"/>
          <w:lang w:bidi="en-US"/>
        </w:rPr>
        <w:t> and include the following goods:</w:t>
      </w:r>
    </w:p>
    <w:p w14:paraId="5E782482" w14:textId="27E3D48E" w:rsidR="00F55CBE" w:rsidRDefault="00F55CBE" w:rsidP="00E10741">
      <w:pPr>
        <w:pStyle w:val="NormalWeb"/>
        <w:spacing w:before="0" w:beforeAutospacing="0" w:after="0" w:afterAutospacing="0" w:line="276" w:lineRule="auto"/>
        <w:rPr>
          <w:rFonts w:asciiTheme="majorHAnsi" w:hAnsiTheme="majorHAnsi" w:cstheme="majorHAnsi"/>
          <w:color w:val="000000" w:themeColor="text1"/>
          <w:sz w:val="20"/>
          <w:szCs w:val="20"/>
          <w:lang w:bidi="en-US"/>
        </w:rPr>
      </w:pPr>
      <w:r w:rsidRPr="00775333">
        <w:rPr>
          <w:rFonts w:asciiTheme="majorHAnsi" w:hAnsiTheme="majorHAnsi" w:cstheme="majorHAnsi"/>
          <w:color w:val="000000" w:themeColor="text1"/>
          <w:sz w:val="20"/>
          <w:szCs w:val="20"/>
          <w:lang w:bidi="en-US"/>
        </w:rPr>
        <w:t>materials and components to form part of any building, structure or work arising from construction work … plant or materials (whether supplied by sale, hire or otherwise) for use in connection with the carrying out of construction work;</w:t>
      </w:r>
    </w:p>
    <w:p w14:paraId="6A5E0667" w14:textId="77777777" w:rsidR="00775333" w:rsidRPr="00775333" w:rsidRDefault="00775333" w:rsidP="00E10741">
      <w:pPr>
        <w:pStyle w:val="NormalWeb"/>
        <w:spacing w:before="0" w:beforeAutospacing="0" w:after="0" w:afterAutospacing="0" w:line="276" w:lineRule="auto"/>
        <w:rPr>
          <w:rFonts w:asciiTheme="majorHAnsi" w:hAnsiTheme="majorHAnsi" w:cstheme="majorHAnsi"/>
          <w:color w:val="000000" w:themeColor="text1"/>
          <w:sz w:val="20"/>
          <w:szCs w:val="20"/>
          <w:lang w:bidi="en-US"/>
        </w:rPr>
      </w:pPr>
    </w:p>
    <w:p w14:paraId="421D7069" w14:textId="77777777" w:rsidR="00F55CBE" w:rsidRPr="00775333" w:rsidRDefault="00F55CBE" w:rsidP="00775333">
      <w:pPr>
        <w:pStyle w:val="NormalWeb"/>
        <w:spacing w:before="0" w:beforeAutospacing="0" w:after="0" w:afterAutospacing="0" w:line="276" w:lineRule="auto"/>
        <w:rPr>
          <w:rFonts w:asciiTheme="majorHAnsi" w:hAnsiTheme="majorHAnsi" w:cstheme="majorHAnsi"/>
          <w:color w:val="000000" w:themeColor="text1"/>
          <w:sz w:val="20"/>
          <w:szCs w:val="20"/>
          <w:lang w:bidi="en-US"/>
        </w:rPr>
      </w:pPr>
      <w:r w:rsidRPr="00775333">
        <w:rPr>
          <w:rFonts w:asciiTheme="majorHAnsi" w:hAnsiTheme="majorHAnsi" w:cstheme="majorHAnsi"/>
          <w:color w:val="000000" w:themeColor="text1"/>
          <w:sz w:val="20"/>
          <w:szCs w:val="20"/>
          <w:lang w:bidi="en-US"/>
        </w:rPr>
        <w:t>And also include the following services:</w:t>
      </w:r>
    </w:p>
    <w:p w14:paraId="7E6E362C" w14:textId="1B2B6863" w:rsidR="00F55CBE" w:rsidRDefault="00F55CBE" w:rsidP="00E10741">
      <w:pPr>
        <w:pStyle w:val="NormalWeb"/>
        <w:spacing w:before="0" w:beforeAutospacing="0" w:after="0" w:afterAutospacing="0" w:line="276" w:lineRule="auto"/>
        <w:rPr>
          <w:rFonts w:asciiTheme="majorHAnsi" w:hAnsiTheme="majorHAnsi" w:cstheme="majorHAnsi"/>
          <w:color w:val="000000" w:themeColor="text1"/>
          <w:sz w:val="20"/>
          <w:szCs w:val="20"/>
          <w:lang w:bidi="en-US"/>
        </w:rPr>
      </w:pPr>
      <w:r w:rsidRPr="00775333">
        <w:rPr>
          <w:rFonts w:asciiTheme="majorHAnsi" w:hAnsiTheme="majorHAnsi" w:cstheme="majorHAnsi"/>
          <w:color w:val="000000" w:themeColor="text1"/>
          <w:sz w:val="20"/>
          <w:szCs w:val="20"/>
          <w:lang w:bidi="en-US"/>
        </w:rPr>
        <w:t>the provision of labour</w:t>
      </w:r>
      <w:r w:rsidR="00775333">
        <w:rPr>
          <w:rFonts w:asciiTheme="majorHAnsi" w:hAnsiTheme="majorHAnsi" w:cstheme="majorHAnsi"/>
          <w:color w:val="000000" w:themeColor="text1"/>
          <w:sz w:val="20"/>
          <w:szCs w:val="20"/>
          <w:lang w:bidi="en-US"/>
        </w:rPr>
        <w:t xml:space="preserve">, </w:t>
      </w:r>
      <w:r w:rsidRPr="00775333">
        <w:rPr>
          <w:rFonts w:asciiTheme="majorHAnsi" w:hAnsiTheme="majorHAnsi" w:cstheme="majorHAnsi"/>
          <w:color w:val="000000" w:themeColor="text1"/>
          <w:sz w:val="20"/>
          <w:szCs w:val="20"/>
          <w:lang w:bidi="en-US"/>
        </w:rPr>
        <w:t>architectural, design, surveying or quantity surveying service</w:t>
      </w:r>
      <w:r w:rsidR="00775333">
        <w:rPr>
          <w:rFonts w:asciiTheme="majorHAnsi" w:hAnsiTheme="majorHAnsi" w:cstheme="majorHAnsi"/>
          <w:color w:val="000000" w:themeColor="text1"/>
          <w:sz w:val="20"/>
          <w:szCs w:val="20"/>
          <w:lang w:bidi="en-US"/>
        </w:rPr>
        <w:t xml:space="preserve">S, </w:t>
      </w:r>
      <w:r w:rsidRPr="00775333">
        <w:rPr>
          <w:rFonts w:asciiTheme="majorHAnsi" w:hAnsiTheme="majorHAnsi" w:cstheme="majorHAnsi"/>
          <w:color w:val="000000" w:themeColor="text1"/>
          <w:sz w:val="20"/>
          <w:szCs w:val="20"/>
          <w:lang w:bidi="en-US"/>
        </w:rPr>
        <w:t>building, engineering, interior or exterior decoration or landscape advisory services</w:t>
      </w:r>
      <w:r w:rsidR="00775333">
        <w:rPr>
          <w:rFonts w:asciiTheme="majorHAnsi" w:hAnsiTheme="majorHAnsi" w:cstheme="majorHAnsi"/>
          <w:color w:val="000000" w:themeColor="text1"/>
          <w:sz w:val="20"/>
          <w:szCs w:val="20"/>
          <w:lang w:bidi="en-US"/>
        </w:rPr>
        <w:t xml:space="preserve">, </w:t>
      </w:r>
      <w:r w:rsidRPr="00775333">
        <w:rPr>
          <w:rFonts w:asciiTheme="majorHAnsi" w:hAnsiTheme="majorHAnsi" w:cstheme="majorHAnsi"/>
          <w:color w:val="000000" w:themeColor="text1"/>
          <w:sz w:val="20"/>
          <w:szCs w:val="20"/>
          <w:lang w:bidi="en-US"/>
        </w:rPr>
        <w:t>soil testing services and goods and services, relating to construction work, of a kind prescribed by regulation.</w:t>
      </w:r>
    </w:p>
    <w:p w14:paraId="6B50551C" w14:textId="77777777" w:rsidR="00775333" w:rsidRPr="00775333" w:rsidRDefault="00775333" w:rsidP="00E10741">
      <w:pPr>
        <w:pStyle w:val="NormalWeb"/>
        <w:spacing w:before="0" w:beforeAutospacing="0" w:after="0" w:afterAutospacing="0" w:line="276" w:lineRule="auto"/>
        <w:rPr>
          <w:rFonts w:asciiTheme="majorHAnsi" w:hAnsiTheme="majorHAnsi" w:cstheme="majorHAnsi"/>
          <w:color w:val="000000" w:themeColor="text1"/>
          <w:sz w:val="20"/>
          <w:szCs w:val="20"/>
          <w:lang w:bidi="en-US"/>
        </w:rPr>
      </w:pPr>
    </w:p>
    <w:p w14:paraId="0DE0E744" w14:textId="77777777" w:rsidR="00A2433C" w:rsidRPr="00775333" w:rsidRDefault="00A2433C" w:rsidP="00775333">
      <w:pPr>
        <w:pStyle w:val="NormalWeb"/>
        <w:spacing w:before="0" w:beforeAutospacing="0" w:after="0" w:afterAutospacing="0" w:line="276" w:lineRule="auto"/>
        <w:rPr>
          <w:rFonts w:asciiTheme="majorHAnsi" w:hAnsiTheme="majorHAnsi" w:cstheme="majorHAnsi"/>
          <w:color w:val="000000" w:themeColor="text1"/>
          <w:sz w:val="20"/>
          <w:szCs w:val="20"/>
          <w:lang w:bidi="en-US"/>
        </w:rPr>
      </w:pPr>
      <w:r w:rsidRPr="00775333">
        <w:rPr>
          <w:rFonts w:asciiTheme="majorHAnsi" w:hAnsiTheme="majorHAnsi" w:cstheme="majorHAnsi"/>
          <w:color w:val="000000" w:themeColor="text1"/>
          <w:sz w:val="20"/>
          <w:szCs w:val="20"/>
          <w:lang w:bidi="en-US"/>
        </w:rPr>
        <w:t>Right to a BIFA Progress Payment</w:t>
      </w:r>
    </w:p>
    <w:p w14:paraId="0814C91D" w14:textId="77777777" w:rsidR="00A2433C" w:rsidRPr="00775333" w:rsidRDefault="00A2433C" w:rsidP="00775333">
      <w:pPr>
        <w:pStyle w:val="NormalWeb"/>
        <w:spacing w:before="0" w:beforeAutospacing="0" w:after="0" w:afterAutospacing="0" w:line="276" w:lineRule="auto"/>
        <w:rPr>
          <w:rFonts w:asciiTheme="majorHAnsi" w:hAnsiTheme="majorHAnsi" w:cstheme="majorHAnsi"/>
          <w:color w:val="000000" w:themeColor="text1"/>
          <w:sz w:val="20"/>
          <w:szCs w:val="20"/>
          <w:lang w:bidi="en-US"/>
        </w:rPr>
      </w:pPr>
      <w:r w:rsidRPr="00775333">
        <w:rPr>
          <w:rFonts w:asciiTheme="majorHAnsi" w:hAnsiTheme="majorHAnsi" w:cstheme="majorHAnsi"/>
          <w:color w:val="000000" w:themeColor="text1"/>
          <w:sz w:val="20"/>
          <w:szCs w:val="20"/>
          <w:lang w:bidi="en-US"/>
        </w:rPr>
        <w:lastRenderedPageBreak/>
        <w:t>If you contract contains a payment provision which is not a void payment provision, you are entitled to a progress payment on the day on which the payment becomes payable under the provision.</w:t>
      </w:r>
    </w:p>
    <w:p w14:paraId="207413DC" w14:textId="03DE0764" w:rsidR="00A2433C" w:rsidRDefault="00000000" w:rsidP="00775333">
      <w:pPr>
        <w:pStyle w:val="NormalWeb"/>
        <w:spacing w:before="0" w:beforeAutospacing="0" w:after="0" w:afterAutospacing="0" w:line="276" w:lineRule="auto"/>
        <w:rPr>
          <w:rFonts w:asciiTheme="majorHAnsi" w:hAnsiTheme="majorHAnsi" w:cstheme="majorHAnsi"/>
          <w:color w:val="000000" w:themeColor="text1"/>
          <w:sz w:val="20"/>
          <w:szCs w:val="20"/>
          <w:lang w:bidi="en-US"/>
        </w:rPr>
      </w:pPr>
      <w:hyperlink r:id="rId13" w:tgtFrame="_blank" w:history="1">
        <w:r w:rsidR="00A2433C" w:rsidRPr="00775333">
          <w:rPr>
            <w:rFonts w:asciiTheme="majorHAnsi" w:hAnsiTheme="majorHAnsi" w:cstheme="majorHAnsi"/>
            <w:color w:val="000000" w:themeColor="text1"/>
            <w:sz w:val="20"/>
            <w:szCs w:val="20"/>
            <w:lang w:bidi="en-US"/>
          </w:rPr>
          <w:t>Section 70 of BIFA</w:t>
        </w:r>
      </w:hyperlink>
      <w:r w:rsidR="00A2433C" w:rsidRPr="00775333">
        <w:rPr>
          <w:rFonts w:asciiTheme="majorHAnsi" w:hAnsiTheme="majorHAnsi" w:cstheme="majorHAnsi"/>
          <w:color w:val="000000" w:themeColor="text1"/>
          <w:sz w:val="20"/>
          <w:szCs w:val="20"/>
          <w:lang w:bidi="en-US"/>
        </w:rPr>
        <w:t> says:</w:t>
      </w:r>
    </w:p>
    <w:p w14:paraId="77CE3050" w14:textId="77777777" w:rsidR="00775333" w:rsidRPr="00775333" w:rsidRDefault="00775333" w:rsidP="00775333">
      <w:pPr>
        <w:pStyle w:val="NormalWeb"/>
        <w:spacing w:before="0" w:beforeAutospacing="0" w:after="0" w:afterAutospacing="0" w:line="276" w:lineRule="auto"/>
        <w:rPr>
          <w:rFonts w:asciiTheme="majorHAnsi" w:hAnsiTheme="majorHAnsi" w:cstheme="majorHAnsi"/>
          <w:color w:val="000000" w:themeColor="text1"/>
          <w:sz w:val="20"/>
          <w:szCs w:val="20"/>
          <w:lang w:bidi="en-US"/>
        </w:rPr>
      </w:pPr>
    </w:p>
    <w:p w14:paraId="202AACD9" w14:textId="77777777" w:rsidR="00A2433C" w:rsidRPr="00775333" w:rsidRDefault="00A2433C" w:rsidP="00E10741">
      <w:pPr>
        <w:pStyle w:val="NormalWeb"/>
        <w:spacing w:before="0" w:beforeAutospacing="0" w:after="0" w:afterAutospacing="0" w:line="276" w:lineRule="auto"/>
        <w:rPr>
          <w:rFonts w:asciiTheme="majorHAnsi" w:hAnsiTheme="majorHAnsi" w:cstheme="majorHAnsi"/>
          <w:color w:val="000000" w:themeColor="text1"/>
          <w:sz w:val="20"/>
          <w:szCs w:val="20"/>
          <w:lang w:bidi="en-US"/>
        </w:rPr>
      </w:pPr>
      <w:r w:rsidRPr="00775333">
        <w:rPr>
          <w:rFonts w:asciiTheme="majorHAnsi" w:hAnsiTheme="majorHAnsi" w:cstheme="majorHAnsi"/>
          <w:color w:val="000000" w:themeColor="text1"/>
          <w:sz w:val="20"/>
          <w:szCs w:val="20"/>
          <w:lang w:bidi="en-US"/>
        </w:rPr>
        <w:t>From each reference date under a construction contract, a person is entitled to a progress payment if the person has carried out construction work, or supplied related goods and services, under the contract.</w:t>
      </w:r>
    </w:p>
    <w:p w14:paraId="3F5AE613" w14:textId="77777777" w:rsidR="00775333" w:rsidRDefault="00775333" w:rsidP="00775333">
      <w:pPr>
        <w:pStyle w:val="NormalWeb"/>
        <w:spacing w:before="0" w:beforeAutospacing="0" w:after="0" w:afterAutospacing="0" w:line="276" w:lineRule="auto"/>
        <w:rPr>
          <w:rFonts w:asciiTheme="majorHAnsi" w:hAnsiTheme="majorHAnsi" w:cstheme="majorHAnsi"/>
          <w:color w:val="000000" w:themeColor="text1"/>
          <w:sz w:val="20"/>
          <w:szCs w:val="20"/>
          <w:lang w:bidi="en-US"/>
        </w:rPr>
      </w:pPr>
    </w:p>
    <w:p w14:paraId="2035D714" w14:textId="3C20549D" w:rsidR="00A2433C" w:rsidRPr="00775333" w:rsidRDefault="00A2433C" w:rsidP="00775333">
      <w:pPr>
        <w:pStyle w:val="NormalWeb"/>
        <w:spacing w:before="0" w:beforeAutospacing="0" w:after="0" w:afterAutospacing="0" w:line="276" w:lineRule="auto"/>
        <w:rPr>
          <w:rFonts w:asciiTheme="majorHAnsi" w:hAnsiTheme="majorHAnsi" w:cstheme="majorHAnsi"/>
          <w:color w:val="000000" w:themeColor="text1"/>
          <w:sz w:val="20"/>
          <w:szCs w:val="20"/>
          <w:lang w:bidi="en-US"/>
        </w:rPr>
      </w:pPr>
      <w:r w:rsidRPr="00775333">
        <w:rPr>
          <w:rFonts w:asciiTheme="majorHAnsi" w:hAnsiTheme="majorHAnsi" w:cstheme="majorHAnsi"/>
          <w:color w:val="000000" w:themeColor="text1"/>
          <w:sz w:val="20"/>
          <w:szCs w:val="20"/>
          <w:lang w:bidi="en-US"/>
        </w:rPr>
        <w:t>A Reference Date under BIFA is defined at </w:t>
      </w:r>
      <w:hyperlink r:id="rId14" w:tgtFrame="_blank" w:history="1">
        <w:r w:rsidRPr="00775333">
          <w:rPr>
            <w:rFonts w:asciiTheme="majorHAnsi" w:hAnsiTheme="majorHAnsi" w:cstheme="majorHAnsi"/>
            <w:color w:val="000000" w:themeColor="text1"/>
            <w:sz w:val="20"/>
            <w:szCs w:val="20"/>
            <w:lang w:bidi="en-US"/>
          </w:rPr>
          <w:t>section 67</w:t>
        </w:r>
      </w:hyperlink>
      <w:r w:rsidRPr="00775333">
        <w:rPr>
          <w:rFonts w:asciiTheme="majorHAnsi" w:hAnsiTheme="majorHAnsi" w:cstheme="majorHAnsi"/>
          <w:color w:val="000000" w:themeColor="text1"/>
          <w:sz w:val="20"/>
          <w:szCs w:val="20"/>
          <w:lang w:bidi="en-US"/>
        </w:rPr>
        <w:t> and says:</w:t>
      </w:r>
    </w:p>
    <w:p w14:paraId="4C88D05D" w14:textId="1D3934FB" w:rsidR="00A2433C" w:rsidRDefault="00A2433C" w:rsidP="00E10741">
      <w:pPr>
        <w:pStyle w:val="NormalWeb"/>
        <w:spacing w:before="0" w:beforeAutospacing="0" w:after="0" w:afterAutospacing="0" w:line="276" w:lineRule="auto"/>
        <w:rPr>
          <w:rFonts w:asciiTheme="majorHAnsi" w:hAnsiTheme="majorHAnsi" w:cstheme="majorHAnsi"/>
          <w:color w:val="000000" w:themeColor="text1"/>
          <w:sz w:val="20"/>
          <w:szCs w:val="20"/>
          <w:lang w:bidi="en-US"/>
        </w:rPr>
      </w:pPr>
      <w:r w:rsidRPr="00775333">
        <w:rPr>
          <w:rFonts w:asciiTheme="majorHAnsi" w:hAnsiTheme="majorHAnsi" w:cstheme="majorHAnsi"/>
          <w:color w:val="000000" w:themeColor="text1"/>
          <w:sz w:val="20"/>
          <w:szCs w:val="20"/>
          <w:lang w:bidi="en-US"/>
        </w:rPr>
        <w:t>A “reference date” for a construction contract, means … a date stated in, or worked out under, the contract as the date on which a claim for a progress payment may be made for construction work carried out, or related goods and services supplied, under the contract</w:t>
      </w:r>
    </w:p>
    <w:p w14:paraId="36B23F00" w14:textId="77777777" w:rsidR="00775333" w:rsidRPr="00775333" w:rsidRDefault="00775333" w:rsidP="00E10741">
      <w:pPr>
        <w:pStyle w:val="NormalWeb"/>
        <w:spacing w:before="0" w:beforeAutospacing="0" w:after="0" w:afterAutospacing="0" w:line="276" w:lineRule="auto"/>
        <w:rPr>
          <w:rFonts w:asciiTheme="majorHAnsi" w:hAnsiTheme="majorHAnsi" w:cstheme="majorHAnsi"/>
          <w:color w:val="000000" w:themeColor="text1"/>
          <w:sz w:val="20"/>
          <w:szCs w:val="20"/>
          <w:lang w:bidi="en-US"/>
        </w:rPr>
      </w:pPr>
    </w:p>
    <w:p w14:paraId="37AE5F2B" w14:textId="08474C72" w:rsidR="00A2433C" w:rsidRDefault="00A2433C" w:rsidP="00775333">
      <w:pPr>
        <w:pStyle w:val="NormalWeb"/>
        <w:spacing w:before="0" w:beforeAutospacing="0" w:after="0" w:afterAutospacing="0" w:line="276" w:lineRule="auto"/>
        <w:rPr>
          <w:rFonts w:asciiTheme="majorHAnsi" w:hAnsiTheme="majorHAnsi" w:cstheme="majorHAnsi"/>
          <w:color w:val="000000" w:themeColor="text1"/>
          <w:sz w:val="20"/>
          <w:szCs w:val="20"/>
          <w:lang w:bidi="en-US"/>
        </w:rPr>
      </w:pPr>
      <w:r w:rsidRPr="00775333">
        <w:rPr>
          <w:rFonts w:asciiTheme="majorHAnsi" w:hAnsiTheme="majorHAnsi" w:cstheme="majorHAnsi"/>
          <w:color w:val="000000" w:themeColor="text1"/>
          <w:sz w:val="20"/>
          <w:szCs w:val="20"/>
          <w:lang w:bidi="en-US"/>
        </w:rPr>
        <w:t>Alternatively, if you contract does not contain a reference date then the reference date is the last day of the month in which the construction work was first carried out, or the related goods and services were first supplied, under the contract</w:t>
      </w:r>
      <w:r w:rsidR="00775333">
        <w:rPr>
          <w:rFonts w:asciiTheme="majorHAnsi" w:hAnsiTheme="majorHAnsi" w:cstheme="majorHAnsi"/>
          <w:color w:val="000000" w:themeColor="text1"/>
          <w:sz w:val="20"/>
          <w:szCs w:val="20"/>
          <w:lang w:bidi="en-US"/>
        </w:rPr>
        <w:t xml:space="preserve"> </w:t>
      </w:r>
      <w:r w:rsidRPr="00775333">
        <w:rPr>
          <w:rFonts w:asciiTheme="majorHAnsi" w:hAnsiTheme="majorHAnsi" w:cstheme="majorHAnsi"/>
          <w:color w:val="000000" w:themeColor="text1"/>
          <w:sz w:val="20"/>
          <w:szCs w:val="20"/>
          <w:lang w:bidi="en-US"/>
        </w:rPr>
        <w:t>and the last day of each later month.</w:t>
      </w:r>
    </w:p>
    <w:p w14:paraId="324C6245" w14:textId="77777777" w:rsidR="00775333" w:rsidRPr="00775333" w:rsidRDefault="00775333" w:rsidP="00775333">
      <w:pPr>
        <w:pStyle w:val="NormalWeb"/>
        <w:spacing w:before="0" w:beforeAutospacing="0" w:after="0" w:afterAutospacing="0" w:line="276" w:lineRule="auto"/>
        <w:rPr>
          <w:rFonts w:asciiTheme="majorHAnsi" w:hAnsiTheme="majorHAnsi" w:cstheme="majorHAnsi"/>
          <w:color w:val="000000" w:themeColor="text1"/>
          <w:sz w:val="20"/>
          <w:szCs w:val="20"/>
          <w:lang w:bidi="en-US"/>
        </w:rPr>
      </w:pPr>
    </w:p>
    <w:p w14:paraId="3785D73A" w14:textId="3762B507" w:rsidR="00A2433C" w:rsidRDefault="00A2433C" w:rsidP="00775333">
      <w:pPr>
        <w:pStyle w:val="NormalWeb"/>
        <w:spacing w:before="0" w:beforeAutospacing="0" w:after="0" w:afterAutospacing="0" w:line="276" w:lineRule="auto"/>
        <w:rPr>
          <w:rFonts w:asciiTheme="majorHAnsi" w:hAnsiTheme="majorHAnsi" w:cstheme="majorHAnsi"/>
          <w:color w:val="000000" w:themeColor="text1"/>
          <w:sz w:val="20"/>
          <w:szCs w:val="20"/>
          <w:lang w:bidi="en-US"/>
        </w:rPr>
      </w:pPr>
      <w:r w:rsidRPr="00775333">
        <w:rPr>
          <w:rFonts w:asciiTheme="majorHAnsi" w:hAnsiTheme="majorHAnsi" w:cstheme="majorHAnsi"/>
          <w:color w:val="000000" w:themeColor="text1"/>
          <w:sz w:val="20"/>
          <w:szCs w:val="20"/>
          <w:lang w:bidi="en-US"/>
        </w:rPr>
        <w:t>If you have an eligible construction contract for work defined as construction work, or the provision of related goods and services, and you have a right to a progress payment, then you may be able to make a BIFA payment claim.</w:t>
      </w:r>
    </w:p>
    <w:p w14:paraId="60C79DB7" w14:textId="77777777" w:rsidR="00775333" w:rsidRPr="00775333" w:rsidRDefault="00775333" w:rsidP="00775333">
      <w:pPr>
        <w:pStyle w:val="NormalWeb"/>
        <w:spacing w:before="0" w:beforeAutospacing="0" w:after="0" w:afterAutospacing="0" w:line="276" w:lineRule="auto"/>
        <w:rPr>
          <w:rFonts w:asciiTheme="majorHAnsi" w:hAnsiTheme="majorHAnsi" w:cstheme="majorHAnsi"/>
          <w:color w:val="000000" w:themeColor="text1"/>
          <w:sz w:val="20"/>
          <w:szCs w:val="20"/>
          <w:lang w:bidi="en-US"/>
        </w:rPr>
      </w:pPr>
    </w:p>
    <w:p w14:paraId="7FAE8154" w14:textId="77777777" w:rsidR="00DE7049" w:rsidRPr="00775333" w:rsidRDefault="00DE7049" w:rsidP="00775333">
      <w:pPr>
        <w:pStyle w:val="NormalWeb"/>
        <w:spacing w:before="0" w:beforeAutospacing="0" w:after="0" w:afterAutospacing="0" w:line="276" w:lineRule="auto"/>
        <w:rPr>
          <w:rFonts w:asciiTheme="majorHAnsi" w:hAnsiTheme="majorHAnsi" w:cstheme="majorHAnsi"/>
          <w:color w:val="000000" w:themeColor="text1"/>
          <w:sz w:val="20"/>
          <w:szCs w:val="20"/>
          <w:lang w:bidi="en-US"/>
        </w:rPr>
      </w:pPr>
      <w:r w:rsidRPr="00775333">
        <w:rPr>
          <w:rFonts w:asciiTheme="majorHAnsi" w:hAnsiTheme="majorHAnsi" w:cstheme="majorHAnsi"/>
          <w:color w:val="000000" w:themeColor="text1"/>
          <w:sz w:val="20"/>
          <w:szCs w:val="20"/>
          <w:lang w:bidi="en-US"/>
        </w:rPr>
        <w:t>BIFA Payment Claim</w:t>
      </w:r>
    </w:p>
    <w:p w14:paraId="64A46987" w14:textId="77777777" w:rsidR="00DE7049" w:rsidRPr="00775333" w:rsidRDefault="00DE7049" w:rsidP="00775333">
      <w:pPr>
        <w:pStyle w:val="NormalWeb"/>
        <w:spacing w:before="0" w:beforeAutospacing="0" w:after="0" w:afterAutospacing="0" w:line="276" w:lineRule="auto"/>
        <w:rPr>
          <w:rFonts w:asciiTheme="majorHAnsi" w:hAnsiTheme="majorHAnsi" w:cstheme="majorHAnsi"/>
          <w:color w:val="000000" w:themeColor="text1"/>
          <w:sz w:val="20"/>
          <w:szCs w:val="20"/>
          <w:lang w:bidi="en-US"/>
        </w:rPr>
      </w:pPr>
      <w:r w:rsidRPr="00775333">
        <w:rPr>
          <w:rFonts w:asciiTheme="majorHAnsi" w:hAnsiTheme="majorHAnsi" w:cstheme="majorHAnsi"/>
          <w:color w:val="000000" w:themeColor="text1"/>
          <w:sz w:val="20"/>
          <w:szCs w:val="20"/>
          <w:lang w:bidi="en-US"/>
        </w:rPr>
        <w:t>If you tick all of the boxes above, then you may be able to make a payment claim.</w:t>
      </w:r>
    </w:p>
    <w:p w14:paraId="12713D2F" w14:textId="77777777" w:rsidR="00DE7049" w:rsidRPr="00775333" w:rsidRDefault="00000000" w:rsidP="00775333">
      <w:pPr>
        <w:pStyle w:val="NormalWeb"/>
        <w:spacing w:before="0" w:beforeAutospacing="0" w:after="0" w:afterAutospacing="0" w:line="276" w:lineRule="auto"/>
        <w:rPr>
          <w:rFonts w:asciiTheme="majorHAnsi" w:hAnsiTheme="majorHAnsi" w:cstheme="majorHAnsi"/>
          <w:color w:val="000000" w:themeColor="text1"/>
          <w:sz w:val="20"/>
          <w:szCs w:val="20"/>
          <w:lang w:bidi="en-US"/>
        </w:rPr>
      </w:pPr>
      <w:hyperlink r:id="rId15" w:tgtFrame="_blank" w:history="1">
        <w:r w:rsidR="00DE7049" w:rsidRPr="00775333">
          <w:rPr>
            <w:rFonts w:asciiTheme="majorHAnsi" w:hAnsiTheme="majorHAnsi" w:cstheme="majorHAnsi"/>
            <w:color w:val="000000" w:themeColor="text1"/>
            <w:sz w:val="20"/>
            <w:szCs w:val="20"/>
            <w:lang w:bidi="en-US"/>
          </w:rPr>
          <w:t>Section 68 of BIFA</w:t>
        </w:r>
      </w:hyperlink>
      <w:r w:rsidR="00DE7049" w:rsidRPr="00775333">
        <w:rPr>
          <w:rFonts w:asciiTheme="majorHAnsi" w:hAnsiTheme="majorHAnsi" w:cstheme="majorHAnsi"/>
          <w:color w:val="000000" w:themeColor="text1"/>
          <w:sz w:val="20"/>
          <w:szCs w:val="20"/>
          <w:lang w:bidi="en-US"/>
        </w:rPr>
        <w:t> says that a payment claim:</w:t>
      </w:r>
    </w:p>
    <w:p w14:paraId="1D44DF16" w14:textId="77777777" w:rsidR="00DE7049" w:rsidRPr="00775333" w:rsidRDefault="00DE7049" w:rsidP="00E63ACA">
      <w:pPr>
        <w:pStyle w:val="NormalWeb"/>
        <w:numPr>
          <w:ilvl w:val="0"/>
          <w:numId w:val="67"/>
        </w:numPr>
        <w:spacing w:before="0" w:beforeAutospacing="0" w:after="0" w:afterAutospacing="0" w:line="276" w:lineRule="auto"/>
        <w:rPr>
          <w:rFonts w:asciiTheme="majorHAnsi" w:hAnsiTheme="majorHAnsi" w:cstheme="majorHAnsi"/>
          <w:color w:val="000000" w:themeColor="text1"/>
          <w:sz w:val="20"/>
          <w:szCs w:val="20"/>
          <w:lang w:bidi="en-US"/>
        </w:rPr>
      </w:pPr>
      <w:r w:rsidRPr="00775333">
        <w:rPr>
          <w:rFonts w:asciiTheme="majorHAnsi" w:hAnsiTheme="majorHAnsi" w:cstheme="majorHAnsi"/>
          <w:color w:val="000000" w:themeColor="text1"/>
          <w:sz w:val="20"/>
          <w:szCs w:val="20"/>
          <w:lang w:bidi="en-US"/>
        </w:rPr>
        <w:t>Identifies the construction work or related goods and services; and</w:t>
      </w:r>
    </w:p>
    <w:p w14:paraId="762F0C81" w14:textId="77777777" w:rsidR="00DE7049" w:rsidRPr="00775333" w:rsidRDefault="00DE7049" w:rsidP="00E63ACA">
      <w:pPr>
        <w:pStyle w:val="NormalWeb"/>
        <w:numPr>
          <w:ilvl w:val="0"/>
          <w:numId w:val="67"/>
        </w:numPr>
        <w:spacing w:before="0" w:beforeAutospacing="0" w:after="0" w:afterAutospacing="0" w:line="276" w:lineRule="auto"/>
        <w:rPr>
          <w:rFonts w:asciiTheme="majorHAnsi" w:hAnsiTheme="majorHAnsi" w:cstheme="majorHAnsi"/>
          <w:color w:val="000000" w:themeColor="text1"/>
          <w:sz w:val="20"/>
          <w:szCs w:val="20"/>
          <w:lang w:bidi="en-US"/>
        </w:rPr>
      </w:pPr>
      <w:r w:rsidRPr="00775333">
        <w:rPr>
          <w:rFonts w:asciiTheme="majorHAnsi" w:hAnsiTheme="majorHAnsi" w:cstheme="majorHAnsi"/>
          <w:color w:val="000000" w:themeColor="text1"/>
          <w:sz w:val="20"/>
          <w:szCs w:val="20"/>
          <w:lang w:bidi="en-US"/>
        </w:rPr>
        <w:t>States the amount (the claimed amount) of the progress payment that the claimant claims; and</w:t>
      </w:r>
    </w:p>
    <w:p w14:paraId="682F4C45" w14:textId="77777777" w:rsidR="00775333" w:rsidRDefault="00DE7049" w:rsidP="00E63ACA">
      <w:pPr>
        <w:pStyle w:val="NormalWeb"/>
        <w:numPr>
          <w:ilvl w:val="0"/>
          <w:numId w:val="67"/>
        </w:numPr>
        <w:spacing w:before="0" w:beforeAutospacing="0" w:after="0" w:afterAutospacing="0" w:line="276" w:lineRule="auto"/>
        <w:rPr>
          <w:rFonts w:asciiTheme="majorHAnsi" w:hAnsiTheme="majorHAnsi" w:cstheme="majorHAnsi"/>
          <w:color w:val="000000" w:themeColor="text1"/>
          <w:sz w:val="20"/>
          <w:szCs w:val="20"/>
          <w:lang w:bidi="en-US"/>
        </w:rPr>
      </w:pPr>
      <w:r w:rsidRPr="00775333">
        <w:rPr>
          <w:rFonts w:asciiTheme="majorHAnsi" w:hAnsiTheme="majorHAnsi" w:cstheme="majorHAnsi"/>
          <w:color w:val="000000" w:themeColor="text1"/>
          <w:sz w:val="20"/>
          <w:szCs w:val="20"/>
          <w:lang w:bidi="en-US"/>
        </w:rPr>
        <w:t>Requests payment of the claimed amount; and</w:t>
      </w:r>
      <w:r w:rsidR="00775333">
        <w:rPr>
          <w:rFonts w:asciiTheme="majorHAnsi" w:hAnsiTheme="majorHAnsi" w:cstheme="majorHAnsi"/>
          <w:color w:val="000000" w:themeColor="text1"/>
          <w:sz w:val="20"/>
          <w:szCs w:val="20"/>
          <w:lang w:bidi="en-US"/>
        </w:rPr>
        <w:t xml:space="preserve"> </w:t>
      </w:r>
    </w:p>
    <w:p w14:paraId="3DF38271" w14:textId="68A04977" w:rsidR="00DE7049" w:rsidRPr="00775333" w:rsidRDefault="00775333" w:rsidP="00E63ACA">
      <w:pPr>
        <w:pStyle w:val="NormalWeb"/>
        <w:numPr>
          <w:ilvl w:val="0"/>
          <w:numId w:val="67"/>
        </w:numPr>
        <w:spacing w:before="0" w:beforeAutospacing="0" w:after="0" w:afterAutospacing="0" w:line="276" w:lineRule="auto"/>
        <w:rPr>
          <w:rFonts w:asciiTheme="majorHAnsi" w:hAnsiTheme="majorHAnsi" w:cstheme="majorHAnsi"/>
          <w:color w:val="000000" w:themeColor="text1"/>
          <w:sz w:val="20"/>
          <w:szCs w:val="20"/>
          <w:lang w:bidi="en-US"/>
        </w:rPr>
      </w:pPr>
      <w:r>
        <w:rPr>
          <w:rFonts w:asciiTheme="majorHAnsi" w:hAnsiTheme="majorHAnsi" w:cstheme="majorHAnsi"/>
          <w:color w:val="000000" w:themeColor="text1"/>
          <w:sz w:val="20"/>
          <w:szCs w:val="20"/>
          <w:lang w:bidi="en-US"/>
        </w:rPr>
        <w:t>I</w:t>
      </w:r>
      <w:r w:rsidR="00DE7049" w:rsidRPr="00775333">
        <w:rPr>
          <w:rFonts w:asciiTheme="majorHAnsi" w:hAnsiTheme="majorHAnsi" w:cstheme="majorHAnsi"/>
          <w:color w:val="000000" w:themeColor="text1"/>
          <w:sz w:val="20"/>
          <w:szCs w:val="20"/>
          <w:lang w:bidi="en-US"/>
        </w:rPr>
        <w:t>ncludes the other information prescribed by regulation.</w:t>
      </w:r>
    </w:p>
    <w:p w14:paraId="2724C588" w14:textId="77777777" w:rsidR="00775333" w:rsidRDefault="00775333" w:rsidP="00775333">
      <w:pPr>
        <w:pStyle w:val="NormalWeb"/>
        <w:spacing w:before="0" w:beforeAutospacing="0" w:after="0" w:afterAutospacing="0" w:line="276" w:lineRule="auto"/>
        <w:rPr>
          <w:rFonts w:asciiTheme="majorHAnsi" w:hAnsiTheme="majorHAnsi" w:cstheme="majorHAnsi"/>
          <w:color w:val="000000" w:themeColor="text1"/>
          <w:sz w:val="20"/>
          <w:szCs w:val="20"/>
          <w:lang w:bidi="en-US"/>
        </w:rPr>
      </w:pPr>
    </w:p>
    <w:p w14:paraId="41E0031D" w14:textId="1361B9E2" w:rsidR="00DE7049" w:rsidRPr="00775333" w:rsidRDefault="00775333" w:rsidP="00775333">
      <w:pPr>
        <w:pStyle w:val="NormalWeb"/>
        <w:spacing w:before="0" w:beforeAutospacing="0" w:after="0" w:afterAutospacing="0" w:line="276" w:lineRule="auto"/>
        <w:rPr>
          <w:rFonts w:asciiTheme="majorHAnsi" w:hAnsiTheme="majorHAnsi" w:cstheme="majorHAnsi"/>
          <w:color w:val="000000" w:themeColor="text1"/>
          <w:sz w:val="20"/>
          <w:szCs w:val="20"/>
          <w:lang w:bidi="en-US"/>
        </w:rPr>
      </w:pPr>
      <w:r>
        <w:rPr>
          <w:rFonts w:asciiTheme="majorHAnsi" w:hAnsiTheme="majorHAnsi" w:cstheme="majorHAnsi"/>
          <w:color w:val="000000" w:themeColor="text1"/>
          <w:sz w:val="20"/>
          <w:szCs w:val="20"/>
          <w:lang w:bidi="en-US"/>
        </w:rPr>
        <w:t>Section 68 of BIFA also mentions</w:t>
      </w:r>
      <w:r w:rsidR="00DE7049" w:rsidRPr="00775333">
        <w:rPr>
          <w:rFonts w:asciiTheme="majorHAnsi" w:hAnsiTheme="majorHAnsi" w:cstheme="majorHAnsi"/>
          <w:color w:val="000000" w:themeColor="text1"/>
          <w:sz w:val="20"/>
          <w:szCs w:val="20"/>
          <w:lang w:bidi="en-US"/>
        </w:rPr>
        <w:t xml:space="preserve"> that a written document bearing the word ‘invoice’ is taken to be a request for payment.</w:t>
      </w:r>
    </w:p>
    <w:p w14:paraId="3CE1F09C" w14:textId="77777777" w:rsidR="00775333" w:rsidRDefault="00775333" w:rsidP="00E10741">
      <w:pPr>
        <w:pStyle w:val="nitro-offscreen"/>
        <w:spacing w:before="0" w:beforeAutospacing="0" w:after="0" w:afterAutospacing="0" w:line="276" w:lineRule="auto"/>
        <w:rPr>
          <w:rFonts w:asciiTheme="majorHAnsi" w:hAnsiTheme="majorHAnsi" w:cstheme="majorHAnsi"/>
          <w:color w:val="000000" w:themeColor="text1"/>
          <w:sz w:val="20"/>
          <w:szCs w:val="20"/>
        </w:rPr>
      </w:pPr>
    </w:p>
    <w:p w14:paraId="49E4561D" w14:textId="42D859A7" w:rsidR="00DE7049" w:rsidRDefault="00DE7049" w:rsidP="00E10741">
      <w:pPr>
        <w:pStyle w:val="nitro-offscreen"/>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There are strict requirements in BIFA for the issuing and serving of payment claim.  Contact our solicitors today to get legal assistance with issuing a payment claim.</w:t>
      </w:r>
    </w:p>
    <w:p w14:paraId="00F4325D" w14:textId="77777777" w:rsidR="00775333" w:rsidRPr="006E4BAE" w:rsidRDefault="00775333" w:rsidP="00E10741">
      <w:pPr>
        <w:pStyle w:val="nitro-offscreen"/>
        <w:spacing w:before="0" w:beforeAutospacing="0" w:after="0" w:afterAutospacing="0" w:line="276" w:lineRule="auto"/>
        <w:rPr>
          <w:rFonts w:asciiTheme="majorHAnsi" w:hAnsiTheme="majorHAnsi" w:cstheme="majorHAnsi"/>
          <w:color w:val="000000" w:themeColor="text1"/>
          <w:sz w:val="20"/>
          <w:szCs w:val="20"/>
        </w:rPr>
      </w:pPr>
    </w:p>
    <w:p w14:paraId="57C8638F" w14:textId="77777777" w:rsidR="00DE7049" w:rsidRPr="006E4BAE" w:rsidRDefault="00DE7049" w:rsidP="00E10741">
      <w:pPr>
        <w:pStyle w:val="Heading3"/>
        <w:spacing w:before="0" w:line="276" w:lineRule="auto"/>
        <w:rPr>
          <w:rFonts w:cstheme="majorHAnsi"/>
          <w:color w:val="000000" w:themeColor="text1"/>
          <w:sz w:val="20"/>
          <w:szCs w:val="20"/>
        </w:rPr>
      </w:pPr>
      <w:r w:rsidRPr="006E4BAE">
        <w:rPr>
          <w:rFonts w:cstheme="majorHAnsi"/>
          <w:color w:val="000000" w:themeColor="text1"/>
          <w:sz w:val="20"/>
          <w:szCs w:val="20"/>
        </w:rPr>
        <w:t>Time Requirements for Payment Claims</w:t>
      </w:r>
    </w:p>
    <w:p w14:paraId="3DA05AA9" w14:textId="6011BC06" w:rsidR="00DE7049" w:rsidRDefault="00775333" w:rsidP="00E10741">
      <w:pPr>
        <w:pStyle w:val="nitro-offscreen"/>
        <w:spacing w:before="0" w:beforeAutospacing="0" w:after="0" w:afterAutospacing="0" w:line="276" w:lineRule="auto"/>
        <w:rPr>
          <w:rFonts w:asciiTheme="majorHAnsi" w:hAnsiTheme="majorHAnsi" w:cstheme="majorHAnsi"/>
          <w:color w:val="000000" w:themeColor="text1"/>
          <w:sz w:val="20"/>
          <w:szCs w:val="20"/>
        </w:rPr>
      </w:pPr>
      <w:r>
        <w:rPr>
          <w:rStyle w:val="apple-converted-space"/>
          <w:rFonts w:asciiTheme="majorHAnsi" w:hAnsiTheme="majorHAnsi" w:cstheme="majorHAnsi"/>
          <w:color w:val="000000" w:themeColor="text1"/>
          <w:sz w:val="20"/>
          <w:szCs w:val="20"/>
        </w:rPr>
        <w:t xml:space="preserve">Section 75 of BIFA </w:t>
      </w:r>
      <w:r w:rsidR="00DE7049" w:rsidRPr="006E4BAE">
        <w:rPr>
          <w:rFonts w:asciiTheme="majorHAnsi" w:hAnsiTheme="majorHAnsi" w:cstheme="majorHAnsi"/>
          <w:color w:val="000000" w:themeColor="text1"/>
          <w:sz w:val="20"/>
          <w:szCs w:val="20"/>
        </w:rPr>
        <w:t>defines the time requirements for making a payment claim.</w:t>
      </w:r>
    </w:p>
    <w:p w14:paraId="23672C64" w14:textId="77777777" w:rsidR="00775333" w:rsidRPr="006E4BAE" w:rsidRDefault="00775333" w:rsidP="00E10741">
      <w:pPr>
        <w:pStyle w:val="nitro-offscreen"/>
        <w:spacing w:before="0" w:beforeAutospacing="0" w:after="0" w:afterAutospacing="0" w:line="276" w:lineRule="auto"/>
        <w:rPr>
          <w:rFonts w:asciiTheme="majorHAnsi" w:hAnsiTheme="majorHAnsi" w:cstheme="majorHAnsi"/>
          <w:color w:val="000000" w:themeColor="text1"/>
          <w:sz w:val="20"/>
          <w:szCs w:val="20"/>
        </w:rPr>
      </w:pPr>
    </w:p>
    <w:p w14:paraId="4BC2ECF2" w14:textId="77777777" w:rsidR="00DE7049" w:rsidRPr="006E4BAE" w:rsidRDefault="00DE7049" w:rsidP="00E10741">
      <w:pPr>
        <w:pStyle w:val="nitro-offscreen"/>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If the payment claim is not related to a final payment, then the claim must be served the later of:</w:t>
      </w:r>
    </w:p>
    <w:p w14:paraId="1008DACE" w14:textId="77777777" w:rsidR="00DE7049" w:rsidRPr="006E4BAE" w:rsidRDefault="00DE7049" w:rsidP="00E63ACA">
      <w:pPr>
        <w:numPr>
          <w:ilvl w:val="0"/>
          <w:numId w:val="49"/>
        </w:numPr>
        <w:spacing w:line="276" w:lineRule="auto"/>
        <w:ind w:left="1200"/>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The time allowed for in the construction contract; or</w:t>
      </w:r>
    </w:p>
    <w:p w14:paraId="3EBED0FA" w14:textId="77777777" w:rsidR="00DE7049" w:rsidRPr="006E4BAE" w:rsidRDefault="00DE7049" w:rsidP="00E63ACA">
      <w:pPr>
        <w:numPr>
          <w:ilvl w:val="0"/>
          <w:numId w:val="49"/>
        </w:numPr>
        <w:spacing w:line="276" w:lineRule="auto"/>
        <w:ind w:left="1200"/>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Six (6) months after the work to which the claim relates was last carried out; or</w:t>
      </w:r>
    </w:p>
    <w:p w14:paraId="3963CCE1" w14:textId="481EB59F" w:rsidR="00DE7049" w:rsidRDefault="00DE7049" w:rsidP="00E63ACA">
      <w:pPr>
        <w:numPr>
          <w:ilvl w:val="0"/>
          <w:numId w:val="49"/>
        </w:numPr>
        <w:spacing w:line="276" w:lineRule="auto"/>
        <w:ind w:left="1200"/>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The related goods and services to which the claim relates were last supplied.</w:t>
      </w:r>
    </w:p>
    <w:p w14:paraId="5D2A5E91" w14:textId="77777777" w:rsidR="00775333" w:rsidRPr="006E4BAE" w:rsidRDefault="00775333" w:rsidP="00775333">
      <w:pPr>
        <w:spacing w:line="276" w:lineRule="auto"/>
        <w:ind w:left="1200"/>
        <w:rPr>
          <w:rFonts w:asciiTheme="majorHAnsi" w:hAnsiTheme="majorHAnsi" w:cstheme="majorHAnsi"/>
          <w:color w:val="000000" w:themeColor="text1"/>
          <w:sz w:val="20"/>
          <w:szCs w:val="20"/>
        </w:rPr>
      </w:pPr>
    </w:p>
    <w:p w14:paraId="44B7A735" w14:textId="77777777" w:rsidR="00DE7049" w:rsidRPr="006E4BAE" w:rsidRDefault="00DE7049" w:rsidP="00E10741">
      <w:pPr>
        <w:pStyle w:val="nitro-offscreen"/>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If the payment claim is related to a final payment, then the claim must be served the later of</w:t>
      </w:r>
    </w:p>
    <w:p w14:paraId="5496836E" w14:textId="77777777" w:rsidR="00DE7049" w:rsidRPr="006E4BAE" w:rsidRDefault="00DE7049" w:rsidP="00E63ACA">
      <w:pPr>
        <w:numPr>
          <w:ilvl w:val="0"/>
          <w:numId w:val="50"/>
        </w:numPr>
        <w:spacing w:line="276" w:lineRule="auto"/>
        <w:ind w:left="1200"/>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The time allowed for in the construction contract; or</w:t>
      </w:r>
    </w:p>
    <w:p w14:paraId="2D3CF15F" w14:textId="77777777" w:rsidR="00DE7049" w:rsidRPr="006E4BAE" w:rsidRDefault="00DE7049" w:rsidP="00E63ACA">
      <w:pPr>
        <w:numPr>
          <w:ilvl w:val="0"/>
          <w:numId w:val="50"/>
        </w:numPr>
        <w:spacing w:line="276" w:lineRule="auto"/>
        <w:ind w:left="1200"/>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Twenty-eight (28) days after the end of the last defects liability period; or</w:t>
      </w:r>
    </w:p>
    <w:p w14:paraId="16049E42" w14:textId="77777777" w:rsidR="00DE7049" w:rsidRPr="006E4BAE" w:rsidRDefault="00DE7049" w:rsidP="00E63ACA">
      <w:pPr>
        <w:numPr>
          <w:ilvl w:val="0"/>
          <w:numId w:val="50"/>
        </w:numPr>
        <w:spacing w:line="276" w:lineRule="auto"/>
        <w:ind w:left="1200"/>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Six (6) months after the completion of the works; or</w:t>
      </w:r>
    </w:p>
    <w:p w14:paraId="4A380E29" w14:textId="3D7AB74B" w:rsidR="00DE7049" w:rsidRDefault="00DE7049" w:rsidP="00E63ACA">
      <w:pPr>
        <w:numPr>
          <w:ilvl w:val="0"/>
          <w:numId w:val="50"/>
        </w:numPr>
        <w:spacing w:line="276" w:lineRule="auto"/>
        <w:ind w:left="1200"/>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Six (6) months after the complete supply of related goods and services to be supplied under the construction contract.</w:t>
      </w:r>
    </w:p>
    <w:p w14:paraId="27D69130" w14:textId="77777777" w:rsidR="00775333" w:rsidRPr="006E4BAE" w:rsidRDefault="00775333" w:rsidP="00775333">
      <w:pPr>
        <w:spacing w:line="276" w:lineRule="auto"/>
        <w:ind w:left="1200"/>
        <w:rPr>
          <w:rFonts w:asciiTheme="majorHAnsi" w:hAnsiTheme="majorHAnsi" w:cstheme="majorHAnsi"/>
          <w:color w:val="000000" w:themeColor="text1"/>
          <w:sz w:val="20"/>
          <w:szCs w:val="20"/>
        </w:rPr>
      </w:pPr>
    </w:p>
    <w:p w14:paraId="63841FF9" w14:textId="6D8CA937" w:rsidR="00DE7049" w:rsidRDefault="00DE7049" w:rsidP="00E10741">
      <w:pPr>
        <w:pStyle w:val="Heading3"/>
        <w:spacing w:before="0" w:line="276" w:lineRule="auto"/>
        <w:rPr>
          <w:rFonts w:cstheme="majorHAnsi"/>
          <w:color w:val="000000" w:themeColor="text1"/>
          <w:sz w:val="20"/>
          <w:szCs w:val="20"/>
        </w:rPr>
      </w:pPr>
      <w:r w:rsidRPr="006E4BAE">
        <w:rPr>
          <w:rFonts w:cstheme="majorHAnsi"/>
          <w:color w:val="000000" w:themeColor="text1"/>
          <w:sz w:val="20"/>
          <w:szCs w:val="20"/>
        </w:rPr>
        <w:t>Summary of Eligibility</w:t>
      </w:r>
    </w:p>
    <w:p w14:paraId="48448776" w14:textId="77777777" w:rsidR="00775333" w:rsidRPr="00775333" w:rsidRDefault="00775333" w:rsidP="00775333"/>
    <w:p w14:paraId="5ECB6E91" w14:textId="77777777" w:rsidR="00DE7049" w:rsidRPr="006E4BAE" w:rsidRDefault="00DE7049" w:rsidP="00E10741">
      <w:pPr>
        <w:pStyle w:val="nitro-offscreen"/>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In summary to the above a party:</w:t>
      </w:r>
    </w:p>
    <w:p w14:paraId="3D5DAC15" w14:textId="77777777" w:rsidR="00DE7049" w:rsidRPr="006E4BAE" w:rsidRDefault="00DE7049" w:rsidP="00E63ACA">
      <w:pPr>
        <w:numPr>
          <w:ilvl w:val="0"/>
          <w:numId w:val="51"/>
        </w:numPr>
        <w:spacing w:line="276" w:lineRule="auto"/>
        <w:ind w:left="1200"/>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Who has a written or oral construction contract;</w:t>
      </w:r>
    </w:p>
    <w:p w14:paraId="4D9F81B0" w14:textId="77777777" w:rsidR="00DE7049" w:rsidRPr="006E4BAE" w:rsidRDefault="00DE7049" w:rsidP="00E63ACA">
      <w:pPr>
        <w:numPr>
          <w:ilvl w:val="0"/>
          <w:numId w:val="51"/>
        </w:numPr>
        <w:spacing w:line="276" w:lineRule="auto"/>
        <w:ind w:left="1200"/>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Who has provided construction work or related goods and services;</w:t>
      </w:r>
    </w:p>
    <w:p w14:paraId="7B3F1187" w14:textId="77777777" w:rsidR="00DE7049" w:rsidRPr="006E4BAE" w:rsidRDefault="00DE7049" w:rsidP="00E63ACA">
      <w:pPr>
        <w:numPr>
          <w:ilvl w:val="0"/>
          <w:numId w:val="51"/>
        </w:numPr>
        <w:spacing w:line="276" w:lineRule="auto"/>
        <w:ind w:left="1200"/>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Who has given an eligible payment claim (an invoice) to the other party; and</w:t>
      </w:r>
    </w:p>
    <w:p w14:paraId="3D906B05" w14:textId="080D83AD" w:rsidR="00DE7049" w:rsidRDefault="00DE7049" w:rsidP="00E63ACA">
      <w:pPr>
        <w:numPr>
          <w:ilvl w:val="0"/>
          <w:numId w:val="51"/>
        </w:numPr>
        <w:spacing w:line="276" w:lineRule="auto"/>
        <w:ind w:left="1200"/>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Who has complied with the time requirements of BIFA.</w:t>
      </w:r>
    </w:p>
    <w:p w14:paraId="0981341B" w14:textId="77777777" w:rsidR="00775333" w:rsidRPr="006E4BAE" w:rsidRDefault="00775333" w:rsidP="00775333">
      <w:pPr>
        <w:spacing w:line="276" w:lineRule="auto"/>
        <w:ind w:left="1200"/>
        <w:rPr>
          <w:rFonts w:asciiTheme="majorHAnsi" w:hAnsiTheme="majorHAnsi" w:cstheme="majorHAnsi"/>
          <w:color w:val="000000" w:themeColor="text1"/>
          <w:sz w:val="20"/>
          <w:szCs w:val="20"/>
        </w:rPr>
      </w:pPr>
    </w:p>
    <w:p w14:paraId="686665C5" w14:textId="17EB7533" w:rsidR="00DE7049" w:rsidRPr="006E4BAE" w:rsidRDefault="002C15A4" w:rsidP="00E10741">
      <w:pPr>
        <w:pStyle w:val="nitro-offscreen"/>
        <w:spacing w:before="0" w:beforeAutospacing="0" w:after="0" w:afterAutospacing="0" w:line="276" w:lineRule="auto"/>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Then</w:t>
      </w:r>
      <w:r w:rsidR="00DE7049" w:rsidRPr="006E4BAE">
        <w:rPr>
          <w:rFonts w:asciiTheme="majorHAnsi" w:hAnsiTheme="majorHAnsi" w:cstheme="majorHAnsi"/>
          <w:color w:val="000000" w:themeColor="text1"/>
          <w:sz w:val="20"/>
          <w:szCs w:val="20"/>
        </w:rPr>
        <w:t xml:space="preserve"> that party is entitled to the protections offered under the new BIFA legislation.</w:t>
      </w:r>
    </w:p>
    <w:p w14:paraId="3B5B374B" w14:textId="77777777" w:rsidR="00DE7049" w:rsidRPr="006E4BAE" w:rsidRDefault="00DE7049" w:rsidP="00E10741">
      <w:pPr>
        <w:pStyle w:val="nitro-offscreen"/>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After the party has validly served a BIFA payment claim, the respondent will then have to give a BIFA payment schedule.</w:t>
      </w:r>
    </w:p>
    <w:p w14:paraId="35651455" w14:textId="3EFBD375" w:rsidR="00DE7049" w:rsidRDefault="00DE7049" w:rsidP="00E10741">
      <w:pPr>
        <w:pStyle w:val="nitro-offscreen"/>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Very strict time limits apply to the different stages of BIFA. Ensure that you do not miss out on a claim by contacting our building and construction lawyers today.</w:t>
      </w:r>
    </w:p>
    <w:p w14:paraId="5DEC169B" w14:textId="77777777" w:rsidR="002C15A4" w:rsidRPr="006E4BAE" w:rsidRDefault="002C15A4" w:rsidP="00E10741">
      <w:pPr>
        <w:pStyle w:val="nitro-offscreen"/>
        <w:spacing w:before="0" w:beforeAutospacing="0" w:after="0" w:afterAutospacing="0" w:line="276" w:lineRule="auto"/>
        <w:rPr>
          <w:rFonts w:asciiTheme="majorHAnsi" w:hAnsiTheme="majorHAnsi" w:cstheme="majorHAnsi"/>
          <w:color w:val="000000" w:themeColor="text1"/>
          <w:sz w:val="20"/>
          <w:szCs w:val="20"/>
        </w:rPr>
      </w:pPr>
    </w:p>
    <w:p w14:paraId="01C9E3CA" w14:textId="17D4871A" w:rsidR="00DE7049" w:rsidRDefault="00DE7049" w:rsidP="002C15A4">
      <w:pPr>
        <w:pStyle w:val="nitro-offscreen"/>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Payment Schedules after Payment Claim</w:t>
      </w:r>
    </w:p>
    <w:p w14:paraId="4F4FBC1F" w14:textId="77777777" w:rsidR="002C15A4" w:rsidRPr="006E4BAE" w:rsidRDefault="002C15A4" w:rsidP="002C15A4">
      <w:pPr>
        <w:pStyle w:val="nitro-offscreen"/>
        <w:spacing w:before="0" w:beforeAutospacing="0" w:after="0" w:afterAutospacing="0" w:line="276" w:lineRule="auto"/>
        <w:rPr>
          <w:rFonts w:asciiTheme="majorHAnsi" w:hAnsiTheme="majorHAnsi" w:cstheme="majorHAnsi"/>
          <w:color w:val="000000" w:themeColor="text1"/>
          <w:sz w:val="20"/>
          <w:szCs w:val="20"/>
        </w:rPr>
      </w:pPr>
    </w:p>
    <w:p w14:paraId="393466DE" w14:textId="29F3BADE" w:rsidR="00DE7049" w:rsidRPr="006E4BAE" w:rsidRDefault="00DE7049" w:rsidP="00E10741">
      <w:pPr>
        <w:pStyle w:val="nitro-offscreen"/>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Once you have validly served the BIFA payment clai</w:t>
      </w:r>
      <w:r w:rsidR="002C15A4">
        <w:rPr>
          <w:rFonts w:asciiTheme="majorHAnsi" w:hAnsiTheme="majorHAnsi" w:cstheme="majorHAnsi"/>
          <w:color w:val="000000" w:themeColor="text1"/>
          <w:sz w:val="20"/>
          <w:szCs w:val="20"/>
        </w:rPr>
        <w:t>m Section 76 of BIFA mentions:</w:t>
      </w:r>
    </w:p>
    <w:p w14:paraId="2A5B2C1E" w14:textId="0654A806" w:rsidR="00DE7049" w:rsidRDefault="00DE7049" w:rsidP="002C15A4">
      <w:pPr>
        <w:pStyle w:val="nitro-offscreen"/>
        <w:spacing w:before="0" w:beforeAutospacing="0" w:after="0" w:afterAutospacing="0" w:line="276" w:lineRule="auto"/>
        <w:rPr>
          <w:rFonts w:asciiTheme="majorHAnsi" w:hAnsiTheme="majorHAnsi" w:cstheme="majorHAnsi"/>
          <w:color w:val="000000" w:themeColor="text1"/>
          <w:sz w:val="20"/>
          <w:szCs w:val="20"/>
        </w:rPr>
      </w:pPr>
      <w:r w:rsidRPr="002C15A4">
        <w:rPr>
          <w:rFonts w:asciiTheme="majorHAnsi" w:hAnsiTheme="majorHAnsi" w:cstheme="majorHAnsi"/>
          <w:color w:val="000000" w:themeColor="text1"/>
          <w:sz w:val="20"/>
          <w:szCs w:val="20"/>
        </w:rPr>
        <w:t>A respondent must respond to the payment claim by giving the claimant a payment schedule within whichever of the following periods ends first … the period, if any, within which the respondent must give the payment schedule under the relevant construction contract … or 15 business days after the payment claim is given to the respondent.</w:t>
      </w:r>
    </w:p>
    <w:p w14:paraId="78BEABB1" w14:textId="77777777" w:rsidR="002C15A4" w:rsidRPr="002C15A4" w:rsidRDefault="002C15A4" w:rsidP="002C15A4">
      <w:pPr>
        <w:pStyle w:val="nitro-offscreen"/>
        <w:spacing w:before="0" w:beforeAutospacing="0" w:after="0" w:afterAutospacing="0" w:line="276" w:lineRule="auto"/>
        <w:rPr>
          <w:rFonts w:asciiTheme="majorHAnsi" w:hAnsiTheme="majorHAnsi" w:cstheme="majorHAnsi"/>
          <w:color w:val="000000" w:themeColor="text1"/>
          <w:sz w:val="20"/>
          <w:szCs w:val="20"/>
        </w:rPr>
      </w:pPr>
    </w:p>
    <w:p w14:paraId="06B840BC" w14:textId="45CDAA60" w:rsidR="00DE7049" w:rsidRDefault="00DE7049" w:rsidP="002C15A4">
      <w:pPr>
        <w:pStyle w:val="nitro-offscreen"/>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Consequences for not Giving a Payment Schedule</w:t>
      </w:r>
    </w:p>
    <w:p w14:paraId="7E0DEF20" w14:textId="77777777" w:rsidR="002C15A4" w:rsidRPr="006E4BAE" w:rsidRDefault="002C15A4" w:rsidP="002C15A4">
      <w:pPr>
        <w:pStyle w:val="nitro-offscreen"/>
        <w:spacing w:before="0" w:beforeAutospacing="0" w:after="0" w:afterAutospacing="0" w:line="276" w:lineRule="auto"/>
        <w:rPr>
          <w:rFonts w:asciiTheme="majorHAnsi" w:hAnsiTheme="majorHAnsi" w:cstheme="majorHAnsi"/>
          <w:color w:val="000000" w:themeColor="text1"/>
          <w:sz w:val="20"/>
          <w:szCs w:val="20"/>
        </w:rPr>
      </w:pPr>
    </w:p>
    <w:p w14:paraId="65982ADC" w14:textId="5589A528" w:rsidR="00DE7049" w:rsidRPr="006E4BAE" w:rsidRDefault="002C15A4" w:rsidP="00E10741">
      <w:pPr>
        <w:pStyle w:val="nitro-offscreen"/>
        <w:spacing w:before="0" w:beforeAutospacing="0" w:after="0" w:afterAutospacing="0" w:line="276" w:lineRule="auto"/>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Section 77 of BIFA mentions</w:t>
      </w:r>
      <w:r w:rsidR="00DE7049" w:rsidRPr="006E4BAE">
        <w:rPr>
          <w:rFonts w:asciiTheme="majorHAnsi" w:hAnsiTheme="majorHAnsi" w:cstheme="majorHAnsi"/>
          <w:color w:val="000000" w:themeColor="text1"/>
          <w:sz w:val="20"/>
          <w:szCs w:val="20"/>
        </w:rPr>
        <w:t>:</w:t>
      </w:r>
    </w:p>
    <w:p w14:paraId="19B12D77" w14:textId="26ED5369" w:rsidR="00DE7049" w:rsidRPr="002C15A4" w:rsidRDefault="00DE7049" w:rsidP="00E63ACA">
      <w:pPr>
        <w:pStyle w:val="nitro-offscreen"/>
        <w:numPr>
          <w:ilvl w:val="0"/>
          <w:numId w:val="68"/>
        </w:numPr>
        <w:spacing w:before="0" w:beforeAutospacing="0" w:after="0" w:afterAutospacing="0" w:line="276" w:lineRule="auto"/>
        <w:rPr>
          <w:rFonts w:asciiTheme="majorHAnsi" w:hAnsiTheme="majorHAnsi" w:cstheme="majorHAnsi"/>
          <w:color w:val="000000" w:themeColor="text1"/>
          <w:sz w:val="20"/>
          <w:szCs w:val="20"/>
        </w:rPr>
      </w:pPr>
      <w:r w:rsidRPr="002C15A4">
        <w:rPr>
          <w:rFonts w:asciiTheme="majorHAnsi" w:hAnsiTheme="majorHAnsi" w:cstheme="majorHAnsi"/>
          <w:color w:val="000000" w:themeColor="text1"/>
          <w:sz w:val="20"/>
          <w:szCs w:val="20"/>
        </w:rPr>
        <w:t>If a respondent given a payment claim does not respond to the claim by giving the claimant a payment schedule as required under section 76</w:t>
      </w:r>
      <w:r w:rsidR="002C15A4">
        <w:rPr>
          <w:rFonts w:asciiTheme="majorHAnsi" w:hAnsiTheme="majorHAnsi" w:cstheme="majorHAnsi"/>
          <w:color w:val="000000" w:themeColor="text1"/>
          <w:sz w:val="20"/>
          <w:szCs w:val="20"/>
        </w:rPr>
        <w:t xml:space="preserve">, then </w:t>
      </w:r>
      <w:r w:rsidRPr="002C15A4">
        <w:rPr>
          <w:rFonts w:asciiTheme="majorHAnsi" w:hAnsiTheme="majorHAnsi" w:cstheme="majorHAnsi"/>
          <w:color w:val="000000" w:themeColor="text1"/>
          <w:sz w:val="20"/>
          <w:szCs w:val="20"/>
        </w:rPr>
        <w:t>the respondent is liable to pay the amount claimed under the payment claim to the claimant on the due date for the progress payment to which the payment claim relates.</w:t>
      </w:r>
    </w:p>
    <w:p w14:paraId="3D29E527" w14:textId="50A1B1FC" w:rsidR="00DE7049" w:rsidRDefault="00DE7049" w:rsidP="00E63ACA">
      <w:pPr>
        <w:pStyle w:val="nitro-offscreen"/>
        <w:numPr>
          <w:ilvl w:val="0"/>
          <w:numId w:val="68"/>
        </w:numPr>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If the debtor does not pay the amount in the payment claim by the due date then you can recover that amount as a debt in the Court with jurisdiction</w:t>
      </w:r>
    </w:p>
    <w:p w14:paraId="6635ED15" w14:textId="77777777" w:rsidR="003923B5" w:rsidRPr="006E4BAE" w:rsidRDefault="003923B5" w:rsidP="003923B5">
      <w:pPr>
        <w:pStyle w:val="nitro-offscreen"/>
        <w:spacing w:before="0" w:beforeAutospacing="0" w:after="0" w:afterAutospacing="0" w:line="276" w:lineRule="auto"/>
        <w:rPr>
          <w:rFonts w:asciiTheme="majorHAnsi" w:hAnsiTheme="majorHAnsi" w:cstheme="majorHAnsi"/>
          <w:color w:val="000000" w:themeColor="text1"/>
          <w:sz w:val="20"/>
          <w:szCs w:val="20"/>
        </w:rPr>
      </w:pPr>
    </w:p>
    <w:p w14:paraId="0FB087C2" w14:textId="3DD524FB" w:rsidR="004462BC" w:rsidRDefault="004462BC" w:rsidP="002C15A4">
      <w:pPr>
        <w:pStyle w:val="nitro-offscreen"/>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Consequences for Non-payment of Payment Schedule</w:t>
      </w:r>
    </w:p>
    <w:p w14:paraId="34F88FAB" w14:textId="77777777" w:rsidR="003923B5" w:rsidRPr="006E4BAE" w:rsidRDefault="003923B5" w:rsidP="002C15A4">
      <w:pPr>
        <w:pStyle w:val="nitro-offscreen"/>
        <w:spacing w:before="0" w:beforeAutospacing="0" w:after="0" w:afterAutospacing="0" w:line="276" w:lineRule="auto"/>
        <w:rPr>
          <w:rFonts w:asciiTheme="majorHAnsi" w:hAnsiTheme="majorHAnsi" w:cstheme="majorHAnsi"/>
          <w:color w:val="000000" w:themeColor="text1"/>
          <w:sz w:val="20"/>
          <w:szCs w:val="20"/>
        </w:rPr>
      </w:pPr>
    </w:p>
    <w:p w14:paraId="0254D71A" w14:textId="5B947D6A" w:rsidR="004462BC" w:rsidRPr="006E4BAE" w:rsidRDefault="003923B5" w:rsidP="00E10741">
      <w:pPr>
        <w:pStyle w:val="nitro-offscreen"/>
        <w:spacing w:before="0" w:beforeAutospacing="0" w:after="0" w:afterAutospacing="0" w:line="276" w:lineRule="auto"/>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Section 78 of BIFA mentions:</w:t>
      </w:r>
    </w:p>
    <w:p w14:paraId="0BCCA7B6" w14:textId="09CEF07C" w:rsidR="004462BC" w:rsidRDefault="004462BC" w:rsidP="002C15A4">
      <w:pPr>
        <w:pStyle w:val="nitro-offscreen"/>
        <w:spacing w:before="0" w:beforeAutospacing="0" w:after="0" w:afterAutospacing="0" w:line="276" w:lineRule="auto"/>
        <w:rPr>
          <w:rFonts w:asciiTheme="majorHAnsi" w:hAnsiTheme="majorHAnsi" w:cstheme="majorHAnsi"/>
          <w:color w:val="000000" w:themeColor="text1"/>
          <w:sz w:val="20"/>
          <w:szCs w:val="20"/>
        </w:rPr>
      </w:pPr>
      <w:r w:rsidRPr="002C15A4">
        <w:rPr>
          <w:rFonts w:asciiTheme="majorHAnsi" w:hAnsiTheme="majorHAnsi" w:cstheme="majorHAnsi"/>
          <w:color w:val="000000" w:themeColor="text1"/>
          <w:sz w:val="20"/>
          <w:szCs w:val="20"/>
        </w:rPr>
        <w:t>If a respondent given a payment claim for a progress payment does not pay the amount owed to the claimant in full on or before the due date for the progress payment</w:t>
      </w:r>
      <w:r w:rsidR="003923B5">
        <w:rPr>
          <w:rFonts w:asciiTheme="majorHAnsi" w:hAnsiTheme="majorHAnsi" w:cstheme="majorHAnsi"/>
          <w:color w:val="000000" w:themeColor="text1"/>
          <w:sz w:val="20"/>
          <w:szCs w:val="20"/>
        </w:rPr>
        <w:t xml:space="preserve">, then </w:t>
      </w:r>
      <w:r w:rsidRPr="002C15A4">
        <w:rPr>
          <w:rFonts w:asciiTheme="majorHAnsi" w:hAnsiTheme="majorHAnsi" w:cstheme="majorHAnsi"/>
          <w:color w:val="000000" w:themeColor="text1"/>
          <w:sz w:val="20"/>
          <w:szCs w:val="20"/>
        </w:rPr>
        <w:t xml:space="preserve">The claimant may either </w:t>
      </w:r>
      <w:r w:rsidR="003923B5">
        <w:rPr>
          <w:rFonts w:asciiTheme="majorHAnsi" w:hAnsiTheme="majorHAnsi" w:cstheme="majorHAnsi"/>
          <w:color w:val="000000" w:themeColor="text1"/>
          <w:sz w:val="20"/>
          <w:szCs w:val="20"/>
        </w:rPr>
        <w:t xml:space="preserve">a) </w:t>
      </w:r>
      <w:r w:rsidRPr="002C15A4">
        <w:rPr>
          <w:rFonts w:asciiTheme="majorHAnsi" w:hAnsiTheme="majorHAnsi" w:cstheme="majorHAnsi"/>
          <w:color w:val="000000" w:themeColor="text1"/>
          <w:sz w:val="20"/>
          <w:szCs w:val="20"/>
        </w:rPr>
        <w:t>recover the unpaid portion of the amount owed from the respondent, as a debt owing to the claimant, in a court of competent jurisdiction</w:t>
      </w:r>
      <w:r w:rsidR="003923B5">
        <w:rPr>
          <w:rFonts w:asciiTheme="majorHAnsi" w:hAnsiTheme="majorHAnsi" w:cstheme="majorHAnsi"/>
          <w:color w:val="000000" w:themeColor="text1"/>
          <w:sz w:val="20"/>
          <w:szCs w:val="20"/>
        </w:rPr>
        <w:t xml:space="preserve"> </w:t>
      </w:r>
      <w:r w:rsidRPr="002C15A4">
        <w:rPr>
          <w:rFonts w:asciiTheme="majorHAnsi" w:hAnsiTheme="majorHAnsi" w:cstheme="majorHAnsi"/>
          <w:color w:val="000000" w:themeColor="text1"/>
          <w:sz w:val="20"/>
          <w:szCs w:val="20"/>
        </w:rPr>
        <w:t xml:space="preserve">or </w:t>
      </w:r>
      <w:r w:rsidR="003923B5">
        <w:rPr>
          <w:rFonts w:asciiTheme="majorHAnsi" w:hAnsiTheme="majorHAnsi" w:cstheme="majorHAnsi"/>
          <w:color w:val="000000" w:themeColor="text1"/>
          <w:sz w:val="20"/>
          <w:szCs w:val="20"/>
        </w:rPr>
        <w:t xml:space="preserve">b) </w:t>
      </w:r>
      <w:r w:rsidRPr="002C15A4">
        <w:rPr>
          <w:rFonts w:asciiTheme="majorHAnsi" w:hAnsiTheme="majorHAnsi" w:cstheme="majorHAnsi"/>
          <w:color w:val="000000" w:themeColor="text1"/>
          <w:sz w:val="20"/>
          <w:szCs w:val="20"/>
        </w:rPr>
        <w:t>apply for adjudication of the payment claim.</w:t>
      </w:r>
    </w:p>
    <w:p w14:paraId="62EC7706" w14:textId="77777777" w:rsidR="003923B5" w:rsidRPr="002C15A4" w:rsidRDefault="003923B5" w:rsidP="002C15A4">
      <w:pPr>
        <w:pStyle w:val="nitro-offscreen"/>
        <w:spacing w:before="0" w:beforeAutospacing="0" w:after="0" w:afterAutospacing="0" w:line="276" w:lineRule="auto"/>
        <w:rPr>
          <w:rFonts w:asciiTheme="majorHAnsi" w:hAnsiTheme="majorHAnsi" w:cstheme="majorHAnsi"/>
          <w:color w:val="000000" w:themeColor="text1"/>
          <w:sz w:val="20"/>
          <w:szCs w:val="20"/>
        </w:rPr>
      </w:pPr>
    </w:p>
    <w:p w14:paraId="454AAB7D" w14:textId="2F76647C" w:rsidR="004462BC" w:rsidRDefault="00011F54" w:rsidP="00E10741">
      <w:pPr>
        <w:pStyle w:val="nitro-offscreen"/>
        <w:spacing w:before="0" w:beforeAutospacing="0" w:after="0" w:afterAutospacing="0" w:line="276" w:lineRule="auto"/>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 xml:space="preserve">Section 78 of BIFA defines </w:t>
      </w:r>
      <w:r w:rsidR="004462BC" w:rsidRPr="006E4BAE">
        <w:rPr>
          <w:rFonts w:asciiTheme="majorHAnsi" w:hAnsiTheme="majorHAnsi" w:cstheme="majorHAnsi"/>
          <w:color w:val="000000" w:themeColor="text1"/>
          <w:sz w:val="20"/>
          <w:szCs w:val="20"/>
        </w:rPr>
        <w:t>Amount Owed to mean:</w:t>
      </w:r>
    </w:p>
    <w:p w14:paraId="6BF9C37C" w14:textId="77777777" w:rsidR="00011F54" w:rsidRPr="006E4BAE" w:rsidRDefault="00011F54" w:rsidP="00E10741">
      <w:pPr>
        <w:pStyle w:val="nitro-offscreen"/>
        <w:spacing w:before="0" w:beforeAutospacing="0" w:after="0" w:afterAutospacing="0" w:line="276" w:lineRule="auto"/>
        <w:rPr>
          <w:rFonts w:asciiTheme="majorHAnsi" w:hAnsiTheme="majorHAnsi" w:cstheme="majorHAnsi"/>
          <w:color w:val="000000" w:themeColor="text1"/>
          <w:sz w:val="20"/>
          <w:szCs w:val="20"/>
        </w:rPr>
      </w:pPr>
    </w:p>
    <w:p w14:paraId="5CA1B7FC" w14:textId="77777777" w:rsidR="004462BC" w:rsidRPr="002C15A4" w:rsidRDefault="004462BC" w:rsidP="002C15A4">
      <w:pPr>
        <w:pStyle w:val="nitro-offscreen"/>
        <w:spacing w:before="0" w:beforeAutospacing="0" w:after="0" w:afterAutospacing="0" w:line="276" w:lineRule="auto"/>
        <w:rPr>
          <w:rFonts w:asciiTheme="majorHAnsi" w:hAnsiTheme="majorHAnsi" w:cstheme="majorHAnsi"/>
          <w:color w:val="000000" w:themeColor="text1"/>
          <w:sz w:val="20"/>
          <w:szCs w:val="20"/>
        </w:rPr>
      </w:pPr>
      <w:r w:rsidRPr="002C15A4">
        <w:rPr>
          <w:rFonts w:asciiTheme="majorHAnsi" w:hAnsiTheme="majorHAnsi" w:cstheme="majorHAnsi"/>
          <w:color w:val="000000" w:themeColor="text1"/>
          <w:sz w:val="20"/>
          <w:szCs w:val="20"/>
        </w:rPr>
        <w:t>“amount owed” to a claimant for a payment claim, means:</w:t>
      </w:r>
    </w:p>
    <w:p w14:paraId="431C2A72" w14:textId="77777777" w:rsidR="004462BC" w:rsidRPr="002C15A4" w:rsidRDefault="004462BC" w:rsidP="002C15A4">
      <w:pPr>
        <w:pStyle w:val="nitro-offscreen"/>
        <w:spacing w:before="0" w:beforeAutospacing="0" w:after="0" w:afterAutospacing="0" w:line="276" w:lineRule="auto"/>
        <w:rPr>
          <w:rFonts w:asciiTheme="majorHAnsi" w:hAnsiTheme="majorHAnsi" w:cstheme="majorHAnsi"/>
          <w:color w:val="000000" w:themeColor="text1"/>
          <w:sz w:val="20"/>
          <w:szCs w:val="20"/>
        </w:rPr>
      </w:pPr>
      <w:r w:rsidRPr="002C15A4">
        <w:rPr>
          <w:rFonts w:asciiTheme="majorHAnsi" w:hAnsiTheme="majorHAnsi" w:cstheme="majorHAnsi"/>
          <w:color w:val="000000" w:themeColor="text1"/>
          <w:sz w:val="20"/>
          <w:szCs w:val="20"/>
        </w:rPr>
        <w:t>(a) if the respondent did not respond to the payment claim with a payment schedule as required under section 76 —the amount claimed under the payment claim; or</w:t>
      </w:r>
    </w:p>
    <w:p w14:paraId="2A952079" w14:textId="67CD4F1A" w:rsidR="004462BC" w:rsidRDefault="004462BC" w:rsidP="002C15A4">
      <w:pPr>
        <w:pStyle w:val="nitro-offscreen"/>
        <w:spacing w:before="0" w:beforeAutospacing="0" w:after="0" w:afterAutospacing="0" w:line="276" w:lineRule="auto"/>
        <w:rPr>
          <w:rFonts w:asciiTheme="majorHAnsi" w:hAnsiTheme="majorHAnsi" w:cstheme="majorHAnsi"/>
          <w:color w:val="000000" w:themeColor="text1"/>
          <w:sz w:val="20"/>
          <w:szCs w:val="20"/>
        </w:rPr>
      </w:pPr>
      <w:r w:rsidRPr="002C15A4">
        <w:rPr>
          <w:rFonts w:asciiTheme="majorHAnsi" w:hAnsiTheme="majorHAnsi" w:cstheme="majorHAnsi"/>
          <w:color w:val="000000" w:themeColor="text1"/>
          <w:sz w:val="20"/>
          <w:szCs w:val="20"/>
        </w:rPr>
        <w:t>(b) if the respondent did respond to the payment claim with a payment schedule as required to do so under section 76 —the amount proposed to be paid under the payment schedule.</w:t>
      </w:r>
    </w:p>
    <w:p w14:paraId="4A607761" w14:textId="77777777" w:rsidR="00011F54" w:rsidRPr="002C15A4" w:rsidRDefault="00011F54" w:rsidP="002C15A4">
      <w:pPr>
        <w:pStyle w:val="nitro-offscreen"/>
        <w:spacing w:before="0" w:beforeAutospacing="0" w:after="0" w:afterAutospacing="0" w:line="276" w:lineRule="auto"/>
        <w:rPr>
          <w:rFonts w:asciiTheme="majorHAnsi" w:hAnsiTheme="majorHAnsi" w:cstheme="majorHAnsi"/>
          <w:color w:val="000000" w:themeColor="text1"/>
          <w:sz w:val="20"/>
          <w:szCs w:val="20"/>
        </w:rPr>
      </w:pPr>
    </w:p>
    <w:p w14:paraId="360B7941" w14:textId="71D0A365" w:rsidR="004462BC" w:rsidRDefault="004462BC" w:rsidP="002C15A4">
      <w:pPr>
        <w:pStyle w:val="nitro-offscreen"/>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Notice before Commencing Court Proceedings</w:t>
      </w:r>
    </w:p>
    <w:p w14:paraId="6C194DC1" w14:textId="77777777" w:rsidR="00011F54" w:rsidRPr="006E4BAE" w:rsidRDefault="00011F54" w:rsidP="002C15A4">
      <w:pPr>
        <w:pStyle w:val="nitro-offscreen"/>
        <w:spacing w:before="0" w:beforeAutospacing="0" w:after="0" w:afterAutospacing="0" w:line="276" w:lineRule="auto"/>
        <w:rPr>
          <w:rFonts w:asciiTheme="majorHAnsi" w:hAnsiTheme="majorHAnsi" w:cstheme="majorHAnsi"/>
          <w:color w:val="000000" w:themeColor="text1"/>
          <w:sz w:val="20"/>
          <w:szCs w:val="20"/>
        </w:rPr>
      </w:pPr>
    </w:p>
    <w:p w14:paraId="71378E66" w14:textId="77777777" w:rsidR="004462BC" w:rsidRPr="006E4BAE" w:rsidRDefault="004462BC" w:rsidP="00E63ACA">
      <w:pPr>
        <w:pStyle w:val="nitro-offscreen"/>
        <w:numPr>
          <w:ilvl w:val="0"/>
          <w:numId w:val="69"/>
        </w:numPr>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If you intend to recover the amount mentioned above as a debt in the Court with jurisdiction, then:</w:t>
      </w:r>
    </w:p>
    <w:p w14:paraId="7B5ECC72" w14:textId="729E07E8" w:rsidR="004462BC" w:rsidRPr="006E4BAE" w:rsidRDefault="004462BC" w:rsidP="00E63ACA">
      <w:pPr>
        <w:pStyle w:val="nitro-offscreen"/>
        <w:numPr>
          <w:ilvl w:val="0"/>
          <w:numId w:val="69"/>
        </w:numPr>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Before proceeding you need to give the debtor a notice</w:t>
      </w:r>
      <w:r w:rsidR="00011F54">
        <w:rPr>
          <w:rFonts w:asciiTheme="majorHAnsi" w:hAnsiTheme="majorHAnsi" w:cstheme="majorHAnsi"/>
          <w:color w:val="000000" w:themeColor="text1"/>
          <w:sz w:val="20"/>
          <w:szCs w:val="20"/>
        </w:rPr>
        <w:t xml:space="preserve"> under Section 99 of BIFA</w:t>
      </w:r>
      <w:r w:rsidRPr="006E4BAE">
        <w:rPr>
          <w:rFonts w:asciiTheme="majorHAnsi" w:hAnsiTheme="majorHAnsi" w:cstheme="majorHAnsi"/>
          <w:color w:val="000000" w:themeColor="text1"/>
          <w:sz w:val="20"/>
          <w:szCs w:val="20"/>
        </w:rPr>
        <w:t>; and</w:t>
      </w:r>
    </w:p>
    <w:p w14:paraId="7ED6391B" w14:textId="77777777" w:rsidR="004462BC" w:rsidRPr="006E4BAE" w:rsidRDefault="004462BC" w:rsidP="00E63ACA">
      <w:pPr>
        <w:pStyle w:val="nitro-offscreen"/>
        <w:numPr>
          <w:ilvl w:val="0"/>
          <w:numId w:val="69"/>
        </w:numPr>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The five (5) business days for the debtor to serve the payment schedule, as stated in the notice, has ended.</w:t>
      </w:r>
    </w:p>
    <w:p w14:paraId="7B59BF36" w14:textId="7875ED37" w:rsidR="004462BC" w:rsidRPr="006E4BAE" w:rsidRDefault="00011F54" w:rsidP="00E63ACA">
      <w:pPr>
        <w:pStyle w:val="nitro-offscreen"/>
        <w:numPr>
          <w:ilvl w:val="0"/>
          <w:numId w:val="69"/>
        </w:numPr>
        <w:spacing w:before="0" w:beforeAutospacing="0" w:after="0" w:afterAutospacing="0" w:line="276" w:lineRule="auto"/>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Section 99 mentions</w:t>
      </w:r>
      <w:r w:rsidR="004462BC" w:rsidRPr="006E4BAE">
        <w:rPr>
          <w:rFonts w:asciiTheme="majorHAnsi" w:hAnsiTheme="majorHAnsi" w:cstheme="majorHAnsi"/>
          <w:color w:val="000000" w:themeColor="text1"/>
          <w:sz w:val="20"/>
          <w:szCs w:val="20"/>
        </w:rPr>
        <w:t xml:space="preserve"> that the notice must be given to the debtor within 30 business days immediately following the due date for the progress payment; and it must be in the approved form.</w:t>
      </w:r>
    </w:p>
    <w:p w14:paraId="3D0964F1" w14:textId="35443E16" w:rsidR="004462BC" w:rsidRPr="006E4BAE" w:rsidRDefault="004462BC" w:rsidP="00E63ACA">
      <w:pPr>
        <w:pStyle w:val="nitro-offscreen"/>
        <w:numPr>
          <w:ilvl w:val="0"/>
          <w:numId w:val="69"/>
        </w:numPr>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The approved form for this notice is</w:t>
      </w:r>
      <w:r w:rsidR="00011F54">
        <w:rPr>
          <w:rFonts w:asciiTheme="majorHAnsi" w:hAnsiTheme="majorHAnsi" w:cstheme="majorHAnsi"/>
          <w:color w:val="000000" w:themeColor="text1"/>
          <w:sz w:val="20"/>
          <w:szCs w:val="20"/>
        </w:rPr>
        <w:t xml:space="preserve"> the Form S99 – Warning Notice - </w:t>
      </w:r>
      <w:r w:rsidRPr="002C15A4">
        <w:rPr>
          <w:rFonts w:asciiTheme="majorHAnsi" w:hAnsiTheme="majorHAnsi" w:cstheme="majorHAnsi"/>
          <w:color w:val="000000" w:themeColor="text1"/>
          <w:sz w:val="20"/>
          <w:szCs w:val="20"/>
        </w:rPr>
        <w:t>Notice Of Intention To Start Legal Proceedings</w:t>
      </w:r>
      <w:r w:rsidRPr="006E4BAE">
        <w:rPr>
          <w:rFonts w:asciiTheme="majorHAnsi" w:hAnsiTheme="majorHAnsi" w:cstheme="majorHAnsi"/>
          <w:color w:val="000000" w:themeColor="text1"/>
          <w:sz w:val="20"/>
          <w:szCs w:val="20"/>
        </w:rPr>
        <w:t>.</w:t>
      </w:r>
    </w:p>
    <w:p w14:paraId="2C7241CD" w14:textId="77777777" w:rsidR="004462BC" w:rsidRPr="006E4BAE" w:rsidRDefault="004462BC" w:rsidP="00E63ACA">
      <w:pPr>
        <w:pStyle w:val="nitro-offscreen"/>
        <w:numPr>
          <w:ilvl w:val="0"/>
          <w:numId w:val="69"/>
        </w:numPr>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If you correctly serve this notice, and the 5 business days have elapsed, you are then able to recover the amount of the payment claim as a debt in the Court with jurisdiction.</w:t>
      </w:r>
    </w:p>
    <w:p w14:paraId="36531D8E" w14:textId="77777777" w:rsidR="004462BC" w:rsidRPr="006E4BAE" w:rsidRDefault="004462BC" w:rsidP="00E63ACA">
      <w:pPr>
        <w:pStyle w:val="nitro-offscreen"/>
        <w:numPr>
          <w:ilvl w:val="0"/>
          <w:numId w:val="69"/>
        </w:numPr>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The benefit of commencing legal action in the Court with jurisdiction is that the respondent debtor is statute-barred from raising a defence or bring any counterclaim.</w:t>
      </w:r>
    </w:p>
    <w:p w14:paraId="2DA1A063" w14:textId="41889A49" w:rsidR="004462BC" w:rsidRPr="006E4BAE" w:rsidRDefault="00011F54" w:rsidP="00E63ACA">
      <w:pPr>
        <w:pStyle w:val="nitro-offscreen"/>
        <w:numPr>
          <w:ilvl w:val="0"/>
          <w:numId w:val="69"/>
        </w:numPr>
        <w:spacing w:before="0" w:beforeAutospacing="0" w:after="0" w:afterAutospacing="0" w:line="276" w:lineRule="auto"/>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Section 100(3) of BIFA mentions</w:t>
      </w:r>
      <w:r w:rsidR="004462BC" w:rsidRPr="006E4BAE">
        <w:rPr>
          <w:rFonts w:asciiTheme="majorHAnsi" w:hAnsiTheme="majorHAnsi" w:cstheme="majorHAnsi"/>
          <w:color w:val="000000" w:themeColor="text1"/>
          <w:sz w:val="20"/>
          <w:szCs w:val="20"/>
        </w:rPr>
        <w:t xml:space="preserve"> in relation to proceedings to recover the unpaid amount as debt:</w:t>
      </w:r>
    </w:p>
    <w:p w14:paraId="2C92BA9A" w14:textId="3093CC8B" w:rsidR="004462BC" w:rsidRDefault="004462BC" w:rsidP="00E63ACA">
      <w:pPr>
        <w:pStyle w:val="nitro-offscreen"/>
        <w:numPr>
          <w:ilvl w:val="0"/>
          <w:numId w:val="69"/>
        </w:numPr>
        <w:spacing w:before="0" w:beforeAutospacing="0" w:after="0" w:afterAutospacing="0" w:line="276" w:lineRule="auto"/>
        <w:rPr>
          <w:rFonts w:asciiTheme="majorHAnsi" w:hAnsiTheme="majorHAnsi" w:cstheme="majorHAnsi"/>
          <w:color w:val="000000" w:themeColor="text1"/>
          <w:sz w:val="20"/>
          <w:szCs w:val="20"/>
        </w:rPr>
      </w:pPr>
      <w:r w:rsidRPr="002C15A4">
        <w:rPr>
          <w:rFonts w:asciiTheme="majorHAnsi" w:hAnsiTheme="majorHAnsi" w:cstheme="majorHAnsi"/>
          <w:color w:val="000000" w:themeColor="text1"/>
          <w:sz w:val="20"/>
          <w:szCs w:val="20"/>
        </w:rPr>
        <w:t>The respondent is not, in those proceedings, entitled (a) to bring any counterclaim against the claimant; or (b) to raise any defence in relation to matters arising under the construction contract.</w:t>
      </w:r>
    </w:p>
    <w:p w14:paraId="311ACB29" w14:textId="77777777" w:rsidR="00011F54" w:rsidRPr="002C15A4" w:rsidRDefault="00011F54" w:rsidP="00011F54">
      <w:pPr>
        <w:pStyle w:val="nitro-offscreen"/>
        <w:spacing w:before="0" w:beforeAutospacing="0" w:after="0" w:afterAutospacing="0" w:line="276" w:lineRule="auto"/>
        <w:ind w:left="720"/>
        <w:rPr>
          <w:rFonts w:asciiTheme="majorHAnsi" w:hAnsiTheme="majorHAnsi" w:cstheme="majorHAnsi"/>
          <w:color w:val="000000" w:themeColor="text1"/>
          <w:sz w:val="20"/>
          <w:szCs w:val="20"/>
        </w:rPr>
      </w:pPr>
    </w:p>
    <w:p w14:paraId="140D681C" w14:textId="77777777" w:rsidR="004462BC" w:rsidRPr="006E4BAE" w:rsidRDefault="004462BC" w:rsidP="002C15A4">
      <w:pPr>
        <w:pStyle w:val="nitro-offscreen"/>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Valid Service under BIFA</w:t>
      </w:r>
    </w:p>
    <w:p w14:paraId="615FBC8E" w14:textId="3D4C8FB3" w:rsidR="004462BC" w:rsidRDefault="00011F54" w:rsidP="00E10741">
      <w:pPr>
        <w:pStyle w:val="nitro-offscreen"/>
        <w:spacing w:before="0" w:beforeAutospacing="0" w:after="0" w:afterAutospacing="0" w:line="276" w:lineRule="auto"/>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Section 102 of BIFA mentions</w:t>
      </w:r>
      <w:r w:rsidRPr="006E4BAE">
        <w:rPr>
          <w:rFonts w:asciiTheme="majorHAnsi" w:hAnsiTheme="majorHAnsi" w:cstheme="majorHAnsi"/>
          <w:color w:val="000000" w:themeColor="text1"/>
          <w:sz w:val="20"/>
          <w:szCs w:val="20"/>
        </w:rPr>
        <w:t xml:space="preserve"> </w:t>
      </w:r>
      <w:r w:rsidR="004462BC" w:rsidRPr="006E4BAE">
        <w:rPr>
          <w:rFonts w:asciiTheme="majorHAnsi" w:hAnsiTheme="majorHAnsi" w:cstheme="majorHAnsi"/>
          <w:color w:val="000000" w:themeColor="text1"/>
          <w:sz w:val="20"/>
          <w:szCs w:val="20"/>
        </w:rPr>
        <w:t>that a notice or other document under this chapter can be served pursuant to a term or terms in the construction contract; or pursuant to</w:t>
      </w:r>
      <w:r>
        <w:rPr>
          <w:rFonts w:asciiTheme="majorHAnsi" w:hAnsiTheme="majorHAnsi" w:cstheme="majorHAnsi"/>
          <w:color w:val="000000" w:themeColor="text1"/>
          <w:sz w:val="20"/>
          <w:szCs w:val="20"/>
        </w:rPr>
        <w:t xml:space="preserve"> section 39 which mentions</w:t>
      </w:r>
      <w:r w:rsidR="004462BC" w:rsidRPr="006E4BAE">
        <w:rPr>
          <w:rFonts w:asciiTheme="majorHAnsi" w:hAnsiTheme="majorHAnsi" w:cstheme="majorHAnsi"/>
          <w:color w:val="000000" w:themeColor="text1"/>
          <w:sz w:val="20"/>
          <w:szCs w:val="20"/>
        </w:rPr>
        <w:t>:</w:t>
      </w:r>
    </w:p>
    <w:p w14:paraId="32F9F9E6" w14:textId="77777777" w:rsidR="00011F54" w:rsidRPr="006E4BAE" w:rsidRDefault="00011F54" w:rsidP="00E10741">
      <w:pPr>
        <w:pStyle w:val="nitro-offscreen"/>
        <w:spacing w:before="0" w:beforeAutospacing="0" w:after="0" w:afterAutospacing="0" w:line="276" w:lineRule="auto"/>
        <w:rPr>
          <w:rFonts w:asciiTheme="majorHAnsi" w:hAnsiTheme="majorHAnsi" w:cstheme="majorHAnsi"/>
          <w:color w:val="000000" w:themeColor="text1"/>
          <w:sz w:val="20"/>
          <w:szCs w:val="20"/>
        </w:rPr>
      </w:pPr>
    </w:p>
    <w:p w14:paraId="30D1913E" w14:textId="77777777" w:rsidR="004462BC" w:rsidRPr="002C15A4" w:rsidRDefault="004462BC" w:rsidP="00E63ACA">
      <w:pPr>
        <w:pStyle w:val="nitro-offscreen"/>
        <w:numPr>
          <w:ilvl w:val="0"/>
          <w:numId w:val="70"/>
        </w:numPr>
        <w:spacing w:before="0" w:beforeAutospacing="0" w:after="0" w:afterAutospacing="0" w:line="276" w:lineRule="auto"/>
        <w:rPr>
          <w:rFonts w:asciiTheme="majorHAnsi" w:hAnsiTheme="majorHAnsi" w:cstheme="majorHAnsi"/>
          <w:color w:val="000000" w:themeColor="text1"/>
          <w:sz w:val="20"/>
          <w:szCs w:val="20"/>
        </w:rPr>
      </w:pPr>
      <w:r w:rsidRPr="002C15A4">
        <w:rPr>
          <w:rFonts w:asciiTheme="majorHAnsi" w:hAnsiTheme="majorHAnsi" w:cstheme="majorHAnsi"/>
          <w:color w:val="000000" w:themeColor="text1"/>
          <w:sz w:val="20"/>
          <w:szCs w:val="20"/>
        </w:rPr>
        <w:t>If an Act requires or permits a document to be served on a person, the document may be served—</w:t>
      </w:r>
    </w:p>
    <w:p w14:paraId="72BDC273" w14:textId="77777777" w:rsidR="004462BC" w:rsidRPr="002C15A4" w:rsidRDefault="004462BC" w:rsidP="00E63ACA">
      <w:pPr>
        <w:pStyle w:val="nitro-offscreen"/>
        <w:numPr>
          <w:ilvl w:val="0"/>
          <w:numId w:val="70"/>
        </w:numPr>
        <w:spacing w:before="0" w:beforeAutospacing="0" w:after="0" w:afterAutospacing="0" w:line="276" w:lineRule="auto"/>
        <w:rPr>
          <w:rFonts w:asciiTheme="majorHAnsi" w:hAnsiTheme="majorHAnsi" w:cstheme="majorHAnsi"/>
          <w:color w:val="000000" w:themeColor="text1"/>
          <w:sz w:val="20"/>
          <w:szCs w:val="20"/>
        </w:rPr>
      </w:pPr>
      <w:r w:rsidRPr="002C15A4">
        <w:rPr>
          <w:rFonts w:asciiTheme="majorHAnsi" w:hAnsiTheme="majorHAnsi" w:cstheme="majorHAnsi"/>
          <w:color w:val="000000" w:themeColor="text1"/>
          <w:sz w:val="20"/>
          <w:szCs w:val="20"/>
        </w:rPr>
        <w:t>On an individual—by delivering it to the person personally; or by leaving it at, or by sending it by post, telex, facsimile or similar facility to, the address of the place of residence or business of the person last known to the person serving the document; or</w:t>
      </w:r>
    </w:p>
    <w:p w14:paraId="74D9A831" w14:textId="77777777" w:rsidR="004462BC" w:rsidRPr="002C15A4" w:rsidRDefault="004462BC" w:rsidP="00E63ACA">
      <w:pPr>
        <w:pStyle w:val="nitro-offscreen"/>
        <w:numPr>
          <w:ilvl w:val="0"/>
          <w:numId w:val="70"/>
        </w:numPr>
        <w:spacing w:before="0" w:beforeAutospacing="0" w:after="0" w:afterAutospacing="0" w:line="276" w:lineRule="auto"/>
        <w:rPr>
          <w:rFonts w:asciiTheme="majorHAnsi" w:hAnsiTheme="majorHAnsi" w:cstheme="majorHAnsi"/>
          <w:color w:val="000000" w:themeColor="text1"/>
          <w:sz w:val="20"/>
          <w:szCs w:val="20"/>
        </w:rPr>
      </w:pPr>
      <w:r w:rsidRPr="002C15A4">
        <w:rPr>
          <w:rFonts w:asciiTheme="majorHAnsi" w:hAnsiTheme="majorHAnsi" w:cstheme="majorHAnsi"/>
          <w:color w:val="000000" w:themeColor="text1"/>
          <w:sz w:val="20"/>
          <w:szCs w:val="20"/>
        </w:rPr>
        <w:t>On a body corporate—by leaving it at, or sending it by post, telex, facsimile or similar facility to, the head office, a registered office or a principal office of the body corporate.</w:t>
      </w:r>
    </w:p>
    <w:p w14:paraId="5D1647BA" w14:textId="77777777" w:rsidR="004462BC" w:rsidRPr="006E4BAE" w:rsidRDefault="004462BC" w:rsidP="00E63ACA">
      <w:pPr>
        <w:pStyle w:val="nitro-offscreen"/>
        <w:numPr>
          <w:ilvl w:val="0"/>
          <w:numId w:val="70"/>
        </w:numPr>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If the claimant does not want to commence legal action to recover the debt in the Court, then the claimant can apply for an</w:t>
      </w:r>
      <w:r w:rsidRPr="002C15A4">
        <w:rPr>
          <w:rFonts w:asciiTheme="majorHAnsi" w:hAnsiTheme="majorHAnsi" w:cstheme="majorHAnsi"/>
          <w:color w:val="000000" w:themeColor="text1"/>
          <w:sz w:val="20"/>
          <w:szCs w:val="20"/>
        </w:rPr>
        <w:t> </w:t>
      </w:r>
      <w:hyperlink r:id="rId16" w:history="1">
        <w:r w:rsidRPr="002C15A4">
          <w:rPr>
            <w:rFonts w:asciiTheme="majorHAnsi" w:hAnsiTheme="majorHAnsi" w:cstheme="majorHAnsi"/>
            <w:color w:val="000000" w:themeColor="text1"/>
            <w:sz w:val="20"/>
            <w:szCs w:val="20"/>
          </w:rPr>
          <w:t>adjudication application</w:t>
        </w:r>
      </w:hyperlink>
      <w:r w:rsidRPr="006E4BAE">
        <w:rPr>
          <w:rFonts w:asciiTheme="majorHAnsi" w:hAnsiTheme="majorHAnsi" w:cstheme="majorHAnsi"/>
          <w:color w:val="000000" w:themeColor="text1"/>
          <w:sz w:val="20"/>
          <w:szCs w:val="20"/>
        </w:rPr>
        <w:t>.</w:t>
      </w:r>
    </w:p>
    <w:p w14:paraId="4E483D40" w14:textId="59FE4ADA" w:rsidR="00F55CBE" w:rsidRPr="002C15A4" w:rsidRDefault="00F55CBE" w:rsidP="002C15A4">
      <w:pPr>
        <w:pStyle w:val="nitro-offscreen"/>
        <w:spacing w:before="0" w:beforeAutospacing="0" w:after="0" w:afterAutospacing="0" w:line="276" w:lineRule="auto"/>
        <w:rPr>
          <w:rFonts w:asciiTheme="majorHAnsi" w:hAnsiTheme="majorHAnsi" w:cstheme="majorHAnsi"/>
          <w:color w:val="000000" w:themeColor="text1"/>
          <w:sz w:val="20"/>
          <w:szCs w:val="20"/>
        </w:rPr>
      </w:pPr>
    </w:p>
    <w:p w14:paraId="0B8A6CE2" w14:textId="0453FDF6" w:rsidR="00F55CBE" w:rsidRPr="003604C7" w:rsidRDefault="003604C7" w:rsidP="003604C7">
      <w:pPr>
        <w:pStyle w:val="NormalWeb"/>
        <w:pBdr>
          <w:top w:val="single" w:sz="8" w:space="1" w:color="auto"/>
          <w:left w:val="single" w:sz="8" w:space="4" w:color="auto"/>
          <w:bottom w:val="single" w:sz="8" w:space="1" w:color="auto"/>
          <w:right w:val="single" w:sz="8" w:space="4" w:color="auto"/>
        </w:pBdr>
        <w:spacing w:before="0" w:beforeAutospacing="0" w:after="0" w:afterAutospacing="0" w:line="276" w:lineRule="auto"/>
        <w:rPr>
          <w:rFonts w:asciiTheme="majorHAnsi" w:hAnsiTheme="majorHAnsi" w:cstheme="majorHAnsi"/>
          <w:color w:val="000000" w:themeColor="text1"/>
          <w:sz w:val="20"/>
          <w:szCs w:val="20"/>
        </w:rPr>
      </w:pPr>
      <w:r w:rsidRPr="003604C7">
        <w:rPr>
          <w:rFonts w:asciiTheme="majorHAnsi" w:hAnsiTheme="majorHAnsi" w:cstheme="majorHAnsi"/>
          <w:color w:val="000000" w:themeColor="text1"/>
          <w:sz w:val="20"/>
          <w:szCs w:val="20"/>
        </w:rPr>
        <w:t>POLICY AND PROCEDURE – DELAYS AND APPLYING EXTENSION OF TIME</w:t>
      </w:r>
    </w:p>
    <w:p w14:paraId="75A70ACB" w14:textId="77777777" w:rsidR="009027DF" w:rsidRPr="006E4BAE" w:rsidRDefault="009027DF" w:rsidP="00E10741">
      <w:pPr>
        <w:tabs>
          <w:tab w:val="left" w:pos="180"/>
        </w:tabs>
        <w:spacing w:line="276" w:lineRule="auto"/>
        <w:jc w:val="both"/>
        <w:rPr>
          <w:rFonts w:asciiTheme="majorHAnsi" w:hAnsiTheme="majorHAnsi" w:cstheme="majorHAnsi"/>
          <w:color w:val="000000" w:themeColor="text1"/>
          <w:sz w:val="20"/>
          <w:szCs w:val="20"/>
        </w:rPr>
      </w:pPr>
    </w:p>
    <w:p w14:paraId="27625D33" w14:textId="77777777" w:rsidR="005004FC" w:rsidRPr="006E4BAE" w:rsidRDefault="005004FC" w:rsidP="00E10741">
      <w:pPr>
        <w:widowControl w:val="0"/>
        <w:spacing w:line="276" w:lineRule="auto"/>
        <w:jc w:val="both"/>
        <w:rPr>
          <w:rFonts w:asciiTheme="majorHAnsi" w:hAnsiTheme="majorHAnsi" w:cstheme="majorHAnsi"/>
          <w:color w:val="000000" w:themeColor="text1"/>
          <w:sz w:val="20"/>
          <w:szCs w:val="20"/>
          <w:lang w:bidi="en-US"/>
        </w:rPr>
      </w:pPr>
      <w:r w:rsidRPr="006E4BAE">
        <w:rPr>
          <w:rFonts w:asciiTheme="majorHAnsi" w:hAnsiTheme="majorHAnsi" w:cstheme="majorHAnsi"/>
          <w:color w:val="000000" w:themeColor="text1"/>
          <w:sz w:val="20"/>
          <w:szCs w:val="20"/>
          <w:lang w:bidi="en-US"/>
        </w:rPr>
        <w:t>Unforeseeable delays are inevitable in construction projects and warrants an application for an extension of time (EOT). Example of unforeseeable events are the following:</w:t>
      </w:r>
    </w:p>
    <w:p w14:paraId="039E3949" w14:textId="77777777" w:rsidR="005004FC" w:rsidRPr="006E4BAE" w:rsidRDefault="005004FC" w:rsidP="00E63ACA">
      <w:pPr>
        <w:pStyle w:val="ListParagraph"/>
        <w:widowControl w:val="0"/>
        <w:numPr>
          <w:ilvl w:val="0"/>
          <w:numId w:val="9"/>
        </w:numPr>
        <w:spacing w:after="0" w:line="276" w:lineRule="auto"/>
        <w:ind w:left="1077" w:right="102" w:hanging="357"/>
        <w:contextualSpacing w:val="0"/>
        <w:jc w:val="both"/>
        <w:rPr>
          <w:rFonts w:asciiTheme="majorHAnsi" w:hAnsiTheme="majorHAnsi" w:cstheme="majorHAnsi"/>
          <w:color w:val="000000" w:themeColor="text1"/>
          <w:sz w:val="20"/>
          <w:szCs w:val="20"/>
          <w:lang w:bidi="en-US"/>
        </w:rPr>
      </w:pPr>
      <w:r w:rsidRPr="006E4BAE">
        <w:rPr>
          <w:rFonts w:asciiTheme="majorHAnsi" w:hAnsiTheme="majorHAnsi" w:cstheme="majorHAnsi"/>
          <w:color w:val="000000" w:themeColor="text1"/>
          <w:sz w:val="20"/>
          <w:szCs w:val="20"/>
          <w:lang w:bidi="en-US"/>
        </w:rPr>
        <w:t xml:space="preserve">Force majeure </w:t>
      </w:r>
    </w:p>
    <w:p w14:paraId="68084B22" w14:textId="77777777" w:rsidR="005004FC" w:rsidRPr="006E4BAE" w:rsidRDefault="005004FC" w:rsidP="00E63ACA">
      <w:pPr>
        <w:pStyle w:val="ListParagraph"/>
        <w:widowControl w:val="0"/>
        <w:numPr>
          <w:ilvl w:val="0"/>
          <w:numId w:val="9"/>
        </w:numPr>
        <w:spacing w:after="0" w:line="276" w:lineRule="auto"/>
        <w:ind w:left="1077" w:right="102" w:hanging="357"/>
        <w:contextualSpacing w:val="0"/>
        <w:jc w:val="both"/>
        <w:rPr>
          <w:rFonts w:asciiTheme="majorHAnsi" w:hAnsiTheme="majorHAnsi" w:cstheme="majorHAnsi"/>
          <w:color w:val="000000" w:themeColor="text1"/>
          <w:sz w:val="20"/>
          <w:szCs w:val="20"/>
          <w:lang w:bidi="en-US"/>
        </w:rPr>
      </w:pPr>
      <w:r w:rsidRPr="006E4BAE">
        <w:rPr>
          <w:rFonts w:asciiTheme="majorHAnsi" w:hAnsiTheme="majorHAnsi" w:cstheme="majorHAnsi"/>
          <w:color w:val="000000" w:themeColor="text1"/>
          <w:sz w:val="20"/>
          <w:szCs w:val="20"/>
          <w:lang w:bidi="en-US"/>
        </w:rPr>
        <w:t>Strikes</w:t>
      </w:r>
    </w:p>
    <w:p w14:paraId="2137383C" w14:textId="77777777" w:rsidR="005004FC" w:rsidRPr="006E4BAE" w:rsidRDefault="005004FC" w:rsidP="00E63ACA">
      <w:pPr>
        <w:pStyle w:val="ListParagraph"/>
        <w:widowControl w:val="0"/>
        <w:numPr>
          <w:ilvl w:val="0"/>
          <w:numId w:val="9"/>
        </w:numPr>
        <w:spacing w:after="0" w:line="276" w:lineRule="auto"/>
        <w:ind w:left="1077" w:right="102" w:hanging="357"/>
        <w:contextualSpacing w:val="0"/>
        <w:jc w:val="both"/>
        <w:rPr>
          <w:rFonts w:asciiTheme="majorHAnsi" w:hAnsiTheme="majorHAnsi" w:cstheme="majorHAnsi"/>
          <w:color w:val="000000" w:themeColor="text1"/>
          <w:sz w:val="20"/>
          <w:szCs w:val="20"/>
          <w:lang w:bidi="en-US"/>
        </w:rPr>
      </w:pPr>
      <w:r w:rsidRPr="006E4BAE">
        <w:rPr>
          <w:rFonts w:asciiTheme="majorHAnsi" w:hAnsiTheme="majorHAnsi" w:cstheme="majorHAnsi"/>
          <w:color w:val="000000" w:themeColor="text1"/>
          <w:sz w:val="20"/>
          <w:szCs w:val="20"/>
          <w:lang w:bidi="en-US"/>
        </w:rPr>
        <w:t>Changes in the law or requirements</w:t>
      </w:r>
    </w:p>
    <w:p w14:paraId="5E752A51" w14:textId="77777777" w:rsidR="005004FC" w:rsidRPr="006E4BAE" w:rsidRDefault="005004FC" w:rsidP="00E63ACA">
      <w:pPr>
        <w:pStyle w:val="ListParagraph"/>
        <w:widowControl w:val="0"/>
        <w:numPr>
          <w:ilvl w:val="0"/>
          <w:numId w:val="9"/>
        </w:numPr>
        <w:spacing w:after="0" w:line="276" w:lineRule="auto"/>
        <w:ind w:left="1077" w:right="102" w:hanging="357"/>
        <w:contextualSpacing w:val="0"/>
        <w:jc w:val="both"/>
        <w:rPr>
          <w:rFonts w:asciiTheme="majorHAnsi" w:hAnsiTheme="majorHAnsi" w:cstheme="majorHAnsi"/>
          <w:color w:val="000000" w:themeColor="text1"/>
          <w:sz w:val="20"/>
          <w:szCs w:val="20"/>
          <w:lang w:bidi="en-US"/>
        </w:rPr>
      </w:pPr>
      <w:r w:rsidRPr="006E4BAE">
        <w:rPr>
          <w:rFonts w:asciiTheme="majorHAnsi" w:hAnsiTheme="majorHAnsi" w:cstheme="majorHAnsi"/>
          <w:color w:val="000000" w:themeColor="text1"/>
          <w:sz w:val="20"/>
          <w:szCs w:val="20"/>
          <w:lang w:bidi="en-US"/>
        </w:rPr>
        <w:t>Political unrest or terrorism</w:t>
      </w:r>
    </w:p>
    <w:p w14:paraId="4FE53B11" w14:textId="77777777" w:rsidR="005004FC" w:rsidRPr="006E4BAE" w:rsidRDefault="005004FC" w:rsidP="00E63ACA">
      <w:pPr>
        <w:pStyle w:val="ListParagraph"/>
        <w:widowControl w:val="0"/>
        <w:numPr>
          <w:ilvl w:val="0"/>
          <w:numId w:val="9"/>
        </w:numPr>
        <w:spacing w:after="0" w:line="276" w:lineRule="auto"/>
        <w:ind w:left="1077" w:right="102" w:hanging="357"/>
        <w:contextualSpacing w:val="0"/>
        <w:jc w:val="both"/>
        <w:rPr>
          <w:rFonts w:asciiTheme="majorHAnsi" w:hAnsiTheme="majorHAnsi" w:cstheme="majorHAnsi"/>
          <w:color w:val="000000" w:themeColor="text1"/>
          <w:sz w:val="20"/>
          <w:szCs w:val="20"/>
          <w:lang w:bidi="en-US"/>
        </w:rPr>
      </w:pPr>
      <w:r w:rsidRPr="006E4BAE">
        <w:rPr>
          <w:rFonts w:asciiTheme="majorHAnsi" w:hAnsiTheme="majorHAnsi" w:cstheme="majorHAnsi"/>
          <w:color w:val="000000" w:themeColor="text1"/>
          <w:sz w:val="20"/>
          <w:szCs w:val="20"/>
          <w:lang w:bidi="en-US"/>
        </w:rPr>
        <w:t>Delays from the part of the subcontractor</w:t>
      </w:r>
    </w:p>
    <w:p w14:paraId="452B1956" w14:textId="77777777" w:rsidR="003604C7" w:rsidRDefault="003604C7" w:rsidP="00E10741">
      <w:pPr>
        <w:tabs>
          <w:tab w:val="left" w:pos="180"/>
        </w:tabs>
        <w:spacing w:line="276" w:lineRule="auto"/>
        <w:jc w:val="both"/>
        <w:rPr>
          <w:rFonts w:asciiTheme="majorHAnsi" w:hAnsiTheme="majorHAnsi" w:cstheme="majorHAnsi"/>
          <w:color w:val="000000" w:themeColor="text1"/>
          <w:sz w:val="20"/>
          <w:szCs w:val="20"/>
          <w:lang w:bidi="en-US"/>
        </w:rPr>
      </w:pPr>
    </w:p>
    <w:p w14:paraId="2F27291A" w14:textId="77777777" w:rsidR="006F49D6" w:rsidRPr="006F49D6" w:rsidRDefault="005004FC" w:rsidP="006F49D6">
      <w:pPr>
        <w:widowControl w:val="0"/>
        <w:spacing w:after="120" w:line="276" w:lineRule="auto"/>
        <w:ind w:right="102"/>
        <w:jc w:val="both"/>
        <w:rPr>
          <w:rFonts w:asciiTheme="majorHAnsi" w:hAnsiTheme="majorHAnsi" w:cstheme="majorHAnsi"/>
          <w:color w:val="000000" w:themeColor="text1"/>
          <w:sz w:val="20"/>
          <w:szCs w:val="20"/>
          <w:lang w:bidi="en-US"/>
        </w:rPr>
      </w:pPr>
      <w:r w:rsidRPr="006E4BAE">
        <w:rPr>
          <w:rFonts w:asciiTheme="majorHAnsi" w:hAnsiTheme="majorHAnsi" w:cstheme="majorHAnsi"/>
          <w:color w:val="000000" w:themeColor="text1"/>
          <w:sz w:val="20"/>
          <w:szCs w:val="20"/>
          <w:lang w:bidi="en-US"/>
        </w:rPr>
        <w:t>Delays caused by other parties when the contractor has exercised due diligence</w:t>
      </w:r>
      <w:r w:rsidR="00230B6A">
        <w:rPr>
          <w:rFonts w:asciiTheme="majorHAnsi" w:hAnsiTheme="majorHAnsi" w:cstheme="majorHAnsi"/>
          <w:color w:val="000000" w:themeColor="text1"/>
          <w:sz w:val="20"/>
          <w:szCs w:val="20"/>
          <w:lang w:bidi="en-US"/>
        </w:rPr>
        <w:t xml:space="preserve">. </w:t>
      </w:r>
      <w:r w:rsidR="006F49D6" w:rsidRPr="006F49D6">
        <w:rPr>
          <w:rFonts w:asciiTheme="majorHAnsi" w:hAnsiTheme="majorHAnsi" w:cstheme="majorHAnsi"/>
          <w:color w:val="000000" w:themeColor="text1"/>
          <w:sz w:val="20"/>
          <w:szCs w:val="20"/>
          <w:lang w:bidi="en-US"/>
        </w:rPr>
        <w:t xml:space="preserve">An extension of time usually signals a movement in the schedule and a consequential delay, which can also trigger a change order request. </w:t>
      </w:r>
    </w:p>
    <w:p w14:paraId="0C60A0B1" w14:textId="77777777" w:rsidR="006F49D6" w:rsidRPr="006F49D6" w:rsidRDefault="006F49D6" w:rsidP="006F49D6">
      <w:pPr>
        <w:widowControl w:val="0"/>
        <w:spacing w:after="120" w:line="276" w:lineRule="auto"/>
        <w:ind w:right="102"/>
        <w:jc w:val="both"/>
        <w:rPr>
          <w:rFonts w:asciiTheme="majorHAnsi" w:hAnsiTheme="majorHAnsi" w:cstheme="majorHAnsi"/>
          <w:color w:val="000000" w:themeColor="text1"/>
          <w:sz w:val="20"/>
          <w:szCs w:val="20"/>
          <w:lang w:bidi="en-US"/>
        </w:rPr>
      </w:pPr>
      <w:r w:rsidRPr="006F49D6">
        <w:rPr>
          <w:rFonts w:asciiTheme="majorHAnsi" w:hAnsiTheme="majorHAnsi" w:cstheme="majorHAnsi"/>
          <w:color w:val="000000" w:themeColor="text1"/>
          <w:sz w:val="20"/>
          <w:szCs w:val="20"/>
          <w:lang w:bidi="en-US"/>
        </w:rPr>
        <w:t xml:space="preserve">A change order is an addition or omission to the original contract and its scope of work which either advances or delays the completion date. Change orders are usually generated by a project manager accompanied by the price of such changes (especially when there is new work to be done). Once the change order has been approved, </w:t>
      </w:r>
      <w:r w:rsidRPr="006F49D6">
        <w:rPr>
          <w:rFonts w:asciiTheme="majorHAnsi" w:hAnsiTheme="majorHAnsi" w:cstheme="majorHAnsi"/>
          <w:color w:val="000000" w:themeColor="text1"/>
          <w:sz w:val="20"/>
          <w:szCs w:val="20"/>
          <w:lang w:bidi="en-US"/>
        </w:rPr>
        <w:lastRenderedPageBreak/>
        <w:t xml:space="preserve">it becomes part of the contract. </w:t>
      </w:r>
    </w:p>
    <w:p w14:paraId="3C079A74" w14:textId="40C982BD" w:rsidR="00AD177F" w:rsidRDefault="00CE5774" w:rsidP="00E10741">
      <w:pPr>
        <w:widowControl w:val="0"/>
        <w:spacing w:line="276" w:lineRule="auto"/>
        <w:jc w:val="both"/>
        <w:rPr>
          <w:rFonts w:asciiTheme="majorHAnsi" w:hAnsiTheme="majorHAnsi" w:cstheme="majorHAnsi"/>
          <w:color w:val="000000" w:themeColor="text1"/>
          <w:sz w:val="20"/>
          <w:szCs w:val="20"/>
          <w:lang w:bidi="en-US"/>
        </w:rPr>
      </w:pPr>
      <w:r w:rsidRPr="006E4BAE">
        <w:rPr>
          <w:rFonts w:asciiTheme="majorHAnsi" w:hAnsiTheme="majorHAnsi" w:cstheme="majorHAnsi"/>
          <w:color w:val="000000" w:themeColor="text1"/>
          <w:sz w:val="20"/>
          <w:szCs w:val="20"/>
          <w:lang w:bidi="en-US"/>
        </w:rPr>
        <w:t xml:space="preserve">The contractor sends a written notice to the project management or administrator with the details of what caused the delay and documents or evidence to support it. </w:t>
      </w:r>
      <w:r w:rsidR="00AD177F">
        <w:rPr>
          <w:rFonts w:asciiTheme="majorHAnsi" w:hAnsiTheme="majorHAnsi" w:cstheme="majorHAnsi"/>
          <w:color w:val="000000" w:themeColor="text1"/>
          <w:sz w:val="20"/>
          <w:szCs w:val="20"/>
          <w:lang w:bidi="en-US"/>
        </w:rPr>
        <w:t>S</w:t>
      </w:r>
      <w:r w:rsidR="00AD177F" w:rsidRPr="00AD177F">
        <w:rPr>
          <w:rFonts w:asciiTheme="majorHAnsi" w:hAnsiTheme="majorHAnsi" w:cstheme="majorHAnsi"/>
          <w:color w:val="000000" w:themeColor="text1"/>
          <w:sz w:val="20"/>
          <w:szCs w:val="20"/>
          <w:lang w:bidi="en-US"/>
        </w:rPr>
        <w:t>ubmitting the request involves filling out a form with details such as contract title, details of the delay, reason for EOT entitlement, the needed time for the extension in working days, the amount (or costs) accompanying the delay, and the supporting documents to prove that an EOT is necessary.</w:t>
      </w:r>
    </w:p>
    <w:p w14:paraId="181536CA" w14:textId="77777777" w:rsidR="00AD177F" w:rsidRDefault="00AD177F" w:rsidP="00E10741">
      <w:pPr>
        <w:widowControl w:val="0"/>
        <w:spacing w:line="276" w:lineRule="auto"/>
        <w:jc w:val="both"/>
        <w:rPr>
          <w:rFonts w:asciiTheme="majorHAnsi" w:hAnsiTheme="majorHAnsi" w:cstheme="majorHAnsi"/>
          <w:color w:val="000000" w:themeColor="text1"/>
          <w:sz w:val="20"/>
          <w:szCs w:val="20"/>
          <w:lang w:bidi="en-US"/>
        </w:rPr>
      </w:pPr>
    </w:p>
    <w:p w14:paraId="3F25E246" w14:textId="0ABD37E0" w:rsidR="00CE5774" w:rsidRPr="006E4BAE" w:rsidRDefault="00CE5774" w:rsidP="00E10741">
      <w:pPr>
        <w:widowControl w:val="0"/>
        <w:spacing w:line="276" w:lineRule="auto"/>
        <w:jc w:val="both"/>
        <w:rPr>
          <w:rFonts w:asciiTheme="majorHAnsi" w:hAnsiTheme="majorHAnsi" w:cstheme="majorHAnsi"/>
          <w:color w:val="000000" w:themeColor="text1"/>
          <w:sz w:val="20"/>
          <w:szCs w:val="20"/>
          <w:lang w:bidi="en-US"/>
        </w:rPr>
      </w:pPr>
      <w:r w:rsidRPr="006E4BAE">
        <w:rPr>
          <w:rFonts w:asciiTheme="majorHAnsi" w:hAnsiTheme="majorHAnsi" w:cstheme="majorHAnsi"/>
          <w:color w:val="000000" w:themeColor="text1"/>
          <w:sz w:val="20"/>
          <w:szCs w:val="20"/>
          <w:lang w:bidi="en-US"/>
        </w:rPr>
        <w:t>The management then determines if the reason for the delay is valid and warrants an extension of time. If the reason is considered valid, then the schedule and completion date will be adjusted.</w:t>
      </w:r>
    </w:p>
    <w:p w14:paraId="3BB34E32" w14:textId="77777777" w:rsidR="003604C7" w:rsidRDefault="003604C7" w:rsidP="00E10741">
      <w:pPr>
        <w:tabs>
          <w:tab w:val="left" w:pos="180"/>
        </w:tabs>
        <w:spacing w:line="276" w:lineRule="auto"/>
        <w:jc w:val="both"/>
        <w:rPr>
          <w:rFonts w:asciiTheme="majorHAnsi" w:hAnsiTheme="majorHAnsi" w:cstheme="majorHAnsi"/>
          <w:color w:val="000000" w:themeColor="text1"/>
          <w:sz w:val="20"/>
          <w:szCs w:val="20"/>
          <w:lang w:bidi="en-US"/>
        </w:rPr>
      </w:pPr>
    </w:p>
    <w:p w14:paraId="57B60672" w14:textId="2038BCE5" w:rsidR="005004FC" w:rsidRPr="006E4BAE" w:rsidRDefault="00CE5774" w:rsidP="00E10741">
      <w:pPr>
        <w:tabs>
          <w:tab w:val="left" w:pos="180"/>
        </w:tabs>
        <w:spacing w:line="276" w:lineRule="auto"/>
        <w:jc w:val="both"/>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lang w:bidi="en-US"/>
        </w:rPr>
        <w:t>There may be more than a single instance of delay, and some of them may be the fault of other parties.</w:t>
      </w:r>
    </w:p>
    <w:p w14:paraId="7FB2A03F" w14:textId="148F7A00" w:rsidR="005C66AD" w:rsidRPr="006E4BAE" w:rsidRDefault="005C66AD" w:rsidP="00E10741">
      <w:pPr>
        <w:tabs>
          <w:tab w:val="left" w:pos="180"/>
        </w:tabs>
        <w:spacing w:line="276" w:lineRule="auto"/>
        <w:jc w:val="both"/>
        <w:rPr>
          <w:rFonts w:asciiTheme="majorHAnsi" w:hAnsiTheme="majorHAnsi" w:cstheme="majorHAnsi"/>
          <w:color w:val="000000" w:themeColor="text1"/>
          <w:sz w:val="20"/>
          <w:szCs w:val="20"/>
        </w:rPr>
      </w:pPr>
    </w:p>
    <w:p w14:paraId="67C4F979" w14:textId="77777777" w:rsidR="00E318CC" w:rsidRPr="006E4BAE" w:rsidRDefault="00E318CC" w:rsidP="00E10741">
      <w:pPr>
        <w:widowControl w:val="0"/>
        <w:spacing w:line="276" w:lineRule="auto"/>
        <w:jc w:val="both"/>
        <w:rPr>
          <w:rFonts w:asciiTheme="majorHAnsi" w:hAnsiTheme="majorHAnsi" w:cstheme="majorHAnsi"/>
          <w:color w:val="000000" w:themeColor="text1"/>
          <w:sz w:val="20"/>
          <w:szCs w:val="20"/>
          <w:lang w:bidi="en-US"/>
        </w:rPr>
      </w:pPr>
      <w:r w:rsidRPr="006E4BAE">
        <w:rPr>
          <w:rFonts w:asciiTheme="majorHAnsi" w:hAnsiTheme="majorHAnsi" w:cstheme="majorHAnsi"/>
          <w:color w:val="000000" w:themeColor="text1"/>
          <w:sz w:val="20"/>
          <w:szCs w:val="20"/>
          <w:lang w:bidi="en-US"/>
        </w:rPr>
        <w:t>Filing a claim for extension of time must be done immediately since recording all the details necessary for the claim may be time-consuming. To file a claim for extension of time, the following details must be included:</w:t>
      </w:r>
    </w:p>
    <w:p w14:paraId="0AA397EA" w14:textId="77777777" w:rsidR="00E318CC" w:rsidRPr="006E4BAE" w:rsidRDefault="00E318CC" w:rsidP="00E63ACA">
      <w:pPr>
        <w:pStyle w:val="ListParagraph"/>
        <w:widowControl w:val="0"/>
        <w:numPr>
          <w:ilvl w:val="0"/>
          <w:numId w:val="10"/>
        </w:numPr>
        <w:spacing w:after="0" w:line="276" w:lineRule="auto"/>
        <w:ind w:left="1077" w:right="102" w:hanging="357"/>
        <w:contextualSpacing w:val="0"/>
        <w:jc w:val="both"/>
        <w:rPr>
          <w:rFonts w:asciiTheme="majorHAnsi" w:hAnsiTheme="majorHAnsi" w:cstheme="majorHAnsi"/>
          <w:color w:val="000000" w:themeColor="text1"/>
          <w:sz w:val="20"/>
          <w:szCs w:val="20"/>
          <w:lang w:bidi="en-US"/>
        </w:rPr>
      </w:pPr>
      <w:r w:rsidRPr="006E4BAE">
        <w:rPr>
          <w:rFonts w:asciiTheme="majorHAnsi" w:hAnsiTheme="majorHAnsi" w:cstheme="majorHAnsi"/>
          <w:color w:val="000000" w:themeColor="text1"/>
          <w:sz w:val="20"/>
          <w:szCs w:val="20"/>
          <w:lang w:bidi="en-US"/>
        </w:rPr>
        <w:t>When the delay occurred</w:t>
      </w:r>
    </w:p>
    <w:p w14:paraId="41079046" w14:textId="77777777" w:rsidR="00E318CC" w:rsidRPr="006E4BAE" w:rsidRDefault="00E318CC" w:rsidP="00E63ACA">
      <w:pPr>
        <w:pStyle w:val="ListParagraph"/>
        <w:widowControl w:val="0"/>
        <w:numPr>
          <w:ilvl w:val="0"/>
          <w:numId w:val="10"/>
        </w:numPr>
        <w:spacing w:after="0" w:line="276" w:lineRule="auto"/>
        <w:ind w:left="1077" w:right="102" w:hanging="357"/>
        <w:contextualSpacing w:val="0"/>
        <w:jc w:val="both"/>
        <w:rPr>
          <w:rFonts w:asciiTheme="majorHAnsi" w:hAnsiTheme="majorHAnsi" w:cstheme="majorHAnsi"/>
          <w:color w:val="000000" w:themeColor="text1"/>
          <w:sz w:val="20"/>
          <w:szCs w:val="20"/>
          <w:lang w:bidi="en-US"/>
        </w:rPr>
      </w:pPr>
      <w:r w:rsidRPr="006E4BAE">
        <w:rPr>
          <w:rFonts w:asciiTheme="majorHAnsi" w:hAnsiTheme="majorHAnsi" w:cstheme="majorHAnsi"/>
          <w:color w:val="000000" w:themeColor="text1"/>
          <w:sz w:val="20"/>
          <w:szCs w:val="20"/>
          <w:lang w:bidi="en-US"/>
        </w:rPr>
        <w:t>Why it occurred</w:t>
      </w:r>
    </w:p>
    <w:p w14:paraId="5A36A3F8" w14:textId="77777777" w:rsidR="00E318CC" w:rsidRPr="006E4BAE" w:rsidRDefault="00E318CC" w:rsidP="00E63ACA">
      <w:pPr>
        <w:pStyle w:val="ListParagraph"/>
        <w:widowControl w:val="0"/>
        <w:numPr>
          <w:ilvl w:val="0"/>
          <w:numId w:val="10"/>
        </w:numPr>
        <w:spacing w:after="0" w:line="276" w:lineRule="auto"/>
        <w:ind w:left="1077" w:right="102" w:hanging="357"/>
        <w:contextualSpacing w:val="0"/>
        <w:jc w:val="both"/>
        <w:rPr>
          <w:rFonts w:asciiTheme="majorHAnsi" w:hAnsiTheme="majorHAnsi" w:cstheme="majorHAnsi"/>
          <w:color w:val="000000" w:themeColor="text1"/>
          <w:sz w:val="20"/>
          <w:szCs w:val="20"/>
          <w:lang w:bidi="en-US"/>
        </w:rPr>
      </w:pPr>
      <w:r w:rsidRPr="006E4BAE">
        <w:rPr>
          <w:rFonts w:asciiTheme="majorHAnsi" w:hAnsiTheme="majorHAnsi" w:cstheme="majorHAnsi"/>
          <w:color w:val="000000" w:themeColor="text1"/>
          <w:sz w:val="20"/>
          <w:szCs w:val="20"/>
          <w:lang w:bidi="en-US"/>
        </w:rPr>
        <w:t>The tasks and scheduled activities that the delay affected</w:t>
      </w:r>
    </w:p>
    <w:p w14:paraId="7D3D596D" w14:textId="77777777" w:rsidR="00E318CC" w:rsidRPr="006E4BAE" w:rsidRDefault="00E318CC" w:rsidP="00E63ACA">
      <w:pPr>
        <w:pStyle w:val="ListParagraph"/>
        <w:widowControl w:val="0"/>
        <w:numPr>
          <w:ilvl w:val="0"/>
          <w:numId w:val="10"/>
        </w:numPr>
        <w:spacing w:after="0" w:line="276" w:lineRule="auto"/>
        <w:ind w:left="1077" w:right="102" w:hanging="357"/>
        <w:contextualSpacing w:val="0"/>
        <w:jc w:val="both"/>
        <w:rPr>
          <w:rFonts w:asciiTheme="majorHAnsi" w:hAnsiTheme="majorHAnsi" w:cstheme="majorHAnsi"/>
          <w:color w:val="000000" w:themeColor="text1"/>
          <w:sz w:val="20"/>
          <w:szCs w:val="20"/>
          <w:lang w:bidi="en-US"/>
        </w:rPr>
      </w:pPr>
      <w:r w:rsidRPr="006E4BAE">
        <w:rPr>
          <w:rFonts w:asciiTheme="majorHAnsi" w:hAnsiTheme="majorHAnsi" w:cstheme="majorHAnsi"/>
          <w:color w:val="000000" w:themeColor="text1"/>
          <w:sz w:val="20"/>
          <w:szCs w:val="20"/>
          <w:lang w:bidi="en-US"/>
        </w:rPr>
        <w:t>Resources that were needed for the tasks involved</w:t>
      </w:r>
    </w:p>
    <w:p w14:paraId="359C9FDD" w14:textId="77777777" w:rsidR="00E318CC" w:rsidRPr="006E4BAE" w:rsidRDefault="00E318CC" w:rsidP="00E63ACA">
      <w:pPr>
        <w:pStyle w:val="ListParagraph"/>
        <w:widowControl w:val="0"/>
        <w:numPr>
          <w:ilvl w:val="0"/>
          <w:numId w:val="10"/>
        </w:numPr>
        <w:spacing w:after="0" w:line="276" w:lineRule="auto"/>
        <w:ind w:left="1077" w:right="102" w:hanging="357"/>
        <w:contextualSpacing w:val="0"/>
        <w:jc w:val="both"/>
        <w:rPr>
          <w:rFonts w:asciiTheme="majorHAnsi" w:hAnsiTheme="majorHAnsi" w:cstheme="majorHAnsi"/>
          <w:color w:val="000000" w:themeColor="text1"/>
          <w:sz w:val="20"/>
          <w:szCs w:val="20"/>
          <w:lang w:bidi="en-US"/>
        </w:rPr>
      </w:pPr>
      <w:r w:rsidRPr="006E4BAE">
        <w:rPr>
          <w:rFonts w:asciiTheme="majorHAnsi" w:hAnsiTheme="majorHAnsi" w:cstheme="majorHAnsi"/>
          <w:color w:val="000000" w:themeColor="text1"/>
          <w:sz w:val="20"/>
          <w:szCs w:val="20"/>
          <w:lang w:bidi="en-US"/>
        </w:rPr>
        <w:t>Other activities on or off site that had to be carried out as a result</w:t>
      </w:r>
    </w:p>
    <w:p w14:paraId="54AD9F1A" w14:textId="77777777" w:rsidR="00E318CC" w:rsidRPr="006E4BAE" w:rsidRDefault="00E318CC" w:rsidP="00E63ACA">
      <w:pPr>
        <w:pStyle w:val="ListParagraph"/>
        <w:widowControl w:val="0"/>
        <w:numPr>
          <w:ilvl w:val="0"/>
          <w:numId w:val="10"/>
        </w:numPr>
        <w:spacing w:after="0" w:line="276" w:lineRule="auto"/>
        <w:ind w:left="1077" w:right="102" w:hanging="357"/>
        <w:contextualSpacing w:val="0"/>
        <w:jc w:val="both"/>
        <w:rPr>
          <w:rFonts w:asciiTheme="majorHAnsi" w:hAnsiTheme="majorHAnsi" w:cstheme="majorHAnsi"/>
          <w:color w:val="000000" w:themeColor="text1"/>
          <w:sz w:val="20"/>
          <w:szCs w:val="20"/>
          <w:lang w:bidi="en-US"/>
        </w:rPr>
      </w:pPr>
      <w:r w:rsidRPr="006E4BAE">
        <w:rPr>
          <w:rFonts w:asciiTheme="majorHAnsi" w:hAnsiTheme="majorHAnsi" w:cstheme="majorHAnsi"/>
          <w:color w:val="000000" w:themeColor="text1"/>
          <w:sz w:val="20"/>
          <w:szCs w:val="20"/>
          <w:lang w:bidi="en-US"/>
        </w:rPr>
        <w:t>Due diligence exercised by the contractor to have avoided or minimise such delay</w:t>
      </w:r>
    </w:p>
    <w:p w14:paraId="23BD7CAB" w14:textId="77777777" w:rsidR="00E318CC" w:rsidRPr="006E4BAE" w:rsidRDefault="00E318CC" w:rsidP="00E63ACA">
      <w:pPr>
        <w:pStyle w:val="ListParagraph"/>
        <w:widowControl w:val="0"/>
        <w:numPr>
          <w:ilvl w:val="0"/>
          <w:numId w:val="10"/>
        </w:numPr>
        <w:spacing w:after="0" w:line="276" w:lineRule="auto"/>
        <w:ind w:left="1077" w:right="102" w:hanging="357"/>
        <w:contextualSpacing w:val="0"/>
        <w:jc w:val="both"/>
        <w:rPr>
          <w:rFonts w:asciiTheme="majorHAnsi" w:hAnsiTheme="majorHAnsi" w:cstheme="majorHAnsi"/>
          <w:color w:val="000000" w:themeColor="text1"/>
          <w:sz w:val="20"/>
          <w:szCs w:val="20"/>
          <w:lang w:bidi="en-US"/>
        </w:rPr>
      </w:pPr>
      <w:r w:rsidRPr="006E4BAE">
        <w:rPr>
          <w:rFonts w:asciiTheme="majorHAnsi" w:hAnsiTheme="majorHAnsi" w:cstheme="majorHAnsi"/>
          <w:color w:val="000000" w:themeColor="text1"/>
          <w:sz w:val="20"/>
          <w:szCs w:val="20"/>
          <w:lang w:bidi="en-US"/>
        </w:rPr>
        <w:t>A solution for the delay and the affected plan</w:t>
      </w:r>
    </w:p>
    <w:p w14:paraId="376465E4" w14:textId="77777777" w:rsidR="00E318CC" w:rsidRPr="006E4BAE" w:rsidRDefault="00E318CC" w:rsidP="00E63ACA">
      <w:pPr>
        <w:pStyle w:val="ListParagraph"/>
        <w:widowControl w:val="0"/>
        <w:numPr>
          <w:ilvl w:val="0"/>
          <w:numId w:val="10"/>
        </w:numPr>
        <w:spacing w:after="0" w:line="276" w:lineRule="auto"/>
        <w:ind w:left="1077" w:right="102" w:hanging="357"/>
        <w:contextualSpacing w:val="0"/>
        <w:jc w:val="both"/>
        <w:rPr>
          <w:rFonts w:asciiTheme="majorHAnsi" w:hAnsiTheme="majorHAnsi" w:cstheme="majorHAnsi"/>
          <w:color w:val="000000" w:themeColor="text1"/>
          <w:sz w:val="20"/>
          <w:szCs w:val="20"/>
          <w:lang w:bidi="en-US"/>
        </w:rPr>
      </w:pPr>
      <w:r w:rsidRPr="006E4BAE">
        <w:rPr>
          <w:rFonts w:asciiTheme="majorHAnsi" w:hAnsiTheme="majorHAnsi" w:cstheme="majorHAnsi"/>
          <w:color w:val="000000" w:themeColor="text1"/>
          <w:sz w:val="20"/>
          <w:szCs w:val="20"/>
          <w:lang w:bidi="en-US"/>
        </w:rPr>
        <w:t>Communications between the management and building team to avoid or minimise such delay</w:t>
      </w:r>
    </w:p>
    <w:p w14:paraId="67AE7BBE" w14:textId="77777777" w:rsidR="003604C7" w:rsidRDefault="003604C7" w:rsidP="00E10741">
      <w:pPr>
        <w:widowControl w:val="0"/>
        <w:spacing w:line="276" w:lineRule="auto"/>
        <w:jc w:val="both"/>
        <w:rPr>
          <w:rFonts w:asciiTheme="majorHAnsi" w:hAnsiTheme="majorHAnsi" w:cstheme="majorHAnsi"/>
          <w:color w:val="000000" w:themeColor="text1"/>
          <w:sz w:val="20"/>
          <w:szCs w:val="20"/>
          <w:lang w:bidi="en-US"/>
        </w:rPr>
      </w:pPr>
    </w:p>
    <w:p w14:paraId="05511246" w14:textId="68CBA60F" w:rsidR="00D15040" w:rsidRPr="006E4BAE" w:rsidRDefault="00D15040" w:rsidP="00E10741">
      <w:pPr>
        <w:widowControl w:val="0"/>
        <w:spacing w:line="276" w:lineRule="auto"/>
        <w:jc w:val="both"/>
        <w:rPr>
          <w:rFonts w:asciiTheme="majorHAnsi" w:hAnsiTheme="majorHAnsi" w:cstheme="majorHAnsi"/>
          <w:color w:val="000000" w:themeColor="text1"/>
          <w:sz w:val="20"/>
          <w:szCs w:val="20"/>
          <w:lang w:bidi="en-US"/>
        </w:rPr>
      </w:pPr>
      <w:r w:rsidRPr="006E4BAE">
        <w:rPr>
          <w:rFonts w:asciiTheme="majorHAnsi" w:hAnsiTheme="majorHAnsi" w:cstheme="majorHAnsi"/>
          <w:color w:val="000000" w:themeColor="text1"/>
          <w:sz w:val="20"/>
          <w:szCs w:val="20"/>
          <w:lang w:bidi="en-US"/>
        </w:rPr>
        <w:t>A claim for an extension of time must be clear, direct, accurate, and supported by records and photos. The claim must narrate what happened to have caused the delay and the consequences of the event.</w:t>
      </w:r>
    </w:p>
    <w:p w14:paraId="1B523421" w14:textId="77777777" w:rsidR="003604C7" w:rsidRDefault="003604C7" w:rsidP="00E10741">
      <w:pPr>
        <w:widowControl w:val="0"/>
        <w:spacing w:line="276" w:lineRule="auto"/>
        <w:jc w:val="both"/>
        <w:rPr>
          <w:rStyle w:val="Hyperlink"/>
          <w:rFonts w:asciiTheme="majorHAnsi" w:hAnsiTheme="majorHAnsi" w:cstheme="majorHAnsi"/>
          <w:color w:val="000000" w:themeColor="text1"/>
          <w:sz w:val="20"/>
          <w:szCs w:val="20"/>
          <w:u w:val="none"/>
          <w:lang w:bidi="en-US"/>
        </w:rPr>
      </w:pPr>
    </w:p>
    <w:p w14:paraId="1236C8D8" w14:textId="2BCE1040" w:rsidR="00D15040" w:rsidRPr="006E4BAE" w:rsidRDefault="00D15040" w:rsidP="00E10741">
      <w:pPr>
        <w:widowControl w:val="0"/>
        <w:spacing w:line="276" w:lineRule="auto"/>
        <w:jc w:val="both"/>
        <w:rPr>
          <w:rStyle w:val="Hyperlink"/>
          <w:rFonts w:asciiTheme="majorHAnsi" w:hAnsiTheme="majorHAnsi" w:cstheme="majorHAnsi"/>
          <w:color w:val="000000" w:themeColor="text1"/>
          <w:sz w:val="20"/>
          <w:szCs w:val="20"/>
          <w:u w:val="none"/>
          <w:lang w:bidi="en-US"/>
        </w:rPr>
      </w:pPr>
      <w:r w:rsidRPr="006E4BAE">
        <w:rPr>
          <w:rStyle w:val="Hyperlink"/>
          <w:rFonts w:asciiTheme="majorHAnsi" w:hAnsiTheme="majorHAnsi" w:cstheme="majorHAnsi"/>
          <w:color w:val="000000" w:themeColor="text1"/>
          <w:sz w:val="20"/>
          <w:szCs w:val="20"/>
          <w:u w:val="none"/>
          <w:lang w:bidi="en-US"/>
        </w:rPr>
        <w:t>There are three possible results to this:</w:t>
      </w:r>
    </w:p>
    <w:p w14:paraId="5AC3CFE6" w14:textId="77777777" w:rsidR="00D15040" w:rsidRPr="006E4BAE" w:rsidRDefault="00D15040" w:rsidP="00E63ACA">
      <w:pPr>
        <w:pStyle w:val="ListParagraph"/>
        <w:widowControl w:val="0"/>
        <w:numPr>
          <w:ilvl w:val="0"/>
          <w:numId w:val="11"/>
        </w:numPr>
        <w:spacing w:after="0" w:line="276" w:lineRule="auto"/>
        <w:ind w:left="714" w:right="102" w:hanging="357"/>
        <w:contextualSpacing w:val="0"/>
        <w:jc w:val="both"/>
        <w:rPr>
          <w:rStyle w:val="Hyperlink"/>
          <w:rFonts w:asciiTheme="majorHAnsi" w:hAnsiTheme="majorHAnsi" w:cstheme="majorHAnsi"/>
          <w:color w:val="000000" w:themeColor="text1"/>
          <w:sz w:val="20"/>
          <w:szCs w:val="20"/>
          <w:u w:val="none"/>
          <w:lang w:bidi="en-US"/>
        </w:rPr>
      </w:pPr>
      <w:r w:rsidRPr="006E4BAE">
        <w:rPr>
          <w:rStyle w:val="Hyperlink"/>
          <w:rFonts w:asciiTheme="majorHAnsi" w:hAnsiTheme="majorHAnsi" w:cstheme="majorHAnsi"/>
          <w:color w:val="000000" w:themeColor="text1"/>
          <w:sz w:val="20"/>
          <w:szCs w:val="20"/>
          <w:u w:val="none"/>
          <w:lang w:bidi="en-US"/>
        </w:rPr>
        <w:t>The extension is granted, and a change order is issued.</w:t>
      </w:r>
    </w:p>
    <w:p w14:paraId="250B84B2" w14:textId="77777777" w:rsidR="00D15040" w:rsidRPr="006E4BAE" w:rsidRDefault="00D15040" w:rsidP="00E63ACA">
      <w:pPr>
        <w:pStyle w:val="ListParagraph"/>
        <w:widowControl w:val="0"/>
        <w:numPr>
          <w:ilvl w:val="0"/>
          <w:numId w:val="11"/>
        </w:numPr>
        <w:spacing w:after="0" w:line="276" w:lineRule="auto"/>
        <w:ind w:left="714" w:right="102" w:hanging="357"/>
        <w:contextualSpacing w:val="0"/>
        <w:jc w:val="both"/>
        <w:rPr>
          <w:rStyle w:val="Hyperlink"/>
          <w:rFonts w:asciiTheme="majorHAnsi" w:hAnsiTheme="majorHAnsi" w:cstheme="majorHAnsi"/>
          <w:color w:val="000000" w:themeColor="text1"/>
          <w:sz w:val="20"/>
          <w:szCs w:val="20"/>
          <w:u w:val="none"/>
          <w:lang w:bidi="en-US"/>
        </w:rPr>
      </w:pPr>
      <w:r w:rsidRPr="006E4BAE">
        <w:rPr>
          <w:rStyle w:val="Hyperlink"/>
          <w:rFonts w:asciiTheme="majorHAnsi" w:hAnsiTheme="majorHAnsi" w:cstheme="majorHAnsi"/>
          <w:color w:val="000000" w:themeColor="text1"/>
          <w:sz w:val="20"/>
          <w:szCs w:val="20"/>
          <w:u w:val="none"/>
          <w:lang w:bidi="en-US"/>
        </w:rPr>
        <w:t>The project manager submits a request for information to know more about the event and decide appropriately.</w:t>
      </w:r>
    </w:p>
    <w:p w14:paraId="45EE67D9" w14:textId="77777777" w:rsidR="00D15040" w:rsidRPr="006E4BAE" w:rsidRDefault="00D15040" w:rsidP="00E63ACA">
      <w:pPr>
        <w:pStyle w:val="ListParagraph"/>
        <w:widowControl w:val="0"/>
        <w:numPr>
          <w:ilvl w:val="0"/>
          <w:numId w:val="11"/>
        </w:numPr>
        <w:spacing w:after="0" w:line="276" w:lineRule="auto"/>
        <w:ind w:left="714" w:right="102" w:hanging="357"/>
        <w:contextualSpacing w:val="0"/>
        <w:jc w:val="both"/>
        <w:rPr>
          <w:rStyle w:val="Hyperlink"/>
          <w:rFonts w:asciiTheme="majorHAnsi" w:hAnsiTheme="majorHAnsi" w:cstheme="majorHAnsi"/>
          <w:color w:val="000000" w:themeColor="text1"/>
          <w:sz w:val="20"/>
          <w:szCs w:val="20"/>
          <w:u w:val="none"/>
          <w:lang w:bidi="en-US"/>
        </w:rPr>
      </w:pPr>
      <w:r w:rsidRPr="006E4BAE">
        <w:rPr>
          <w:rStyle w:val="Hyperlink"/>
          <w:rFonts w:asciiTheme="majorHAnsi" w:hAnsiTheme="majorHAnsi" w:cstheme="majorHAnsi"/>
          <w:color w:val="000000" w:themeColor="text1"/>
          <w:sz w:val="20"/>
          <w:szCs w:val="20"/>
          <w:u w:val="none"/>
          <w:lang w:bidi="en-US"/>
        </w:rPr>
        <w:t xml:space="preserve">The request is denied. </w:t>
      </w:r>
    </w:p>
    <w:p w14:paraId="699B775B" w14:textId="623AB6AE" w:rsidR="00DF667B" w:rsidRDefault="00DF667B" w:rsidP="00E10741">
      <w:pPr>
        <w:tabs>
          <w:tab w:val="left" w:pos="180"/>
        </w:tabs>
        <w:spacing w:line="276" w:lineRule="auto"/>
        <w:jc w:val="both"/>
        <w:rPr>
          <w:rFonts w:asciiTheme="majorHAnsi" w:hAnsiTheme="majorHAnsi" w:cstheme="majorHAnsi"/>
          <w:color w:val="000000" w:themeColor="text1"/>
          <w:sz w:val="20"/>
          <w:szCs w:val="20"/>
        </w:rPr>
      </w:pPr>
    </w:p>
    <w:p w14:paraId="5F47FD15" w14:textId="267ECD6C" w:rsidR="00E318CC" w:rsidRPr="006E4BAE" w:rsidRDefault="00DF667B" w:rsidP="00E10741">
      <w:pPr>
        <w:tabs>
          <w:tab w:val="left" w:pos="180"/>
        </w:tabs>
        <w:spacing w:line="276" w:lineRule="auto"/>
        <w:jc w:val="both"/>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Concurrent delays</w:t>
      </w:r>
    </w:p>
    <w:p w14:paraId="5557C0A4" w14:textId="77777777" w:rsidR="0092751B" w:rsidRPr="006E4BAE" w:rsidRDefault="0092751B" w:rsidP="00E10741">
      <w:pPr>
        <w:pStyle w:val="NormalWeb"/>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There may be 2 concurrent causes of a delay, one that may justify an extension of time (for example, wet weather) and the other that does not (for example, a strike over a safety issue where the responsibility lies with the contractor).</w:t>
      </w:r>
    </w:p>
    <w:p w14:paraId="22863476" w14:textId="77777777" w:rsidR="0092751B" w:rsidRPr="006E4BAE" w:rsidRDefault="0092751B" w:rsidP="00E10741">
      <w:pPr>
        <w:pStyle w:val="NormalWeb"/>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In this situation, irrespective of which cause arose first, an extension of time should not be granted for any days on which the delay was not because of an event that entitles the contractor to an extension.</w:t>
      </w:r>
    </w:p>
    <w:p w14:paraId="010B13DA" w14:textId="77777777" w:rsidR="003604C7" w:rsidRDefault="003604C7" w:rsidP="00E10741">
      <w:pPr>
        <w:tabs>
          <w:tab w:val="left" w:pos="180"/>
        </w:tabs>
        <w:spacing w:line="276" w:lineRule="auto"/>
        <w:jc w:val="both"/>
        <w:rPr>
          <w:rFonts w:asciiTheme="majorHAnsi" w:hAnsiTheme="majorHAnsi" w:cstheme="majorHAnsi"/>
          <w:color w:val="000000" w:themeColor="text1"/>
          <w:sz w:val="20"/>
          <w:szCs w:val="20"/>
          <w:shd w:val="clear" w:color="auto" w:fill="FFFFFF"/>
        </w:rPr>
      </w:pPr>
    </w:p>
    <w:p w14:paraId="089B5B4D" w14:textId="330849DE" w:rsidR="00DF667B" w:rsidRDefault="00DF667B" w:rsidP="00E10741">
      <w:pPr>
        <w:tabs>
          <w:tab w:val="left" w:pos="180"/>
        </w:tabs>
        <w:spacing w:line="276" w:lineRule="auto"/>
        <w:jc w:val="both"/>
        <w:rPr>
          <w:rFonts w:asciiTheme="majorHAnsi" w:hAnsiTheme="majorHAnsi" w:cstheme="majorHAnsi"/>
          <w:color w:val="000000" w:themeColor="text1"/>
          <w:sz w:val="20"/>
          <w:szCs w:val="20"/>
          <w:shd w:val="clear" w:color="auto" w:fill="FFFFFF"/>
        </w:rPr>
      </w:pPr>
      <w:r w:rsidRPr="006E4BAE">
        <w:rPr>
          <w:rFonts w:asciiTheme="majorHAnsi" w:hAnsiTheme="majorHAnsi" w:cstheme="majorHAnsi"/>
          <w:color w:val="000000" w:themeColor="text1"/>
          <w:sz w:val="20"/>
          <w:szCs w:val="20"/>
          <w:shd w:val="clear" w:color="auto" w:fill="FFFFFF"/>
        </w:rPr>
        <w:t>When concurrent events cause a delay in reaching Completion and one or more of the events is within the control of the Contractor, then to the extent that the events are concurrent, the Contractor will not be entitled to an extension of time for Completion notwithstanding that another cause of the delay is such that the Contractor would have had an entitlement to an extension of time.</w:t>
      </w:r>
    </w:p>
    <w:p w14:paraId="600698FF" w14:textId="345338BB" w:rsidR="00931933" w:rsidRDefault="00931933" w:rsidP="00E10741">
      <w:pPr>
        <w:tabs>
          <w:tab w:val="left" w:pos="180"/>
        </w:tabs>
        <w:spacing w:line="276" w:lineRule="auto"/>
        <w:jc w:val="both"/>
        <w:rPr>
          <w:rFonts w:asciiTheme="majorHAnsi" w:hAnsiTheme="majorHAnsi" w:cstheme="majorHAnsi"/>
          <w:color w:val="000000" w:themeColor="text1"/>
          <w:sz w:val="20"/>
          <w:szCs w:val="20"/>
          <w:shd w:val="clear" w:color="auto" w:fill="FFFFFF"/>
        </w:rPr>
      </w:pPr>
    </w:p>
    <w:p w14:paraId="77B42AF5" w14:textId="55E0EEB7" w:rsidR="00931933" w:rsidRDefault="00931933" w:rsidP="00E10741">
      <w:pPr>
        <w:tabs>
          <w:tab w:val="left" w:pos="180"/>
        </w:tabs>
        <w:spacing w:line="276" w:lineRule="auto"/>
        <w:jc w:val="both"/>
        <w:rPr>
          <w:rFonts w:asciiTheme="majorHAnsi" w:hAnsiTheme="majorHAnsi" w:cstheme="majorHAnsi"/>
          <w:color w:val="000000" w:themeColor="text1"/>
          <w:sz w:val="20"/>
          <w:szCs w:val="20"/>
          <w:shd w:val="clear" w:color="auto" w:fill="FFFFFF"/>
        </w:rPr>
      </w:pPr>
      <w:r w:rsidRPr="00931933">
        <w:rPr>
          <w:rFonts w:asciiTheme="majorHAnsi" w:hAnsiTheme="majorHAnsi" w:cstheme="majorHAnsi"/>
          <w:color w:val="000000" w:themeColor="text1"/>
          <w:sz w:val="20"/>
          <w:szCs w:val="20"/>
          <w:shd w:val="clear" w:color="auto" w:fill="FFFFFF"/>
        </w:rPr>
        <w:t>Liquidated damages refer to the amount paid by the contractor when practical completion is not achieved at the completion date set in the contract. Liquidated damages in construction contracts are necessary to clarify real costs of delay including its consequences. It also outlines the liability for damages of both parties.</w:t>
      </w:r>
    </w:p>
    <w:p w14:paraId="3E7F4A53" w14:textId="77777777" w:rsidR="00931933" w:rsidRPr="006E4BAE" w:rsidRDefault="00931933" w:rsidP="00E10741">
      <w:pPr>
        <w:tabs>
          <w:tab w:val="left" w:pos="180"/>
        </w:tabs>
        <w:spacing w:line="276" w:lineRule="auto"/>
        <w:jc w:val="both"/>
        <w:rPr>
          <w:rFonts w:asciiTheme="majorHAnsi" w:hAnsiTheme="majorHAnsi" w:cstheme="majorHAnsi"/>
          <w:color w:val="000000" w:themeColor="text1"/>
          <w:sz w:val="20"/>
          <w:szCs w:val="20"/>
        </w:rPr>
      </w:pPr>
    </w:p>
    <w:p w14:paraId="3BAFB236" w14:textId="2E84DFD3" w:rsidR="00894204" w:rsidRPr="006E4BAE" w:rsidRDefault="00894204" w:rsidP="00E10741">
      <w:pPr>
        <w:autoSpaceDE w:val="0"/>
        <w:autoSpaceDN w:val="0"/>
        <w:adjustRightInd w:val="0"/>
        <w:spacing w:line="276" w:lineRule="auto"/>
        <w:rPr>
          <w:rFonts w:asciiTheme="majorHAnsi" w:hAnsiTheme="majorHAnsi" w:cstheme="majorHAnsi"/>
          <w:color w:val="000000" w:themeColor="text1"/>
          <w:sz w:val="20"/>
          <w:szCs w:val="20"/>
          <w:lang w:val="en-GB"/>
        </w:rPr>
      </w:pPr>
      <w:r w:rsidRPr="006E4BAE">
        <w:rPr>
          <w:rFonts w:asciiTheme="majorHAnsi" w:hAnsiTheme="majorHAnsi" w:cstheme="majorHAnsi"/>
          <w:color w:val="000000" w:themeColor="text1"/>
          <w:sz w:val="20"/>
          <w:szCs w:val="20"/>
          <w:lang w:val="en-GB"/>
        </w:rPr>
        <w:t>DELAYS AND EXTENSION OF TIME CLAIMS</w:t>
      </w:r>
      <w:r w:rsidR="003604C7">
        <w:rPr>
          <w:rFonts w:asciiTheme="majorHAnsi" w:hAnsiTheme="majorHAnsi" w:cstheme="majorHAnsi"/>
          <w:color w:val="000000" w:themeColor="text1"/>
          <w:sz w:val="20"/>
          <w:szCs w:val="20"/>
          <w:lang w:val="en-GB"/>
        </w:rPr>
        <w:t xml:space="preserve"> (AS PER CONTRACT TERMS)</w:t>
      </w:r>
    </w:p>
    <w:p w14:paraId="6BC34CDE" w14:textId="593BD33C" w:rsidR="00894204" w:rsidRPr="006E4BAE" w:rsidRDefault="00894204" w:rsidP="00E10741">
      <w:pPr>
        <w:autoSpaceDE w:val="0"/>
        <w:autoSpaceDN w:val="0"/>
        <w:adjustRightInd w:val="0"/>
        <w:spacing w:line="276" w:lineRule="auto"/>
        <w:rPr>
          <w:rFonts w:asciiTheme="majorHAnsi" w:hAnsiTheme="majorHAnsi" w:cstheme="majorHAnsi"/>
          <w:color w:val="000000" w:themeColor="text1"/>
          <w:sz w:val="20"/>
          <w:szCs w:val="20"/>
          <w:lang w:val="en-GB"/>
        </w:rPr>
      </w:pPr>
      <w:r w:rsidRPr="006E4BAE">
        <w:rPr>
          <w:rFonts w:asciiTheme="majorHAnsi" w:hAnsiTheme="majorHAnsi" w:cstheme="majorHAnsi"/>
          <w:color w:val="000000" w:themeColor="text1"/>
          <w:sz w:val="20"/>
          <w:szCs w:val="20"/>
          <w:lang w:val="en-GB"/>
        </w:rPr>
        <w:t xml:space="preserve">Contractor's claim for an extension of time can be made </w:t>
      </w:r>
      <w:r w:rsidR="008A39E8" w:rsidRPr="006E4BAE">
        <w:rPr>
          <w:rFonts w:asciiTheme="majorHAnsi" w:hAnsiTheme="majorHAnsi" w:cstheme="majorHAnsi"/>
          <w:color w:val="000000" w:themeColor="text1"/>
          <w:sz w:val="20"/>
          <w:szCs w:val="20"/>
          <w:lang w:val="en-GB"/>
        </w:rPr>
        <w:t>i</w:t>
      </w:r>
      <w:r w:rsidRPr="006E4BAE">
        <w:rPr>
          <w:rFonts w:asciiTheme="majorHAnsi" w:hAnsiTheme="majorHAnsi" w:cstheme="majorHAnsi"/>
          <w:color w:val="000000" w:themeColor="text1"/>
          <w:sz w:val="20"/>
          <w:szCs w:val="20"/>
          <w:lang w:val="en-GB"/>
        </w:rPr>
        <w:t>f the progress of the Works is delayed as a result of any of the following causes:</w:t>
      </w:r>
    </w:p>
    <w:p w14:paraId="3E68D2EA" w14:textId="77777777" w:rsidR="00894204" w:rsidRPr="006E4BAE" w:rsidRDefault="00894204" w:rsidP="00E10741">
      <w:pPr>
        <w:pStyle w:val="Heading4"/>
        <w:spacing w:before="0" w:line="276" w:lineRule="auto"/>
        <w:rPr>
          <w:rFonts w:cstheme="majorHAnsi"/>
          <w:color w:val="000000" w:themeColor="text1"/>
          <w:sz w:val="20"/>
          <w:szCs w:val="20"/>
        </w:rPr>
      </w:pPr>
      <w:r w:rsidRPr="006E4BAE">
        <w:rPr>
          <w:rFonts w:cstheme="majorHAnsi"/>
          <w:color w:val="000000" w:themeColor="text1"/>
          <w:sz w:val="20"/>
          <w:szCs w:val="20"/>
          <w:lang w:val="en-GB"/>
        </w:rPr>
        <w:t>a) a variation of the Works under this Contract;</w:t>
      </w:r>
    </w:p>
    <w:p w14:paraId="567034FF" w14:textId="77777777" w:rsidR="00894204" w:rsidRPr="006E4BAE" w:rsidRDefault="00894204" w:rsidP="00E10741">
      <w:pPr>
        <w:autoSpaceDE w:val="0"/>
        <w:autoSpaceDN w:val="0"/>
        <w:adjustRightInd w:val="0"/>
        <w:spacing w:line="276" w:lineRule="auto"/>
        <w:rPr>
          <w:rFonts w:asciiTheme="majorHAnsi" w:hAnsiTheme="majorHAnsi" w:cstheme="majorHAnsi"/>
          <w:color w:val="000000" w:themeColor="text1"/>
          <w:sz w:val="20"/>
          <w:szCs w:val="20"/>
          <w:lang w:val="en-GB"/>
        </w:rPr>
      </w:pPr>
      <w:r w:rsidRPr="006E4BAE">
        <w:rPr>
          <w:rFonts w:asciiTheme="majorHAnsi" w:hAnsiTheme="majorHAnsi" w:cstheme="majorHAnsi"/>
          <w:color w:val="000000" w:themeColor="text1"/>
          <w:sz w:val="20"/>
          <w:szCs w:val="20"/>
          <w:lang w:val="en-GB"/>
        </w:rPr>
        <w:t>b) a failure by the Owner, or the Owner's Agent, to give to the Contractor a written notice agreeing to a variation in accordance with Clause 12.5, 13.3 or 14.3;</w:t>
      </w:r>
    </w:p>
    <w:p w14:paraId="29ADFA3F" w14:textId="77777777" w:rsidR="00894204" w:rsidRPr="006E4BAE" w:rsidRDefault="00894204" w:rsidP="00E10741">
      <w:pPr>
        <w:autoSpaceDE w:val="0"/>
        <w:autoSpaceDN w:val="0"/>
        <w:adjustRightInd w:val="0"/>
        <w:spacing w:line="276" w:lineRule="auto"/>
        <w:rPr>
          <w:rFonts w:asciiTheme="majorHAnsi" w:hAnsiTheme="majorHAnsi" w:cstheme="majorHAnsi"/>
          <w:color w:val="000000" w:themeColor="text1"/>
          <w:sz w:val="20"/>
          <w:szCs w:val="20"/>
          <w:lang w:val="en-GB"/>
        </w:rPr>
      </w:pPr>
      <w:r w:rsidRPr="006E4BAE">
        <w:rPr>
          <w:rFonts w:asciiTheme="majorHAnsi" w:hAnsiTheme="majorHAnsi" w:cstheme="majorHAnsi"/>
          <w:color w:val="000000" w:themeColor="text1"/>
          <w:sz w:val="20"/>
          <w:szCs w:val="20"/>
          <w:lang w:val="en-GB"/>
        </w:rPr>
        <w:t>c) an act or omission of the Owner, the Owner's Agent, the Owner's consultants, other agents or other</w:t>
      </w:r>
    </w:p>
    <w:p w14:paraId="1266140A" w14:textId="77777777" w:rsidR="00894204" w:rsidRPr="006E4BAE" w:rsidRDefault="00894204" w:rsidP="00E10741">
      <w:pPr>
        <w:autoSpaceDE w:val="0"/>
        <w:autoSpaceDN w:val="0"/>
        <w:adjustRightInd w:val="0"/>
        <w:spacing w:line="276" w:lineRule="auto"/>
        <w:rPr>
          <w:rFonts w:asciiTheme="majorHAnsi" w:hAnsiTheme="majorHAnsi" w:cstheme="majorHAnsi"/>
          <w:color w:val="000000" w:themeColor="text1"/>
          <w:sz w:val="20"/>
          <w:szCs w:val="20"/>
          <w:lang w:val="en-GB"/>
        </w:rPr>
      </w:pPr>
      <w:r w:rsidRPr="006E4BAE">
        <w:rPr>
          <w:rFonts w:asciiTheme="majorHAnsi" w:hAnsiTheme="majorHAnsi" w:cstheme="majorHAnsi"/>
          <w:color w:val="000000" w:themeColor="text1"/>
          <w:sz w:val="20"/>
          <w:szCs w:val="20"/>
          <w:lang w:val="en-GB"/>
        </w:rPr>
        <w:t>contractors, or authorised representatives of the lender stated in Item 11 of the Schedule;</w:t>
      </w:r>
    </w:p>
    <w:p w14:paraId="711B6C3E" w14:textId="77777777" w:rsidR="00894204" w:rsidRPr="006E4BAE" w:rsidRDefault="00894204" w:rsidP="00E10741">
      <w:pPr>
        <w:autoSpaceDE w:val="0"/>
        <w:autoSpaceDN w:val="0"/>
        <w:adjustRightInd w:val="0"/>
        <w:spacing w:line="276" w:lineRule="auto"/>
        <w:rPr>
          <w:rFonts w:asciiTheme="majorHAnsi" w:hAnsiTheme="majorHAnsi" w:cstheme="majorHAnsi"/>
          <w:color w:val="000000" w:themeColor="text1"/>
          <w:sz w:val="20"/>
          <w:szCs w:val="20"/>
          <w:lang w:val="en-GB"/>
        </w:rPr>
      </w:pPr>
      <w:r w:rsidRPr="006E4BAE">
        <w:rPr>
          <w:rFonts w:asciiTheme="majorHAnsi" w:hAnsiTheme="majorHAnsi" w:cstheme="majorHAnsi"/>
          <w:color w:val="000000" w:themeColor="text1"/>
          <w:sz w:val="20"/>
          <w:szCs w:val="20"/>
          <w:lang w:val="en-GB"/>
        </w:rPr>
        <w:t>d) a Latent Condition;</w:t>
      </w:r>
    </w:p>
    <w:p w14:paraId="44147199" w14:textId="77777777" w:rsidR="00894204" w:rsidRPr="006E4BAE" w:rsidRDefault="00894204" w:rsidP="00E10741">
      <w:pPr>
        <w:autoSpaceDE w:val="0"/>
        <w:autoSpaceDN w:val="0"/>
        <w:adjustRightInd w:val="0"/>
        <w:spacing w:line="276" w:lineRule="auto"/>
        <w:rPr>
          <w:rFonts w:asciiTheme="majorHAnsi" w:hAnsiTheme="majorHAnsi" w:cstheme="majorHAnsi"/>
          <w:color w:val="000000" w:themeColor="text1"/>
          <w:sz w:val="20"/>
          <w:szCs w:val="20"/>
          <w:lang w:val="en-GB"/>
        </w:rPr>
      </w:pPr>
      <w:r w:rsidRPr="006E4BAE">
        <w:rPr>
          <w:rFonts w:asciiTheme="majorHAnsi" w:hAnsiTheme="majorHAnsi" w:cstheme="majorHAnsi"/>
          <w:color w:val="000000" w:themeColor="text1"/>
          <w:sz w:val="20"/>
          <w:szCs w:val="20"/>
          <w:lang w:val="en-GB"/>
        </w:rPr>
        <w:t>e) a breach of this Contract by the Owner;</w:t>
      </w:r>
    </w:p>
    <w:p w14:paraId="5F56C3C9" w14:textId="77777777" w:rsidR="00894204" w:rsidRPr="006E4BAE" w:rsidRDefault="00894204" w:rsidP="00E10741">
      <w:pPr>
        <w:autoSpaceDE w:val="0"/>
        <w:autoSpaceDN w:val="0"/>
        <w:adjustRightInd w:val="0"/>
        <w:spacing w:line="276" w:lineRule="auto"/>
        <w:rPr>
          <w:rFonts w:asciiTheme="majorHAnsi" w:hAnsiTheme="majorHAnsi" w:cstheme="majorHAnsi"/>
          <w:color w:val="000000" w:themeColor="text1"/>
          <w:sz w:val="20"/>
          <w:szCs w:val="20"/>
          <w:lang w:val="en-GB"/>
        </w:rPr>
      </w:pPr>
      <w:r w:rsidRPr="006E4BAE">
        <w:rPr>
          <w:rFonts w:asciiTheme="majorHAnsi" w:hAnsiTheme="majorHAnsi" w:cstheme="majorHAnsi"/>
          <w:color w:val="000000" w:themeColor="text1"/>
          <w:sz w:val="20"/>
          <w:szCs w:val="20"/>
          <w:lang w:val="en-GB"/>
        </w:rPr>
        <w:t>f) a lawful suspension of the Works;</w:t>
      </w:r>
    </w:p>
    <w:p w14:paraId="1EA1E19E" w14:textId="77777777" w:rsidR="00894204" w:rsidRPr="006E4BAE" w:rsidRDefault="00894204" w:rsidP="00E10741">
      <w:pPr>
        <w:autoSpaceDE w:val="0"/>
        <w:autoSpaceDN w:val="0"/>
        <w:adjustRightInd w:val="0"/>
        <w:spacing w:line="276" w:lineRule="auto"/>
        <w:rPr>
          <w:rFonts w:asciiTheme="majorHAnsi" w:hAnsiTheme="majorHAnsi" w:cstheme="majorHAnsi"/>
          <w:color w:val="000000" w:themeColor="text1"/>
          <w:sz w:val="20"/>
          <w:szCs w:val="20"/>
          <w:lang w:val="en-GB"/>
        </w:rPr>
      </w:pPr>
      <w:r w:rsidRPr="006E4BAE">
        <w:rPr>
          <w:rFonts w:asciiTheme="majorHAnsi" w:hAnsiTheme="majorHAnsi" w:cstheme="majorHAnsi"/>
          <w:color w:val="000000" w:themeColor="text1"/>
          <w:sz w:val="20"/>
          <w:szCs w:val="20"/>
          <w:lang w:val="en-GB"/>
        </w:rPr>
        <w:t>g) proceedings being taken, or threatened by, or disputes with, adjoining neighbouring owners or residents;</w:t>
      </w:r>
    </w:p>
    <w:p w14:paraId="43593DF2" w14:textId="77777777" w:rsidR="00894204" w:rsidRPr="006E4BAE" w:rsidRDefault="00894204" w:rsidP="00E10741">
      <w:pPr>
        <w:autoSpaceDE w:val="0"/>
        <w:autoSpaceDN w:val="0"/>
        <w:adjustRightInd w:val="0"/>
        <w:spacing w:line="276" w:lineRule="auto"/>
        <w:rPr>
          <w:rFonts w:asciiTheme="majorHAnsi" w:hAnsiTheme="majorHAnsi" w:cstheme="majorHAnsi"/>
          <w:color w:val="000000" w:themeColor="text1"/>
          <w:sz w:val="20"/>
          <w:szCs w:val="20"/>
          <w:lang w:val="en-GB"/>
        </w:rPr>
      </w:pPr>
      <w:r w:rsidRPr="006E4BAE">
        <w:rPr>
          <w:rFonts w:asciiTheme="majorHAnsi" w:hAnsiTheme="majorHAnsi" w:cstheme="majorHAnsi"/>
          <w:color w:val="000000" w:themeColor="text1"/>
          <w:sz w:val="20"/>
          <w:szCs w:val="20"/>
          <w:lang w:val="en-GB"/>
        </w:rPr>
        <w:t>h) an act of prevention by the Owner not otherwise covered by this Clause;</w:t>
      </w:r>
    </w:p>
    <w:p w14:paraId="51AA34B2" w14:textId="77777777" w:rsidR="00894204" w:rsidRPr="006E4BAE" w:rsidRDefault="00894204" w:rsidP="00E10741">
      <w:pPr>
        <w:autoSpaceDE w:val="0"/>
        <w:autoSpaceDN w:val="0"/>
        <w:adjustRightInd w:val="0"/>
        <w:spacing w:line="276" w:lineRule="auto"/>
        <w:rPr>
          <w:rFonts w:asciiTheme="majorHAnsi" w:hAnsiTheme="majorHAnsi" w:cstheme="majorHAnsi"/>
          <w:color w:val="000000" w:themeColor="text1"/>
          <w:sz w:val="20"/>
          <w:szCs w:val="20"/>
          <w:lang w:val="en-GB"/>
        </w:rPr>
      </w:pPr>
      <w:r w:rsidRPr="006E4BAE">
        <w:rPr>
          <w:rFonts w:asciiTheme="majorHAnsi" w:hAnsiTheme="majorHAnsi" w:cstheme="majorHAnsi"/>
          <w:color w:val="000000" w:themeColor="text1"/>
          <w:sz w:val="20"/>
          <w:szCs w:val="20"/>
          <w:lang w:val="en-GB"/>
        </w:rPr>
        <w:t>i) inclement weather, or any conditions arising as a result of inclement weather;</w:t>
      </w:r>
    </w:p>
    <w:p w14:paraId="09B46AF5" w14:textId="77777777" w:rsidR="00894204" w:rsidRPr="006E4BAE" w:rsidRDefault="00894204" w:rsidP="00E10741">
      <w:pPr>
        <w:autoSpaceDE w:val="0"/>
        <w:autoSpaceDN w:val="0"/>
        <w:adjustRightInd w:val="0"/>
        <w:spacing w:line="276" w:lineRule="auto"/>
        <w:rPr>
          <w:rFonts w:asciiTheme="majorHAnsi" w:hAnsiTheme="majorHAnsi" w:cstheme="majorHAnsi"/>
          <w:color w:val="000000" w:themeColor="text1"/>
          <w:sz w:val="20"/>
          <w:szCs w:val="20"/>
          <w:lang w:val="en-GB"/>
        </w:rPr>
      </w:pPr>
      <w:r w:rsidRPr="006E4BAE">
        <w:rPr>
          <w:rFonts w:asciiTheme="majorHAnsi" w:hAnsiTheme="majorHAnsi" w:cstheme="majorHAnsi"/>
          <w:color w:val="000000" w:themeColor="text1"/>
          <w:sz w:val="20"/>
          <w:szCs w:val="20"/>
          <w:lang w:val="en-GB"/>
        </w:rPr>
        <w:t>j) a Christmas Shutdown;</w:t>
      </w:r>
    </w:p>
    <w:p w14:paraId="6977E7C2" w14:textId="77777777" w:rsidR="00894204" w:rsidRPr="006E4BAE" w:rsidRDefault="00894204" w:rsidP="00E10741">
      <w:pPr>
        <w:autoSpaceDE w:val="0"/>
        <w:autoSpaceDN w:val="0"/>
        <w:adjustRightInd w:val="0"/>
        <w:spacing w:line="276" w:lineRule="auto"/>
        <w:rPr>
          <w:rFonts w:asciiTheme="majorHAnsi" w:hAnsiTheme="majorHAnsi" w:cstheme="majorHAnsi"/>
          <w:color w:val="000000" w:themeColor="text1"/>
          <w:sz w:val="20"/>
          <w:szCs w:val="20"/>
          <w:lang w:val="en-GB"/>
        </w:rPr>
      </w:pPr>
      <w:r w:rsidRPr="006E4BAE">
        <w:rPr>
          <w:rFonts w:asciiTheme="majorHAnsi" w:hAnsiTheme="majorHAnsi" w:cstheme="majorHAnsi"/>
          <w:color w:val="000000" w:themeColor="text1"/>
          <w:sz w:val="20"/>
          <w:szCs w:val="20"/>
          <w:lang w:val="en-GB"/>
        </w:rPr>
        <w:t>k) industrial action or civil commotion affecting the Works, any persons employed in respect of the Works, or the manufacture or supply of materials for the Works;</w:t>
      </w:r>
    </w:p>
    <w:p w14:paraId="3802E481" w14:textId="77777777" w:rsidR="00894204" w:rsidRPr="006E4BAE" w:rsidRDefault="00894204" w:rsidP="00E10741">
      <w:pPr>
        <w:autoSpaceDE w:val="0"/>
        <w:autoSpaceDN w:val="0"/>
        <w:adjustRightInd w:val="0"/>
        <w:spacing w:line="276" w:lineRule="auto"/>
        <w:rPr>
          <w:rFonts w:asciiTheme="majorHAnsi" w:hAnsiTheme="majorHAnsi" w:cstheme="majorHAnsi"/>
          <w:color w:val="000000" w:themeColor="text1"/>
          <w:sz w:val="20"/>
          <w:szCs w:val="20"/>
          <w:lang w:val="en-GB"/>
        </w:rPr>
      </w:pPr>
      <w:r w:rsidRPr="006E4BAE">
        <w:rPr>
          <w:rFonts w:asciiTheme="majorHAnsi" w:hAnsiTheme="majorHAnsi" w:cstheme="majorHAnsi"/>
          <w:color w:val="000000" w:themeColor="text1"/>
          <w:sz w:val="20"/>
          <w:szCs w:val="20"/>
          <w:lang w:val="en-GB"/>
        </w:rPr>
        <w:t>l) the unavailability of any labour (whether under a subcontract or a contract of employment) necessary for the</w:t>
      </w:r>
    </w:p>
    <w:p w14:paraId="6204F956" w14:textId="77777777" w:rsidR="00894204" w:rsidRPr="006E4BAE" w:rsidRDefault="00894204" w:rsidP="00E10741">
      <w:pPr>
        <w:autoSpaceDE w:val="0"/>
        <w:autoSpaceDN w:val="0"/>
        <w:adjustRightInd w:val="0"/>
        <w:spacing w:line="276" w:lineRule="auto"/>
        <w:rPr>
          <w:rFonts w:asciiTheme="majorHAnsi" w:hAnsiTheme="majorHAnsi" w:cstheme="majorHAnsi"/>
          <w:color w:val="000000" w:themeColor="text1"/>
          <w:sz w:val="20"/>
          <w:szCs w:val="20"/>
          <w:lang w:val="en-GB"/>
        </w:rPr>
      </w:pPr>
      <w:r w:rsidRPr="006E4BAE">
        <w:rPr>
          <w:rFonts w:asciiTheme="majorHAnsi" w:hAnsiTheme="majorHAnsi" w:cstheme="majorHAnsi"/>
          <w:color w:val="000000" w:themeColor="text1"/>
          <w:sz w:val="20"/>
          <w:szCs w:val="20"/>
          <w:lang w:val="en-GB"/>
        </w:rPr>
        <w:t>Contractor to carry out the Works with reasonable diligence;</w:t>
      </w:r>
    </w:p>
    <w:p w14:paraId="73DE353A" w14:textId="77777777" w:rsidR="00894204" w:rsidRPr="006E4BAE" w:rsidRDefault="00894204" w:rsidP="00E10741">
      <w:pPr>
        <w:autoSpaceDE w:val="0"/>
        <w:autoSpaceDN w:val="0"/>
        <w:adjustRightInd w:val="0"/>
        <w:spacing w:line="276" w:lineRule="auto"/>
        <w:rPr>
          <w:rFonts w:asciiTheme="majorHAnsi" w:hAnsiTheme="majorHAnsi" w:cstheme="majorHAnsi"/>
          <w:color w:val="000000" w:themeColor="text1"/>
          <w:sz w:val="20"/>
          <w:szCs w:val="20"/>
          <w:lang w:val="en-GB"/>
        </w:rPr>
      </w:pPr>
      <w:r w:rsidRPr="006E4BAE">
        <w:rPr>
          <w:rFonts w:asciiTheme="majorHAnsi" w:hAnsiTheme="majorHAnsi" w:cstheme="majorHAnsi"/>
          <w:color w:val="000000" w:themeColor="text1"/>
          <w:sz w:val="20"/>
          <w:szCs w:val="20"/>
          <w:lang w:val="en-GB"/>
        </w:rPr>
        <w:t>m) the unavailability of any materials necessary to carry out the Works; or</w:t>
      </w:r>
    </w:p>
    <w:p w14:paraId="2EACDBDF" w14:textId="77777777" w:rsidR="00894204" w:rsidRPr="006E4BAE" w:rsidRDefault="00894204" w:rsidP="00E10741">
      <w:pPr>
        <w:autoSpaceDE w:val="0"/>
        <w:autoSpaceDN w:val="0"/>
        <w:adjustRightInd w:val="0"/>
        <w:spacing w:line="276" w:lineRule="auto"/>
        <w:rPr>
          <w:rFonts w:asciiTheme="majorHAnsi" w:hAnsiTheme="majorHAnsi" w:cstheme="majorHAnsi"/>
          <w:color w:val="000000" w:themeColor="text1"/>
          <w:sz w:val="20"/>
          <w:szCs w:val="20"/>
          <w:lang w:val="en-GB"/>
        </w:rPr>
      </w:pPr>
      <w:r w:rsidRPr="006E4BAE">
        <w:rPr>
          <w:rFonts w:asciiTheme="majorHAnsi" w:hAnsiTheme="majorHAnsi" w:cstheme="majorHAnsi"/>
          <w:color w:val="000000" w:themeColor="text1"/>
          <w:sz w:val="20"/>
          <w:szCs w:val="20"/>
          <w:lang w:val="en-GB"/>
        </w:rPr>
        <w:t>n) any other cause not reasonably foreseeable at the date of the formation of this Contract, and beyond the</w:t>
      </w:r>
    </w:p>
    <w:p w14:paraId="7E78C686" w14:textId="03C64A6E" w:rsidR="00894204" w:rsidRPr="006E4BAE" w:rsidRDefault="00894204" w:rsidP="00E10741">
      <w:pPr>
        <w:autoSpaceDE w:val="0"/>
        <w:autoSpaceDN w:val="0"/>
        <w:adjustRightInd w:val="0"/>
        <w:spacing w:line="276" w:lineRule="auto"/>
        <w:rPr>
          <w:rFonts w:asciiTheme="majorHAnsi" w:hAnsiTheme="majorHAnsi" w:cstheme="majorHAnsi"/>
          <w:color w:val="000000" w:themeColor="text1"/>
          <w:sz w:val="20"/>
          <w:szCs w:val="20"/>
          <w:lang w:val="en-GB"/>
        </w:rPr>
      </w:pPr>
      <w:r w:rsidRPr="006E4BAE">
        <w:rPr>
          <w:rFonts w:asciiTheme="majorHAnsi" w:hAnsiTheme="majorHAnsi" w:cstheme="majorHAnsi"/>
          <w:color w:val="000000" w:themeColor="text1"/>
          <w:sz w:val="20"/>
          <w:szCs w:val="20"/>
          <w:lang w:val="en-GB"/>
        </w:rPr>
        <w:t>reasonable control of the Contractor, the Contractor must, within ten (10) Business Days of the Contractor becoming, or ought reasonably to have become,</w:t>
      </w:r>
      <w:r w:rsidR="008A39E8" w:rsidRPr="006E4BAE">
        <w:rPr>
          <w:rFonts w:asciiTheme="majorHAnsi" w:hAnsiTheme="majorHAnsi" w:cstheme="majorHAnsi"/>
          <w:color w:val="000000" w:themeColor="text1"/>
          <w:sz w:val="20"/>
          <w:szCs w:val="20"/>
          <w:lang w:val="en-GB"/>
        </w:rPr>
        <w:t xml:space="preserve"> </w:t>
      </w:r>
      <w:r w:rsidRPr="006E4BAE">
        <w:rPr>
          <w:rFonts w:asciiTheme="majorHAnsi" w:hAnsiTheme="majorHAnsi" w:cstheme="majorHAnsi"/>
          <w:color w:val="000000" w:themeColor="text1"/>
          <w:sz w:val="20"/>
          <w:szCs w:val="20"/>
          <w:lang w:val="en-GB"/>
        </w:rPr>
        <w:t>aware of the cause and extent of the delay, give to the Owner a written claim, signed by or on behalf of the Contractor, for a reasonable extension of the Date for Practical Completion that sets out the cause and consequences of the delay.</w:t>
      </w:r>
    </w:p>
    <w:p w14:paraId="6C82051E" w14:textId="77777777" w:rsidR="008A39E8" w:rsidRPr="006E4BAE" w:rsidRDefault="008A39E8" w:rsidP="00E10741">
      <w:pPr>
        <w:autoSpaceDE w:val="0"/>
        <w:autoSpaceDN w:val="0"/>
        <w:adjustRightInd w:val="0"/>
        <w:spacing w:line="276" w:lineRule="auto"/>
        <w:rPr>
          <w:rFonts w:asciiTheme="majorHAnsi" w:hAnsiTheme="majorHAnsi" w:cstheme="majorHAnsi"/>
          <w:color w:val="000000" w:themeColor="text1"/>
          <w:sz w:val="20"/>
          <w:szCs w:val="20"/>
          <w:lang w:val="en-GB"/>
        </w:rPr>
      </w:pPr>
    </w:p>
    <w:p w14:paraId="0EE4B898" w14:textId="59D6C3A7" w:rsidR="00894204" w:rsidRPr="006E4BAE" w:rsidRDefault="00894204" w:rsidP="00E10741">
      <w:pPr>
        <w:autoSpaceDE w:val="0"/>
        <w:autoSpaceDN w:val="0"/>
        <w:adjustRightInd w:val="0"/>
        <w:spacing w:line="276" w:lineRule="auto"/>
        <w:rPr>
          <w:rFonts w:asciiTheme="majorHAnsi" w:hAnsiTheme="majorHAnsi" w:cstheme="majorHAnsi"/>
          <w:color w:val="000000" w:themeColor="text1"/>
          <w:sz w:val="20"/>
          <w:szCs w:val="20"/>
          <w:lang w:val="en-GB"/>
        </w:rPr>
      </w:pPr>
      <w:r w:rsidRPr="006E4BAE">
        <w:rPr>
          <w:rFonts w:asciiTheme="majorHAnsi" w:hAnsiTheme="majorHAnsi" w:cstheme="majorHAnsi"/>
          <w:color w:val="000000" w:themeColor="text1"/>
          <w:sz w:val="20"/>
          <w:szCs w:val="20"/>
          <w:lang w:val="en-GB"/>
        </w:rPr>
        <w:t>Extension for delays which have been allowed</w:t>
      </w:r>
      <w:r w:rsidR="008A39E8" w:rsidRPr="006E4BAE">
        <w:rPr>
          <w:rFonts w:asciiTheme="majorHAnsi" w:hAnsiTheme="majorHAnsi" w:cstheme="majorHAnsi"/>
          <w:color w:val="000000" w:themeColor="text1"/>
          <w:sz w:val="20"/>
          <w:szCs w:val="20"/>
          <w:lang w:val="en-GB"/>
        </w:rPr>
        <w:t>, w</w:t>
      </w:r>
      <w:r w:rsidRPr="006E4BAE">
        <w:rPr>
          <w:rFonts w:asciiTheme="majorHAnsi" w:hAnsiTheme="majorHAnsi" w:cstheme="majorHAnsi"/>
          <w:color w:val="000000" w:themeColor="text1"/>
          <w:sz w:val="20"/>
          <w:szCs w:val="20"/>
          <w:lang w:val="en-GB"/>
        </w:rPr>
        <w:t>here a cause of delay (such as, for example, inclement weather) has been allowed for by the Contractor, the Contractor is not entitled to an extension of the Date for Practical Completion for any delays resulting from that cause until the allowance for that cause in the construction period has been fully exhausted.</w:t>
      </w:r>
    </w:p>
    <w:p w14:paraId="1F1CB603" w14:textId="77777777" w:rsidR="008A39E8" w:rsidRPr="006E4BAE" w:rsidRDefault="008A39E8" w:rsidP="00E10741">
      <w:pPr>
        <w:autoSpaceDE w:val="0"/>
        <w:autoSpaceDN w:val="0"/>
        <w:adjustRightInd w:val="0"/>
        <w:spacing w:line="276" w:lineRule="auto"/>
        <w:rPr>
          <w:rFonts w:asciiTheme="majorHAnsi" w:hAnsiTheme="majorHAnsi" w:cstheme="majorHAnsi"/>
          <w:color w:val="000000" w:themeColor="text1"/>
          <w:sz w:val="20"/>
          <w:szCs w:val="20"/>
          <w:lang w:val="en-GB"/>
        </w:rPr>
      </w:pPr>
    </w:p>
    <w:p w14:paraId="12FA6CAA" w14:textId="4E72A352" w:rsidR="00894204" w:rsidRPr="006E4BAE" w:rsidRDefault="00894204" w:rsidP="00E10741">
      <w:pPr>
        <w:autoSpaceDE w:val="0"/>
        <w:autoSpaceDN w:val="0"/>
        <w:adjustRightInd w:val="0"/>
        <w:spacing w:line="276" w:lineRule="auto"/>
        <w:rPr>
          <w:rFonts w:asciiTheme="majorHAnsi" w:hAnsiTheme="majorHAnsi" w:cstheme="majorHAnsi"/>
          <w:color w:val="000000" w:themeColor="text1"/>
          <w:sz w:val="20"/>
          <w:szCs w:val="20"/>
          <w:lang w:val="en-GB"/>
        </w:rPr>
      </w:pPr>
      <w:r w:rsidRPr="006E4BAE">
        <w:rPr>
          <w:rFonts w:asciiTheme="majorHAnsi" w:hAnsiTheme="majorHAnsi" w:cstheme="majorHAnsi"/>
          <w:color w:val="000000" w:themeColor="text1"/>
          <w:sz w:val="20"/>
          <w:szCs w:val="20"/>
          <w:lang w:val="en-GB"/>
        </w:rPr>
        <w:t>Owner's assessment of claim</w:t>
      </w:r>
      <w:r w:rsidR="008A39E8" w:rsidRPr="006E4BAE">
        <w:rPr>
          <w:rFonts w:asciiTheme="majorHAnsi" w:hAnsiTheme="majorHAnsi" w:cstheme="majorHAnsi"/>
          <w:color w:val="000000" w:themeColor="text1"/>
          <w:sz w:val="20"/>
          <w:szCs w:val="20"/>
          <w:lang w:val="en-GB"/>
        </w:rPr>
        <w:t>, w</w:t>
      </w:r>
      <w:r w:rsidRPr="006E4BAE">
        <w:rPr>
          <w:rFonts w:asciiTheme="majorHAnsi" w:hAnsiTheme="majorHAnsi" w:cstheme="majorHAnsi"/>
          <w:color w:val="000000" w:themeColor="text1"/>
          <w:sz w:val="20"/>
          <w:szCs w:val="20"/>
          <w:lang w:val="en-GB"/>
        </w:rPr>
        <w:t>ithin ten (10) Business Days after receiving the Contractor's written claim for an extension of the Date for Practical Completion, the Owner must assess the claim and give written notice to the Contractor:</w:t>
      </w:r>
    </w:p>
    <w:p w14:paraId="2C27693C" w14:textId="77777777" w:rsidR="00894204" w:rsidRPr="006E4BAE" w:rsidRDefault="00894204" w:rsidP="00E10741">
      <w:pPr>
        <w:autoSpaceDE w:val="0"/>
        <w:autoSpaceDN w:val="0"/>
        <w:adjustRightInd w:val="0"/>
        <w:spacing w:line="276" w:lineRule="auto"/>
        <w:rPr>
          <w:rFonts w:asciiTheme="majorHAnsi" w:hAnsiTheme="majorHAnsi" w:cstheme="majorHAnsi"/>
          <w:color w:val="000000" w:themeColor="text1"/>
          <w:sz w:val="20"/>
          <w:szCs w:val="20"/>
          <w:lang w:val="en-GB"/>
        </w:rPr>
      </w:pPr>
      <w:r w:rsidRPr="006E4BAE">
        <w:rPr>
          <w:rFonts w:asciiTheme="majorHAnsi" w:hAnsiTheme="majorHAnsi" w:cstheme="majorHAnsi"/>
          <w:color w:val="000000" w:themeColor="text1"/>
          <w:sz w:val="20"/>
          <w:szCs w:val="20"/>
          <w:lang w:val="en-GB"/>
        </w:rPr>
        <w:t>a) accepting the claimed extension of the Date for Practical Completion; or</w:t>
      </w:r>
    </w:p>
    <w:p w14:paraId="7EFCF477" w14:textId="77777777" w:rsidR="00894204" w:rsidRPr="006E4BAE" w:rsidRDefault="00894204" w:rsidP="00E10741">
      <w:pPr>
        <w:autoSpaceDE w:val="0"/>
        <w:autoSpaceDN w:val="0"/>
        <w:adjustRightInd w:val="0"/>
        <w:spacing w:line="276" w:lineRule="auto"/>
        <w:rPr>
          <w:rFonts w:asciiTheme="majorHAnsi" w:hAnsiTheme="majorHAnsi" w:cstheme="majorHAnsi"/>
          <w:color w:val="000000" w:themeColor="text1"/>
          <w:sz w:val="20"/>
          <w:szCs w:val="20"/>
          <w:lang w:val="en-GB"/>
        </w:rPr>
      </w:pPr>
      <w:r w:rsidRPr="006E4BAE">
        <w:rPr>
          <w:rFonts w:asciiTheme="majorHAnsi" w:hAnsiTheme="majorHAnsi" w:cstheme="majorHAnsi"/>
          <w:color w:val="000000" w:themeColor="text1"/>
          <w:sz w:val="20"/>
          <w:szCs w:val="20"/>
          <w:lang w:val="en-GB"/>
        </w:rPr>
        <w:t>b) rejecting the whole or any part of the claimed extension of the Date for Practical Completion, and setting out</w:t>
      </w:r>
    </w:p>
    <w:p w14:paraId="493B78FC" w14:textId="1EF04D38" w:rsidR="00894204" w:rsidRPr="006E4BAE" w:rsidRDefault="00894204" w:rsidP="00E10741">
      <w:pPr>
        <w:autoSpaceDE w:val="0"/>
        <w:autoSpaceDN w:val="0"/>
        <w:adjustRightInd w:val="0"/>
        <w:spacing w:line="276" w:lineRule="auto"/>
        <w:rPr>
          <w:rFonts w:asciiTheme="majorHAnsi" w:hAnsiTheme="majorHAnsi" w:cstheme="majorHAnsi"/>
          <w:color w:val="000000" w:themeColor="text1"/>
          <w:sz w:val="20"/>
          <w:szCs w:val="20"/>
          <w:lang w:val="en-GB"/>
        </w:rPr>
      </w:pPr>
      <w:r w:rsidRPr="006E4BAE">
        <w:rPr>
          <w:rFonts w:asciiTheme="majorHAnsi" w:hAnsiTheme="majorHAnsi" w:cstheme="majorHAnsi"/>
          <w:color w:val="000000" w:themeColor="text1"/>
          <w:sz w:val="20"/>
          <w:szCs w:val="20"/>
          <w:lang w:val="en-GB"/>
        </w:rPr>
        <w:t>the Owner's reasons for the rejection.</w:t>
      </w:r>
    </w:p>
    <w:p w14:paraId="03CF1B50" w14:textId="77777777" w:rsidR="008A39E8" w:rsidRPr="006E4BAE" w:rsidRDefault="008A39E8" w:rsidP="00E10741">
      <w:pPr>
        <w:autoSpaceDE w:val="0"/>
        <w:autoSpaceDN w:val="0"/>
        <w:adjustRightInd w:val="0"/>
        <w:spacing w:line="276" w:lineRule="auto"/>
        <w:rPr>
          <w:rFonts w:asciiTheme="majorHAnsi" w:hAnsiTheme="majorHAnsi" w:cstheme="majorHAnsi"/>
          <w:color w:val="000000" w:themeColor="text1"/>
          <w:sz w:val="20"/>
          <w:szCs w:val="20"/>
          <w:lang w:val="en-GB"/>
        </w:rPr>
      </w:pPr>
    </w:p>
    <w:p w14:paraId="6D5B3C8D" w14:textId="69467FC3" w:rsidR="00894204" w:rsidRPr="006E4BAE" w:rsidRDefault="00894204" w:rsidP="00E10741">
      <w:pPr>
        <w:autoSpaceDE w:val="0"/>
        <w:autoSpaceDN w:val="0"/>
        <w:adjustRightInd w:val="0"/>
        <w:spacing w:line="276" w:lineRule="auto"/>
        <w:rPr>
          <w:rFonts w:asciiTheme="majorHAnsi" w:hAnsiTheme="majorHAnsi" w:cstheme="majorHAnsi"/>
          <w:color w:val="000000" w:themeColor="text1"/>
          <w:sz w:val="20"/>
          <w:szCs w:val="20"/>
          <w:lang w:val="en-GB"/>
        </w:rPr>
      </w:pPr>
      <w:r w:rsidRPr="006E4BAE">
        <w:rPr>
          <w:rFonts w:asciiTheme="majorHAnsi" w:hAnsiTheme="majorHAnsi" w:cstheme="majorHAnsi"/>
          <w:color w:val="000000" w:themeColor="text1"/>
          <w:sz w:val="20"/>
          <w:szCs w:val="20"/>
          <w:lang w:val="en-GB"/>
        </w:rPr>
        <w:t>Copy of claim to be provided to the Owner where accepted</w:t>
      </w:r>
      <w:r w:rsidR="00F643DF" w:rsidRPr="006E4BAE">
        <w:rPr>
          <w:rFonts w:asciiTheme="majorHAnsi" w:hAnsiTheme="majorHAnsi" w:cstheme="majorHAnsi"/>
          <w:color w:val="000000" w:themeColor="text1"/>
          <w:sz w:val="20"/>
          <w:szCs w:val="20"/>
          <w:lang w:val="en-GB"/>
        </w:rPr>
        <w:t xml:space="preserve"> and i</w:t>
      </w:r>
      <w:r w:rsidRPr="006E4BAE">
        <w:rPr>
          <w:rFonts w:asciiTheme="majorHAnsi" w:hAnsiTheme="majorHAnsi" w:cstheme="majorHAnsi"/>
          <w:color w:val="000000" w:themeColor="text1"/>
          <w:sz w:val="20"/>
          <w:szCs w:val="20"/>
          <w:lang w:val="en-GB"/>
        </w:rPr>
        <w:t xml:space="preserve">f the Owner accepts the Contractor's claim for an extension of the Date for Practical Completion, in whole or in part, in accordance with </w:t>
      </w:r>
      <w:r w:rsidR="00F643DF" w:rsidRPr="006E4BAE">
        <w:rPr>
          <w:rFonts w:asciiTheme="majorHAnsi" w:hAnsiTheme="majorHAnsi" w:cstheme="majorHAnsi"/>
          <w:color w:val="000000" w:themeColor="text1"/>
          <w:sz w:val="20"/>
          <w:szCs w:val="20"/>
          <w:lang w:val="en-GB"/>
        </w:rPr>
        <w:t>the above</w:t>
      </w:r>
      <w:r w:rsidRPr="006E4BAE">
        <w:rPr>
          <w:rFonts w:asciiTheme="majorHAnsi" w:hAnsiTheme="majorHAnsi" w:cstheme="majorHAnsi"/>
          <w:color w:val="000000" w:themeColor="text1"/>
          <w:sz w:val="20"/>
          <w:szCs w:val="20"/>
          <w:lang w:val="en-GB"/>
        </w:rPr>
        <w:t>, the Contractor must, within five (5) Business Days of the Owner's acceptance, give to the Owner a signed copy of the accepted claim for an extension of the Date for Practical Completion.</w:t>
      </w:r>
    </w:p>
    <w:p w14:paraId="50A051B4" w14:textId="77777777" w:rsidR="00F643DF" w:rsidRPr="006E4BAE" w:rsidRDefault="00F643DF" w:rsidP="00E10741">
      <w:pPr>
        <w:autoSpaceDE w:val="0"/>
        <w:autoSpaceDN w:val="0"/>
        <w:adjustRightInd w:val="0"/>
        <w:spacing w:line="276" w:lineRule="auto"/>
        <w:rPr>
          <w:rFonts w:asciiTheme="majorHAnsi" w:hAnsiTheme="majorHAnsi" w:cstheme="majorHAnsi"/>
          <w:color w:val="000000" w:themeColor="text1"/>
          <w:sz w:val="20"/>
          <w:szCs w:val="20"/>
          <w:lang w:val="en-GB"/>
        </w:rPr>
      </w:pPr>
    </w:p>
    <w:p w14:paraId="00A55F63" w14:textId="50529F70" w:rsidR="00894204" w:rsidRPr="006E4BAE" w:rsidRDefault="00894204" w:rsidP="00E10741">
      <w:pPr>
        <w:autoSpaceDE w:val="0"/>
        <w:autoSpaceDN w:val="0"/>
        <w:adjustRightInd w:val="0"/>
        <w:spacing w:line="276" w:lineRule="auto"/>
        <w:rPr>
          <w:rFonts w:asciiTheme="majorHAnsi" w:hAnsiTheme="majorHAnsi" w:cstheme="majorHAnsi"/>
          <w:color w:val="000000" w:themeColor="text1"/>
          <w:sz w:val="20"/>
          <w:szCs w:val="20"/>
          <w:lang w:val="en-GB"/>
        </w:rPr>
      </w:pPr>
      <w:r w:rsidRPr="006E4BAE">
        <w:rPr>
          <w:rFonts w:asciiTheme="majorHAnsi" w:hAnsiTheme="majorHAnsi" w:cstheme="majorHAnsi"/>
          <w:color w:val="000000" w:themeColor="text1"/>
          <w:sz w:val="20"/>
          <w:szCs w:val="20"/>
          <w:lang w:val="en-GB"/>
        </w:rPr>
        <w:t>Consequence of Owner's rejection or failure to accept</w:t>
      </w:r>
      <w:r w:rsidR="00F643DF" w:rsidRPr="006E4BAE">
        <w:rPr>
          <w:rFonts w:asciiTheme="majorHAnsi" w:hAnsiTheme="majorHAnsi" w:cstheme="majorHAnsi"/>
          <w:color w:val="000000" w:themeColor="text1"/>
          <w:sz w:val="20"/>
          <w:szCs w:val="20"/>
          <w:lang w:val="en-GB"/>
        </w:rPr>
        <w:t xml:space="preserve"> and i</w:t>
      </w:r>
      <w:r w:rsidRPr="006E4BAE">
        <w:rPr>
          <w:rFonts w:asciiTheme="majorHAnsi" w:hAnsiTheme="majorHAnsi" w:cstheme="majorHAnsi"/>
          <w:color w:val="000000" w:themeColor="text1"/>
          <w:sz w:val="20"/>
          <w:szCs w:val="20"/>
          <w:lang w:val="en-GB"/>
        </w:rPr>
        <w:t xml:space="preserve">f the Owner fails to give written notice in accordance with </w:t>
      </w:r>
      <w:r w:rsidR="00F643DF" w:rsidRPr="006E4BAE">
        <w:rPr>
          <w:rFonts w:asciiTheme="majorHAnsi" w:hAnsiTheme="majorHAnsi" w:cstheme="majorHAnsi"/>
          <w:color w:val="000000" w:themeColor="text1"/>
          <w:sz w:val="20"/>
          <w:szCs w:val="20"/>
          <w:lang w:val="en-GB"/>
        </w:rPr>
        <w:t>the above</w:t>
      </w:r>
      <w:r w:rsidRPr="006E4BAE">
        <w:rPr>
          <w:rFonts w:asciiTheme="majorHAnsi" w:hAnsiTheme="majorHAnsi" w:cstheme="majorHAnsi"/>
          <w:color w:val="000000" w:themeColor="text1"/>
          <w:sz w:val="20"/>
          <w:szCs w:val="20"/>
          <w:lang w:val="en-GB"/>
        </w:rPr>
        <w:t xml:space="preserve">, or gives notice rejecting the whole or any part of the Contractor's claim for an extension of the Date for Practical Completion, then the dispute arising as a result is to be resolved in accordance with </w:t>
      </w:r>
      <w:r w:rsidR="00F643DF" w:rsidRPr="006E4BAE">
        <w:rPr>
          <w:rFonts w:asciiTheme="majorHAnsi" w:hAnsiTheme="majorHAnsi" w:cstheme="majorHAnsi"/>
          <w:color w:val="000000" w:themeColor="text1"/>
          <w:sz w:val="20"/>
          <w:szCs w:val="20"/>
          <w:lang w:val="en-GB"/>
        </w:rPr>
        <w:t xml:space="preserve">contract wording under </w:t>
      </w:r>
      <w:r w:rsidRPr="006E4BAE">
        <w:rPr>
          <w:rFonts w:asciiTheme="majorHAnsi" w:hAnsiTheme="majorHAnsi" w:cstheme="majorHAnsi"/>
          <w:color w:val="000000" w:themeColor="text1"/>
          <w:sz w:val="20"/>
          <w:szCs w:val="20"/>
          <w:lang w:val="en-GB"/>
        </w:rPr>
        <w:t>Clause 28.</w:t>
      </w:r>
    </w:p>
    <w:p w14:paraId="10091D19" w14:textId="3FE991BF" w:rsidR="00894204" w:rsidRPr="006E4BAE" w:rsidRDefault="00894204" w:rsidP="00E10741">
      <w:pPr>
        <w:tabs>
          <w:tab w:val="left" w:pos="180"/>
        </w:tabs>
        <w:spacing w:line="276" w:lineRule="auto"/>
        <w:jc w:val="both"/>
        <w:rPr>
          <w:rFonts w:asciiTheme="majorHAnsi" w:hAnsiTheme="majorHAnsi" w:cstheme="majorHAnsi"/>
          <w:color w:val="000000" w:themeColor="text1"/>
          <w:sz w:val="20"/>
          <w:szCs w:val="20"/>
        </w:rPr>
      </w:pPr>
    </w:p>
    <w:p w14:paraId="7E8916F0" w14:textId="221B30D4" w:rsidR="00456F8B" w:rsidRPr="006E4BAE" w:rsidRDefault="00456F8B" w:rsidP="00E10741">
      <w:pPr>
        <w:tabs>
          <w:tab w:val="left" w:pos="180"/>
        </w:tabs>
        <w:spacing w:line="276" w:lineRule="auto"/>
        <w:jc w:val="both"/>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DELAY COSTS:</w:t>
      </w:r>
    </w:p>
    <w:p w14:paraId="051B0DE1" w14:textId="77777777" w:rsidR="00456F8B" w:rsidRPr="006E4BAE" w:rsidRDefault="00456F8B" w:rsidP="00E10741">
      <w:pPr>
        <w:autoSpaceDE w:val="0"/>
        <w:autoSpaceDN w:val="0"/>
        <w:adjustRightInd w:val="0"/>
        <w:spacing w:line="276" w:lineRule="auto"/>
        <w:rPr>
          <w:rFonts w:asciiTheme="majorHAnsi" w:hAnsiTheme="majorHAnsi" w:cstheme="majorHAnsi"/>
          <w:color w:val="000000" w:themeColor="text1"/>
          <w:sz w:val="20"/>
          <w:szCs w:val="20"/>
          <w:lang w:val="en-GB"/>
        </w:rPr>
      </w:pPr>
      <w:r w:rsidRPr="006E4BAE">
        <w:rPr>
          <w:rFonts w:asciiTheme="majorHAnsi" w:hAnsiTheme="majorHAnsi" w:cstheme="majorHAnsi"/>
          <w:color w:val="000000" w:themeColor="text1"/>
          <w:sz w:val="20"/>
          <w:szCs w:val="20"/>
          <w:lang w:val="en-GB"/>
        </w:rPr>
        <w:t>These include conditions for completion at the cost of the contractor and a contractor can forward a delay claim to a company or subcontractor, meant to recover additional costs incurred in building a project.</w:t>
      </w:r>
    </w:p>
    <w:p w14:paraId="79F02F13" w14:textId="77777777" w:rsidR="00456F8B" w:rsidRPr="006E4BAE" w:rsidRDefault="00456F8B" w:rsidP="00E10741">
      <w:pPr>
        <w:autoSpaceDE w:val="0"/>
        <w:autoSpaceDN w:val="0"/>
        <w:adjustRightInd w:val="0"/>
        <w:spacing w:line="276" w:lineRule="auto"/>
        <w:rPr>
          <w:rFonts w:asciiTheme="majorHAnsi" w:hAnsiTheme="majorHAnsi" w:cstheme="majorHAnsi"/>
          <w:color w:val="000000" w:themeColor="text1"/>
          <w:sz w:val="20"/>
          <w:szCs w:val="20"/>
          <w:lang w:val="en-GB"/>
        </w:rPr>
      </w:pPr>
      <w:r w:rsidRPr="006E4BAE">
        <w:rPr>
          <w:rFonts w:asciiTheme="majorHAnsi" w:hAnsiTheme="majorHAnsi" w:cstheme="majorHAnsi"/>
          <w:color w:val="000000" w:themeColor="text1"/>
          <w:sz w:val="20"/>
          <w:szCs w:val="20"/>
          <w:lang w:val="en-GB"/>
        </w:rPr>
        <w:t>24.1 Entitlement to delay costs</w:t>
      </w:r>
    </w:p>
    <w:p w14:paraId="0E4AF0E7" w14:textId="77777777" w:rsidR="00456F8B" w:rsidRPr="006E4BAE" w:rsidRDefault="00456F8B" w:rsidP="00E10741">
      <w:pPr>
        <w:autoSpaceDE w:val="0"/>
        <w:autoSpaceDN w:val="0"/>
        <w:adjustRightInd w:val="0"/>
        <w:spacing w:line="276" w:lineRule="auto"/>
        <w:rPr>
          <w:rFonts w:asciiTheme="majorHAnsi" w:hAnsiTheme="majorHAnsi" w:cstheme="majorHAnsi"/>
          <w:color w:val="000000" w:themeColor="text1"/>
          <w:sz w:val="20"/>
          <w:szCs w:val="20"/>
          <w:lang w:val="en-GB"/>
        </w:rPr>
      </w:pPr>
      <w:r w:rsidRPr="006E4BAE">
        <w:rPr>
          <w:rFonts w:asciiTheme="majorHAnsi" w:hAnsiTheme="majorHAnsi" w:cstheme="majorHAnsi"/>
          <w:color w:val="000000" w:themeColor="text1"/>
          <w:sz w:val="20"/>
          <w:szCs w:val="20"/>
          <w:lang w:val="en-GB"/>
        </w:rPr>
        <w:t>If the progress of the Works is delayed as a result of any of the causes set out in subparagraphs (a) to (h) (inclusive) of Clause 15.1, the Contractor is entitled to:</w:t>
      </w:r>
    </w:p>
    <w:p w14:paraId="6C089147" w14:textId="77777777" w:rsidR="00456F8B" w:rsidRPr="006E4BAE" w:rsidRDefault="00456F8B" w:rsidP="00E10741">
      <w:pPr>
        <w:autoSpaceDE w:val="0"/>
        <w:autoSpaceDN w:val="0"/>
        <w:adjustRightInd w:val="0"/>
        <w:spacing w:line="276" w:lineRule="auto"/>
        <w:rPr>
          <w:rFonts w:asciiTheme="majorHAnsi" w:hAnsiTheme="majorHAnsi" w:cstheme="majorHAnsi"/>
          <w:color w:val="000000" w:themeColor="text1"/>
          <w:sz w:val="20"/>
          <w:szCs w:val="20"/>
          <w:lang w:val="en-GB"/>
        </w:rPr>
      </w:pPr>
      <w:r w:rsidRPr="006E4BAE">
        <w:rPr>
          <w:rFonts w:asciiTheme="majorHAnsi" w:hAnsiTheme="majorHAnsi" w:cstheme="majorHAnsi"/>
          <w:color w:val="000000" w:themeColor="text1"/>
          <w:sz w:val="20"/>
          <w:szCs w:val="20"/>
          <w:lang w:val="en-GB"/>
        </w:rPr>
        <w:t>a) if a rate is stated for delay costs in Item 17 of the Schedule, delay costs at that rate for each Day that the</w:t>
      </w:r>
    </w:p>
    <w:p w14:paraId="1FBA35F3" w14:textId="77777777" w:rsidR="00456F8B" w:rsidRPr="006E4BAE" w:rsidRDefault="00456F8B" w:rsidP="00E10741">
      <w:pPr>
        <w:autoSpaceDE w:val="0"/>
        <w:autoSpaceDN w:val="0"/>
        <w:adjustRightInd w:val="0"/>
        <w:spacing w:line="276" w:lineRule="auto"/>
        <w:rPr>
          <w:rFonts w:asciiTheme="majorHAnsi" w:hAnsiTheme="majorHAnsi" w:cstheme="majorHAnsi"/>
          <w:color w:val="000000" w:themeColor="text1"/>
          <w:sz w:val="20"/>
          <w:szCs w:val="20"/>
          <w:lang w:val="en-GB"/>
        </w:rPr>
      </w:pPr>
      <w:r w:rsidRPr="006E4BAE">
        <w:rPr>
          <w:rFonts w:asciiTheme="majorHAnsi" w:hAnsiTheme="majorHAnsi" w:cstheme="majorHAnsi"/>
          <w:color w:val="000000" w:themeColor="text1"/>
          <w:sz w:val="20"/>
          <w:szCs w:val="20"/>
          <w:lang w:val="en-GB"/>
        </w:rPr>
        <w:t>progress of the Works is delayed as a result of the relevant cause; or</w:t>
      </w:r>
    </w:p>
    <w:p w14:paraId="45B46725" w14:textId="77777777" w:rsidR="00456F8B" w:rsidRPr="006E4BAE" w:rsidRDefault="00456F8B" w:rsidP="00E10741">
      <w:pPr>
        <w:autoSpaceDE w:val="0"/>
        <w:autoSpaceDN w:val="0"/>
        <w:adjustRightInd w:val="0"/>
        <w:spacing w:line="276" w:lineRule="auto"/>
        <w:rPr>
          <w:rFonts w:asciiTheme="majorHAnsi" w:hAnsiTheme="majorHAnsi" w:cstheme="majorHAnsi"/>
          <w:color w:val="000000" w:themeColor="text1"/>
          <w:sz w:val="20"/>
          <w:szCs w:val="20"/>
          <w:lang w:val="en-GB"/>
        </w:rPr>
      </w:pPr>
      <w:r w:rsidRPr="006E4BAE">
        <w:rPr>
          <w:rFonts w:asciiTheme="majorHAnsi" w:hAnsiTheme="majorHAnsi" w:cstheme="majorHAnsi"/>
          <w:color w:val="000000" w:themeColor="text1"/>
          <w:sz w:val="20"/>
          <w:szCs w:val="20"/>
          <w:lang w:val="en-GB"/>
        </w:rPr>
        <w:t>b) if a rate is not stated for delay costs in Item 17 of the Schedule, the reasonable costs (including any additional</w:t>
      </w:r>
    </w:p>
    <w:p w14:paraId="34E5D54D" w14:textId="77777777" w:rsidR="00456F8B" w:rsidRPr="006E4BAE" w:rsidRDefault="00456F8B" w:rsidP="00E10741">
      <w:pPr>
        <w:autoSpaceDE w:val="0"/>
        <w:autoSpaceDN w:val="0"/>
        <w:adjustRightInd w:val="0"/>
        <w:spacing w:line="276" w:lineRule="auto"/>
        <w:rPr>
          <w:rFonts w:asciiTheme="majorHAnsi" w:hAnsiTheme="majorHAnsi" w:cstheme="majorHAnsi"/>
          <w:color w:val="000000" w:themeColor="text1"/>
          <w:sz w:val="20"/>
          <w:szCs w:val="20"/>
          <w:lang w:val="en-GB"/>
        </w:rPr>
      </w:pPr>
      <w:r w:rsidRPr="006E4BAE">
        <w:rPr>
          <w:rFonts w:asciiTheme="majorHAnsi" w:hAnsiTheme="majorHAnsi" w:cstheme="majorHAnsi"/>
          <w:color w:val="000000" w:themeColor="text1"/>
          <w:sz w:val="20"/>
          <w:szCs w:val="20"/>
          <w:lang w:val="en-GB"/>
        </w:rPr>
        <w:t>administration, management or supervisory costs, and overhead) the Contractor incurs as a consequence of</w:t>
      </w:r>
    </w:p>
    <w:p w14:paraId="7034C329" w14:textId="77777777" w:rsidR="00456F8B" w:rsidRPr="006E4BAE" w:rsidRDefault="00456F8B" w:rsidP="00E10741">
      <w:pPr>
        <w:autoSpaceDE w:val="0"/>
        <w:autoSpaceDN w:val="0"/>
        <w:adjustRightInd w:val="0"/>
        <w:spacing w:line="276" w:lineRule="auto"/>
        <w:rPr>
          <w:rFonts w:asciiTheme="majorHAnsi" w:hAnsiTheme="majorHAnsi" w:cstheme="majorHAnsi"/>
          <w:color w:val="000000" w:themeColor="text1"/>
          <w:sz w:val="20"/>
          <w:szCs w:val="20"/>
          <w:lang w:val="en-GB"/>
        </w:rPr>
      </w:pPr>
      <w:r w:rsidRPr="006E4BAE">
        <w:rPr>
          <w:rFonts w:asciiTheme="majorHAnsi" w:hAnsiTheme="majorHAnsi" w:cstheme="majorHAnsi"/>
          <w:color w:val="000000" w:themeColor="text1"/>
          <w:sz w:val="20"/>
          <w:szCs w:val="20"/>
          <w:lang w:val="en-GB"/>
        </w:rPr>
        <w:t>the delay resulting from the relevant cause, provided that the Contractor gives to the Owner, or the Owner's Agent, a written claim for such delay costs, and which sets out the relevant cause of the delay, the time during which the progress of the Works was delayed as a result of that cause, and if Clause 24.1(b) applies, details of the reasonable costs incurred by the Contractor, by no later than the date that is thirty-five (35) Days after the Date of Practical Completion.</w:t>
      </w:r>
    </w:p>
    <w:p w14:paraId="332FF415" w14:textId="77777777" w:rsidR="00456F8B" w:rsidRPr="006E4BAE" w:rsidRDefault="00456F8B" w:rsidP="00E10741">
      <w:pPr>
        <w:autoSpaceDE w:val="0"/>
        <w:autoSpaceDN w:val="0"/>
        <w:adjustRightInd w:val="0"/>
        <w:spacing w:line="276" w:lineRule="auto"/>
        <w:rPr>
          <w:rFonts w:asciiTheme="majorHAnsi" w:hAnsiTheme="majorHAnsi" w:cstheme="majorHAnsi"/>
          <w:color w:val="000000" w:themeColor="text1"/>
          <w:sz w:val="20"/>
          <w:szCs w:val="20"/>
          <w:lang w:val="en-GB"/>
        </w:rPr>
      </w:pPr>
      <w:r w:rsidRPr="006E4BAE">
        <w:rPr>
          <w:rFonts w:asciiTheme="majorHAnsi" w:hAnsiTheme="majorHAnsi" w:cstheme="majorHAnsi"/>
          <w:color w:val="000000" w:themeColor="text1"/>
          <w:sz w:val="20"/>
          <w:szCs w:val="20"/>
          <w:lang w:val="en-GB"/>
        </w:rPr>
        <w:t>24.2 Payment of delay costs</w:t>
      </w:r>
    </w:p>
    <w:p w14:paraId="51B38A97" w14:textId="77777777" w:rsidR="00456F8B" w:rsidRPr="006E4BAE" w:rsidRDefault="00456F8B" w:rsidP="00E10741">
      <w:pPr>
        <w:autoSpaceDE w:val="0"/>
        <w:autoSpaceDN w:val="0"/>
        <w:adjustRightInd w:val="0"/>
        <w:spacing w:line="276" w:lineRule="auto"/>
        <w:rPr>
          <w:rFonts w:asciiTheme="majorHAnsi" w:hAnsiTheme="majorHAnsi" w:cstheme="majorHAnsi"/>
          <w:color w:val="000000" w:themeColor="text1"/>
          <w:sz w:val="20"/>
          <w:szCs w:val="20"/>
          <w:lang w:val="en-GB"/>
        </w:rPr>
      </w:pPr>
      <w:r w:rsidRPr="006E4BAE">
        <w:rPr>
          <w:rFonts w:asciiTheme="majorHAnsi" w:hAnsiTheme="majorHAnsi" w:cstheme="majorHAnsi"/>
          <w:color w:val="000000" w:themeColor="text1"/>
          <w:sz w:val="20"/>
          <w:szCs w:val="20"/>
          <w:lang w:val="en-GB"/>
        </w:rPr>
        <w:t>If the Contractor gives to the Owner, or the Owner's Agent, a written claim for delay costs in accordance with Clause 24.1:</w:t>
      </w:r>
    </w:p>
    <w:p w14:paraId="6FD8AF33" w14:textId="77777777" w:rsidR="00456F8B" w:rsidRPr="006E4BAE" w:rsidRDefault="00456F8B" w:rsidP="00E10741">
      <w:pPr>
        <w:autoSpaceDE w:val="0"/>
        <w:autoSpaceDN w:val="0"/>
        <w:adjustRightInd w:val="0"/>
        <w:spacing w:line="276" w:lineRule="auto"/>
        <w:rPr>
          <w:rFonts w:asciiTheme="majorHAnsi" w:hAnsiTheme="majorHAnsi" w:cstheme="majorHAnsi"/>
          <w:color w:val="000000" w:themeColor="text1"/>
          <w:sz w:val="20"/>
          <w:szCs w:val="20"/>
          <w:lang w:val="en-GB"/>
        </w:rPr>
      </w:pPr>
      <w:r w:rsidRPr="006E4BAE">
        <w:rPr>
          <w:rFonts w:asciiTheme="majorHAnsi" w:hAnsiTheme="majorHAnsi" w:cstheme="majorHAnsi"/>
          <w:color w:val="000000" w:themeColor="text1"/>
          <w:sz w:val="20"/>
          <w:szCs w:val="20"/>
          <w:lang w:val="en-GB"/>
        </w:rPr>
        <w:t>a) the delay costs claimed are added to the Contract Price; and</w:t>
      </w:r>
    </w:p>
    <w:p w14:paraId="66C62A64" w14:textId="77777777" w:rsidR="00456F8B" w:rsidRPr="006E4BAE" w:rsidRDefault="00456F8B" w:rsidP="00E10741">
      <w:pPr>
        <w:autoSpaceDE w:val="0"/>
        <w:autoSpaceDN w:val="0"/>
        <w:adjustRightInd w:val="0"/>
        <w:spacing w:line="276" w:lineRule="auto"/>
        <w:rPr>
          <w:rFonts w:asciiTheme="majorHAnsi" w:hAnsiTheme="majorHAnsi" w:cstheme="majorHAnsi"/>
          <w:color w:val="000000" w:themeColor="text1"/>
          <w:sz w:val="20"/>
          <w:szCs w:val="20"/>
          <w:lang w:val="en-GB"/>
        </w:rPr>
      </w:pPr>
      <w:r w:rsidRPr="006E4BAE">
        <w:rPr>
          <w:rFonts w:asciiTheme="majorHAnsi" w:hAnsiTheme="majorHAnsi" w:cstheme="majorHAnsi"/>
          <w:color w:val="000000" w:themeColor="text1"/>
          <w:sz w:val="20"/>
          <w:szCs w:val="20"/>
          <w:lang w:val="en-GB"/>
        </w:rPr>
        <w:t>b) the Owner must pay the Contractor the delay costs claimed within five (5) Business Days after receiving the</w:t>
      </w:r>
    </w:p>
    <w:p w14:paraId="5B5529B3" w14:textId="77777777" w:rsidR="00456F8B" w:rsidRPr="006E4BAE" w:rsidRDefault="00456F8B" w:rsidP="00E10741">
      <w:pPr>
        <w:autoSpaceDE w:val="0"/>
        <w:autoSpaceDN w:val="0"/>
        <w:adjustRightInd w:val="0"/>
        <w:spacing w:line="276" w:lineRule="auto"/>
        <w:rPr>
          <w:rFonts w:asciiTheme="majorHAnsi" w:hAnsiTheme="majorHAnsi" w:cstheme="majorHAnsi"/>
          <w:color w:val="000000" w:themeColor="text1"/>
          <w:sz w:val="20"/>
          <w:szCs w:val="20"/>
          <w:lang w:val="en-GB"/>
        </w:rPr>
      </w:pPr>
      <w:r w:rsidRPr="006E4BAE">
        <w:rPr>
          <w:rFonts w:asciiTheme="majorHAnsi" w:hAnsiTheme="majorHAnsi" w:cstheme="majorHAnsi"/>
          <w:color w:val="000000" w:themeColor="text1"/>
          <w:sz w:val="20"/>
          <w:szCs w:val="20"/>
          <w:lang w:val="en-GB"/>
        </w:rPr>
        <w:t>written claim for delay costs.</w:t>
      </w:r>
    </w:p>
    <w:p w14:paraId="6D2D9D07" w14:textId="77777777" w:rsidR="00456F8B" w:rsidRPr="006E4BAE" w:rsidRDefault="00456F8B" w:rsidP="00E10741">
      <w:pPr>
        <w:autoSpaceDE w:val="0"/>
        <w:autoSpaceDN w:val="0"/>
        <w:adjustRightInd w:val="0"/>
        <w:spacing w:line="276" w:lineRule="auto"/>
        <w:rPr>
          <w:rFonts w:asciiTheme="majorHAnsi" w:hAnsiTheme="majorHAnsi" w:cstheme="majorHAnsi"/>
          <w:color w:val="000000" w:themeColor="text1"/>
          <w:sz w:val="20"/>
          <w:szCs w:val="20"/>
          <w:lang w:val="en-GB"/>
        </w:rPr>
      </w:pPr>
      <w:r w:rsidRPr="006E4BAE">
        <w:rPr>
          <w:rFonts w:asciiTheme="majorHAnsi" w:hAnsiTheme="majorHAnsi" w:cstheme="majorHAnsi"/>
          <w:color w:val="000000" w:themeColor="text1"/>
          <w:sz w:val="20"/>
          <w:szCs w:val="20"/>
          <w:lang w:val="en-GB"/>
        </w:rPr>
        <w:t>24.3 Right not subject to claim for extension of time</w:t>
      </w:r>
    </w:p>
    <w:p w14:paraId="09EE100E" w14:textId="77777777" w:rsidR="00456F8B" w:rsidRPr="006E4BAE" w:rsidRDefault="00456F8B" w:rsidP="00E10741">
      <w:pPr>
        <w:autoSpaceDE w:val="0"/>
        <w:autoSpaceDN w:val="0"/>
        <w:adjustRightInd w:val="0"/>
        <w:spacing w:line="276" w:lineRule="auto"/>
        <w:rPr>
          <w:rFonts w:asciiTheme="majorHAnsi" w:hAnsiTheme="majorHAnsi" w:cstheme="majorHAnsi"/>
          <w:color w:val="000000" w:themeColor="text1"/>
          <w:sz w:val="20"/>
          <w:szCs w:val="20"/>
          <w:lang w:val="en-GB"/>
        </w:rPr>
      </w:pPr>
      <w:r w:rsidRPr="006E4BAE">
        <w:rPr>
          <w:rFonts w:asciiTheme="majorHAnsi" w:hAnsiTheme="majorHAnsi" w:cstheme="majorHAnsi"/>
          <w:color w:val="000000" w:themeColor="text1"/>
          <w:sz w:val="20"/>
          <w:szCs w:val="20"/>
          <w:lang w:val="en-GB"/>
        </w:rPr>
        <w:t>To avoid doubt, the Contractor's right to delay costs under Clause 24.1 is not subject to the Contractor claiming an extension of the Date for Practical Completion in accordance with Clause 15.1.</w:t>
      </w:r>
    </w:p>
    <w:p w14:paraId="5BD9D31E" w14:textId="77777777" w:rsidR="00456F8B" w:rsidRPr="006E4BAE" w:rsidRDefault="00456F8B" w:rsidP="00E10741">
      <w:pPr>
        <w:tabs>
          <w:tab w:val="left" w:pos="180"/>
        </w:tabs>
        <w:spacing w:line="276" w:lineRule="auto"/>
        <w:jc w:val="both"/>
        <w:rPr>
          <w:rFonts w:asciiTheme="majorHAnsi" w:hAnsiTheme="majorHAnsi" w:cstheme="majorHAnsi"/>
          <w:color w:val="000000" w:themeColor="text1"/>
          <w:sz w:val="20"/>
          <w:szCs w:val="20"/>
        </w:rPr>
      </w:pPr>
    </w:p>
    <w:p w14:paraId="58C5EA05" w14:textId="7DC6872B" w:rsidR="00894204" w:rsidRPr="006E4BAE" w:rsidRDefault="00BB7C0A" w:rsidP="00E10741">
      <w:pPr>
        <w:tabs>
          <w:tab w:val="left" w:pos="180"/>
        </w:tabs>
        <w:spacing w:line="276" w:lineRule="auto"/>
        <w:jc w:val="both"/>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Here is a sample letter/template to use for such matters:</w:t>
      </w:r>
    </w:p>
    <w:p w14:paraId="72270374" w14:textId="5DBC60FD" w:rsidR="00BB7C0A" w:rsidRPr="006E4BAE" w:rsidRDefault="00BB7C0A" w:rsidP="00E10741">
      <w:pPr>
        <w:tabs>
          <w:tab w:val="left" w:pos="180"/>
        </w:tabs>
        <w:spacing w:line="276" w:lineRule="auto"/>
        <w:jc w:val="both"/>
        <w:rPr>
          <w:rFonts w:asciiTheme="majorHAnsi" w:hAnsiTheme="majorHAnsi" w:cstheme="majorHAnsi"/>
          <w:color w:val="000000" w:themeColor="text1"/>
          <w:sz w:val="20"/>
          <w:szCs w:val="20"/>
        </w:rPr>
      </w:pPr>
    </w:p>
    <w:p w14:paraId="55AF1C3E" w14:textId="77777777" w:rsidR="00BB7C0A" w:rsidRPr="006E4BAE" w:rsidRDefault="00BB7C0A" w:rsidP="00E10741">
      <w:pPr>
        <w:spacing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Email sent to Contracting Party:</w:t>
      </w:r>
    </w:p>
    <w:p w14:paraId="39DB5C34" w14:textId="77777777" w:rsidR="00BB7C0A" w:rsidRPr="006E4BAE" w:rsidRDefault="00BB7C0A" w:rsidP="00E10741">
      <w:pPr>
        <w:spacing w:line="276" w:lineRule="auto"/>
        <w:rPr>
          <w:rFonts w:asciiTheme="majorHAnsi" w:hAnsiTheme="majorHAnsi" w:cstheme="majorHAnsi"/>
          <w:color w:val="000000" w:themeColor="text1"/>
          <w:sz w:val="20"/>
          <w:szCs w:val="20"/>
        </w:rPr>
      </w:pPr>
    </w:p>
    <w:p w14:paraId="0333A99F" w14:textId="6AA48EA8" w:rsidR="00BB7C0A" w:rsidRPr="006E4BAE" w:rsidRDefault="00BB7C0A" w:rsidP="00E10741">
      <w:pPr>
        <w:spacing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 xml:space="preserve">From: </w:t>
      </w:r>
    </w:p>
    <w:p w14:paraId="6FFEF573" w14:textId="69E87A7E" w:rsidR="00BB7C0A" w:rsidRPr="006E4BAE" w:rsidRDefault="00BB7C0A" w:rsidP="00E10741">
      <w:pPr>
        <w:spacing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 xml:space="preserve">To: </w:t>
      </w:r>
      <w:hyperlink r:id="rId17" w:history="1">
        <w:r w:rsidR="0010608D" w:rsidRPr="006E4BAE">
          <w:rPr>
            <w:rStyle w:val="Hyperlink"/>
            <w:rFonts w:asciiTheme="majorHAnsi" w:eastAsiaTheme="majorEastAsia" w:hAnsiTheme="majorHAnsi" w:cstheme="majorHAnsi"/>
            <w:color w:val="000000" w:themeColor="text1"/>
            <w:sz w:val="20"/>
            <w:szCs w:val="20"/>
            <w:u w:val="none"/>
          </w:rPr>
          <w:t>client</w:t>
        </w:r>
      </w:hyperlink>
      <w:r w:rsidR="0010608D" w:rsidRPr="006E4BAE">
        <w:rPr>
          <w:rStyle w:val="Hyperlink"/>
          <w:rFonts w:asciiTheme="majorHAnsi" w:eastAsiaTheme="majorEastAsia" w:hAnsiTheme="majorHAnsi" w:cstheme="majorHAnsi"/>
          <w:color w:val="000000" w:themeColor="text1"/>
          <w:sz w:val="20"/>
          <w:szCs w:val="20"/>
          <w:u w:val="none"/>
        </w:rPr>
        <w:t xml:space="preserve"> email</w:t>
      </w:r>
    </w:p>
    <w:p w14:paraId="231B41EE" w14:textId="2E6A03FD" w:rsidR="00BB7C0A" w:rsidRPr="006E4BAE" w:rsidRDefault="00BB7C0A" w:rsidP="00E10741">
      <w:pPr>
        <w:spacing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 xml:space="preserve">Date:    Time: </w:t>
      </w:r>
    </w:p>
    <w:p w14:paraId="67BD0952" w14:textId="77777777" w:rsidR="00BB7C0A" w:rsidRPr="006E4BAE" w:rsidRDefault="00BB7C0A" w:rsidP="00E10741">
      <w:pPr>
        <w:spacing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Subject: Request for Extension of Time for Completion of Construction Project</w:t>
      </w:r>
    </w:p>
    <w:p w14:paraId="5A1B8207" w14:textId="77777777" w:rsidR="00BB7C0A" w:rsidRPr="006E4BAE" w:rsidRDefault="00BB7C0A" w:rsidP="00E10741">
      <w:pPr>
        <w:spacing w:line="276" w:lineRule="auto"/>
        <w:jc w:val="both"/>
        <w:rPr>
          <w:rFonts w:asciiTheme="majorHAnsi" w:hAnsiTheme="majorHAnsi" w:cstheme="majorHAnsi"/>
          <w:color w:val="000000" w:themeColor="text1"/>
          <w:sz w:val="20"/>
          <w:szCs w:val="20"/>
        </w:rPr>
      </w:pPr>
    </w:p>
    <w:p w14:paraId="6C582E51" w14:textId="43820B28" w:rsidR="00BB7C0A" w:rsidRPr="006E4BAE" w:rsidRDefault="00BB7C0A" w:rsidP="00E10741">
      <w:pPr>
        <w:pStyle w:val="NormalWeb"/>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 xml:space="preserve">Dear </w:t>
      </w:r>
      <w:r w:rsidR="0010608D" w:rsidRPr="006E4BAE">
        <w:rPr>
          <w:rFonts w:asciiTheme="majorHAnsi" w:hAnsiTheme="majorHAnsi" w:cstheme="majorHAnsi"/>
          <w:color w:val="000000" w:themeColor="text1"/>
          <w:sz w:val="20"/>
          <w:szCs w:val="20"/>
        </w:rPr>
        <w:t>(Client name)</w:t>
      </w:r>
    </w:p>
    <w:p w14:paraId="0DF5C939" w14:textId="77777777" w:rsidR="00BB7C0A" w:rsidRPr="006E4BAE" w:rsidRDefault="00BB7C0A" w:rsidP="00E10741">
      <w:pPr>
        <w:pStyle w:val="NormalWeb"/>
        <w:spacing w:before="0" w:beforeAutospacing="0" w:after="0" w:afterAutospacing="0" w:line="276" w:lineRule="auto"/>
        <w:rPr>
          <w:rFonts w:asciiTheme="majorHAnsi" w:hAnsiTheme="majorHAnsi" w:cstheme="majorHAnsi"/>
          <w:color w:val="000000" w:themeColor="text1"/>
          <w:sz w:val="20"/>
          <w:szCs w:val="20"/>
        </w:rPr>
      </w:pPr>
    </w:p>
    <w:p w14:paraId="2935437C" w14:textId="13818E3C" w:rsidR="00BB7C0A" w:rsidRPr="006E4BAE" w:rsidRDefault="00BB7C0A" w:rsidP="00E10741">
      <w:pPr>
        <w:pStyle w:val="NormalWeb"/>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 xml:space="preserve">I am writing to request an extension of time for the completion of our construction project, which was originally scheduled to be finished by </w:t>
      </w:r>
      <w:r w:rsidR="0010608D" w:rsidRPr="006E4BAE">
        <w:rPr>
          <w:rFonts w:asciiTheme="majorHAnsi" w:hAnsiTheme="majorHAnsi" w:cstheme="majorHAnsi"/>
          <w:color w:val="000000" w:themeColor="text1"/>
          <w:sz w:val="20"/>
          <w:szCs w:val="20"/>
        </w:rPr>
        <w:t>(Date)</w:t>
      </w:r>
      <w:r w:rsidRPr="006E4BAE">
        <w:rPr>
          <w:rFonts w:asciiTheme="majorHAnsi" w:hAnsiTheme="majorHAnsi" w:cstheme="majorHAnsi"/>
          <w:color w:val="000000" w:themeColor="text1"/>
          <w:sz w:val="20"/>
          <w:szCs w:val="20"/>
        </w:rPr>
        <w:t xml:space="preserve">.  Unfortunately, due to delays caused by </w:t>
      </w:r>
      <w:r w:rsidR="0010608D" w:rsidRPr="006E4BAE">
        <w:rPr>
          <w:rFonts w:asciiTheme="majorHAnsi" w:hAnsiTheme="majorHAnsi" w:cstheme="majorHAnsi"/>
          <w:color w:val="000000" w:themeColor="text1"/>
          <w:sz w:val="20"/>
          <w:szCs w:val="20"/>
        </w:rPr>
        <w:t xml:space="preserve">(add reason here – eg) </w:t>
      </w:r>
      <w:r w:rsidRPr="006E4BAE">
        <w:rPr>
          <w:rFonts w:asciiTheme="majorHAnsi" w:hAnsiTheme="majorHAnsi" w:cstheme="majorHAnsi"/>
          <w:color w:val="000000" w:themeColor="text1"/>
          <w:sz w:val="20"/>
          <w:szCs w:val="20"/>
        </w:rPr>
        <w:t>the delay in the possession of the site from your end,</w:t>
      </w:r>
      <w:r w:rsidR="0010608D" w:rsidRPr="006E4BAE">
        <w:rPr>
          <w:rFonts w:asciiTheme="majorHAnsi" w:hAnsiTheme="majorHAnsi" w:cstheme="majorHAnsi"/>
          <w:color w:val="000000" w:themeColor="text1"/>
          <w:sz w:val="20"/>
          <w:szCs w:val="20"/>
        </w:rPr>
        <w:t>)</w:t>
      </w:r>
      <w:r w:rsidRPr="006E4BAE">
        <w:rPr>
          <w:rFonts w:asciiTheme="majorHAnsi" w:hAnsiTheme="majorHAnsi" w:cstheme="majorHAnsi"/>
          <w:color w:val="000000" w:themeColor="text1"/>
          <w:sz w:val="20"/>
          <w:szCs w:val="20"/>
        </w:rPr>
        <w:t xml:space="preserve"> we have been unable to commence the construction work on time and this has caused a delay in the completion of the project.</w:t>
      </w:r>
    </w:p>
    <w:p w14:paraId="7B6AB33A" w14:textId="77777777" w:rsidR="00BB7C0A" w:rsidRPr="006E4BAE" w:rsidRDefault="00BB7C0A" w:rsidP="00E10741">
      <w:pPr>
        <w:pStyle w:val="NormalWeb"/>
        <w:spacing w:before="0" w:beforeAutospacing="0" w:after="0" w:afterAutospacing="0" w:line="276" w:lineRule="auto"/>
        <w:rPr>
          <w:rFonts w:asciiTheme="majorHAnsi" w:hAnsiTheme="majorHAnsi" w:cstheme="majorHAnsi"/>
          <w:color w:val="000000" w:themeColor="text1"/>
          <w:sz w:val="20"/>
          <w:szCs w:val="20"/>
        </w:rPr>
      </w:pPr>
    </w:p>
    <w:p w14:paraId="476AA757" w14:textId="59CFD21F" w:rsidR="00BB7C0A" w:rsidRPr="006E4BAE" w:rsidRDefault="00BB7C0A" w:rsidP="00E10741">
      <w:pPr>
        <w:pStyle w:val="NormalWeb"/>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 xml:space="preserve">As you are aware, the success of any construction project is dependent on the cooperation and collaboration of all parties involved. Despite our best efforts, we have experienced significant delays because of the late possession of the site from your end. We have collated evidence of this delay, including correspondence and documents related to </w:t>
      </w:r>
      <w:r w:rsidR="0010608D" w:rsidRPr="006E4BAE">
        <w:rPr>
          <w:rFonts w:asciiTheme="majorHAnsi" w:hAnsiTheme="majorHAnsi" w:cstheme="majorHAnsi"/>
          <w:color w:val="000000" w:themeColor="text1"/>
          <w:sz w:val="20"/>
          <w:szCs w:val="20"/>
        </w:rPr>
        <w:t xml:space="preserve">(add reason here) </w:t>
      </w:r>
      <w:r w:rsidRPr="006E4BAE">
        <w:rPr>
          <w:rFonts w:asciiTheme="majorHAnsi" w:hAnsiTheme="majorHAnsi" w:cstheme="majorHAnsi"/>
          <w:color w:val="000000" w:themeColor="text1"/>
          <w:sz w:val="20"/>
          <w:szCs w:val="20"/>
        </w:rPr>
        <w:t>the transfer of the site, of which you had shared with us earlier.</w:t>
      </w:r>
    </w:p>
    <w:p w14:paraId="61A28467" w14:textId="77777777" w:rsidR="00BB7C0A" w:rsidRPr="006E4BAE" w:rsidRDefault="00BB7C0A" w:rsidP="00E10741">
      <w:pPr>
        <w:pStyle w:val="NormalWeb"/>
        <w:spacing w:before="0" w:beforeAutospacing="0" w:after="0" w:afterAutospacing="0" w:line="276" w:lineRule="auto"/>
        <w:rPr>
          <w:rFonts w:asciiTheme="majorHAnsi" w:hAnsiTheme="majorHAnsi" w:cstheme="majorHAnsi"/>
          <w:color w:val="000000" w:themeColor="text1"/>
          <w:sz w:val="20"/>
          <w:szCs w:val="20"/>
        </w:rPr>
      </w:pPr>
    </w:p>
    <w:p w14:paraId="32BE4E6B" w14:textId="77777777" w:rsidR="00BB7C0A" w:rsidRPr="006E4BAE" w:rsidRDefault="00BB7C0A" w:rsidP="00E10741">
      <w:pPr>
        <w:pStyle w:val="NormalWeb"/>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lastRenderedPageBreak/>
        <w:t>Furthermore, we have attempted to mitigate these delays wherever possible, including rescheduling our team's work and rearranging our construction plans to ensure that we can complete the project as soon as possible. However, these delays have caused a ripple effect on our progress, and we are now unable to complete the project by the original deadline.</w:t>
      </w:r>
    </w:p>
    <w:p w14:paraId="49D32108" w14:textId="77777777" w:rsidR="00BB7C0A" w:rsidRPr="006E4BAE" w:rsidRDefault="00BB7C0A" w:rsidP="00E10741">
      <w:pPr>
        <w:pStyle w:val="NormalWeb"/>
        <w:spacing w:before="0" w:beforeAutospacing="0" w:after="0" w:afterAutospacing="0" w:line="276" w:lineRule="auto"/>
        <w:rPr>
          <w:rFonts w:asciiTheme="majorHAnsi" w:hAnsiTheme="majorHAnsi" w:cstheme="majorHAnsi"/>
          <w:color w:val="000000" w:themeColor="text1"/>
          <w:sz w:val="20"/>
          <w:szCs w:val="20"/>
        </w:rPr>
      </w:pPr>
    </w:p>
    <w:p w14:paraId="43A718A8" w14:textId="77777777" w:rsidR="00BB7C0A" w:rsidRPr="006E4BAE" w:rsidRDefault="00BB7C0A" w:rsidP="00E10741">
      <w:pPr>
        <w:pStyle w:val="NormalWeb"/>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Considering these circumstances, we respectfully request an extension of time to complete the project. We understand the importance of adhering to project timelines and will make every effort to expedite the remaining work to minimize further delays.  Kindly refer to the attached document for the excerpt on ‘Delays and Extension of Time Claims’ clause on the contract for your ease of reference to this matter.</w:t>
      </w:r>
    </w:p>
    <w:p w14:paraId="7C69BC52" w14:textId="77777777" w:rsidR="00BB7C0A" w:rsidRPr="006E4BAE" w:rsidRDefault="00BB7C0A" w:rsidP="00E10741">
      <w:pPr>
        <w:pStyle w:val="NormalWeb"/>
        <w:spacing w:before="0" w:beforeAutospacing="0" w:after="0" w:afterAutospacing="0" w:line="276" w:lineRule="auto"/>
        <w:rPr>
          <w:rFonts w:asciiTheme="majorHAnsi" w:hAnsiTheme="majorHAnsi" w:cstheme="majorHAnsi"/>
          <w:color w:val="000000" w:themeColor="text1"/>
          <w:sz w:val="20"/>
          <w:szCs w:val="20"/>
        </w:rPr>
      </w:pPr>
    </w:p>
    <w:p w14:paraId="58E50161" w14:textId="77777777" w:rsidR="00EC487A" w:rsidRPr="006E4BAE" w:rsidRDefault="00BB7C0A" w:rsidP="00E10741">
      <w:pPr>
        <w:pStyle w:val="NormalWeb"/>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 xml:space="preserve">We propose that the new completion date be set to </w:t>
      </w:r>
      <w:r w:rsidR="00CB1600" w:rsidRPr="006E4BAE">
        <w:rPr>
          <w:rFonts w:asciiTheme="majorHAnsi" w:hAnsiTheme="majorHAnsi" w:cstheme="majorHAnsi"/>
          <w:color w:val="000000" w:themeColor="text1"/>
          <w:sz w:val="20"/>
          <w:szCs w:val="20"/>
        </w:rPr>
        <w:t>(enter new date here)</w:t>
      </w:r>
      <w:r w:rsidRPr="006E4BAE">
        <w:rPr>
          <w:rFonts w:asciiTheme="majorHAnsi" w:hAnsiTheme="majorHAnsi" w:cstheme="majorHAnsi"/>
          <w:color w:val="000000" w:themeColor="text1"/>
          <w:sz w:val="20"/>
          <w:szCs w:val="20"/>
        </w:rPr>
        <w:t xml:space="preserve"> which will allow us to complete the project to the high standards that we have set for ourselves while ensuring that the construction proceeds in a safe and efficient manner</w:t>
      </w:r>
      <w:r w:rsidR="00EC487A" w:rsidRPr="006E4BAE">
        <w:rPr>
          <w:rFonts w:asciiTheme="majorHAnsi" w:hAnsiTheme="majorHAnsi" w:cstheme="majorHAnsi"/>
          <w:color w:val="000000" w:themeColor="text1"/>
          <w:sz w:val="20"/>
          <w:szCs w:val="20"/>
        </w:rPr>
        <w:t xml:space="preserve"> and if accepted, we will arrange to make the amendments to the contract accordingly.</w:t>
      </w:r>
    </w:p>
    <w:p w14:paraId="34CCFCAF" w14:textId="77777777" w:rsidR="00BB7C0A" w:rsidRPr="006E4BAE" w:rsidRDefault="00BB7C0A" w:rsidP="00E10741">
      <w:pPr>
        <w:pStyle w:val="NormalWeb"/>
        <w:spacing w:before="0" w:beforeAutospacing="0" w:after="0" w:afterAutospacing="0" w:line="276" w:lineRule="auto"/>
        <w:rPr>
          <w:rFonts w:asciiTheme="majorHAnsi" w:hAnsiTheme="majorHAnsi" w:cstheme="majorHAnsi"/>
          <w:color w:val="000000" w:themeColor="text1"/>
          <w:sz w:val="20"/>
          <w:szCs w:val="20"/>
        </w:rPr>
      </w:pPr>
    </w:p>
    <w:p w14:paraId="37068723" w14:textId="77777777" w:rsidR="00BB7C0A" w:rsidRPr="006E4BAE" w:rsidRDefault="00BB7C0A" w:rsidP="00E10741">
      <w:pPr>
        <w:pStyle w:val="NormalWeb"/>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We would appreciate your prompt consideration of our request and look forward to continuing our collaboration with you to achieve a successful outcome for the project.</w:t>
      </w:r>
    </w:p>
    <w:p w14:paraId="107B2116" w14:textId="77777777" w:rsidR="00BB7C0A" w:rsidRPr="006E4BAE" w:rsidRDefault="00BB7C0A" w:rsidP="00E10741">
      <w:pPr>
        <w:pStyle w:val="NormalWeb"/>
        <w:spacing w:before="0" w:beforeAutospacing="0" w:after="0" w:afterAutospacing="0" w:line="276" w:lineRule="auto"/>
        <w:rPr>
          <w:rFonts w:asciiTheme="majorHAnsi" w:hAnsiTheme="majorHAnsi" w:cstheme="majorHAnsi"/>
          <w:color w:val="000000" w:themeColor="text1"/>
          <w:sz w:val="20"/>
          <w:szCs w:val="20"/>
        </w:rPr>
      </w:pPr>
    </w:p>
    <w:p w14:paraId="5EB0F486" w14:textId="77777777" w:rsidR="00BB7C0A" w:rsidRPr="006E4BAE" w:rsidRDefault="00BB7C0A" w:rsidP="00E10741">
      <w:pPr>
        <w:pStyle w:val="NormalWeb"/>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Thank you for your time and attention and looking forward to hearing back from you soon</w:t>
      </w:r>
    </w:p>
    <w:p w14:paraId="45A1A6F9" w14:textId="77777777" w:rsidR="00BB7C0A" w:rsidRPr="006E4BAE" w:rsidRDefault="00BB7C0A" w:rsidP="00E10741">
      <w:pPr>
        <w:spacing w:line="276" w:lineRule="auto"/>
        <w:jc w:val="both"/>
        <w:rPr>
          <w:rFonts w:asciiTheme="majorHAnsi" w:hAnsiTheme="majorHAnsi" w:cstheme="majorHAnsi"/>
          <w:color w:val="000000" w:themeColor="text1"/>
          <w:sz w:val="20"/>
          <w:szCs w:val="20"/>
        </w:rPr>
      </w:pPr>
    </w:p>
    <w:p w14:paraId="658F86AE" w14:textId="77777777" w:rsidR="00BB7C0A" w:rsidRPr="006E4BAE" w:rsidRDefault="00BB7C0A" w:rsidP="00E10741">
      <w:pPr>
        <w:spacing w:line="276" w:lineRule="auto"/>
        <w:jc w:val="both"/>
        <w:rPr>
          <w:rFonts w:asciiTheme="majorHAnsi" w:hAnsiTheme="majorHAnsi" w:cstheme="majorHAnsi"/>
          <w:color w:val="000000" w:themeColor="text1"/>
          <w:sz w:val="20"/>
          <w:szCs w:val="20"/>
        </w:rPr>
      </w:pPr>
    </w:p>
    <w:p w14:paraId="4E2EB473" w14:textId="77777777" w:rsidR="00BB7C0A" w:rsidRPr="006E4BAE" w:rsidRDefault="00BB7C0A" w:rsidP="00E10741">
      <w:pPr>
        <w:spacing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Kind regards</w:t>
      </w:r>
    </w:p>
    <w:p w14:paraId="1EE1C0D3" w14:textId="77777777" w:rsidR="00BB7C0A" w:rsidRPr="006E4BAE" w:rsidRDefault="00BB7C0A" w:rsidP="00E10741">
      <w:pPr>
        <w:tabs>
          <w:tab w:val="left" w:pos="180"/>
        </w:tabs>
        <w:spacing w:line="276" w:lineRule="auto"/>
        <w:jc w:val="both"/>
        <w:rPr>
          <w:rFonts w:asciiTheme="majorHAnsi" w:hAnsiTheme="majorHAnsi" w:cstheme="majorHAnsi"/>
          <w:color w:val="000000" w:themeColor="text1"/>
          <w:sz w:val="20"/>
          <w:szCs w:val="20"/>
        </w:rPr>
      </w:pPr>
    </w:p>
    <w:p w14:paraId="5D8DF18E" w14:textId="7909022A" w:rsidR="001016EE" w:rsidRPr="006E4BAE" w:rsidRDefault="003604C7" w:rsidP="00E63ACA">
      <w:pPr>
        <w:pBdr>
          <w:top w:val="single" w:sz="8" w:space="1" w:color="auto"/>
          <w:left w:val="single" w:sz="8" w:space="4" w:color="auto"/>
          <w:bottom w:val="single" w:sz="8" w:space="1" w:color="auto"/>
          <w:right w:val="single" w:sz="8" w:space="4" w:color="auto"/>
        </w:pBdr>
        <w:tabs>
          <w:tab w:val="left" w:pos="180"/>
        </w:tabs>
        <w:spacing w:line="276" w:lineRule="auto"/>
        <w:jc w:val="both"/>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POLICY AND PROCEDURE – SITE INSPECTIONS</w:t>
      </w:r>
    </w:p>
    <w:p w14:paraId="3F4804FA" w14:textId="48F3C4CF" w:rsidR="003B5D36" w:rsidRPr="006E4BAE" w:rsidRDefault="003B5D36" w:rsidP="00E10741">
      <w:pPr>
        <w:spacing w:line="276" w:lineRule="auto"/>
        <w:rPr>
          <w:rFonts w:asciiTheme="majorHAnsi" w:hAnsiTheme="majorHAnsi" w:cstheme="majorHAnsi"/>
          <w:color w:val="000000" w:themeColor="text1"/>
          <w:sz w:val="20"/>
          <w:szCs w:val="20"/>
        </w:rPr>
      </w:pPr>
    </w:p>
    <w:p w14:paraId="5C1CB626" w14:textId="77777777" w:rsidR="003604C7" w:rsidRDefault="003B5D36" w:rsidP="00E10741">
      <w:pPr>
        <w:autoSpaceDE w:val="0"/>
        <w:autoSpaceDN w:val="0"/>
        <w:adjustRightInd w:val="0"/>
        <w:spacing w:line="276" w:lineRule="auto"/>
        <w:rPr>
          <w:rFonts w:asciiTheme="majorHAnsi" w:eastAsiaTheme="minorHAnsi" w:hAnsiTheme="majorHAnsi" w:cstheme="majorHAnsi"/>
          <w:color w:val="000000" w:themeColor="text1"/>
          <w:sz w:val="20"/>
          <w:szCs w:val="20"/>
          <w:lang w:val="en-GB" w:eastAsia="en-US"/>
        </w:rPr>
      </w:pPr>
      <w:r w:rsidRPr="006E4BAE">
        <w:rPr>
          <w:rFonts w:asciiTheme="majorHAnsi" w:eastAsiaTheme="minorHAnsi" w:hAnsiTheme="majorHAnsi" w:cstheme="majorHAnsi"/>
          <w:color w:val="000000" w:themeColor="text1"/>
          <w:sz w:val="20"/>
          <w:szCs w:val="20"/>
          <w:lang w:val="en-GB" w:eastAsia="en-US"/>
        </w:rPr>
        <w:t xml:space="preserve">Notifiable Inspections: </w:t>
      </w:r>
    </w:p>
    <w:p w14:paraId="047D81CD" w14:textId="77777777" w:rsidR="003604C7" w:rsidRDefault="003604C7" w:rsidP="00E10741">
      <w:pPr>
        <w:autoSpaceDE w:val="0"/>
        <w:autoSpaceDN w:val="0"/>
        <w:adjustRightInd w:val="0"/>
        <w:spacing w:line="276" w:lineRule="auto"/>
        <w:rPr>
          <w:rFonts w:asciiTheme="majorHAnsi" w:eastAsiaTheme="minorHAnsi" w:hAnsiTheme="majorHAnsi" w:cstheme="majorHAnsi"/>
          <w:color w:val="000000" w:themeColor="text1"/>
          <w:sz w:val="20"/>
          <w:szCs w:val="20"/>
          <w:lang w:val="en-GB" w:eastAsia="en-US"/>
        </w:rPr>
      </w:pPr>
    </w:p>
    <w:p w14:paraId="0433917A" w14:textId="5484C4C4" w:rsidR="003B5D36" w:rsidRPr="006E4BAE" w:rsidRDefault="003B5D36" w:rsidP="00E10741">
      <w:pPr>
        <w:autoSpaceDE w:val="0"/>
        <w:autoSpaceDN w:val="0"/>
        <w:adjustRightInd w:val="0"/>
        <w:spacing w:line="276" w:lineRule="auto"/>
        <w:rPr>
          <w:rFonts w:asciiTheme="majorHAnsi" w:eastAsiaTheme="minorHAnsi" w:hAnsiTheme="majorHAnsi" w:cstheme="majorHAnsi"/>
          <w:color w:val="000000" w:themeColor="text1"/>
          <w:sz w:val="20"/>
          <w:szCs w:val="20"/>
          <w:lang w:val="en-GB" w:eastAsia="en-US"/>
        </w:rPr>
      </w:pPr>
      <w:r w:rsidRPr="006E4BAE">
        <w:rPr>
          <w:rFonts w:asciiTheme="majorHAnsi" w:eastAsiaTheme="minorHAnsi" w:hAnsiTheme="majorHAnsi" w:cstheme="majorHAnsi"/>
          <w:color w:val="000000" w:themeColor="text1"/>
          <w:sz w:val="20"/>
          <w:szCs w:val="20"/>
          <w:lang w:val="en-GB" w:eastAsia="en-US"/>
        </w:rPr>
        <w:t>The Contractor is responsible for organising with the Building Certifier</w:t>
      </w:r>
    </w:p>
    <w:p w14:paraId="4960B755" w14:textId="77777777" w:rsidR="003B5D36" w:rsidRPr="006E4BAE" w:rsidRDefault="003B5D36" w:rsidP="00E10741">
      <w:pPr>
        <w:autoSpaceDE w:val="0"/>
        <w:autoSpaceDN w:val="0"/>
        <w:adjustRightInd w:val="0"/>
        <w:spacing w:line="276" w:lineRule="auto"/>
        <w:rPr>
          <w:rFonts w:asciiTheme="majorHAnsi" w:eastAsiaTheme="minorHAnsi" w:hAnsiTheme="majorHAnsi" w:cstheme="majorHAnsi"/>
          <w:color w:val="000000" w:themeColor="text1"/>
          <w:sz w:val="20"/>
          <w:szCs w:val="20"/>
          <w:lang w:val="en-GB" w:eastAsia="en-US"/>
        </w:rPr>
      </w:pPr>
      <w:r w:rsidRPr="006E4BAE">
        <w:rPr>
          <w:rFonts w:asciiTheme="majorHAnsi" w:eastAsiaTheme="minorHAnsi" w:hAnsiTheme="majorHAnsi" w:cstheme="majorHAnsi"/>
          <w:color w:val="000000" w:themeColor="text1"/>
          <w:sz w:val="20"/>
          <w:szCs w:val="20"/>
          <w:lang w:val="en-GB" w:eastAsia="en-US"/>
        </w:rPr>
        <w:t>the required Notifiable Inspections listed on the Building Permit. Give sufficient notice so that</w:t>
      </w:r>
    </w:p>
    <w:p w14:paraId="1E6612B2" w14:textId="083129B8" w:rsidR="003B5D36" w:rsidRPr="006E4BAE" w:rsidRDefault="003B5D36" w:rsidP="00E10741">
      <w:pPr>
        <w:autoSpaceDE w:val="0"/>
        <w:autoSpaceDN w:val="0"/>
        <w:adjustRightInd w:val="0"/>
        <w:spacing w:line="276" w:lineRule="auto"/>
        <w:rPr>
          <w:rFonts w:asciiTheme="majorHAnsi" w:eastAsiaTheme="minorHAnsi" w:hAnsiTheme="majorHAnsi" w:cstheme="majorHAnsi"/>
          <w:color w:val="000000" w:themeColor="text1"/>
          <w:sz w:val="20"/>
          <w:szCs w:val="20"/>
          <w:lang w:val="en-GB" w:eastAsia="en-US"/>
        </w:rPr>
      </w:pPr>
      <w:r w:rsidRPr="006E4BAE">
        <w:rPr>
          <w:rFonts w:asciiTheme="majorHAnsi" w:eastAsiaTheme="minorHAnsi" w:hAnsiTheme="majorHAnsi" w:cstheme="majorHAnsi"/>
          <w:color w:val="000000" w:themeColor="text1"/>
          <w:sz w:val="20"/>
          <w:szCs w:val="20"/>
          <w:lang w:val="en-GB" w:eastAsia="en-US"/>
        </w:rPr>
        <w:t xml:space="preserve">Notifiable Inspections may be made. Where follow-up inspections are required due to </w:t>
      </w:r>
      <w:r w:rsidR="00D95CCB" w:rsidRPr="006E4BAE">
        <w:rPr>
          <w:rFonts w:asciiTheme="majorHAnsi" w:eastAsiaTheme="minorHAnsi" w:hAnsiTheme="majorHAnsi" w:cstheme="majorHAnsi"/>
          <w:color w:val="000000" w:themeColor="text1"/>
          <w:sz w:val="20"/>
          <w:szCs w:val="20"/>
          <w:lang w:val="en-GB" w:eastAsia="en-US"/>
        </w:rPr>
        <w:t xml:space="preserve">non </w:t>
      </w:r>
    </w:p>
    <w:p w14:paraId="2BF4BDCA" w14:textId="77777777" w:rsidR="003B5D36" w:rsidRPr="006E4BAE" w:rsidRDefault="003B5D36" w:rsidP="00E10741">
      <w:pPr>
        <w:autoSpaceDE w:val="0"/>
        <w:autoSpaceDN w:val="0"/>
        <w:adjustRightInd w:val="0"/>
        <w:spacing w:line="276" w:lineRule="auto"/>
        <w:rPr>
          <w:rFonts w:asciiTheme="majorHAnsi" w:eastAsiaTheme="minorHAnsi" w:hAnsiTheme="majorHAnsi" w:cstheme="majorHAnsi"/>
          <w:color w:val="000000" w:themeColor="text1"/>
          <w:sz w:val="20"/>
          <w:szCs w:val="20"/>
          <w:lang w:val="en-GB" w:eastAsia="en-US"/>
        </w:rPr>
      </w:pPr>
      <w:r w:rsidRPr="006E4BAE">
        <w:rPr>
          <w:rFonts w:asciiTheme="majorHAnsi" w:eastAsiaTheme="minorHAnsi" w:hAnsiTheme="majorHAnsi" w:cstheme="majorHAnsi"/>
          <w:color w:val="000000" w:themeColor="text1"/>
          <w:sz w:val="20"/>
          <w:szCs w:val="20"/>
          <w:lang w:val="en-GB" w:eastAsia="en-US"/>
        </w:rPr>
        <w:t>approval by the Building Certifier, the Contractor will be responsible for organising and paying</w:t>
      </w:r>
    </w:p>
    <w:p w14:paraId="4AD218CF" w14:textId="2106BEA3" w:rsidR="003B5D36" w:rsidRPr="006E4BAE" w:rsidRDefault="003B5D36" w:rsidP="00E10741">
      <w:pPr>
        <w:spacing w:line="276" w:lineRule="auto"/>
        <w:rPr>
          <w:rFonts w:asciiTheme="majorHAnsi" w:eastAsiaTheme="minorHAnsi" w:hAnsiTheme="majorHAnsi" w:cstheme="majorHAnsi"/>
          <w:color w:val="000000" w:themeColor="text1"/>
          <w:sz w:val="20"/>
          <w:szCs w:val="20"/>
          <w:lang w:val="en-GB" w:eastAsia="en-US"/>
        </w:rPr>
      </w:pPr>
      <w:r w:rsidRPr="006E4BAE">
        <w:rPr>
          <w:rFonts w:asciiTheme="majorHAnsi" w:eastAsiaTheme="minorHAnsi" w:hAnsiTheme="majorHAnsi" w:cstheme="majorHAnsi"/>
          <w:color w:val="000000" w:themeColor="text1"/>
          <w:sz w:val="20"/>
          <w:szCs w:val="20"/>
          <w:lang w:val="en-GB" w:eastAsia="en-US"/>
        </w:rPr>
        <w:t>for the additional inspections.</w:t>
      </w:r>
    </w:p>
    <w:p w14:paraId="5A50B9DE" w14:textId="77777777" w:rsidR="003604C7" w:rsidRDefault="003604C7" w:rsidP="00E10741">
      <w:pPr>
        <w:autoSpaceDE w:val="0"/>
        <w:autoSpaceDN w:val="0"/>
        <w:adjustRightInd w:val="0"/>
        <w:spacing w:line="276" w:lineRule="auto"/>
        <w:rPr>
          <w:rFonts w:asciiTheme="majorHAnsi" w:eastAsiaTheme="minorHAnsi" w:hAnsiTheme="majorHAnsi" w:cstheme="majorHAnsi"/>
          <w:color w:val="000000" w:themeColor="text1"/>
          <w:sz w:val="20"/>
          <w:szCs w:val="20"/>
          <w:lang w:val="en-GB" w:eastAsia="en-US"/>
        </w:rPr>
      </w:pPr>
    </w:p>
    <w:p w14:paraId="5A35DD39" w14:textId="77777777" w:rsidR="003604C7" w:rsidRDefault="00D95CCB" w:rsidP="00E10741">
      <w:pPr>
        <w:autoSpaceDE w:val="0"/>
        <w:autoSpaceDN w:val="0"/>
        <w:adjustRightInd w:val="0"/>
        <w:spacing w:line="276" w:lineRule="auto"/>
        <w:rPr>
          <w:rFonts w:asciiTheme="majorHAnsi" w:eastAsiaTheme="minorHAnsi" w:hAnsiTheme="majorHAnsi" w:cstheme="majorHAnsi"/>
          <w:color w:val="000000" w:themeColor="text1"/>
          <w:sz w:val="20"/>
          <w:szCs w:val="20"/>
          <w:lang w:val="en-GB" w:eastAsia="en-US"/>
        </w:rPr>
      </w:pPr>
      <w:r w:rsidRPr="006E4BAE">
        <w:rPr>
          <w:rFonts w:asciiTheme="majorHAnsi" w:eastAsiaTheme="minorHAnsi" w:hAnsiTheme="majorHAnsi" w:cstheme="majorHAnsi"/>
          <w:color w:val="000000" w:themeColor="text1"/>
          <w:sz w:val="20"/>
          <w:szCs w:val="20"/>
          <w:lang w:val="en-GB" w:eastAsia="en-US"/>
        </w:rPr>
        <w:t xml:space="preserve">Quality Assurance: </w:t>
      </w:r>
    </w:p>
    <w:p w14:paraId="1C82CAE4" w14:textId="77777777" w:rsidR="003604C7" w:rsidRDefault="003604C7" w:rsidP="00E10741">
      <w:pPr>
        <w:autoSpaceDE w:val="0"/>
        <w:autoSpaceDN w:val="0"/>
        <w:adjustRightInd w:val="0"/>
        <w:spacing w:line="276" w:lineRule="auto"/>
        <w:rPr>
          <w:rFonts w:asciiTheme="majorHAnsi" w:eastAsiaTheme="minorHAnsi" w:hAnsiTheme="majorHAnsi" w:cstheme="majorHAnsi"/>
          <w:color w:val="000000" w:themeColor="text1"/>
          <w:sz w:val="20"/>
          <w:szCs w:val="20"/>
          <w:lang w:val="en-GB" w:eastAsia="en-US"/>
        </w:rPr>
      </w:pPr>
    </w:p>
    <w:p w14:paraId="733113A3" w14:textId="5F74BCFB" w:rsidR="00D95CCB" w:rsidRPr="006E4BAE" w:rsidRDefault="00D95CCB" w:rsidP="00E10741">
      <w:pPr>
        <w:autoSpaceDE w:val="0"/>
        <w:autoSpaceDN w:val="0"/>
        <w:adjustRightInd w:val="0"/>
        <w:spacing w:line="276" w:lineRule="auto"/>
        <w:rPr>
          <w:rFonts w:asciiTheme="majorHAnsi" w:eastAsiaTheme="minorHAnsi" w:hAnsiTheme="majorHAnsi" w:cstheme="majorHAnsi"/>
          <w:color w:val="000000" w:themeColor="text1"/>
          <w:sz w:val="20"/>
          <w:szCs w:val="20"/>
          <w:lang w:val="en-GB" w:eastAsia="en-US"/>
        </w:rPr>
      </w:pPr>
      <w:r w:rsidRPr="006E4BAE">
        <w:rPr>
          <w:rFonts w:asciiTheme="majorHAnsi" w:eastAsiaTheme="minorHAnsi" w:hAnsiTheme="majorHAnsi" w:cstheme="majorHAnsi"/>
          <w:color w:val="000000" w:themeColor="text1"/>
          <w:sz w:val="20"/>
          <w:szCs w:val="20"/>
          <w:lang w:val="en-GB" w:eastAsia="en-US"/>
        </w:rPr>
        <w:t>Where applicable, insert hold points for the Notifiable Inspections into the</w:t>
      </w:r>
    </w:p>
    <w:p w14:paraId="1ACC262B" w14:textId="0D0A86F9" w:rsidR="00D95CCB" w:rsidRPr="006E4BAE" w:rsidRDefault="00D95CCB" w:rsidP="00E10741">
      <w:pPr>
        <w:spacing w:line="276" w:lineRule="auto"/>
        <w:rPr>
          <w:rFonts w:asciiTheme="majorHAnsi" w:eastAsiaTheme="minorHAnsi" w:hAnsiTheme="majorHAnsi" w:cstheme="majorHAnsi"/>
          <w:color w:val="000000" w:themeColor="text1"/>
          <w:sz w:val="20"/>
          <w:szCs w:val="20"/>
          <w:lang w:val="en-GB" w:eastAsia="en-US"/>
        </w:rPr>
      </w:pPr>
      <w:r w:rsidRPr="006E4BAE">
        <w:rPr>
          <w:rFonts w:asciiTheme="majorHAnsi" w:eastAsiaTheme="minorHAnsi" w:hAnsiTheme="majorHAnsi" w:cstheme="majorHAnsi"/>
          <w:color w:val="000000" w:themeColor="text1"/>
          <w:sz w:val="20"/>
          <w:szCs w:val="20"/>
          <w:lang w:val="en-GB" w:eastAsia="en-US"/>
        </w:rPr>
        <w:t>inspection and test plans of the relevant trades.</w:t>
      </w:r>
    </w:p>
    <w:p w14:paraId="67E8C93C" w14:textId="566AF11C" w:rsidR="00B8240C" w:rsidRPr="006E4BAE" w:rsidRDefault="00B8240C" w:rsidP="00E10741">
      <w:pPr>
        <w:spacing w:line="276" w:lineRule="auto"/>
        <w:rPr>
          <w:rFonts w:asciiTheme="majorHAnsi" w:eastAsiaTheme="minorHAnsi" w:hAnsiTheme="majorHAnsi" w:cstheme="majorHAnsi"/>
          <w:color w:val="000000" w:themeColor="text1"/>
          <w:sz w:val="20"/>
          <w:szCs w:val="20"/>
          <w:lang w:val="en-GB" w:eastAsia="en-US"/>
        </w:rPr>
      </w:pPr>
    </w:p>
    <w:p w14:paraId="5FB09E67" w14:textId="24E065DE" w:rsidR="006967F3" w:rsidRPr="006E4BAE" w:rsidRDefault="003604C7" w:rsidP="00E10741">
      <w:pPr>
        <w:spacing w:line="276" w:lineRule="auto"/>
        <w:rPr>
          <w:rFonts w:asciiTheme="majorHAnsi" w:eastAsiaTheme="minorHAnsi" w:hAnsiTheme="majorHAnsi" w:cstheme="majorHAnsi"/>
          <w:color w:val="000000" w:themeColor="text1"/>
          <w:sz w:val="20"/>
          <w:szCs w:val="20"/>
          <w:lang w:val="en-GB" w:eastAsia="en-US"/>
        </w:rPr>
      </w:pPr>
      <w:r>
        <w:rPr>
          <w:rFonts w:asciiTheme="majorHAnsi" w:eastAsiaTheme="minorHAnsi" w:hAnsiTheme="majorHAnsi" w:cstheme="majorHAnsi"/>
          <w:color w:val="000000" w:themeColor="text1"/>
          <w:sz w:val="20"/>
          <w:szCs w:val="20"/>
          <w:lang w:val="en-GB" w:eastAsia="en-US"/>
        </w:rPr>
        <w:t>POLICY AND PROCEDURE – PROJECT TIMELINES AND PERFORMANCE</w:t>
      </w:r>
    </w:p>
    <w:p w14:paraId="64852560" w14:textId="62F7BAE6" w:rsidR="00503383" w:rsidRPr="006E4BAE" w:rsidRDefault="00503383" w:rsidP="00E10741">
      <w:pPr>
        <w:spacing w:line="276" w:lineRule="auto"/>
        <w:rPr>
          <w:rFonts w:asciiTheme="majorHAnsi" w:eastAsiaTheme="minorHAnsi" w:hAnsiTheme="majorHAnsi" w:cstheme="majorHAnsi"/>
          <w:color w:val="000000" w:themeColor="text1"/>
          <w:sz w:val="20"/>
          <w:szCs w:val="20"/>
          <w:lang w:val="en-GB" w:eastAsia="en-US"/>
        </w:rPr>
      </w:pPr>
    </w:p>
    <w:p w14:paraId="54CA0064" w14:textId="7276355E" w:rsidR="00503383" w:rsidRPr="006E4BAE" w:rsidRDefault="009A4774" w:rsidP="00E10741">
      <w:pPr>
        <w:spacing w:line="276" w:lineRule="auto"/>
        <w:rPr>
          <w:rFonts w:asciiTheme="majorHAnsi" w:eastAsiaTheme="minorHAnsi" w:hAnsiTheme="majorHAnsi" w:cstheme="majorHAnsi"/>
          <w:color w:val="000000" w:themeColor="text1"/>
          <w:sz w:val="20"/>
          <w:szCs w:val="20"/>
          <w:lang w:val="en-GB" w:eastAsia="en-US"/>
        </w:rPr>
      </w:pPr>
      <w:r w:rsidRPr="006E4BAE">
        <w:rPr>
          <w:rFonts w:asciiTheme="majorHAnsi" w:eastAsiaTheme="minorHAnsi" w:hAnsiTheme="majorHAnsi" w:cstheme="majorHAnsi"/>
          <w:color w:val="000000" w:themeColor="text1"/>
          <w:sz w:val="20"/>
          <w:szCs w:val="20"/>
          <w:lang w:val="en-GB" w:eastAsia="en-US"/>
        </w:rPr>
        <w:t>For a successful and timely project:</w:t>
      </w:r>
    </w:p>
    <w:p w14:paraId="25E2FAF1" w14:textId="3E1545D3" w:rsidR="00EB7A59" w:rsidRPr="006E4BAE" w:rsidRDefault="00FE56BD" w:rsidP="00E63ACA">
      <w:pPr>
        <w:pStyle w:val="ListParagraph"/>
        <w:numPr>
          <w:ilvl w:val="0"/>
          <w:numId w:val="37"/>
        </w:numPr>
        <w:spacing w:after="0" w:line="276" w:lineRule="auto"/>
        <w:rPr>
          <w:rFonts w:asciiTheme="majorHAnsi" w:hAnsiTheme="majorHAnsi" w:cstheme="majorHAnsi"/>
          <w:color w:val="000000" w:themeColor="text1"/>
          <w:sz w:val="20"/>
          <w:szCs w:val="20"/>
          <w:lang w:val="en-GB"/>
        </w:rPr>
      </w:pPr>
      <w:r w:rsidRPr="006E4BAE">
        <w:rPr>
          <w:rFonts w:asciiTheme="majorHAnsi" w:hAnsiTheme="majorHAnsi" w:cstheme="majorHAnsi"/>
          <w:color w:val="000000" w:themeColor="text1"/>
          <w:sz w:val="20"/>
          <w:szCs w:val="20"/>
          <w:lang w:val="en-GB"/>
        </w:rPr>
        <w:t>Plan for the construction project</w:t>
      </w:r>
    </w:p>
    <w:p w14:paraId="51249494" w14:textId="1077749D" w:rsidR="00FE56BD" w:rsidRPr="006E4BAE" w:rsidRDefault="00FE56BD" w:rsidP="00E63ACA">
      <w:pPr>
        <w:pStyle w:val="ListParagraph"/>
        <w:numPr>
          <w:ilvl w:val="0"/>
          <w:numId w:val="37"/>
        </w:numPr>
        <w:spacing w:after="0" w:line="276" w:lineRule="auto"/>
        <w:rPr>
          <w:rFonts w:asciiTheme="majorHAnsi" w:hAnsiTheme="majorHAnsi" w:cstheme="majorHAnsi"/>
          <w:color w:val="000000" w:themeColor="text1"/>
          <w:sz w:val="20"/>
          <w:szCs w:val="20"/>
          <w:lang w:val="en-GB"/>
        </w:rPr>
      </w:pPr>
      <w:r w:rsidRPr="006E4BAE">
        <w:rPr>
          <w:rFonts w:asciiTheme="majorHAnsi" w:hAnsiTheme="majorHAnsi" w:cstheme="majorHAnsi"/>
          <w:color w:val="000000" w:themeColor="text1"/>
          <w:sz w:val="20"/>
          <w:szCs w:val="20"/>
          <w:lang w:val="en-GB"/>
        </w:rPr>
        <w:t>Create a detailed schedule for the project</w:t>
      </w:r>
    </w:p>
    <w:p w14:paraId="51C157D7" w14:textId="232A0269" w:rsidR="00FE56BD" w:rsidRPr="006E4BAE" w:rsidRDefault="00FE56BD" w:rsidP="00E63ACA">
      <w:pPr>
        <w:pStyle w:val="ListParagraph"/>
        <w:numPr>
          <w:ilvl w:val="0"/>
          <w:numId w:val="37"/>
        </w:numPr>
        <w:spacing w:after="0" w:line="276" w:lineRule="auto"/>
        <w:rPr>
          <w:rFonts w:asciiTheme="majorHAnsi" w:hAnsiTheme="majorHAnsi" w:cstheme="majorHAnsi"/>
          <w:color w:val="000000" w:themeColor="text1"/>
          <w:sz w:val="20"/>
          <w:szCs w:val="20"/>
          <w:lang w:val="en-GB"/>
        </w:rPr>
      </w:pPr>
      <w:r w:rsidRPr="006E4BAE">
        <w:rPr>
          <w:rFonts w:asciiTheme="majorHAnsi" w:hAnsiTheme="majorHAnsi" w:cstheme="majorHAnsi"/>
          <w:color w:val="000000" w:themeColor="text1"/>
          <w:sz w:val="20"/>
          <w:szCs w:val="20"/>
          <w:lang w:val="en-GB"/>
        </w:rPr>
        <w:t>Create a</w:t>
      </w:r>
      <w:r w:rsidR="00E61173" w:rsidRPr="006E4BAE">
        <w:rPr>
          <w:rFonts w:asciiTheme="majorHAnsi" w:hAnsiTheme="majorHAnsi" w:cstheme="majorHAnsi"/>
          <w:color w:val="000000" w:themeColor="text1"/>
          <w:sz w:val="20"/>
          <w:szCs w:val="20"/>
          <w:lang w:val="en-GB"/>
        </w:rPr>
        <w:t>n</w:t>
      </w:r>
      <w:r w:rsidRPr="006E4BAE">
        <w:rPr>
          <w:rFonts w:asciiTheme="majorHAnsi" w:hAnsiTheme="majorHAnsi" w:cstheme="majorHAnsi"/>
          <w:color w:val="000000" w:themeColor="text1"/>
          <w:sz w:val="20"/>
          <w:szCs w:val="20"/>
          <w:lang w:val="en-GB"/>
        </w:rPr>
        <w:t xml:space="preserve">d sign the paperwork and keep documentation </w:t>
      </w:r>
      <w:r w:rsidR="00E61173" w:rsidRPr="006E4BAE">
        <w:rPr>
          <w:rFonts w:asciiTheme="majorHAnsi" w:hAnsiTheme="majorHAnsi" w:cstheme="majorHAnsi"/>
          <w:color w:val="000000" w:themeColor="text1"/>
          <w:sz w:val="20"/>
          <w:szCs w:val="20"/>
          <w:lang w:val="en-GB"/>
        </w:rPr>
        <w:t>records</w:t>
      </w:r>
    </w:p>
    <w:p w14:paraId="2748B7CC" w14:textId="79E34E88" w:rsidR="00FE56BD" w:rsidRPr="006E4BAE" w:rsidRDefault="00FE56BD" w:rsidP="00E63ACA">
      <w:pPr>
        <w:pStyle w:val="ListParagraph"/>
        <w:numPr>
          <w:ilvl w:val="0"/>
          <w:numId w:val="37"/>
        </w:numPr>
        <w:spacing w:after="0" w:line="276" w:lineRule="auto"/>
        <w:rPr>
          <w:rFonts w:asciiTheme="majorHAnsi" w:hAnsiTheme="majorHAnsi" w:cstheme="majorHAnsi"/>
          <w:color w:val="000000" w:themeColor="text1"/>
          <w:sz w:val="20"/>
          <w:szCs w:val="20"/>
          <w:lang w:val="en-GB"/>
        </w:rPr>
      </w:pPr>
      <w:r w:rsidRPr="006E4BAE">
        <w:rPr>
          <w:rFonts w:asciiTheme="majorHAnsi" w:hAnsiTheme="majorHAnsi" w:cstheme="majorHAnsi"/>
          <w:color w:val="000000" w:themeColor="text1"/>
          <w:sz w:val="20"/>
          <w:szCs w:val="20"/>
          <w:lang w:val="en-GB"/>
        </w:rPr>
        <w:t xml:space="preserve">Do </w:t>
      </w:r>
      <w:r w:rsidR="00E61173" w:rsidRPr="006E4BAE">
        <w:rPr>
          <w:rFonts w:asciiTheme="majorHAnsi" w:hAnsiTheme="majorHAnsi" w:cstheme="majorHAnsi"/>
          <w:color w:val="000000" w:themeColor="text1"/>
          <w:sz w:val="20"/>
          <w:szCs w:val="20"/>
          <w:lang w:val="en-GB"/>
        </w:rPr>
        <w:t>prep work</w:t>
      </w:r>
      <w:r w:rsidRPr="006E4BAE">
        <w:rPr>
          <w:rFonts w:asciiTheme="majorHAnsi" w:hAnsiTheme="majorHAnsi" w:cstheme="majorHAnsi"/>
          <w:color w:val="000000" w:themeColor="text1"/>
          <w:sz w:val="20"/>
          <w:szCs w:val="20"/>
          <w:lang w:val="en-GB"/>
        </w:rPr>
        <w:t xml:space="preserve"> before breaking </w:t>
      </w:r>
      <w:r w:rsidR="00E61173" w:rsidRPr="006E4BAE">
        <w:rPr>
          <w:rFonts w:asciiTheme="majorHAnsi" w:hAnsiTheme="majorHAnsi" w:cstheme="majorHAnsi"/>
          <w:color w:val="000000" w:themeColor="text1"/>
          <w:sz w:val="20"/>
          <w:szCs w:val="20"/>
          <w:lang w:val="en-GB"/>
        </w:rPr>
        <w:t>ground</w:t>
      </w:r>
    </w:p>
    <w:p w14:paraId="2048AEB2" w14:textId="6E782368" w:rsidR="00E61173" w:rsidRPr="006E4BAE" w:rsidRDefault="00E61173" w:rsidP="00E63ACA">
      <w:pPr>
        <w:pStyle w:val="ListParagraph"/>
        <w:numPr>
          <w:ilvl w:val="0"/>
          <w:numId w:val="37"/>
        </w:numPr>
        <w:spacing w:after="0" w:line="276" w:lineRule="auto"/>
        <w:rPr>
          <w:rFonts w:asciiTheme="majorHAnsi" w:hAnsiTheme="majorHAnsi" w:cstheme="majorHAnsi"/>
          <w:color w:val="000000" w:themeColor="text1"/>
          <w:sz w:val="20"/>
          <w:szCs w:val="20"/>
          <w:lang w:val="en-GB"/>
        </w:rPr>
      </w:pPr>
      <w:r w:rsidRPr="006E4BAE">
        <w:rPr>
          <w:rFonts w:asciiTheme="majorHAnsi" w:hAnsiTheme="majorHAnsi" w:cstheme="majorHAnsi"/>
          <w:color w:val="000000" w:themeColor="text1"/>
          <w:sz w:val="20"/>
          <w:szCs w:val="20"/>
          <w:lang w:val="en-GB"/>
        </w:rPr>
        <w:t>Make a list of all supplies</w:t>
      </w:r>
    </w:p>
    <w:p w14:paraId="11F33C81" w14:textId="2322CBEA" w:rsidR="00E61173" w:rsidRPr="006E4BAE" w:rsidRDefault="00E61173" w:rsidP="00E63ACA">
      <w:pPr>
        <w:pStyle w:val="ListParagraph"/>
        <w:numPr>
          <w:ilvl w:val="0"/>
          <w:numId w:val="37"/>
        </w:numPr>
        <w:spacing w:after="0" w:line="276" w:lineRule="auto"/>
        <w:rPr>
          <w:rFonts w:asciiTheme="majorHAnsi" w:hAnsiTheme="majorHAnsi" w:cstheme="majorHAnsi"/>
          <w:color w:val="000000" w:themeColor="text1"/>
          <w:sz w:val="20"/>
          <w:szCs w:val="20"/>
          <w:lang w:val="en-GB"/>
        </w:rPr>
      </w:pPr>
      <w:r w:rsidRPr="006E4BAE">
        <w:rPr>
          <w:rFonts w:asciiTheme="majorHAnsi" w:hAnsiTheme="majorHAnsi" w:cstheme="majorHAnsi"/>
          <w:color w:val="000000" w:themeColor="text1"/>
          <w:sz w:val="20"/>
          <w:szCs w:val="20"/>
          <w:lang w:val="en-GB"/>
        </w:rPr>
        <w:t>Gather the team</w:t>
      </w:r>
    </w:p>
    <w:p w14:paraId="08F5910D" w14:textId="6FFACAEB" w:rsidR="00E61173" w:rsidRPr="006E4BAE" w:rsidRDefault="00E61173" w:rsidP="00E63ACA">
      <w:pPr>
        <w:pStyle w:val="ListParagraph"/>
        <w:numPr>
          <w:ilvl w:val="0"/>
          <w:numId w:val="37"/>
        </w:numPr>
        <w:spacing w:after="0" w:line="276" w:lineRule="auto"/>
        <w:rPr>
          <w:rFonts w:asciiTheme="majorHAnsi" w:hAnsiTheme="majorHAnsi" w:cstheme="majorHAnsi"/>
          <w:color w:val="000000" w:themeColor="text1"/>
          <w:sz w:val="20"/>
          <w:szCs w:val="20"/>
          <w:lang w:val="en-GB"/>
        </w:rPr>
      </w:pPr>
      <w:r w:rsidRPr="006E4BAE">
        <w:rPr>
          <w:rFonts w:asciiTheme="majorHAnsi" w:hAnsiTheme="majorHAnsi" w:cstheme="majorHAnsi"/>
          <w:color w:val="000000" w:themeColor="text1"/>
          <w:sz w:val="20"/>
          <w:szCs w:val="20"/>
          <w:lang w:val="en-GB"/>
        </w:rPr>
        <w:t>Oversee the project</w:t>
      </w:r>
    </w:p>
    <w:p w14:paraId="03478F16" w14:textId="4EF6135F" w:rsidR="00E61173" w:rsidRPr="006E4BAE" w:rsidRDefault="00E61173" w:rsidP="00E63ACA">
      <w:pPr>
        <w:pStyle w:val="ListParagraph"/>
        <w:numPr>
          <w:ilvl w:val="0"/>
          <w:numId w:val="37"/>
        </w:numPr>
        <w:spacing w:after="0" w:line="276" w:lineRule="auto"/>
        <w:rPr>
          <w:rFonts w:asciiTheme="majorHAnsi" w:hAnsiTheme="majorHAnsi" w:cstheme="majorHAnsi"/>
          <w:color w:val="000000" w:themeColor="text1"/>
          <w:sz w:val="20"/>
          <w:szCs w:val="20"/>
          <w:lang w:val="en-GB"/>
        </w:rPr>
      </w:pPr>
      <w:r w:rsidRPr="006E4BAE">
        <w:rPr>
          <w:rFonts w:asciiTheme="majorHAnsi" w:hAnsiTheme="majorHAnsi" w:cstheme="majorHAnsi"/>
          <w:color w:val="000000" w:themeColor="text1"/>
          <w:sz w:val="20"/>
          <w:szCs w:val="20"/>
          <w:lang w:val="en-GB"/>
        </w:rPr>
        <w:lastRenderedPageBreak/>
        <w:t>Provide the client with regular progress reports</w:t>
      </w:r>
    </w:p>
    <w:p w14:paraId="5151F376" w14:textId="785BC708" w:rsidR="00E61173" w:rsidRPr="006E4BAE" w:rsidRDefault="00992319" w:rsidP="00E63ACA">
      <w:pPr>
        <w:pStyle w:val="ListParagraph"/>
        <w:numPr>
          <w:ilvl w:val="0"/>
          <w:numId w:val="37"/>
        </w:numPr>
        <w:spacing w:after="0" w:line="276" w:lineRule="auto"/>
        <w:rPr>
          <w:rFonts w:asciiTheme="majorHAnsi" w:hAnsiTheme="majorHAnsi" w:cstheme="majorHAnsi"/>
          <w:color w:val="000000" w:themeColor="text1"/>
          <w:sz w:val="20"/>
          <w:szCs w:val="20"/>
          <w:lang w:val="en-GB"/>
        </w:rPr>
      </w:pPr>
      <w:r w:rsidRPr="006E4BAE">
        <w:rPr>
          <w:rFonts w:asciiTheme="majorHAnsi" w:hAnsiTheme="majorHAnsi" w:cstheme="majorHAnsi"/>
          <w:color w:val="000000" w:themeColor="text1"/>
          <w:sz w:val="20"/>
          <w:szCs w:val="20"/>
          <w:lang w:val="en-GB"/>
        </w:rPr>
        <w:t>Find solutions when problems arise</w:t>
      </w:r>
    </w:p>
    <w:p w14:paraId="43C5FC60" w14:textId="77777777" w:rsidR="00503383" w:rsidRPr="006E4BAE" w:rsidRDefault="00503383" w:rsidP="00E10741">
      <w:pPr>
        <w:pStyle w:val="Heading2"/>
        <w:spacing w:before="0" w:line="276" w:lineRule="auto"/>
        <w:rPr>
          <w:rStyle w:val="Strong"/>
          <w:rFonts w:cstheme="majorHAnsi"/>
          <w:b w:val="0"/>
          <w:bCs w:val="0"/>
          <w:color w:val="000000" w:themeColor="text1"/>
          <w:sz w:val="20"/>
          <w:szCs w:val="20"/>
        </w:rPr>
      </w:pPr>
    </w:p>
    <w:p w14:paraId="778C0489" w14:textId="16619C4D" w:rsidR="005A230A" w:rsidRDefault="005A230A" w:rsidP="00E10741">
      <w:pPr>
        <w:pStyle w:val="Heading2"/>
        <w:spacing w:before="0" w:line="276" w:lineRule="auto"/>
        <w:rPr>
          <w:rStyle w:val="Strong"/>
          <w:rFonts w:cstheme="majorHAnsi"/>
          <w:b w:val="0"/>
          <w:bCs w:val="0"/>
          <w:color w:val="000000" w:themeColor="text1"/>
          <w:sz w:val="20"/>
          <w:szCs w:val="20"/>
        </w:rPr>
      </w:pPr>
      <w:r w:rsidRPr="006E4BAE">
        <w:rPr>
          <w:rStyle w:val="Strong"/>
          <w:rFonts w:cstheme="majorHAnsi"/>
          <w:b w:val="0"/>
          <w:bCs w:val="0"/>
          <w:color w:val="000000" w:themeColor="text1"/>
          <w:sz w:val="20"/>
          <w:szCs w:val="20"/>
        </w:rPr>
        <w:t>Review Plans, Specs, &amp; Project Documents</w:t>
      </w:r>
    </w:p>
    <w:p w14:paraId="39B5E6E7" w14:textId="77777777" w:rsidR="003604C7" w:rsidRPr="003604C7" w:rsidRDefault="003604C7" w:rsidP="003604C7"/>
    <w:p w14:paraId="5196E27F" w14:textId="1267F6D9" w:rsidR="005A230A" w:rsidRDefault="005A230A" w:rsidP="00E63ACA">
      <w:pPr>
        <w:pStyle w:val="NormalWeb"/>
        <w:numPr>
          <w:ilvl w:val="0"/>
          <w:numId w:val="71"/>
        </w:numPr>
        <w:spacing w:before="0" w:beforeAutospacing="0" w:after="0" w:afterAutospacing="0" w:line="276" w:lineRule="auto"/>
        <w:rPr>
          <w:rFonts w:asciiTheme="majorHAnsi" w:hAnsiTheme="majorHAnsi" w:cstheme="majorHAnsi"/>
          <w:color w:val="000000" w:themeColor="text1"/>
          <w:sz w:val="20"/>
          <w:szCs w:val="20"/>
          <w:shd w:val="clear" w:color="auto" w:fill="FFFFFF"/>
        </w:rPr>
      </w:pPr>
      <w:r w:rsidRPr="006E4BAE">
        <w:rPr>
          <w:rFonts w:asciiTheme="majorHAnsi" w:hAnsiTheme="majorHAnsi" w:cstheme="majorHAnsi"/>
          <w:color w:val="000000" w:themeColor="text1"/>
          <w:sz w:val="20"/>
          <w:szCs w:val="20"/>
        </w:rPr>
        <w:t>To keep your construction project on schedule, you need to go over every detail of the scope of work. Carefully review and understand the construction drawings, spec book, and other project documents</w:t>
      </w:r>
      <w:r w:rsidR="00F35BFF" w:rsidRPr="006E4BAE">
        <w:rPr>
          <w:rFonts w:asciiTheme="majorHAnsi" w:hAnsiTheme="majorHAnsi" w:cstheme="majorHAnsi"/>
          <w:color w:val="000000" w:themeColor="text1"/>
          <w:sz w:val="20"/>
          <w:szCs w:val="20"/>
        </w:rPr>
        <w:t xml:space="preserve">.  </w:t>
      </w:r>
      <w:r w:rsidR="00F35BFF" w:rsidRPr="006E4BAE">
        <w:rPr>
          <w:rFonts w:asciiTheme="majorHAnsi" w:hAnsiTheme="majorHAnsi" w:cstheme="majorHAnsi"/>
          <w:color w:val="000000" w:themeColor="text1"/>
          <w:sz w:val="20"/>
          <w:szCs w:val="20"/>
          <w:shd w:val="clear" w:color="auto" w:fill="FFFFFF"/>
        </w:rPr>
        <w:t>Use site drawings to layout the jobsite for optimal performance by determining placement for material laydown areas, equipment storage, jobsite trailer, break areas, access points for employees, etc. Coordinate with your building project manufacturers and material suppliers to ensure they can deliver the proper quantities of all building materials.</w:t>
      </w:r>
    </w:p>
    <w:p w14:paraId="3975AEE3" w14:textId="77777777" w:rsidR="003604C7" w:rsidRPr="006E4BAE" w:rsidRDefault="003604C7" w:rsidP="00E10741">
      <w:pPr>
        <w:pStyle w:val="NormalWeb"/>
        <w:spacing w:before="0" w:beforeAutospacing="0" w:after="0" w:afterAutospacing="0" w:line="276" w:lineRule="auto"/>
        <w:rPr>
          <w:rFonts w:asciiTheme="majorHAnsi" w:hAnsiTheme="majorHAnsi" w:cstheme="majorHAnsi"/>
          <w:color w:val="000000" w:themeColor="text1"/>
          <w:sz w:val="20"/>
          <w:szCs w:val="20"/>
          <w:shd w:val="clear" w:color="auto" w:fill="FFFFFF"/>
        </w:rPr>
      </w:pPr>
    </w:p>
    <w:p w14:paraId="5C2BF8F1" w14:textId="72C2FBF3" w:rsidR="008E10C5" w:rsidRDefault="008E10C5" w:rsidP="00E10741">
      <w:pPr>
        <w:pStyle w:val="Heading2"/>
        <w:spacing w:before="0" w:line="276" w:lineRule="auto"/>
        <w:rPr>
          <w:rStyle w:val="Strong"/>
          <w:rFonts w:cstheme="majorHAnsi"/>
          <w:b w:val="0"/>
          <w:bCs w:val="0"/>
          <w:color w:val="000000" w:themeColor="text1"/>
          <w:sz w:val="20"/>
          <w:szCs w:val="20"/>
        </w:rPr>
      </w:pPr>
      <w:r w:rsidRPr="006E4BAE">
        <w:rPr>
          <w:rStyle w:val="Strong"/>
          <w:rFonts w:cstheme="majorHAnsi"/>
          <w:b w:val="0"/>
          <w:bCs w:val="0"/>
          <w:color w:val="000000" w:themeColor="text1"/>
          <w:sz w:val="20"/>
          <w:szCs w:val="20"/>
        </w:rPr>
        <w:t>Create &amp; Coordinate a Master Schedule</w:t>
      </w:r>
    </w:p>
    <w:p w14:paraId="3D48900A" w14:textId="77777777" w:rsidR="003604C7" w:rsidRPr="003604C7" w:rsidRDefault="003604C7" w:rsidP="003604C7"/>
    <w:p w14:paraId="1DFA09FF" w14:textId="77777777" w:rsidR="008E10C5" w:rsidRPr="006E4BAE" w:rsidRDefault="008E10C5" w:rsidP="00E63ACA">
      <w:pPr>
        <w:pStyle w:val="NormalWeb"/>
        <w:numPr>
          <w:ilvl w:val="0"/>
          <w:numId w:val="71"/>
        </w:numPr>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To deliver your project on time, you need to create a master schedule to guide your project through to completion. Break each project down into phases to manage your project. Phases can then be broken down into tasks that can be broken down further into individual activities.</w:t>
      </w:r>
    </w:p>
    <w:p w14:paraId="1C5E4A50" w14:textId="77777777" w:rsidR="008E10C5" w:rsidRPr="006E4BAE" w:rsidRDefault="008E10C5" w:rsidP="00E63ACA">
      <w:pPr>
        <w:pStyle w:val="NormalWeb"/>
        <w:numPr>
          <w:ilvl w:val="0"/>
          <w:numId w:val="71"/>
        </w:numPr>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Scheduling involves assigning estimated start and completion dates for the various tasks and activities. Determine the time required to finish each task or work activity and make sure you can allocate the resources, labor, and equipment, necessary to complete them on your scheduled timeline.</w:t>
      </w:r>
    </w:p>
    <w:p w14:paraId="6855AE42" w14:textId="1B5E6183" w:rsidR="008E10C5" w:rsidRDefault="008E10C5" w:rsidP="00E63ACA">
      <w:pPr>
        <w:pStyle w:val="NormalWeb"/>
        <w:numPr>
          <w:ilvl w:val="0"/>
          <w:numId w:val="71"/>
        </w:numPr>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Sequence out tasks and trades during each phase of the project.</w:t>
      </w:r>
    </w:p>
    <w:p w14:paraId="0ECF94EB" w14:textId="77777777" w:rsidR="00AB0F85" w:rsidRPr="006E4BAE" w:rsidRDefault="00AB0F85" w:rsidP="00E10741">
      <w:pPr>
        <w:pStyle w:val="NormalWeb"/>
        <w:spacing w:before="0" w:beforeAutospacing="0" w:after="0" w:afterAutospacing="0" w:line="276" w:lineRule="auto"/>
        <w:rPr>
          <w:rFonts w:asciiTheme="majorHAnsi" w:hAnsiTheme="majorHAnsi" w:cstheme="majorHAnsi"/>
          <w:color w:val="000000" w:themeColor="text1"/>
          <w:sz w:val="20"/>
          <w:szCs w:val="20"/>
        </w:rPr>
      </w:pPr>
    </w:p>
    <w:p w14:paraId="3A52C563" w14:textId="30A8C094" w:rsidR="008E10C5" w:rsidRDefault="008E10C5" w:rsidP="00E10741">
      <w:pPr>
        <w:pStyle w:val="Heading2"/>
        <w:spacing w:before="0" w:line="276" w:lineRule="auto"/>
        <w:rPr>
          <w:rStyle w:val="Strong"/>
          <w:rFonts w:cstheme="majorHAnsi"/>
          <w:b w:val="0"/>
          <w:bCs w:val="0"/>
          <w:color w:val="000000" w:themeColor="text1"/>
          <w:sz w:val="20"/>
          <w:szCs w:val="20"/>
        </w:rPr>
      </w:pPr>
      <w:r w:rsidRPr="006E4BAE">
        <w:rPr>
          <w:rStyle w:val="Strong"/>
          <w:rFonts w:cstheme="majorHAnsi"/>
          <w:b w:val="0"/>
          <w:bCs w:val="0"/>
          <w:color w:val="000000" w:themeColor="text1"/>
          <w:sz w:val="20"/>
          <w:szCs w:val="20"/>
        </w:rPr>
        <w:t>Create Contingency Plans</w:t>
      </w:r>
    </w:p>
    <w:p w14:paraId="54F0CD39" w14:textId="77777777" w:rsidR="00AB0F85" w:rsidRPr="00AB0F85" w:rsidRDefault="00AB0F85" w:rsidP="00AB0F85"/>
    <w:p w14:paraId="146B3365" w14:textId="77777777" w:rsidR="008E10C5" w:rsidRPr="006E4BAE" w:rsidRDefault="008E10C5" w:rsidP="00E63ACA">
      <w:pPr>
        <w:pStyle w:val="NormalWeb"/>
        <w:numPr>
          <w:ilvl w:val="0"/>
          <w:numId w:val="72"/>
        </w:numPr>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There are so many ways a project can get off track. Carefully review your master schedule and identify potential risks that could disrupt your schedule. Crafting contingency plans that can easily be executed will go a long way in mitigating and resolving issues before they get out of control.</w:t>
      </w:r>
    </w:p>
    <w:p w14:paraId="6F9F67A8" w14:textId="407091E4" w:rsidR="008E10C5" w:rsidRPr="00AB0F85" w:rsidRDefault="008E10C5" w:rsidP="00E63ACA">
      <w:pPr>
        <w:pStyle w:val="NormalWeb"/>
        <w:numPr>
          <w:ilvl w:val="0"/>
          <w:numId w:val="72"/>
        </w:numPr>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You may need to assign overtime if you are running behind schedule. Weather delays might require you to bring in extra labor and equipment to get your project back on track. Brainstorm possible schedule delays with the rest of the project team and build contingency plans for each situation</w:t>
      </w:r>
      <w:r w:rsidR="008904E1" w:rsidRPr="006E4BAE">
        <w:rPr>
          <w:rFonts w:asciiTheme="majorHAnsi" w:hAnsiTheme="majorHAnsi" w:cstheme="majorHAnsi"/>
          <w:color w:val="000000" w:themeColor="text1"/>
          <w:sz w:val="20"/>
          <w:szCs w:val="20"/>
        </w:rPr>
        <w:t xml:space="preserve">. </w:t>
      </w:r>
      <w:r w:rsidR="008904E1" w:rsidRPr="006E4BAE">
        <w:rPr>
          <w:rFonts w:asciiTheme="majorHAnsi" w:hAnsiTheme="majorHAnsi" w:cstheme="majorHAnsi"/>
          <w:color w:val="000000" w:themeColor="text1"/>
          <w:sz w:val="20"/>
          <w:szCs w:val="20"/>
          <w:shd w:val="clear" w:color="auto" w:fill="FFFFFF"/>
        </w:rPr>
        <w:t>Once construction starts, the goal is to make keep the project on schedule as much as possible. Typically, a project will get derailed by lots of minor issues rather than one huge problem. Carefully analyzing daily progress reports, keeping an eye on the budget and schedule, and managing risks require a high level of attention to detail.</w:t>
      </w:r>
    </w:p>
    <w:p w14:paraId="3999AD79" w14:textId="77777777" w:rsidR="00AB0F85" w:rsidRPr="006E4BAE" w:rsidRDefault="00AB0F85" w:rsidP="00AB0F85">
      <w:pPr>
        <w:pStyle w:val="NormalWeb"/>
        <w:spacing w:before="0" w:beforeAutospacing="0" w:after="0" w:afterAutospacing="0" w:line="276" w:lineRule="auto"/>
        <w:ind w:left="720"/>
        <w:rPr>
          <w:rFonts w:asciiTheme="majorHAnsi" w:hAnsiTheme="majorHAnsi" w:cstheme="majorHAnsi"/>
          <w:color w:val="000000" w:themeColor="text1"/>
          <w:sz w:val="20"/>
          <w:szCs w:val="20"/>
        </w:rPr>
      </w:pPr>
    </w:p>
    <w:p w14:paraId="72FCDBC8" w14:textId="57A0C609" w:rsidR="00F53E4B" w:rsidRDefault="00F53E4B" w:rsidP="00E10741">
      <w:pPr>
        <w:pStyle w:val="Heading2"/>
        <w:spacing w:before="0" w:line="276" w:lineRule="auto"/>
        <w:rPr>
          <w:rStyle w:val="Strong"/>
          <w:rFonts w:cstheme="majorHAnsi"/>
          <w:b w:val="0"/>
          <w:bCs w:val="0"/>
          <w:color w:val="000000" w:themeColor="text1"/>
          <w:sz w:val="20"/>
          <w:szCs w:val="20"/>
        </w:rPr>
      </w:pPr>
      <w:r w:rsidRPr="006E4BAE">
        <w:rPr>
          <w:rStyle w:val="Strong"/>
          <w:rFonts w:cstheme="majorHAnsi"/>
          <w:b w:val="0"/>
          <w:bCs w:val="0"/>
          <w:color w:val="000000" w:themeColor="text1"/>
          <w:sz w:val="20"/>
          <w:szCs w:val="20"/>
        </w:rPr>
        <w:t>Communicate &amp; Collaborate</w:t>
      </w:r>
    </w:p>
    <w:p w14:paraId="4DDA2142" w14:textId="77777777" w:rsidR="00AB0F85" w:rsidRPr="00AB0F85" w:rsidRDefault="00AB0F85" w:rsidP="00AB0F85"/>
    <w:p w14:paraId="69888289" w14:textId="77777777" w:rsidR="00F53E4B" w:rsidRPr="006E4BAE" w:rsidRDefault="00F53E4B" w:rsidP="00E63ACA">
      <w:pPr>
        <w:pStyle w:val="NormalWeb"/>
        <w:numPr>
          <w:ilvl w:val="0"/>
          <w:numId w:val="73"/>
        </w:numPr>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Good communication is key to staying on schedule and the successful completion of projects. Establish procedures and protocols for your subs to alert you when they are falling behind or experiencing delays. This will allow you to start adjusting your schedule before the issues snowball into something unmanageable that will cause you to miss your scheduled deadline.</w:t>
      </w:r>
    </w:p>
    <w:p w14:paraId="3504BDC7" w14:textId="77777777" w:rsidR="00F53E4B" w:rsidRPr="006E4BAE" w:rsidRDefault="00F53E4B" w:rsidP="00E63ACA">
      <w:pPr>
        <w:pStyle w:val="NormalWeb"/>
        <w:numPr>
          <w:ilvl w:val="0"/>
          <w:numId w:val="73"/>
        </w:numPr>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Determine how often, and by what means, information regarding the progress of the project needs to be communicated. When problems arise, work with your subs to troubleshoot issues and resolve delays to keep your project on schedule. Good communication can improve teamwork, lead to better project collaboration and increase jobsite productivity.</w:t>
      </w:r>
    </w:p>
    <w:p w14:paraId="11F14660" w14:textId="742CD3FE" w:rsidR="00F53E4B" w:rsidRDefault="00F53E4B" w:rsidP="00E63ACA">
      <w:pPr>
        <w:pStyle w:val="NormalWeb"/>
        <w:numPr>
          <w:ilvl w:val="0"/>
          <w:numId w:val="73"/>
        </w:numPr>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 xml:space="preserve">Project collaboration is more than just everyone completing tasks on schedule. It involves building a relationship with all stakeholders based on trust and respect, working together to successfully </w:t>
      </w:r>
      <w:r w:rsidRPr="006E4BAE">
        <w:rPr>
          <w:rFonts w:asciiTheme="majorHAnsi" w:hAnsiTheme="majorHAnsi" w:cstheme="majorHAnsi"/>
          <w:color w:val="000000" w:themeColor="text1"/>
          <w:sz w:val="20"/>
          <w:szCs w:val="20"/>
        </w:rPr>
        <w:lastRenderedPageBreak/>
        <w:t>complete a project. Being able to cooperate and coordinate efforts is essential to maintaining your construction schedule.</w:t>
      </w:r>
    </w:p>
    <w:p w14:paraId="76CDA5F1" w14:textId="77777777" w:rsidR="00AB0F85" w:rsidRPr="006E4BAE" w:rsidRDefault="00AB0F85" w:rsidP="00AB0F85">
      <w:pPr>
        <w:pStyle w:val="NormalWeb"/>
        <w:spacing w:before="0" w:beforeAutospacing="0" w:after="0" w:afterAutospacing="0" w:line="276" w:lineRule="auto"/>
        <w:rPr>
          <w:rFonts w:asciiTheme="majorHAnsi" w:hAnsiTheme="majorHAnsi" w:cstheme="majorHAnsi"/>
          <w:color w:val="000000" w:themeColor="text1"/>
          <w:sz w:val="20"/>
          <w:szCs w:val="20"/>
        </w:rPr>
      </w:pPr>
    </w:p>
    <w:p w14:paraId="763C95F0" w14:textId="4A63F354" w:rsidR="008904E1" w:rsidRDefault="008904E1" w:rsidP="00E10741">
      <w:pPr>
        <w:pStyle w:val="Heading2"/>
        <w:spacing w:before="0" w:line="276" w:lineRule="auto"/>
        <w:rPr>
          <w:rStyle w:val="Strong"/>
          <w:rFonts w:cstheme="majorHAnsi"/>
          <w:b w:val="0"/>
          <w:bCs w:val="0"/>
          <w:color w:val="000000" w:themeColor="text1"/>
          <w:sz w:val="20"/>
          <w:szCs w:val="20"/>
        </w:rPr>
      </w:pPr>
      <w:r w:rsidRPr="006E4BAE">
        <w:rPr>
          <w:rStyle w:val="Strong"/>
          <w:rFonts w:cstheme="majorHAnsi"/>
          <w:b w:val="0"/>
          <w:bCs w:val="0"/>
          <w:color w:val="000000" w:themeColor="text1"/>
          <w:sz w:val="20"/>
          <w:szCs w:val="20"/>
        </w:rPr>
        <w:t>Monitor &amp; Document Progress</w:t>
      </w:r>
    </w:p>
    <w:p w14:paraId="777AC331" w14:textId="77777777" w:rsidR="00AB0F85" w:rsidRPr="00AB0F85" w:rsidRDefault="00AB0F85" w:rsidP="00AB0F85"/>
    <w:p w14:paraId="0D510104" w14:textId="77777777" w:rsidR="008904E1" w:rsidRPr="006E4BAE" w:rsidRDefault="008904E1" w:rsidP="00E63ACA">
      <w:pPr>
        <w:pStyle w:val="NormalWeb"/>
        <w:numPr>
          <w:ilvl w:val="0"/>
          <w:numId w:val="74"/>
        </w:numPr>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Keep track of progress with detailed daily reports. Keep an eye on how close you are sticking to your schedule. Watch for any red flags that might indicate you are falling behind schedule. Measure how well your actual timeline for completing tasks matches up with your master schedule.</w:t>
      </w:r>
    </w:p>
    <w:p w14:paraId="77A0AE6C" w14:textId="77777777" w:rsidR="008904E1" w:rsidRPr="006E4BAE" w:rsidRDefault="008904E1" w:rsidP="00E63ACA">
      <w:pPr>
        <w:pStyle w:val="NormalWeb"/>
        <w:numPr>
          <w:ilvl w:val="0"/>
          <w:numId w:val="74"/>
        </w:numPr>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Pay particular attention to areas that ran over or were completed earlier than scheduled. Try and determine the causes of these discrepancies with your master schedule. This allows you to improve your planning and scheduling for future projects and compare this project to past performances on similar projects.</w:t>
      </w:r>
    </w:p>
    <w:p w14:paraId="6A50595F" w14:textId="77777777" w:rsidR="008904E1" w:rsidRPr="006E4BAE" w:rsidRDefault="008904E1" w:rsidP="00E63ACA">
      <w:pPr>
        <w:pStyle w:val="NormalWeb"/>
        <w:numPr>
          <w:ilvl w:val="0"/>
          <w:numId w:val="74"/>
        </w:numPr>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Reviewing daily reports can help you identify aspects of your project where you are falling behind schedule. It’s rare that a project adheres exactly to your master schedule.</w:t>
      </w:r>
    </w:p>
    <w:p w14:paraId="25A612D0" w14:textId="38E54587" w:rsidR="008E10C5" w:rsidRPr="006E4BAE" w:rsidRDefault="008E10C5" w:rsidP="00E10741">
      <w:pPr>
        <w:pStyle w:val="NormalWeb"/>
        <w:spacing w:before="0" w:beforeAutospacing="0" w:after="0" w:afterAutospacing="0" w:line="276" w:lineRule="auto"/>
        <w:rPr>
          <w:rFonts w:asciiTheme="majorHAnsi" w:hAnsiTheme="majorHAnsi" w:cstheme="majorHAnsi"/>
          <w:color w:val="000000" w:themeColor="text1"/>
          <w:sz w:val="20"/>
          <w:szCs w:val="20"/>
        </w:rPr>
      </w:pPr>
    </w:p>
    <w:p w14:paraId="6488853C" w14:textId="77777777" w:rsidR="00282D8C" w:rsidRPr="006E4BAE" w:rsidRDefault="00282D8C" w:rsidP="00E10741">
      <w:pPr>
        <w:pStyle w:val="NormalWeb"/>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The objectives of performance reporting are to:</w:t>
      </w:r>
    </w:p>
    <w:p w14:paraId="646C3C6A" w14:textId="77777777" w:rsidR="00282D8C" w:rsidRPr="006E4BAE" w:rsidRDefault="00282D8C" w:rsidP="00E63ACA">
      <w:pPr>
        <w:numPr>
          <w:ilvl w:val="0"/>
          <w:numId w:val="32"/>
        </w:numPr>
        <w:spacing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encourage contractors and consultants to implement a business culture of continuous improvement to benefit themselves and their clients</w:t>
      </w:r>
    </w:p>
    <w:p w14:paraId="2756A4BF" w14:textId="0715E2DE" w:rsidR="00282D8C" w:rsidRPr="006E4BAE" w:rsidRDefault="00282D8C" w:rsidP="00E63ACA">
      <w:pPr>
        <w:numPr>
          <w:ilvl w:val="0"/>
          <w:numId w:val="32"/>
        </w:numPr>
        <w:spacing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provide performance data from past and current contracts to identify the best performing contractors and consultants</w:t>
      </w:r>
    </w:p>
    <w:p w14:paraId="50313457" w14:textId="4BF2F3A8" w:rsidR="006546DB" w:rsidRDefault="006546DB" w:rsidP="00E63ACA">
      <w:pPr>
        <w:numPr>
          <w:ilvl w:val="0"/>
          <w:numId w:val="32"/>
        </w:numPr>
        <w:spacing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participation in regular performance monitoring and formal performance reporting encourages a cooperative relationship through proactive and constructive discussion at the project level</w:t>
      </w:r>
    </w:p>
    <w:p w14:paraId="427A4328" w14:textId="77777777" w:rsidR="00AB0F85" w:rsidRPr="006E4BAE" w:rsidRDefault="00AB0F85" w:rsidP="00AB0F85">
      <w:pPr>
        <w:spacing w:line="276" w:lineRule="auto"/>
        <w:rPr>
          <w:rFonts w:asciiTheme="majorHAnsi" w:hAnsiTheme="majorHAnsi" w:cstheme="majorHAnsi"/>
          <w:color w:val="000000" w:themeColor="text1"/>
          <w:sz w:val="20"/>
          <w:szCs w:val="20"/>
        </w:rPr>
      </w:pPr>
    </w:p>
    <w:p w14:paraId="02527F16" w14:textId="676F282D" w:rsidR="009A798F" w:rsidRDefault="009A798F" w:rsidP="00E10741">
      <w:pPr>
        <w:pStyle w:val="Heading3"/>
        <w:spacing w:before="0" w:line="276" w:lineRule="auto"/>
        <w:rPr>
          <w:rFonts w:cstheme="majorHAnsi"/>
          <w:color w:val="000000" w:themeColor="text1"/>
          <w:sz w:val="20"/>
          <w:szCs w:val="20"/>
        </w:rPr>
      </w:pPr>
      <w:r w:rsidRPr="006E4BAE">
        <w:rPr>
          <w:rFonts w:cstheme="majorHAnsi"/>
          <w:color w:val="000000" w:themeColor="text1"/>
          <w:sz w:val="20"/>
          <w:szCs w:val="20"/>
        </w:rPr>
        <w:t>Contractor and consultant performance reporting process</w:t>
      </w:r>
    </w:p>
    <w:p w14:paraId="2E652D9A" w14:textId="77777777" w:rsidR="00AB0F85" w:rsidRPr="00AB0F85" w:rsidRDefault="00AB0F85" w:rsidP="00AB0F85"/>
    <w:p w14:paraId="31E22936" w14:textId="7A932BF5" w:rsidR="009A798F" w:rsidRDefault="009A798F" w:rsidP="00E10741">
      <w:pPr>
        <w:pStyle w:val="NormalWeb"/>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The reporting officer, a representative of the principal (usually the project manager), prepares the contractor or consultant performance reports. Reports should be prepared during regular face-to-face meetings with the representative of the contractor or consultant.</w:t>
      </w:r>
    </w:p>
    <w:p w14:paraId="7B0A4CFD" w14:textId="77777777" w:rsidR="00AB0F85" w:rsidRPr="006E4BAE" w:rsidRDefault="00AB0F85" w:rsidP="00E10741">
      <w:pPr>
        <w:pStyle w:val="NormalWeb"/>
        <w:spacing w:before="0" w:beforeAutospacing="0" w:after="0" w:afterAutospacing="0" w:line="276" w:lineRule="auto"/>
        <w:rPr>
          <w:rFonts w:asciiTheme="majorHAnsi" w:hAnsiTheme="majorHAnsi" w:cstheme="majorHAnsi"/>
          <w:color w:val="000000" w:themeColor="text1"/>
          <w:sz w:val="20"/>
          <w:szCs w:val="20"/>
        </w:rPr>
      </w:pPr>
    </w:p>
    <w:p w14:paraId="4C53DBA1" w14:textId="77777777" w:rsidR="009A798F" w:rsidRPr="006E4BAE" w:rsidRDefault="009A798F" w:rsidP="00E10741">
      <w:pPr>
        <w:pStyle w:val="NormalWeb"/>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When the report is prepared, the reporting officer:</w:t>
      </w:r>
    </w:p>
    <w:p w14:paraId="481D8641" w14:textId="553870D5" w:rsidR="009A798F" w:rsidRDefault="009A798F" w:rsidP="00E63ACA">
      <w:pPr>
        <w:numPr>
          <w:ilvl w:val="0"/>
          <w:numId w:val="33"/>
        </w:numPr>
        <w:spacing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provides a copy of the performance report (completed and signed) to the contractor or consultant representative</w:t>
      </w:r>
    </w:p>
    <w:p w14:paraId="714D7D02" w14:textId="77777777" w:rsidR="00AB0F85" w:rsidRPr="006E4BAE" w:rsidRDefault="00AB0F85" w:rsidP="00AB0F85">
      <w:pPr>
        <w:spacing w:line="276" w:lineRule="auto"/>
        <w:ind w:left="720"/>
        <w:rPr>
          <w:rFonts w:asciiTheme="majorHAnsi" w:hAnsiTheme="majorHAnsi" w:cstheme="majorHAnsi"/>
          <w:color w:val="000000" w:themeColor="text1"/>
          <w:sz w:val="20"/>
          <w:szCs w:val="20"/>
        </w:rPr>
      </w:pPr>
    </w:p>
    <w:p w14:paraId="2545EDCD" w14:textId="44C1A991" w:rsidR="00CB26A9" w:rsidRDefault="00CB26A9" w:rsidP="00E10741">
      <w:pPr>
        <w:pStyle w:val="NormalWeb"/>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If the contractor or consultant disagrees with the performance report, the representatives of the parties should attempt to resolve the disagreement in the first instance.</w:t>
      </w:r>
    </w:p>
    <w:p w14:paraId="5492F29F" w14:textId="77777777" w:rsidR="00AB0F85" w:rsidRPr="006E4BAE" w:rsidRDefault="00AB0F85" w:rsidP="00E10741">
      <w:pPr>
        <w:pStyle w:val="NormalWeb"/>
        <w:spacing w:before="0" w:beforeAutospacing="0" w:after="0" w:afterAutospacing="0" w:line="276" w:lineRule="auto"/>
        <w:rPr>
          <w:rFonts w:asciiTheme="majorHAnsi" w:hAnsiTheme="majorHAnsi" w:cstheme="majorHAnsi"/>
          <w:color w:val="000000" w:themeColor="text1"/>
          <w:sz w:val="20"/>
          <w:szCs w:val="20"/>
        </w:rPr>
      </w:pPr>
    </w:p>
    <w:p w14:paraId="06C092E4" w14:textId="24729A86" w:rsidR="00CB26A9" w:rsidRDefault="00CB26A9" w:rsidP="00E10741">
      <w:pPr>
        <w:pStyle w:val="NormalWeb"/>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Following an unsuccessful attempt to resolve a disagreement, the disagreement is to be resolved by the contractor or consultant referring the report, with written reasons for the disagreement, to the executive officer.</w:t>
      </w:r>
    </w:p>
    <w:p w14:paraId="5B9EDB92" w14:textId="77777777" w:rsidR="00AB0F85" w:rsidRPr="006E4BAE" w:rsidRDefault="00AB0F85" w:rsidP="00E10741">
      <w:pPr>
        <w:pStyle w:val="NormalWeb"/>
        <w:spacing w:before="0" w:beforeAutospacing="0" w:after="0" w:afterAutospacing="0" w:line="276" w:lineRule="auto"/>
        <w:rPr>
          <w:rFonts w:asciiTheme="majorHAnsi" w:hAnsiTheme="majorHAnsi" w:cstheme="majorHAnsi"/>
          <w:color w:val="000000" w:themeColor="text1"/>
          <w:sz w:val="20"/>
          <w:szCs w:val="20"/>
        </w:rPr>
      </w:pPr>
    </w:p>
    <w:p w14:paraId="24CFD7E6" w14:textId="77777777" w:rsidR="00CB26A9" w:rsidRPr="006E4BAE" w:rsidRDefault="00CB26A9" w:rsidP="00E10741">
      <w:pPr>
        <w:pStyle w:val="NormalWeb"/>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The executive officer is required to:</w:t>
      </w:r>
    </w:p>
    <w:p w14:paraId="549A4654" w14:textId="77777777" w:rsidR="00CB26A9" w:rsidRPr="006E4BAE" w:rsidRDefault="00CB26A9" w:rsidP="00E63ACA">
      <w:pPr>
        <w:numPr>
          <w:ilvl w:val="0"/>
          <w:numId w:val="34"/>
        </w:numPr>
        <w:spacing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meet with the contractor or consultant and the reporting officer to consider the report and reasons</w:t>
      </w:r>
    </w:p>
    <w:p w14:paraId="3D88F210" w14:textId="77777777" w:rsidR="00CB26A9" w:rsidRPr="006E4BAE" w:rsidRDefault="00CB26A9" w:rsidP="00E63ACA">
      <w:pPr>
        <w:numPr>
          <w:ilvl w:val="0"/>
          <w:numId w:val="34"/>
        </w:numPr>
        <w:spacing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decide on the disagreement</w:t>
      </w:r>
    </w:p>
    <w:p w14:paraId="49BB18B8" w14:textId="77777777" w:rsidR="00CB26A9" w:rsidRPr="006E4BAE" w:rsidRDefault="00CB26A9" w:rsidP="00E63ACA">
      <w:pPr>
        <w:numPr>
          <w:ilvl w:val="0"/>
          <w:numId w:val="34"/>
        </w:numPr>
        <w:spacing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if necessary, amend the report</w:t>
      </w:r>
    </w:p>
    <w:p w14:paraId="29B01A92" w14:textId="785A6885" w:rsidR="00CB26A9" w:rsidRDefault="00CB26A9" w:rsidP="00E63ACA">
      <w:pPr>
        <w:numPr>
          <w:ilvl w:val="0"/>
          <w:numId w:val="34"/>
        </w:numPr>
        <w:spacing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forward a copy of any amended performance report (completed and signed) to the contractor or consultant representative</w:t>
      </w:r>
    </w:p>
    <w:p w14:paraId="3F68B984" w14:textId="77777777" w:rsidR="00AB0F85" w:rsidRPr="006E4BAE" w:rsidRDefault="00AB0F85" w:rsidP="00AB0F85">
      <w:pPr>
        <w:spacing w:line="276" w:lineRule="auto"/>
        <w:rPr>
          <w:rFonts w:asciiTheme="majorHAnsi" w:hAnsiTheme="majorHAnsi" w:cstheme="majorHAnsi"/>
          <w:color w:val="000000" w:themeColor="text1"/>
          <w:sz w:val="20"/>
          <w:szCs w:val="20"/>
        </w:rPr>
      </w:pPr>
    </w:p>
    <w:p w14:paraId="54F94A95" w14:textId="2FA1D8E4" w:rsidR="001E53DF" w:rsidRDefault="001E53DF" w:rsidP="00E10741">
      <w:pPr>
        <w:pStyle w:val="Heading3"/>
        <w:spacing w:before="0" w:line="276" w:lineRule="auto"/>
        <w:rPr>
          <w:rFonts w:cstheme="majorHAnsi"/>
          <w:color w:val="000000" w:themeColor="text1"/>
          <w:sz w:val="20"/>
          <w:szCs w:val="20"/>
        </w:rPr>
      </w:pPr>
      <w:r w:rsidRPr="006E4BAE">
        <w:rPr>
          <w:rFonts w:cstheme="majorHAnsi"/>
          <w:color w:val="000000" w:themeColor="text1"/>
          <w:sz w:val="20"/>
          <w:szCs w:val="20"/>
        </w:rPr>
        <w:lastRenderedPageBreak/>
        <w:t>Content of performance reports</w:t>
      </w:r>
    </w:p>
    <w:p w14:paraId="6F0A77CB" w14:textId="77777777" w:rsidR="00AB0F85" w:rsidRPr="00AB0F85" w:rsidRDefault="00AB0F85" w:rsidP="00AB0F85"/>
    <w:p w14:paraId="7AAF11E0" w14:textId="77777777" w:rsidR="001E53DF" w:rsidRPr="006E4BAE" w:rsidRDefault="001E53DF" w:rsidP="00E10741">
      <w:pPr>
        <w:pStyle w:val="NormalWeb"/>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The standard performance report form is comprised of 5 parts:</w:t>
      </w:r>
    </w:p>
    <w:p w14:paraId="294DBB82" w14:textId="77777777" w:rsidR="001E53DF" w:rsidRPr="006E4BAE" w:rsidRDefault="001E53DF" w:rsidP="00E63ACA">
      <w:pPr>
        <w:numPr>
          <w:ilvl w:val="0"/>
          <w:numId w:val="35"/>
        </w:numPr>
        <w:spacing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contractor, consultant or project manager performance report</w:t>
      </w:r>
    </w:p>
    <w:p w14:paraId="261F2AE4" w14:textId="77777777" w:rsidR="001E53DF" w:rsidRPr="006E4BAE" w:rsidRDefault="001E53DF" w:rsidP="00E63ACA">
      <w:pPr>
        <w:numPr>
          <w:ilvl w:val="0"/>
          <w:numId w:val="35"/>
        </w:numPr>
        <w:spacing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industry data (not used for monitoring performance)</w:t>
      </w:r>
    </w:p>
    <w:p w14:paraId="14BD3D4E" w14:textId="77777777" w:rsidR="001E53DF" w:rsidRPr="006E4BAE" w:rsidRDefault="001E53DF" w:rsidP="00E63ACA">
      <w:pPr>
        <w:numPr>
          <w:ilvl w:val="0"/>
          <w:numId w:val="35"/>
        </w:numPr>
        <w:spacing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executive officer’s comments (if evaluation differs significantly in any aspect from the reporting officer’s evaluation)</w:t>
      </w:r>
    </w:p>
    <w:p w14:paraId="3AE58FF6" w14:textId="77777777" w:rsidR="001E53DF" w:rsidRPr="006E4BAE" w:rsidRDefault="001E53DF" w:rsidP="00E63ACA">
      <w:pPr>
        <w:numPr>
          <w:ilvl w:val="0"/>
          <w:numId w:val="35"/>
        </w:numPr>
        <w:spacing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performance reporting system guidance</w:t>
      </w:r>
    </w:p>
    <w:p w14:paraId="13D093CE" w14:textId="7FA2A632" w:rsidR="001E53DF" w:rsidRDefault="001E53DF" w:rsidP="00E63ACA">
      <w:pPr>
        <w:numPr>
          <w:ilvl w:val="0"/>
          <w:numId w:val="35"/>
        </w:numPr>
        <w:spacing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performance evaluation criteria.</w:t>
      </w:r>
    </w:p>
    <w:p w14:paraId="1DCECB52" w14:textId="77777777" w:rsidR="00AB0F85" w:rsidRPr="006E4BAE" w:rsidRDefault="00AB0F85" w:rsidP="00AB0F85">
      <w:pPr>
        <w:spacing w:line="276" w:lineRule="auto"/>
        <w:rPr>
          <w:rFonts w:asciiTheme="majorHAnsi" w:hAnsiTheme="majorHAnsi" w:cstheme="majorHAnsi"/>
          <w:color w:val="000000" w:themeColor="text1"/>
          <w:sz w:val="20"/>
          <w:szCs w:val="20"/>
        </w:rPr>
      </w:pPr>
    </w:p>
    <w:p w14:paraId="43C30B98" w14:textId="215AC5B5" w:rsidR="001E53DF" w:rsidRDefault="001E53DF" w:rsidP="00E10741">
      <w:pPr>
        <w:pStyle w:val="NormalWeb"/>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It is recommended that reporting officers:</w:t>
      </w:r>
    </w:p>
    <w:p w14:paraId="325F7E15" w14:textId="77777777" w:rsidR="00AB0F85" w:rsidRPr="006E4BAE" w:rsidRDefault="00AB0F85" w:rsidP="00E10741">
      <w:pPr>
        <w:pStyle w:val="NormalWeb"/>
        <w:spacing w:before="0" w:beforeAutospacing="0" w:after="0" w:afterAutospacing="0" w:line="276" w:lineRule="auto"/>
        <w:rPr>
          <w:rFonts w:asciiTheme="majorHAnsi" w:hAnsiTheme="majorHAnsi" w:cstheme="majorHAnsi"/>
          <w:color w:val="000000" w:themeColor="text1"/>
          <w:sz w:val="20"/>
          <w:szCs w:val="20"/>
        </w:rPr>
      </w:pPr>
    </w:p>
    <w:p w14:paraId="2CA0A42E" w14:textId="77777777" w:rsidR="001E53DF" w:rsidRPr="006E4BAE" w:rsidRDefault="001E53DF" w:rsidP="00E63ACA">
      <w:pPr>
        <w:numPr>
          <w:ilvl w:val="0"/>
          <w:numId w:val="36"/>
        </w:numPr>
        <w:spacing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always refer to the performance evaluation criteria – detailed considerations and the contractor or consultant performance reporting system guidance whenever preparing a contractor or consultant performance report</w:t>
      </w:r>
    </w:p>
    <w:p w14:paraId="29C74A03" w14:textId="77777777" w:rsidR="001E53DF" w:rsidRPr="006E4BAE" w:rsidRDefault="001E53DF" w:rsidP="00E63ACA">
      <w:pPr>
        <w:numPr>
          <w:ilvl w:val="0"/>
          <w:numId w:val="36"/>
        </w:numPr>
        <w:spacing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apply the principles set out in this guide to performance reporting on construction contractors and all categories of consultants</w:t>
      </w:r>
    </w:p>
    <w:p w14:paraId="5D6F0BA3" w14:textId="77777777" w:rsidR="001E53DF" w:rsidRPr="006E4BAE" w:rsidRDefault="001E53DF" w:rsidP="00E63ACA">
      <w:pPr>
        <w:numPr>
          <w:ilvl w:val="0"/>
          <w:numId w:val="36"/>
        </w:numPr>
        <w:spacing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provide the contractor or consultant with a copy of the fully completed and signed performance report as well as the portions of the report describing the performance reporting system guidelines, performance evaluation criteria and steps for completing a performance report</w:t>
      </w:r>
    </w:p>
    <w:p w14:paraId="081E4F0D" w14:textId="77777777" w:rsidR="001E53DF" w:rsidRPr="006E4BAE" w:rsidRDefault="001E53DF" w:rsidP="00E63ACA">
      <w:pPr>
        <w:numPr>
          <w:ilvl w:val="0"/>
          <w:numId w:val="36"/>
        </w:numPr>
        <w:spacing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submit the completed performance report to the address indicated on the form.</w:t>
      </w:r>
    </w:p>
    <w:p w14:paraId="6DAD206F" w14:textId="63F810B4" w:rsidR="006546DB" w:rsidRPr="006E4BAE" w:rsidRDefault="006546DB" w:rsidP="00E10741">
      <w:pPr>
        <w:spacing w:line="276" w:lineRule="auto"/>
        <w:rPr>
          <w:rFonts w:asciiTheme="majorHAnsi" w:hAnsiTheme="majorHAnsi" w:cstheme="majorHAnsi"/>
          <w:color w:val="000000" w:themeColor="text1"/>
          <w:sz w:val="20"/>
          <w:szCs w:val="20"/>
        </w:rPr>
      </w:pPr>
    </w:p>
    <w:p w14:paraId="51943803" w14:textId="0310D059" w:rsidR="003169E3" w:rsidRPr="006E4BAE" w:rsidRDefault="00AB0F85" w:rsidP="008A56AA">
      <w:pPr>
        <w:pBdr>
          <w:top w:val="single" w:sz="8" w:space="1" w:color="auto"/>
          <w:left w:val="single" w:sz="8" w:space="4" w:color="auto"/>
          <w:bottom w:val="single" w:sz="8" w:space="1" w:color="auto"/>
          <w:right w:val="single" w:sz="8" w:space="4" w:color="auto"/>
        </w:pBdr>
        <w:spacing w:line="276" w:lineRule="auto"/>
        <w:rPr>
          <w:rFonts w:asciiTheme="majorHAnsi" w:eastAsiaTheme="minorHAnsi" w:hAnsiTheme="majorHAnsi" w:cstheme="majorHAnsi"/>
          <w:color w:val="000000" w:themeColor="text1"/>
          <w:sz w:val="20"/>
          <w:szCs w:val="20"/>
          <w:lang w:val="en-GB" w:eastAsia="en-US"/>
        </w:rPr>
      </w:pPr>
      <w:r>
        <w:rPr>
          <w:rFonts w:asciiTheme="majorHAnsi" w:eastAsiaTheme="minorHAnsi" w:hAnsiTheme="majorHAnsi" w:cstheme="majorHAnsi"/>
          <w:color w:val="000000" w:themeColor="text1"/>
          <w:sz w:val="20"/>
          <w:szCs w:val="20"/>
          <w:lang w:val="en-GB" w:eastAsia="en-US"/>
        </w:rPr>
        <w:t xml:space="preserve">POLICY AND PROCEDURE </w:t>
      </w:r>
      <w:r w:rsidR="008A56AA">
        <w:rPr>
          <w:rFonts w:asciiTheme="majorHAnsi" w:eastAsiaTheme="minorHAnsi" w:hAnsiTheme="majorHAnsi" w:cstheme="majorHAnsi"/>
          <w:color w:val="000000" w:themeColor="text1"/>
          <w:sz w:val="20"/>
          <w:szCs w:val="20"/>
          <w:lang w:val="en-GB" w:eastAsia="en-US"/>
        </w:rPr>
        <w:t>– PREVENT BREACH OF CONTRACT</w:t>
      </w:r>
    </w:p>
    <w:p w14:paraId="147A6323" w14:textId="1474B07E" w:rsidR="00282D8C" w:rsidRDefault="00282D8C" w:rsidP="00E10741">
      <w:pPr>
        <w:spacing w:line="276" w:lineRule="auto"/>
        <w:rPr>
          <w:rFonts w:asciiTheme="majorHAnsi" w:eastAsiaTheme="minorHAnsi" w:hAnsiTheme="majorHAnsi" w:cstheme="majorHAnsi"/>
          <w:color w:val="000000" w:themeColor="text1"/>
          <w:sz w:val="20"/>
          <w:szCs w:val="20"/>
          <w:lang w:val="en-GB" w:eastAsia="en-US"/>
        </w:rPr>
      </w:pPr>
    </w:p>
    <w:p w14:paraId="2E4CA3C3" w14:textId="0FEB2487" w:rsidR="00E246B7" w:rsidRPr="006E4BAE" w:rsidRDefault="00E246B7" w:rsidP="00E10741">
      <w:pPr>
        <w:tabs>
          <w:tab w:val="left" w:pos="180"/>
        </w:tabs>
        <w:spacing w:line="276" w:lineRule="auto"/>
        <w:jc w:val="both"/>
        <w:rPr>
          <w:rFonts w:asciiTheme="majorHAnsi" w:hAnsiTheme="majorHAnsi" w:cstheme="majorHAnsi"/>
          <w:color w:val="000000" w:themeColor="text1"/>
          <w:sz w:val="20"/>
          <w:szCs w:val="20"/>
        </w:rPr>
      </w:pPr>
      <w:r w:rsidRPr="006E4BAE">
        <w:rPr>
          <w:rFonts w:asciiTheme="majorHAnsi" w:hAnsiTheme="majorHAnsi" w:cstheme="majorHAnsi"/>
          <w:color w:val="000000" w:themeColor="text1"/>
          <w:spacing w:val="-5"/>
          <w:sz w:val="20"/>
          <w:szCs w:val="20"/>
          <w:shd w:val="clear" w:color="auto" w:fill="F9F9F9"/>
        </w:rPr>
        <w:t>A breach happens when one party violates any of the agreements embodied in the contract, or when one party “repudiates” the contract.</w:t>
      </w:r>
      <w:r w:rsidRPr="006E4BAE">
        <w:rPr>
          <w:rFonts w:asciiTheme="majorHAnsi" w:hAnsiTheme="majorHAnsi" w:cstheme="majorHAnsi"/>
          <w:color w:val="000000" w:themeColor="text1"/>
          <w:sz w:val="20"/>
          <w:szCs w:val="20"/>
        </w:rPr>
        <w:t xml:space="preserve"> </w:t>
      </w:r>
    </w:p>
    <w:p w14:paraId="1F12EEC7" w14:textId="77777777" w:rsidR="00F12559" w:rsidRPr="006E4BAE" w:rsidRDefault="00F12559" w:rsidP="00E63ACA">
      <w:pPr>
        <w:numPr>
          <w:ilvl w:val="0"/>
          <w:numId w:val="39"/>
        </w:numPr>
        <w:spacing w:line="276" w:lineRule="auto"/>
        <w:ind w:left="1440"/>
        <w:textAlignment w:val="baseline"/>
        <w:rPr>
          <w:rFonts w:asciiTheme="majorHAnsi" w:hAnsiTheme="majorHAnsi" w:cstheme="majorHAnsi"/>
          <w:color w:val="000000" w:themeColor="text1"/>
          <w:spacing w:val="-5"/>
          <w:sz w:val="20"/>
          <w:szCs w:val="20"/>
        </w:rPr>
      </w:pPr>
      <w:r w:rsidRPr="006E4BAE">
        <w:rPr>
          <w:rFonts w:asciiTheme="majorHAnsi" w:hAnsiTheme="majorHAnsi" w:cstheme="majorHAnsi"/>
          <w:color w:val="000000" w:themeColor="text1"/>
          <w:spacing w:val="-5"/>
          <w:sz w:val="20"/>
          <w:szCs w:val="20"/>
        </w:rPr>
        <w:t>Violation means “going against.” In the example above, the contractor, by his actions, violated the agreements in their contract.</w:t>
      </w:r>
    </w:p>
    <w:p w14:paraId="345F03DD" w14:textId="77777777" w:rsidR="00F12559" w:rsidRPr="006E4BAE" w:rsidRDefault="00000000" w:rsidP="00E63ACA">
      <w:pPr>
        <w:numPr>
          <w:ilvl w:val="0"/>
          <w:numId w:val="40"/>
        </w:numPr>
        <w:spacing w:line="276" w:lineRule="auto"/>
        <w:ind w:left="1440"/>
        <w:textAlignment w:val="baseline"/>
        <w:rPr>
          <w:rFonts w:asciiTheme="majorHAnsi" w:hAnsiTheme="majorHAnsi" w:cstheme="majorHAnsi"/>
          <w:color w:val="000000" w:themeColor="text1"/>
          <w:spacing w:val="-5"/>
          <w:sz w:val="20"/>
          <w:szCs w:val="20"/>
        </w:rPr>
      </w:pPr>
      <w:hyperlink r:id="rId18" w:history="1">
        <w:r w:rsidR="00F12559" w:rsidRPr="006E4BAE">
          <w:rPr>
            <w:rStyle w:val="Hyperlink"/>
            <w:rFonts w:asciiTheme="majorHAnsi" w:hAnsiTheme="majorHAnsi" w:cstheme="majorHAnsi"/>
            <w:color w:val="000000" w:themeColor="text1"/>
            <w:spacing w:val="-5"/>
            <w:sz w:val="20"/>
            <w:szCs w:val="20"/>
            <w:u w:val="none"/>
            <w:bdr w:val="none" w:sz="0" w:space="0" w:color="auto" w:frame="1"/>
          </w:rPr>
          <w:t>Repudiation</w:t>
        </w:r>
      </w:hyperlink>
      <w:r w:rsidR="00F12559" w:rsidRPr="006E4BAE">
        <w:rPr>
          <w:rStyle w:val="apple-converted-space"/>
          <w:rFonts w:asciiTheme="majorHAnsi" w:eastAsiaTheme="majorEastAsia" w:hAnsiTheme="majorHAnsi" w:cstheme="majorHAnsi"/>
          <w:color w:val="000000" w:themeColor="text1"/>
          <w:spacing w:val="-5"/>
          <w:sz w:val="20"/>
          <w:szCs w:val="20"/>
        </w:rPr>
        <w:t> </w:t>
      </w:r>
      <w:r w:rsidR="00F12559" w:rsidRPr="006E4BAE">
        <w:rPr>
          <w:rFonts w:asciiTheme="majorHAnsi" w:hAnsiTheme="majorHAnsi" w:cstheme="majorHAnsi"/>
          <w:color w:val="000000" w:themeColor="text1"/>
          <w:spacing w:val="-5"/>
          <w:sz w:val="20"/>
          <w:szCs w:val="20"/>
        </w:rPr>
        <w:t>means that one party evinces an intention to no longer be bound by the terms of the contract; or that they are unable to perform the obligations under the contract. In short, when one party refuses (or becomes unable) to perform his obligations under the contract, there is repudiation. An example would be abandonment of the project.</w:t>
      </w:r>
    </w:p>
    <w:p w14:paraId="4AE51074" w14:textId="77777777" w:rsidR="00F12559" w:rsidRPr="006E4BAE" w:rsidRDefault="00F12559" w:rsidP="00E10741">
      <w:pPr>
        <w:tabs>
          <w:tab w:val="left" w:pos="180"/>
        </w:tabs>
        <w:spacing w:line="276" w:lineRule="auto"/>
        <w:jc w:val="both"/>
        <w:rPr>
          <w:rFonts w:asciiTheme="majorHAnsi" w:hAnsiTheme="majorHAnsi" w:cstheme="majorHAnsi"/>
          <w:color w:val="000000" w:themeColor="text1"/>
          <w:sz w:val="20"/>
          <w:szCs w:val="20"/>
        </w:rPr>
      </w:pPr>
    </w:p>
    <w:p w14:paraId="3FE84C89" w14:textId="6BF4ED9D" w:rsidR="005774CD" w:rsidRPr="006E4BAE" w:rsidRDefault="00D14677" w:rsidP="00E10741">
      <w:pPr>
        <w:tabs>
          <w:tab w:val="left" w:pos="180"/>
        </w:tabs>
        <w:spacing w:line="276" w:lineRule="auto"/>
        <w:jc w:val="both"/>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Breach of contract can occur</w:t>
      </w:r>
      <w:r w:rsidR="00C85731" w:rsidRPr="006E4BAE">
        <w:rPr>
          <w:rFonts w:asciiTheme="majorHAnsi" w:hAnsiTheme="majorHAnsi" w:cstheme="majorHAnsi"/>
          <w:color w:val="000000" w:themeColor="text1"/>
          <w:sz w:val="20"/>
          <w:szCs w:val="20"/>
        </w:rPr>
        <w:t xml:space="preserve"> due to and not limited to:</w:t>
      </w:r>
    </w:p>
    <w:p w14:paraId="2FC784F3" w14:textId="77777777" w:rsidR="00FF00F2" w:rsidRPr="00FF00F2" w:rsidRDefault="00000000" w:rsidP="00E63ACA">
      <w:pPr>
        <w:numPr>
          <w:ilvl w:val="0"/>
          <w:numId w:val="38"/>
        </w:numPr>
        <w:spacing w:line="276" w:lineRule="auto"/>
        <w:rPr>
          <w:rFonts w:asciiTheme="majorHAnsi" w:hAnsiTheme="majorHAnsi" w:cstheme="majorHAnsi"/>
          <w:color w:val="000000" w:themeColor="text1"/>
          <w:sz w:val="20"/>
          <w:szCs w:val="20"/>
        </w:rPr>
      </w:pPr>
      <w:hyperlink r:id="rId19" w:history="1">
        <w:r w:rsidR="00FF00F2" w:rsidRPr="00FF00F2">
          <w:rPr>
            <w:rFonts w:asciiTheme="majorHAnsi" w:hAnsiTheme="majorHAnsi" w:cstheme="majorHAnsi"/>
            <w:color w:val="000000" w:themeColor="text1"/>
            <w:sz w:val="20"/>
            <w:szCs w:val="20"/>
          </w:rPr>
          <w:t>Defective building work</w:t>
        </w:r>
      </w:hyperlink>
      <w:r w:rsidR="00FF00F2" w:rsidRPr="00FF00F2">
        <w:rPr>
          <w:rFonts w:asciiTheme="majorHAnsi" w:hAnsiTheme="majorHAnsi" w:cstheme="majorHAnsi"/>
          <w:color w:val="000000" w:themeColor="text1"/>
          <w:sz w:val="20"/>
          <w:szCs w:val="20"/>
        </w:rPr>
        <w:t>;</w:t>
      </w:r>
    </w:p>
    <w:p w14:paraId="14442BD5" w14:textId="77777777" w:rsidR="00FF00F2" w:rsidRPr="00FF00F2" w:rsidRDefault="00FF00F2" w:rsidP="00E63ACA">
      <w:pPr>
        <w:numPr>
          <w:ilvl w:val="0"/>
          <w:numId w:val="38"/>
        </w:numPr>
        <w:spacing w:line="276" w:lineRule="auto"/>
        <w:rPr>
          <w:rFonts w:asciiTheme="majorHAnsi" w:hAnsiTheme="majorHAnsi" w:cstheme="majorHAnsi"/>
          <w:color w:val="000000" w:themeColor="text1"/>
          <w:sz w:val="20"/>
          <w:szCs w:val="20"/>
        </w:rPr>
      </w:pPr>
      <w:r w:rsidRPr="00FF00F2">
        <w:rPr>
          <w:rFonts w:asciiTheme="majorHAnsi" w:hAnsiTheme="majorHAnsi" w:cstheme="majorHAnsi"/>
          <w:color w:val="000000" w:themeColor="text1"/>
          <w:sz w:val="20"/>
          <w:szCs w:val="20"/>
        </w:rPr>
        <w:t>Delayed building work or abandonment of work;</w:t>
      </w:r>
    </w:p>
    <w:p w14:paraId="16523DC8" w14:textId="77777777" w:rsidR="00FF00F2" w:rsidRPr="00FF00F2" w:rsidRDefault="00FF00F2" w:rsidP="00E63ACA">
      <w:pPr>
        <w:numPr>
          <w:ilvl w:val="0"/>
          <w:numId w:val="38"/>
        </w:numPr>
        <w:spacing w:line="276" w:lineRule="auto"/>
        <w:rPr>
          <w:rFonts w:asciiTheme="majorHAnsi" w:hAnsiTheme="majorHAnsi" w:cstheme="majorHAnsi"/>
          <w:color w:val="000000" w:themeColor="text1"/>
          <w:sz w:val="20"/>
          <w:szCs w:val="20"/>
        </w:rPr>
      </w:pPr>
      <w:r w:rsidRPr="00FF00F2">
        <w:rPr>
          <w:rFonts w:asciiTheme="majorHAnsi" w:hAnsiTheme="majorHAnsi" w:cstheme="majorHAnsi"/>
          <w:color w:val="000000" w:themeColor="text1"/>
          <w:sz w:val="20"/>
          <w:szCs w:val="20"/>
        </w:rPr>
        <w:t>Breaches of building contracts;</w:t>
      </w:r>
    </w:p>
    <w:p w14:paraId="6C18EC5B" w14:textId="77777777" w:rsidR="00FF00F2" w:rsidRPr="00FF00F2" w:rsidRDefault="00FF00F2" w:rsidP="00E63ACA">
      <w:pPr>
        <w:numPr>
          <w:ilvl w:val="0"/>
          <w:numId w:val="38"/>
        </w:numPr>
        <w:spacing w:line="276" w:lineRule="auto"/>
        <w:rPr>
          <w:rFonts w:asciiTheme="majorHAnsi" w:hAnsiTheme="majorHAnsi" w:cstheme="majorHAnsi"/>
          <w:color w:val="000000" w:themeColor="text1"/>
          <w:sz w:val="20"/>
          <w:szCs w:val="20"/>
        </w:rPr>
      </w:pPr>
      <w:r w:rsidRPr="00FF00F2">
        <w:rPr>
          <w:rFonts w:asciiTheme="majorHAnsi" w:hAnsiTheme="majorHAnsi" w:cstheme="majorHAnsi"/>
          <w:color w:val="000000" w:themeColor="text1"/>
          <w:sz w:val="20"/>
          <w:szCs w:val="20"/>
        </w:rPr>
        <w:t>Unclear or confusing ambiguous contractual language;</w:t>
      </w:r>
    </w:p>
    <w:p w14:paraId="133062EF" w14:textId="77777777" w:rsidR="00FF00F2" w:rsidRPr="00FF00F2" w:rsidRDefault="00FF00F2" w:rsidP="00E63ACA">
      <w:pPr>
        <w:numPr>
          <w:ilvl w:val="0"/>
          <w:numId w:val="38"/>
        </w:numPr>
        <w:spacing w:line="276" w:lineRule="auto"/>
        <w:rPr>
          <w:rFonts w:asciiTheme="majorHAnsi" w:hAnsiTheme="majorHAnsi" w:cstheme="majorHAnsi"/>
          <w:color w:val="000000" w:themeColor="text1"/>
          <w:sz w:val="20"/>
          <w:szCs w:val="20"/>
        </w:rPr>
      </w:pPr>
      <w:r w:rsidRPr="00FF00F2">
        <w:rPr>
          <w:rFonts w:asciiTheme="majorHAnsi" w:hAnsiTheme="majorHAnsi" w:cstheme="majorHAnsi"/>
          <w:color w:val="000000" w:themeColor="text1"/>
          <w:sz w:val="20"/>
          <w:szCs w:val="20"/>
        </w:rPr>
        <w:t>Variations that have not been agreed, nor put in writing;</w:t>
      </w:r>
    </w:p>
    <w:p w14:paraId="425038AD" w14:textId="77777777" w:rsidR="00FF00F2" w:rsidRPr="00FF00F2" w:rsidRDefault="00FF00F2" w:rsidP="00E63ACA">
      <w:pPr>
        <w:numPr>
          <w:ilvl w:val="0"/>
          <w:numId w:val="38"/>
        </w:numPr>
        <w:spacing w:line="276" w:lineRule="auto"/>
        <w:rPr>
          <w:rFonts w:asciiTheme="majorHAnsi" w:hAnsiTheme="majorHAnsi" w:cstheme="majorHAnsi"/>
          <w:color w:val="000000" w:themeColor="text1"/>
          <w:sz w:val="20"/>
          <w:szCs w:val="20"/>
        </w:rPr>
      </w:pPr>
      <w:r w:rsidRPr="00FF00F2">
        <w:rPr>
          <w:rFonts w:asciiTheme="majorHAnsi" w:hAnsiTheme="majorHAnsi" w:cstheme="majorHAnsi"/>
          <w:color w:val="000000" w:themeColor="text1"/>
          <w:sz w:val="20"/>
          <w:szCs w:val="20"/>
        </w:rPr>
        <w:t>Disagreements as to payment claims and schedules;</w:t>
      </w:r>
    </w:p>
    <w:p w14:paraId="1A9B1420" w14:textId="77777777" w:rsidR="00FF00F2" w:rsidRPr="00FF00F2" w:rsidRDefault="00FF00F2" w:rsidP="00E63ACA">
      <w:pPr>
        <w:numPr>
          <w:ilvl w:val="0"/>
          <w:numId w:val="38"/>
        </w:numPr>
        <w:spacing w:line="276" w:lineRule="auto"/>
        <w:rPr>
          <w:rFonts w:asciiTheme="majorHAnsi" w:hAnsiTheme="majorHAnsi" w:cstheme="majorHAnsi"/>
          <w:color w:val="000000" w:themeColor="text1"/>
          <w:sz w:val="20"/>
          <w:szCs w:val="20"/>
        </w:rPr>
      </w:pPr>
      <w:r w:rsidRPr="00FF00F2">
        <w:rPr>
          <w:rFonts w:asciiTheme="majorHAnsi" w:hAnsiTheme="majorHAnsi" w:cstheme="majorHAnsi"/>
          <w:color w:val="000000" w:themeColor="text1"/>
          <w:sz w:val="20"/>
          <w:szCs w:val="20"/>
        </w:rPr>
        <w:t>Debt recovery and non-payment of money;</w:t>
      </w:r>
    </w:p>
    <w:p w14:paraId="4A5FC9D8" w14:textId="77777777" w:rsidR="00FF00F2" w:rsidRPr="00FF00F2" w:rsidRDefault="00FF00F2" w:rsidP="00E63ACA">
      <w:pPr>
        <w:numPr>
          <w:ilvl w:val="0"/>
          <w:numId w:val="38"/>
        </w:numPr>
        <w:spacing w:line="276" w:lineRule="auto"/>
        <w:rPr>
          <w:rFonts w:asciiTheme="majorHAnsi" w:hAnsiTheme="majorHAnsi" w:cstheme="majorHAnsi"/>
          <w:color w:val="000000" w:themeColor="text1"/>
          <w:sz w:val="20"/>
          <w:szCs w:val="20"/>
        </w:rPr>
      </w:pPr>
      <w:r w:rsidRPr="00FF00F2">
        <w:rPr>
          <w:rFonts w:asciiTheme="majorHAnsi" w:hAnsiTheme="majorHAnsi" w:cstheme="majorHAnsi"/>
          <w:color w:val="000000" w:themeColor="text1"/>
          <w:sz w:val="20"/>
          <w:szCs w:val="20"/>
        </w:rPr>
        <w:t>Significant differences in contract price;</w:t>
      </w:r>
    </w:p>
    <w:p w14:paraId="57CF427A" w14:textId="77777777" w:rsidR="00FF00F2" w:rsidRPr="00FF00F2" w:rsidRDefault="00FF00F2" w:rsidP="00E63ACA">
      <w:pPr>
        <w:numPr>
          <w:ilvl w:val="0"/>
          <w:numId w:val="38"/>
        </w:numPr>
        <w:spacing w:line="276" w:lineRule="auto"/>
        <w:rPr>
          <w:rFonts w:asciiTheme="majorHAnsi" w:hAnsiTheme="majorHAnsi" w:cstheme="majorHAnsi"/>
          <w:color w:val="000000" w:themeColor="text1"/>
          <w:sz w:val="20"/>
          <w:szCs w:val="20"/>
        </w:rPr>
      </w:pPr>
      <w:r w:rsidRPr="00FF00F2">
        <w:rPr>
          <w:rFonts w:asciiTheme="majorHAnsi" w:hAnsiTheme="majorHAnsi" w:cstheme="majorHAnsi"/>
          <w:color w:val="000000" w:themeColor="text1"/>
          <w:sz w:val="20"/>
          <w:szCs w:val="20"/>
        </w:rPr>
        <w:t>Builder trying to </w:t>
      </w:r>
      <w:hyperlink r:id="rId20" w:history="1">
        <w:r w:rsidRPr="00FF00F2">
          <w:rPr>
            <w:rFonts w:asciiTheme="majorHAnsi" w:hAnsiTheme="majorHAnsi" w:cstheme="majorHAnsi"/>
            <w:color w:val="000000" w:themeColor="text1"/>
            <w:sz w:val="20"/>
            <w:szCs w:val="20"/>
          </w:rPr>
          <w:t>charge more than the fixed price for materials and labour</w:t>
        </w:r>
      </w:hyperlink>
      <w:r w:rsidRPr="00FF00F2">
        <w:rPr>
          <w:rFonts w:asciiTheme="majorHAnsi" w:hAnsiTheme="majorHAnsi" w:cstheme="majorHAnsi"/>
          <w:color w:val="000000" w:themeColor="text1"/>
          <w:sz w:val="20"/>
          <w:szCs w:val="20"/>
        </w:rPr>
        <w:t>;</w:t>
      </w:r>
    </w:p>
    <w:p w14:paraId="45362873" w14:textId="77777777" w:rsidR="00FF00F2" w:rsidRPr="00FF00F2" w:rsidRDefault="00FF00F2" w:rsidP="00E63ACA">
      <w:pPr>
        <w:numPr>
          <w:ilvl w:val="0"/>
          <w:numId w:val="38"/>
        </w:numPr>
        <w:spacing w:line="276" w:lineRule="auto"/>
        <w:rPr>
          <w:rFonts w:asciiTheme="majorHAnsi" w:hAnsiTheme="majorHAnsi" w:cstheme="majorHAnsi"/>
          <w:color w:val="000000" w:themeColor="text1"/>
          <w:sz w:val="20"/>
          <w:szCs w:val="20"/>
        </w:rPr>
      </w:pPr>
      <w:r w:rsidRPr="00FF00F2">
        <w:rPr>
          <w:rFonts w:asciiTheme="majorHAnsi" w:hAnsiTheme="majorHAnsi" w:cstheme="majorHAnsi"/>
          <w:color w:val="000000" w:themeColor="text1"/>
          <w:sz w:val="20"/>
          <w:szCs w:val="20"/>
        </w:rPr>
        <w:t>Negligence claims for bad quality of workmanship against a builder; and</w:t>
      </w:r>
    </w:p>
    <w:p w14:paraId="49BA8D5B" w14:textId="77777777" w:rsidR="00FF00F2" w:rsidRPr="00FF00F2" w:rsidRDefault="00FF00F2" w:rsidP="00E63ACA">
      <w:pPr>
        <w:numPr>
          <w:ilvl w:val="0"/>
          <w:numId w:val="38"/>
        </w:numPr>
        <w:spacing w:line="276" w:lineRule="auto"/>
        <w:rPr>
          <w:rFonts w:asciiTheme="majorHAnsi" w:hAnsiTheme="majorHAnsi" w:cstheme="majorHAnsi"/>
          <w:color w:val="000000" w:themeColor="text1"/>
          <w:sz w:val="20"/>
          <w:szCs w:val="20"/>
        </w:rPr>
      </w:pPr>
      <w:r w:rsidRPr="00FF00F2">
        <w:rPr>
          <w:rFonts w:asciiTheme="majorHAnsi" w:hAnsiTheme="majorHAnsi" w:cstheme="majorHAnsi"/>
          <w:color w:val="000000" w:themeColor="text1"/>
          <w:sz w:val="20"/>
          <w:szCs w:val="20"/>
        </w:rPr>
        <w:t>Non-completion of building work.</w:t>
      </w:r>
    </w:p>
    <w:p w14:paraId="7AD232F5" w14:textId="75E2F2E0" w:rsidR="00C85731" w:rsidRPr="006E4BAE" w:rsidRDefault="00816EA3" w:rsidP="00E63ACA">
      <w:pPr>
        <w:pStyle w:val="ListParagraph"/>
        <w:numPr>
          <w:ilvl w:val="0"/>
          <w:numId w:val="38"/>
        </w:numPr>
        <w:tabs>
          <w:tab w:val="left" w:pos="180"/>
        </w:tabs>
        <w:spacing w:after="0" w:line="276" w:lineRule="auto"/>
        <w:jc w:val="both"/>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use of inferior materials</w:t>
      </w:r>
    </w:p>
    <w:p w14:paraId="52F842FD" w14:textId="021006E3" w:rsidR="00816EA3" w:rsidRPr="006E4BAE" w:rsidRDefault="00816EA3" w:rsidP="00E63ACA">
      <w:pPr>
        <w:pStyle w:val="ListParagraph"/>
        <w:numPr>
          <w:ilvl w:val="0"/>
          <w:numId w:val="38"/>
        </w:numPr>
        <w:tabs>
          <w:tab w:val="left" w:pos="180"/>
        </w:tabs>
        <w:spacing w:after="0" w:line="276" w:lineRule="auto"/>
        <w:jc w:val="both"/>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different materials than those agreed upon</w:t>
      </w:r>
    </w:p>
    <w:p w14:paraId="3BE4D528" w14:textId="01320293" w:rsidR="00816EA3" w:rsidRPr="006E4BAE" w:rsidRDefault="00816EA3" w:rsidP="00E63ACA">
      <w:pPr>
        <w:pStyle w:val="ListParagraph"/>
        <w:numPr>
          <w:ilvl w:val="0"/>
          <w:numId w:val="38"/>
        </w:numPr>
        <w:tabs>
          <w:tab w:val="left" w:pos="180"/>
        </w:tabs>
        <w:spacing w:after="0" w:line="276" w:lineRule="auto"/>
        <w:jc w:val="both"/>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lastRenderedPageBreak/>
        <w:t xml:space="preserve">incomplete scope of </w:t>
      </w:r>
      <w:r w:rsidR="007D431D" w:rsidRPr="006E4BAE">
        <w:rPr>
          <w:rFonts w:asciiTheme="majorHAnsi" w:hAnsiTheme="majorHAnsi" w:cstheme="majorHAnsi"/>
          <w:color w:val="000000" w:themeColor="text1"/>
          <w:sz w:val="20"/>
          <w:szCs w:val="20"/>
        </w:rPr>
        <w:t>works</w:t>
      </w:r>
    </w:p>
    <w:p w14:paraId="33BF5B53" w14:textId="76996CEF" w:rsidR="00816EA3" w:rsidRPr="006E4BAE" w:rsidRDefault="007D431D" w:rsidP="00E63ACA">
      <w:pPr>
        <w:pStyle w:val="ListParagraph"/>
        <w:numPr>
          <w:ilvl w:val="0"/>
          <w:numId w:val="38"/>
        </w:numPr>
        <w:tabs>
          <w:tab w:val="left" w:pos="180"/>
        </w:tabs>
        <w:spacing w:after="0" w:line="276" w:lineRule="auto"/>
        <w:jc w:val="both"/>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constant or unreasonable delays</w:t>
      </w:r>
    </w:p>
    <w:p w14:paraId="76F4FB1E" w14:textId="47717E3D" w:rsidR="007D431D" w:rsidRPr="006E4BAE" w:rsidRDefault="007D431D" w:rsidP="00E63ACA">
      <w:pPr>
        <w:pStyle w:val="ListParagraph"/>
        <w:numPr>
          <w:ilvl w:val="0"/>
          <w:numId w:val="38"/>
        </w:numPr>
        <w:tabs>
          <w:tab w:val="left" w:pos="180"/>
        </w:tabs>
        <w:spacing w:after="0" w:line="276" w:lineRule="auto"/>
        <w:jc w:val="both"/>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substandard quality of work</w:t>
      </w:r>
    </w:p>
    <w:p w14:paraId="6804C74B" w14:textId="28F3C879" w:rsidR="007D431D" w:rsidRPr="006E4BAE" w:rsidRDefault="007D431D" w:rsidP="00E63ACA">
      <w:pPr>
        <w:pStyle w:val="ListParagraph"/>
        <w:numPr>
          <w:ilvl w:val="0"/>
          <w:numId w:val="38"/>
        </w:numPr>
        <w:tabs>
          <w:tab w:val="left" w:pos="180"/>
        </w:tabs>
        <w:spacing w:after="0" w:line="276" w:lineRule="auto"/>
        <w:jc w:val="both"/>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invoices requesting payment for delayed or incomplete work</w:t>
      </w:r>
    </w:p>
    <w:p w14:paraId="675773F6" w14:textId="77777777" w:rsidR="008A56AA" w:rsidRDefault="008A56AA" w:rsidP="00E10741">
      <w:pPr>
        <w:pStyle w:val="Heading3"/>
        <w:spacing w:before="0" w:line="276" w:lineRule="auto"/>
        <w:rPr>
          <w:rFonts w:cstheme="majorHAnsi"/>
          <w:color w:val="000000" w:themeColor="text1"/>
          <w:sz w:val="20"/>
          <w:szCs w:val="20"/>
        </w:rPr>
      </w:pPr>
    </w:p>
    <w:p w14:paraId="4ABA1BE9" w14:textId="210882C7" w:rsidR="001271E8" w:rsidRDefault="001271E8" w:rsidP="00E10741">
      <w:pPr>
        <w:pStyle w:val="Heading3"/>
        <w:spacing w:before="0" w:line="276" w:lineRule="auto"/>
        <w:rPr>
          <w:rFonts w:cstheme="majorHAnsi"/>
          <w:color w:val="000000" w:themeColor="text1"/>
          <w:sz w:val="20"/>
          <w:szCs w:val="20"/>
        </w:rPr>
      </w:pPr>
      <w:r w:rsidRPr="006E4BAE">
        <w:rPr>
          <w:rFonts w:cstheme="majorHAnsi"/>
          <w:color w:val="000000" w:themeColor="text1"/>
          <w:sz w:val="20"/>
          <w:szCs w:val="20"/>
        </w:rPr>
        <w:t>Defective Building Work</w:t>
      </w:r>
    </w:p>
    <w:p w14:paraId="5E8DE109" w14:textId="77777777" w:rsidR="008A56AA" w:rsidRPr="008A56AA" w:rsidRDefault="008A56AA" w:rsidP="008A56AA"/>
    <w:p w14:paraId="60CD9175" w14:textId="77777777" w:rsidR="001271E8" w:rsidRPr="006E4BAE" w:rsidRDefault="001271E8" w:rsidP="00E10741">
      <w:pPr>
        <w:pStyle w:val="nitro-offscreen"/>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Defective building work is usually separated into two (2) groups:</w:t>
      </w:r>
    </w:p>
    <w:p w14:paraId="49523136" w14:textId="77777777" w:rsidR="001271E8" w:rsidRPr="006E4BAE" w:rsidRDefault="001271E8" w:rsidP="00E63ACA">
      <w:pPr>
        <w:numPr>
          <w:ilvl w:val="0"/>
          <w:numId w:val="41"/>
        </w:numPr>
        <w:spacing w:line="276" w:lineRule="auto"/>
        <w:ind w:left="1200"/>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Structural defects; and</w:t>
      </w:r>
    </w:p>
    <w:p w14:paraId="7136BA2F" w14:textId="03FF00D2" w:rsidR="001271E8" w:rsidRDefault="001271E8" w:rsidP="00E63ACA">
      <w:pPr>
        <w:numPr>
          <w:ilvl w:val="0"/>
          <w:numId w:val="41"/>
        </w:numPr>
        <w:spacing w:line="276" w:lineRule="auto"/>
        <w:ind w:left="1200"/>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Non-structural defects.</w:t>
      </w:r>
    </w:p>
    <w:p w14:paraId="68CF3700" w14:textId="77777777" w:rsidR="008A56AA" w:rsidRPr="006E4BAE" w:rsidRDefault="008A56AA" w:rsidP="008A56AA">
      <w:pPr>
        <w:spacing w:line="276" w:lineRule="auto"/>
        <w:rPr>
          <w:rFonts w:asciiTheme="majorHAnsi" w:hAnsiTheme="majorHAnsi" w:cstheme="majorHAnsi"/>
          <w:color w:val="000000" w:themeColor="text1"/>
          <w:sz w:val="20"/>
          <w:szCs w:val="20"/>
        </w:rPr>
      </w:pPr>
    </w:p>
    <w:p w14:paraId="5B91878C" w14:textId="707DFC79" w:rsidR="001271E8" w:rsidRDefault="001271E8" w:rsidP="00E10741">
      <w:pPr>
        <w:pStyle w:val="nitro-offscreen"/>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A structural defect can be identified to the QBCC within six (6) years and six (6) months from the date of completion of the work.</w:t>
      </w:r>
    </w:p>
    <w:p w14:paraId="2C4BA95E" w14:textId="77777777" w:rsidR="008A56AA" w:rsidRPr="006E4BAE" w:rsidRDefault="008A56AA" w:rsidP="00E10741">
      <w:pPr>
        <w:pStyle w:val="nitro-offscreen"/>
        <w:spacing w:before="0" w:beforeAutospacing="0" w:after="0" w:afterAutospacing="0" w:line="276" w:lineRule="auto"/>
        <w:rPr>
          <w:rFonts w:asciiTheme="majorHAnsi" w:hAnsiTheme="majorHAnsi" w:cstheme="majorHAnsi"/>
          <w:color w:val="000000" w:themeColor="text1"/>
          <w:sz w:val="20"/>
          <w:szCs w:val="20"/>
        </w:rPr>
      </w:pPr>
    </w:p>
    <w:p w14:paraId="7909E40B" w14:textId="6DAD34EA" w:rsidR="001271E8" w:rsidRDefault="001271E8" w:rsidP="00E10741">
      <w:pPr>
        <w:pStyle w:val="nitro-offscreen"/>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A non-structural defect can be identified to the QBCC within 12 months from the date of completion of the work.</w:t>
      </w:r>
    </w:p>
    <w:p w14:paraId="28D3F6EF" w14:textId="77777777" w:rsidR="008A56AA" w:rsidRPr="006E4BAE" w:rsidRDefault="008A56AA" w:rsidP="00E10741">
      <w:pPr>
        <w:pStyle w:val="nitro-offscreen"/>
        <w:spacing w:before="0" w:beforeAutospacing="0" w:after="0" w:afterAutospacing="0" w:line="276" w:lineRule="auto"/>
        <w:rPr>
          <w:rFonts w:asciiTheme="majorHAnsi" w:hAnsiTheme="majorHAnsi" w:cstheme="majorHAnsi"/>
          <w:color w:val="000000" w:themeColor="text1"/>
          <w:sz w:val="20"/>
          <w:szCs w:val="20"/>
        </w:rPr>
      </w:pPr>
    </w:p>
    <w:p w14:paraId="04954BA1" w14:textId="437159A8" w:rsidR="009D5D10" w:rsidRPr="006E4BAE" w:rsidRDefault="001271E8" w:rsidP="00E10741">
      <w:pPr>
        <w:pStyle w:val="nitro-offscreen"/>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Eg)</w:t>
      </w:r>
      <w:r w:rsidR="009D5D10" w:rsidRPr="006E4BAE">
        <w:rPr>
          <w:rFonts w:asciiTheme="majorHAnsi" w:hAnsiTheme="majorHAnsi" w:cstheme="majorHAnsi"/>
          <w:color w:val="000000" w:themeColor="text1"/>
          <w:sz w:val="20"/>
          <w:szCs w:val="20"/>
        </w:rPr>
        <w:t xml:space="preserve"> of defective building work in Queensland can include:</w:t>
      </w:r>
    </w:p>
    <w:p w14:paraId="6E831103" w14:textId="77777777" w:rsidR="009D5D10" w:rsidRPr="006E4BAE" w:rsidRDefault="009D5D10" w:rsidP="00E63ACA">
      <w:pPr>
        <w:numPr>
          <w:ilvl w:val="0"/>
          <w:numId w:val="42"/>
        </w:numPr>
        <w:spacing w:line="276" w:lineRule="auto"/>
        <w:ind w:left="1200"/>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Slab and footing failures and category 3 and 4 cracks in concrete;</w:t>
      </w:r>
    </w:p>
    <w:p w14:paraId="3530A2C4" w14:textId="77777777" w:rsidR="009D5D10" w:rsidRPr="006E4BAE" w:rsidRDefault="009D5D10" w:rsidP="00E63ACA">
      <w:pPr>
        <w:numPr>
          <w:ilvl w:val="0"/>
          <w:numId w:val="42"/>
        </w:numPr>
        <w:spacing w:line="276" w:lineRule="auto"/>
        <w:ind w:left="1200"/>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Incorrect dimensions of bedrooms, dining rooms, lounge and living rooms, family rooms, studies, halls, entries and stairways;</w:t>
      </w:r>
    </w:p>
    <w:p w14:paraId="25E10AA7" w14:textId="67ED512A" w:rsidR="009D5D10" w:rsidRPr="006E4BAE" w:rsidRDefault="009D5D10" w:rsidP="00E63ACA">
      <w:pPr>
        <w:numPr>
          <w:ilvl w:val="0"/>
          <w:numId w:val="42"/>
        </w:numPr>
        <w:spacing w:line="276" w:lineRule="auto"/>
        <w:ind w:left="1200"/>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Incorrect dimensions of garages, carports, verandas, decks, patios etc;</w:t>
      </w:r>
    </w:p>
    <w:p w14:paraId="4353799A" w14:textId="77777777" w:rsidR="0071644F" w:rsidRPr="006E4BAE" w:rsidRDefault="0071644F" w:rsidP="00E63ACA">
      <w:pPr>
        <w:numPr>
          <w:ilvl w:val="0"/>
          <w:numId w:val="42"/>
        </w:numPr>
        <w:spacing w:line="276" w:lineRule="auto"/>
        <w:ind w:left="1200"/>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Visible Cracks in mouldings and/or other architectural features and joints greater than 1mm;</w:t>
      </w:r>
    </w:p>
    <w:p w14:paraId="746CDC7D" w14:textId="77777777" w:rsidR="0071644F" w:rsidRPr="006E4BAE" w:rsidRDefault="0071644F" w:rsidP="00E63ACA">
      <w:pPr>
        <w:numPr>
          <w:ilvl w:val="0"/>
          <w:numId w:val="42"/>
        </w:numPr>
        <w:spacing w:line="276" w:lineRule="auto"/>
        <w:ind w:left="1200"/>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Defects and cracking in plasterboard sheeting, other sheeting and cornices;</w:t>
      </w:r>
    </w:p>
    <w:p w14:paraId="49EC3580" w14:textId="77777777" w:rsidR="008A56AA" w:rsidRDefault="008A56AA" w:rsidP="00E10741">
      <w:pPr>
        <w:pStyle w:val="Heading3"/>
        <w:spacing w:before="0" w:line="276" w:lineRule="auto"/>
        <w:rPr>
          <w:rFonts w:cstheme="majorHAnsi"/>
          <w:color w:val="000000" w:themeColor="text1"/>
          <w:sz w:val="20"/>
          <w:szCs w:val="20"/>
        </w:rPr>
      </w:pPr>
    </w:p>
    <w:p w14:paraId="6C6FAF19" w14:textId="05CD3E1B" w:rsidR="006E4828" w:rsidRDefault="006E4828" w:rsidP="00E10741">
      <w:pPr>
        <w:pStyle w:val="Heading3"/>
        <w:spacing w:before="0" w:line="276" w:lineRule="auto"/>
        <w:rPr>
          <w:rFonts w:cstheme="majorHAnsi"/>
          <w:color w:val="000000" w:themeColor="text1"/>
          <w:sz w:val="20"/>
          <w:szCs w:val="20"/>
        </w:rPr>
      </w:pPr>
      <w:r w:rsidRPr="006E4BAE">
        <w:rPr>
          <w:rFonts w:cstheme="majorHAnsi"/>
          <w:color w:val="000000" w:themeColor="text1"/>
          <w:sz w:val="20"/>
          <w:szCs w:val="20"/>
        </w:rPr>
        <w:t>Delayed Building Work</w:t>
      </w:r>
    </w:p>
    <w:p w14:paraId="2DD433AD" w14:textId="77777777" w:rsidR="008A56AA" w:rsidRPr="008A56AA" w:rsidRDefault="008A56AA" w:rsidP="008A56AA"/>
    <w:p w14:paraId="139D4387" w14:textId="77777777" w:rsidR="006E4828" w:rsidRPr="006E4BAE" w:rsidRDefault="006E4828" w:rsidP="00E63ACA">
      <w:pPr>
        <w:pStyle w:val="nitro-offscreen"/>
        <w:numPr>
          <w:ilvl w:val="0"/>
          <w:numId w:val="75"/>
        </w:numPr>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A builder has an obligation to bring the work to practical completion on the date for practical completion.</w:t>
      </w:r>
    </w:p>
    <w:p w14:paraId="0E5BC677" w14:textId="083B2B9C" w:rsidR="006E4828" w:rsidRPr="006E4BAE" w:rsidRDefault="006E4828" w:rsidP="00E63ACA">
      <w:pPr>
        <w:pStyle w:val="nitro-offscreen"/>
        <w:numPr>
          <w:ilvl w:val="0"/>
          <w:numId w:val="75"/>
        </w:numPr>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This does not include delay because of storms / heavy rains, floods, bush fires, etc. or things outside of the control of the builder.</w:t>
      </w:r>
    </w:p>
    <w:p w14:paraId="71D97C06" w14:textId="77777777" w:rsidR="006E4828" w:rsidRPr="006E4BAE" w:rsidRDefault="006E4828" w:rsidP="00E63ACA">
      <w:pPr>
        <w:pStyle w:val="nitro-offscreen"/>
        <w:numPr>
          <w:ilvl w:val="0"/>
          <w:numId w:val="75"/>
        </w:numPr>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The non-breaching party must issue a notice to remedy breach for the delay.</w:t>
      </w:r>
    </w:p>
    <w:p w14:paraId="3F77E63E" w14:textId="77777777" w:rsidR="006E4828" w:rsidRPr="006E4BAE" w:rsidRDefault="006E4828" w:rsidP="00E63ACA">
      <w:pPr>
        <w:pStyle w:val="nitro-offscreen"/>
        <w:numPr>
          <w:ilvl w:val="0"/>
          <w:numId w:val="75"/>
        </w:numPr>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But, if the builder does not remedy the breach by bringing the building works to completion on the date of practical completion without a reasonable explanation, then they may be in breach of the building contract and may allow the non-breaching party to terminate and sue for damages.</w:t>
      </w:r>
    </w:p>
    <w:p w14:paraId="75C8C04C" w14:textId="77777777" w:rsidR="006E4828" w:rsidRPr="006E4BAE" w:rsidRDefault="006E4828" w:rsidP="00E63ACA">
      <w:pPr>
        <w:pStyle w:val="nitro-offscreen"/>
        <w:numPr>
          <w:ilvl w:val="0"/>
          <w:numId w:val="75"/>
        </w:numPr>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A party may terminate for delay if the following criteria are met:</w:t>
      </w:r>
    </w:p>
    <w:p w14:paraId="31861367" w14:textId="77777777" w:rsidR="006E4828" w:rsidRPr="006E4BAE" w:rsidRDefault="006E4828" w:rsidP="00E63ACA">
      <w:pPr>
        <w:numPr>
          <w:ilvl w:val="0"/>
          <w:numId w:val="43"/>
        </w:numPr>
        <w:spacing w:line="276" w:lineRule="auto"/>
        <w:ind w:left="1200"/>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The building works are seriously incomplete at the time the notice to remedy breach is served; and</w:t>
      </w:r>
    </w:p>
    <w:p w14:paraId="7FA3308E" w14:textId="146DE4C6" w:rsidR="006E4828" w:rsidRDefault="006E4828" w:rsidP="00E63ACA">
      <w:pPr>
        <w:numPr>
          <w:ilvl w:val="0"/>
          <w:numId w:val="43"/>
        </w:numPr>
        <w:spacing w:line="276" w:lineRule="auto"/>
        <w:ind w:left="1200"/>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There did not exist any circumstances which would have prevented the builder from having completed the works on time.</w:t>
      </w:r>
    </w:p>
    <w:p w14:paraId="56EE38CD" w14:textId="0C05E525" w:rsidR="00A56EF9" w:rsidRDefault="00A56EF9" w:rsidP="00A56EF9">
      <w:pPr>
        <w:spacing w:line="276" w:lineRule="auto"/>
        <w:ind w:left="1200"/>
        <w:rPr>
          <w:rFonts w:asciiTheme="majorHAnsi" w:hAnsiTheme="majorHAnsi" w:cstheme="majorHAnsi"/>
          <w:color w:val="000000" w:themeColor="text1"/>
          <w:sz w:val="20"/>
          <w:szCs w:val="20"/>
        </w:rPr>
      </w:pPr>
    </w:p>
    <w:p w14:paraId="593479A8" w14:textId="4D2C0B3B" w:rsidR="00A56EF9" w:rsidRDefault="00A56EF9" w:rsidP="00A56EF9">
      <w:pPr>
        <w:spacing w:line="276" w:lineRule="auto"/>
        <w:rPr>
          <w:rFonts w:asciiTheme="majorHAnsi" w:hAnsiTheme="majorHAnsi" w:cstheme="majorHAnsi"/>
          <w:color w:val="000000" w:themeColor="text1"/>
          <w:sz w:val="20"/>
          <w:szCs w:val="20"/>
        </w:rPr>
      </w:pPr>
      <w:r w:rsidRPr="00A56EF9">
        <w:rPr>
          <w:rFonts w:asciiTheme="majorHAnsi" w:hAnsiTheme="majorHAnsi" w:cstheme="majorHAnsi"/>
          <w:color w:val="000000" w:themeColor="text1"/>
          <w:sz w:val="20"/>
          <w:szCs w:val="20"/>
        </w:rPr>
        <w:t>Liquidated damages refer to the amount paid by the contractor when practical completion is not achieved at the completion date set in the contract. Liquidated damages in construction contracts are necessary to clarify real costs of delay including its consequences. It also outlines the liability for damages of both parties.</w:t>
      </w:r>
    </w:p>
    <w:p w14:paraId="0189F971" w14:textId="77777777" w:rsidR="008A56AA" w:rsidRPr="006E4BAE" w:rsidRDefault="008A56AA" w:rsidP="008A56AA">
      <w:pPr>
        <w:spacing w:line="276" w:lineRule="auto"/>
        <w:rPr>
          <w:rFonts w:asciiTheme="majorHAnsi" w:hAnsiTheme="majorHAnsi" w:cstheme="majorHAnsi"/>
          <w:color w:val="000000" w:themeColor="text1"/>
          <w:sz w:val="20"/>
          <w:szCs w:val="20"/>
        </w:rPr>
      </w:pPr>
    </w:p>
    <w:p w14:paraId="75609A63" w14:textId="253306D2" w:rsidR="008F1D3D" w:rsidRDefault="008F1D3D" w:rsidP="00E10741">
      <w:pPr>
        <w:pStyle w:val="Heading3"/>
        <w:spacing w:before="0" w:line="276" w:lineRule="auto"/>
        <w:rPr>
          <w:rFonts w:cstheme="majorHAnsi"/>
          <w:color w:val="000000" w:themeColor="text1"/>
          <w:sz w:val="20"/>
          <w:szCs w:val="20"/>
        </w:rPr>
      </w:pPr>
      <w:r w:rsidRPr="006E4BAE">
        <w:rPr>
          <w:rFonts w:cstheme="majorHAnsi"/>
          <w:color w:val="000000" w:themeColor="text1"/>
          <w:sz w:val="20"/>
          <w:szCs w:val="20"/>
        </w:rPr>
        <w:t>Breaches of Building Contracts</w:t>
      </w:r>
    </w:p>
    <w:p w14:paraId="3199648F" w14:textId="77777777" w:rsidR="008A56AA" w:rsidRPr="008A56AA" w:rsidRDefault="008A56AA" w:rsidP="008A56AA"/>
    <w:p w14:paraId="160FBD3B" w14:textId="77777777" w:rsidR="008F1D3D" w:rsidRPr="006E4BAE" w:rsidRDefault="008F1D3D" w:rsidP="00E63ACA">
      <w:pPr>
        <w:pStyle w:val="nitro-offscreen"/>
        <w:numPr>
          <w:ilvl w:val="0"/>
          <w:numId w:val="76"/>
        </w:numPr>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lastRenderedPageBreak/>
        <w:t>A breach of contract occurs when a party to a contract does not perform their obligations under the contract.</w:t>
      </w:r>
    </w:p>
    <w:p w14:paraId="74DB3E3F" w14:textId="77777777" w:rsidR="008F1D3D" w:rsidRPr="006E4BAE" w:rsidRDefault="008F1D3D" w:rsidP="00E63ACA">
      <w:pPr>
        <w:pStyle w:val="nitro-offscreen"/>
        <w:numPr>
          <w:ilvl w:val="0"/>
          <w:numId w:val="76"/>
        </w:numPr>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Not all breaches of contract give rise to the right to terminate the contract and so care should be taken, and advice should be sought before attempting to terminate a contract.</w:t>
      </w:r>
    </w:p>
    <w:p w14:paraId="19EFF179" w14:textId="77777777" w:rsidR="008F1D3D" w:rsidRPr="006E4BAE" w:rsidRDefault="008F1D3D" w:rsidP="00E63ACA">
      <w:pPr>
        <w:pStyle w:val="nitro-offscreen"/>
        <w:numPr>
          <w:ilvl w:val="0"/>
          <w:numId w:val="76"/>
        </w:numPr>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However, all breaches allow for the innocent party to claim damages (if damages have been incurred).</w:t>
      </w:r>
    </w:p>
    <w:p w14:paraId="250F68BB" w14:textId="77777777" w:rsidR="008F1D3D" w:rsidRPr="006E4BAE" w:rsidRDefault="008F1D3D" w:rsidP="00E63ACA">
      <w:pPr>
        <w:pStyle w:val="nitro-offscreen"/>
        <w:numPr>
          <w:ilvl w:val="0"/>
          <w:numId w:val="76"/>
        </w:numPr>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There will usually be a clause in the building contract which will provide a framework for breaches and substantial breaches of the building contract.</w:t>
      </w:r>
    </w:p>
    <w:p w14:paraId="5B318322" w14:textId="2CE2939D" w:rsidR="008F1D3D" w:rsidRDefault="008F1D3D" w:rsidP="00E63ACA">
      <w:pPr>
        <w:pStyle w:val="nitro-offscreen"/>
        <w:numPr>
          <w:ilvl w:val="0"/>
          <w:numId w:val="76"/>
        </w:numPr>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There could be any number of breaches that could occur under a building contract, and it is vital to get qualified legal advice.</w:t>
      </w:r>
    </w:p>
    <w:p w14:paraId="0B45CAF3" w14:textId="77777777" w:rsidR="008A56AA" w:rsidRPr="006E4BAE" w:rsidRDefault="008A56AA" w:rsidP="008A56AA">
      <w:pPr>
        <w:pStyle w:val="nitro-offscreen"/>
        <w:spacing w:before="0" w:beforeAutospacing="0" w:after="0" w:afterAutospacing="0" w:line="276" w:lineRule="auto"/>
        <w:rPr>
          <w:rFonts w:asciiTheme="majorHAnsi" w:hAnsiTheme="majorHAnsi" w:cstheme="majorHAnsi"/>
          <w:color w:val="000000" w:themeColor="text1"/>
          <w:sz w:val="20"/>
          <w:szCs w:val="20"/>
        </w:rPr>
      </w:pPr>
    </w:p>
    <w:p w14:paraId="158087D8" w14:textId="0F8788BF" w:rsidR="008F1D3D" w:rsidRDefault="008F1D3D" w:rsidP="00E10741">
      <w:pPr>
        <w:pStyle w:val="Heading3"/>
        <w:spacing w:before="0" w:line="276" w:lineRule="auto"/>
        <w:rPr>
          <w:rFonts w:cstheme="majorHAnsi"/>
          <w:color w:val="000000" w:themeColor="text1"/>
          <w:sz w:val="20"/>
          <w:szCs w:val="20"/>
        </w:rPr>
      </w:pPr>
      <w:r w:rsidRPr="006E4BAE">
        <w:rPr>
          <w:rFonts w:cstheme="majorHAnsi"/>
          <w:color w:val="000000" w:themeColor="text1"/>
          <w:sz w:val="20"/>
          <w:szCs w:val="20"/>
        </w:rPr>
        <w:t>Unclear or Confusing Ambiguous Contractual Language</w:t>
      </w:r>
    </w:p>
    <w:p w14:paraId="5D95D144" w14:textId="77777777" w:rsidR="008A56AA" w:rsidRPr="008A56AA" w:rsidRDefault="008A56AA" w:rsidP="008A56AA"/>
    <w:p w14:paraId="7EE830CC" w14:textId="77777777" w:rsidR="008F1D3D" w:rsidRPr="006E4BAE" w:rsidRDefault="008F1D3D" w:rsidP="00E63ACA">
      <w:pPr>
        <w:pStyle w:val="nitro-offscreen"/>
        <w:numPr>
          <w:ilvl w:val="0"/>
          <w:numId w:val="77"/>
        </w:numPr>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Entering into a building contract which has unclear or confusing ambiguous contractual language could lead to an expensive building dispute.</w:t>
      </w:r>
    </w:p>
    <w:p w14:paraId="2CA4FF51" w14:textId="77777777" w:rsidR="008F1D3D" w:rsidRPr="006E4BAE" w:rsidRDefault="008F1D3D" w:rsidP="00E63ACA">
      <w:pPr>
        <w:pStyle w:val="nitro-offscreen"/>
        <w:numPr>
          <w:ilvl w:val="0"/>
          <w:numId w:val="77"/>
        </w:numPr>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For example, if a party believes that something is included in the price, or not included in the price, a badly worded clause could lead to a building dispute which could cost both time and money.</w:t>
      </w:r>
    </w:p>
    <w:p w14:paraId="50E38DFB" w14:textId="048C107A" w:rsidR="008F1D3D" w:rsidRDefault="008F1D3D" w:rsidP="00E63ACA">
      <w:pPr>
        <w:pStyle w:val="nitro-offscreen"/>
        <w:numPr>
          <w:ilvl w:val="0"/>
          <w:numId w:val="77"/>
        </w:numPr>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If a definition, clause, phrase, specific term, or word is vague, ambiguous, or unclear then this could cause serious problems.</w:t>
      </w:r>
    </w:p>
    <w:p w14:paraId="0C60C522" w14:textId="77777777" w:rsidR="008A56AA" w:rsidRPr="006E4BAE" w:rsidRDefault="008A56AA" w:rsidP="008A56AA">
      <w:pPr>
        <w:pStyle w:val="nitro-offscreen"/>
        <w:spacing w:before="0" w:beforeAutospacing="0" w:after="0" w:afterAutospacing="0" w:line="276" w:lineRule="auto"/>
        <w:rPr>
          <w:rFonts w:asciiTheme="majorHAnsi" w:hAnsiTheme="majorHAnsi" w:cstheme="majorHAnsi"/>
          <w:color w:val="000000" w:themeColor="text1"/>
          <w:sz w:val="20"/>
          <w:szCs w:val="20"/>
        </w:rPr>
      </w:pPr>
    </w:p>
    <w:p w14:paraId="4EDA7821" w14:textId="77774E4A" w:rsidR="008F1D3D" w:rsidRDefault="008F1D3D" w:rsidP="00E10741">
      <w:pPr>
        <w:pStyle w:val="Heading3"/>
        <w:spacing w:before="0" w:line="276" w:lineRule="auto"/>
        <w:rPr>
          <w:rFonts w:cstheme="majorHAnsi"/>
          <w:color w:val="000000" w:themeColor="text1"/>
          <w:sz w:val="20"/>
          <w:szCs w:val="20"/>
        </w:rPr>
      </w:pPr>
      <w:r w:rsidRPr="006E4BAE">
        <w:rPr>
          <w:rFonts w:cstheme="majorHAnsi"/>
          <w:color w:val="000000" w:themeColor="text1"/>
          <w:sz w:val="20"/>
          <w:szCs w:val="20"/>
        </w:rPr>
        <w:t>Variations that have not been Agreed, nor put in Writing</w:t>
      </w:r>
    </w:p>
    <w:p w14:paraId="37035BC7" w14:textId="77777777" w:rsidR="008A56AA" w:rsidRPr="008A56AA" w:rsidRDefault="008A56AA" w:rsidP="008A56AA">
      <w:pPr>
        <w:rPr>
          <w:rFonts w:asciiTheme="majorHAnsi" w:hAnsiTheme="majorHAnsi" w:cstheme="majorHAnsi"/>
          <w:color w:val="000000" w:themeColor="text1"/>
          <w:sz w:val="20"/>
          <w:szCs w:val="20"/>
        </w:rPr>
      </w:pPr>
    </w:p>
    <w:p w14:paraId="4D82167B" w14:textId="77777777" w:rsidR="00F0069E" w:rsidRPr="006E4BAE" w:rsidRDefault="008F1D3D" w:rsidP="00E63ACA">
      <w:pPr>
        <w:pStyle w:val="nitro-offscreen"/>
        <w:numPr>
          <w:ilvl w:val="0"/>
          <w:numId w:val="78"/>
        </w:numPr>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It is essential that all variation to building contracts be properly documents in w</w:t>
      </w:r>
      <w:r w:rsidR="00F0069E" w:rsidRPr="006E4BAE">
        <w:rPr>
          <w:rFonts w:asciiTheme="majorHAnsi" w:hAnsiTheme="majorHAnsi" w:cstheme="majorHAnsi"/>
          <w:color w:val="000000" w:themeColor="text1"/>
          <w:sz w:val="20"/>
          <w:szCs w:val="20"/>
        </w:rPr>
        <w:t>riting.</w:t>
      </w:r>
    </w:p>
    <w:p w14:paraId="0521675B" w14:textId="4BF8E625" w:rsidR="00F0069E" w:rsidRDefault="008A56AA" w:rsidP="00E63ACA">
      <w:pPr>
        <w:pStyle w:val="nitro-offscreen"/>
        <w:numPr>
          <w:ilvl w:val="0"/>
          <w:numId w:val="78"/>
        </w:numPr>
        <w:spacing w:before="0" w:beforeAutospacing="0" w:after="0" w:afterAutospacing="0" w:line="276" w:lineRule="auto"/>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Section 40 of Schedule 1</w:t>
      </w:r>
      <w:r w:rsidR="00E2367D">
        <w:rPr>
          <w:rFonts w:asciiTheme="majorHAnsi" w:hAnsiTheme="majorHAnsi" w:cstheme="majorHAnsi"/>
          <w:color w:val="000000" w:themeColor="text1"/>
          <w:sz w:val="20"/>
          <w:szCs w:val="20"/>
        </w:rPr>
        <w:t xml:space="preserve">B of the </w:t>
      </w:r>
      <w:r w:rsidR="00F0069E" w:rsidRPr="006E4BAE">
        <w:rPr>
          <w:rFonts w:asciiTheme="majorHAnsi" w:hAnsiTheme="majorHAnsi" w:cstheme="majorHAnsi"/>
          <w:color w:val="000000" w:themeColor="text1"/>
          <w:sz w:val="20"/>
          <w:szCs w:val="20"/>
        </w:rPr>
        <w:t>Queensland Building and Construction Commission Act says:</w:t>
      </w:r>
    </w:p>
    <w:p w14:paraId="6D86B458" w14:textId="77777777" w:rsidR="00F0069E" w:rsidRPr="008A56AA" w:rsidRDefault="00F0069E" w:rsidP="00E63ACA">
      <w:pPr>
        <w:pStyle w:val="NormalWeb"/>
        <w:numPr>
          <w:ilvl w:val="0"/>
          <w:numId w:val="78"/>
        </w:numPr>
        <w:spacing w:before="0" w:beforeAutospacing="0" w:after="0" w:afterAutospacing="0" w:line="276" w:lineRule="auto"/>
        <w:rPr>
          <w:rFonts w:asciiTheme="majorHAnsi" w:hAnsiTheme="majorHAnsi" w:cstheme="majorHAnsi"/>
          <w:color w:val="000000" w:themeColor="text1"/>
          <w:sz w:val="20"/>
          <w:szCs w:val="20"/>
        </w:rPr>
      </w:pPr>
      <w:r w:rsidRPr="008A56AA">
        <w:rPr>
          <w:rFonts w:asciiTheme="majorHAnsi" w:hAnsiTheme="majorHAnsi" w:cstheme="majorHAnsi"/>
          <w:color w:val="000000" w:themeColor="text1"/>
          <w:sz w:val="20"/>
          <w:szCs w:val="20"/>
        </w:rPr>
        <w:t>The building contractor must give the building owner a copy of the variation in writing</w:t>
      </w:r>
    </w:p>
    <w:p w14:paraId="5BDC74A0" w14:textId="31269E7D" w:rsidR="00241E42" w:rsidRDefault="00241E42" w:rsidP="00E63ACA">
      <w:pPr>
        <w:pStyle w:val="Heading3"/>
        <w:numPr>
          <w:ilvl w:val="0"/>
          <w:numId w:val="78"/>
        </w:numPr>
        <w:spacing w:before="0" w:line="276" w:lineRule="auto"/>
        <w:rPr>
          <w:rFonts w:eastAsia="Times New Roman" w:cstheme="majorHAnsi"/>
          <w:color w:val="000000" w:themeColor="text1"/>
          <w:sz w:val="20"/>
          <w:szCs w:val="20"/>
        </w:rPr>
      </w:pPr>
      <w:r w:rsidRPr="008A56AA">
        <w:rPr>
          <w:rFonts w:eastAsia="Times New Roman" w:cstheme="majorHAnsi"/>
          <w:color w:val="000000" w:themeColor="text1"/>
          <w:sz w:val="20"/>
          <w:szCs w:val="20"/>
        </w:rPr>
        <w:t>Disagreements as to Payment Claims and Schedules</w:t>
      </w:r>
    </w:p>
    <w:p w14:paraId="33730AC6" w14:textId="208344FC" w:rsidR="00241E42" w:rsidRDefault="00241E42" w:rsidP="00E63ACA">
      <w:pPr>
        <w:pStyle w:val="nitro-offscreen"/>
        <w:numPr>
          <w:ilvl w:val="0"/>
          <w:numId w:val="78"/>
        </w:numPr>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A payment claim is a claim made under the</w:t>
      </w:r>
      <w:r w:rsidRPr="008A56AA">
        <w:rPr>
          <w:rFonts w:asciiTheme="majorHAnsi" w:hAnsiTheme="majorHAnsi" w:cstheme="majorHAnsi"/>
          <w:color w:val="000000" w:themeColor="text1"/>
          <w:sz w:val="20"/>
          <w:szCs w:val="20"/>
        </w:rPr>
        <w:t> </w:t>
      </w:r>
      <w:hyperlink r:id="rId21" w:tgtFrame="_blank" w:history="1">
        <w:r w:rsidRPr="008A56AA">
          <w:rPr>
            <w:rFonts w:asciiTheme="majorHAnsi" w:hAnsiTheme="majorHAnsi" w:cstheme="majorHAnsi"/>
            <w:color w:val="000000" w:themeColor="text1"/>
            <w:sz w:val="20"/>
            <w:szCs w:val="20"/>
          </w:rPr>
          <w:t>Building Industry Fairness (Security of Payment) Act 2017 (Qld)</w:t>
        </w:r>
      </w:hyperlink>
      <w:r w:rsidRPr="006E4BAE">
        <w:rPr>
          <w:rFonts w:asciiTheme="majorHAnsi" w:hAnsiTheme="majorHAnsi" w:cstheme="majorHAnsi"/>
          <w:color w:val="000000" w:themeColor="text1"/>
          <w:sz w:val="20"/>
          <w:szCs w:val="20"/>
        </w:rPr>
        <w:t>(“</w:t>
      </w:r>
      <w:r w:rsidRPr="008A56AA">
        <w:rPr>
          <w:rFonts w:asciiTheme="majorHAnsi" w:hAnsiTheme="majorHAnsi" w:cstheme="majorHAnsi"/>
          <w:color w:val="000000" w:themeColor="text1"/>
          <w:sz w:val="20"/>
          <w:szCs w:val="20"/>
        </w:rPr>
        <w:t>BIFA</w:t>
      </w:r>
      <w:r w:rsidRPr="006E4BAE">
        <w:rPr>
          <w:rFonts w:asciiTheme="majorHAnsi" w:hAnsiTheme="majorHAnsi" w:cstheme="majorHAnsi"/>
          <w:color w:val="000000" w:themeColor="text1"/>
          <w:sz w:val="20"/>
          <w:szCs w:val="20"/>
        </w:rPr>
        <w:t>”).</w:t>
      </w:r>
    </w:p>
    <w:p w14:paraId="5F710FF1" w14:textId="2B227F5F" w:rsidR="00241E42" w:rsidRDefault="00241E42" w:rsidP="00E63ACA">
      <w:pPr>
        <w:pStyle w:val="nitro-offscreen"/>
        <w:numPr>
          <w:ilvl w:val="0"/>
          <w:numId w:val="78"/>
        </w:numPr>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Very strict time limits apply to the different stages of BIFA. Ensure that you do not miss out on a claim by contacting our building and construction lawyers today.</w:t>
      </w:r>
    </w:p>
    <w:p w14:paraId="0F7D6B5E" w14:textId="0F8129B5" w:rsidR="00241E42" w:rsidRDefault="00241E42" w:rsidP="00E63ACA">
      <w:pPr>
        <w:pStyle w:val="nitro-offscreen"/>
        <w:numPr>
          <w:ilvl w:val="0"/>
          <w:numId w:val="78"/>
        </w:numPr>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If the parties disagree about the amount of the payment claim, there is a relatively straightforward and structured process allowing a party to seek / dispute payment for the goods and/or services provided.</w:t>
      </w:r>
    </w:p>
    <w:p w14:paraId="598CAE51" w14:textId="0200506D" w:rsidR="00241E42" w:rsidRDefault="00241E42" w:rsidP="00E63ACA">
      <w:pPr>
        <w:pStyle w:val="nitro-offscreen"/>
        <w:numPr>
          <w:ilvl w:val="0"/>
          <w:numId w:val="78"/>
        </w:numPr>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This will include issuing a payment claim, a payment schedule, the correct notice, and then proceeding to either Court or a seeking a determination from an adjudicator.</w:t>
      </w:r>
    </w:p>
    <w:p w14:paraId="611A1E18" w14:textId="77777777" w:rsidR="00E2367D" w:rsidRPr="006E4BAE" w:rsidRDefault="00E2367D" w:rsidP="00E10741">
      <w:pPr>
        <w:pStyle w:val="nitro-offscreen"/>
        <w:spacing w:before="0" w:beforeAutospacing="0" w:after="0" w:afterAutospacing="0" w:line="276" w:lineRule="auto"/>
        <w:rPr>
          <w:rFonts w:asciiTheme="majorHAnsi" w:hAnsiTheme="majorHAnsi" w:cstheme="majorHAnsi"/>
          <w:color w:val="000000" w:themeColor="text1"/>
          <w:sz w:val="20"/>
          <w:szCs w:val="20"/>
        </w:rPr>
      </w:pPr>
    </w:p>
    <w:p w14:paraId="70F4E30A" w14:textId="420156E9" w:rsidR="00C16A58" w:rsidRDefault="00C16A58" w:rsidP="00E10741">
      <w:pPr>
        <w:pStyle w:val="Heading3"/>
        <w:spacing w:before="0" w:line="276" w:lineRule="auto"/>
        <w:rPr>
          <w:rFonts w:eastAsia="Times New Roman" w:cstheme="majorHAnsi"/>
          <w:color w:val="000000" w:themeColor="text1"/>
          <w:sz w:val="20"/>
          <w:szCs w:val="20"/>
        </w:rPr>
      </w:pPr>
      <w:r w:rsidRPr="008A56AA">
        <w:rPr>
          <w:rFonts w:eastAsia="Times New Roman" w:cstheme="majorHAnsi"/>
          <w:color w:val="000000" w:themeColor="text1"/>
          <w:sz w:val="20"/>
          <w:szCs w:val="20"/>
        </w:rPr>
        <w:t>Debt Recovery and Non-Payment of Money</w:t>
      </w:r>
    </w:p>
    <w:p w14:paraId="48701178" w14:textId="77777777" w:rsidR="00E2367D" w:rsidRPr="00E2367D" w:rsidRDefault="00E2367D" w:rsidP="00E2367D"/>
    <w:p w14:paraId="7DB6E6B9" w14:textId="77777777" w:rsidR="00C16A58" w:rsidRPr="006E4BAE" w:rsidRDefault="00000000" w:rsidP="00E63ACA">
      <w:pPr>
        <w:pStyle w:val="nitro-offscreen"/>
        <w:numPr>
          <w:ilvl w:val="0"/>
          <w:numId w:val="79"/>
        </w:numPr>
        <w:spacing w:before="0" w:beforeAutospacing="0" w:after="0" w:afterAutospacing="0" w:line="276" w:lineRule="auto"/>
        <w:rPr>
          <w:rFonts w:asciiTheme="majorHAnsi" w:hAnsiTheme="majorHAnsi" w:cstheme="majorHAnsi"/>
          <w:color w:val="000000" w:themeColor="text1"/>
          <w:sz w:val="20"/>
          <w:szCs w:val="20"/>
        </w:rPr>
      </w:pPr>
      <w:hyperlink r:id="rId22" w:history="1">
        <w:r w:rsidR="00C16A58" w:rsidRPr="008A56AA">
          <w:rPr>
            <w:rFonts w:asciiTheme="majorHAnsi" w:hAnsiTheme="majorHAnsi" w:cstheme="majorHAnsi"/>
            <w:color w:val="000000" w:themeColor="text1"/>
            <w:sz w:val="20"/>
            <w:szCs w:val="20"/>
          </w:rPr>
          <w:t>Debt disputes</w:t>
        </w:r>
      </w:hyperlink>
      <w:r w:rsidR="00C16A58" w:rsidRPr="008A56AA">
        <w:rPr>
          <w:rFonts w:asciiTheme="majorHAnsi" w:hAnsiTheme="majorHAnsi" w:cstheme="majorHAnsi"/>
          <w:color w:val="000000" w:themeColor="text1"/>
          <w:sz w:val="20"/>
          <w:szCs w:val="20"/>
        </w:rPr>
        <w:t> </w:t>
      </w:r>
      <w:r w:rsidR="00C16A58" w:rsidRPr="006E4BAE">
        <w:rPr>
          <w:rFonts w:asciiTheme="majorHAnsi" w:hAnsiTheme="majorHAnsi" w:cstheme="majorHAnsi"/>
          <w:color w:val="000000" w:themeColor="text1"/>
          <w:sz w:val="20"/>
          <w:szCs w:val="20"/>
        </w:rPr>
        <w:t>are very common in the building and construction industry.</w:t>
      </w:r>
    </w:p>
    <w:p w14:paraId="6CBE3D37" w14:textId="77777777" w:rsidR="00C16A58" w:rsidRPr="006E4BAE" w:rsidRDefault="00C16A58" w:rsidP="00E63ACA">
      <w:pPr>
        <w:pStyle w:val="nitro-offscreen"/>
        <w:numPr>
          <w:ilvl w:val="0"/>
          <w:numId w:val="79"/>
        </w:numPr>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They can arise in any number of ways and for any number of reasons.  Perhaps there is a dispute as to the quality of the work, or the inclusions / exclusions in the contract.  Or, perhaps they arise because of an insolvent party.</w:t>
      </w:r>
    </w:p>
    <w:p w14:paraId="593F6A7A" w14:textId="77777777" w:rsidR="00C16A58" w:rsidRPr="006E4BAE" w:rsidRDefault="00C16A58" w:rsidP="00E63ACA">
      <w:pPr>
        <w:pStyle w:val="nitro-offscreen"/>
        <w:numPr>
          <w:ilvl w:val="0"/>
          <w:numId w:val="79"/>
        </w:numPr>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Commonly, these debt disputes arise because of a difference in the contract price where the parties did not vary the price correctly (if at all), or the varying party trying to recoup unforeseen expenses.</w:t>
      </w:r>
    </w:p>
    <w:p w14:paraId="70E4C221" w14:textId="77777777" w:rsidR="00C16A58" w:rsidRPr="006E4BAE" w:rsidRDefault="00C16A58" w:rsidP="00E63ACA">
      <w:pPr>
        <w:pStyle w:val="nitro-offscreen"/>
        <w:numPr>
          <w:ilvl w:val="0"/>
          <w:numId w:val="79"/>
        </w:numPr>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Whatever the reason, building disputes in relation to debt can be resolved by:</w:t>
      </w:r>
    </w:p>
    <w:p w14:paraId="12F856D7" w14:textId="77777777" w:rsidR="00C16A58" w:rsidRPr="006E4BAE" w:rsidRDefault="00C16A58" w:rsidP="00E63ACA">
      <w:pPr>
        <w:numPr>
          <w:ilvl w:val="0"/>
          <w:numId w:val="44"/>
        </w:numPr>
        <w:spacing w:line="276" w:lineRule="auto"/>
        <w:ind w:left="1200"/>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Issuing a BIFA payment claim;</w:t>
      </w:r>
    </w:p>
    <w:p w14:paraId="5C282A7B" w14:textId="77777777" w:rsidR="00C16A58" w:rsidRPr="006E4BAE" w:rsidRDefault="00C16A58" w:rsidP="00E63ACA">
      <w:pPr>
        <w:numPr>
          <w:ilvl w:val="0"/>
          <w:numId w:val="44"/>
        </w:numPr>
        <w:spacing w:line="276" w:lineRule="auto"/>
        <w:ind w:left="1200"/>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Issuing a BIFA subcontractor’s charge;</w:t>
      </w:r>
    </w:p>
    <w:p w14:paraId="0BF28941" w14:textId="77777777" w:rsidR="00C16A58" w:rsidRPr="006E4BAE" w:rsidRDefault="00C16A58" w:rsidP="00E63ACA">
      <w:pPr>
        <w:numPr>
          <w:ilvl w:val="0"/>
          <w:numId w:val="44"/>
        </w:numPr>
        <w:spacing w:line="276" w:lineRule="auto"/>
        <w:ind w:left="1200"/>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Issuing a creditor’s statutory demand; or</w:t>
      </w:r>
    </w:p>
    <w:p w14:paraId="72882A8C" w14:textId="77777777" w:rsidR="00C16A58" w:rsidRPr="006E4BAE" w:rsidRDefault="00C16A58" w:rsidP="00E63ACA">
      <w:pPr>
        <w:numPr>
          <w:ilvl w:val="0"/>
          <w:numId w:val="44"/>
        </w:numPr>
        <w:spacing w:line="276" w:lineRule="auto"/>
        <w:ind w:left="1200"/>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Commencing legal action for breach of contract.</w:t>
      </w:r>
    </w:p>
    <w:p w14:paraId="6CD535F1" w14:textId="77777777" w:rsidR="00C16A58" w:rsidRPr="006E4BAE" w:rsidRDefault="00C16A58" w:rsidP="00E63ACA">
      <w:pPr>
        <w:pStyle w:val="nitro-offscreen"/>
        <w:numPr>
          <w:ilvl w:val="0"/>
          <w:numId w:val="80"/>
        </w:numPr>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lastRenderedPageBreak/>
        <w:t>As litigators, one of our main jobs is to avoid litigation and going to Court.  If possible, we would almost always recommend informal or alternative dispute resolution before going to Court.</w:t>
      </w:r>
    </w:p>
    <w:p w14:paraId="13E08563" w14:textId="77777777" w:rsidR="007203A6" w:rsidRPr="006E4BAE" w:rsidRDefault="007203A6" w:rsidP="00E63ACA">
      <w:pPr>
        <w:pStyle w:val="Heading3"/>
        <w:numPr>
          <w:ilvl w:val="0"/>
          <w:numId w:val="80"/>
        </w:numPr>
        <w:spacing w:before="0" w:line="276" w:lineRule="auto"/>
        <w:rPr>
          <w:rFonts w:cstheme="majorHAnsi"/>
          <w:color w:val="000000" w:themeColor="text1"/>
          <w:sz w:val="20"/>
          <w:szCs w:val="20"/>
        </w:rPr>
      </w:pPr>
      <w:r w:rsidRPr="006E4BAE">
        <w:rPr>
          <w:rFonts w:cstheme="majorHAnsi"/>
          <w:color w:val="000000" w:themeColor="text1"/>
          <w:sz w:val="20"/>
          <w:szCs w:val="20"/>
        </w:rPr>
        <w:t>Negligence Claims for Bad Quality of Workmanship Against a Builder</w:t>
      </w:r>
    </w:p>
    <w:p w14:paraId="2769ED2D" w14:textId="77777777" w:rsidR="007203A6" w:rsidRPr="006E4BAE" w:rsidRDefault="007203A6" w:rsidP="00E63ACA">
      <w:pPr>
        <w:pStyle w:val="nitro-offscreen"/>
        <w:numPr>
          <w:ilvl w:val="0"/>
          <w:numId w:val="80"/>
        </w:numPr>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A builder owes a duty of care to a homeowner / landowner / contractor to construct and/or supervise the building works to the standard of a reasonably competent builder.</w:t>
      </w:r>
    </w:p>
    <w:p w14:paraId="25BC9265" w14:textId="77777777" w:rsidR="007203A6" w:rsidRPr="006E4BAE" w:rsidRDefault="007203A6" w:rsidP="00E63ACA">
      <w:pPr>
        <w:pStyle w:val="nitro-offscreen"/>
        <w:numPr>
          <w:ilvl w:val="0"/>
          <w:numId w:val="80"/>
        </w:numPr>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A homeowner / landowner / contractor will rely on the skill and expertise of the builder as a licensed builder registered with the Queensland Building and Construction Commission.</w:t>
      </w:r>
    </w:p>
    <w:p w14:paraId="4E48E543" w14:textId="77777777" w:rsidR="007203A6" w:rsidRPr="006E4BAE" w:rsidRDefault="007203A6" w:rsidP="00E63ACA">
      <w:pPr>
        <w:pStyle w:val="nitro-offscreen"/>
        <w:numPr>
          <w:ilvl w:val="0"/>
          <w:numId w:val="80"/>
        </w:numPr>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A builder will breach their duty of care the homeowner / landowner / contractor if they fail to ensure that the building works at the property were carried out in a proper and workmanlike manner.</w:t>
      </w:r>
    </w:p>
    <w:p w14:paraId="3D4C613A" w14:textId="77777777" w:rsidR="004134D2" w:rsidRDefault="007203A6" w:rsidP="003F60F8">
      <w:pPr>
        <w:pStyle w:val="nitro-offscreen"/>
        <w:widowControl w:val="0"/>
        <w:numPr>
          <w:ilvl w:val="0"/>
          <w:numId w:val="80"/>
        </w:numPr>
        <w:spacing w:before="0" w:beforeAutospacing="0" w:after="0" w:afterAutospacing="0" w:line="276" w:lineRule="auto"/>
        <w:jc w:val="both"/>
        <w:rPr>
          <w:rFonts w:asciiTheme="majorHAnsi" w:hAnsiTheme="majorHAnsi" w:cstheme="majorHAnsi"/>
          <w:color w:val="000000" w:themeColor="text1"/>
          <w:sz w:val="20"/>
          <w:szCs w:val="20"/>
        </w:rPr>
      </w:pPr>
      <w:r w:rsidRPr="004134D2">
        <w:rPr>
          <w:rFonts w:asciiTheme="majorHAnsi" w:hAnsiTheme="majorHAnsi" w:cstheme="majorHAnsi"/>
          <w:color w:val="000000" w:themeColor="text1"/>
          <w:sz w:val="20"/>
          <w:szCs w:val="20"/>
        </w:rPr>
        <w:t>The other party can sue in negligence for damages sustained because of the breach.</w:t>
      </w:r>
    </w:p>
    <w:p w14:paraId="07E60964" w14:textId="77777777" w:rsidR="004134D2" w:rsidRDefault="004134D2" w:rsidP="003F60F8">
      <w:pPr>
        <w:pStyle w:val="nitro-offscreen"/>
        <w:widowControl w:val="0"/>
        <w:numPr>
          <w:ilvl w:val="0"/>
          <w:numId w:val="80"/>
        </w:numPr>
        <w:spacing w:before="0" w:beforeAutospacing="0" w:after="0" w:afterAutospacing="0" w:line="276" w:lineRule="auto"/>
        <w:jc w:val="both"/>
        <w:rPr>
          <w:rFonts w:asciiTheme="majorHAnsi" w:hAnsiTheme="majorHAnsi" w:cstheme="majorHAnsi"/>
          <w:color w:val="000000" w:themeColor="text1"/>
          <w:sz w:val="20"/>
          <w:szCs w:val="20"/>
        </w:rPr>
      </w:pPr>
      <w:r w:rsidRPr="004134D2">
        <w:rPr>
          <w:rFonts w:asciiTheme="majorHAnsi" w:hAnsiTheme="majorHAnsi" w:cstheme="majorHAnsi"/>
          <w:color w:val="000000" w:themeColor="text1"/>
          <w:sz w:val="20"/>
          <w:szCs w:val="20"/>
        </w:rPr>
        <w:t xml:space="preserve">Penalties are similar in the sense that they require payment. Penalties are imposed as financial payments when a breach of contract occurs. These can be very damaging as this can lessen profit and increase costs. </w:t>
      </w:r>
    </w:p>
    <w:p w14:paraId="7C02C99D" w14:textId="363AC6B6" w:rsidR="004134D2" w:rsidRPr="004134D2" w:rsidRDefault="004134D2" w:rsidP="003F60F8">
      <w:pPr>
        <w:pStyle w:val="nitro-offscreen"/>
        <w:widowControl w:val="0"/>
        <w:numPr>
          <w:ilvl w:val="0"/>
          <w:numId w:val="80"/>
        </w:numPr>
        <w:spacing w:before="0" w:beforeAutospacing="0" w:after="0" w:afterAutospacing="0" w:line="276" w:lineRule="auto"/>
        <w:jc w:val="both"/>
        <w:rPr>
          <w:rFonts w:asciiTheme="majorHAnsi" w:hAnsiTheme="majorHAnsi" w:cstheme="majorHAnsi"/>
          <w:color w:val="000000" w:themeColor="text1"/>
          <w:sz w:val="20"/>
          <w:szCs w:val="20"/>
        </w:rPr>
      </w:pPr>
      <w:r w:rsidRPr="004134D2">
        <w:rPr>
          <w:rFonts w:asciiTheme="majorHAnsi" w:hAnsiTheme="majorHAnsi" w:cstheme="majorHAnsi"/>
          <w:color w:val="000000" w:themeColor="text1"/>
          <w:sz w:val="20"/>
          <w:szCs w:val="20"/>
        </w:rPr>
        <w:t>A well drafted contract is one of the best ways to prevent this. To minimise liquidated damages and penalties it is crucial to:</w:t>
      </w:r>
    </w:p>
    <w:p w14:paraId="11FD8F9D" w14:textId="77777777" w:rsidR="004134D2" w:rsidRPr="004134D2" w:rsidRDefault="004134D2" w:rsidP="004134D2">
      <w:pPr>
        <w:pStyle w:val="nitro-offscreen"/>
        <w:numPr>
          <w:ilvl w:val="1"/>
          <w:numId w:val="80"/>
        </w:numPr>
        <w:spacing w:before="0" w:beforeAutospacing="0" w:after="0" w:afterAutospacing="0" w:line="276" w:lineRule="auto"/>
        <w:rPr>
          <w:rFonts w:asciiTheme="majorHAnsi" w:hAnsiTheme="majorHAnsi" w:cstheme="majorHAnsi"/>
          <w:color w:val="000000" w:themeColor="text1"/>
          <w:sz w:val="20"/>
          <w:szCs w:val="20"/>
        </w:rPr>
      </w:pPr>
      <w:r w:rsidRPr="004134D2">
        <w:rPr>
          <w:rFonts w:asciiTheme="majorHAnsi" w:hAnsiTheme="majorHAnsi" w:cstheme="majorHAnsi"/>
          <w:color w:val="000000" w:themeColor="text1"/>
          <w:sz w:val="20"/>
          <w:szCs w:val="20"/>
        </w:rPr>
        <w:t>Set clear expectations with the roles and responsibilities of the parties involved. It is important that everyone understands what their rights are and what is expected of to perform.</w:t>
      </w:r>
    </w:p>
    <w:p w14:paraId="477B2C03" w14:textId="77777777" w:rsidR="004134D2" w:rsidRPr="004134D2" w:rsidRDefault="004134D2" w:rsidP="004134D2">
      <w:pPr>
        <w:pStyle w:val="nitro-offscreen"/>
        <w:numPr>
          <w:ilvl w:val="1"/>
          <w:numId w:val="80"/>
        </w:numPr>
        <w:spacing w:before="0" w:beforeAutospacing="0" w:after="0" w:afterAutospacing="0" w:line="276" w:lineRule="auto"/>
        <w:rPr>
          <w:rFonts w:asciiTheme="majorHAnsi" w:hAnsiTheme="majorHAnsi" w:cstheme="majorHAnsi"/>
          <w:color w:val="000000" w:themeColor="text1"/>
          <w:sz w:val="20"/>
          <w:szCs w:val="20"/>
        </w:rPr>
      </w:pPr>
      <w:r w:rsidRPr="004134D2">
        <w:rPr>
          <w:rFonts w:asciiTheme="majorHAnsi" w:hAnsiTheme="majorHAnsi" w:cstheme="majorHAnsi"/>
          <w:color w:val="000000" w:themeColor="text1"/>
          <w:sz w:val="20"/>
          <w:szCs w:val="20"/>
        </w:rPr>
        <w:t>Ensure common understanding from all parties. Everyone involved needs to have a similar interpretation of the contract stipulations and the scope of the work required.</w:t>
      </w:r>
    </w:p>
    <w:p w14:paraId="5B544ED9" w14:textId="77777777" w:rsidR="004134D2" w:rsidRPr="004134D2" w:rsidRDefault="004134D2" w:rsidP="004134D2">
      <w:pPr>
        <w:pStyle w:val="nitro-offscreen"/>
        <w:numPr>
          <w:ilvl w:val="1"/>
          <w:numId w:val="80"/>
        </w:numPr>
        <w:spacing w:before="0" w:beforeAutospacing="0" w:after="0" w:afterAutospacing="0" w:line="276" w:lineRule="auto"/>
        <w:rPr>
          <w:rFonts w:asciiTheme="majorHAnsi" w:hAnsiTheme="majorHAnsi" w:cstheme="majorHAnsi"/>
          <w:color w:val="000000" w:themeColor="text1"/>
          <w:sz w:val="20"/>
          <w:szCs w:val="20"/>
        </w:rPr>
      </w:pPr>
      <w:r w:rsidRPr="004134D2">
        <w:rPr>
          <w:rFonts w:asciiTheme="majorHAnsi" w:hAnsiTheme="majorHAnsi" w:cstheme="majorHAnsi"/>
          <w:color w:val="000000" w:themeColor="text1"/>
          <w:sz w:val="20"/>
          <w:szCs w:val="20"/>
        </w:rPr>
        <w:t>Be open with any concerns as soon as they are raised.</w:t>
      </w:r>
    </w:p>
    <w:p w14:paraId="719CC46A" w14:textId="77777777" w:rsidR="00E2367D" w:rsidRPr="006E4BAE" w:rsidRDefault="00E2367D" w:rsidP="00E2367D">
      <w:pPr>
        <w:pStyle w:val="nitro-offscreen"/>
        <w:spacing w:before="0" w:beforeAutospacing="0" w:after="0" w:afterAutospacing="0" w:line="276" w:lineRule="auto"/>
        <w:rPr>
          <w:rFonts w:asciiTheme="majorHAnsi" w:hAnsiTheme="majorHAnsi" w:cstheme="majorHAnsi"/>
          <w:color w:val="000000" w:themeColor="text1"/>
          <w:sz w:val="20"/>
          <w:szCs w:val="20"/>
        </w:rPr>
      </w:pPr>
    </w:p>
    <w:p w14:paraId="0EF253D4" w14:textId="77777777" w:rsidR="00E2367D" w:rsidRDefault="007203A6" w:rsidP="00E2367D">
      <w:pPr>
        <w:pStyle w:val="Heading2"/>
        <w:spacing w:before="0" w:line="276" w:lineRule="auto"/>
        <w:rPr>
          <w:rFonts w:cstheme="majorHAnsi"/>
          <w:color w:val="000000" w:themeColor="text1"/>
          <w:sz w:val="20"/>
          <w:szCs w:val="20"/>
        </w:rPr>
      </w:pPr>
      <w:r w:rsidRPr="006E4BAE">
        <w:rPr>
          <w:rFonts w:cstheme="majorHAnsi"/>
          <w:color w:val="000000" w:themeColor="text1"/>
          <w:sz w:val="20"/>
          <w:szCs w:val="20"/>
        </w:rPr>
        <w:t>How to Avoid a Building Dispute in Queensland</w:t>
      </w:r>
    </w:p>
    <w:p w14:paraId="2747D7ED" w14:textId="77777777" w:rsidR="00E2367D" w:rsidRDefault="00E2367D" w:rsidP="00E2367D">
      <w:pPr>
        <w:pStyle w:val="Heading2"/>
        <w:spacing w:before="0" w:line="276" w:lineRule="auto"/>
        <w:rPr>
          <w:rFonts w:cstheme="majorHAnsi"/>
          <w:color w:val="000000" w:themeColor="text1"/>
          <w:sz w:val="20"/>
          <w:szCs w:val="20"/>
        </w:rPr>
      </w:pPr>
    </w:p>
    <w:p w14:paraId="2717D74B" w14:textId="0186B12E" w:rsidR="007203A6" w:rsidRPr="006E4BAE" w:rsidRDefault="007203A6" w:rsidP="00E63ACA">
      <w:pPr>
        <w:pStyle w:val="Heading2"/>
        <w:numPr>
          <w:ilvl w:val="0"/>
          <w:numId w:val="81"/>
        </w:numPr>
        <w:spacing w:before="0" w:line="276" w:lineRule="auto"/>
        <w:rPr>
          <w:rFonts w:cstheme="majorHAnsi"/>
          <w:color w:val="000000" w:themeColor="text1"/>
          <w:sz w:val="20"/>
          <w:szCs w:val="20"/>
        </w:rPr>
      </w:pPr>
      <w:r w:rsidRPr="006E4BAE">
        <w:rPr>
          <w:rFonts w:cstheme="majorHAnsi"/>
          <w:color w:val="000000" w:themeColor="text1"/>
          <w:sz w:val="20"/>
          <w:szCs w:val="20"/>
        </w:rPr>
        <w:t>Building a house, or any kind of building and development project, is a big commitment and can incur significant costs.</w:t>
      </w:r>
    </w:p>
    <w:p w14:paraId="58AB2F16" w14:textId="77777777" w:rsidR="007203A6" w:rsidRPr="006E4BAE" w:rsidRDefault="007203A6" w:rsidP="00E63ACA">
      <w:pPr>
        <w:pStyle w:val="nitro-offscreen"/>
        <w:numPr>
          <w:ilvl w:val="0"/>
          <w:numId w:val="81"/>
        </w:numPr>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It is vitally important that you spend some time and money at the beginning, to avoid any stressful building disputes along the way.</w:t>
      </w:r>
    </w:p>
    <w:p w14:paraId="3A3A4CD6" w14:textId="77777777" w:rsidR="007203A6" w:rsidRPr="006E4BAE" w:rsidRDefault="007203A6" w:rsidP="00E63ACA">
      <w:pPr>
        <w:pStyle w:val="nitro-offscreen"/>
        <w:numPr>
          <w:ilvl w:val="0"/>
          <w:numId w:val="81"/>
        </w:numPr>
        <w:spacing w:before="0" w:beforeAutospacing="0" w:after="0" w:afterAutospacing="0" w:line="276" w:lineRule="auto"/>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There a number of things that a party to a building contract can do to attempt to avoid a building dispute.  These include things like:</w:t>
      </w:r>
    </w:p>
    <w:p w14:paraId="69A29285" w14:textId="77777777" w:rsidR="007203A6" w:rsidRPr="006E4BAE" w:rsidRDefault="007203A6" w:rsidP="00E63ACA">
      <w:pPr>
        <w:numPr>
          <w:ilvl w:val="0"/>
          <w:numId w:val="45"/>
        </w:numPr>
        <w:spacing w:line="276" w:lineRule="auto"/>
        <w:ind w:left="1200"/>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Seek legal advice before entering into the contract;</w:t>
      </w:r>
    </w:p>
    <w:p w14:paraId="1CDBDDEC" w14:textId="77777777" w:rsidR="007203A6" w:rsidRPr="006E4BAE" w:rsidRDefault="007203A6" w:rsidP="00E63ACA">
      <w:pPr>
        <w:numPr>
          <w:ilvl w:val="0"/>
          <w:numId w:val="45"/>
        </w:numPr>
        <w:spacing w:line="276" w:lineRule="auto"/>
        <w:ind w:left="1200"/>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Do some due diligence on the builder / other party;</w:t>
      </w:r>
    </w:p>
    <w:p w14:paraId="39DD65E6" w14:textId="77777777" w:rsidR="007203A6" w:rsidRPr="006E4BAE" w:rsidRDefault="007203A6" w:rsidP="00E63ACA">
      <w:pPr>
        <w:numPr>
          <w:ilvl w:val="0"/>
          <w:numId w:val="45"/>
        </w:numPr>
        <w:spacing w:line="276" w:lineRule="auto"/>
        <w:ind w:left="1200"/>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Keeping good lines of communication open;</w:t>
      </w:r>
    </w:p>
    <w:p w14:paraId="7D9B071C" w14:textId="77777777" w:rsidR="007203A6" w:rsidRPr="006E4BAE" w:rsidRDefault="007203A6" w:rsidP="00E63ACA">
      <w:pPr>
        <w:numPr>
          <w:ilvl w:val="0"/>
          <w:numId w:val="45"/>
        </w:numPr>
        <w:spacing w:line="276" w:lineRule="auto"/>
        <w:ind w:left="1200"/>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Ensure that the contracts (and all variations) are in writing;</w:t>
      </w:r>
    </w:p>
    <w:p w14:paraId="3F6CC637" w14:textId="77777777" w:rsidR="007203A6" w:rsidRPr="006E4BAE" w:rsidRDefault="007203A6" w:rsidP="00E63ACA">
      <w:pPr>
        <w:numPr>
          <w:ilvl w:val="0"/>
          <w:numId w:val="45"/>
        </w:numPr>
        <w:spacing w:line="276" w:lineRule="auto"/>
        <w:ind w:left="1200"/>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Take notes and photographs &amp; keep a diary;</w:t>
      </w:r>
    </w:p>
    <w:p w14:paraId="4AFD0E5C" w14:textId="77777777" w:rsidR="007203A6" w:rsidRPr="006E4BAE" w:rsidRDefault="007203A6" w:rsidP="00E63ACA">
      <w:pPr>
        <w:numPr>
          <w:ilvl w:val="0"/>
          <w:numId w:val="45"/>
        </w:numPr>
        <w:spacing w:line="276" w:lineRule="auto"/>
        <w:ind w:left="1200"/>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Ensure the parties have realistic expectations;</w:t>
      </w:r>
    </w:p>
    <w:p w14:paraId="691CCC37" w14:textId="77777777" w:rsidR="007203A6" w:rsidRPr="006E4BAE" w:rsidRDefault="007203A6" w:rsidP="00E63ACA">
      <w:pPr>
        <w:numPr>
          <w:ilvl w:val="0"/>
          <w:numId w:val="45"/>
        </w:numPr>
        <w:spacing w:line="276" w:lineRule="auto"/>
        <w:ind w:left="1200"/>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Seek help from a professional early before the disagreement escalates; and</w:t>
      </w:r>
    </w:p>
    <w:p w14:paraId="10D3504C" w14:textId="77777777" w:rsidR="007203A6" w:rsidRPr="006E4BAE" w:rsidRDefault="007203A6" w:rsidP="00E63ACA">
      <w:pPr>
        <w:numPr>
          <w:ilvl w:val="0"/>
          <w:numId w:val="45"/>
        </w:numPr>
        <w:spacing w:line="276" w:lineRule="auto"/>
        <w:ind w:left="1200"/>
        <w:rPr>
          <w:rFonts w:asciiTheme="majorHAnsi" w:hAnsiTheme="majorHAnsi" w:cstheme="majorHAnsi"/>
          <w:color w:val="000000" w:themeColor="text1"/>
          <w:sz w:val="20"/>
          <w:szCs w:val="20"/>
        </w:rPr>
      </w:pPr>
      <w:r w:rsidRPr="006E4BAE">
        <w:rPr>
          <w:rFonts w:asciiTheme="majorHAnsi" w:hAnsiTheme="majorHAnsi" w:cstheme="majorHAnsi"/>
          <w:color w:val="000000" w:themeColor="text1"/>
          <w:sz w:val="20"/>
          <w:szCs w:val="20"/>
        </w:rPr>
        <w:t>Properly review all of the facts of the disagreement.</w:t>
      </w:r>
    </w:p>
    <w:p w14:paraId="164FB52B" w14:textId="77777777" w:rsidR="0071644F" w:rsidRPr="006E4BAE" w:rsidRDefault="0071644F" w:rsidP="00E10741">
      <w:pPr>
        <w:spacing w:line="276" w:lineRule="auto"/>
        <w:rPr>
          <w:rFonts w:asciiTheme="majorHAnsi" w:hAnsiTheme="majorHAnsi" w:cstheme="majorHAnsi"/>
          <w:color w:val="000000" w:themeColor="text1"/>
          <w:sz w:val="20"/>
          <w:szCs w:val="20"/>
        </w:rPr>
      </w:pPr>
    </w:p>
    <w:p w14:paraId="669F7CFA" w14:textId="77777777" w:rsidR="00E2367D" w:rsidRDefault="00DE6217" w:rsidP="00E10741">
      <w:pPr>
        <w:pStyle w:val="NormalWeb"/>
        <w:spacing w:before="0" w:beforeAutospacing="0" w:after="0" w:afterAutospacing="0" w:line="276" w:lineRule="auto"/>
        <w:textAlignment w:val="baseline"/>
        <w:rPr>
          <w:rFonts w:asciiTheme="majorHAnsi" w:hAnsiTheme="majorHAnsi" w:cstheme="majorHAnsi"/>
          <w:color w:val="000000" w:themeColor="text1"/>
          <w:spacing w:val="-5"/>
          <w:sz w:val="20"/>
          <w:szCs w:val="20"/>
        </w:rPr>
      </w:pPr>
      <w:r w:rsidRPr="006E4BAE">
        <w:rPr>
          <w:rFonts w:asciiTheme="majorHAnsi" w:hAnsiTheme="majorHAnsi" w:cstheme="majorHAnsi"/>
          <w:color w:val="000000" w:themeColor="text1"/>
          <w:sz w:val="20"/>
          <w:szCs w:val="20"/>
        </w:rPr>
        <w:t>D</w:t>
      </w:r>
      <w:r w:rsidRPr="006E4BAE">
        <w:rPr>
          <w:rFonts w:asciiTheme="majorHAnsi" w:hAnsiTheme="majorHAnsi" w:cstheme="majorHAnsi"/>
          <w:color w:val="000000" w:themeColor="text1"/>
          <w:spacing w:val="-5"/>
          <w:sz w:val="20"/>
          <w:szCs w:val="20"/>
        </w:rPr>
        <w:t>epending on the type and extent of breach, but regardless of the type of contract, if your rights have been breached, you have the following options:</w:t>
      </w:r>
    </w:p>
    <w:p w14:paraId="4E53000D" w14:textId="77777777" w:rsidR="00E2367D" w:rsidRDefault="00E2367D" w:rsidP="00E10741">
      <w:pPr>
        <w:pStyle w:val="NormalWeb"/>
        <w:spacing w:before="0" w:beforeAutospacing="0" w:after="0" w:afterAutospacing="0" w:line="276" w:lineRule="auto"/>
        <w:textAlignment w:val="baseline"/>
        <w:rPr>
          <w:rFonts w:asciiTheme="majorHAnsi" w:hAnsiTheme="majorHAnsi" w:cstheme="majorHAnsi"/>
          <w:color w:val="000000" w:themeColor="text1"/>
          <w:spacing w:val="-5"/>
          <w:sz w:val="20"/>
          <w:szCs w:val="20"/>
        </w:rPr>
      </w:pPr>
    </w:p>
    <w:p w14:paraId="6FC2E700" w14:textId="77777777" w:rsidR="00E2367D" w:rsidRDefault="00DE6217" w:rsidP="00E10741">
      <w:pPr>
        <w:pStyle w:val="NormalWeb"/>
        <w:spacing w:before="0" w:beforeAutospacing="0" w:after="0" w:afterAutospacing="0" w:line="276" w:lineRule="auto"/>
        <w:textAlignment w:val="baseline"/>
        <w:rPr>
          <w:rFonts w:asciiTheme="majorHAnsi" w:hAnsiTheme="majorHAnsi" w:cstheme="majorHAnsi"/>
          <w:color w:val="000000" w:themeColor="text1"/>
          <w:spacing w:val="-5"/>
          <w:sz w:val="20"/>
          <w:szCs w:val="20"/>
        </w:rPr>
      </w:pPr>
      <w:r w:rsidRPr="006E4BAE">
        <w:rPr>
          <w:rFonts w:asciiTheme="majorHAnsi" w:hAnsiTheme="majorHAnsi" w:cstheme="majorHAnsi"/>
          <w:color w:val="000000" w:themeColor="text1"/>
          <w:spacing w:val="-5"/>
          <w:sz w:val="20"/>
          <w:szCs w:val="20"/>
        </w:rPr>
        <w:t xml:space="preserve">Sue for Damages </w:t>
      </w:r>
    </w:p>
    <w:p w14:paraId="5896F020" w14:textId="77777777" w:rsidR="00E2367D" w:rsidRDefault="00E2367D" w:rsidP="00E10741">
      <w:pPr>
        <w:pStyle w:val="NormalWeb"/>
        <w:spacing w:before="0" w:beforeAutospacing="0" w:after="0" w:afterAutospacing="0" w:line="276" w:lineRule="auto"/>
        <w:textAlignment w:val="baseline"/>
        <w:rPr>
          <w:rFonts w:asciiTheme="majorHAnsi" w:hAnsiTheme="majorHAnsi" w:cstheme="majorHAnsi"/>
          <w:color w:val="000000" w:themeColor="text1"/>
          <w:spacing w:val="-5"/>
          <w:sz w:val="20"/>
          <w:szCs w:val="20"/>
        </w:rPr>
      </w:pPr>
    </w:p>
    <w:p w14:paraId="34E617AE" w14:textId="2324DF4A" w:rsidR="005245EA" w:rsidRPr="006E4BAE" w:rsidRDefault="009E4683" w:rsidP="00E10741">
      <w:pPr>
        <w:pStyle w:val="NormalWeb"/>
        <w:spacing w:before="0" w:beforeAutospacing="0" w:after="0" w:afterAutospacing="0" w:line="276" w:lineRule="auto"/>
        <w:textAlignment w:val="baseline"/>
        <w:rPr>
          <w:rFonts w:asciiTheme="majorHAnsi" w:hAnsiTheme="majorHAnsi" w:cstheme="majorHAnsi"/>
          <w:color w:val="000000" w:themeColor="text1"/>
          <w:spacing w:val="-5"/>
          <w:sz w:val="20"/>
          <w:szCs w:val="20"/>
        </w:rPr>
      </w:pPr>
      <w:r w:rsidRPr="006E4BAE">
        <w:rPr>
          <w:rFonts w:asciiTheme="majorHAnsi" w:hAnsiTheme="majorHAnsi" w:cstheme="majorHAnsi"/>
          <w:color w:val="000000" w:themeColor="text1"/>
          <w:spacing w:val="-5"/>
          <w:sz w:val="20"/>
          <w:szCs w:val="20"/>
          <w:shd w:val="clear" w:color="auto" w:fill="FFFFFF"/>
        </w:rPr>
        <w:t>This remedy entitles you to an amount of money from the erring contractor, to compensate you for your loss. The amount is variable; you could claim, among others, actual damages, which requires proof of actual loss, and is computed to reflect the same.  The Pros are it entitles one to a sum of money and is commonly resorted to.  The Cons however is that it should be filed in court, proceedings can take time, money</w:t>
      </w:r>
      <w:r w:rsidR="009E0762" w:rsidRPr="006E4BAE">
        <w:rPr>
          <w:rFonts w:asciiTheme="majorHAnsi" w:hAnsiTheme="majorHAnsi" w:cstheme="majorHAnsi"/>
          <w:color w:val="000000" w:themeColor="text1"/>
          <w:spacing w:val="-5"/>
          <w:sz w:val="20"/>
          <w:szCs w:val="20"/>
          <w:shd w:val="clear" w:color="auto" w:fill="FFFFFF"/>
        </w:rPr>
        <w:t xml:space="preserve"> and energy and will involve a litigation fee.</w:t>
      </w:r>
      <w:r w:rsidR="00DE6217" w:rsidRPr="006E4BAE">
        <w:rPr>
          <w:rFonts w:asciiTheme="majorHAnsi" w:hAnsiTheme="majorHAnsi" w:cstheme="majorHAnsi"/>
          <w:color w:val="000000" w:themeColor="text1"/>
          <w:spacing w:val="-5"/>
          <w:sz w:val="20"/>
          <w:szCs w:val="20"/>
        </w:rPr>
        <w:br/>
      </w:r>
    </w:p>
    <w:p w14:paraId="1D185606" w14:textId="77777777" w:rsidR="00E2367D" w:rsidRDefault="00DE6217" w:rsidP="00E10741">
      <w:pPr>
        <w:pStyle w:val="NormalWeb"/>
        <w:spacing w:before="0" w:beforeAutospacing="0" w:after="0" w:afterAutospacing="0" w:line="276" w:lineRule="auto"/>
        <w:textAlignment w:val="baseline"/>
        <w:rPr>
          <w:rFonts w:asciiTheme="majorHAnsi" w:hAnsiTheme="majorHAnsi" w:cstheme="majorHAnsi"/>
          <w:color w:val="000000" w:themeColor="text1"/>
          <w:spacing w:val="-5"/>
          <w:sz w:val="20"/>
          <w:szCs w:val="20"/>
        </w:rPr>
      </w:pPr>
      <w:r w:rsidRPr="006E4BAE">
        <w:rPr>
          <w:rFonts w:asciiTheme="majorHAnsi" w:hAnsiTheme="majorHAnsi" w:cstheme="majorHAnsi"/>
          <w:color w:val="000000" w:themeColor="text1"/>
          <w:spacing w:val="-5"/>
          <w:sz w:val="20"/>
          <w:szCs w:val="20"/>
        </w:rPr>
        <w:lastRenderedPageBreak/>
        <w:t>Terminate the Contract</w:t>
      </w:r>
    </w:p>
    <w:p w14:paraId="6FD2FDC4" w14:textId="77777777" w:rsidR="00E2367D" w:rsidRDefault="00E2367D" w:rsidP="00E10741">
      <w:pPr>
        <w:pStyle w:val="NormalWeb"/>
        <w:spacing w:before="0" w:beforeAutospacing="0" w:after="0" w:afterAutospacing="0" w:line="276" w:lineRule="auto"/>
        <w:textAlignment w:val="baseline"/>
        <w:rPr>
          <w:rFonts w:asciiTheme="majorHAnsi" w:hAnsiTheme="majorHAnsi" w:cstheme="majorHAnsi"/>
          <w:color w:val="000000" w:themeColor="text1"/>
          <w:spacing w:val="-5"/>
          <w:sz w:val="20"/>
          <w:szCs w:val="20"/>
        </w:rPr>
      </w:pPr>
    </w:p>
    <w:p w14:paraId="4C3E4835" w14:textId="49A8E7D7" w:rsidR="00DE6217" w:rsidRPr="006E4BAE" w:rsidRDefault="009E0762" w:rsidP="00E10741">
      <w:pPr>
        <w:pStyle w:val="NormalWeb"/>
        <w:spacing w:before="0" w:beforeAutospacing="0" w:after="0" w:afterAutospacing="0" w:line="276" w:lineRule="auto"/>
        <w:textAlignment w:val="baseline"/>
        <w:rPr>
          <w:rFonts w:asciiTheme="majorHAnsi" w:hAnsiTheme="majorHAnsi" w:cstheme="majorHAnsi"/>
          <w:color w:val="000000" w:themeColor="text1"/>
          <w:spacing w:val="-5"/>
          <w:sz w:val="20"/>
          <w:szCs w:val="20"/>
        </w:rPr>
      </w:pPr>
      <w:r w:rsidRPr="006E4BAE">
        <w:rPr>
          <w:rFonts w:asciiTheme="majorHAnsi" w:hAnsiTheme="majorHAnsi" w:cstheme="majorHAnsi"/>
          <w:color w:val="000000" w:themeColor="text1"/>
          <w:spacing w:val="-5"/>
          <w:sz w:val="20"/>
          <w:szCs w:val="20"/>
        </w:rPr>
        <w:t>This depends on several factors including and not limited to:</w:t>
      </w:r>
    </w:p>
    <w:p w14:paraId="5D8247C6" w14:textId="77777777" w:rsidR="005245EA" w:rsidRPr="006E4BAE" w:rsidRDefault="005245EA" w:rsidP="00E63ACA">
      <w:pPr>
        <w:numPr>
          <w:ilvl w:val="0"/>
          <w:numId w:val="38"/>
        </w:numPr>
        <w:spacing w:line="276" w:lineRule="auto"/>
        <w:textAlignment w:val="baseline"/>
        <w:rPr>
          <w:rFonts w:asciiTheme="majorHAnsi" w:hAnsiTheme="majorHAnsi" w:cstheme="majorHAnsi"/>
          <w:color w:val="000000" w:themeColor="text1"/>
          <w:spacing w:val="-5"/>
          <w:sz w:val="20"/>
          <w:szCs w:val="20"/>
        </w:rPr>
      </w:pPr>
      <w:r w:rsidRPr="006E4BAE">
        <w:rPr>
          <w:rFonts w:asciiTheme="majorHAnsi" w:hAnsiTheme="majorHAnsi" w:cstheme="majorHAnsi"/>
          <w:color w:val="000000" w:themeColor="text1"/>
          <w:spacing w:val="-5"/>
          <w:sz w:val="20"/>
          <w:szCs w:val="20"/>
          <w:bdr w:val="none" w:sz="0" w:space="0" w:color="auto" w:frame="1"/>
        </w:rPr>
        <w:t>There was a breach of an</w:t>
      </w:r>
      <w:r w:rsidRPr="006E4BAE">
        <w:rPr>
          <w:rStyle w:val="apple-converted-space"/>
          <w:rFonts w:asciiTheme="majorHAnsi" w:hAnsiTheme="majorHAnsi" w:cstheme="majorHAnsi"/>
          <w:color w:val="000000" w:themeColor="text1"/>
          <w:spacing w:val="-5"/>
          <w:sz w:val="20"/>
          <w:szCs w:val="20"/>
          <w:bdr w:val="none" w:sz="0" w:space="0" w:color="auto" w:frame="1"/>
        </w:rPr>
        <w:t> </w:t>
      </w:r>
      <w:r w:rsidRPr="006E4BAE">
        <w:rPr>
          <w:rFonts w:asciiTheme="majorHAnsi" w:hAnsiTheme="majorHAnsi" w:cstheme="majorHAnsi"/>
          <w:color w:val="000000" w:themeColor="text1"/>
          <w:spacing w:val="-5"/>
          <w:sz w:val="20"/>
          <w:szCs w:val="20"/>
          <w:bdr w:val="none" w:sz="0" w:space="0" w:color="auto" w:frame="1"/>
        </w:rPr>
        <w:t>essential term;</w:t>
      </w:r>
      <w:r w:rsidRPr="006E4BAE">
        <w:rPr>
          <w:rStyle w:val="apple-converted-space"/>
          <w:rFonts w:asciiTheme="majorHAnsi" w:hAnsiTheme="majorHAnsi" w:cstheme="majorHAnsi"/>
          <w:color w:val="000000" w:themeColor="text1"/>
          <w:spacing w:val="-5"/>
          <w:sz w:val="20"/>
          <w:szCs w:val="20"/>
          <w:bdr w:val="none" w:sz="0" w:space="0" w:color="auto" w:frame="1"/>
        </w:rPr>
        <w:t> </w:t>
      </w:r>
      <w:r w:rsidRPr="006E4BAE">
        <w:rPr>
          <w:rFonts w:asciiTheme="majorHAnsi" w:hAnsiTheme="majorHAnsi" w:cstheme="majorHAnsi"/>
          <w:color w:val="000000" w:themeColor="text1"/>
          <w:spacing w:val="-5"/>
          <w:sz w:val="20"/>
          <w:szCs w:val="20"/>
          <w:bdr w:val="none" w:sz="0" w:space="0" w:color="auto" w:frame="1"/>
        </w:rPr>
        <w:t>or</w:t>
      </w:r>
    </w:p>
    <w:p w14:paraId="6A085BB5" w14:textId="77777777" w:rsidR="005245EA" w:rsidRPr="006E4BAE" w:rsidRDefault="005245EA" w:rsidP="00E63ACA">
      <w:pPr>
        <w:numPr>
          <w:ilvl w:val="0"/>
          <w:numId w:val="38"/>
        </w:numPr>
        <w:spacing w:line="276" w:lineRule="auto"/>
        <w:textAlignment w:val="baseline"/>
        <w:rPr>
          <w:rFonts w:asciiTheme="majorHAnsi" w:hAnsiTheme="majorHAnsi" w:cstheme="majorHAnsi"/>
          <w:color w:val="000000" w:themeColor="text1"/>
          <w:spacing w:val="-5"/>
          <w:sz w:val="20"/>
          <w:szCs w:val="20"/>
        </w:rPr>
      </w:pPr>
      <w:r w:rsidRPr="006E4BAE">
        <w:rPr>
          <w:rFonts w:asciiTheme="majorHAnsi" w:hAnsiTheme="majorHAnsi" w:cstheme="majorHAnsi"/>
          <w:color w:val="000000" w:themeColor="text1"/>
          <w:spacing w:val="-5"/>
          <w:sz w:val="20"/>
          <w:szCs w:val="20"/>
          <w:bdr w:val="none" w:sz="0" w:space="0" w:color="auto" w:frame="1"/>
        </w:rPr>
        <w:t>There was breach of an innominate term, where the effect of the breach has</w:t>
      </w:r>
      <w:r w:rsidRPr="006E4BAE">
        <w:rPr>
          <w:rStyle w:val="apple-converted-space"/>
          <w:rFonts w:asciiTheme="majorHAnsi" w:hAnsiTheme="majorHAnsi" w:cstheme="majorHAnsi"/>
          <w:color w:val="000000" w:themeColor="text1"/>
          <w:spacing w:val="-5"/>
          <w:sz w:val="20"/>
          <w:szCs w:val="20"/>
          <w:bdr w:val="none" w:sz="0" w:space="0" w:color="auto" w:frame="1"/>
        </w:rPr>
        <w:t> </w:t>
      </w:r>
      <w:r w:rsidRPr="006E4BAE">
        <w:rPr>
          <w:rFonts w:asciiTheme="majorHAnsi" w:hAnsiTheme="majorHAnsi" w:cstheme="majorHAnsi"/>
          <w:color w:val="000000" w:themeColor="text1"/>
          <w:spacing w:val="-5"/>
          <w:sz w:val="20"/>
          <w:szCs w:val="20"/>
          <w:bdr w:val="none" w:sz="0" w:space="0" w:color="auto" w:frame="1"/>
        </w:rPr>
        <w:t>serious consequences; or</w:t>
      </w:r>
    </w:p>
    <w:p w14:paraId="5DB3145B" w14:textId="77777777" w:rsidR="005245EA" w:rsidRPr="006E4BAE" w:rsidRDefault="005245EA" w:rsidP="00E63ACA">
      <w:pPr>
        <w:numPr>
          <w:ilvl w:val="0"/>
          <w:numId w:val="38"/>
        </w:numPr>
        <w:spacing w:line="276" w:lineRule="auto"/>
        <w:textAlignment w:val="baseline"/>
        <w:rPr>
          <w:rFonts w:asciiTheme="majorHAnsi" w:hAnsiTheme="majorHAnsi" w:cstheme="majorHAnsi"/>
          <w:color w:val="000000" w:themeColor="text1"/>
          <w:spacing w:val="-5"/>
          <w:sz w:val="20"/>
          <w:szCs w:val="20"/>
        </w:rPr>
      </w:pPr>
      <w:r w:rsidRPr="006E4BAE">
        <w:rPr>
          <w:rFonts w:asciiTheme="majorHAnsi" w:hAnsiTheme="majorHAnsi" w:cstheme="majorHAnsi"/>
          <w:color w:val="000000" w:themeColor="text1"/>
          <w:spacing w:val="-5"/>
          <w:sz w:val="20"/>
          <w:szCs w:val="20"/>
          <w:bdr w:val="none" w:sz="0" w:space="0" w:color="auto" w:frame="1"/>
        </w:rPr>
        <w:t>The erring party</w:t>
      </w:r>
      <w:r w:rsidRPr="006E4BAE">
        <w:rPr>
          <w:rStyle w:val="apple-converted-space"/>
          <w:rFonts w:asciiTheme="majorHAnsi" w:hAnsiTheme="majorHAnsi" w:cstheme="majorHAnsi"/>
          <w:color w:val="000000" w:themeColor="text1"/>
          <w:spacing w:val="-5"/>
          <w:sz w:val="20"/>
          <w:szCs w:val="20"/>
          <w:bdr w:val="none" w:sz="0" w:space="0" w:color="auto" w:frame="1"/>
        </w:rPr>
        <w:t> </w:t>
      </w:r>
      <w:r w:rsidRPr="006E4BAE">
        <w:rPr>
          <w:rFonts w:asciiTheme="majorHAnsi" w:hAnsiTheme="majorHAnsi" w:cstheme="majorHAnsi"/>
          <w:color w:val="000000" w:themeColor="text1"/>
          <w:spacing w:val="-5"/>
          <w:sz w:val="20"/>
          <w:szCs w:val="20"/>
          <w:bdr w:val="none" w:sz="0" w:space="0" w:color="auto" w:frame="1"/>
        </w:rPr>
        <w:t>repudiated</w:t>
      </w:r>
      <w:r w:rsidRPr="006E4BAE">
        <w:rPr>
          <w:rStyle w:val="apple-converted-space"/>
          <w:rFonts w:asciiTheme="majorHAnsi" w:hAnsiTheme="majorHAnsi" w:cstheme="majorHAnsi"/>
          <w:color w:val="000000" w:themeColor="text1"/>
          <w:spacing w:val="-5"/>
          <w:sz w:val="20"/>
          <w:szCs w:val="20"/>
          <w:bdr w:val="none" w:sz="0" w:space="0" w:color="auto" w:frame="1"/>
        </w:rPr>
        <w:t> </w:t>
      </w:r>
      <w:r w:rsidRPr="006E4BAE">
        <w:rPr>
          <w:rFonts w:asciiTheme="majorHAnsi" w:hAnsiTheme="majorHAnsi" w:cstheme="majorHAnsi"/>
          <w:color w:val="000000" w:themeColor="text1"/>
          <w:spacing w:val="-5"/>
          <w:sz w:val="20"/>
          <w:szCs w:val="20"/>
          <w:bdr w:val="none" w:sz="0" w:space="0" w:color="auto" w:frame="1"/>
        </w:rPr>
        <w:t>the contract; or</w:t>
      </w:r>
    </w:p>
    <w:p w14:paraId="3A20CC96" w14:textId="730781B4" w:rsidR="005245EA" w:rsidRPr="006E4BAE" w:rsidRDefault="005245EA" w:rsidP="00E63ACA">
      <w:pPr>
        <w:numPr>
          <w:ilvl w:val="0"/>
          <w:numId w:val="38"/>
        </w:numPr>
        <w:spacing w:line="276" w:lineRule="auto"/>
        <w:textAlignment w:val="baseline"/>
        <w:rPr>
          <w:rFonts w:asciiTheme="majorHAnsi" w:hAnsiTheme="majorHAnsi" w:cstheme="majorHAnsi"/>
          <w:color w:val="000000" w:themeColor="text1"/>
          <w:spacing w:val="-5"/>
          <w:sz w:val="20"/>
          <w:szCs w:val="20"/>
        </w:rPr>
      </w:pPr>
      <w:r w:rsidRPr="006E4BAE">
        <w:rPr>
          <w:rFonts w:asciiTheme="majorHAnsi" w:hAnsiTheme="majorHAnsi" w:cstheme="majorHAnsi"/>
          <w:color w:val="000000" w:themeColor="text1"/>
          <w:spacing w:val="-5"/>
          <w:sz w:val="20"/>
          <w:szCs w:val="20"/>
          <w:bdr w:val="none" w:sz="0" w:space="0" w:color="auto" w:frame="1"/>
        </w:rPr>
        <w:t>When a party has a</w:t>
      </w:r>
      <w:r w:rsidRPr="006E4BAE">
        <w:rPr>
          <w:rStyle w:val="apple-converted-space"/>
          <w:rFonts w:asciiTheme="majorHAnsi" w:hAnsiTheme="majorHAnsi" w:cstheme="majorHAnsi"/>
          <w:color w:val="000000" w:themeColor="text1"/>
          <w:spacing w:val="-5"/>
          <w:sz w:val="20"/>
          <w:szCs w:val="20"/>
          <w:bdr w:val="none" w:sz="0" w:space="0" w:color="auto" w:frame="1"/>
        </w:rPr>
        <w:t> </w:t>
      </w:r>
      <w:r w:rsidRPr="006E4BAE">
        <w:rPr>
          <w:rFonts w:asciiTheme="majorHAnsi" w:hAnsiTheme="majorHAnsi" w:cstheme="majorHAnsi"/>
          <w:color w:val="000000" w:themeColor="text1"/>
          <w:spacing w:val="-5"/>
          <w:sz w:val="20"/>
          <w:szCs w:val="20"/>
          <w:bdr w:val="none" w:sz="0" w:space="0" w:color="auto" w:frame="1"/>
        </w:rPr>
        <w:t>right to terminate</w:t>
      </w:r>
      <w:r w:rsidRPr="006E4BAE">
        <w:rPr>
          <w:rStyle w:val="apple-converted-space"/>
          <w:rFonts w:asciiTheme="majorHAnsi" w:hAnsiTheme="majorHAnsi" w:cstheme="majorHAnsi"/>
          <w:color w:val="000000" w:themeColor="text1"/>
          <w:spacing w:val="-5"/>
          <w:sz w:val="20"/>
          <w:szCs w:val="20"/>
          <w:bdr w:val="none" w:sz="0" w:space="0" w:color="auto" w:frame="1"/>
        </w:rPr>
        <w:t> </w:t>
      </w:r>
      <w:r w:rsidRPr="006E4BAE">
        <w:rPr>
          <w:rFonts w:asciiTheme="majorHAnsi" w:hAnsiTheme="majorHAnsi" w:cstheme="majorHAnsi"/>
          <w:color w:val="000000" w:themeColor="text1"/>
          <w:spacing w:val="-5"/>
          <w:sz w:val="20"/>
          <w:szCs w:val="20"/>
          <w:bdr w:val="none" w:sz="0" w:space="0" w:color="auto" w:frame="1"/>
        </w:rPr>
        <w:t>under the contract.</w:t>
      </w:r>
    </w:p>
    <w:p w14:paraId="36037CAE" w14:textId="77777777" w:rsidR="008C480F" w:rsidRPr="006E4BAE" w:rsidRDefault="00C13E9E" w:rsidP="00E63ACA">
      <w:pPr>
        <w:numPr>
          <w:ilvl w:val="0"/>
          <w:numId w:val="38"/>
        </w:numPr>
        <w:spacing w:line="276" w:lineRule="auto"/>
        <w:textAlignment w:val="baseline"/>
        <w:rPr>
          <w:rFonts w:asciiTheme="majorHAnsi" w:hAnsiTheme="majorHAnsi" w:cstheme="majorHAnsi"/>
          <w:color w:val="000000" w:themeColor="text1"/>
          <w:spacing w:val="-5"/>
          <w:sz w:val="20"/>
          <w:szCs w:val="20"/>
          <w:bdr w:val="none" w:sz="0" w:space="0" w:color="auto" w:frame="1"/>
        </w:rPr>
      </w:pPr>
      <w:r w:rsidRPr="006E4BAE">
        <w:rPr>
          <w:rFonts w:asciiTheme="majorHAnsi" w:hAnsiTheme="majorHAnsi" w:cstheme="majorHAnsi"/>
          <w:color w:val="000000" w:themeColor="text1"/>
          <w:spacing w:val="-5"/>
          <w:sz w:val="20"/>
          <w:szCs w:val="20"/>
          <w:bdr w:val="none" w:sz="0" w:space="0" w:color="auto" w:frame="1"/>
        </w:rPr>
        <w:t>The Pros are it is commonly resorted to and one requires to serve a Notice of Breach</w:t>
      </w:r>
    </w:p>
    <w:p w14:paraId="46991C3A" w14:textId="790E55EE" w:rsidR="005245EA" w:rsidRPr="006E4BAE" w:rsidRDefault="008C480F" w:rsidP="00E63ACA">
      <w:pPr>
        <w:numPr>
          <w:ilvl w:val="0"/>
          <w:numId w:val="38"/>
        </w:numPr>
        <w:spacing w:line="276" w:lineRule="auto"/>
        <w:textAlignment w:val="baseline"/>
        <w:rPr>
          <w:rFonts w:asciiTheme="majorHAnsi" w:hAnsiTheme="majorHAnsi" w:cstheme="majorHAnsi"/>
          <w:color w:val="000000" w:themeColor="text1"/>
          <w:spacing w:val="-5"/>
          <w:sz w:val="20"/>
          <w:szCs w:val="20"/>
        </w:rPr>
      </w:pPr>
      <w:r w:rsidRPr="006E4BAE">
        <w:rPr>
          <w:rFonts w:asciiTheme="majorHAnsi" w:hAnsiTheme="majorHAnsi" w:cstheme="majorHAnsi"/>
          <w:color w:val="000000" w:themeColor="text1"/>
          <w:spacing w:val="-5"/>
          <w:sz w:val="20"/>
          <w:szCs w:val="20"/>
          <w:bdr w:val="none" w:sz="0" w:space="0" w:color="auto" w:frame="1"/>
        </w:rPr>
        <w:t>The Cons however is that it should be filed in court, proceedings can take time, money and energy and will involve a litigation fee.</w:t>
      </w:r>
      <w:r w:rsidRPr="006E4BAE">
        <w:rPr>
          <w:rFonts w:asciiTheme="majorHAnsi" w:hAnsiTheme="majorHAnsi" w:cstheme="majorHAnsi"/>
          <w:color w:val="000000" w:themeColor="text1"/>
          <w:spacing w:val="-5"/>
          <w:sz w:val="20"/>
          <w:szCs w:val="20"/>
          <w:bdr w:val="none" w:sz="0" w:space="0" w:color="auto" w:frame="1"/>
        </w:rPr>
        <w:br/>
      </w:r>
    </w:p>
    <w:sectPr w:rsidR="005245EA" w:rsidRPr="006E4BAE">
      <w:head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922953" w14:textId="77777777" w:rsidR="00962C96" w:rsidRDefault="00962C96" w:rsidP="004359A4">
      <w:r>
        <w:separator/>
      </w:r>
    </w:p>
  </w:endnote>
  <w:endnote w:type="continuationSeparator" w:id="0">
    <w:p w14:paraId="684220CB" w14:textId="77777777" w:rsidR="00962C96" w:rsidRDefault="00962C96" w:rsidP="004359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9BD459" w14:textId="77777777" w:rsidR="00962C96" w:rsidRDefault="00962C96" w:rsidP="004359A4">
      <w:r>
        <w:separator/>
      </w:r>
    </w:p>
  </w:footnote>
  <w:footnote w:type="continuationSeparator" w:id="0">
    <w:p w14:paraId="5A69869D" w14:textId="77777777" w:rsidR="00962C96" w:rsidRDefault="00962C96" w:rsidP="004359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E7F78D" w14:textId="77777777" w:rsidR="004359A4" w:rsidRPr="00E07775" w:rsidRDefault="004359A4" w:rsidP="004359A4">
    <w:pPr>
      <w:pStyle w:val="Header"/>
      <w:rPr>
        <w:b/>
        <w:bCs/>
        <w:color w:val="FF0000"/>
        <w:lang w:val="en-US"/>
      </w:rPr>
    </w:pPr>
    <w:r w:rsidRPr="00E07775">
      <w:rPr>
        <w:b/>
        <w:bCs/>
        <w:color w:val="FF0000"/>
        <w:lang w:val="en-US"/>
      </w:rPr>
      <w:t>STRICTLY CONFIDENTIAL – ONLY USED HERE FOR THE PURPOSES OF THE COURSE AND STUDY – STRICTLY CONFIDENTIAL PLEASE.  LOGOS ETC REMOVED FOR CONFIDENTIALITY PURPOSES.  Thank you</w:t>
    </w:r>
  </w:p>
  <w:p w14:paraId="33426F4C" w14:textId="77777777" w:rsidR="004359A4" w:rsidRDefault="004359A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0542D"/>
    <w:multiLevelType w:val="hybridMultilevel"/>
    <w:tmpl w:val="0234D042"/>
    <w:lvl w:ilvl="0" w:tplc="08090003">
      <w:start w:val="1"/>
      <w:numFmt w:val="bullet"/>
      <w:lvlText w:val="o"/>
      <w:lvlJc w:val="left"/>
      <w:pPr>
        <w:ind w:left="2520" w:hanging="360"/>
      </w:pPr>
      <w:rPr>
        <w:rFonts w:ascii="Courier New" w:hAnsi="Courier New" w:cs="Courier New"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 w15:restartNumberingAfterBreak="0">
    <w:nsid w:val="01472044"/>
    <w:multiLevelType w:val="hybridMultilevel"/>
    <w:tmpl w:val="F9D04140"/>
    <w:lvl w:ilvl="0" w:tplc="8F52B8FC">
      <w:start w:val="1"/>
      <w:numFmt w:val="bullet"/>
      <w:lvlText w:val=""/>
      <w:lvlJc w:val="left"/>
      <w:pPr>
        <w:ind w:left="720" w:hanging="360"/>
      </w:pPr>
      <w:rPr>
        <w:rFonts w:ascii="Wingdings" w:hAnsi="Wingdings" w:hint="default"/>
        <w:b w:val="0"/>
        <w:i w:val="0"/>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AF340F"/>
    <w:multiLevelType w:val="multilevel"/>
    <w:tmpl w:val="E646C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2B59FF"/>
    <w:multiLevelType w:val="multilevel"/>
    <w:tmpl w:val="8DECFF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6510605"/>
    <w:multiLevelType w:val="hybridMultilevel"/>
    <w:tmpl w:val="3DDC70DC"/>
    <w:lvl w:ilvl="0" w:tplc="8F52B8FC">
      <w:start w:val="1"/>
      <w:numFmt w:val="bullet"/>
      <w:lvlText w:val=""/>
      <w:lvlJc w:val="left"/>
      <w:pPr>
        <w:ind w:left="720" w:hanging="360"/>
      </w:pPr>
      <w:rPr>
        <w:rFonts w:ascii="Wingdings" w:hAnsi="Wingdings" w:hint="default"/>
        <w:b w:val="0"/>
        <w:i w:val="0"/>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383A94"/>
    <w:multiLevelType w:val="hybridMultilevel"/>
    <w:tmpl w:val="DA4C4BEA"/>
    <w:lvl w:ilvl="0" w:tplc="00000001">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C60BFA"/>
    <w:multiLevelType w:val="multilevel"/>
    <w:tmpl w:val="61069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B267261"/>
    <w:multiLevelType w:val="multilevel"/>
    <w:tmpl w:val="8A9055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B8C1E8A"/>
    <w:multiLevelType w:val="multilevel"/>
    <w:tmpl w:val="B0BA56BC"/>
    <w:lvl w:ilvl="0">
      <w:start w:val="1"/>
      <w:numFmt w:val="bullet"/>
      <w:lvlText w:val=""/>
      <w:lvlJc w:val="left"/>
      <w:pPr>
        <w:tabs>
          <w:tab w:val="num" w:pos="1800"/>
        </w:tabs>
        <w:ind w:left="1800" w:hanging="360"/>
      </w:pPr>
      <w:rPr>
        <w:rFonts w:ascii="Symbol" w:hAnsi="Symbol" w:hint="default"/>
        <w:sz w:val="20"/>
      </w:rPr>
    </w:lvl>
    <w:lvl w:ilvl="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9" w15:restartNumberingAfterBreak="0">
    <w:nsid w:val="0BB96379"/>
    <w:multiLevelType w:val="hybridMultilevel"/>
    <w:tmpl w:val="DAF465BA"/>
    <w:lvl w:ilvl="0" w:tplc="00000001">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C7C3398"/>
    <w:multiLevelType w:val="multilevel"/>
    <w:tmpl w:val="6EEA7020"/>
    <w:lvl w:ilvl="0">
      <w:start w:val="1"/>
      <w:numFmt w:val="bullet"/>
      <w:lvlText w:val=""/>
      <w:lvlJc w:val="left"/>
      <w:pPr>
        <w:ind w:left="720" w:hanging="360"/>
      </w:pPr>
      <w:rPr>
        <w:rFonts w:ascii="Wingdings" w:hAnsi="Wingdings" w:hint="default"/>
        <w:b w:val="0"/>
        <w:i w:val="0"/>
        <w:color w:val="262626" w:themeColor="text1" w:themeTint="D9"/>
      </w:rPr>
    </w:lvl>
    <w:lvl w:ilvl="1">
      <w:start w:val="2"/>
      <w:numFmt w:val="decimal"/>
      <w:isLgl/>
      <w:lvlText w:val="%1.%2"/>
      <w:lvlJc w:val="left"/>
      <w:pPr>
        <w:ind w:left="960" w:hanging="600"/>
      </w:pPr>
      <w:rPr>
        <w:rFonts w:hint="default"/>
      </w:rPr>
    </w:lvl>
    <w:lvl w:ilvl="2">
      <w:start w:val="4"/>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 w15:restartNumberingAfterBreak="0">
    <w:nsid w:val="0CBD622C"/>
    <w:multiLevelType w:val="multilevel"/>
    <w:tmpl w:val="1F3EE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F740DCB"/>
    <w:multiLevelType w:val="multilevel"/>
    <w:tmpl w:val="C31EEB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01640B9"/>
    <w:multiLevelType w:val="multilevel"/>
    <w:tmpl w:val="8C760D0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12C0124"/>
    <w:multiLevelType w:val="multilevel"/>
    <w:tmpl w:val="043E25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161698D"/>
    <w:multiLevelType w:val="multilevel"/>
    <w:tmpl w:val="272C1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48015EC"/>
    <w:multiLevelType w:val="hybridMultilevel"/>
    <w:tmpl w:val="4B36E4C8"/>
    <w:lvl w:ilvl="0" w:tplc="8F52B8FC">
      <w:start w:val="1"/>
      <w:numFmt w:val="bullet"/>
      <w:lvlText w:val=""/>
      <w:lvlJc w:val="left"/>
      <w:pPr>
        <w:ind w:left="720" w:hanging="360"/>
      </w:pPr>
      <w:rPr>
        <w:rFonts w:ascii="Wingdings" w:hAnsi="Wingdings" w:hint="default"/>
        <w:b w:val="0"/>
        <w:i w:val="0"/>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4BE7399"/>
    <w:multiLevelType w:val="multilevel"/>
    <w:tmpl w:val="DBC0EAF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5"/>
      <w:numFmt w:val="decimal"/>
      <w:lvlText w:val="%5"/>
      <w:lvlJc w:val="left"/>
      <w:pPr>
        <w:ind w:left="3600" w:hanging="360"/>
      </w:pPr>
      <w:rPr>
        <w:rFonts w:hint="default"/>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81E5E51"/>
    <w:multiLevelType w:val="hybridMultilevel"/>
    <w:tmpl w:val="18BC62A8"/>
    <w:lvl w:ilvl="0" w:tplc="8F52B8FC">
      <w:start w:val="1"/>
      <w:numFmt w:val="bullet"/>
      <w:lvlText w:val=""/>
      <w:lvlJc w:val="left"/>
      <w:pPr>
        <w:ind w:left="2203" w:hanging="360"/>
      </w:pPr>
      <w:rPr>
        <w:rFonts w:ascii="Wingdings" w:hAnsi="Wingdings" w:hint="default"/>
        <w:b w:val="0"/>
        <w:i w:val="0"/>
        <w:color w:val="auto"/>
      </w:rPr>
    </w:lvl>
    <w:lvl w:ilvl="1" w:tplc="08090003" w:tentative="1">
      <w:start w:val="1"/>
      <w:numFmt w:val="bullet"/>
      <w:lvlText w:val="o"/>
      <w:lvlJc w:val="left"/>
      <w:pPr>
        <w:ind w:left="2923" w:hanging="360"/>
      </w:pPr>
      <w:rPr>
        <w:rFonts w:ascii="Courier New" w:hAnsi="Courier New" w:cs="Courier New" w:hint="default"/>
      </w:rPr>
    </w:lvl>
    <w:lvl w:ilvl="2" w:tplc="08090005" w:tentative="1">
      <w:start w:val="1"/>
      <w:numFmt w:val="bullet"/>
      <w:lvlText w:val=""/>
      <w:lvlJc w:val="left"/>
      <w:pPr>
        <w:ind w:left="3643" w:hanging="360"/>
      </w:pPr>
      <w:rPr>
        <w:rFonts w:ascii="Wingdings" w:hAnsi="Wingdings" w:hint="default"/>
      </w:rPr>
    </w:lvl>
    <w:lvl w:ilvl="3" w:tplc="08090001" w:tentative="1">
      <w:start w:val="1"/>
      <w:numFmt w:val="bullet"/>
      <w:lvlText w:val=""/>
      <w:lvlJc w:val="left"/>
      <w:pPr>
        <w:ind w:left="4363" w:hanging="360"/>
      </w:pPr>
      <w:rPr>
        <w:rFonts w:ascii="Symbol" w:hAnsi="Symbol" w:hint="default"/>
      </w:rPr>
    </w:lvl>
    <w:lvl w:ilvl="4" w:tplc="08090003" w:tentative="1">
      <w:start w:val="1"/>
      <w:numFmt w:val="bullet"/>
      <w:lvlText w:val="o"/>
      <w:lvlJc w:val="left"/>
      <w:pPr>
        <w:ind w:left="5083" w:hanging="360"/>
      </w:pPr>
      <w:rPr>
        <w:rFonts w:ascii="Courier New" w:hAnsi="Courier New" w:cs="Courier New" w:hint="default"/>
      </w:rPr>
    </w:lvl>
    <w:lvl w:ilvl="5" w:tplc="08090005" w:tentative="1">
      <w:start w:val="1"/>
      <w:numFmt w:val="bullet"/>
      <w:lvlText w:val=""/>
      <w:lvlJc w:val="left"/>
      <w:pPr>
        <w:ind w:left="5803" w:hanging="360"/>
      </w:pPr>
      <w:rPr>
        <w:rFonts w:ascii="Wingdings" w:hAnsi="Wingdings" w:hint="default"/>
      </w:rPr>
    </w:lvl>
    <w:lvl w:ilvl="6" w:tplc="08090001" w:tentative="1">
      <w:start w:val="1"/>
      <w:numFmt w:val="bullet"/>
      <w:lvlText w:val=""/>
      <w:lvlJc w:val="left"/>
      <w:pPr>
        <w:ind w:left="6523" w:hanging="360"/>
      </w:pPr>
      <w:rPr>
        <w:rFonts w:ascii="Symbol" w:hAnsi="Symbol" w:hint="default"/>
      </w:rPr>
    </w:lvl>
    <w:lvl w:ilvl="7" w:tplc="08090003" w:tentative="1">
      <w:start w:val="1"/>
      <w:numFmt w:val="bullet"/>
      <w:lvlText w:val="o"/>
      <w:lvlJc w:val="left"/>
      <w:pPr>
        <w:ind w:left="7243" w:hanging="360"/>
      </w:pPr>
      <w:rPr>
        <w:rFonts w:ascii="Courier New" w:hAnsi="Courier New" w:cs="Courier New" w:hint="default"/>
      </w:rPr>
    </w:lvl>
    <w:lvl w:ilvl="8" w:tplc="08090005" w:tentative="1">
      <w:start w:val="1"/>
      <w:numFmt w:val="bullet"/>
      <w:lvlText w:val=""/>
      <w:lvlJc w:val="left"/>
      <w:pPr>
        <w:ind w:left="7963" w:hanging="360"/>
      </w:pPr>
      <w:rPr>
        <w:rFonts w:ascii="Wingdings" w:hAnsi="Wingdings" w:hint="default"/>
      </w:rPr>
    </w:lvl>
  </w:abstractNum>
  <w:abstractNum w:abstractNumId="19" w15:restartNumberingAfterBreak="0">
    <w:nsid w:val="18D14706"/>
    <w:multiLevelType w:val="hybridMultilevel"/>
    <w:tmpl w:val="D9C84FF4"/>
    <w:lvl w:ilvl="0" w:tplc="00000001">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8FA6153"/>
    <w:multiLevelType w:val="multilevel"/>
    <w:tmpl w:val="00DAE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F8C04C8"/>
    <w:multiLevelType w:val="hybridMultilevel"/>
    <w:tmpl w:val="49E41754"/>
    <w:lvl w:ilvl="0" w:tplc="00000001">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0A62A56"/>
    <w:multiLevelType w:val="hybridMultilevel"/>
    <w:tmpl w:val="46E07DE8"/>
    <w:lvl w:ilvl="0" w:tplc="D2D60064">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21C243D1"/>
    <w:multiLevelType w:val="multilevel"/>
    <w:tmpl w:val="CC580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2990EFC"/>
    <w:multiLevelType w:val="multilevel"/>
    <w:tmpl w:val="653C13E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bullet"/>
      <w:lvlText w:val="o"/>
      <w:lvlJc w:val="left"/>
      <w:pPr>
        <w:ind w:left="2487" w:hanging="360"/>
      </w:pPr>
      <w:rPr>
        <w:rFonts w:ascii="Courier New" w:hAnsi="Courier New" w:cs="Courier New"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2DC02CB"/>
    <w:multiLevelType w:val="multilevel"/>
    <w:tmpl w:val="A5A88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4755965"/>
    <w:multiLevelType w:val="multilevel"/>
    <w:tmpl w:val="9640AD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4D379BB"/>
    <w:multiLevelType w:val="multilevel"/>
    <w:tmpl w:val="A6A0C4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6931F90"/>
    <w:multiLevelType w:val="multilevel"/>
    <w:tmpl w:val="0E2AD4E4"/>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29" w15:restartNumberingAfterBreak="0">
    <w:nsid w:val="27081075"/>
    <w:multiLevelType w:val="hybridMultilevel"/>
    <w:tmpl w:val="FFF40092"/>
    <w:lvl w:ilvl="0" w:tplc="8F52B8FC">
      <w:start w:val="1"/>
      <w:numFmt w:val="bullet"/>
      <w:lvlText w:val=""/>
      <w:lvlJc w:val="left"/>
      <w:pPr>
        <w:ind w:left="720" w:hanging="360"/>
      </w:pPr>
      <w:rPr>
        <w:rFonts w:ascii="Wingdings" w:hAnsi="Wingdings" w:hint="default"/>
        <w:b w:val="0"/>
        <w:i w:val="0"/>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79410A9"/>
    <w:multiLevelType w:val="multilevel"/>
    <w:tmpl w:val="BBC06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7F757B0"/>
    <w:multiLevelType w:val="multilevel"/>
    <w:tmpl w:val="AE5683C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bullet"/>
      <w:lvlText w:val="o"/>
      <w:lvlJc w:val="left"/>
      <w:pPr>
        <w:ind w:left="2487" w:hanging="360"/>
      </w:pPr>
      <w:rPr>
        <w:rFonts w:ascii="Courier New" w:hAnsi="Courier New" w:cs="Courier New"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7F80D6E"/>
    <w:multiLevelType w:val="multilevel"/>
    <w:tmpl w:val="B4A6D94C"/>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33" w15:restartNumberingAfterBreak="0">
    <w:nsid w:val="294E57FF"/>
    <w:multiLevelType w:val="hybridMultilevel"/>
    <w:tmpl w:val="1DDE3220"/>
    <w:lvl w:ilvl="0" w:tplc="8F52B8FC">
      <w:start w:val="1"/>
      <w:numFmt w:val="bullet"/>
      <w:lvlText w:val=""/>
      <w:lvlJc w:val="left"/>
      <w:pPr>
        <w:ind w:left="720" w:hanging="360"/>
      </w:pPr>
      <w:rPr>
        <w:rFonts w:ascii="Wingdings" w:hAnsi="Wingdings" w:hint="default"/>
        <w:b w:val="0"/>
        <w:i w:val="0"/>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29C11C05"/>
    <w:multiLevelType w:val="hybridMultilevel"/>
    <w:tmpl w:val="5C989CBC"/>
    <w:lvl w:ilvl="0" w:tplc="00000001">
      <w:start w:val="1"/>
      <w:numFmt w:val="bullet"/>
      <w:lvlText w:val="•"/>
      <w:lvlJc w:val="left"/>
      <w:pPr>
        <w:ind w:left="2160" w:hanging="360"/>
      </w:p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5" w15:restartNumberingAfterBreak="0">
    <w:nsid w:val="2A0E146D"/>
    <w:multiLevelType w:val="multilevel"/>
    <w:tmpl w:val="8C760D0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C2E2D87"/>
    <w:multiLevelType w:val="multilevel"/>
    <w:tmpl w:val="8F58A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D956DC1"/>
    <w:multiLevelType w:val="multilevel"/>
    <w:tmpl w:val="01AC716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bullet"/>
      <w:lvlText w:val="o"/>
      <w:lvlJc w:val="left"/>
      <w:pPr>
        <w:ind w:left="2487" w:hanging="360"/>
      </w:pPr>
      <w:rPr>
        <w:rFonts w:ascii="Courier New" w:hAnsi="Courier New" w:cs="Courier New"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1F960AE"/>
    <w:multiLevelType w:val="multilevel"/>
    <w:tmpl w:val="9D925F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33004369"/>
    <w:multiLevelType w:val="multilevel"/>
    <w:tmpl w:val="369AFB8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bullet"/>
      <w:lvlText w:val="o"/>
      <w:lvlJc w:val="left"/>
      <w:pPr>
        <w:ind w:left="2487" w:hanging="360"/>
      </w:pPr>
      <w:rPr>
        <w:rFonts w:ascii="Courier New" w:hAnsi="Courier New" w:cs="Courier New"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8666EE3"/>
    <w:multiLevelType w:val="hybridMultilevel"/>
    <w:tmpl w:val="B3AE87E8"/>
    <w:lvl w:ilvl="0" w:tplc="8F52B8FC">
      <w:start w:val="1"/>
      <w:numFmt w:val="bullet"/>
      <w:lvlText w:val=""/>
      <w:lvlJc w:val="left"/>
      <w:pPr>
        <w:ind w:left="720" w:hanging="360"/>
      </w:pPr>
      <w:rPr>
        <w:rFonts w:ascii="Wingdings" w:hAnsi="Wingdings" w:hint="default"/>
        <w:b w:val="0"/>
        <w:i w:val="0"/>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39095474"/>
    <w:multiLevelType w:val="multilevel"/>
    <w:tmpl w:val="67CECD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9E07A79"/>
    <w:multiLevelType w:val="hybridMultilevel"/>
    <w:tmpl w:val="7B4CAD02"/>
    <w:lvl w:ilvl="0" w:tplc="8F52B8FC">
      <w:start w:val="1"/>
      <w:numFmt w:val="bullet"/>
      <w:lvlText w:val=""/>
      <w:lvlJc w:val="left"/>
      <w:pPr>
        <w:ind w:left="720" w:hanging="360"/>
      </w:pPr>
      <w:rPr>
        <w:rFonts w:ascii="Wingdings" w:hAnsi="Wingdings" w:hint="default"/>
        <w:b w:val="0"/>
        <w:i w:val="0"/>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3A39548E"/>
    <w:multiLevelType w:val="hybridMultilevel"/>
    <w:tmpl w:val="1C568278"/>
    <w:lvl w:ilvl="0" w:tplc="FFFFFFF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44" w15:restartNumberingAfterBreak="0">
    <w:nsid w:val="3DF17C3D"/>
    <w:multiLevelType w:val="multilevel"/>
    <w:tmpl w:val="227440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3E7C4F83"/>
    <w:multiLevelType w:val="hybridMultilevel"/>
    <w:tmpl w:val="1DEE7CF8"/>
    <w:lvl w:ilvl="0" w:tplc="73DE8048">
      <w:start w:val="1"/>
      <w:numFmt w:val="bullet"/>
      <w:lvlText w:val=""/>
      <w:lvlJc w:val="left"/>
      <w:pPr>
        <w:ind w:left="1080" w:hanging="360"/>
      </w:pPr>
      <w:rPr>
        <w:rFonts w:ascii="Wingdings" w:hAnsi="Wingdings" w:hint="default"/>
        <w:sz w:val="24"/>
      </w:rPr>
    </w:lvl>
    <w:lvl w:ilvl="1" w:tplc="34090003" w:tentative="1">
      <w:start w:val="1"/>
      <w:numFmt w:val="bullet"/>
      <w:lvlText w:val="o"/>
      <w:lvlJc w:val="left"/>
      <w:pPr>
        <w:ind w:left="1800" w:hanging="360"/>
      </w:pPr>
      <w:rPr>
        <w:rFonts w:ascii="Courier New" w:hAnsi="Courier New" w:cs="Courier New" w:hint="default"/>
      </w:rPr>
    </w:lvl>
    <w:lvl w:ilvl="2" w:tplc="34090005" w:tentative="1">
      <w:start w:val="1"/>
      <w:numFmt w:val="bullet"/>
      <w:lvlText w:val=""/>
      <w:lvlJc w:val="left"/>
      <w:pPr>
        <w:ind w:left="2520" w:hanging="360"/>
      </w:pPr>
      <w:rPr>
        <w:rFonts w:ascii="Wingdings" w:hAnsi="Wingdings" w:hint="default"/>
      </w:rPr>
    </w:lvl>
    <w:lvl w:ilvl="3" w:tplc="34090001" w:tentative="1">
      <w:start w:val="1"/>
      <w:numFmt w:val="bullet"/>
      <w:lvlText w:val=""/>
      <w:lvlJc w:val="left"/>
      <w:pPr>
        <w:ind w:left="3240" w:hanging="360"/>
      </w:pPr>
      <w:rPr>
        <w:rFonts w:ascii="Symbol" w:hAnsi="Symbol" w:hint="default"/>
      </w:rPr>
    </w:lvl>
    <w:lvl w:ilvl="4" w:tplc="34090003" w:tentative="1">
      <w:start w:val="1"/>
      <w:numFmt w:val="bullet"/>
      <w:lvlText w:val="o"/>
      <w:lvlJc w:val="left"/>
      <w:pPr>
        <w:ind w:left="3960" w:hanging="360"/>
      </w:pPr>
      <w:rPr>
        <w:rFonts w:ascii="Courier New" w:hAnsi="Courier New" w:cs="Courier New" w:hint="default"/>
      </w:rPr>
    </w:lvl>
    <w:lvl w:ilvl="5" w:tplc="34090005" w:tentative="1">
      <w:start w:val="1"/>
      <w:numFmt w:val="bullet"/>
      <w:lvlText w:val=""/>
      <w:lvlJc w:val="left"/>
      <w:pPr>
        <w:ind w:left="4680" w:hanging="360"/>
      </w:pPr>
      <w:rPr>
        <w:rFonts w:ascii="Wingdings" w:hAnsi="Wingdings" w:hint="default"/>
      </w:rPr>
    </w:lvl>
    <w:lvl w:ilvl="6" w:tplc="34090001" w:tentative="1">
      <w:start w:val="1"/>
      <w:numFmt w:val="bullet"/>
      <w:lvlText w:val=""/>
      <w:lvlJc w:val="left"/>
      <w:pPr>
        <w:ind w:left="5400" w:hanging="360"/>
      </w:pPr>
      <w:rPr>
        <w:rFonts w:ascii="Symbol" w:hAnsi="Symbol" w:hint="default"/>
      </w:rPr>
    </w:lvl>
    <w:lvl w:ilvl="7" w:tplc="34090003" w:tentative="1">
      <w:start w:val="1"/>
      <w:numFmt w:val="bullet"/>
      <w:lvlText w:val="o"/>
      <w:lvlJc w:val="left"/>
      <w:pPr>
        <w:ind w:left="6120" w:hanging="360"/>
      </w:pPr>
      <w:rPr>
        <w:rFonts w:ascii="Courier New" w:hAnsi="Courier New" w:cs="Courier New" w:hint="default"/>
      </w:rPr>
    </w:lvl>
    <w:lvl w:ilvl="8" w:tplc="34090005" w:tentative="1">
      <w:start w:val="1"/>
      <w:numFmt w:val="bullet"/>
      <w:lvlText w:val=""/>
      <w:lvlJc w:val="left"/>
      <w:pPr>
        <w:ind w:left="6840" w:hanging="360"/>
      </w:pPr>
      <w:rPr>
        <w:rFonts w:ascii="Wingdings" w:hAnsi="Wingdings" w:hint="default"/>
      </w:rPr>
    </w:lvl>
  </w:abstractNum>
  <w:abstractNum w:abstractNumId="46" w15:restartNumberingAfterBreak="0">
    <w:nsid w:val="3EAF0A63"/>
    <w:multiLevelType w:val="multilevel"/>
    <w:tmpl w:val="4956B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11621C8"/>
    <w:multiLevelType w:val="hybridMultilevel"/>
    <w:tmpl w:val="475E3B4C"/>
    <w:lvl w:ilvl="0" w:tplc="8F52B8FC">
      <w:start w:val="1"/>
      <w:numFmt w:val="bullet"/>
      <w:lvlText w:val=""/>
      <w:lvlJc w:val="left"/>
      <w:pPr>
        <w:ind w:left="720" w:hanging="360"/>
      </w:pPr>
      <w:rPr>
        <w:rFonts w:ascii="Wingdings" w:hAnsi="Wingdings" w:hint="default"/>
        <w:b w:val="0"/>
        <w:i w:val="0"/>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42597FF0"/>
    <w:multiLevelType w:val="multilevel"/>
    <w:tmpl w:val="D5F0EE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43E30FC4"/>
    <w:multiLevelType w:val="multilevel"/>
    <w:tmpl w:val="13306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48900FC"/>
    <w:multiLevelType w:val="hybridMultilevel"/>
    <w:tmpl w:val="8B62B828"/>
    <w:lvl w:ilvl="0" w:tplc="00000001">
      <w:start w:val="1"/>
      <w:numFmt w:val="bullet"/>
      <w:lvlText w:val="•"/>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15:restartNumberingAfterBreak="0">
    <w:nsid w:val="449839D2"/>
    <w:multiLevelType w:val="multilevel"/>
    <w:tmpl w:val="B3EE588E"/>
    <w:lvl w:ilvl="0">
      <w:start w:val="1"/>
      <w:numFmt w:val="bullet"/>
      <w:lvlText w:val="o"/>
      <w:lvlJc w:val="left"/>
      <w:pPr>
        <w:ind w:left="2520" w:hanging="360"/>
      </w:pPr>
      <w:rPr>
        <w:rFonts w:ascii="Courier New" w:hAnsi="Courier New" w:cs="Courier New" w:hint="default"/>
        <w:sz w:val="20"/>
      </w:rPr>
    </w:lvl>
    <w:lvl w:ilvl="1">
      <w:start w:val="1"/>
      <w:numFmt w:val="decimal"/>
      <w:lvlText w:val="%2."/>
      <w:lvlJc w:val="left"/>
      <w:pPr>
        <w:ind w:left="1440" w:hanging="36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5"/>
      <w:numFmt w:val="decimal"/>
      <w:lvlText w:val="%5"/>
      <w:lvlJc w:val="left"/>
      <w:pPr>
        <w:ind w:left="3600" w:hanging="360"/>
      </w:pPr>
      <w:rPr>
        <w:rFonts w:hint="default"/>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69C223C"/>
    <w:multiLevelType w:val="hybridMultilevel"/>
    <w:tmpl w:val="056AED72"/>
    <w:lvl w:ilvl="0" w:tplc="73DE8048">
      <w:start w:val="1"/>
      <w:numFmt w:val="bullet"/>
      <w:lvlText w:val=""/>
      <w:lvlJc w:val="left"/>
      <w:pPr>
        <w:ind w:left="1080" w:hanging="360"/>
      </w:pPr>
      <w:rPr>
        <w:rFonts w:ascii="Wingdings" w:hAnsi="Wingdings" w:hint="default"/>
        <w:sz w:val="24"/>
      </w:rPr>
    </w:lvl>
    <w:lvl w:ilvl="1" w:tplc="34090003" w:tentative="1">
      <w:start w:val="1"/>
      <w:numFmt w:val="bullet"/>
      <w:lvlText w:val="o"/>
      <w:lvlJc w:val="left"/>
      <w:pPr>
        <w:ind w:left="1800" w:hanging="360"/>
      </w:pPr>
      <w:rPr>
        <w:rFonts w:ascii="Courier New" w:hAnsi="Courier New" w:cs="Courier New" w:hint="default"/>
      </w:rPr>
    </w:lvl>
    <w:lvl w:ilvl="2" w:tplc="34090005" w:tentative="1">
      <w:start w:val="1"/>
      <w:numFmt w:val="bullet"/>
      <w:lvlText w:val=""/>
      <w:lvlJc w:val="left"/>
      <w:pPr>
        <w:ind w:left="2520" w:hanging="360"/>
      </w:pPr>
      <w:rPr>
        <w:rFonts w:ascii="Wingdings" w:hAnsi="Wingdings" w:hint="default"/>
      </w:rPr>
    </w:lvl>
    <w:lvl w:ilvl="3" w:tplc="34090001" w:tentative="1">
      <w:start w:val="1"/>
      <w:numFmt w:val="bullet"/>
      <w:lvlText w:val=""/>
      <w:lvlJc w:val="left"/>
      <w:pPr>
        <w:ind w:left="3240" w:hanging="360"/>
      </w:pPr>
      <w:rPr>
        <w:rFonts w:ascii="Symbol" w:hAnsi="Symbol" w:hint="default"/>
      </w:rPr>
    </w:lvl>
    <w:lvl w:ilvl="4" w:tplc="34090003" w:tentative="1">
      <w:start w:val="1"/>
      <w:numFmt w:val="bullet"/>
      <w:lvlText w:val="o"/>
      <w:lvlJc w:val="left"/>
      <w:pPr>
        <w:ind w:left="3960" w:hanging="360"/>
      </w:pPr>
      <w:rPr>
        <w:rFonts w:ascii="Courier New" w:hAnsi="Courier New" w:cs="Courier New" w:hint="default"/>
      </w:rPr>
    </w:lvl>
    <w:lvl w:ilvl="5" w:tplc="34090005" w:tentative="1">
      <w:start w:val="1"/>
      <w:numFmt w:val="bullet"/>
      <w:lvlText w:val=""/>
      <w:lvlJc w:val="left"/>
      <w:pPr>
        <w:ind w:left="4680" w:hanging="360"/>
      </w:pPr>
      <w:rPr>
        <w:rFonts w:ascii="Wingdings" w:hAnsi="Wingdings" w:hint="default"/>
      </w:rPr>
    </w:lvl>
    <w:lvl w:ilvl="6" w:tplc="34090001" w:tentative="1">
      <w:start w:val="1"/>
      <w:numFmt w:val="bullet"/>
      <w:lvlText w:val=""/>
      <w:lvlJc w:val="left"/>
      <w:pPr>
        <w:ind w:left="5400" w:hanging="360"/>
      </w:pPr>
      <w:rPr>
        <w:rFonts w:ascii="Symbol" w:hAnsi="Symbol" w:hint="default"/>
      </w:rPr>
    </w:lvl>
    <w:lvl w:ilvl="7" w:tplc="34090003" w:tentative="1">
      <w:start w:val="1"/>
      <w:numFmt w:val="bullet"/>
      <w:lvlText w:val="o"/>
      <w:lvlJc w:val="left"/>
      <w:pPr>
        <w:ind w:left="6120" w:hanging="360"/>
      </w:pPr>
      <w:rPr>
        <w:rFonts w:ascii="Courier New" w:hAnsi="Courier New" w:cs="Courier New" w:hint="default"/>
      </w:rPr>
    </w:lvl>
    <w:lvl w:ilvl="8" w:tplc="34090005" w:tentative="1">
      <w:start w:val="1"/>
      <w:numFmt w:val="bullet"/>
      <w:lvlText w:val=""/>
      <w:lvlJc w:val="left"/>
      <w:pPr>
        <w:ind w:left="6840" w:hanging="360"/>
      </w:pPr>
      <w:rPr>
        <w:rFonts w:ascii="Wingdings" w:hAnsi="Wingdings" w:hint="default"/>
      </w:rPr>
    </w:lvl>
  </w:abstractNum>
  <w:abstractNum w:abstractNumId="53" w15:restartNumberingAfterBreak="0">
    <w:nsid w:val="47136DA3"/>
    <w:multiLevelType w:val="hybridMultilevel"/>
    <w:tmpl w:val="785864EC"/>
    <w:lvl w:ilvl="0" w:tplc="8F52B8FC">
      <w:start w:val="1"/>
      <w:numFmt w:val="bullet"/>
      <w:lvlText w:val=""/>
      <w:lvlJc w:val="left"/>
      <w:pPr>
        <w:ind w:left="2203" w:hanging="360"/>
      </w:pPr>
      <w:rPr>
        <w:rFonts w:ascii="Wingdings" w:hAnsi="Wingdings" w:hint="default"/>
        <w:b w:val="0"/>
        <w:i w:val="0"/>
        <w:color w:val="auto"/>
      </w:rPr>
    </w:lvl>
    <w:lvl w:ilvl="1" w:tplc="08090003" w:tentative="1">
      <w:start w:val="1"/>
      <w:numFmt w:val="bullet"/>
      <w:lvlText w:val="o"/>
      <w:lvlJc w:val="left"/>
      <w:pPr>
        <w:ind w:left="2923" w:hanging="360"/>
      </w:pPr>
      <w:rPr>
        <w:rFonts w:ascii="Courier New" w:hAnsi="Courier New" w:cs="Courier New" w:hint="default"/>
      </w:rPr>
    </w:lvl>
    <w:lvl w:ilvl="2" w:tplc="08090005" w:tentative="1">
      <w:start w:val="1"/>
      <w:numFmt w:val="bullet"/>
      <w:lvlText w:val=""/>
      <w:lvlJc w:val="left"/>
      <w:pPr>
        <w:ind w:left="3643" w:hanging="360"/>
      </w:pPr>
      <w:rPr>
        <w:rFonts w:ascii="Wingdings" w:hAnsi="Wingdings" w:hint="default"/>
      </w:rPr>
    </w:lvl>
    <w:lvl w:ilvl="3" w:tplc="08090001" w:tentative="1">
      <w:start w:val="1"/>
      <w:numFmt w:val="bullet"/>
      <w:lvlText w:val=""/>
      <w:lvlJc w:val="left"/>
      <w:pPr>
        <w:ind w:left="4363" w:hanging="360"/>
      </w:pPr>
      <w:rPr>
        <w:rFonts w:ascii="Symbol" w:hAnsi="Symbol" w:hint="default"/>
      </w:rPr>
    </w:lvl>
    <w:lvl w:ilvl="4" w:tplc="08090003" w:tentative="1">
      <w:start w:val="1"/>
      <w:numFmt w:val="bullet"/>
      <w:lvlText w:val="o"/>
      <w:lvlJc w:val="left"/>
      <w:pPr>
        <w:ind w:left="5083" w:hanging="360"/>
      </w:pPr>
      <w:rPr>
        <w:rFonts w:ascii="Courier New" w:hAnsi="Courier New" w:cs="Courier New" w:hint="default"/>
      </w:rPr>
    </w:lvl>
    <w:lvl w:ilvl="5" w:tplc="08090005" w:tentative="1">
      <w:start w:val="1"/>
      <w:numFmt w:val="bullet"/>
      <w:lvlText w:val=""/>
      <w:lvlJc w:val="left"/>
      <w:pPr>
        <w:ind w:left="5803" w:hanging="360"/>
      </w:pPr>
      <w:rPr>
        <w:rFonts w:ascii="Wingdings" w:hAnsi="Wingdings" w:hint="default"/>
      </w:rPr>
    </w:lvl>
    <w:lvl w:ilvl="6" w:tplc="08090001" w:tentative="1">
      <w:start w:val="1"/>
      <w:numFmt w:val="bullet"/>
      <w:lvlText w:val=""/>
      <w:lvlJc w:val="left"/>
      <w:pPr>
        <w:ind w:left="6523" w:hanging="360"/>
      </w:pPr>
      <w:rPr>
        <w:rFonts w:ascii="Symbol" w:hAnsi="Symbol" w:hint="default"/>
      </w:rPr>
    </w:lvl>
    <w:lvl w:ilvl="7" w:tplc="08090003" w:tentative="1">
      <w:start w:val="1"/>
      <w:numFmt w:val="bullet"/>
      <w:lvlText w:val="o"/>
      <w:lvlJc w:val="left"/>
      <w:pPr>
        <w:ind w:left="7243" w:hanging="360"/>
      </w:pPr>
      <w:rPr>
        <w:rFonts w:ascii="Courier New" w:hAnsi="Courier New" w:cs="Courier New" w:hint="default"/>
      </w:rPr>
    </w:lvl>
    <w:lvl w:ilvl="8" w:tplc="08090005" w:tentative="1">
      <w:start w:val="1"/>
      <w:numFmt w:val="bullet"/>
      <w:lvlText w:val=""/>
      <w:lvlJc w:val="left"/>
      <w:pPr>
        <w:ind w:left="7963" w:hanging="360"/>
      </w:pPr>
      <w:rPr>
        <w:rFonts w:ascii="Wingdings" w:hAnsi="Wingdings" w:hint="default"/>
      </w:rPr>
    </w:lvl>
  </w:abstractNum>
  <w:abstractNum w:abstractNumId="54" w15:restartNumberingAfterBreak="0">
    <w:nsid w:val="480955E8"/>
    <w:multiLevelType w:val="multilevel"/>
    <w:tmpl w:val="C6D2E2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48732A6F"/>
    <w:multiLevelType w:val="hybridMultilevel"/>
    <w:tmpl w:val="096E2078"/>
    <w:lvl w:ilvl="0" w:tplc="8F52B8FC">
      <w:start w:val="1"/>
      <w:numFmt w:val="bullet"/>
      <w:lvlText w:val=""/>
      <w:lvlJc w:val="left"/>
      <w:pPr>
        <w:ind w:left="720" w:hanging="360"/>
      </w:pPr>
      <w:rPr>
        <w:rFonts w:ascii="Wingdings" w:hAnsi="Wingdings" w:hint="default"/>
        <w:b w:val="0"/>
        <w:i w:val="0"/>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49520F72"/>
    <w:multiLevelType w:val="multilevel"/>
    <w:tmpl w:val="39F4BD9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5"/>
      <w:numFmt w:val="decimal"/>
      <w:lvlText w:val="%5"/>
      <w:lvlJc w:val="left"/>
      <w:pPr>
        <w:ind w:left="3600" w:hanging="360"/>
      </w:pPr>
      <w:rPr>
        <w:rFonts w:hint="default"/>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96D1474"/>
    <w:multiLevelType w:val="multilevel"/>
    <w:tmpl w:val="AD24B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49864EC5"/>
    <w:multiLevelType w:val="hybridMultilevel"/>
    <w:tmpl w:val="243ECF5A"/>
    <w:lvl w:ilvl="0" w:tplc="73DE8048">
      <w:start w:val="1"/>
      <w:numFmt w:val="bullet"/>
      <w:lvlText w:val=""/>
      <w:lvlJc w:val="left"/>
      <w:pPr>
        <w:ind w:left="1080" w:hanging="360"/>
      </w:pPr>
      <w:rPr>
        <w:rFonts w:ascii="Wingdings" w:hAnsi="Wingdings" w:hint="default"/>
        <w:sz w:val="24"/>
      </w:rPr>
    </w:lvl>
    <w:lvl w:ilvl="1" w:tplc="34090003" w:tentative="1">
      <w:start w:val="1"/>
      <w:numFmt w:val="bullet"/>
      <w:lvlText w:val="o"/>
      <w:lvlJc w:val="left"/>
      <w:pPr>
        <w:ind w:left="1800" w:hanging="360"/>
      </w:pPr>
      <w:rPr>
        <w:rFonts w:ascii="Courier New" w:hAnsi="Courier New" w:cs="Courier New" w:hint="default"/>
      </w:rPr>
    </w:lvl>
    <w:lvl w:ilvl="2" w:tplc="34090005" w:tentative="1">
      <w:start w:val="1"/>
      <w:numFmt w:val="bullet"/>
      <w:lvlText w:val=""/>
      <w:lvlJc w:val="left"/>
      <w:pPr>
        <w:ind w:left="2520" w:hanging="360"/>
      </w:pPr>
      <w:rPr>
        <w:rFonts w:ascii="Wingdings" w:hAnsi="Wingdings" w:hint="default"/>
      </w:rPr>
    </w:lvl>
    <w:lvl w:ilvl="3" w:tplc="34090001" w:tentative="1">
      <w:start w:val="1"/>
      <w:numFmt w:val="bullet"/>
      <w:lvlText w:val=""/>
      <w:lvlJc w:val="left"/>
      <w:pPr>
        <w:ind w:left="3240" w:hanging="360"/>
      </w:pPr>
      <w:rPr>
        <w:rFonts w:ascii="Symbol" w:hAnsi="Symbol" w:hint="default"/>
      </w:rPr>
    </w:lvl>
    <w:lvl w:ilvl="4" w:tplc="34090003" w:tentative="1">
      <w:start w:val="1"/>
      <w:numFmt w:val="bullet"/>
      <w:lvlText w:val="o"/>
      <w:lvlJc w:val="left"/>
      <w:pPr>
        <w:ind w:left="3960" w:hanging="360"/>
      </w:pPr>
      <w:rPr>
        <w:rFonts w:ascii="Courier New" w:hAnsi="Courier New" w:cs="Courier New" w:hint="default"/>
      </w:rPr>
    </w:lvl>
    <w:lvl w:ilvl="5" w:tplc="34090005" w:tentative="1">
      <w:start w:val="1"/>
      <w:numFmt w:val="bullet"/>
      <w:lvlText w:val=""/>
      <w:lvlJc w:val="left"/>
      <w:pPr>
        <w:ind w:left="4680" w:hanging="360"/>
      </w:pPr>
      <w:rPr>
        <w:rFonts w:ascii="Wingdings" w:hAnsi="Wingdings" w:hint="default"/>
      </w:rPr>
    </w:lvl>
    <w:lvl w:ilvl="6" w:tplc="34090001" w:tentative="1">
      <w:start w:val="1"/>
      <w:numFmt w:val="bullet"/>
      <w:lvlText w:val=""/>
      <w:lvlJc w:val="left"/>
      <w:pPr>
        <w:ind w:left="5400" w:hanging="360"/>
      </w:pPr>
      <w:rPr>
        <w:rFonts w:ascii="Symbol" w:hAnsi="Symbol" w:hint="default"/>
      </w:rPr>
    </w:lvl>
    <w:lvl w:ilvl="7" w:tplc="34090003" w:tentative="1">
      <w:start w:val="1"/>
      <w:numFmt w:val="bullet"/>
      <w:lvlText w:val="o"/>
      <w:lvlJc w:val="left"/>
      <w:pPr>
        <w:ind w:left="6120" w:hanging="360"/>
      </w:pPr>
      <w:rPr>
        <w:rFonts w:ascii="Courier New" w:hAnsi="Courier New" w:cs="Courier New" w:hint="default"/>
      </w:rPr>
    </w:lvl>
    <w:lvl w:ilvl="8" w:tplc="34090005" w:tentative="1">
      <w:start w:val="1"/>
      <w:numFmt w:val="bullet"/>
      <w:lvlText w:val=""/>
      <w:lvlJc w:val="left"/>
      <w:pPr>
        <w:ind w:left="6840" w:hanging="360"/>
      </w:pPr>
      <w:rPr>
        <w:rFonts w:ascii="Wingdings" w:hAnsi="Wingdings" w:hint="default"/>
      </w:rPr>
    </w:lvl>
  </w:abstractNum>
  <w:abstractNum w:abstractNumId="59" w15:restartNumberingAfterBreak="0">
    <w:nsid w:val="4A0439C8"/>
    <w:multiLevelType w:val="multilevel"/>
    <w:tmpl w:val="BEA8A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E7764AF"/>
    <w:multiLevelType w:val="multilevel"/>
    <w:tmpl w:val="AD5878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4F54008C"/>
    <w:multiLevelType w:val="multilevel"/>
    <w:tmpl w:val="4EB86D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512C430D"/>
    <w:multiLevelType w:val="multilevel"/>
    <w:tmpl w:val="393AB1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513B039C"/>
    <w:multiLevelType w:val="hybridMultilevel"/>
    <w:tmpl w:val="364C6FA4"/>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4" w15:restartNumberingAfterBreak="0">
    <w:nsid w:val="574A689C"/>
    <w:multiLevelType w:val="hybridMultilevel"/>
    <w:tmpl w:val="DA70B2BE"/>
    <w:lvl w:ilvl="0" w:tplc="8F52B8FC">
      <w:start w:val="1"/>
      <w:numFmt w:val="bullet"/>
      <w:lvlText w:val=""/>
      <w:lvlJc w:val="left"/>
      <w:pPr>
        <w:ind w:left="720" w:hanging="360"/>
      </w:pPr>
      <w:rPr>
        <w:rFonts w:ascii="Wingdings" w:hAnsi="Wingdings" w:hint="default"/>
        <w:b w:val="0"/>
        <w:i w:val="0"/>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57DF5DC3"/>
    <w:multiLevelType w:val="hybridMultilevel"/>
    <w:tmpl w:val="B80066E0"/>
    <w:lvl w:ilvl="0" w:tplc="34090001">
      <w:start w:val="1"/>
      <w:numFmt w:val="bullet"/>
      <w:lvlText w:val=""/>
      <w:lvlJc w:val="left"/>
      <w:pPr>
        <w:ind w:left="770" w:hanging="360"/>
      </w:pPr>
      <w:rPr>
        <w:rFonts w:ascii="Symbol" w:hAnsi="Symbol" w:hint="default"/>
      </w:rPr>
    </w:lvl>
    <w:lvl w:ilvl="1" w:tplc="34090003" w:tentative="1">
      <w:start w:val="1"/>
      <w:numFmt w:val="bullet"/>
      <w:lvlText w:val="o"/>
      <w:lvlJc w:val="left"/>
      <w:pPr>
        <w:ind w:left="1490" w:hanging="360"/>
      </w:pPr>
      <w:rPr>
        <w:rFonts w:ascii="Courier New" w:hAnsi="Courier New" w:cs="Courier New" w:hint="default"/>
      </w:rPr>
    </w:lvl>
    <w:lvl w:ilvl="2" w:tplc="34090005" w:tentative="1">
      <w:start w:val="1"/>
      <w:numFmt w:val="bullet"/>
      <w:lvlText w:val=""/>
      <w:lvlJc w:val="left"/>
      <w:pPr>
        <w:ind w:left="2210" w:hanging="360"/>
      </w:pPr>
      <w:rPr>
        <w:rFonts w:ascii="Wingdings" w:hAnsi="Wingdings" w:hint="default"/>
      </w:rPr>
    </w:lvl>
    <w:lvl w:ilvl="3" w:tplc="34090001" w:tentative="1">
      <w:start w:val="1"/>
      <w:numFmt w:val="bullet"/>
      <w:lvlText w:val=""/>
      <w:lvlJc w:val="left"/>
      <w:pPr>
        <w:ind w:left="2930" w:hanging="360"/>
      </w:pPr>
      <w:rPr>
        <w:rFonts w:ascii="Symbol" w:hAnsi="Symbol" w:hint="default"/>
      </w:rPr>
    </w:lvl>
    <w:lvl w:ilvl="4" w:tplc="34090003" w:tentative="1">
      <w:start w:val="1"/>
      <w:numFmt w:val="bullet"/>
      <w:lvlText w:val="o"/>
      <w:lvlJc w:val="left"/>
      <w:pPr>
        <w:ind w:left="3650" w:hanging="360"/>
      </w:pPr>
      <w:rPr>
        <w:rFonts w:ascii="Courier New" w:hAnsi="Courier New" w:cs="Courier New" w:hint="default"/>
      </w:rPr>
    </w:lvl>
    <w:lvl w:ilvl="5" w:tplc="34090005" w:tentative="1">
      <w:start w:val="1"/>
      <w:numFmt w:val="bullet"/>
      <w:lvlText w:val=""/>
      <w:lvlJc w:val="left"/>
      <w:pPr>
        <w:ind w:left="4370" w:hanging="360"/>
      </w:pPr>
      <w:rPr>
        <w:rFonts w:ascii="Wingdings" w:hAnsi="Wingdings" w:hint="default"/>
      </w:rPr>
    </w:lvl>
    <w:lvl w:ilvl="6" w:tplc="34090001" w:tentative="1">
      <w:start w:val="1"/>
      <w:numFmt w:val="bullet"/>
      <w:lvlText w:val=""/>
      <w:lvlJc w:val="left"/>
      <w:pPr>
        <w:ind w:left="5090" w:hanging="360"/>
      </w:pPr>
      <w:rPr>
        <w:rFonts w:ascii="Symbol" w:hAnsi="Symbol" w:hint="default"/>
      </w:rPr>
    </w:lvl>
    <w:lvl w:ilvl="7" w:tplc="34090003" w:tentative="1">
      <w:start w:val="1"/>
      <w:numFmt w:val="bullet"/>
      <w:lvlText w:val="o"/>
      <w:lvlJc w:val="left"/>
      <w:pPr>
        <w:ind w:left="5810" w:hanging="360"/>
      </w:pPr>
      <w:rPr>
        <w:rFonts w:ascii="Courier New" w:hAnsi="Courier New" w:cs="Courier New" w:hint="default"/>
      </w:rPr>
    </w:lvl>
    <w:lvl w:ilvl="8" w:tplc="34090005" w:tentative="1">
      <w:start w:val="1"/>
      <w:numFmt w:val="bullet"/>
      <w:lvlText w:val=""/>
      <w:lvlJc w:val="left"/>
      <w:pPr>
        <w:ind w:left="6530" w:hanging="360"/>
      </w:pPr>
      <w:rPr>
        <w:rFonts w:ascii="Wingdings" w:hAnsi="Wingdings" w:hint="default"/>
      </w:rPr>
    </w:lvl>
  </w:abstractNum>
  <w:abstractNum w:abstractNumId="66" w15:restartNumberingAfterBreak="0">
    <w:nsid w:val="59420599"/>
    <w:multiLevelType w:val="multilevel"/>
    <w:tmpl w:val="C3CABAD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67" w15:restartNumberingAfterBreak="0">
    <w:nsid w:val="59514AE4"/>
    <w:multiLevelType w:val="hybridMultilevel"/>
    <w:tmpl w:val="C85E585E"/>
    <w:lvl w:ilvl="0" w:tplc="8F52B8FC">
      <w:start w:val="1"/>
      <w:numFmt w:val="bullet"/>
      <w:lvlText w:val=""/>
      <w:lvlJc w:val="left"/>
      <w:pPr>
        <w:ind w:left="720" w:hanging="360"/>
      </w:pPr>
      <w:rPr>
        <w:rFonts w:ascii="Wingdings" w:hAnsi="Wingdings" w:hint="default"/>
        <w:b w:val="0"/>
        <w:i w:val="0"/>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59A01A09"/>
    <w:multiLevelType w:val="multilevel"/>
    <w:tmpl w:val="8C760D0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59EF696A"/>
    <w:multiLevelType w:val="hybridMultilevel"/>
    <w:tmpl w:val="B2086248"/>
    <w:lvl w:ilvl="0" w:tplc="8F52B8FC">
      <w:start w:val="1"/>
      <w:numFmt w:val="bullet"/>
      <w:lvlText w:val=""/>
      <w:lvlJc w:val="left"/>
      <w:pPr>
        <w:ind w:left="720" w:hanging="360"/>
      </w:pPr>
      <w:rPr>
        <w:rFonts w:ascii="Wingdings" w:hAnsi="Wingdings" w:hint="default"/>
        <w:b w:val="0"/>
        <w:i w:val="0"/>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5ACD35E2"/>
    <w:multiLevelType w:val="hybridMultilevel"/>
    <w:tmpl w:val="BEFEC7EE"/>
    <w:lvl w:ilvl="0" w:tplc="8F52B8FC">
      <w:start w:val="1"/>
      <w:numFmt w:val="bullet"/>
      <w:lvlText w:val=""/>
      <w:lvlJc w:val="left"/>
      <w:pPr>
        <w:ind w:left="720" w:hanging="360"/>
      </w:pPr>
      <w:rPr>
        <w:rFonts w:ascii="Wingdings" w:hAnsi="Wingdings" w:hint="default"/>
        <w:b w:val="0"/>
        <w:i w:val="0"/>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5B1D1EF7"/>
    <w:multiLevelType w:val="hybridMultilevel"/>
    <w:tmpl w:val="5AEC79BE"/>
    <w:lvl w:ilvl="0" w:tplc="8F52B8FC">
      <w:start w:val="1"/>
      <w:numFmt w:val="bullet"/>
      <w:lvlText w:val=""/>
      <w:lvlJc w:val="left"/>
      <w:pPr>
        <w:ind w:left="720" w:hanging="360"/>
      </w:pPr>
      <w:rPr>
        <w:rFonts w:ascii="Wingdings" w:hAnsi="Wingdings" w:hint="default"/>
        <w:b w:val="0"/>
        <w:i w:val="0"/>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64C40284"/>
    <w:multiLevelType w:val="multilevel"/>
    <w:tmpl w:val="3C702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6594344A"/>
    <w:multiLevelType w:val="multilevel"/>
    <w:tmpl w:val="2D22D494"/>
    <w:lvl w:ilvl="0">
      <w:start w:val="1"/>
      <w:numFmt w:val="decimal"/>
      <w:lvlText w:val="%1."/>
      <w:lvlJc w:val="left"/>
      <w:pPr>
        <w:ind w:left="720" w:hanging="360"/>
      </w:pPr>
      <w:rPr>
        <w:rFonts w:hint="default"/>
      </w:rPr>
    </w:lvl>
    <w:lvl w:ilvl="1">
      <w:start w:val="3"/>
      <w:numFmt w:val="decimal"/>
      <w:isLgl/>
      <w:lvlText w:val="%1.%2"/>
      <w:lvlJc w:val="left"/>
      <w:pPr>
        <w:ind w:left="960" w:hanging="600"/>
      </w:pPr>
      <w:rPr>
        <w:rFonts w:hint="default"/>
      </w:rPr>
    </w:lvl>
    <w:lvl w:ilvl="2">
      <w:start w:val="1"/>
      <w:numFmt w:val="decimal"/>
      <w:lvlText w:val="4.3.%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4" w15:restartNumberingAfterBreak="0">
    <w:nsid w:val="6A394BA1"/>
    <w:multiLevelType w:val="multilevel"/>
    <w:tmpl w:val="68504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6B32248A"/>
    <w:multiLevelType w:val="multilevel"/>
    <w:tmpl w:val="D72EA6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6BAE454A"/>
    <w:multiLevelType w:val="multilevel"/>
    <w:tmpl w:val="EDD48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6FEE3D92"/>
    <w:multiLevelType w:val="hybridMultilevel"/>
    <w:tmpl w:val="43DA5814"/>
    <w:lvl w:ilvl="0" w:tplc="0C090005">
      <w:start w:val="1"/>
      <w:numFmt w:val="bullet"/>
      <w:lvlText w:val=""/>
      <w:lvlJc w:val="left"/>
      <w:pPr>
        <w:ind w:left="1004" w:hanging="360"/>
      </w:pPr>
      <w:rPr>
        <w:rFonts w:ascii="Wingdings" w:hAnsi="Wingdings" w:hint="default"/>
      </w:rPr>
    </w:lvl>
    <w:lvl w:ilvl="1" w:tplc="34090003" w:tentative="1">
      <w:start w:val="1"/>
      <w:numFmt w:val="bullet"/>
      <w:lvlText w:val="o"/>
      <w:lvlJc w:val="left"/>
      <w:pPr>
        <w:ind w:left="1724" w:hanging="360"/>
      </w:pPr>
      <w:rPr>
        <w:rFonts w:ascii="Courier New" w:hAnsi="Courier New" w:cs="Courier New" w:hint="default"/>
      </w:rPr>
    </w:lvl>
    <w:lvl w:ilvl="2" w:tplc="34090005" w:tentative="1">
      <w:start w:val="1"/>
      <w:numFmt w:val="bullet"/>
      <w:lvlText w:val=""/>
      <w:lvlJc w:val="left"/>
      <w:pPr>
        <w:ind w:left="2444" w:hanging="360"/>
      </w:pPr>
      <w:rPr>
        <w:rFonts w:ascii="Wingdings" w:hAnsi="Wingdings" w:hint="default"/>
      </w:rPr>
    </w:lvl>
    <w:lvl w:ilvl="3" w:tplc="34090001" w:tentative="1">
      <w:start w:val="1"/>
      <w:numFmt w:val="bullet"/>
      <w:lvlText w:val=""/>
      <w:lvlJc w:val="left"/>
      <w:pPr>
        <w:ind w:left="3164" w:hanging="360"/>
      </w:pPr>
      <w:rPr>
        <w:rFonts w:ascii="Symbol" w:hAnsi="Symbol" w:hint="default"/>
      </w:rPr>
    </w:lvl>
    <w:lvl w:ilvl="4" w:tplc="34090003" w:tentative="1">
      <w:start w:val="1"/>
      <w:numFmt w:val="bullet"/>
      <w:lvlText w:val="o"/>
      <w:lvlJc w:val="left"/>
      <w:pPr>
        <w:ind w:left="3884" w:hanging="360"/>
      </w:pPr>
      <w:rPr>
        <w:rFonts w:ascii="Courier New" w:hAnsi="Courier New" w:cs="Courier New" w:hint="default"/>
      </w:rPr>
    </w:lvl>
    <w:lvl w:ilvl="5" w:tplc="34090005" w:tentative="1">
      <w:start w:val="1"/>
      <w:numFmt w:val="bullet"/>
      <w:lvlText w:val=""/>
      <w:lvlJc w:val="left"/>
      <w:pPr>
        <w:ind w:left="4604" w:hanging="360"/>
      </w:pPr>
      <w:rPr>
        <w:rFonts w:ascii="Wingdings" w:hAnsi="Wingdings" w:hint="default"/>
      </w:rPr>
    </w:lvl>
    <w:lvl w:ilvl="6" w:tplc="34090001" w:tentative="1">
      <w:start w:val="1"/>
      <w:numFmt w:val="bullet"/>
      <w:lvlText w:val=""/>
      <w:lvlJc w:val="left"/>
      <w:pPr>
        <w:ind w:left="5324" w:hanging="360"/>
      </w:pPr>
      <w:rPr>
        <w:rFonts w:ascii="Symbol" w:hAnsi="Symbol" w:hint="default"/>
      </w:rPr>
    </w:lvl>
    <w:lvl w:ilvl="7" w:tplc="34090003" w:tentative="1">
      <w:start w:val="1"/>
      <w:numFmt w:val="bullet"/>
      <w:lvlText w:val="o"/>
      <w:lvlJc w:val="left"/>
      <w:pPr>
        <w:ind w:left="6044" w:hanging="360"/>
      </w:pPr>
      <w:rPr>
        <w:rFonts w:ascii="Courier New" w:hAnsi="Courier New" w:cs="Courier New" w:hint="default"/>
      </w:rPr>
    </w:lvl>
    <w:lvl w:ilvl="8" w:tplc="34090005" w:tentative="1">
      <w:start w:val="1"/>
      <w:numFmt w:val="bullet"/>
      <w:lvlText w:val=""/>
      <w:lvlJc w:val="left"/>
      <w:pPr>
        <w:ind w:left="6764" w:hanging="360"/>
      </w:pPr>
      <w:rPr>
        <w:rFonts w:ascii="Wingdings" w:hAnsi="Wingdings" w:hint="default"/>
      </w:rPr>
    </w:lvl>
  </w:abstractNum>
  <w:abstractNum w:abstractNumId="78" w15:restartNumberingAfterBreak="0">
    <w:nsid w:val="730D1D08"/>
    <w:multiLevelType w:val="multilevel"/>
    <w:tmpl w:val="E184FEA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bullet"/>
      <w:lvlText w:val="o"/>
      <w:lvlJc w:val="left"/>
      <w:pPr>
        <w:ind w:left="2487" w:hanging="360"/>
      </w:pPr>
      <w:rPr>
        <w:rFonts w:ascii="Courier New" w:hAnsi="Courier New" w:cs="Courier New"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74763550"/>
    <w:multiLevelType w:val="multilevel"/>
    <w:tmpl w:val="D922B1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75DE278F"/>
    <w:multiLevelType w:val="hybridMultilevel"/>
    <w:tmpl w:val="AB1A8AFC"/>
    <w:lvl w:ilvl="0" w:tplc="73DE8048">
      <w:start w:val="1"/>
      <w:numFmt w:val="bullet"/>
      <w:lvlText w:val=""/>
      <w:lvlJc w:val="left"/>
      <w:pPr>
        <w:ind w:left="1080" w:hanging="360"/>
      </w:pPr>
      <w:rPr>
        <w:rFonts w:ascii="Wingdings" w:hAnsi="Wingdings" w:hint="default"/>
        <w:sz w:val="24"/>
      </w:rPr>
    </w:lvl>
    <w:lvl w:ilvl="1" w:tplc="34090003">
      <w:start w:val="1"/>
      <w:numFmt w:val="bullet"/>
      <w:lvlText w:val="o"/>
      <w:lvlJc w:val="left"/>
      <w:pPr>
        <w:ind w:left="1800" w:hanging="360"/>
      </w:pPr>
      <w:rPr>
        <w:rFonts w:ascii="Courier New" w:hAnsi="Courier New" w:cs="Courier New" w:hint="default"/>
      </w:rPr>
    </w:lvl>
    <w:lvl w:ilvl="2" w:tplc="34090005" w:tentative="1">
      <w:start w:val="1"/>
      <w:numFmt w:val="bullet"/>
      <w:lvlText w:val=""/>
      <w:lvlJc w:val="left"/>
      <w:pPr>
        <w:ind w:left="2520" w:hanging="360"/>
      </w:pPr>
      <w:rPr>
        <w:rFonts w:ascii="Wingdings" w:hAnsi="Wingdings" w:hint="default"/>
      </w:rPr>
    </w:lvl>
    <w:lvl w:ilvl="3" w:tplc="34090001" w:tentative="1">
      <w:start w:val="1"/>
      <w:numFmt w:val="bullet"/>
      <w:lvlText w:val=""/>
      <w:lvlJc w:val="left"/>
      <w:pPr>
        <w:ind w:left="3240" w:hanging="360"/>
      </w:pPr>
      <w:rPr>
        <w:rFonts w:ascii="Symbol" w:hAnsi="Symbol" w:hint="default"/>
      </w:rPr>
    </w:lvl>
    <w:lvl w:ilvl="4" w:tplc="34090003" w:tentative="1">
      <w:start w:val="1"/>
      <w:numFmt w:val="bullet"/>
      <w:lvlText w:val="o"/>
      <w:lvlJc w:val="left"/>
      <w:pPr>
        <w:ind w:left="3960" w:hanging="360"/>
      </w:pPr>
      <w:rPr>
        <w:rFonts w:ascii="Courier New" w:hAnsi="Courier New" w:cs="Courier New" w:hint="default"/>
      </w:rPr>
    </w:lvl>
    <w:lvl w:ilvl="5" w:tplc="34090005" w:tentative="1">
      <w:start w:val="1"/>
      <w:numFmt w:val="bullet"/>
      <w:lvlText w:val=""/>
      <w:lvlJc w:val="left"/>
      <w:pPr>
        <w:ind w:left="4680" w:hanging="360"/>
      </w:pPr>
      <w:rPr>
        <w:rFonts w:ascii="Wingdings" w:hAnsi="Wingdings" w:hint="default"/>
      </w:rPr>
    </w:lvl>
    <w:lvl w:ilvl="6" w:tplc="34090001" w:tentative="1">
      <w:start w:val="1"/>
      <w:numFmt w:val="bullet"/>
      <w:lvlText w:val=""/>
      <w:lvlJc w:val="left"/>
      <w:pPr>
        <w:ind w:left="5400" w:hanging="360"/>
      </w:pPr>
      <w:rPr>
        <w:rFonts w:ascii="Symbol" w:hAnsi="Symbol" w:hint="default"/>
      </w:rPr>
    </w:lvl>
    <w:lvl w:ilvl="7" w:tplc="34090003" w:tentative="1">
      <w:start w:val="1"/>
      <w:numFmt w:val="bullet"/>
      <w:lvlText w:val="o"/>
      <w:lvlJc w:val="left"/>
      <w:pPr>
        <w:ind w:left="6120" w:hanging="360"/>
      </w:pPr>
      <w:rPr>
        <w:rFonts w:ascii="Courier New" w:hAnsi="Courier New" w:cs="Courier New" w:hint="default"/>
      </w:rPr>
    </w:lvl>
    <w:lvl w:ilvl="8" w:tplc="34090005" w:tentative="1">
      <w:start w:val="1"/>
      <w:numFmt w:val="bullet"/>
      <w:lvlText w:val=""/>
      <w:lvlJc w:val="left"/>
      <w:pPr>
        <w:ind w:left="6840" w:hanging="360"/>
      </w:pPr>
      <w:rPr>
        <w:rFonts w:ascii="Wingdings" w:hAnsi="Wingdings" w:hint="default"/>
      </w:rPr>
    </w:lvl>
  </w:abstractNum>
  <w:abstractNum w:abstractNumId="81" w15:restartNumberingAfterBreak="0">
    <w:nsid w:val="7864780A"/>
    <w:multiLevelType w:val="multilevel"/>
    <w:tmpl w:val="8F58A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787C05C0"/>
    <w:multiLevelType w:val="multilevel"/>
    <w:tmpl w:val="8CD2C2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5"/>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79190919"/>
    <w:multiLevelType w:val="hybridMultilevel"/>
    <w:tmpl w:val="4482862C"/>
    <w:lvl w:ilvl="0" w:tplc="00000001">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7B6B0DAC"/>
    <w:multiLevelType w:val="multilevel"/>
    <w:tmpl w:val="3DB83AC0"/>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85" w15:restartNumberingAfterBreak="0">
    <w:nsid w:val="7D003BFB"/>
    <w:multiLevelType w:val="multilevel"/>
    <w:tmpl w:val="81AE92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7E850CA0"/>
    <w:multiLevelType w:val="hybridMultilevel"/>
    <w:tmpl w:val="1FFEB300"/>
    <w:lvl w:ilvl="0" w:tplc="8F52B8FC">
      <w:start w:val="1"/>
      <w:numFmt w:val="bullet"/>
      <w:lvlText w:val=""/>
      <w:lvlJc w:val="left"/>
      <w:pPr>
        <w:ind w:left="720" w:hanging="360"/>
      </w:pPr>
      <w:rPr>
        <w:rFonts w:ascii="Wingdings" w:hAnsi="Wingdings" w:hint="default"/>
        <w:b w:val="0"/>
        <w:i w:val="0"/>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7FEA17CA"/>
    <w:multiLevelType w:val="hybridMultilevel"/>
    <w:tmpl w:val="98348A08"/>
    <w:lvl w:ilvl="0" w:tplc="00000001">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52344012">
    <w:abstractNumId w:val="0"/>
  </w:num>
  <w:num w:numId="2" w16cid:durableId="985160058">
    <w:abstractNumId w:val="31"/>
  </w:num>
  <w:num w:numId="3" w16cid:durableId="148404616">
    <w:abstractNumId w:val="24"/>
  </w:num>
  <w:num w:numId="4" w16cid:durableId="1621107673">
    <w:abstractNumId w:val="78"/>
  </w:num>
  <w:num w:numId="5" w16cid:durableId="1303921915">
    <w:abstractNumId w:val="39"/>
  </w:num>
  <w:num w:numId="6" w16cid:durableId="1215434789">
    <w:abstractNumId w:val="37"/>
  </w:num>
  <w:num w:numId="7" w16cid:durableId="876045660">
    <w:abstractNumId w:val="10"/>
  </w:num>
  <w:num w:numId="8" w16cid:durableId="677342576">
    <w:abstractNumId w:val="52"/>
  </w:num>
  <w:num w:numId="9" w16cid:durableId="456799426">
    <w:abstractNumId w:val="45"/>
  </w:num>
  <w:num w:numId="10" w16cid:durableId="317922651">
    <w:abstractNumId w:val="58"/>
  </w:num>
  <w:num w:numId="11" w16cid:durableId="1445881796">
    <w:abstractNumId w:val="22"/>
  </w:num>
  <w:num w:numId="12" w16cid:durableId="1681160181">
    <w:abstractNumId w:val="72"/>
  </w:num>
  <w:num w:numId="13" w16cid:durableId="589894437">
    <w:abstractNumId w:val="49"/>
  </w:num>
  <w:num w:numId="14" w16cid:durableId="1547839766">
    <w:abstractNumId w:val="75"/>
  </w:num>
  <w:num w:numId="15" w16cid:durableId="1768034121">
    <w:abstractNumId w:val="15"/>
  </w:num>
  <w:num w:numId="16" w16cid:durableId="1829252055">
    <w:abstractNumId w:val="36"/>
  </w:num>
  <w:num w:numId="17" w16cid:durableId="602542472">
    <w:abstractNumId w:val="17"/>
  </w:num>
  <w:num w:numId="18" w16cid:durableId="933053307">
    <w:abstractNumId w:val="25"/>
  </w:num>
  <w:num w:numId="19" w16cid:durableId="60642641">
    <w:abstractNumId w:val="2"/>
  </w:num>
  <w:num w:numId="20" w16cid:durableId="1410542484">
    <w:abstractNumId w:val="30"/>
  </w:num>
  <w:num w:numId="21" w16cid:durableId="1673485639">
    <w:abstractNumId w:val="43"/>
  </w:num>
  <w:num w:numId="22" w16cid:durableId="1836913208">
    <w:abstractNumId w:val="19"/>
  </w:num>
  <w:num w:numId="23" w16cid:durableId="921185441">
    <w:abstractNumId w:val="14"/>
  </w:num>
  <w:num w:numId="24" w16cid:durableId="881792875">
    <w:abstractNumId w:val="84"/>
  </w:num>
  <w:num w:numId="25" w16cid:durableId="1494180109">
    <w:abstractNumId w:val="66"/>
  </w:num>
  <w:num w:numId="26" w16cid:durableId="1375928726">
    <w:abstractNumId w:val="28"/>
  </w:num>
  <w:num w:numId="27" w16cid:durableId="1122192866">
    <w:abstractNumId w:val="32"/>
  </w:num>
  <w:num w:numId="28" w16cid:durableId="557590209">
    <w:abstractNumId w:val="8"/>
  </w:num>
  <w:num w:numId="29" w16cid:durableId="1572540880">
    <w:abstractNumId w:val="41"/>
  </w:num>
  <w:num w:numId="30" w16cid:durableId="2074154816">
    <w:abstractNumId w:val="82"/>
  </w:num>
  <w:num w:numId="31" w16cid:durableId="1096973880">
    <w:abstractNumId w:val="46"/>
  </w:num>
  <w:num w:numId="32" w16cid:durableId="835071927">
    <w:abstractNumId w:val="11"/>
  </w:num>
  <w:num w:numId="33" w16cid:durableId="1089934426">
    <w:abstractNumId w:val="23"/>
  </w:num>
  <w:num w:numId="34" w16cid:durableId="1265382273">
    <w:abstractNumId w:val="59"/>
  </w:num>
  <w:num w:numId="35" w16cid:durableId="717049357">
    <w:abstractNumId w:val="20"/>
  </w:num>
  <w:num w:numId="36" w16cid:durableId="561715994">
    <w:abstractNumId w:val="6"/>
  </w:num>
  <w:num w:numId="37" w16cid:durableId="2017491754">
    <w:abstractNumId w:val="63"/>
  </w:num>
  <w:num w:numId="38" w16cid:durableId="1211917914">
    <w:abstractNumId w:val="68"/>
  </w:num>
  <w:num w:numId="39" w16cid:durableId="992760586">
    <w:abstractNumId w:val="76"/>
  </w:num>
  <w:num w:numId="40" w16cid:durableId="1893732684">
    <w:abstractNumId w:val="74"/>
  </w:num>
  <w:num w:numId="41" w16cid:durableId="417868496">
    <w:abstractNumId w:val="61"/>
  </w:num>
  <w:num w:numId="42" w16cid:durableId="316959557">
    <w:abstractNumId w:val="48"/>
  </w:num>
  <w:num w:numId="43" w16cid:durableId="588730877">
    <w:abstractNumId w:val="44"/>
  </w:num>
  <w:num w:numId="44" w16cid:durableId="84542398">
    <w:abstractNumId w:val="79"/>
  </w:num>
  <w:num w:numId="45" w16cid:durableId="529802725">
    <w:abstractNumId w:val="85"/>
  </w:num>
  <w:num w:numId="46" w16cid:durableId="1581063090">
    <w:abstractNumId w:val="60"/>
  </w:num>
  <w:num w:numId="47" w16cid:durableId="692540915">
    <w:abstractNumId w:val="27"/>
  </w:num>
  <w:num w:numId="48" w16cid:durableId="56782427">
    <w:abstractNumId w:val="12"/>
  </w:num>
  <w:num w:numId="49" w16cid:durableId="1201674490">
    <w:abstractNumId w:val="7"/>
  </w:num>
  <w:num w:numId="50" w16cid:durableId="1760524202">
    <w:abstractNumId w:val="62"/>
  </w:num>
  <w:num w:numId="51" w16cid:durableId="43022581">
    <w:abstractNumId w:val="38"/>
  </w:num>
  <w:num w:numId="52" w16cid:durableId="1284189307">
    <w:abstractNumId w:val="54"/>
  </w:num>
  <w:num w:numId="53" w16cid:durableId="1932080847">
    <w:abstractNumId w:val="57"/>
  </w:num>
  <w:num w:numId="54" w16cid:durableId="705788410">
    <w:abstractNumId w:val="3"/>
  </w:num>
  <w:num w:numId="55" w16cid:durableId="566455441">
    <w:abstractNumId w:val="26"/>
  </w:num>
  <w:num w:numId="56" w16cid:durableId="1399204150">
    <w:abstractNumId w:val="35"/>
  </w:num>
  <w:num w:numId="57" w16cid:durableId="1842432945">
    <w:abstractNumId w:val="13"/>
  </w:num>
  <w:num w:numId="58" w16cid:durableId="1764953623">
    <w:abstractNumId w:val="50"/>
  </w:num>
  <w:num w:numId="59" w16cid:durableId="1707830653">
    <w:abstractNumId w:val="21"/>
  </w:num>
  <w:num w:numId="60" w16cid:durableId="1657563089">
    <w:abstractNumId w:val="5"/>
  </w:num>
  <w:num w:numId="61" w16cid:durableId="514883092">
    <w:abstractNumId w:val="9"/>
  </w:num>
  <w:num w:numId="62" w16cid:durableId="241064752">
    <w:abstractNumId w:val="81"/>
  </w:num>
  <w:num w:numId="63" w16cid:durableId="1500075609">
    <w:abstractNumId w:val="56"/>
  </w:num>
  <w:num w:numId="64" w16cid:durableId="1554926959">
    <w:abstractNumId w:val="51"/>
  </w:num>
  <w:num w:numId="65" w16cid:durableId="417407478">
    <w:abstractNumId w:val="18"/>
  </w:num>
  <w:num w:numId="66" w16cid:durableId="1803032785">
    <w:abstractNumId w:val="53"/>
  </w:num>
  <w:num w:numId="67" w16cid:durableId="2007052670">
    <w:abstractNumId w:val="67"/>
  </w:num>
  <w:num w:numId="68" w16cid:durableId="1022052952">
    <w:abstractNumId w:val="69"/>
  </w:num>
  <w:num w:numId="69" w16cid:durableId="408429240">
    <w:abstractNumId w:val="33"/>
  </w:num>
  <w:num w:numId="70" w16cid:durableId="1576864974">
    <w:abstractNumId w:val="86"/>
  </w:num>
  <w:num w:numId="71" w16cid:durableId="1943343646">
    <w:abstractNumId w:val="47"/>
  </w:num>
  <w:num w:numId="72" w16cid:durableId="1646011751">
    <w:abstractNumId w:val="16"/>
  </w:num>
  <w:num w:numId="73" w16cid:durableId="623653759">
    <w:abstractNumId w:val="55"/>
  </w:num>
  <w:num w:numId="74" w16cid:durableId="1947227483">
    <w:abstractNumId w:val="42"/>
  </w:num>
  <w:num w:numId="75" w16cid:durableId="1515874597">
    <w:abstractNumId w:val="4"/>
  </w:num>
  <w:num w:numId="76" w16cid:durableId="1855611101">
    <w:abstractNumId w:val="64"/>
  </w:num>
  <w:num w:numId="77" w16cid:durableId="1133715681">
    <w:abstractNumId w:val="1"/>
  </w:num>
  <w:num w:numId="78" w16cid:durableId="1505590112">
    <w:abstractNumId w:val="70"/>
  </w:num>
  <w:num w:numId="79" w16cid:durableId="1482966128">
    <w:abstractNumId w:val="40"/>
  </w:num>
  <w:num w:numId="80" w16cid:durableId="962463024">
    <w:abstractNumId w:val="29"/>
  </w:num>
  <w:num w:numId="81" w16cid:durableId="1123688685">
    <w:abstractNumId w:val="71"/>
  </w:num>
  <w:num w:numId="82" w16cid:durableId="2063207278">
    <w:abstractNumId w:val="80"/>
  </w:num>
  <w:num w:numId="83" w16cid:durableId="591668559">
    <w:abstractNumId w:val="87"/>
  </w:num>
  <w:num w:numId="84" w16cid:durableId="1440829960">
    <w:abstractNumId w:val="65"/>
  </w:num>
  <w:num w:numId="85" w16cid:durableId="1195532348">
    <w:abstractNumId w:val="73"/>
  </w:num>
  <w:num w:numId="86" w16cid:durableId="1552842646">
    <w:abstractNumId w:val="83"/>
  </w:num>
  <w:num w:numId="87" w16cid:durableId="1087994228">
    <w:abstractNumId w:val="34"/>
  </w:num>
  <w:num w:numId="88" w16cid:durableId="1651136660">
    <w:abstractNumId w:val="77"/>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1010"/>
    <w:rsid w:val="00000575"/>
    <w:rsid w:val="00011F54"/>
    <w:rsid w:val="00013549"/>
    <w:rsid w:val="00057682"/>
    <w:rsid w:val="00060FE7"/>
    <w:rsid w:val="00081294"/>
    <w:rsid w:val="00085051"/>
    <w:rsid w:val="000B7F73"/>
    <w:rsid w:val="000C06B8"/>
    <w:rsid w:val="000D6798"/>
    <w:rsid w:val="000E52C8"/>
    <w:rsid w:val="000E77D0"/>
    <w:rsid w:val="000F11CE"/>
    <w:rsid w:val="000F327A"/>
    <w:rsid w:val="000F6982"/>
    <w:rsid w:val="000F69BC"/>
    <w:rsid w:val="001016EE"/>
    <w:rsid w:val="0010608D"/>
    <w:rsid w:val="001271E8"/>
    <w:rsid w:val="00130FFC"/>
    <w:rsid w:val="0014733E"/>
    <w:rsid w:val="00161012"/>
    <w:rsid w:val="001638B6"/>
    <w:rsid w:val="00163D2F"/>
    <w:rsid w:val="00170D1C"/>
    <w:rsid w:val="00171D98"/>
    <w:rsid w:val="001775FB"/>
    <w:rsid w:val="001B3BF3"/>
    <w:rsid w:val="001B78D0"/>
    <w:rsid w:val="001C6DBE"/>
    <w:rsid w:val="001D3BCE"/>
    <w:rsid w:val="001E53DF"/>
    <w:rsid w:val="0020169D"/>
    <w:rsid w:val="0022040E"/>
    <w:rsid w:val="00230B6A"/>
    <w:rsid w:val="00240A62"/>
    <w:rsid w:val="00241E42"/>
    <w:rsid w:val="00260032"/>
    <w:rsid w:val="00280195"/>
    <w:rsid w:val="00282D8C"/>
    <w:rsid w:val="0029535E"/>
    <w:rsid w:val="002B0EB1"/>
    <w:rsid w:val="002B2CBB"/>
    <w:rsid w:val="002C15A4"/>
    <w:rsid w:val="002C1B45"/>
    <w:rsid w:val="002C300B"/>
    <w:rsid w:val="002C5EEB"/>
    <w:rsid w:val="002C6388"/>
    <w:rsid w:val="002E53D9"/>
    <w:rsid w:val="003169E3"/>
    <w:rsid w:val="00317647"/>
    <w:rsid w:val="003239E3"/>
    <w:rsid w:val="0033693B"/>
    <w:rsid w:val="00337F9E"/>
    <w:rsid w:val="003604C7"/>
    <w:rsid w:val="00384971"/>
    <w:rsid w:val="003923B5"/>
    <w:rsid w:val="003A4F94"/>
    <w:rsid w:val="003B5D36"/>
    <w:rsid w:val="003C3B81"/>
    <w:rsid w:val="00410CDE"/>
    <w:rsid w:val="004134D2"/>
    <w:rsid w:val="004230CC"/>
    <w:rsid w:val="004359A4"/>
    <w:rsid w:val="0044253F"/>
    <w:rsid w:val="004462BC"/>
    <w:rsid w:val="00456F8B"/>
    <w:rsid w:val="00461E77"/>
    <w:rsid w:val="004648BB"/>
    <w:rsid w:val="00466314"/>
    <w:rsid w:val="00482036"/>
    <w:rsid w:val="00491235"/>
    <w:rsid w:val="004950B8"/>
    <w:rsid w:val="004C13CA"/>
    <w:rsid w:val="004C694F"/>
    <w:rsid w:val="004D0ACD"/>
    <w:rsid w:val="004E7483"/>
    <w:rsid w:val="005004FC"/>
    <w:rsid w:val="00503383"/>
    <w:rsid w:val="005245EA"/>
    <w:rsid w:val="005342E0"/>
    <w:rsid w:val="00544C5D"/>
    <w:rsid w:val="005600A0"/>
    <w:rsid w:val="005700F1"/>
    <w:rsid w:val="005760E6"/>
    <w:rsid w:val="005774CD"/>
    <w:rsid w:val="005821E7"/>
    <w:rsid w:val="00591DD3"/>
    <w:rsid w:val="00594255"/>
    <w:rsid w:val="005A230A"/>
    <w:rsid w:val="005B5031"/>
    <w:rsid w:val="005C66AD"/>
    <w:rsid w:val="005D4ACA"/>
    <w:rsid w:val="005E3CF0"/>
    <w:rsid w:val="0060061E"/>
    <w:rsid w:val="00602024"/>
    <w:rsid w:val="00633724"/>
    <w:rsid w:val="00637465"/>
    <w:rsid w:val="006546DB"/>
    <w:rsid w:val="00667157"/>
    <w:rsid w:val="0067282C"/>
    <w:rsid w:val="00681530"/>
    <w:rsid w:val="006967F3"/>
    <w:rsid w:val="006B223B"/>
    <w:rsid w:val="006C28D8"/>
    <w:rsid w:val="006C57D0"/>
    <w:rsid w:val="006D619D"/>
    <w:rsid w:val="006D7B6D"/>
    <w:rsid w:val="006E4828"/>
    <w:rsid w:val="006E4BAE"/>
    <w:rsid w:val="006F49D6"/>
    <w:rsid w:val="006F718D"/>
    <w:rsid w:val="0071644F"/>
    <w:rsid w:val="00716B27"/>
    <w:rsid w:val="007203A6"/>
    <w:rsid w:val="007263BF"/>
    <w:rsid w:val="007316FC"/>
    <w:rsid w:val="00733EF9"/>
    <w:rsid w:val="007446CD"/>
    <w:rsid w:val="00775333"/>
    <w:rsid w:val="00776EAA"/>
    <w:rsid w:val="0078105F"/>
    <w:rsid w:val="007A3E28"/>
    <w:rsid w:val="007A56DA"/>
    <w:rsid w:val="007D2589"/>
    <w:rsid w:val="007D431D"/>
    <w:rsid w:val="007E02A9"/>
    <w:rsid w:val="007E37DA"/>
    <w:rsid w:val="007F2C67"/>
    <w:rsid w:val="00814588"/>
    <w:rsid w:val="00815792"/>
    <w:rsid w:val="00816EA3"/>
    <w:rsid w:val="00824138"/>
    <w:rsid w:val="00826AA6"/>
    <w:rsid w:val="008904E1"/>
    <w:rsid w:val="00894204"/>
    <w:rsid w:val="008A39E8"/>
    <w:rsid w:val="008A56AA"/>
    <w:rsid w:val="008C480F"/>
    <w:rsid w:val="008E10C5"/>
    <w:rsid w:val="008F1D3D"/>
    <w:rsid w:val="008F1FA0"/>
    <w:rsid w:val="009027DF"/>
    <w:rsid w:val="0091064A"/>
    <w:rsid w:val="00915D54"/>
    <w:rsid w:val="0092751B"/>
    <w:rsid w:val="00931933"/>
    <w:rsid w:val="00962C96"/>
    <w:rsid w:val="00970817"/>
    <w:rsid w:val="00992319"/>
    <w:rsid w:val="0099412D"/>
    <w:rsid w:val="009A4774"/>
    <w:rsid w:val="009A798F"/>
    <w:rsid w:val="009D5D10"/>
    <w:rsid w:val="009E0762"/>
    <w:rsid w:val="009E4683"/>
    <w:rsid w:val="00A1050C"/>
    <w:rsid w:val="00A10533"/>
    <w:rsid w:val="00A2433C"/>
    <w:rsid w:val="00A331A5"/>
    <w:rsid w:val="00A42114"/>
    <w:rsid w:val="00A4218A"/>
    <w:rsid w:val="00A56EF9"/>
    <w:rsid w:val="00A572E1"/>
    <w:rsid w:val="00A62F85"/>
    <w:rsid w:val="00A6685B"/>
    <w:rsid w:val="00A80864"/>
    <w:rsid w:val="00A80D94"/>
    <w:rsid w:val="00AA3CEF"/>
    <w:rsid w:val="00AA3F09"/>
    <w:rsid w:val="00AA47F0"/>
    <w:rsid w:val="00AA7842"/>
    <w:rsid w:val="00AB0F85"/>
    <w:rsid w:val="00AC106A"/>
    <w:rsid w:val="00AD177F"/>
    <w:rsid w:val="00AD5B83"/>
    <w:rsid w:val="00AE44A0"/>
    <w:rsid w:val="00AE4CF5"/>
    <w:rsid w:val="00AF1537"/>
    <w:rsid w:val="00B01010"/>
    <w:rsid w:val="00B24FFD"/>
    <w:rsid w:val="00B409FC"/>
    <w:rsid w:val="00B441F8"/>
    <w:rsid w:val="00B52509"/>
    <w:rsid w:val="00B53BF9"/>
    <w:rsid w:val="00B7793A"/>
    <w:rsid w:val="00B8240C"/>
    <w:rsid w:val="00B87055"/>
    <w:rsid w:val="00B90133"/>
    <w:rsid w:val="00B95954"/>
    <w:rsid w:val="00B9791F"/>
    <w:rsid w:val="00BB6764"/>
    <w:rsid w:val="00BB7C0A"/>
    <w:rsid w:val="00BC3D49"/>
    <w:rsid w:val="00BC5AC3"/>
    <w:rsid w:val="00BE6F9E"/>
    <w:rsid w:val="00C040D1"/>
    <w:rsid w:val="00C13E9E"/>
    <w:rsid w:val="00C16A58"/>
    <w:rsid w:val="00C268A6"/>
    <w:rsid w:val="00C53143"/>
    <w:rsid w:val="00C7265E"/>
    <w:rsid w:val="00C85731"/>
    <w:rsid w:val="00C94224"/>
    <w:rsid w:val="00CA5924"/>
    <w:rsid w:val="00CB1600"/>
    <w:rsid w:val="00CB26A9"/>
    <w:rsid w:val="00CB38A4"/>
    <w:rsid w:val="00CD75D6"/>
    <w:rsid w:val="00CE5774"/>
    <w:rsid w:val="00CF1C2D"/>
    <w:rsid w:val="00D10E5A"/>
    <w:rsid w:val="00D14677"/>
    <w:rsid w:val="00D15040"/>
    <w:rsid w:val="00D1643E"/>
    <w:rsid w:val="00D205A3"/>
    <w:rsid w:val="00D91B64"/>
    <w:rsid w:val="00D932F8"/>
    <w:rsid w:val="00D93D78"/>
    <w:rsid w:val="00D95CCB"/>
    <w:rsid w:val="00DC33AC"/>
    <w:rsid w:val="00DE4934"/>
    <w:rsid w:val="00DE6217"/>
    <w:rsid w:val="00DE7049"/>
    <w:rsid w:val="00DF307F"/>
    <w:rsid w:val="00DF667B"/>
    <w:rsid w:val="00E0012D"/>
    <w:rsid w:val="00E10741"/>
    <w:rsid w:val="00E174A3"/>
    <w:rsid w:val="00E2367D"/>
    <w:rsid w:val="00E246B7"/>
    <w:rsid w:val="00E305B7"/>
    <w:rsid w:val="00E318CC"/>
    <w:rsid w:val="00E459F9"/>
    <w:rsid w:val="00E61173"/>
    <w:rsid w:val="00E62B50"/>
    <w:rsid w:val="00E63ACA"/>
    <w:rsid w:val="00E71D27"/>
    <w:rsid w:val="00E91D23"/>
    <w:rsid w:val="00EB7A59"/>
    <w:rsid w:val="00EC1BE3"/>
    <w:rsid w:val="00EC487A"/>
    <w:rsid w:val="00EE6F83"/>
    <w:rsid w:val="00EF2438"/>
    <w:rsid w:val="00F0069E"/>
    <w:rsid w:val="00F075F1"/>
    <w:rsid w:val="00F12559"/>
    <w:rsid w:val="00F35BFF"/>
    <w:rsid w:val="00F53E4B"/>
    <w:rsid w:val="00F55CBE"/>
    <w:rsid w:val="00F643DF"/>
    <w:rsid w:val="00F66A34"/>
    <w:rsid w:val="00F83058"/>
    <w:rsid w:val="00F90A6D"/>
    <w:rsid w:val="00FA023A"/>
    <w:rsid w:val="00FA3F76"/>
    <w:rsid w:val="00FD3165"/>
    <w:rsid w:val="00FE2942"/>
    <w:rsid w:val="00FE56BD"/>
    <w:rsid w:val="00FF00F2"/>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4:docId w14:val="7A5E8E05"/>
  <w15:chartTrackingRefBased/>
  <w15:docId w15:val="{D097B9D4-FE13-3B4E-B3D6-2CDD71DEF9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A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00F2"/>
    <w:rPr>
      <w:rFonts w:ascii="Times New Roman" w:eastAsia="Times New Roman" w:hAnsi="Times New Roman" w:cs="Times New Roman"/>
      <w:lang w:eastAsia="en-GB"/>
    </w:rPr>
  </w:style>
  <w:style w:type="paragraph" w:styleId="Heading2">
    <w:name w:val="heading 2"/>
    <w:basedOn w:val="Normal"/>
    <w:next w:val="Normal"/>
    <w:link w:val="Heading2Char"/>
    <w:uiPriority w:val="9"/>
    <w:unhideWhenUsed/>
    <w:qFormat/>
    <w:rsid w:val="005A230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5B5031"/>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894204"/>
    <w:pPr>
      <w:keepNext/>
      <w:keepLines/>
      <w:spacing w:before="40"/>
      <w:outlineLvl w:val="3"/>
    </w:pPr>
    <w:rPr>
      <w:rFonts w:asciiTheme="majorHAnsi" w:eastAsiaTheme="majorEastAsia" w:hAnsiTheme="majorHAnsi" w:cstheme="majorBidi"/>
      <w:i/>
      <w:iCs/>
      <w:color w:val="2F5496" w:themeColor="accent1" w:themeShade="BF"/>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AA47F0"/>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ListParagraphChar">
    <w:name w:val="List Paragraph Char"/>
    <w:basedOn w:val="DefaultParagraphFont"/>
    <w:link w:val="ListParagraph"/>
    <w:uiPriority w:val="34"/>
    <w:rsid w:val="00AA47F0"/>
    <w:rPr>
      <w:sz w:val="22"/>
      <w:szCs w:val="22"/>
    </w:rPr>
  </w:style>
  <w:style w:type="paragraph" w:styleId="NormalWeb">
    <w:name w:val="Normal (Web)"/>
    <w:basedOn w:val="Normal"/>
    <w:uiPriority w:val="99"/>
    <w:unhideWhenUsed/>
    <w:rsid w:val="00AF1537"/>
    <w:pPr>
      <w:spacing w:before="100" w:beforeAutospacing="1" w:after="100" w:afterAutospacing="1"/>
    </w:pPr>
  </w:style>
  <w:style w:type="character" w:customStyle="1" w:styleId="Heading4Char">
    <w:name w:val="Heading 4 Char"/>
    <w:basedOn w:val="DefaultParagraphFont"/>
    <w:link w:val="Heading4"/>
    <w:uiPriority w:val="9"/>
    <w:rsid w:val="00894204"/>
    <w:rPr>
      <w:rFonts w:asciiTheme="majorHAnsi" w:eastAsiaTheme="majorEastAsia" w:hAnsiTheme="majorHAnsi" w:cstheme="majorBidi"/>
      <w:i/>
      <w:iCs/>
      <w:color w:val="2F5496" w:themeColor="accent1" w:themeShade="BF"/>
    </w:rPr>
  </w:style>
  <w:style w:type="character" w:styleId="Hyperlink">
    <w:name w:val="Hyperlink"/>
    <w:basedOn w:val="DefaultParagraphFont"/>
    <w:uiPriority w:val="99"/>
    <w:unhideWhenUsed/>
    <w:rsid w:val="009027DF"/>
    <w:rPr>
      <w:color w:val="0563C1" w:themeColor="hyperlink"/>
      <w:u w:val="single"/>
    </w:rPr>
  </w:style>
  <w:style w:type="character" w:styleId="FollowedHyperlink">
    <w:name w:val="FollowedHyperlink"/>
    <w:basedOn w:val="DefaultParagraphFont"/>
    <w:uiPriority w:val="99"/>
    <w:semiHidden/>
    <w:unhideWhenUsed/>
    <w:rsid w:val="00BB7C0A"/>
    <w:rPr>
      <w:color w:val="954F72" w:themeColor="followedHyperlink"/>
      <w:u w:val="single"/>
    </w:rPr>
  </w:style>
  <w:style w:type="character" w:styleId="Strong">
    <w:name w:val="Strong"/>
    <w:basedOn w:val="DefaultParagraphFont"/>
    <w:uiPriority w:val="22"/>
    <w:qFormat/>
    <w:rsid w:val="00E91D23"/>
    <w:rPr>
      <w:b/>
      <w:bCs/>
    </w:rPr>
  </w:style>
  <w:style w:type="character" w:customStyle="1" w:styleId="apple-converted-space">
    <w:name w:val="apple-converted-space"/>
    <w:basedOn w:val="DefaultParagraphFont"/>
    <w:rsid w:val="00E91D23"/>
  </w:style>
  <w:style w:type="character" w:customStyle="1" w:styleId="Heading3Char">
    <w:name w:val="Heading 3 Char"/>
    <w:basedOn w:val="DefaultParagraphFont"/>
    <w:link w:val="Heading3"/>
    <w:uiPriority w:val="9"/>
    <w:semiHidden/>
    <w:rsid w:val="005B5031"/>
    <w:rPr>
      <w:rFonts w:asciiTheme="majorHAnsi" w:eastAsiaTheme="majorEastAsia" w:hAnsiTheme="majorHAnsi" w:cstheme="majorBidi"/>
      <w:color w:val="1F3763" w:themeColor="accent1" w:themeShade="7F"/>
      <w:lang w:eastAsia="en-GB"/>
    </w:rPr>
  </w:style>
  <w:style w:type="character" w:customStyle="1" w:styleId="Heading2Char">
    <w:name w:val="Heading 2 Char"/>
    <w:basedOn w:val="DefaultParagraphFont"/>
    <w:link w:val="Heading2"/>
    <w:uiPriority w:val="9"/>
    <w:rsid w:val="005A230A"/>
    <w:rPr>
      <w:rFonts w:asciiTheme="majorHAnsi" w:eastAsiaTheme="majorEastAsia" w:hAnsiTheme="majorHAnsi" w:cstheme="majorBidi"/>
      <w:color w:val="2F5496" w:themeColor="accent1" w:themeShade="BF"/>
      <w:sz w:val="26"/>
      <w:szCs w:val="26"/>
      <w:lang w:eastAsia="en-GB"/>
    </w:rPr>
  </w:style>
  <w:style w:type="paragraph" w:customStyle="1" w:styleId="nitro-offscreen">
    <w:name w:val="nitro-offscreen"/>
    <w:basedOn w:val="Normal"/>
    <w:rsid w:val="001271E8"/>
    <w:pPr>
      <w:spacing w:before="100" w:beforeAutospacing="1" w:after="100" w:afterAutospacing="1"/>
    </w:pPr>
  </w:style>
  <w:style w:type="character" w:styleId="Emphasis">
    <w:name w:val="Emphasis"/>
    <w:basedOn w:val="DefaultParagraphFont"/>
    <w:uiPriority w:val="20"/>
    <w:qFormat/>
    <w:rsid w:val="00F0069E"/>
    <w:rPr>
      <w:i/>
      <w:iCs/>
    </w:rPr>
  </w:style>
  <w:style w:type="paragraph" w:styleId="Header">
    <w:name w:val="header"/>
    <w:basedOn w:val="Normal"/>
    <w:link w:val="HeaderChar"/>
    <w:uiPriority w:val="99"/>
    <w:unhideWhenUsed/>
    <w:rsid w:val="004359A4"/>
    <w:pPr>
      <w:tabs>
        <w:tab w:val="center" w:pos="4513"/>
        <w:tab w:val="right" w:pos="9026"/>
      </w:tabs>
    </w:pPr>
  </w:style>
  <w:style w:type="character" w:customStyle="1" w:styleId="HeaderChar">
    <w:name w:val="Header Char"/>
    <w:basedOn w:val="DefaultParagraphFont"/>
    <w:link w:val="Header"/>
    <w:uiPriority w:val="99"/>
    <w:rsid w:val="004359A4"/>
    <w:rPr>
      <w:rFonts w:ascii="Times New Roman" w:eastAsia="Times New Roman" w:hAnsi="Times New Roman" w:cs="Times New Roman"/>
      <w:lang w:eastAsia="en-GB"/>
    </w:rPr>
  </w:style>
  <w:style w:type="paragraph" w:styleId="Footer">
    <w:name w:val="footer"/>
    <w:basedOn w:val="Normal"/>
    <w:link w:val="FooterChar"/>
    <w:uiPriority w:val="99"/>
    <w:unhideWhenUsed/>
    <w:rsid w:val="004359A4"/>
    <w:pPr>
      <w:tabs>
        <w:tab w:val="center" w:pos="4513"/>
        <w:tab w:val="right" w:pos="9026"/>
      </w:tabs>
    </w:pPr>
  </w:style>
  <w:style w:type="character" w:customStyle="1" w:styleId="FooterChar">
    <w:name w:val="Footer Char"/>
    <w:basedOn w:val="DefaultParagraphFont"/>
    <w:link w:val="Footer"/>
    <w:uiPriority w:val="99"/>
    <w:rsid w:val="004359A4"/>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97253">
      <w:bodyDiv w:val="1"/>
      <w:marLeft w:val="0"/>
      <w:marRight w:val="0"/>
      <w:marTop w:val="0"/>
      <w:marBottom w:val="0"/>
      <w:divBdr>
        <w:top w:val="none" w:sz="0" w:space="0" w:color="auto"/>
        <w:left w:val="none" w:sz="0" w:space="0" w:color="auto"/>
        <w:bottom w:val="none" w:sz="0" w:space="0" w:color="auto"/>
        <w:right w:val="none" w:sz="0" w:space="0" w:color="auto"/>
      </w:divBdr>
      <w:divsChild>
        <w:div w:id="2121994251">
          <w:marLeft w:val="0"/>
          <w:marRight w:val="0"/>
          <w:marTop w:val="0"/>
          <w:marBottom w:val="0"/>
          <w:divBdr>
            <w:top w:val="none" w:sz="0" w:space="0" w:color="auto"/>
            <w:left w:val="none" w:sz="0" w:space="0" w:color="auto"/>
            <w:bottom w:val="none" w:sz="0" w:space="0" w:color="auto"/>
            <w:right w:val="none" w:sz="0" w:space="0" w:color="auto"/>
          </w:divBdr>
          <w:divsChild>
            <w:div w:id="131798391">
              <w:marLeft w:val="0"/>
              <w:marRight w:val="0"/>
              <w:marTop w:val="0"/>
              <w:marBottom w:val="0"/>
              <w:divBdr>
                <w:top w:val="none" w:sz="0" w:space="0" w:color="auto"/>
                <w:left w:val="none" w:sz="0" w:space="0" w:color="auto"/>
                <w:bottom w:val="none" w:sz="0" w:space="0" w:color="auto"/>
                <w:right w:val="none" w:sz="0" w:space="0" w:color="auto"/>
              </w:divBdr>
              <w:divsChild>
                <w:div w:id="103890088">
                  <w:marLeft w:val="0"/>
                  <w:marRight w:val="0"/>
                  <w:marTop w:val="0"/>
                  <w:marBottom w:val="0"/>
                  <w:divBdr>
                    <w:top w:val="none" w:sz="0" w:space="0" w:color="auto"/>
                    <w:left w:val="none" w:sz="0" w:space="0" w:color="auto"/>
                    <w:bottom w:val="none" w:sz="0" w:space="0" w:color="auto"/>
                    <w:right w:val="none" w:sz="0" w:space="0" w:color="auto"/>
                  </w:divBdr>
                  <w:divsChild>
                    <w:div w:id="961501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375873">
      <w:bodyDiv w:val="1"/>
      <w:marLeft w:val="0"/>
      <w:marRight w:val="0"/>
      <w:marTop w:val="0"/>
      <w:marBottom w:val="0"/>
      <w:divBdr>
        <w:top w:val="none" w:sz="0" w:space="0" w:color="auto"/>
        <w:left w:val="none" w:sz="0" w:space="0" w:color="auto"/>
        <w:bottom w:val="none" w:sz="0" w:space="0" w:color="auto"/>
        <w:right w:val="none" w:sz="0" w:space="0" w:color="auto"/>
      </w:divBdr>
    </w:div>
    <w:div w:id="52045367">
      <w:bodyDiv w:val="1"/>
      <w:marLeft w:val="0"/>
      <w:marRight w:val="0"/>
      <w:marTop w:val="0"/>
      <w:marBottom w:val="0"/>
      <w:divBdr>
        <w:top w:val="none" w:sz="0" w:space="0" w:color="auto"/>
        <w:left w:val="none" w:sz="0" w:space="0" w:color="auto"/>
        <w:bottom w:val="none" w:sz="0" w:space="0" w:color="auto"/>
        <w:right w:val="none" w:sz="0" w:space="0" w:color="auto"/>
      </w:divBdr>
      <w:divsChild>
        <w:div w:id="2128087044">
          <w:marLeft w:val="0"/>
          <w:marRight w:val="0"/>
          <w:marTop w:val="0"/>
          <w:marBottom w:val="0"/>
          <w:divBdr>
            <w:top w:val="none" w:sz="0" w:space="0" w:color="auto"/>
            <w:left w:val="none" w:sz="0" w:space="0" w:color="auto"/>
            <w:bottom w:val="none" w:sz="0" w:space="0" w:color="auto"/>
            <w:right w:val="none" w:sz="0" w:space="0" w:color="auto"/>
          </w:divBdr>
          <w:divsChild>
            <w:div w:id="1247308077">
              <w:marLeft w:val="0"/>
              <w:marRight w:val="0"/>
              <w:marTop w:val="0"/>
              <w:marBottom w:val="0"/>
              <w:divBdr>
                <w:top w:val="none" w:sz="0" w:space="0" w:color="auto"/>
                <w:left w:val="none" w:sz="0" w:space="0" w:color="auto"/>
                <w:bottom w:val="none" w:sz="0" w:space="0" w:color="auto"/>
                <w:right w:val="none" w:sz="0" w:space="0" w:color="auto"/>
              </w:divBdr>
              <w:divsChild>
                <w:div w:id="1975792122">
                  <w:marLeft w:val="0"/>
                  <w:marRight w:val="0"/>
                  <w:marTop w:val="0"/>
                  <w:marBottom w:val="0"/>
                  <w:divBdr>
                    <w:top w:val="none" w:sz="0" w:space="0" w:color="auto"/>
                    <w:left w:val="none" w:sz="0" w:space="0" w:color="auto"/>
                    <w:bottom w:val="none" w:sz="0" w:space="0" w:color="auto"/>
                    <w:right w:val="none" w:sz="0" w:space="0" w:color="auto"/>
                  </w:divBdr>
                  <w:divsChild>
                    <w:div w:id="1757433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93353">
      <w:bodyDiv w:val="1"/>
      <w:marLeft w:val="0"/>
      <w:marRight w:val="0"/>
      <w:marTop w:val="0"/>
      <w:marBottom w:val="0"/>
      <w:divBdr>
        <w:top w:val="none" w:sz="0" w:space="0" w:color="auto"/>
        <w:left w:val="none" w:sz="0" w:space="0" w:color="auto"/>
        <w:bottom w:val="none" w:sz="0" w:space="0" w:color="auto"/>
        <w:right w:val="none" w:sz="0" w:space="0" w:color="auto"/>
      </w:divBdr>
      <w:divsChild>
        <w:div w:id="1530100523">
          <w:blockQuote w:val="1"/>
          <w:marLeft w:val="0"/>
          <w:marRight w:val="0"/>
          <w:marTop w:val="360"/>
          <w:marBottom w:val="360"/>
          <w:divBdr>
            <w:top w:val="none" w:sz="0" w:space="0" w:color="auto"/>
            <w:left w:val="single" w:sz="48" w:space="18" w:color="auto"/>
            <w:bottom w:val="none" w:sz="0" w:space="0" w:color="auto"/>
            <w:right w:val="none" w:sz="0" w:space="0" w:color="auto"/>
          </w:divBdr>
        </w:div>
        <w:div w:id="1095401171">
          <w:blockQuote w:val="1"/>
          <w:marLeft w:val="0"/>
          <w:marRight w:val="0"/>
          <w:marTop w:val="360"/>
          <w:marBottom w:val="360"/>
          <w:divBdr>
            <w:top w:val="none" w:sz="0" w:space="0" w:color="auto"/>
            <w:left w:val="single" w:sz="48" w:space="18" w:color="auto"/>
            <w:bottom w:val="none" w:sz="0" w:space="0" w:color="auto"/>
            <w:right w:val="none" w:sz="0" w:space="0" w:color="auto"/>
          </w:divBdr>
        </w:div>
        <w:div w:id="666900661">
          <w:blockQuote w:val="1"/>
          <w:marLeft w:val="0"/>
          <w:marRight w:val="0"/>
          <w:marTop w:val="360"/>
          <w:marBottom w:val="360"/>
          <w:divBdr>
            <w:top w:val="none" w:sz="0" w:space="0" w:color="auto"/>
            <w:left w:val="single" w:sz="48" w:space="18" w:color="auto"/>
            <w:bottom w:val="none" w:sz="0" w:space="0" w:color="auto"/>
            <w:right w:val="none" w:sz="0" w:space="0" w:color="auto"/>
          </w:divBdr>
        </w:div>
        <w:div w:id="1654216824">
          <w:blockQuote w:val="1"/>
          <w:marLeft w:val="0"/>
          <w:marRight w:val="0"/>
          <w:marTop w:val="360"/>
          <w:marBottom w:val="360"/>
          <w:divBdr>
            <w:top w:val="none" w:sz="0" w:space="0" w:color="auto"/>
            <w:left w:val="single" w:sz="48" w:space="18" w:color="auto"/>
            <w:bottom w:val="none" w:sz="0" w:space="0" w:color="auto"/>
            <w:right w:val="none" w:sz="0" w:space="0" w:color="auto"/>
          </w:divBdr>
        </w:div>
      </w:divsChild>
    </w:div>
    <w:div w:id="78451015">
      <w:bodyDiv w:val="1"/>
      <w:marLeft w:val="0"/>
      <w:marRight w:val="0"/>
      <w:marTop w:val="0"/>
      <w:marBottom w:val="0"/>
      <w:divBdr>
        <w:top w:val="none" w:sz="0" w:space="0" w:color="auto"/>
        <w:left w:val="none" w:sz="0" w:space="0" w:color="auto"/>
        <w:bottom w:val="none" w:sz="0" w:space="0" w:color="auto"/>
        <w:right w:val="none" w:sz="0" w:space="0" w:color="auto"/>
      </w:divBdr>
    </w:div>
    <w:div w:id="168908758">
      <w:bodyDiv w:val="1"/>
      <w:marLeft w:val="0"/>
      <w:marRight w:val="0"/>
      <w:marTop w:val="0"/>
      <w:marBottom w:val="0"/>
      <w:divBdr>
        <w:top w:val="none" w:sz="0" w:space="0" w:color="auto"/>
        <w:left w:val="none" w:sz="0" w:space="0" w:color="auto"/>
        <w:bottom w:val="none" w:sz="0" w:space="0" w:color="auto"/>
        <w:right w:val="none" w:sz="0" w:space="0" w:color="auto"/>
      </w:divBdr>
      <w:divsChild>
        <w:div w:id="1364089836">
          <w:marLeft w:val="0"/>
          <w:marRight w:val="0"/>
          <w:marTop w:val="0"/>
          <w:marBottom w:val="0"/>
          <w:divBdr>
            <w:top w:val="none" w:sz="0" w:space="0" w:color="auto"/>
            <w:left w:val="none" w:sz="0" w:space="0" w:color="auto"/>
            <w:bottom w:val="none" w:sz="0" w:space="0" w:color="auto"/>
            <w:right w:val="none" w:sz="0" w:space="0" w:color="auto"/>
          </w:divBdr>
          <w:divsChild>
            <w:div w:id="321617497">
              <w:marLeft w:val="0"/>
              <w:marRight w:val="0"/>
              <w:marTop w:val="0"/>
              <w:marBottom w:val="0"/>
              <w:divBdr>
                <w:top w:val="none" w:sz="0" w:space="0" w:color="auto"/>
                <w:left w:val="none" w:sz="0" w:space="0" w:color="auto"/>
                <w:bottom w:val="none" w:sz="0" w:space="0" w:color="auto"/>
                <w:right w:val="none" w:sz="0" w:space="0" w:color="auto"/>
              </w:divBdr>
              <w:divsChild>
                <w:div w:id="714237596">
                  <w:marLeft w:val="0"/>
                  <w:marRight w:val="0"/>
                  <w:marTop w:val="0"/>
                  <w:marBottom w:val="0"/>
                  <w:divBdr>
                    <w:top w:val="none" w:sz="0" w:space="0" w:color="auto"/>
                    <w:left w:val="none" w:sz="0" w:space="0" w:color="auto"/>
                    <w:bottom w:val="none" w:sz="0" w:space="0" w:color="auto"/>
                    <w:right w:val="none" w:sz="0" w:space="0" w:color="auto"/>
                  </w:divBdr>
                  <w:divsChild>
                    <w:div w:id="322437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312416">
      <w:bodyDiv w:val="1"/>
      <w:marLeft w:val="0"/>
      <w:marRight w:val="0"/>
      <w:marTop w:val="0"/>
      <w:marBottom w:val="0"/>
      <w:divBdr>
        <w:top w:val="none" w:sz="0" w:space="0" w:color="auto"/>
        <w:left w:val="none" w:sz="0" w:space="0" w:color="auto"/>
        <w:bottom w:val="none" w:sz="0" w:space="0" w:color="auto"/>
        <w:right w:val="none" w:sz="0" w:space="0" w:color="auto"/>
      </w:divBdr>
    </w:div>
    <w:div w:id="248580474">
      <w:bodyDiv w:val="1"/>
      <w:marLeft w:val="0"/>
      <w:marRight w:val="0"/>
      <w:marTop w:val="0"/>
      <w:marBottom w:val="0"/>
      <w:divBdr>
        <w:top w:val="none" w:sz="0" w:space="0" w:color="auto"/>
        <w:left w:val="none" w:sz="0" w:space="0" w:color="auto"/>
        <w:bottom w:val="none" w:sz="0" w:space="0" w:color="auto"/>
        <w:right w:val="none" w:sz="0" w:space="0" w:color="auto"/>
      </w:divBdr>
    </w:div>
    <w:div w:id="280459515">
      <w:bodyDiv w:val="1"/>
      <w:marLeft w:val="0"/>
      <w:marRight w:val="0"/>
      <w:marTop w:val="0"/>
      <w:marBottom w:val="0"/>
      <w:divBdr>
        <w:top w:val="none" w:sz="0" w:space="0" w:color="auto"/>
        <w:left w:val="none" w:sz="0" w:space="0" w:color="auto"/>
        <w:bottom w:val="none" w:sz="0" w:space="0" w:color="auto"/>
        <w:right w:val="none" w:sz="0" w:space="0" w:color="auto"/>
      </w:divBdr>
      <w:divsChild>
        <w:div w:id="1948270410">
          <w:marLeft w:val="0"/>
          <w:marRight w:val="0"/>
          <w:marTop w:val="0"/>
          <w:marBottom w:val="0"/>
          <w:divBdr>
            <w:top w:val="none" w:sz="0" w:space="0" w:color="auto"/>
            <w:left w:val="none" w:sz="0" w:space="0" w:color="auto"/>
            <w:bottom w:val="none" w:sz="0" w:space="0" w:color="auto"/>
            <w:right w:val="none" w:sz="0" w:space="0" w:color="auto"/>
          </w:divBdr>
          <w:divsChild>
            <w:div w:id="495153323">
              <w:marLeft w:val="0"/>
              <w:marRight w:val="0"/>
              <w:marTop w:val="0"/>
              <w:marBottom w:val="0"/>
              <w:divBdr>
                <w:top w:val="none" w:sz="0" w:space="0" w:color="auto"/>
                <w:left w:val="none" w:sz="0" w:space="0" w:color="auto"/>
                <w:bottom w:val="none" w:sz="0" w:space="0" w:color="auto"/>
                <w:right w:val="none" w:sz="0" w:space="0" w:color="auto"/>
              </w:divBdr>
              <w:divsChild>
                <w:div w:id="201595433">
                  <w:marLeft w:val="0"/>
                  <w:marRight w:val="0"/>
                  <w:marTop w:val="0"/>
                  <w:marBottom w:val="0"/>
                  <w:divBdr>
                    <w:top w:val="none" w:sz="0" w:space="0" w:color="auto"/>
                    <w:left w:val="none" w:sz="0" w:space="0" w:color="auto"/>
                    <w:bottom w:val="none" w:sz="0" w:space="0" w:color="auto"/>
                    <w:right w:val="none" w:sz="0" w:space="0" w:color="auto"/>
                  </w:divBdr>
                  <w:divsChild>
                    <w:div w:id="745541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5278461">
      <w:bodyDiv w:val="1"/>
      <w:marLeft w:val="0"/>
      <w:marRight w:val="0"/>
      <w:marTop w:val="0"/>
      <w:marBottom w:val="0"/>
      <w:divBdr>
        <w:top w:val="none" w:sz="0" w:space="0" w:color="auto"/>
        <w:left w:val="none" w:sz="0" w:space="0" w:color="auto"/>
        <w:bottom w:val="none" w:sz="0" w:space="0" w:color="auto"/>
        <w:right w:val="none" w:sz="0" w:space="0" w:color="auto"/>
      </w:divBdr>
      <w:divsChild>
        <w:div w:id="1259368276">
          <w:marLeft w:val="0"/>
          <w:marRight w:val="0"/>
          <w:marTop w:val="0"/>
          <w:marBottom w:val="0"/>
          <w:divBdr>
            <w:top w:val="none" w:sz="0" w:space="0" w:color="auto"/>
            <w:left w:val="none" w:sz="0" w:space="0" w:color="auto"/>
            <w:bottom w:val="none" w:sz="0" w:space="0" w:color="auto"/>
            <w:right w:val="none" w:sz="0" w:space="0" w:color="auto"/>
          </w:divBdr>
          <w:divsChild>
            <w:div w:id="1608805757">
              <w:marLeft w:val="0"/>
              <w:marRight w:val="0"/>
              <w:marTop w:val="0"/>
              <w:marBottom w:val="0"/>
              <w:divBdr>
                <w:top w:val="none" w:sz="0" w:space="0" w:color="auto"/>
                <w:left w:val="none" w:sz="0" w:space="0" w:color="auto"/>
                <w:bottom w:val="none" w:sz="0" w:space="0" w:color="auto"/>
                <w:right w:val="none" w:sz="0" w:space="0" w:color="auto"/>
              </w:divBdr>
              <w:divsChild>
                <w:div w:id="1846482411">
                  <w:marLeft w:val="0"/>
                  <w:marRight w:val="0"/>
                  <w:marTop w:val="0"/>
                  <w:marBottom w:val="0"/>
                  <w:divBdr>
                    <w:top w:val="none" w:sz="0" w:space="0" w:color="auto"/>
                    <w:left w:val="none" w:sz="0" w:space="0" w:color="auto"/>
                    <w:bottom w:val="none" w:sz="0" w:space="0" w:color="auto"/>
                    <w:right w:val="none" w:sz="0" w:space="0" w:color="auto"/>
                  </w:divBdr>
                </w:div>
              </w:divsChild>
            </w:div>
            <w:div w:id="1543444860">
              <w:marLeft w:val="0"/>
              <w:marRight w:val="0"/>
              <w:marTop w:val="0"/>
              <w:marBottom w:val="0"/>
              <w:divBdr>
                <w:top w:val="none" w:sz="0" w:space="0" w:color="auto"/>
                <w:left w:val="none" w:sz="0" w:space="0" w:color="auto"/>
                <w:bottom w:val="none" w:sz="0" w:space="0" w:color="auto"/>
                <w:right w:val="none" w:sz="0" w:space="0" w:color="auto"/>
              </w:divBdr>
              <w:divsChild>
                <w:div w:id="808668635">
                  <w:marLeft w:val="0"/>
                  <w:marRight w:val="0"/>
                  <w:marTop w:val="0"/>
                  <w:marBottom w:val="0"/>
                  <w:divBdr>
                    <w:top w:val="none" w:sz="0" w:space="0" w:color="auto"/>
                    <w:left w:val="none" w:sz="0" w:space="0" w:color="auto"/>
                    <w:bottom w:val="none" w:sz="0" w:space="0" w:color="auto"/>
                    <w:right w:val="none" w:sz="0" w:space="0" w:color="auto"/>
                  </w:divBdr>
                </w:div>
              </w:divsChild>
            </w:div>
            <w:div w:id="1733701159">
              <w:marLeft w:val="0"/>
              <w:marRight w:val="0"/>
              <w:marTop w:val="0"/>
              <w:marBottom w:val="0"/>
              <w:divBdr>
                <w:top w:val="none" w:sz="0" w:space="0" w:color="auto"/>
                <w:left w:val="none" w:sz="0" w:space="0" w:color="auto"/>
                <w:bottom w:val="none" w:sz="0" w:space="0" w:color="auto"/>
                <w:right w:val="none" w:sz="0" w:space="0" w:color="auto"/>
              </w:divBdr>
              <w:divsChild>
                <w:div w:id="825900039">
                  <w:marLeft w:val="0"/>
                  <w:marRight w:val="0"/>
                  <w:marTop w:val="0"/>
                  <w:marBottom w:val="0"/>
                  <w:divBdr>
                    <w:top w:val="none" w:sz="0" w:space="0" w:color="auto"/>
                    <w:left w:val="none" w:sz="0" w:space="0" w:color="auto"/>
                    <w:bottom w:val="none" w:sz="0" w:space="0" w:color="auto"/>
                    <w:right w:val="none" w:sz="0" w:space="0" w:color="auto"/>
                  </w:divBdr>
                </w:div>
              </w:divsChild>
            </w:div>
            <w:div w:id="89397947">
              <w:marLeft w:val="0"/>
              <w:marRight w:val="0"/>
              <w:marTop w:val="0"/>
              <w:marBottom w:val="0"/>
              <w:divBdr>
                <w:top w:val="none" w:sz="0" w:space="0" w:color="auto"/>
                <w:left w:val="none" w:sz="0" w:space="0" w:color="auto"/>
                <w:bottom w:val="none" w:sz="0" w:space="0" w:color="auto"/>
                <w:right w:val="none" w:sz="0" w:space="0" w:color="auto"/>
              </w:divBdr>
              <w:divsChild>
                <w:div w:id="25256100">
                  <w:marLeft w:val="0"/>
                  <w:marRight w:val="0"/>
                  <w:marTop w:val="0"/>
                  <w:marBottom w:val="0"/>
                  <w:divBdr>
                    <w:top w:val="none" w:sz="0" w:space="0" w:color="auto"/>
                    <w:left w:val="none" w:sz="0" w:space="0" w:color="auto"/>
                    <w:bottom w:val="none" w:sz="0" w:space="0" w:color="auto"/>
                    <w:right w:val="none" w:sz="0" w:space="0" w:color="auto"/>
                  </w:divBdr>
                </w:div>
              </w:divsChild>
            </w:div>
            <w:div w:id="309751872">
              <w:marLeft w:val="0"/>
              <w:marRight w:val="0"/>
              <w:marTop w:val="0"/>
              <w:marBottom w:val="0"/>
              <w:divBdr>
                <w:top w:val="none" w:sz="0" w:space="0" w:color="auto"/>
                <w:left w:val="none" w:sz="0" w:space="0" w:color="auto"/>
                <w:bottom w:val="none" w:sz="0" w:space="0" w:color="auto"/>
                <w:right w:val="none" w:sz="0" w:space="0" w:color="auto"/>
              </w:divBdr>
              <w:divsChild>
                <w:div w:id="424886190">
                  <w:marLeft w:val="0"/>
                  <w:marRight w:val="0"/>
                  <w:marTop w:val="0"/>
                  <w:marBottom w:val="0"/>
                  <w:divBdr>
                    <w:top w:val="none" w:sz="0" w:space="0" w:color="auto"/>
                    <w:left w:val="none" w:sz="0" w:space="0" w:color="auto"/>
                    <w:bottom w:val="none" w:sz="0" w:space="0" w:color="auto"/>
                    <w:right w:val="none" w:sz="0" w:space="0" w:color="auto"/>
                  </w:divBdr>
                </w:div>
              </w:divsChild>
            </w:div>
            <w:div w:id="847209934">
              <w:marLeft w:val="0"/>
              <w:marRight w:val="0"/>
              <w:marTop w:val="0"/>
              <w:marBottom w:val="0"/>
              <w:divBdr>
                <w:top w:val="none" w:sz="0" w:space="0" w:color="auto"/>
                <w:left w:val="none" w:sz="0" w:space="0" w:color="auto"/>
                <w:bottom w:val="none" w:sz="0" w:space="0" w:color="auto"/>
                <w:right w:val="none" w:sz="0" w:space="0" w:color="auto"/>
              </w:divBdr>
              <w:divsChild>
                <w:div w:id="1863204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1369166">
      <w:bodyDiv w:val="1"/>
      <w:marLeft w:val="0"/>
      <w:marRight w:val="0"/>
      <w:marTop w:val="0"/>
      <w:marBottom w:val="0"/>
      <w:divBdr>
        <w:top w:val="none" w:sz="0" w:space="0" w:color="auto"/>
        <w:left w:val="none" w:sz="0" w:space="0" w:color="auto"/>
        <w:bottom w:val="none" w:sz="0" w:space="0" w:color="auto"/>
        <w:right w:val="none" w:sz="0" w:space="0" w:color="auto"/>
      </w:divBdr>
      <w:divsChild>
        <w:div w:id="1326739978">
          <w:marLeft w:val="0"/>
          <w:marRight w:val="0"/>
          <w:marTop w:val="0"/>
          <w:marBottom w:val="0"/>
          <w:divBdr>
            <w:top w:val="none" w:sz="0" w:space="0" w:color="auto"/>
            <w:left w:val="none" w:sz="0" w:space="0" w:color="auto"/>
            <w:bottom w:val="none" w:sz="0" w:space="0" w:color="auto"/>
            <w:right w:val="none" w:sz="0" w:space="0" w:color="auto"/>
          </w:divBdr>
          <w:divsChild>
            <w:div w:id="1638950995">
              <w:marLeft w:val="0"/>
              <w:marRight w:val="0"/>
              <w:marTop w:val="0"/>
              <w:marBottom w:val="0"/>
              <w:divBdr>
                <w:top w:val="none" w:sz="0" w:space="0" w:color="auto"/>
                <w:left w:val="none" w:sz="0" w:space="0" w:color="auto"/>
                <w:bottom w:val="none" w:sz="0" w:space="0" w:color="auto"/>
                <w:right w:val="none" w:sz="0" w:space="0" w:color="auto"/>
              </w:divBdr>
              <w:divsChild>
                <w:div w:id="934555994">
                  <w:marLeft w:val="0"/>
                  <w:marRight w:val="0"/>
                  <w:marTop w:val="0"/>
                  <w:marBottom w:val="0"/>
                  <w:divBdr>
                    <w:top w:val="none" w:sz="0" w:space="0" w:color="auto"/>
                    <w:left w:val="none" w:sz="0" w:space="0" w:color="auto"/>
                    <w:bottom w:val="none" w:sz="0" w:space="0" w:color="auto"/>
                    <w:right w:val="none" w:sz="0" w:space="0" w:color="auto"/>
                  </w:divBdr>
                  <w:divsChild>
                    <w:div w:id="1600989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4451649">
      <w:bodyDiv w:val="1"/>
      <w:marLeft w:val="0"/>
      <w:marRight w:val="0"/>
      <w:marTop w:val="0"/>
      <w:marBottom w:val="0"/>
      <w:divBdr>
        <w:top w:val="none" w:sz="0" w:space="0" w:color="auto"/>
        <w:left w:val="none" w:sz="0" w:space="0" w:color="auto"/>
        <w:bottom w:val="none" w:sz="0" w:space="0" w:color="auto"/>
        <w:right w:val="none" w:sz="0" w:space="0" w:color="auto"/>
      </w:divBdr>
    </w:div>
    <w:div w:id="330372649">
      <w:bodyDiv w:val="1"/>
      <w:marLeft w:val="0"/>
      <w:marRight w:val="0"/>
      <w:marTop w:val="0"/>
      <w:marBottom w:val="0"/>
      <w:divBdr>
        <w:top w:val="none" w:sz="0" w:space="0" w:color="auto"/>
        <w:left w:val="none" w:sz="0" w:space="0" w:color="auto"/>
        <w:bottom w:val="none" w:sz="0" w:space="0" w:color="auto"/>
        <w:right w:val="none" w:sz="0" w:space="0" w:color="auto"/>
      </w:divBdr>
    </w:div>
    <w:div w:id="421073159">
      <w:bodyDiv w:val="1"/>
      <w:marLeft w:val="0"/>
      <w:marRight w:val="0"/>
      <w:marTop w:val="0"/>
      <w:marBottom w:val="0"/>
      <w:divBdr>
        <w:top w:val="none" w:sz="0" w:space="0" w:color="auto"/>
        <w:left w:val="none" w:sz="0" w:space="0" w:color="auto"/>
        <w:bottom w:val="none" w:sz="0" w:space="0" w:color="auto"/>
        <w:right w:val="none" w:sz="0" w:space="0" w:color="auto"/>
      </w:divBdr>
    </w:div>
    <w:div w:id="438140489">
      <w:bodyDiv w:val="1"/>
      <w:marLeft w:val="0"/>
      <w:marRight w:val="0"/>
      <w:marTop w:val="0"/>
      <w:marBottom w:val="0"/>
      <w:divBdr>
        <w:top w:val="none" w:sz="0" w:space="0" w:color="auto"/>
        <w:left w:val="none" w:sz="0" w:space="0" w:color="auto"/>
        <w:bottom w:val="none" w:sz="0" w:space="0" w:color="auto"/>
        <w:right w:val="none" w:sz="0" w:space="0" w:color="auto"/>
      </w:divBdr>
    </w:div>
    <w:div w:id="456263897">
      <w:bodyDiv w:val="1"/>
      <w:marLeft w:val="0"/>
      <w:marRight w:val="0"/>
      <w:marTop w:val="0"/>
      <w:marBottom w:val="0"/>
      <w:divBdr>
        <w:top w:val="none" w:sz="0" w:space="0" w:color="auto"/>
        <w:left w:val="none" w:sz="0" w:space="0" w:color="auto"/>
        <w:bottom w:val="none" w:sz="0" w:space="0" w:color="auto"/>
        <w:right w:val="none" w:sz="0" w:space="0" w:color="auto"/>
      </w:divBdr>
    </w:div>
    <w:div w:id="458958279">
      <w:bodyDiv w:val="1"/>
      <w:marLeft w:val="0"/>
      <w:marRight w:val="0"/>
      <w:marTop w:val="0"/>
      <w:marBottom w:val="0"/>
      <w:divBdr>
        <w:top w:val="none" w:sz="0" w:space="0" w:color="auto"/>
        <w:left w:val="none" w:sz="0" w:space="0" w:color="auto"/>
        <w:bottom w:val="none" w:sz="0" w:space="0" w:color="auto"/>
        <w:right w:val="none" w:sz="0" w:space="0" w:color="auto"/>
      </w:divBdr>
    </w:div>
    <w:div w:id="487014194">
      <w:bodyDiv w:val="1"/>
      <w:marLeft w:val="0"/>
      <w:marRight w:val="0"/>
      <w:marTop w:val="0"/>
      <w:marBottom w:val="0"/>
      <w:divBdr>
        <w:top w:val="none" w:sz="0" w:space="0" w:color="auto"/>
        <w:left w:val="none" w:sz="0" w:space="0" w:color="auto"/>
        <w:bottom w:val="none" w:sz="0" w:space="0" w:color="auto"/>
        <w:right w:val="none" w:sz="0" w:space="0" w:color="auto"/>
      </w:divBdr>
      <w:divsChild>
        <w:div w:id="1111782429">
          <w:marLeft w:val="0"/>
          <w:marRight w:val="0"/>
          <w:marTop w:val="0"/>
          <w:marBottom w:val="0"/>
          <w:divBdr>
            <w:top w:val="none" w:sz="0" w:space="0" w:color="auto"/>
            <w:left w:val="none" w:sz="0" w:space="0" w:color="auto"/>
            <w:bottom w:val="none" w:sz="0" w:space="0" w:color="auto"/>
            <w:right w:val="none" w:sz="0" w:space="0" w:color="auto"/>
          </w:divBdr>
          <w:divsChild>
            <w:div w:id="1441605830">
              <w:marLeft w:val="0"/>
              <w:marRight w:val="0"/>
              <w:marTop w:val="0"/>
              <w:marBottom w:val="0"/>
              <w:divBdr>
                <w:top w:val="none" w:sz="0" w:space="0" w:color="auto"/>
                <w:left w:val="none" w:sz="0" w:space="0" w:color="auto"/>
                <w:bottom w:val="none" w:sz="0" w:space="0" w:color="auto"/>
                <w:right w:val="none" w:sz="0" w:space="0" w:color="auto"/>
              </w:divBdr>
              <w:divsChild>
                <w:div w:id="1595940318">
                  <w:marLeft w:val="0"/>
                  <w:marRight w:val="0"/>
                  <w:marTop w:val="0"/>
                  <w:marBottom w:val="0"/>
                  <w:divBdr>
                    <w:top w:val="none" w:sz="0" w:space="0" w:color="auto"/>
                    <w:left w:val="none" w:sz="0" w:space="0" w:color="auto"/>
                    <w:bottom w:val="none" w:sz="0" w:space="0" w:color="auto"/>
                    <w:right w:val="none" w:sz="0" w:space="0" w:color="auto"/>
                  </w:divBdr>
                  <w:divsChild>
                    <w:div w:id="1280258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4416418">
      <w:bodyDiv w:val="1"/>
      <w:marLeft w:val="0"/>
      <w:marRight w:val="0"/>
      <w:marTop w:val="0"/>
      <w:marBottom w:val="0"/>
      <w:divBdr>
        <w:top w:val="none" w:sz="0" w:space="0" w:color="auto"/>
        <w:left w:val="none" w:sz="0" w:space="0" w:color="auto"/>
        <w:bottom w:val="none" w:sz="0" w:space="0" w:color="auto"/>
        <w:right w:val="none" w:sz="0" w:space="0" w:color="auto"/>
      </w:divBdr>
      <w:divsChild>
        <w:div w:id="1913932816">
          <w:blockQuote w:val="1"/>
          <w:marLeft w:val="0"/>
          <w:marRight w:val="0"/>
          <w:marTop w:val="360"/>
          <w:marBottom w:val="360"/>
          <w:divBdr>
            <w:top w:val="none" w:sz="0" w:space="0" w:color="auto"/>
            <w:left w:val="single" w:sz="48" w:space="18" w:color="auto"/>
            <w:bottom w:val="none" w:sz="0" w:space="0" w:color="auto"/>
            <w:right w:val="none" w:sz="0" w:space="0" w:color="auto"/>
          </w:divBdr>
        </w:div>
        <w:div w:id="301663920">
          <w:blockQuote w:val="1"/>
          <w:marLeft w:val="0"/>
          <w:marRight w:val="0"/>
          <w:marTop w:val="360"/>
          <w:marBottom w:val="360"/>
          <w:divBdr>
            <w:top w:val="none" w:sz="0" w:space="0" w:color="auto"/>
            <w:left w:val="single" w:sz="48" w:space="18" w:color="auto"/>
            <w:bottom w:val="none" w:sz="0" w:space="0" w:color="auto"/>
            <w:right w:val="none" w:sz="0" w:space="0" w:color="auto"/>
          </w:divBdr>
        </w:div>
      </w:divsChild>
    </w:div>
    <w:div w:id="516577574">
      <w:bodyDiv w:val="1"/>
      <w:marLeft w:val="0"/>
      <w:marRight w:val="0"/>
      <w:marTop w:val="0"/>
      <w:marBottom w:val="0"/>
      <w:divBdr>
        <w:top w:val="none" w:sz="0" w:space="0" w:color="auto"/>
        <w:left w:val="none" w:sz="0" w:space="0" w:color="auto"/>
        <w:bottom w:val="none" w:sz="0" w:space="0" w:color="auto"/>
        <w:right w:val="none" w:sz="0" w:space="0" w:color="auto"/>
      </w:divBdr>
    </w:div>
    <w:div w:id="524949509">
      <w:bodyDiv w:val="1"/>
      <w:marLeft w:val="0"/>
      <w:marRight w:val="0"/>
      <w:marTop w:val="0"/>
      <w:marBottom w:val="0"/>
      <w:divBdr>
        <w:top w:val="none" w:sz="0" w:space="0" w:color="auto"/>
        <w:left w:val="none" w:sz="0" w:space="0" w:color="auto"/>
        <w:bottom w:val="none" w:sz="0" w:space="0" w:color="auto"/>
        <w:right w:val="none" w:sz="0" w:space="0" w:color="auto"/>
      </w:divBdr>
      <w:divsChild>
        <w:div w:id="1591040764">
          <w:marLeft w:val="0"/>
          <w:marRight w:val="0"/>
          <w:marTop w:val="0"/>
          <w:marBottom w:val="0"/>
          <w:divBdr>
            <w:top w:val="none" w:sz="0" w:space="0" w:color="auto"/>
            <w:left w:val="none" w:sz="0" w:space="0" w:color="auto"/>
            <w:bottom w:val="none" w:sz="0" w:space="0" w:color="auto"/>
            <w:right w:val="none" w:sz="0" w:space="0" w:color="auto"/>
          </w:divBdr>
          <w:divsChild>
            <w:div w:id="1389189392">
              <w:marLeft w:val="0"/>
              <w:marRight w:val="0"/>
              <w:marTop w:val="0"/>
              <w:marBottom w:val="0"/>
              <w:divBdr>
                <w:top w:val="none" w:sz="0" w:space="0" w:color="auto"/>
                <w:left w:val="none" w:sz="0" w:space="0" w:color="auto"/>
                <w:bottom w:val="none" w:sz="0" w:space="0" w:color="auto"/>
                <w:right w:val="none" w:sz="0" w:space="0" w:color="auto"/>
              </w:divBdr>
              <w:divsChild>
                <w:div w:id="1450976944">
                  <w:marLeft w:val="0"/>
                  <w:marRight w:val="0"/>
                  <w:marTop w:val="0"/>
                  <w:marBottom w:val="0"/>
                  <w:divBdr>
                    <w:top w:val="none" w:sz="0" w:space="0" w:color="auto"/>
                    <w:left w:val="none" w:sz="0" w:space="0" w:color="auto"/>
                    <w:bottom w:val="none" w:sz="0" w:space="0" w:color="auto"/>
                    <w:right w:val="none" w:sz="0" w:space="0" w:color="auto"/>
                  </w:divBdr>
                  <w:divsChild>
                    <w:div w:id="1670525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5513457">
      <w:bodyDiv w:val="1"/>
      <w:marLeft w:val="0"/>
      <w:marRight w:val="0"/>
      <w:marTop w:val="0"/>
      <w:marBottom w:val="0"/>
      <w:divBdr>
        <w:top w:val="none" w:sz="0" w:space="0" w:color="auto"/>
        <w:left w:val="none" w:sz="0" w:space="0" w:color="auto"/>
        <w:bottom w:val="none" w:sz="0" w:space="0" w:color="auto"/>
        <w:right w:val="none" w:sz="0" w:space="0" w:color="auto"/>
      </w:divBdr>
    </w:div>
    <w:div w:id="565577367">
      <w:bodyDiv w:val="1"/>
      <w:marLeft w:val="0"/>
      <w:marRight w:val="0"/>
      <w:marTop w:val="0"/>
      <w:marBottom w:val="0"/>
      <w:divBdr>
        <w:top w:val="none" w:sz="0" w:space="0" w:color="auto"/>
        <w:left w:val="none" w:sz="0" w:space="0" w:color="auto"/>
        <w:bottom w:val="none" w:sz="0" w:space="0" w:color="auto"/>
        <w:right w:val="none" w:sz="0" w:space="0" w:color="auto"/>
      </w:divBdr>
      <w:divsChild>
        <w:div w:id="225801568">
          <w:blockQuote w:val="1"/>
          <w:marLeft w:val="0"/>
          <w:marRight w:val="0"/>
          <w:marTop w:val="360"/>
          <w:marBottom w:val="360"/>
          <w:divBdr>
            <w:top w:val="none" w:sz="0" w:space="0" w:color="auto"/>
            <w:left w:val="single" w:sz="48" w:space="18" w:color="auto"/>
            <w:bottom w:val="none" w:sz="0" w:space="0" w:color="auto"/>
            <w:right w:val="none" w:sz="0" w:space="0" w:color="auto"/>
          </w:divBdr>
        </w:div>
        <w:div w:id="429549566">
          <w:blockQuote w:val="1"/>
          <w:marLeft w:val="0"/>
          <w:marRight w:val="0"/>
          <w:marTop w:val="360"/>
          <w:marBottom w:val="360"/>
          <w:divBdr>
            <w:top w:val="none" w:sz="0" w:space="0" w:color="auto"/>
            <w:left w:val="single" w:sz="48" w:space="18" w:color="auto"/>
            <w:bottom w:val="none" w:sz="0" w:space="0" w:color="auto"/>
            <w:right w:val="none" w:sz="0" w:space="0" w:color="auto"/>
          </w:divBdr>
        </w:div>
      </w:divsChild>
    </w:div>
    <w:div w:id="575361937">
      <w:bodyDiv w:val="1"/>
      <w:marLeft w:val="0"/>
      <w:marRight w:val="0"/>
      <w:marTop w:val="0"/>
      <w:marBottom w:val="0"/>
      <w:divBdr>
        <w:top w:val="none" w:sz="0" w:space="0" w:color="auto"/>
        <w:left w:val="none" w:sz="0" w:space="0" w:color="auto"/>
        <w:bottom w:val="none" w:sz="0" w:space="0" w:color="auto"/>
        <w:right w:val="none" w:sz="0" w:space="0" w:color="auto"/>
      </w:divBdr>
    </w:div>
    <w:div w:id="577060140">
      <w:bodyDiv w:val="1"/>
      <w:marLeft w:val="0"/>
      <w:marRight w:val="0"/>
      <w:marTop w:val="0"/>
      <w:marBottom w:val="0"/>
      <w:divBdr>
        <w:top w:val="none" w:sz="0" w:space="0" w:color="auto"/>
        <w:left w:val="none" w:sz="0" w:space="0" w:color="auto"/>
        <w:bottom w:val="none" w:sz="0" w:space="0" w:color="auto"/>
        <w:right w:val="none" w:sz="0" w:space="0" w:color="auto"/>
      </w:divBdr>
      <w:divsChild>
        <w:div w:id="658579902">
          <w:blockQuote w:val="1"/>
          <w:marLeft w:val="0"/>
          <w:marRight w:val="0"/>
          <w:marTop w:val="360"/>
          <w:marBottom w:val="360"/>
          <w:divBdr>
            <w:top w:val="none" w:sz="0" w:space="0" w:color="auto"/>
            <w:left w:val="single" w:sz="48" w:space="18" w:color="auto"/>
            <w:bottom w:val="none" w:sz="0" w:space="0" w:color="auto"/>
            <w:right w:val="none" w:sz="0" w:space="0" w:color="auto"/>
          </w:divBdr>
        </w:div>
        <w:div w:id="307518925">
          <w:blockQuote w:val="1"/>
          <w:marLeft w:val="0"/>
          <w:marRight w:val="0"/>
          <w:marTop w:val="360"/>
          <w:marBottom w:val="360"/>
          <w:divBdr>
            <w:top w:val="none" w:sz="0" w:space="0" w:color="auto"/>
            <w:left w:val="single" w:sz="48" w:space="18" w:color="auto"/>
            <w:bottom w:val="none" w:sz="0" w:space="0" w:color="auto"/>
            <w:right w:val="none" w:sz="0" w:space="0" w:color="auto"/>
          </w:divBdr>
        </w:div>
      </w:divsChild>
    </w:div>
    <w:div w:id="585844364">
      <w:bodyDiv w:val="1"/>
      <w:marLeft w:val="0"/>
      <w:marRight w:val="0"/>
      <w:marTop w:val="0"/>
      <w:marBottom w:val="0"/>
      <w:divBdr>
        <w:top w:val="none" w:sz="0" w:space="0" w:color="auto"/>
        <w:left w:val="none" w:sz="0" w:space="0" w:color="auto"/>
        <w:bottom w:val="none" w:sz="0" w:space="0" w:color="auto"/>
        <w:right w:val="none" w:sz="0" w:space="0" w:color="auto"/>
      </w:divBdr>
    </w:div>
    <w:div w:id="591858838">
      <w:bodyDiv w:val="1"/>
      <w:marLeft w:val="0"/>
      <w:marRight w:val="0"/>
      <w:marTop w:val="0"/>
      <w:marBottom w:val="0"/>
      <w:divBdr>
        <w:top w:val="none" w:sz="0" w:space="0" w:color="auto"/>
        <w:left w:val="none" w:sz="0" w:space="0" w:color="auto"/>
        <w:bottom w:val="none" w:sz="0" w:space="0" w:color="auto"/>
        <w:right w:val="none" w:sz="0" w:space="0" w:color="auto"/>
      </w:divBdr>
      <w:divsChild>
        <w:div w:id="376272308">
          <w:marLeft w:val="0"/>
          <w:marRight w:val="0"/>
          <w:marTop w:val="0"/>
          <w:marBottom w:val="0"/>
          <w:divBdr>
            <w:top w:val="none" w:sz="0" w:space="0" w:color="auto"/>
            <w:left w:val="none" w:sz="0" w:space="0" w:color="auto"/>
            <w:bottom w:val="none" w:sz="0" w:space="0" w:color="auto"/>
            <w:right w:val="none" w:sz="0" w:space="0" w:color="auto"/>
          </w:divBdr>
          <w:divsChild>
            <w:div w:id="499395244">
              <w:marLeft w:val="0"/>
              <w:marRight w:val="0"/>
              <w:marTop w:val="0"/>
              <w:marBottom w:val="0"/>
              <w:divBdr>
                <w:top w:val="none" w:sz="0" w:space="0" w:color="auto"/>
                <w:left w:val="none" w:sz="0" w:space="0" w:color="auto"/>
                <w:bottom w:val="none" w:sz="0" w:space="0" w:color="auto"/>
                <w:right w:val="none" w:sz="0" w:space="0" w:color="auto"/>
              </w:divBdr>
              <w:divsChild>
                <w:div w:id="1287156198">
                  <w:marLeft w:val="0"/>
                  <w:marRight w:val="0"/>
                  <w:marTop w:val="0"/>
                  <w:marBottom w:val="0"/>
                  <w:divBdr>
                    <w:top w:val="none" w:sz="0" w:space="0" w:color="auto"/>
                    <w:left w:val="none" w:sz="0" w:space="0" w:color="auto"/>
                    <w:bottom w:val="none" w:sz="0" w:space="0" w:color="auto"/>
                    <w:right w:val="none" w:sz="0" w:space="0" w:color="auto"/>
                  </w:divBdr>
                  <w:divsChild>
                    <w:div w:id="70542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4119604">
      <w:bodyDiv w:val="1"/>
      <w:marLeft w:val="0"/>
      <w:marRight w:val="0"/>
      <w:marTop w:val="0"/>
      <w:marBottom w:val="0"/>
      <w:divBdr>
        <w:top w:val="none" w:sz="0" w:space="0" w:color="auto"/>
        <w:left w:val="none" w:sz="0" w:space="0" w:color="auto"/>
        <w:bottom w:val="none" w:sz="0" w:space="0" w:color="auto"/>
        <w:right w:val="none" w:sz="0" w:space="0" w:color="auto"/>
      </w:divBdr>
    </w:div>
    <w:div w:id="634916308">
      <w:bodyDiv w:val="1"/>
      <w:marLeft w:val="0"/>
      <w:marRight w:val="0"/>
      <w:marTop w:val="0"/>
      <w:marBottom w:val="0"/>
      <w:divBdr>
        <w:top w:val="none" w:sz="0" w:space="0" w:color="auto"/>
        <w:left w:val="none" w:sz="0" w:space="0" w:color="auto"/>
        <w:bottom w:val="none" w:sz="0" w:space="0" w:color="auto"/>
        <w:right w:val="none" w:sz="0" w:space="0" w:color="auto"/>
      </w:divBdr>
    </w:div>
    <w:div w:id="639960313">
      <w:bodyDiv w:val="1"/>
      <w:marLeft w:val="0"/>
      <w:marRight w:val="0"/>
      <w:marTop w:val="0"/>
      <w:marBottom w:val="0"/>
      <w:divBdr>
        <w:top w:val="none" w:sz="0" w:space="0" w:color="auto"/>
        <w:left w:val="none" w:sz="0" w:space="0" w:color="auto"/>
        <w:bottom w:val="none" w:sz="0" w:space="0" w:color="auto"/>
        <w:right w:val="none" w:sz="0" w:space="0" w:color="auto"/>
      </w:divBdr>
      <w:divsChild>
        <w:div w:id="643046959">
          <w:blockQuote w:val="1"/>
          <w:marLeft w:val="0"/>
          <w:marRight w:val="0"/>
          <w:marTop w:val="360"/>
          <w:marBottom w:val="360"/>
          <w:divBdr>
            <w:top w:val="none" w:sz="0" w:space="0" w:color="auto"/>
            <w:left w:val="single" w:sz="48" w:space="18" w:color="auto"/>
            <w:bottom w:val="none" w:sz="0" w:space="0" w:color="auto"/>
            <w:right w:val="none" w:sz="0" w:space="0" w:color="auto"/>
          </w:divBdr>
        </w:div>
        <w:div w:id="2120641891">
          <w:blockQuote w:val="1"/>
          <w:marLeft w:val="0"/>
          <w:marRight w:val="0"/>
          <w:marTop w:val="360"/>
          <w:marBottom w:val="360"/>
          <w:divBdr>
            <w:top w:val="none" w:sz="0" w:space="0" w:color="auto"/>
            <w:left w:val="single" w:sz="48" w:space="18" w:color="auto"/>
            <w:bottom w:val="none" w:sz="0" w:space="0" w:color="auto"/>
            <w:right w:val="none" w:sz="0" w:space="0" w:color="auto"/>
          </w:divBdr>
        </w:div>
      </w:divsChild>
    </w:div>
    <w:div w:id="648629076">
      <w:bodyDiv w:val="1"/>
      <w:marLeft w:val="0"/>
      <w:marRight w:val="0"/>
      <w:marTop w:val="0"/>
      <w:marBottom w:val="0"/>
      <w:divBdr>
        <w:top w:val="none" w:sz="0" w:space="0" w:color="auto"/>
        <w:left w:val="none" w:sz="0" w:space="0" w:color="auto"/>
        <w:bottom w:val="none" w:sz="0" w:space="0" w:color="auto"/>
        <w:right w:val="none" w:sz="0" w:space="0" w:color="auto"/>
      </w:divBdr>
    </w:div>
    <w:div w:id="684744423">
      <w:bodyDiv w:val="1"/>
      <w:marLeft w:val="0"/>
      <w:marRight w:val="0"/>
      <w:marTop w:val="0"/>
      <w:marBottom w:val="0"/>
      <w:divBdr>
        <w:top w:val="none" w:sz="0" w:space="0" w:color="auto"/>
        <w:left w:val="none" w:sz="0" w:space="0" w:color="auto"/>
        <w:bottom w:val="none" w:sz="0" w:space="0" w:color="auto"/>
        <w:right w:val="none" w:sz="0" w:space="0" w:color="auto"/>
      </w:divBdr>
    </w:div>
    <w:div w:id="690642808">
      <w:bodyDiv w:val="1"/>
      <w:marLeft w:val="0"/>
      <w:marRight w:val="0"/>
      <w:marTop w:val="0"/>
      <w:marBottom w:val="0"/>
      <w:divBdr>
        <w:top w:val="none" w:sz="0" w:space="0" w:color="auto"/>
        <w:left w:val="none" w:sz="0" w:space="0" w:color="auto"/>
        <w:bottom w:val="none" w:sz="0" w:space="0" w:color="auto"/>
        <w:right w:val="none" w:sz="0" w:space="0" w:color="auto"/>
      </w:divBdr>
    </w:div>
    <w:div w:id="692610677">
      <w:bodyDiv w:val="1"/>
      <w:marLeft w:val="0"/>
      <w:marRight w:val="0"/>
      <w:marTop w:val="0"/>
      <w:marBottom w:val="0"/>
      <w:divBdr>
        <w:top w:val="none" w:sz="0" w:space="0" w:color="auto"/>
        <w:left w:val="none" w:sz="0" w:space="0" w:color="auto"/>
        <w:bottom w:val="none" w:sz="0" w:space="0" w:color="auto"/>
        <w:right w:val="none" w:sz="0" w:space="0" w:color="auto"/>
      </w:divBdr>
      <w:divsChild>
        <w:div w:id="1201211143">
          <w:marLeft w:val="0"/>
          <w:marRight w:val="0"/>
          <w:marTop w:val="0"/>
          <w:marBottom w:val="0"/>
          <w:divBdr>
            <w:top w:val="none" w:sz="0" w:space="0" w:color="auto"/>
            <w:left w:val="none" w:sz="0" w:space="0" w:color="auto"/>
            <w:bottom w:val="none" w:sz="0" w:space="0" w:color="auto"/>
            <w:right w:val="none" w:sz="0" w:space="0" w:color="auto"/>
          </w:divBdr>
          <w:divsChild>
            <w:div w:id="1055469390">
              <w:marLeft w:val="0"/>
              <w:marRight w:val="0"/>
              <w:marTop w:val="0"/>
              <w:marBottom w:val="0"/>
              <w:divBdr>
                <w:top w:val="none" w:sz="0" w:space="0" w:color="auto"/>
                <w:left w:val="none" w:sz="0" w:space="0" w:color="auto"/>
                <w:bottom w:val="none" w:sz="0" w:space="0" w:color="auto"/>
                <w:right w:val="none" w:sz="0" w:space="0" w:color="auto"/>
              </w:divBdr>
              <w:divsChild>
                <w:div w:id="500196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9859676">
      <w:bodyDiv w:val="1"/>
      <w:marLeft w:val="0"/>
      <w:marRight w:val="0"/>
      <w:marTop w:val="0"/>
      <w:marBottom w:val="0"/>
      <w:divBdr>
        <w:top w:val="none" w:sz="0" w:space="0" w:color="auto"/>
        <w:left w:val="none" w:sz="0" w:space="0" w:color="auto"/>
        <w:bottom w:val="none" w:sz="0" w:space="0" w:color="auto"/>
        <w:right w:val="none" w:sz="0" w:space="0" w:color="auto"/>
      </w:divBdr>
    </w:div>
    <w:div w:id="716053426">
      <w:bodyDiv w:val="1"/>
      <w:marLeft w:val="0"/>
      <w:marRight w:val="0"/>
      <w:marTop w:val="0"/>
      <w:marBottom w:val="0"/>
      <w:divBdr>
        <w:top w:val="none" w:sz="0" w:space="0" w:color="auto"/>
        <w:left w:val="none" w:sz="0" w:space="0" w:color="auto"/>
        <w:bottom w:val="none" w:sz="0" w:space="0" w:color="auto"/>
        <w:right w:val="none" w:sz="0" w:space="0" w:color="auto"/>
      </w:divBdr>
    </w:div>
    <w:div w:id="793256781">
      <w:bodyDiv w:val="1"/>
      <w:marLeft w:val="0"/>
      <w:marRight w:val="0"/>
      <w:marTop w:val="0"/>
      <w:marBottom w:val="0"/>
      <w:divBdr>
        <w:top w:val="none" w:sz="0" w:space="0" w:color="auto"/>
        <w:left w:val="none" w:sz="0" w:space="0" w:color="auto"/>
        <w:bottom w:val="none" w:sz="0" w:space="0" w:color="auto"/>
        <w:right w:val="none" w:sz="0" w:space="0" w:color="auto"/>
      </w:divBdr>
    </w:div>
    <w:div w:id="833302050">
      <w:bodyDiv w:val="1"/>
      <w:marLeft w:val="0"/>
      <w:marRight w:val="0"/>
      <w:marTop w:val="0"/>
      <w:marBottom w:val="0"/>
      <w:divBdr>
        <w:top w:val="none" w:sz="0" w:space="0" w:color="auto"/>
        <w:left w:val="none" w:sz="0" w:space="0" w:color="auto"/>
        <w:bottom w:val="none" w:sz="0" w:space="0" w:color="auto"/>
        <w:right w:val="none" w:sz="0" w:space="0" w:color="auto"/>
      </w:divBdr>
      <w:divsChild>
        <w:div w:id="492188987">
          <w:marLeft w:val="0"/>
          <w:marRight w:val="0"/>
          <w:marTop w:val="0"/>
          <w:marBottom w:val="0"/>
          <w:divBdr>
            <w:top w:val="none" w:sz="0" w:space="0" w:color="auto"/>
            <w:left w:val="none" w:sz="0" w:space="0" w:color="auto"/>
            <w:bottom w:val="none" w:sz="0" w:space="0" w:color="auto"/>
            <w:right w:val="none" w:sz="0" w:space="0" w:color="auto"/>
          </w:divBdr>
          <w:divsChild>
            <w:div w:id="544370880">
              <w:marLeft w:val="0"/>
              <w:marRight w:val="0"/>
              <w:marTop w:val="0"/>
              <w:marBottom w:val="0"/>
              <w:divBdr>
                <w:top w:val="none" w:sz="0" w:space="0" w:color="auto"/>
                <w:left w:val="none" w:sz="0" w:space="0" w:color="auto"/>
                <w:bottom w:val="none" w:sz="0" w:space="0" w:color="auto"/>
                <w:right w:val="none" w:sz="0" w:space="0" w:color="auto"/>
              </w:divBdr>
              <w:divsChild>
                <w:div w:id="1673753135">
                  <w:marLeft w:val="0"/>
                  <w:marRight w:val="0"/>
                  <w:marTop w:val="0"/>
                  <w:marBottom w:val="0"/>
                  <w:divBdr>
                    <w:top w:val="none" w:sz="0" w:space="0" w:color="auto"/>
                    <w:left w:val="none" w:sz="0" w:space="0" w:color="auto"/>
                    <w:bottom w:val="none" w:sz="0" w:space="0" w:color="auto"/>
                    <w:right w:val="none" w:sz="0" w:space="0" w:color="auto"/>
                  </w:divBdr>
                  <w:divsChild>
                    <w:div w:id="1294402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4103107">
      <w:bodyDiv w:val="1"/>
      <w:marLeft w:val="0"/>
      <w:marRight w:val="0"/>
      <w:marTop w:val="0"/>
      <w:marBottom w:val="0"/>
      <w:divBdr>
        <w:top w:val="none" w:sz="0" w:space="0" w:color="auto"/>
        <w:left w:val="none" w:sz="0" w:space="0" w:color="auto"/>
        <w:bottom w:val="none" w:sz="0" w:space="0" w:color="auto"/>
        <w:right w:val="none" w:sz="0" w:space="0" w:color="auto"/>
      </w:divBdr>
    </w:div>
    <w:div w:id="924194414">
      <w:bodyDiv w:val="1"/>
      <w:marLeft w:val="0"/>
      <w:marRight w:val="0"/>
      <w:marTop w:val="0"/>
      <w:marBottom w:val="0"/>
      <w:divBdr>
        <w:top w:val="none" w:sz="0" w:space="0" w:color="auto"/>
        <w:left w:val="none" w:sz="0" w:space="0" w:color="auto"/>
        <w:bottom w:val="none" w:sz="0" w:space="0" w:color="auto"/>
        <w:right w:val="none" w:sz="0" w:space="0" w:color="auto"/>
      </w:divBdr>
      <w:divsChild>
        <w:div w:id="223420870">
          <w:marLeft w:val="0"/>
          <w:marRight w:val="0"/>
          <w:marTop w:val="0"/>
          <w:marBottom w:val="0"/>
          <w:divBdr>
            <w:top w:val="none" w:sz="0" w:space="0" w:color="auto"/>
            <w:left w:val="none" w:sz="0" w:space="0" w:color="auto"/>
            <w:bottom w:val="none" w:sz="0" w:space="0" w:color="auto"/>
            <w:right w:val="none" w:sz="0" w:space="0" w:color="auto"/>
          </w:divBdr>
          <w:divsChild>
            <w:div w:id="133986052">
              <w:marLeft w:val="0"/>
              <w:marRight w:val="0"/>
              <w:marTop w:val="0"/>
              <w:marBottom w:val="0"/>
              <w:divBdr>
                <w:top w:val="none" w:sz="0" w:space="0" w:color="auto"/>
                <w:left w:val="none" w:sz="0" w:space="0" w:color="auto"/>
                <w:bottom w:val="none" w:sz="0" w:space="0" w:color="auto"/>
                <w:right w:val="none" w:sz="0" w:space="0" w:color="auto"/>
              </w:divBdr>
              <w:divsChild>
                <w:div w:id="2085763400">
                  <w:marLeft w:val="0"/>
                  <w:marRight w:val="0"/>
                  <w:marTop w:val="0"/>
                  <w:marBottom w:val="0"/>
                  <w:divBdr>
                    <w:top w:val="none" w:sz="0" w:space="0" w:color="auto"/>
                    <w:left w:val="none" w:sz="0" w:space="0" w:color="auto"/>
                    <w:bottom w:val="none" w:sz="0" w:space="0" w:color="auto"/>
                    <w:right w:val="none" w:sz="0" w:space="0" w:color="auto"/>
                  </w:divBdr>
                  <w:divsChild>
                    <w:div w:id="146436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5067678">
      <w:bodyDiv w:val="1"/>
      <w:marLeft w:val="0"/>
      <w:marRight w:val="0"/>
      <w:marTop w:val="0"/>
      <w:marBottom w:val="0"/>
      <w:divBdr>
        <w:top w:val="none" w:sz="0" w:space="0" w:color="auto"/>
        <w:left w:val="none" w:sz="0" w:space="0" w:color="auto"/>
        <w:bottom w:val="none" w:sz="0" w:space="0" w:color="auto"/>
        <w:right w:val="none" w:sz="0" w:space="0" w:color="auto"/>
      </w:divBdr>
    </w:div>
    <w:div w:id="932054543">
      <w:bodyDiv w:val="1"/>
      <w:marLeft w:val="0"/>
      <w:marRight w:val="0"/>
      <w:marTop w:val="0"/>
      <w:marBottom w:val="0"/>
      <w:divBdr>
        <w:top w:val="none" w:sz="0" w:space="0" w:color="auto"/>
        <w:left w:val="none" w:sz="0" w:space="0" w:color="auto"/>
        <w:bottom w:val="none" w:sz="0" w:space="0" w:color="auto"/>
        <w:right w:val="none" w:sz="0" w:space="0" w:color="auto"/>
      </w:divBdr>
      <w:divsChild>
        <w:div w:id="1796177783">
          <w:marLeft w:val="0"/>
          <w:marRight w:val="0"/>
          <w:marTop w:val="0"/>
          <w:marBottom w:val="0"/>
          <w:divBdr>
            <w:top w:val="none" w:sz="0" w:space="0" w:color="auto"/>
            <w:left w:val="none" w:sz="0" w:space="0" w:color="auto"/>
            <w:bottom w:val="none" w:sz="0" w:space="0" w:color="auto"/>
            <w:right w:val="none" w:sz="0" w:space="0" w:color="auto"/>
          </w:divBdr>
          <w:divsChild>
            <w:div w:id="1591356008">
              <w:marLeft w:val="0"/>
              <w:marRight w:val="0"/>
              <w:marTop w:val="0"/>
              <w:marBottom w:val="0"/>
              <w:divBdr>
                <w:top w:val="none" w:sz="0" w:space="0" w:color="auto"/>
                <w:left w:val="none" w:sz="0" w:space="0" w:color="auto"/>
                <w:bottom w:val="none" w:sz="0" w:space="0" w:color="auto"/>
                <w:right w:val="none" w:sz="0" w:space="0" w:color="auto"/>
              </w:divBdr>
              <w:divsChild>
                <w:div w:id="2099860605">
                  <w:marLeft w:val="0"/>
                  <w:marRight w:val="0"/>
                  <w:marTop w:val="0"/>
                  <w:marBottom w:val="0"/>
                  <w:divBdr>
                    <w:top w:val="none" w:sz="0" w:space="0" w:color="auto"/>
                    <w:left w:val="none" w:sz="0" w:space="0" w:color="auto"/>
                    <w:bottom w:val="none" w:sz="0" w:space="0" w:color="auto"/>
                    <w:right w:val="none" w:sz="0" w:space="0" w:color="auto"/>
                  </w:divBdr>
                  <w:divsChild>
                    <w:div w:id="398408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8388551">
      <w:bodyDiv w:val="1"/>
      <w:marLeft w:val="0"/>
      <w:marRight w:val="0"/>
      <w:marTop w:val="0"/>
      <w:marBottom w:val="0"/>
      <w:divBdr>
        <w:top w:val="none" w:sz="0" w:space="0" w:color="auto"/>
        <w:left w:val="none" w:sz="0" w:space="0" w:color="auto"/>
        <w:bottom w:val="none" w:sz="0" w:space="0" w:color="auto"/>
        <w:right w:val="none" w:sz="0" w:space="0" w:color="auto"/>
      </w:divBdr>
      <w:divsChild>
        <w:div w:id="1403212013">
          <w:marLeft w:val="0"/>
          <w:marRight w:val="0"/>
          <w:marTop w:val="0"/>
          <w:marBottom w:val="0"/>
          <w:divBdr>
            <w:top w:val="none" w:sz="0" w:space="0" w:color="auto"/>
            <w:left w:val="none" w:sz="0" w:space="0" w:color="auto"/>
            <w:bottom w:val="none" w:sz="0" w:space="0" w:color="auto"/>
            <w:right w:val="none" w:sz="0" w:space="0" w:color="auto"/>
          </w:divBdr>
          <w:divsChild>
            <w:div w:id="624043309">
              <w:marLeft w:val="0"/>
              <w:marRight w:val="0"/>
              <w:marTop w:val="0"/>
              <w:marBottom w:val="0"/>
              <w:divBdr>
                <w:top w:val="none" w:sz="0" w:space="0" w:color="auto"/>
                <w:left w:val="none" w:sz="0" w:space="0" w:color="auto"/>
                <w:bottom w:val="none" w:sz="0" w:space="0" w:color="auto"/>
                <w:right w:val="none" w:sz="0" w:space="0" w:color="auto"/>
              </w:divBdr>
              <w:divsChild>
                <w:div w:id="160197507">
                  <w:marLeft w:val="0"/>
                  <w:marRight w:val="0"/>
                  <w:marTop w:val="0"/>
                  <w:marBottom w:val="0"/>
                  <w:divBdr>
                    <w:top w:val="none" w:sz="0" w:space="0" w:color="auto"/>
                    <w:left w:val="none" w:sz="0" w:space="0" w:color="auto"/>
                    <w:bottom w:val="none" w:sz="0" w:space="0" w:color="auto"/>
                    <w:right w:val="none" w:sz="0" w:space="0" w:color="auto"/>
                  </w:divBdr>
                  <w:divsChild>
                    <w:div w:id="381055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0162935">
      <w:bodyDiv w:val="1"/>
      <w:marLeft w:val="0"/>
      <w:marRight w:val="0"/>
      <w:marTop w:val="0"/>
      <w:marBottom w:val="0"/>
      <w:divBdr>
        <w:top w:val="none" w:sz="0" w:space="0" w:color="auto"/>
        <w:left w:val="none" w:sz="0" w:space="0" w:color="auto"/>
        <w:bottom w:val="none" w:sz="0" w:space="0" w:color="auto"/>
        <w:right w:val="none" w:sz="0" w:space="0" w:color="auto"/>
      </w:divBdr>
    </w:div>
    <w:div w:id="952633345">
      <w:bodyDiv w:val="1"/>
      <w:marLeft w:val="0"/>
      <w:marRight w:val="0"/>
      <w:marTop w:val="0"/>
      <w:marBottom w:val="0"/>
      <w:divBdr>
        <w:top w:val="none" w:sz="0" w:space="0" w:color="auto"/>
        <w:left w:val="none" w:sz="0" w:space="0" w:color="auto"/>
        <w:bottom w:val="none" w:sz="0" w:space="0" w:color="auto"/>
        <w:right w:val="none" w:sz="0" w:space="0" w:color="auto"/>
      </w:divBdr>
    </w:div>
    <w:div w:id="977345329">
      <w:bodyDiv w:val="1"/>
      <w:marLeft w:val="0"/>
      <w:marRight w:val="0"/>
      <w:marTop w:val="0"/>
      <w:marBottom w:val="0"/>
      <w:divBdr>
        <w:top w:val="none" w:sz="0" w:space="0" w:color="auto"/>
        <w:left w:val="none" w:sz="0" w:space="0" w:color="auto"/>
        <w:bottom w:val="none" w:sz="0" w:space="0" w:color="auto"/>
        <w:right w:val="none" w:sz="0" w:space="0" w:color="auto"/>
      </w:divBdr>
    </w:div>
    <w:div w:id="982540162">
      <w:bodyDiv w:val="1"/>
      <w:marLeft w:val="0"/>
      <w:marRight w:val="0"/>
      <w:marTop w:val="0"/>
      <w:marBottom w:val="0"/>
      <w:divBdr>
        <w:top w:val="none" w:sz="0" w:space="0" w:color="auto"/>
        <w:left w:val="none" w:sz="0" w:space="0" w:color="auto"/>
        <w:bottom w:val="none" w:sz="0" w:space="0" w:color="auto"/>
        <w:right w:val="none" w:sz="0" w:space="0" w:color="auto"/>
      </w:divBdr>
    </w:div>
    <w:div w:id="994407275">
      <w:bodyDiv w:val="1"/>
      <w:marLeft w:val="0"/>
      <w:marRight w:val="0"/>
      <w:marTop w:val="0"/>
      <w:marBottom w:val="0"/>
      <w:divBdr>
        <w:top w:val="none" w:sz="0" w:space="0" w:color="auto"/>
        <w:left w:val="none" w:sz="0" w:space="0" w:color="auto"/>
        <w:bottom w:val="none" w:sz="0" w:space="0" w:color="auto"/>
        <w:right w:val="none" w:sz="0" w:space="0" w:color="auto"/>
      </w:divBdr>
      <w:divsChild>
        <w:div w:id="456220490">
          <w:marLeft w:val="0"/>
          <w:marRight w:val="0"/>
          <w:marTop w:val="0"/>
          <w:marBottom w:val="0"/>
          <w:divBdr>
            <w:top w:val="none" w:sz="0" w:space="0" w:color="auto"/>
            <w:left w:val="none" w:sz="0" w:space="0" w:color="auto"/>
            <w:bottom w:val="none" w:sz="0" w:space="0" w:color="auto"/>
            <w:right w:val="none" w:sz="0" w:space="0" w:color="auto"/>
          </w:divBdr>
          <w:divsChild>
            <w:div w:id="7492424">
              <w:marLeft w:val="0"/>
              <w:marRight w:val="0"/>
              <w:marTop w:val="0"/>
              <w:marBottom w:val="0"/>
              <w:divBdr>
                <w:top w:val="none" w:sz="0" w:space="0" w:color="auto"/>
                <w:left w:val="none" w:sz="0" w:space="0" w:color="auto"/>
                <w:bottom w:val="none" w:sz="0" w:space="0" w:color="auto"/>
                <w:right w:val="none" w:sz="0" w:space="0" w:color="auto"/>
              </w:divBdr>
              <w:divsChild>
                <w:div w:id="2062946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0447780">
      <w:bodyDiv w:val="1"/>
      <w:marLeft w:val="0"/>
      <w:marRight w:val="0"/>
      <w:marTop w:val="0"/>
      <w:marBottom w:val="0"/>
      <w:divBdr>
        <w:top w:val="none" w:sz="0" w:space="0" w:color="auto"/>
        <w:left w:val="none" w:sz="0" w:space="0" w:color="auto"/>
        <w:bottom w:val="none" w:sz="0" w:space="0" w:color="auto"/>
        <w:right w:val="none" w:sz="0" w:space="0" w:color="auto"/>
      </w:divBdr>
    </w:div>
    <w:div w:id="1027294962">
      <w:bodyDiv w:val="1"/>
      <w:marLeft w:val="0"/>
      <w:marRight w:val="0"/>
      <w:marTop w:val="0"/>
      <w:marBottom w:val="0"/>
      <w:divBdr>
        <w:top w:val="none" w:sz="0" w:space="0" w:color="auto"/>
        <w:left w:val="none" w:sz="0" w:space="0" w:color="auto"/>
        <w:bottom w:val="none" w:sz="0" w:space="0" w:color="auto"/>
        <w:right w:val="none" w:sz="0" w:space="0" w:color="auto"/>
      </w:divBdr>
    </w:div>
    <w:div w:id="1081832853">
      <w:bodyDiv w:val="1"/>
      <w:marLeft w:val="0"/>
      <w:marRight w:val="0"/>
      <w:marTop w:val="0"/>
      <w:marBottom w:val="0"/>
      <w:divBdr>
        <w:top w:val="none" w:sz="0" w:space="0" w:color="auto"/>
        <w:left w:val="none" w:sz="0" w:space="0" w:color="auto"/>
        <w:bottom w:val="none" w:sz="0" w:space="0" w:color="auto"/>
        <w:right w:val="none" w:sz="0" w:space="0" w:color="auto"/>
      </w:divBdr>
      <w:divsChild>
        <w:div w:id="2058239375">
          <w:marLeft w:val="0"/>
          <w:marRight w:val="0"/>
          <w:marTop w:val="0"/>
          <w:marBottom w:val="0"/>
          <w:divBdr>
            <w:top w:val="none" w:sz="0" w:space="0" w:color="auto"/>
            <w:left w:val="none" w:sz="0" w:space="0" w:color="auto"/>
            <w:bottom w:val="none" w:sz="0" w:space="0" w:color="auto"/>
            <w:right w:val="none" w:sz="0" w:space="0" w:color="auto"/>
          </w:divBdr>
          <w:divsChild>
            <w:div w:id="837773613">
              <w:marLeft w:val="0"/>
              <w:marRight w:val="0"/>
              <w:marTop w:val="0"/>
              <w:marBottom w:val="0"/>
              <w:divBdr>
                <w:top w:val="none" w:sz="0" w:space="0" w:color="auto"/>
                <w:left w:val="none" w:sz="0" w:space="0" w:color="auto"/>
                <w:bottom w:val="none" w:sz="0" w:space="0" w:color="auto"/>
                <w:right w:val="none" w:sz="0" w:space="0" w:color="auto"/>
              </w:divBdr>
              <w:divsChild>
                <w:div w:id="971255259">
                  <w:marLeft w:val="0"/>
                  <w:marRight w:val="0"/>
                  <w:marTop w:val="0"/>
                  <w:marBottom w:val="0"/>
                  <w:divBdr>
                    <w:top w:val="none" w:sz="0" w:space="0" w:color="auto"/>
                    <w:left w:val="none" w:sz="0" w:space="0" w:color="auto"/>
                    <w:bottom w:val="none" w:sz="0" w:space="0" w:color="auto"/>
                    <w:right w:val="none" w:sz="0" w:space="0" w:color="auto"/>
                  </w:divBdr>
                  <w:divsChild>
                    <w:div w:id="1698265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5154464">
      <w:bodyDiv w:val="1"/>
      <w:marLeft w:val="0"/>
      <w:marRight w:val="0"/>
      <w:marTop w:val="0"/>
      <w:marBottom w:val="0"/>
      <w:divBdr>
        <w:top w:val="none" w:sz="0" w:space="0" w:color="auto"/>
        <w:left w:val="none" w:sz="0" w:space="0" w:color="auto"/>
        <w:bottom w:val="none" w:sz="0" w:space="0" w:color="auto"/>
        <w:right w:val="none" w:sz="0" w:space="0" w:color="auto"/>
      </w:divBdr>
    </w:div>
    <w:div w:id="1103260900">
      <w:bodyDiv w:val="1"/>
      <w:marLeft w:val="0"/>
      <w:marRight w:val="0"/>
      <w:marTop w:val="0"/>
      <w:marBottom w:val="0"/>
      <w:divBdr>
        <w:top w:val="none" w:sz="0" w:space="0" w:color="auto"/>
        <w:left w:val="none" w:sz="0" w:space="0" w:color="auto"/>
        <w:bottom w:val="none" w:sz="0" w:space="0" w:color="auto"/>
        <w:right w:val="none" w:sz="0" w:space="0" w:color="auto"/>
      </w:divBdr>
    </w:div>
    <w:div w:id="1133869762">
      <w:bodyDiv w:val="1"/>
      <w:marLeft w:val="0"/>
      <w:marRight w:val="0"/>
      <w:marTop w:val="0"/>
      <w:marBottom w:val="0"/>
      <w:divBdr>
        <w:top w:val="none" w:sz="0" w:space="0" w:color="auto"/>
        <w:left w:val="none" w:sz="0" w:space="0" w:color="auto"/>
        <w:bottom w:val="none" w:sz="0" w:space="0" w:color="auto"/>
        <w:right w:val="none" w:sz="0" w:space="0" w:color="auto"/>
      </w:divBdr>
    </w:div>
    <w:div w:id="1209492344">
      <w:bodyDiv w:val="1"/>
      <w:marLeft w:val="0"/>
      <w:marRight w:val="0"/>
      <w:marTop w:val="0"/>
      <w:marBottom w:val="0"/>
      <w:divBdr>
        <w:top w:val="none" w:sz="0" w:space="0" w:color="auto"/>
        <w:left w:val="none" w:sz="0" w:space="0" w:color="auto"/>
        <w:bottom w:val="none" w:sz="0" w:space="0" w:color="auto"/>
        <w:right w:val="none" w:sz="0" w:space="0" w:color="auto"/>
      </w:divBdr>
    </w:div>
    <w:div w:id="1213662558">
      <w:bodyDiv w:val="1"/>
      <w:marLeft w:val="0"/>
      <w:marRight w:val="0"/>
      <w:marTop w:val="0"/>
      <w:marBottom w:val="0"/>
      <w:divBdr>
        <w:top w:val="none" w:sz="0" w:space="0" w:color="auto"/>
        <w:left w:val="none" w:sz="0" w:space="0" w:color="auto"/>
        <w:bottom w:val="none" w:sz="0" w:space="0" w:color="auto"/>
        <w:right w:val="none" w:sz="0" w:space="0" w:color="auto"/>
      </w:divBdr>
    </w:div>
    <w:div w:id="1217009198">
      <w:bodyDiv w:val="1"/>
      <w:marLeft w:val="0"/>
      <w:marRight w:val="0"/>
      <w:marTop w:val="0"/>
      <w:marBottom w:val="0"/>
      <w:divBdr>
        <w:top w:val="none" w:sz="0" w:space="0" w:color="auto"/>
        <w:left w:val="none" w:sz="0" w:space="0" w:color="auto"/>
        <w:bottom w:val="none" w:sz="0" w:space="0" w:color="auto"/>
        <w:right w:val="none" w:sz="0" w:space="0" w:color="auto"/>
      </w:divBdr>
      <w:divsChild>
        <w:div w:id="870343255">
          <w:blockQuote w:val="1"/>
          <w:marLeft w:val="0"/>
          <w:marRight w:val="0"/>
          <w:marTop w:val="360"/>
          <w:marBottom w:val="360"/>
          <w:divBdr>
            <w:top w:val="none" w:sz="0" w:space="0" w:color="auto"/>
            <w:left w:val="single" w:sz="48" w:space="18" w:color="auto"/>
            <w:bottom w:val="none" w:sz="0" w:space="0" w:color="auto"/>
            <w:right w:val="none" w:sz="0" w:space="0" w:color="auto"/>
          </w:divBdr>
        </w:div>
      </w:divsChild>
    </w:div>
    <w:div w:id="1260063609">
      <w:bodyDiv w:val="1"/>
      <w:marLeft w:val="0"/>
      <w:marRight w:val="0"/>
      <w:marTop w:val="0"/>
      <w:marBottom w:val="0"/>
      <w:divBdr>
        <w:top w:val="none" w:sz="0" w:space="0" w:color="auto"/>
        <w:left w:val="none" w:sz="0" w:space="0" w:color="auto"/>
        <w:bottom w:val="none" w:sz="0" w:space="0" w:color="auto"/>
        <w:right w:val="none" w:sz="0" w:space="0" w:color="auto"/>
      </w:divBdr>
    </w:div>
    <w:div w:id="1263607661">
      <w:bodyDiv w:val="1"/>
      <w:marLeft w:val="0"/>
      <w:marRight w:val="0"/>
      <w:marTop w:val="0"/>
      <w:marBottom w:val="0"/>
      <w:divBdr>
        <w:top w:val="none" w:sz="0" w:space="0" w:color="auto"/>
        <w:left w:val="none" w:sz="0" w:space="0" w:color="auto"/>
        <w:bottom w:val="none" w:sz="0" w:space="0" w:color="auto"/>
        <w:right w:val="none" w:sz="0" w:space="0" w:color="auto"/>
      </w:divBdr>
    </w:div>
    <w:div w:id="1283806812">
      <w:bodyDiv w:val="1"/>
      <w:marLeft w:val="0"/>
      <w:marRight w:val="0"/>
      <w:marTop w:val="0"/>
      <w:marBottom w:val="0"/>
      <w:divBdr>
        <w:top w:val="none" w:sz="0" w:space="0" w:color="auto"/>
        <w:left w:val="none" w:sz="0" w:space="0" w:color="auto"/>
        <w:bottom w:val="none" w:sz="0" w:space="0" w:color="auto"/>
        <w:right w:val="none" w:sz="0" w:space="0" w:color="auto"/>
      </w:divBdr>
    </w:div>
    <w:div w:id="1316035253">
      <w:bodyDiv w:val="1"/>
      <w:marLeft w:val="0"/>
      <w:marRight w:val="0"/>
      <w:marTop w:val="0"/>
      <w:marBottom w:val="0"/>
      <w:divBdr>
        <w:top w:val="none" w:sz="0" w:space="0" w:color="auto"/>
        <w:left w:val="none" w:sz="0" w:space="0" w:color="auto"/>
        <w:bottom w:val="none" w:sz="0" w:space="0" w:color="auto"/>
        <w:right w:val="none" w:sz="0" w:space="0" w:color="auto"/>
      </w:divBdr>
    </w:div>
    <w:div w:id="1345589435">
      <w:bodyDiv w:val="1"/>
      <w:marLeft w:val="0"/>
      <w:marRight w:val="0"/>
      <w:marTop w:val="0"/>
      <w:marBottom w:val="0"/>
      <w:divBdr>
        <w:top w:val="none" w:sz="0" w:space="0" w:color="auto"/>
        <w:left w:val="none" w:sz="0" w:space="0" w:color="auto"/>
        <w:bottom w:val="none" w:sz="0" w:space="0" w:color="auto"/>
        <w:right w:val="none" w:sz="0" w:space="0" w:color="auto"/>
      </w:divBdr>
      <w:divsChild>
        <w:div w:id="45569856">
          <w:marLeft w:val="0"/>
          <w:marRight w:val="0"/>
          <w:marTop w:val="0"/>
          <w:marBottom w:val="0"/>
          <w:divBdr>
            <w:top w:val="none" w:sz="0" w:space="0" w:color="auto"/>
            <w:left w:val="none" w:sz="0" w:space="0" w:color="auto"/>
            <w:bottom w:val="none" w:sz="0" w:space="0" w:color="auto"/>
            <w:right w:val="none" w:sz="0" w:space="0" w:color="auto"/>
          </w:divBdr>
          <w:divsChild>
            <w:div w:id="768046155">
              <w:marLeft w:val="0"/>
              <w:marRight w:val="0"/>
              <w:marTop w:val="0"/>
              <w:marBottom w:val="0"/>
              <w:divBdr>
                <w:top w:val="none" w:sz="0" w:space="0" w:color="auto"/>
                <w:left w:val="none" w:sz="0" w:space="0" w:color="auto"/>
                <w:bottom w:val="none" w:sz="0" w:space="0" w:color="auto"/>
                <w:right w:val="none" w:sz="0" w:space="0" w:color="auto"/>
              </w:divBdr>
              <w:divsChild>
                <w:div w:id="430709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9691455">
      <w:bodyDiv w:val="1"/>
      <w:marLeft w:val="0"/>
      <w:marRight w:val="0"/>
      <w:marTop w:val="0"/>
      <w:marBottom w:val="0"/>
      <w:divBdr>
        <w:top w:val="none" w:sz="0" w:space="0" w:color="auto"/>
        <w:left w:val="none" w:sz="0" w:space="0" w:color="auto"/>
        <w:bottom w:val="none" w:sz="0" w:space="0" w:color="auto"/>
        <w:right w:val="none" w:sz="0" w:space="0" w:color="auto"/>
      </w:divBdr>
    </w:div>
    <w:div w:id="1417435719">
      <w:bodyDiv w:val="1"/>
      <w:marLeft w:val="0"/>
      <w:marRight w:val="0"/>
      <w:marTop w:val="0"/>
      <w:marBottom w:val="0"/>
      <w:divBdr>
        <w:top w:val="none" w:sz="0" w:space="0" w:color="auto"/>
        <w:left w:val="none" w:sz="0" w:space="0" w:color="auto"/>
        <w:bottom w:val="none" w:sz="0" w:space="0" w:color="auto"/>
        <w:right w:val="none" w:sz="0" w:space="0" w:color="auto"/>
      </w:divBdr>
      <w:divsChild>
        <w:div w:id="316225675">
          <w:marLeft w:val="0"/>
          <w:marRight w:val="0"/>
          <w:marTop w:val="0"/>
          <w:marBottom w:val="0"/>
          <w:divBdr>
            <w:top w:val="none" w:sz="0" w:space="0" w:color="auto"/>
            <w:left w:val="none" w:sz="0" w:space="0" w:color="auto"/>
            <w:bottom w:val="none" w:sz="0" w:space="0" w:color="auto"/>
            <w:right w:val="none" w:sz="0" w:space="0" w:color="auto"/>
          </w:divBdr>
          <w:divsChild>
            <w:div w:id="2102219322">
              <w:marLeft w:val="0"/>
              <w:marRight w:val="0"/>
              <w:marTop w:val="0"/>
              <w:marBottom w:val="0"/>
              <w:divBdr>
                <w:top w:val="none" w:sz="0" w:space="0" w:color="auto"/>
                <w:left w:val="none" w:sz="0" w:space="0" w:color="auto"/>
                <w:bottom w:val="none" w:sz="0" w:space="0" w:color="auto"/>
                <w:right w:val="none" w:sz="0" w:space="0" w:color="auto"/>
              </w:divBdr>
              <w:divsChild>
                <w:div w:id="1150556722">
                  <w:marLeft w:val="0"/>
                  <w:marRight w:val="0"/>
                  <w:marTop w:val="0"/>
                  <w:marBottom w:val="0"/>
                  <w:divBdr>
                    <w:top w:val="none" w:sz="0" w:space="0" w:color="auto"/>
                    <w:left w:val="none" w:sz="0" w:space="0" w:color="auto"/>
                    <w:bottom w:val="none" w:sz="0" w:space="0" w:color="auto"/>
                    <w:right w:val="none" w:sz="0" w:space="0" w:color="auto"/>
                  </w:divBdr>
                  <w:divsChild>
                    <w:div w:id="822428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6004361">
      <w:bodyDiv w:val="1"/>
      <w:marLeft w:val="0"/>
      <w:marRight w:val="0"/>
      <w:marTop w:val="0"/>
      <w:marBottom w:val="0"/>
      <w:divBdr>
        <w:top w:val="none" w:sz="0" w:space="0" w:color="auto"/>
        <w:left w:val="none" w:sz="0" w:space="0" w:color="auto"/>
        <w:bottom w:val="none" w:sz="0" w:space="0" w:color="auto"/>
        <w:right w:val="none" w:sz="0" w:space="0" w:color="auto"/>
      </w:divBdr>
    </w:div>
    <w:div w:id="1447117247">
      <w:bodyDiv w:val="1"/>
      <w:marLeft w:val="0"/>
      <w:marRight w:val="0"/>
      <w:marTop w:val="0"/>
      <w:marBottom w:val="0"/>
      <w:divBdr>
        <w:top w:val="none" w:sz="0" w:space="0" w:color="auto"/>
        <w:left w:val="none" w:sz="0" w:space="0" w:color="auto"/>
        <w:bottom w:val="none" w:sz="0" w:space="0" w:color="auto"/>
        <w:right w:val="none" w:sz="0" w:space="0" w:color="auto"/>
      </w:divBdr>
    </w:div>
    <w:div w:id="1466897160">
      <w:bodyDiv w:val="1"/>
      <w:marLeft w:val="0"/>
      <w:marRight w:val="0"/>
      <w:marTop w:val="0"/>
      <w:marBottom w:val="0"/>
      <w:divBdr>
        <w:top w:val="none" w:sz="0" w:space="0" w:color="auto"/>
        <w:left w:val="none" w:sz="0" w:space="0" w:color="auto"/>
        <w:bottom w:val="none" w:sz="0" w:space="0" w:color="auto"/>
        <w:right w:val="none" w:sz="0" w:space="0" w:color="auto"/>
      </w:divBdr>
    </w:div>
    <w:div w:id="1495493317">
      <w:bodyDiv w:val="1"/>
      <w:marLeft w:val="0"/>
      <w:marRight w:val="0"/>
      <w:marTop w:val="0"/>
      <w:marBottom w:val="0"/>
      <w:divBdr>
        <w:top w:val="none" w:sz="0" w:space="0" w:color="auto"/>
        <w:left w:val="none" w:sz="0" w:space="0" w:color="auto"/>
        <w:bottom w:val="none" w:sz="0" w:space="0" w:color="auto"/>
        <w:right w:val="none" w:sz="0" w:space="0" w:color="auto"/>
      </w:divBdr>
      <w:divsChild>
        <w:div w:id="223027078">
          <w:blockQuote w:val="1"/>
          <w:marLeft w:val="0"/>
          <w:marRight w:val="0"/>
          <w:marTop w:val="360"/>
          <w:marBottom w:val="360"/>
          <w:divBdr>
            <w:top w:val="none" w:sz="0" w:space="0" w:color="auto"/>
            <w:left w:val="single" w:sz="48" w:space="18" w:color="auto"/>
            <w:bottom w:val="none" w:sz="0" w:space="0" w:color="auto"/>
            <w:right w:val="none" w:sz="0" w:space="0" w:color="auto"/>
          </w:divBdr>
        </w:div>
      </w:divsChild>
    </w:div>
    <w:div w:id="1536575703">
      <w:bodyDiv w:val="1"/>
      <w:marLeft w:val="0"/>
      <w:marRight w:val="0"/>
      <w:marTop w:val="0"/>
      <w:marBottom w:val="0"/>
      <w:divBdr>
        <w:top w:val="none" w:sz="0" w:space="0" w:color="auto"/>
        <w:left w:val="none" w:sz="0" w:space="0" w:color="auto"/>
        <w:bottom w:val="none" w:sz="0" w:space="0" w:color="auto"/>
        <w:right w:val="none" w:sz="0" w:space="0" w:color="auto"/>
      </w:divBdr>
    </w:div>
    <w:div w:id="1555460963">
      <w:bodyDiv w:val="1"/>
      <w:marLeft w:val="0"/>
      <w:marRight w:val="0"/>
      <w:marTop w:val="0"/>
      <w:marBottom w:val="0"/>
      <w:divBdr>
        <w:top w:val="none" w:sz="0" w:space="0" w:color="auto"/>
        <w:left w:val="none" w:sz="0" w:space="0" w:color="auto"/>
        <w:bottom w:val="none" w:sz="0" w:space="0" w:color="auto"/>
        <w:right w:val="none" w:sz="0" w:space="0" w:color="auto"/>
      </w:divBdr>
    </w:div>
    <w:div w:id="1560820061">
      <w:bodyDiv w:val="1"/>
      <w:marLeft w:val="0"/>
      <w:marRight w:val="0"/>
      <w:marTop w:val="0"/>
      <w:marBottom w:val="0"/>
      <w:divBdr>
        <w:top w:val="none" w:sz="0" w:space="0" w:color="auto"/>
        <w:left w:val="none" w:sz="0" w:space="0" w:color="auto"/>
        <w:bottom w:val="none" w:sz="0" w:space="0" w:color="auto"/>
        <w:right w:val="none" w:sz="0" w:space="0" w:color="auto"/>
      </w:divBdr>
    </w:div>
    <w:div w:id="1567372505">
      <w:bodyDiv w:val="1"/>
      <w:marLeft w:val="0"/>
      <w:marRight w:val="0"/>
      <w:marTop w:val="0"/>
      <w:marBottom w:val="0"/>
      <w:divBdr>
        <w:top w:val="none" w:sz="0" w:space="0" w:color="auto"/>
        <w:left w:val="none" w:sz="0" w:space="0" w:color="auto"/>
        <w:bottom w:val="none" w:sz="0" w:space="0" w:color="auto"/>
        <w:right w:val="none" w:sz="0" w:space="0" w:color="auto"/>
      </w:divBdr>
    </w:div>
    <w:div w:id="1579170968">
      <w:bodyDiv w:val="1"/>
      <w:marLeft w:val="0"/>
      <w:marRight w:val="0"/>
      <w:marTop w:val="0"/>
      <w:marBottom w:val="0"/>
      <w:divBdr>
        <w:top w:val="none" w:sz="0" w:space="0" w:color="auto"/>
        <w:left w:val="none" w:sz="0" w:space="0" w:color="auto"/>
        <w:bottom w:val="none" w:sz="0" w:space="0" w:color="auto"/>
        <w:right w:val="none" w:sz="0" w:space="0" w:color="auto"/>
      </w:divBdr>
    </w:div>
    <w:div w:id="1750615711">
      <w:bodyDiv w:val="1"/>
      <w:marLeft w:val="0"/>
      <w:marRight w:val="0"/>
      <w:marTop w:val="0"/>
      <w:marBottom w:val="0"/>
      <w:divBdr>
        <w:top w:val="none" w:sz="0" w:space="0" w:color="auto"/>
        <w:left w:val="none" w:sz="0" w:space="0" w:color="auto"/>
        <w:bottom w:val="none" w:sz="0" w:space="0" w:color="auto"/>
        <w:right w:val="none" w:sz="0" w:space="0" w:color="auto"/>
      </w:divBdr>
    </w:div>
    <w:div w:id="1766418725">
      <w:bodyDiv w:val="1"/>
      <w:marLeft w:val="0"/>
      <w:marRight w:val="0"/>
      <w:marTop w:val="0"/>
      <w:marBottom w:val="0"/>
      <w:divBdr>
        <w:top w:val="none" w:sz="0" w:space="0" w:color="auto"/>
        <w:left w:val="none" w:sz="0" w:space="0" w:color="auto"/>
        <w:bottom w:val="none" w:sz="0" w:space="0" w:color="auto"/>
        <w:right w:val="none" w:sz="0" w:space="0" w:color="auto"/>
      </w:divBdr>
    </w:div>
    <w:div w:id="1783761854">
      <w:bodyDiv w:val="1"/>
      <w:marLeft w:val="0"/>
      <w:marRight w:val="0"/>
      <w:marTop w:val="0"/>
      <w:marBottom w:val="0"/>
      <w:divBdr>
        <w:top w:val="none" w:sz="0" w:space="0" w:color="auto"/>
        <w:left w:val="none" w:sz="0" w:space="0" w:color="auto"/>
        <w:bottom w:val="none" w:sz="0" w:space="0" w:color="auto"/>
        <w:right w:val="none" w:sz="0" w:space="0" w:color="auto"/>
      </w:divBdr>
    </w:div>
    <w:div w:id="1794127636">
      <w:bodyDiv w:val="1"/>
      <w:marLeft w:val="0"/>
      <w:marRight w:val="0"/>
      <w:marTop w:val="0"/>
      <w:marBottom w:val="0"/>
      <w:divBdr>
        <w:top w:val="none" w:sz="0" w:space="0" w:color="auto"/>
        <w:left w:val="none" w:sz="0" w:space="0" w:color="auto"/>
        <w:bottom w:val="none" w:sz="0" w:space="0" w:color="auto"/>
        <w:right w:val="none" w:sz="0" w:space="0" w:color="auto"/>
      </w:divBdr>
    </w:div>
    <w:div w:id="1796869091">
      <w:bodyDiv w:val="1"/>
      <w:marLeft w:val="0"/>
      <w:marRight w:val="0"/>
      <w:marTop w:val="0"/>
      <w:marBottom w:val="0"/>
      <w:divBdr>
        <w:top w:val="none" w:sz="0" w:space="0" w:color="auto"/>
        <w:left w:val="none" w:sz="0" w:space="0" w:color="auto"/>
        <w:bottom w:val="none" w:sz="0" w:space="0" w:color="auto"/>
        <w:right w:val="none" w:sz="0" w:space="0" w:color="auto"/>
      </w:divBdr>
    </w:div>
    <w:div w:id="1811088922">
      <w:bodyDiv w:val="1"/>
      <w:marLeft w:val="0"/>
      <w:marRight w:val="0"/>
      <w:marTop w:val="0"/>
      <w:marBottom w:val="0"/>
      <w:divBdr>
        <w:top w:val="none" w:sz="0" w:space="0" w:color="auto"/>
        <w:left w:val="none" w:sz="0" w:space="0" w:color="auto"/>
        <w:bottom w:val="none" w:sz="0" w:space="0" w:color="auto"/>
        <w:right w:val="none" w:sz="0" w:space="0" w:color="auto"/>
      </w:divBdr>
    </w:div>
    <w:div w:id="1856460274">
      <w:bodyDiv w:val="1"/>
      <w:marLeft w:val="0"/>
      <w:marRight w:val="0"/>
      <w:marTop w:val="0"/>
      <w:marBottom w:val="0"/>
      <w:divBdr>
        <w:top w:val="none" w:sz="0" w:space="0" w:color="auto"/>
        <w:left w:val="none" w:sz="0" w:space="0" w:color="auto"/>
        <w:bottom w:val="none" w:sz="0" w:space="0" w:color="auto"/>
        <w:right w:val="none" w:sz="0" w:space="0" w:color="auto"/>
      </w:divBdr>
    </w:div>
    <w:div w:id="1860392174">
      <w:bodyDiv w:val="1"/>
      <w:marLeft w:val="0"/>
      <w:marRight w:val="0"/>
      <w:marTop w:val="0"/>
      <w:marBottom w:val="0"/>
      <w:divBdr>
        <w:top w:val="none" w:sz="0" w:space="0" w:color="auto"/>
        <w:left w:val="none" w:sz="0" w:space="0" w:color="auto"/>
        <w:bottom w:val="none" w:sz="0" w:space="0" w:color="auto"/>
        <w:right w:val="none" w:sz="0" w:space="0" w:color="auto"/>
      </w:divBdr>
      <w:divsChild>
        <w:div w:id="324163753">
          <w:blockQuote w:val="1"/>
          <w:marLeft w:val="0"/>
          <w:marRight w:val="0"/>
          <w:marTop w:val="360"/>
          <w:marBottom w:val="360"/>
          <w:divBdr>
            <w:top w:val="none" w:sz="0" w:space="0" w:color="auto"/>
            <w:left w:val="single" w:sz="48" w:space="18" w:color="auto"/>
            <w:bottom w:val="none" w:sz="0" w:space="0" w:color="auto"/>
            <w:right w:val="none" w:sz="0" w:space="0" w:color="auto"/>
          </w:divBdr>
        </w:div>
        <w:div w:id="1954558262">
          <w:blockQuote w:val="1"/>
          <w:marLeft w:val="0"/>
          <w:marRight w:val="0"/>
          <w:marTop w:val="360"/>
          <w:marBottom w:val="360"/>
          <w:divBdr>
            <w:top w:val="none" w:sz="0" w:space="0" w:color="auto"/>
            <w:left w:val="single" w:sz="48" w:space="18" w:color="auto"/>
            <w:bottom w:val="none" w:sz="0" w:space="0" w:color="auto"/>
            <w:right w:val="none" w:sz="0" w:space="0" w:color="auto"/>
          </w:divBdr>
        </w:div>
      </w:divsChild>
    </w:div>
    <w:div w:id="1861123196">
      <w:bodyDiv w:val="1"/>
      <w:marLeft w:val="0"/>
      <w:marRight w:val="0"/>
      <w:marTop w:val="0"/>
      <w:marBottom w:val="0"/>
      <w:divBdr>
        <w:top w:val="none" w:sz="0" w:space="0" w:color="auto"/>
        <w:left w:val="none" w:sz="0" w:space="0" w:color="auto"/>
        <w:bottom w:val="none" w:sz="0" w:space="0" w:color="auto"/>
        <w:right w:val="none" w:sz="0" w:space="0" w:color="auto"/>
      </w:divBdr>
      <w:divsChild>
        <w:div w:id="314839107">
          <w:marLeft w:val="0"/>
          <w:marRight w:val="0"/>
          <w:marTop w:val="0"/>
          <w:marBottom w:val="0"/>
          <w:divBdr>
            <w:top w:val="none" w:sz="0" w:space="0" w:color="auto"/>
            <w:left w:val="none" w:sz="0" w:space="0" w:color="auto"/>
            <w:bottom w:val="none" w:sz="0" w:space="0" w:color="auto"/>
            <w:right w:val="none" w:sz="0" w:space="0" w:color="auto"/>
          </w:divBdr>
          <w:divsChild>
            <w:div w:id="829177477">
              <w:marLeft w:val="0"/>
              <w:marRight w:val="0"/>
              <w:marTop w:val="0"/>
              <w:marBottom w:val="0"/>
              <w:divBdr>
                <w:top w:val="none" w:sz="0" w:space="0" w:color="auto"/>
                <w:left w:val="none" w:sz="0" w:space="0" w:color="auto"/>
                <w:bottom w:val="none" w:sz="0" w:space="0" w:color="auto"/>
                <w:right w:val="none" w:sz="0" w:space="0" w:color="auto"/>
              </w:divBdr>
              <w:divsChild>
                <w:div w:id="886842438">
                  <w:marLeft w:val="0"/>
                  <w:marRight w:val="0"/>
                  <w:marTop w:val="0"/>
                  <w:marBottom w:val="0"/>
                  <w:divBdr>
                    <w:top w:val="none" w:sz="0" w:space="0" w:color="auto"/>
                    <w:left w:val="none" w:sz="0" w:space="0" w:color="auto"/>
                    <w:bottom w:val="none" w:sz="0" w:space="0" w:color="auto"/>
                    <w:right w:val="none" w:sz="0" w:space="0" w:color="auto"/>
                  </w:divBdr>
                  <w:divsChild>
                    <w:div w:id="1771123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6169493">
      <w:bodyDiv w:val="1"/>
      <w:marLeft w:val="0"/>
      <w:marRight w:val="0"/>
      <w:marTop w:val="0"/>
      <w:marBottom w:val="0"/>
      <w:divBdr>
        <w:top w:val="none" w:sz="0" w:space="0" w:color="auto"/>
        <w:left w:val="none" w:sz="0" w:space="0" w:color="auto"/>
        <w:bottom w:val="none" w:sz="0" w:space="0" w:color="auto"/>
        <w:right w:val="none" w:sz="0" w:space="0" w:color="auto"/>
      </w:divBdr>
      <w:divsChild>
        <w:div w:id="191185667">
          <w:marLeft w:val="0"/>
          <w:marRight w:val="0"/>
          <w:marTop w:val="0"/>
          <w:marBottom w:val="0"/>
          <w:divBdr>
            <w:top w:val="none" w:sz="0" w:space="0" w:color="auto"/>
            <w:left w:val="none" w:sz="0" w:space="0" w:color="auto"/>
            <w:bottom w:val="none" w:sz="0" w:space="0" w:color="auto"/>
            <w:right w:val="none" w:sz="0" w:space="0" w:color="auto"/>
          </w:divBdr>
          <w:divsChild>
            <w:div w:id="85075340">
              <w:marLeft w:val="0"/>
              <w:marRight w:val="0"/>
              <w:marTop w:val="0"/>
              <w:marBottom w:val="0"/>
              <w:divBdr>
                <w:top w:val="none" w:sz="0" w:space="0" w:color="auto"/>
                <w:left w:val="none" w:sz="0" w:space="0" w:color="auto"/>
                <w:bottom w:val="none" w:sz="0" w:space="0" w:color="auto"/>
                <w:right w:val="none" w:sz="0" w:space="0" w:color="auto"/>
              </w:divBdr>
              <w:divsChild>
                <w:div w:id="1105073497">
                  <w:marLeft w:val="0"/>
                  <w:marRight w:val="0"/>
                  <w:marTop w:val="0"/>
                  <w:marBottom w:val="0"/>
                  <w:divBdr>
                    <w:top w:val="none" w:sz="0" w:space="0" w:color="auto"/>
                    <w:left w:val="none" w:sz="0" w:space="0" w:color="auto"/>
                    <w:bottom w:val="none" w:sz="0" w:space="0" w:color="auto"/>
                    <w:right w:val="none" w:sz="0" w:space="0" w:color="auto"/>
                  </w:divBdr>
                  <w:divsChild>
                    <w:div w:id="1362441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7981315">
      <w:bodyDiv w:val="1"/>
      <w:marLeft w:val="0"/>
      <w:marRight w:val="0"/>
      <w:marTop w:val="0"/>
      <w:marBottom w:val="0"/>
      <w:divBdr>
        <w:top w:val="none" w:sz="0" w:space="0" w:color="auto"/>
        <w:left w:val="none" w:sz="0" w:space="0" w:color="auto"/>
        <w:bottom w:val="none" w:sz="0" w:space="0" w:color="auto"/>
        <w:right w:val="none" w:sz="0" w:space="0" w:color="auto"/>
      </w:divBdr>
      <w:divsChild>
        <w:div w:id="871108839">
          <w:marLeft w:val="0"/>
          <w:marRight w:val="0"/>
          <w:marTop w:val="0"/>
          <w:marBottom w:val="0"/>
          <w:divBdr>
            <w:top w:val="none" w:sz="0" w:space="0" w:color="auto"/>
            <w:left w:val="none" w:sz="0" w:space="0" w:color="auto"/>
            <w:bottom w:val="none" w:sz="0" w:space="0" w:color="auto"/>
            <w:right w:val="none" w:sz="0" w:space="0" w:color="auto"/>
          </w:divBdr>
          <w:divsChild>
            <w:div w:id="1367295272">
              <w:marLeft w:val="0"/>
              <w:marRight w:val="0"/>
              <w:marTop w:val="0"/>
              <w:marBottom w:val="0"/>
              <w:divBdr>
                <w:top w:val="none" w:sz="0" w:space="0" w:color="auto"/>
                <w:left w:val="none" w:sz="0" w:space="0" w:color="auto"/>
                <w:bottom w:val="none" w:sz="0" w:space="0" w:color="auto"/>
                <w:right w:val="none" w:sz="0" w:space="0" w:color="auto"/>
              </w:divBdr>
              <w:divsChild>
                <w:div w:id="868955909">
                  <w:marLeft w:val="0"/>
                  <w:marRight w:val="0"/>
                  <w:marTop w:val="0"/>
                  <w:marBottom w:val="0"/>
                  <w:divBdr>
                    <w:top w:val="none" w:sz="0" w:space="0" w:color="auto"/>
                    <w:left w:val="none" w:sz="0" w:space="0" w:color="auto"/>
                    <w:bottom w:val="none" w:sz="0" w:space="0" w:color="auto"/>
                    <w:right w:val="none" w:sz="0" w:space="0" w:color="auto"/>
                  </w:divBdr>
                  <w:divsChild>
                    <w:div w:id="531959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0409992">
      <w:bodyDiv w:val="1"/>
      <w:marLeft w:val="0"/>
      <w:marRight w:val="0"/>
      <w:marTop w:val="0"/>
      <w:marBottom w:val="0"/>
      <w:divBdr>
        <w:top w:val="none" w:sz="0" w:space="0" w:color="auto"/>
        <w:left w:val="none" w:sz="0" w:space="0" w:color="auto"/>
        <w:bottom w:val="none" w:sz="0" w:space="0" w:color="auto"/>
        <w:right w:val="none" w:sz="0" w:space="0" w:color="auto"/>
      </w:divBdr>
    </w:div>
    <w:div w:id="1900553620">
      <w:bodyDiv w:val="1"/>
      <w:marLeft w:val="0"/>
      <w:marRight w:val="0"/>
      <w:marTop w:val="0"/>
      <w:marBottom w:val="0"/>
      <w:divBdr>
        <w:top w:val="none" w:sz="0" w:space="0" w:color="auto"/>
        <w:left w:val="none" w:sz="0" w:space="0" w:color="auto"/>
        <w:bottom w:val="none" w:sz="0" w:space="0" w:color="auto"/>
        <w:right w:val="none" w:sz="0" w:space="0" w:color="auto"/>
      </w:divBdr>
    </w:div>
    <w:div w:id="1915583855">
      <w:bodyDiv w:val="1"/>
      <w:marLeft w:val="0"/>
      <w:marRight w:val="0"/>
      <w:marTop w:val="0"/>
      <w:marBottom w:val="0"/>
      <w:divBdr>
        <w:top w:val="none" w:sz="0" w:space="0" w:color="auto"/>
        <w:left w:val="none" w:sz="0" w:space="0" w:color="auto"/>
        <w:bottom w:val="none" w:sz="0" w:space="0" w:color="auto"/>
        <w:right w:val="none" w:sz="0" w:space="0" w:color="auto"/>
      </w:divBdr>
    </w:div>
    <w:div w:id="1932541635">
      <w:bodyDiv w:val="1"/>
      <w:marLeft w:val="0"/>
      <w:marRight w:val="0"/>
      <w:marTop w:val="0"/>
      <w:marBottom w:val="0"/>
      <w:divBdr>
        <w:top w:val="none" w:sz="0" w:space="0" w:color="auto"/>
        <w:left w:val="none" w:sz="0" w:space="0" w:color="auto"/>
        <w:bottom w:val="none" w:sz="0" w:space="0" w:color="auto"/>
        <w:right w:val="none" w:sz="0" w:space="0" w:color="auto"/>
      </w:divBdr>
      <w:divsChild>
        <w:div w:id="1948270389">
          <w:marLeft w:val="0"/>
          <w:marRight w:val="0"/>
          <w:marTop w:val="0"/>
          <w:marBottom w:val="0"/>
          <w:divBdr>
            <w:top w:val="none" w:sz="0" w:space="0" w:color="auto"/>
            <w:left w:val="none" w:sz="0" w:space="0" w:color="auto"/>
            <w:bottom w:val="none" w:sz="0" w:space="0" w:color="auto"/>
            <w:right w:val="none" w:sz="0" w:space="0" w:color="auto"/>
          </w:divBdr>
          <w:divsChild>
            <w:div w:id="562104694">
              <w:marLeft w:val="0"/>
              <w:marRight w:val="0"/>
              <w:marTop w:val="0"/>
              <w:marBottom w:val="0"/>
              <w:divBdr>
                <w:top w:val="none" w:sz="0" w:space="0" w:color="auto"/>
                <w:left w:val="none" w:sz="0" w:space="0" w:color="auto"/>
                <w:bottom w:val="none" w:sz="0" w:space="0" w:color="auto"/>
                <w:right w:val="none" w:sz="0" w:space="0" w:color="auto"/>
              </w:divBdr>
              <w:divsChild>
                <w:div w:id="2010405495">
                  <w:marLeft w:val="0"/>
                  <w:marRight w:val="0"/>
                  <w:marTop w:val="0"/>
                  <w:marBottom w:val="0"/>
                  <w:divBdr>
                    <w:top w:val="none" w:sz="0" w:space="0" w:color="auto"/>
                    <w:left w:val="none" w:sz="0" w:space="0" w:color="auto"/>
                    <w:bottom w:val="none" w:sz="0" w:space="0" w:color="auto"/>
                    <w:right w:val="none" w:sz="0" w:space="0" w:color="auto"/>
                  </w:divBdr>
                  <w:divsChild>
                    <w:div w:id="1741562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7949319">
      <w:bodyDiv w:val="1"/>
      <w:marLeft w:val="0"/>
      <w:marRight w:val="0"/>
      <w:marTop w:val="0"/>
      <w:marBottom w:val="0"/>
      <w:divBdr>
        <w:top w:val="none" w:sz="0" w:space="0" w:color="auto"/>
        <w:left w:val="none" w:sz="0" w:space="0" w:color="auto"/>
        <w:bottom w:val="none" w:sz="0" w:space="0" w:color="auto"/>
        <w:right w:val="none" w:sz="0" w:space="0" w:color="auto"/>
      </w:divBdr>
      <w:divsChild>
        <w:div w:id="1094126119">
          <w:blockQuote w:val="1"/>
          <w:marLeft w:val="0"/>
          <w:marRight w:val="0"/>
          <w:marTop w:val="360"/>
          <w:marBottom w:val="360"/>
          <w:divBdr>
            <w:top w:val="none" w:sz="0" w:space="0" w:color="auto"/>
            <w:left w:val="single" w:sz="48" w:space="18" w:color="auto"/>
            <w:bottom w:val="none" w:sz="0" w:space="0" w:color="auto"/>
            <w:right w:val="none" w:sz="0" w:space="0" w:color="auto"/>
          </w:divBdr>
        </w:div>
        <w:div w:id="381829444">
          <w:blockQuote w:val="1"/>
          <w:marLeft w:val="0"/>
          <w:marRight w:val="0"/>
          <w:marTop w:val="360"/>
          <w:marBottom w:val="360"/>
          <w:divBdr>
            <w:top w:val="none" w:sz="0" w:space="0" w:color="auto"/>
            <w:left w:val="single" w:sz="48" w:space="18" w:color="auto"/>
            <w:bottom w:val="none" w:sz="0" w:space="0" w:color="auto"/>
            <w:right w:val="none" w:sz="0" w:space="0" w:color="auto"/>
          </w:divBdr>
        </w:div>
      </w:divsChild>
    </w:div>
    <w:div w:id="1984387658">
      <w:bodyDiv w:val="1"/>
      <w:marLeft w:val="0"/>
      <w:marRight w:val="0"/>
      <w:marTop w:val="0"/>
      <w:marBottom w:val="0"/>
      <w:divBdr>
        <w:top w:val="none" w:sz="0" w:space="0" w:color="auto"/>
        <w:left w:val="none" w:sz="0" w:space="0" w:color="auto"/>
        <w:bottom w:val="none" w:sz="0" w:space="0" w:color="auto"/>
        <w:right w:val="none" w:sz="0" w:space="0" w:color="auto"/>
      </w:divBdr>
      <w:divsChild>
        <w:div w:id="947275344">
          <w:marLeft w:val="0"/>
          <w:marRight w:val="0"/>
          <w:marTop w:val="0"/>
          <w:marBottom w:val="0"/>
          <w:divBdr>
            <w:top w:val="none" w:sz="0" w:space="0" w:color="auto"/>
            <w:left w:val="none" w:sz="0" w:space="0" w:color="auto"/>
            <w:bottom w:val="none" w:sz="0" w:space="0" w:color="auto"/>
            <w:right w:val="none" w:sz="0" w:space="0" w:color="auto"/>
          </w:divBdr>
          <w:divsChild>
            <w:div w:id="1318537379">
              <w:marLeft w:val="0"/>
              <w:marRight w:val="0"/>
              <w:marTop w:val="0"/>
              <w:marBottom w:val="0"/>
              <w:divBdr>
                <w:top w:val="none" w:sz="0" w:space="0" w:color="auto"/>
                <w:left w:val="none" w:sz="0" w:space="0" w:color="auto"/>
                <w:bottom w:val="none" w:sz="0" w:space="0" w:color="auto"/>
                <w:right w:val="none" w:sz="0" w:space="0" w:color="auto"/>
              </w:divBdr>
              <w:divsChild>
                <w:div w:id="342780110">
                  <w:marLeft w:val="0"/>
                  <w:marRight w:val="0"/>
                  <w:marTop w:val="0"/>
                  <w:marBottom w:val="0"/>
                  <w:divBdr>
                    <w:top w:val="none" w:sz="0" w:space="0" w:color="auto"/>
                    <w:left w:val="none" w:sz="0" w:space="0" w:color="auto"/>
                    <w:bottom w:val="none" w:sz="0" w:space="0" w:color="auto"/>
                    <w:right w:val="none" w:sz="0" w:space="0" w:color="auto"/>
                  </w:divBdr>
                  <w:divsChild>
                    <w:div w:id="371461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0845099">
      <w:bodyDiv w:val="1"/>
      <w:marLeft w:val="0"/>
      <w:marRight w:val="0"/>
      <w:marTop w:val="0"/>
      <w:marBottom w:val="0"/>
      <w:divBdr>
        <w:top w:val="none" w:sz="0" w:space="0" w:color="auto"/>
        <w:left w:val="none" w:sz="0" w:space="0" w:color="auto"/>
        <w:bottom w:val="none" w:sz="0" w:space="0" w:color="auto"/>
        <w:right w:val="none" w:sz="0" w:space="0" w:color="auto"/>
      </w:divBdr>
    </w:div>
    <w:div w:id="2083721106">
      <w:bodyDiv w:val="1"/>
      <w:marLeft w:val="0"/>
      <w:marRight w:val="0"/>
      <w:marTop w:val="0"/>
      <w:marBottom w:val="0"/>
      <w:divBdr>
        <w:top w:val="none" w:sz="0" w:space="0" w:color="auto"/>
        <w:left w:val="none" w:sz="0" w:space="0" w:color="auto"/>
        <w:bottom w:val="none" w:sz="0" w:space="0" w:color="auto"/>
        <w:right w:val="none" w:sz="0" w:space="0" w:color="auto"/>
      </w:divBdr>
    </w:div>
    <w:div w:id="2111006152">
      <w:bodyDiv w:val="1"/>
      <w:marLeft w:val="0"/>
      <w:marRight w:val="0"/>
      <w:marTop w:val="0"/>
      <w:marBottom w:val="0"/>
      <w:divBdr>
        <w:top w:val="none" w:sz="0" w:space="0" w:color="auto"/>
        <w:left w:val="none" w:sz="0" w:space="0" w:color="auto"/>
        <w:bottom w:val="none" w:sz="0" w:space="0" w:color="auto"/>
        <w:right w:val="none" w:sz="0" w:space="0" w:color="auto"/>
      </w:divBdr>
    </w:div>
    <w:div w:id="2111392000">
      <w:bodyDiv w:val="1"/>
      <w:marLeft w:val="0"/>
      <w:marRight w:val="0"/>
      <w:marTop w:val="0"/>
      <w:marBottom w:val="0"/>
      <w:divBdr>
        <w:top w:val="none" w:sz="0" w:space="0" w:color="auto"/>
        <w:left w:val="none" w:sz="0" w:space="0" w:color="auto"/>
        <w:bottom w:val="none" w:sz="0" w:space="0" w:color="auto"/>
        <w:right w:val="none" w:sz="0" w:space="0" w:color="auto"/>
      </w:divBdr>
    </w:div>
    <w:div w:id="2112895728">
      <w:bodyDiv w:val="1"/>
      <w:marLeft w:val="0"/>
      <w:marRight w:val="0"/>
      <w:marTop w:val="0"/>
      <w:marBottom w:val="0"/>
      <w:divBdr>
        <w:top w:val="none" w:sz="0" w:space="0" w:color="auto"/>
        <w:left w:val="none" w:sz="0" w:space="0" w:color="auto"/>
        <w:bottom w:val="none" w:sz="0" w:space="0" w:color="auto"/>
        <w:right w:val="none" w:sz="0" w:space="0" w:color="auto"/>
      </w:divBdr>
    </w:div>
    <w:div w:id="2132476577">
      <w:bodyDiv w:val="1"/>
      <w:marLeft w:val="0"/>
      <w:marRight w:val="0"/>
      <w:marTop w:val="0"/>
      <w:marBottom w:val="0"/>
      <w:divBdr>
        <w:top w:val="none" w:sz="0" w:space="0" w:color="auto"/>
        <w:left w:val="none" w:sz="0" w:space="0" w:color="auto"/>
        <w:bottom w:val="none" w:sz="0" w:space="0" w:color="auto"/>
        <w:right w:val="none" w:sz="0" w:space="0" w:color="auto"/>
      </w:divBdr>
    </w:div>
    <w:div w:id="2143114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classic.austlii.edu.au/au/legis/qld/consol_act/qbacca1991487/s77.html" TargetMode="External"/><Relationship Id="rId13" Type="http://schemas.openxmlformats.org/officeDocument/2006/relationships/hyperlink" Target="http://classic.austlii.edu.au/au/legis/qld/consol_act/bifopa2017514/s70.html" TargetMode="External"/><Relationship Id="rId18" Type="http://schemas.openxmlformats.org/officeDocument/2006/relationships/hyperlink" Target="https://www.contractsspecialist.com.au/articles/contract-repudiation/" TargetMode="External"/><Relationship Id="rId3" Type="http://schemas.openxmlformats.org/officeDocument/2006/relationships/settings" Target="settings.xml"/><Relationship Id="rId21" Type="http://schemas.openxmlformats.org/officeDocument/2006/relationships/hyperlink" Target="http://classic.austlii.edu.au/au/legis/qld/consol_act/bifopa2017514/index.html" TargetMode="External"/><Relationship Id="rId7" Type="http://schemas.openxmlformats.org/officeDocument/2006/relationships/hyperlink" Target="http://classic.austlii.edu.au/au/legis/qld/consol_act/qbacca1991487/sch1b.html" TargetMode="External"/><Relationship Id="rId12" Type="http://schemas.openxmlformats.org/officeDocument/2006/relationships/hyperlink" Target="http://classic.austlii.edu.au/au/legis/qld/consol_act/bifopa2017514/s66.html" TargetMode="External"/><Relationship Id="rId17" Type="http://schemas.openxmlformats.org/officeDocument/2006/relationships/hyperlink" Target="mailto:abc@rescompany.com"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stonegatelegal.com.au/make-adjudication-application-queensland/" TargetMode="External"/><Relationship Id="rId20" Type="http://schemas.openxmlformats.org/officeDocument/2006/relationships/hyperlink" Target="https://stonegatelegal.com.au/price-increases-in-fixed-price-building-contracts-qld/"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classic.austlii.edu.au/au/legis/qld/consol_act/bifopa2017514/s65.html"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classic.austlii.edu.au/au/legis/qld/consol_act/bifopa2017514/s68.html" TargetMode="External"/><Relationship Id="rId23" Type="http://schemas.openxmlformats.org/officeDocument/2006/relationships/header" Target="header1.xml"/><Relationship Id="rId10" Type="http://schemas.openxmlformats.org/officeDocument/2006/relationships/hyperlink" Target="http://classic.austlii.edu.au/au/legis/qld/consol_act/bifopa2017514/index.html" TargetMode="External"/><Relationship Id="rId19" Type="http://schemas.openxmlformats.org/officeDocument/2006/relationships/hyperlink" Target="https://stonegatelegal.com.au/defective-building-work-in-queensland-complete-guide/" TargetMode="External"/><Relationship Id="rId4" Type="http://schemas.openxmlformats.org/officeDocument/2006/relationships/webSettings" Target="webSettings.xml"/><Relationship Id="rId9" Type="http://schemas.openxmlformats.org/officeDocument/2006/relationships/hyperlink" Target="https://legacy.legislation.nsw.gov.au/~/pdf/view/act/1999/46/whole" TargetMode="External"/><Relationship Id="rId14" Type="http://schemas.openxmlformats.org/officeDocument/2006/relationships/hyperlink" Target="http://classic.austlii.edu.au/au/legis/qld/consol_act/bifopa2017514/s67.html" TargetMode="External"/><Relationship Id="rId22" Type="http://schemas.openxmlformats.org/officeDocument/2006/relationships/hyperlink" Target="https://stonegatelegal.com.au/services/debt-disput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36</Pages>
  <Words>15184</Words>
  <Characters>86551</Characters>
  <Application>Microsoft Office Word</Application>
  <DocSecurity>0</DocSecurity>
  <Lines>721</Lines>
  <Paragraphs>203</Paragraphs>
  <ScaleCrop>false</ScaleCrop>
  <Company/>
  <LinksUpToDate>false</LinksUpToDate>
  <CharactersWithSpaces>101532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Faris Abu-Obeid</dc:creator>
  <cp:keywords/>
  <dc:description/>
  <cp:lastModifiedBy>Faris Abu-Obeid</cp:lastModifiedBy>
  <cp:revision>2</cp:revision>
  <dcterms:created xsi:type="dcterms:W3CDTF">2023-03-01T02:42:00Z</dcterms:created>
  <dcterms:modified xsi:type="dcterms:W3CDTF">2023-03-01T02:42:00Z</dcterms:modified>
</cp:coreProperties>
</file>