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bookmarkStart w:id="2" w:name="_GoBack"/>
    <w:bookmarkEnd w:id="2"/>
    <w:p w:rsidR="008128FA" w:rsidRPr="00DD7A44" w:rsidRDefault="00AC40C7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92657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AC40C7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92657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6320A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65192F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60817412" w:edGrp="everyone"/>
            <w:r>
              <w:rPr>
                <w:rFonts w:ascii="Arial" w:hAnsi="Arial" w:cs="Arial"/>
                <w:sz w:val="22"/>
                <w:szCs w:val="22"/>
              </w:rPr>
              <w:t>Ruiping Sarah Huang</w:t>
            </w:r>
            <w:permEnd w:id="560817412"/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412868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6320A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365590" cy="428624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5590" cy="4286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41286811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89331978" w:edGrp="everyone"/>
            <w:permEnd w:id="589331978"/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87510297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6320A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75102979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3010528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B92657" w:rsidP="006320A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930105283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6320A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6320A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39510853" w:edGrp="everyone"/>
            <w:permEnd w:id="739510853"/>
          </w:p>
        </w:tc>
        <w:tc>
          <w:tcPr>
            <w:tcW w:w="1272" w:type="dxa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6320A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17570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6320A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7570526" w:displacedByCustomXml="prev"/>
        <w:permStart w:id="1020264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6320A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026456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6320AB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6320A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6320AB">
        <w:trPr>
          <w:trHeight w:val="13602"/>
        </w:trPr>
        <w:tc>
          <w:tcPr>
            <w:tcW w:w="9016" w:type="dxa"/>
          </w:tcPr>
          <w:p w:rsidR="008128FA" w:rsidRPr="00DD7A44" w:rsidRDefault="008128FA" w:rsidP="006320AB">
            <w:pPr>
              <w:rPr>
                <w:rFonts w:ascii="Arial" w:hAnsi="Arial" w:cs="Arial"/>
                <w:szCs w:val="24"/>
              </w:rPr>
            </w:pPr>
            <w:permStart w:id="1998145513" w:edGrp="everyone"/>
            <w:permEnd w:id="1998145513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862735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2735175" w:displacedByCustomXml="prev"/>
      </w:tr>
      <w:tr w:rsidR="00173155" w:rsidTr="006320A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CF0A1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78080861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Plan, land boundaries</w:t>
            </w:r>
            <w:r w:rsidR="00794C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 footprint of buildings, Orthographic drawings, Sectional views</w:t>
            </w:r>
            <w:permEnd w:id="978080861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72476246" w:edGrp="everyone"/>
            <w:r>
              <w:rPr>
                <w:rFonts w:ascii="Arial" w:hAnsi="Arial" w:cs="Arial"/>
                <w:sz w:val="22"/>
                <w:szCs w:val="22"/>
              </w:rPr>
              <w:t>Ceiling heights and variations; Doors; Light fittings and power supplies; Services; Wall penetrations; Walls</w:t>
            </w:r>
            <w:permEnd w:id="6724762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6320A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57570427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Plan, land boundaries and footprint of buildings, Orthographic drawings, Sectional views</w:t>
            </w:r>
            <w:permEnd w:id="1757570427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83294" w:edGrp="everyone"/>
            <w:r>
              <w:rPr>
                <w:rFonts w:ascii="Arial" w:hAnsi="Arial" w:cs="Arial"/>
                <w:sz w:val="22"/>
                <w:szCs w:val="22"/>
              </w:rPr>
              <w:t>Ceiling heights and variations; Doors; Light fittings and power supplies; Services; Wall penetrations; Walls</w:t>
            </w:r>
            <w:permEnd w:id="112832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6320A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864229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Plan, land boundaries and footprint of buildings, Orthographic drawings, Sectional views</w:t>
            </w:r>
            <w:permEnd w:id="8686422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61542702" w:edGrp="everyone"/>
            <w:r>
              <w:rPr>
                <w:rFonts w:ascii="Arial" w:hAnsi="Arial" w:cs="Arial"/>
                <w:sz w:val="22"/>
                <w:szCs w:val="22"/>
              </w:rPr>
              <w:t>Ceiling heights and variations; Doors; Light fittings and power supplies; Services; Wall penetrations; Walls</w:t>
            </w:r>
            <w:permEnd w:id="15615427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3" w:name="_Ref1652804"/>
      <w:r>
        <w:t>Name two (2) advantages of a three-dimensional sketch/drawing.</w:t>
      </w:r>
      <w:bookmarkEnd w:id="3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6320A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65192F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746107396" w:edGrp="everyone"/>
            <w:r w:rsidRPr="0065192F"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  <w:r w:rsidR="00875900">
              <w:rPr>
                <w:rFonts w:ascii="Arial" w:hAnsi="Arial" w:cs="Arial"/>
                <w:sz w:val="22"/>
                <w:szCs w:val="22"/>
              </w:rPr>
              <w:t>; particularly volumes and spatial relationships. It can give a realistic impression of what the volume of space will look like in reality.</w:t>
            </w:r>
            <w:permEnd w:id="1746107396"/>
          </w:p>
        </w:tc>
        <w:permStart w:id="25431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431337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4" w:name="_Ref1652809"/>
      <w:r>
        <w:t>Name one (1) individual you might contact to establish the scope and standard of the job being undertaken.</w:t>
      </w:r>
      <w:bookmarkEnd w:id="4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870F06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658943965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1658943965"/>
          </w:p>
        </w:tc>
        <w:permStart w:id="561275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275811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6320A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06" w:rsidRPr="00870F06" w:rsidRDefault="00875900" w:rsidP="00870F06">
            <w:pPr>
              <w:rPr>
                <w:rFonts w:ascii="Arial" w:hAnsi="Arial" w:cs="Arial"/>
                <w:sz w:val="22"/>
                <w:szCs w:val="22"/>
              </w:rPr>
            </w:pPr>
            <w:permStart w:id="1330778418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Using PPE</w:t>
            </w:r>
          </w:p>
          <w:p w:rsidR="00870F06" w:rsidRPr="00870F06" w:rsidRDefault="00870F06" w:rsidP="00870F06">
            <w:pPr>
              <w:rPr>
                <w:rFonts w:ascii="Arial" w:hAnsi="Arial" w:cs="Arial"/>
                <w:sz w:val="22"/>
                <w:szCs w:val="22"/>
              </w:rPr>
            </w:pPr>
          </w:p>
          <w:permEnd w:id="1330778418"/>
          <w:p w:rsidR="00AE027A" w:rsidRPr="00DD7A44" w:rsidRDefault="00AE027A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13321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3321586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870F06" w:rsidP="006320A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permStart w:id="1364610705" w:edGrp="everyone"/>
            <w:r w:rsidRPr="00870F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Measuring wheel </w:t>
            </w:r>
            <w:r w:rsidRPr="00870F06">
              <w:rPr>
                <w:rFonts w:ascii="Arial" w:hAnsi="Arial" w:cs="Arial"/>
                <w:sz w:val="22"/>
                <w:szCs w:val="22"/>
                <w:lang w:val="en-GB"/>
              </w:rPr>
              <w:t>– used for measuring quickly over long distances where a long tape would not be as efficient</w:t>
            </w:r>
          </w:p>
          <w:p w:rsidR="00870F06" w:rsidRPr="00870F06" w:rsidRDefault="00870F06" w:rsidP="00870F06">
            <w:pPr>
              <w:rPr>
                <w:rFonts w:ascii="Arial" w:hAnsi="Arial" w:cs="Arial"/>
                <w:sz w:val="22"/>
                <w:szCs w:val="22"/>
              </w:rPr>
            </w:pPr>
            <w:r w:rsidRPr="00870F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Wind–up tapes </w:t>
            </w:r>
            <w:r w:rsidRPr="00870F06">
              <w:rPr>
                <w:rFonts w:ascii="Arial" w:hAnsi="Arial" w:cs="Arial"/>
                <w:sz w:val="22"/>
                <w:szCs w:val="22"/>
                <w:lang w:val="en-GB"/>
              </w:rPr>
              <w:t xml:space="preserve">– in 10, 20 and 30m lengths, used for measuring site boundary dimensions and other site measurements in metres and millimetres. </w:t>
            </w:r>
          </w:p>
          <w:permEnd w:id="1364610705"/>
          <w:p w:rsidR="005F5B88" w:rsidRPr="00DD7A44" w:rsidRDefault="005F5B88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215208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1520824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06" w:rsidRPr="00870F06" w:rsidRDefault="00C06C33" w:rsidP="00870F06">
            <w:pPr>
              <w:rPr>
                <w:rFonts w:ascii="Arial" w:hAnsi="Arial" w:cs="Arial"/>
                <w:sz w:val="22"/>
                <w:szCs w:val="22"/>
              </w:rPr>
            </w:pPr>
            <w:permStart w:id="123539646" w:edGrp="everyone"/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Computer, pen and paper</w:t>
            </w:r>
            <w:r w:rsidR="00870F06" w:rsidRPr="00870F06">
              <w:rPr>
                <w:rFonts w:ascii="Arial" w:hAnsi="Arial" w:cs="Arial"/>
                <w:sz w:val="22"/>
                <w:szCs w:val="22"/>
                <w:lang w:val="en-GB"/>
              </w:rPr>
              <w:t>).</w:t>
            </w:r>
          </w:p>
          <w:p w:rsidR="00870F06" w:rsidRPr="00870F06" w:rsidRDefault="00870F06" w:rsidP="00870F06">
            <w:pPr>
              <w:rPr>
                <w:rFonts w:ascii="Arial" w:hAnsi="Arial" w:cs="Arial"/>
                <w:sz w:val="22"/>
                <w:szCs w:val="22"/>
              </w:rPr>
            </w:pPr>
          </w:p>
          <w:permEnd w:id="123539646"/>
          <w:p w:rsidR="005F5B88" w:rsidRPr="00DD7A44" w:rsidRDefault="005F5B88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921869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2186945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8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58039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8039895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696085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96085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6397832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97832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2765389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907E9A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65389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004121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041212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815730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907E9A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15730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99364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936466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6757468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574687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6A7" w:rsidRPr="00B716A7" w:rsidRDefault="00794CB1" w:rsidP="00B716A7">
            <w:pPr>
              <w:rPr>
                <w:rFonts w:ascii="Arial" w:hAnsi="Arial" w:cs="Arial"/>
                <w:sz w:val="22"/>
                <w:szCs w:val="22"/>
              </w:rPr>
            </w:pPr>
            <w:permStart w:id="340342954" w:edGrp="everyone"/>
            <w:r>
              <w:rPr>
                <w:rFonts w:ascii="Arial" w:hAnsi="Arial" w:cs="Arial"/>
                <w:sz w:val="22"/>
                <w:szCs w:val="22"/>
              </w:rPr>
              <w:t>Should resemble: So plans do not need to be drawn at the real size, a scale is used to indicate at what rate the drawings are reduced or enlarged from the real size.</w:t>
            </w:r>
          </w:p>
          <w:permEnd w:id="340342954"/>
          <w:p w:rsidR="00AE027A" w:rsidRPr="00DD7A44" w:rsidRDefault="00AE027A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52704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704287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640EED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320038672" w:edGrp="everyone"/>
            <w:r>
              <w:rPr>
                <w:rFonts w:ascii="Arial" w:hAnsi="Arial" w:cs="Arial"/>
                <w:sz w:val="22"/>
                <w:szCs w:val="22"/>
              </w:rPr>
              <w:t xml:space="preserve">2.4m to mm </w:t>
            </w:r>
            <w:r w:rsidRPr="00640EED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2.4 x 1000 = 2400mm</w:t>
            </w:r>
          </w:p>
          <w:p w:rsidR="00AE027A" w:rsidRPr="00DD7A44" w:rsidRDefault="00640EED" w:rsidP="006320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Scale of 1:100 </w:t>
            </w:r>
            <w:r w:rsidRPr="00640EED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2400/100 = 24mm</w:t>
            </w:r>
            <w:permEnd w:id="320038672"/>
          </w:p>
        </w:tc>
        <w:permStart w:id="542733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2733490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65192F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818176798" w:edGrp="everyone"/>
            <w:r>
              <w:rPr>
                <w:rFonts w:ascii="Arial" w:hAnsi="Arial" w:cs="Arial"/>
                <w:sz w:val="22"/>
                <w:szCs w:val="22"/>
              </w:rPr>
              <w:t>To explain the meaning of the symbols or abbreviations.</w:t>
            </w:r>
            <w:permEnd w:id="818176798"/>
          </w:p>
        </w:tc>
        <w:permStart w:id="10003040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0304028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753355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5335579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1605808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716A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05808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361678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61678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1037733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716A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0377338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8016537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716A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165370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6229371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293716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583862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862522" w:displacedByCustomXml="prev"/>
      </w:tr>
      <w:tr w:rsidR="00462DAA" w:rsidTr="006320A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DD7F75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6426878" w:edGrp="everyone"/>
            <w:r>
              <w:rPr>
                <w:rFonts w:ascii="Arial" w:hAnsi="Arial" w:cs="Arial"/>
                <w:sz w:val="22"/>
                <w:szCs w:val="22"/>
              </w:rPr>
              <w:t xml:space="preserve">Volume 2, </w:t>
            </w:r>
            <w:r w:rsidR="00794F3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arts 3.5.1.0 and 3.5.5.0</w:t>
            </w:r>
            <w:permEnd w:id="1316426878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DD7F75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0303850" w:edGrp="everyone"/>
            <w:r>
              <w:rPr>
                <w:rFonts w:ascii="Arial" w:hAnsi="Arial" w:cs="Arial"/>
                <w:sz w:val="22"/>
                <w:szCs w:val="22"/>
              </w:rPr>
              <w:t>Volume 1, Parts B1.4 and F1.5</w:t>
            </w:r>
            <w:permEnd w:id="18503038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243073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316748783" w:edGrp="everyone"/>
            <w:r>
              <w:rPr>
                <w:rFonts w:ascii="Arial" w:hAnsi="Arial" w:cs="Arial"/>
                <w:sz w:val="22"/>
                <w:szCs w:val="22"/>
              </w:rPr>
              <w:t>AS 1562</w:t>
            </w:r>
            <w:permEnd w:id="316748783"/>
          </w:p>
        </w:tc>
        <w:permStart w:id="1287609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7609181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310485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0485793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1941308612" w:edGrp="everyone" w:displacedByCustomXml="next"/>
        <w:sdt>
          <w:sdtPr>
            <w:rPr>
              <w:noProof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FC0A06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FC0A06">
                  <w:rPr>
                    <w:noProof/>
                  </w:rPr>
                  <w:t xml:space="preserve"> </w:t>
                </w:r>
                <w:r w:rsidRPr="00FC0A06">
                  <w:rPr>
                    <w:noProof/>
                  </w:rPr>
                  <w:drawing>
                    <wp:inline distT="0" distB="0" distL="0" distR="0" wp14:anchorId="0B975EE7" wp14:editId="2059AECA">
                      <wp:extent cx="797823" cy="733425"/>
                      <wp:effectExtent l="0" t="0" r="254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5034" cy="74005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FC0A06">
                  <w:rPr>
                    <w:noProof/>
                  </w:rPr>
                  <w:t xml:space="preserve"> </w:t>
                </w:r>
              </w:p>
            </w:tc>
          </w:sdtContent>
        </w:sdt>
        <w:permEnd w:id="194130861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982079144" w:edGrp="everyone" w:displacedByCustomXml="next"/>
        <w:sdt>
          <w:sdtPr>
            <w:rPr>
              <w:noProof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FC0A06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FC0A06">
                  <w:rPr>
                    <w:noProof/>
                  </w:rPr>
                  <w:t xml:space="preserve"> </w:t>
                </w:r>
                <w:r w:rsidRPr="00FC0A06">
                  <w:rPr>
                    <w:noProof/>
                  </w:rPr>
                  <w:drawing>
                    <wp:inline distT="0" distB="0" distL="0" distR="0" wp14:anchorId="0278E975" wp14:editId="2754EC68">
                      <wp:extent cx="981075" cy="733425"/>
                      <wp:effectExtent l="0" t="0" r="9525" b="9525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1075" cy="7334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FC0A06">
                  <w:rPr>
                    <w:noProof/>
                  </w:rPr>
                  <w:t xml:space="preserve"> </w:t>
                </w:r>
              </w:p>
            </w:tc>
          </w:sdtContent>
        </w:sdt>
        <w:permEnd w:id="1982079144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705734087" w:edGrp="everyone" w:displacedByCustomXml="next"/>
        <w:sdt>
          <w:sdtPr>
            <w:rPr>
              <w:noProof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FC0A06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FC0A06">
                  <w:rPr>
                    <w:noProof/>
                  </w:rPr>
                  <w:t xml:space="preserve"> </w:t>
                </w:r>
                <w:r w:rsidRPr="00FC0A06">
                  <w:rPr>
                    <w:noProof/>
                  </w:rPr>
                  <w:drawing>
                    <wp:inline distT="0" distB="0" distL="0" distR="0" wp14:anchorId="1BF2628D" wp14:editId="58D27232">
                      <wp:extent cx="797560" cy="838461"/>
                      <wp:effectExtent l="0" t="0" r="254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98902" cy="83987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FC0A06">
                  <w:rPr>
                    <w:noProof/>
                  </w:rPr>
                  <w:t xml:space="preserve"> </w:t>
                </w:r>
              </w:p>
            </w:tc>
          </w:sdtContent>
        </w:sdt>
        <w:permEnd w:id="1705734087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916415228" w:edGrp="everyone" w:displacedByCustomXml="next"/>
        <w:sdt>
          <w:sdtPr>
            <w:rPr>
              <w:noProof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786F70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03DCD96" wp14:editId="7CF144CE">
                      <wp:extent cx="1133486" cy="1453187"/>
                      <wp:effectExtent l="0" t="0" r="0" b="0"/>
                      <wp:docPr id="10" name="Picture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33486" cy="145318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1641522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8161348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6134871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085121210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20851212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30830133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1308301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567C2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617877" w:edGrp="everyone"/>
            <w:r>
              <w:rPr>
                <w:rFonts w:ascii="Arial" w:hAnsi="Arial" w:cs="Arial"/>
                <w:sz w:val="22"/>
                <w:szCs w:val="22"/>
              </w:rPr>
              <w:t>Down Pipe</w:t>
            </w:r>
            <w:permEnd w:id="146178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51003546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9510035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63799369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8637993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116359031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21163590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25233364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6252333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71983421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2719834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28449655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17284496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70002981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9700029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567C2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79869174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2798691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8216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EF4485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82166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38213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8213831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4325687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25687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6320A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794CB1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2005093860" w:edGrp="everyone"/>
            <w:r>
              <w:rPr>
                <w:rFonts w:ascii="Arial" w:hAnsi="Arial" w:cs="Arial"/>
                <w:sz w:val="22"/>
                <w:szCs w:val="22"/>
              </w:rPr>
              <w:t>Hatching lines are thin lines normally drawn 45 degree to the horizontal, right or left. They indicate materials that have come in contract with the cutting place. A key/legend can be used for lines representing different materials.</w:t>
            </w:r>
            <w:permEnd w:id="2005093860"/>
          </w:p>
        </w:tc>
        <w:permStart w:id="1616797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6320A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6797641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26349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EF4485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6349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03272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3272874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14991369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91369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62194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2194373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760384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9195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60384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745411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9195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45411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621566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21566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86499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6499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315125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151257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41596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9195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15962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041344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41344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273287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73287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6703863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03863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54299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184388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54299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82751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2751797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13193186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93186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794CB1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936537579" w:edGrp="everyone"/>
            <w:r>
              <w:rPr>
                <w:rFonts w:ascii="Arial" w:hAnsi="Arial" w:cs="Arial"/>
                <w:sz w:val="22"/>
                <w:szCs w:val="22"/>
              </w:rPr>
              <w:t>Having a central location where documents are stored means there is a reference point to check that the sketches/drawings being used are the most current. The title block of a document, provides the history of that document, but not if any future changes have been made.</w:t>
            </w:r>
            <w:permEnd w:id="1936537579"/>
          </w:p>
        </w:tc>
        <w:permStart w:id="47917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6320A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917351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15998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5998385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6320AB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884643063" w:edGrp="everyone"/>
            <w:r>
              <w:rPr>
                <w:rFonts w:ascii="Arial" w:hAnsi="Arial" w:cs="Arial"/>
                <w:sz w:val="22"/>
                <w:szCs w:val="22"/>
              </w:rPr>
              <w:t xml:space="preserve">2017 NSW </w:t>
            </w:r>
            <w:r w:rsidR="00C060B6">
              <w:rPr>
                <w:rFonts w:ascii="Arial" w:hAnsi="Arial" w:cs="Arial"/>
                <w:sz w:val="22"/>
                <w:szCs w:val="22"/>
              </w:rPr>
              <w:t xml:space="preserve">Work </w:t>
            </w:r>
            <w:r>
              <w:rPr>
                <w:rFonts w:ascii="Arial" w:hAnsi="Arial" w:cs="Arial"/>
                <w:sz w:val="22"/>
                <w:szCs w:val="22"/>
              </w:rPr>
              <w:t>Health and Safety Regulation</w:t>
            </w:r>
            <w:r w:rsidR="00A40A9F">
              <w:rPr>
                <w:rFonts w:ascii="Arial" w:hAnsi="Arial" w:cs="Arial"/>
                <w:sz w:val="22"/>
                <w:szCs w:val="22"/>
              </w:rPr>
              <w:t xml:space="preserve"> part 6.2 s295</w:t>
            </w:r>
            <w:permEnd w:id="188464306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4B56" w:rsidRPr="00704B56" w:rsidRDefault="00704B56" w:rsidP="00704B56">
            <w:pP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lang w:val="en" w:eastAsia="zh-CN"/>
              </w:rPr>
            </w:pPr>
            <w:permStart w:id="43534000" w:edGrp="everyone"/>
            <w:r w:rsidRPr="00704B56">
              <w:rPr>
                <w:rFonts w:ascii="Arial" w:hAnsi="Arial" w:cs="Arial"/>
                <w:color w:val="000000"/>
                <w:sz w:val="20"/>
                <w:lang w:val="en" w:eastAsia="zh-CN"/>
              </w:rPr>
              <w:t>The designer of a structure or any part of a structure that is to be constructed must give the person conducting a business or undertaking who commissioned the design a written report that specifies the hazards relating to the design of the structure that, so far as the designer is reasonably aware:</w:t>
            </w:r>
          </w:p>
          <w:p w:rsidR="00704B56" w:rsidRPr="00704B56" w:rsidRDefault="00704B56" w:rsidP="00704B56">
            <w:pP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lang w:val="en" w:eastAsia="zh-CN"/>
              </w:rPr>
            </w:pPr>
            <w:r w:rsidRPr="00704B56">
              <w:rPr>
                <w:rFonts w:ascii="Arial" w:hAnsi="Arial" w:cs="Arial"/>
                <w:color w:val="000000"/>
                <w:sz w:val="20"/>
                <w:lang w:val="en" w:eastAsia="zh-CN"/>
              </w:rPr>
              <w:t>(a)  create a risk to the health or safety of persons who are to carry out any construction work on the structure or part, and</w:t>
            </w:r>
          </w:p>
          <w:p w:rsidR="00704B56" w:rsidRPr="00704B56" w:rsidRDefault="00704B56" w:rsidP="00704B56">
            <w:pP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lang w:val="en" w:eastAsia="zh-CN"/>
              </w:rPr>
            </w:pPr>
            <w:r w:rsidRPr="00704B56">
              <w:rPr>
                <w:rFonts w:ascii="Arial" w:hAnsi="Arial" w:cs="Arial"/>
                <w:color w:val="000000"/>
                <w:sz w:val="20"/>
                <w:lang w:val="en" w:eastAsia="zh-CN"/>
              </w:rPr>
              <w:t>(b)  are associated only with the particular design and not with other designs of the same type of structure.</w:t>
            </w:r>
          </w:p>
          <w:permEnd w:id="43534000"/>
          <w:p w:rsidR="00100076" w:rsidRPr="001B7255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0C7" w:rsidRDefault="00AC40C7" w:rsidP="00A67754">
      <w:r>
        <w:separator/>
      </w:r>
    </w:p>
  </w:endnote>
  <w:endnote w:type="continuationSeparator" w:id="0">
    <w:p w:rsidR="00AC40C7" w:rsidRDefault="00AC40C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Pr="00830749" w:rsidRDefault="006320AB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320AB" w:rsidRPr="00830749" w:rsidRDefault="00AC40C7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320A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9265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320AB">
      <w:rPr>
        <w:rFonts w:ascii="Arial" w:hAnsi="Arial" w:cs="Arial"/>
        <w:b/>
        <w:sz w:val="16"/>
        <w:szCs w:val="16"/>
      </w:rPr>
      <w:ptab w:relativeTo="margin" w:alignment="right" w:leader="none"/>
    </w:r>
    <w:r w:rsidR="006320A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320AB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Pr="00830749" w:rsidRDefault="006320AB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320AB" w:rsidRPr="00830749" w:rsidRDefault="006320AB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2657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0C7" w:rsidRDefault="00AC40C7" w:rsidP="00A67754">
      <w:r>
        <w:separator/>
      </w:r>
    </w:p>
  </w:footnote>
  <w:footnote w:type="continuationSeparator" w:id="0">
    <w:p w:rsidR="00AC40C7" w:rsidRDefault="00AC40C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Default="006320AB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6320AB" w:rsidRPr="00830749" w:rsidRDefault="006320AB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Default="006320AB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6320AB" w:rsidRPr="00830749" w:rsidRDefault="006320AB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9CB58C4"/>
    <w:multiLevelType w:val="hybridMultilevel"/>
    <w:tmpl w:val="57CE0388"/>
    <w:lvl w:ilvl="0" w:tplc="FAB6D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424F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65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D43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47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8B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380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C8E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F0C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52DA9"/>
    <w:multiLevelType w:val="hybridMultilevel"/>
    <w:tmpl w:val="F014D7EA"/>
    <w:lvl w:ilvl="0" w:tplc="EA9AA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3C60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A4F4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2C39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FC83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F0DE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3A1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46A6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362D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25"/>
  </w:num>
  <w:num w:numId="5">
    <w:abstractNumId w:val="6"/>
  </w:num>
  <w:num w:numId="6">
    <w:abstractNumId w:val="18"/>
  </w:num>
  <w:num w:numId="7">
    <w:abstractNumId w:val="22"/>
  </w:num>
  <w:num w:numId="8">
    <w:abstractNumId w:val="15"/>
  </w:num>
  <w:num w:numId="9">
    <w:abstractNumId w:val="21"/>
  </w:num>
  <w:num w:numId="10">
    <w:abstractNumId w:val="13"/>
  </w:num>
  <w:num w:numId="11">
    <w:abstractNumId w:val="2"/>
  </w:num>
  <w:num w:numId="12">
    <w:abstractNumId w:val="10"/>
  </w:num>
  <w:num w:numId="13">
    <w:abstractNumId w:val="30"/>
  </w:num>
  <w:num w:numId="14">
    <w:abstractNumId w:val="1"/>
  </w:num>
  <w:num w:numId="15">
    <w:abstractNumId w:val="0"/>
  </w:num>
  <w:num w:numId="16">
    <w:abstractNumId w:val="11"/>
  </w:num>
  <w:num w:numId="17">
    <w:abstractNumId w:val="7"/>
  </w:num>
  <w:num w:numId="18">
    <w:abstractNumId w:val="23"/>
  </w:num>
  <w:num w:numId="19">
    <w:abstractNumId w:val="12"/>
  </w:num>
  <w:num w:numId="20">
    <w:abstractNumId w:val="29"/>
  </w:num>
  <w:num w:numId="21">
    <w:abstractNumId w:val="24"/>
  </w:num>
  <w:num w:numId="22">
    <w:abstractNumId w:val="28"/>
  </w:num>
  <w:num w:numId="23">
    <w:abstractNumId w:val="26"/>
  </w:num>
  <w:num w:numId="24">
    <w:abstractNumId w:val="31"/>
  </w:num>
  <w:num w:numId="25">
    <w:abstractNumId w:val="5"/>
  </w:num>
  <w:num w:numId="26">
    <w:abstractNumId w:val="19"/>
  </w:num>
  <w:num w:numId="27">
    <w:abstractNumId w:val="27"/>
  </w:num>
  <w:num w:numId="28">
    <w:abstractNumId w:val="17"/>
  </w:num>
  <w:num w:numId="29">
    <w:abstractNumId w:val="14"/>
  </w:num>
  <w:num w:numId="30">
    <w:abstractNumId w:val="32"/>
  </w:num>
  <w:num w:numId="31">
    <w:abstractNumId w:val="8"/>
  </w:num>
  <w:num w:numId="32">
    <w:abstractNumId w:val="20"/>
  </w:num>
  <w:num w:numId="33">
    <w:abstractNumId w:val="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126F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4388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3073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4E98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0218"/>
    <w:rsid w:val="004758D5"/>
    <w:rsid w:val="004768EA"/>
    <w:rsid w:val="00482720"/>
    <w:rsid w:val="0049195B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0AB"/>
    <w:rsid w:val="00632918"/>
    <w:rsid w:val="00632E6C"/>
    <w:rsid w:val="00633CAE"/>
    <w:rsid w:val="0063511D"/>
    <w:rsid w:val="00640395"/>
    <w:rsid w:val="006407D6"/>
    <w:rsid w:val="00640DDA"/>
    <w:rsid w:val="00640EED"/>
    <w:rsid w:val="00650C50"/>
    <w:rsid w:val="0065179C"/>
    <w:rsid w:val="0065192F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994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4B56"/>
    <w:rsid w:val="00704D40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6F70"/>
    <w:rsid w:val="00787E7F"/>
    <w:rsid w:val="0079354E"/>
    <w:rsid w:val="00794CB1"/>
    <w:rsid w:val="00794F3F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0F06"/>
    <w:rsid w:val="00872A11"/>
    <w:rsid w:val="008748CE"/>
    <w:rsid w:val="00874A41"/>
    <w:rsid w:val="00875900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07E9A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063E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0A9F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40C7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716A7"/>
    <w:rsid w:val="00B80970"/>
    <w:rsid w:val="00B82C75"/>
    <w:rsid w:val="00B84397"/>
    <w:rsid w:val="00B876C2"/>
    <w:rsid w:val="00B91399"/>
    <w:rsid w:val="00B91EAA"/>
    <w:rsid w:val="00B9239D"/>
    <w:rsid w:val="00B92657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60B6"/>
    <w:rsid w:val="00C06C33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567C2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0A13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879E5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D7F75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4485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0A06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0F06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6740">
      <w:bodyDiv w:val="1"/>
      <w:marLeft w:val="0"/>
      <w:marRight w:val="7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6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1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1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03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3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887138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single" w:sz="36" w:space="15" w:color="EEEEEE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861063">
                                              <w:blockQuote w:val="1"/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single" w:sz="36" w:space="15" w:color="EEEEEE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04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808991">
                                                      <w:blockQuote w:val="1"/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single" w:sz="36" w:space="15" w:color="EEEEEE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991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747775">
                                                      <w:blockQuote w:val="1"/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single" w:sz="36" w:space="15" w:color="EEEEEE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6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281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8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972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73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06C3E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5F44CE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73596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4B9EE3B-AD7E-4AA6-B3B5-03BED9C11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4759</TotalTime>
  <Pages>10</Pages>
  <Words>1210</Words>
  <Characters>6901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Sarah Huang</cp:lastModifiedBy>
  <cp:revision>1</cp:revision>
  <cp:lastPrinted>2019-02-21T04:44:00Z</cp:lastPrinted>
  <dcterms:created xsi:type="dcterms:W3CDTF">2015-02-26T05:16:00Z</dcterms:created>
  <dcterms:modified xsi:type="dcterms:W3CDTF">2019-05-21T04:36:00Z</dcterms:modified>
  <cp:contentStatus>v1-2_03/05/2019</cp:contentStatus>
</cp:coreProperties>
</file>