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12185F"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2F1571">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12185F"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2F1571">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2F1571" w:rsidP="00A55CB7">
            <w:pPr>
              <w:ind w:right="-24"/>
              <w:rPr>
                <w:rFonts w:ascii="Arial" w:hAnsi="Arial" w:cs="Arial"/>
                <w:sz w:val="22"/>
                <w:szCs w:val="22"/>
              </w:rPr>
            </w:pPr>
            <w:permStart w:id="882267199" w:edGrp="everyone"/>
            <w:r>
              <w:rPr>
                <w:rFonts w:ascii="Arial" w:hAnsi="Arial" w:cs="Arial"/>
                <w:sz w:val="22"/>
                <w:szCs w:val="22"/>
              </w:rPr>
              <w:t>Courtney Stallard</w:t>
            </w:r>
            <w:permEnd w:id="882267199"/>
          </w:p>
        </w:tc>
      </w:tr>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p>
          <w:p w:rsidR="00D262AB" w:rsidRPr="00DD7A44" w:rsidRDefault="00D262AB" w:rsidP="00A55CB7">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A55CB7">
            <w:pPr>
              <w:ind w:right="-24"/>
              <w:rPr>
                <w:rFonts w:ascii="Arial" w:hAnsi="Arial" w:cs="Arial"/>
                <w:sz w:val="22"/>
                <w:szCs w:val="22"/>
              </w:rPr>
            </w:pPr>
          </w:p>
        </w:tc>
      </w:tr>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r w:rsidRPr="00DD7A44">
              <w:rPr>
                <w:rFonts w:ascii="Arial" w:hAnsi="Arial" w:cs="Arial"/>
                <w:sz w:val="22"/>
                <w:szCs w:val="22"/>
              </w:rPr>
              <w:t>Participant signature</w:t>
            </w:r>
          </w:p>
        </w:tc>
        <w:permStart w:id="642081402" w:edGrp="everyone" w:displacedByCustomXml="next"/>
        <w:sdt>
          <w:sdtPr>
            <w:rPr>
              <w:noProof/>
            </w:rPr>
            <w:id w:val="-1080060842"/>
            <w:picture/>
          </w:sdtPr>
          <w:sdtContent>
            <w:tc>
              <w:tcPr>
                <w:tcW w:w="6520" w:type="dxa"/>
                <w:tcBorders>
                  <w:top w:val="nil"/>
                  <w:left w:val="nil"/>
                  <w:bottom w:val="single" w:sz="8" w:space="0" w:color="auto"/>
                  <w:right w:val="nil"/>
                </w:tcBorders>
              </w:tcPr>
              <w:p w:rsidR="00D262AB" w:rsidRPr="00DD7A44" w:rsidRDefault="002F1571" w:rsidP="00A55CB7">
                <w:pPr>
                  <w:ind w:right="-24"/>
                  <w:rPr>
                    <w:rFonts w:ascii="Arial" w:hAnsi="Arial" w:cs="Arial"/>
                    <w:sz w:val="22"/>
                    <w:szCs w:val="22"/>
                  </w:rPr>
                </w:pPr>
                <w:r w:rsidRPr="002F1571">
                  <w:rPr>
                    <w:noProof/>
                  </w:rPr>
                  <w:drawing>
                    <wp:inline distT="0" distB="0" distL="0" distR="0">
                      <wp:extent cx="1225550" cy="4246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5396" cy="428085"/>
                              </a:xfrm>
                              <a:prstGeom prst="rect">
                                <a:avLst/>
                              </a:prstGeom>
                              <a:noFill/>
                              <a:ln>
                                <a:noFill/>
                              </a:ln>
                            </pic:spPr>
                          </pic:pic>
                        </a:graphicData>
                      </a:graphic>
                    </wp:inline>
                  </w:drawing>
                </w:r>
              </w:p>
            </w:tc>
          </w:sdtContent>
        </w:sdt>
        <w:permEnd w:id="642081402"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A55CB7">
            <w:pPr>
              <w:ind w:right="-24"/>
              <w:rPr>
                <w:rFonts w:ascii="Arial" w:hAnsi="Arial" w:cs="Arial"/>
                <w:sz w:val="22"/>
                <w:szCs w:val="22"/>
              </w:rPr>
            </w:pPr>
            <w:permStart w:id="106765643" w:edGrp="everyone"/>
            <w:permEnd w:id="106765643"/>
          </w:p>
        </w:tc>
      </w:tr>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p>
          <w:p w:rsidR="00D262AB" w:rsidRPr="00DD7A44" w:rsidRDefault="00D262AB" w:rsidP="00A55CB7">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A55CB7">
            <w:pPr>
              <w:ind w:right="-24"/>
              <w:rPr>
                <w:rFonts w:ascii="Arial" w:hAnsi="Arial" w:cs="Arial"/>
                <w:sz w:val="22"/>
                <w:szCs w:val="22"/>
              </w:rPr>
            </w:pPr>
          </w:p>
        </w:tc>
      </w:tr>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6392589" w:edGrp="everyone" w:displacedByCustomXml="prev"/>
            <w:tc>
              <w:tcPr>
                <w:tcW w:w="6520" w:type="dxa"/>
                <w:tcBorders>
                  <w:top w:val="nil"/>
                  <w:left w:val="nil"/>
                  <w:bottom w:val="single" w:sz="8" w:space="0" w:color="auto"/>
                  <w:right w:val="nil"/>
                </w:tcBorders>
              </w:tcPr>
              <w:p w:rsidR="00D262AB" w:rsidRPr="00DD7A44" w:rsidRDefault="00D262AB" w:rsidP="00A55C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6392589"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A55CB7">
        <w:tc>
          <w:tcPr>
            <w:tcW w:w="2552" w:type="dxa"/>
            <w:tcBorders>
              <w:top w:val="nil"/>
              <w:left w:val="nil"/>
              <w:bottom w:val="nil"/>
              <w:right w:val="nil"/>
            </w:tcBorders>
          </w:tcPr>
          <w:p w:rsidR="00D262AB" w:rsidRPr="00DD7A44" w:rsidRDefault="00D262AB" w:rsidP="00A55CB7">
            <w:pPr>
              <w:ind w:right="-24"/>
              <w:rPr>
                <w:rFonts w:ascii="Arial" w:hAnsi="Arial" w:cs="Arial"/>
                <w:sz w:val="22"/>
                <w:szCs w:val="22"/>
              </w:rPr>
            </w:pPr>
            <w:permStart w:id="48557579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3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2F1571" w:rsidP="00A55CB7">
                <w:pPr>
                  <w:ind w:right="-24"/>
                  <w:rPr>
                    <w:rFonts w:ascii="Arial" w:hAnsi="Arial" w:cs="Arial"/>
                    <w:sz w:val="22"/>
                    <w:szCs w:val="22"/>
                  </w:rPr>
                </w:pPr>
                <w:r>
                  <w:rPr>
                    <w:rFonts w:ascii="Arial" w:hAnsi="Arial" w:cs="Arial"/>
                    <w:sz w:val="22"/>
                    <w:szCs w:val="22"/>
                  </w:rPr>
                  <w:t>31/01/2019</w:t>
                </w:r>
              </w:p>
            </w:tc>
          </w:sdtContent>
        </w:sdt>
      </w:tr>
      <w:permEnd w:id="485575792"/>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A55CB7">
        <w:trPr>
          <w:trHeight w:val="217"/>
          <w:jc w:val="center"/>
        </w:trPr>
        <w:tc>
          <w:tcPr>
            <w:tcW w:w="2528" w:type="dxa"/>
            <w:shd w:val="clear" w:color="auto" w:fill="F3F3F3"/>
            <w:vAlign w:val="center"/>
          </w:tcPr>
          <w:p w:rsidR="00D262AB" w:rsidRPr="00DD7A44" w:rsidRDefault="00D262AB" w:rsidP="00A55CB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A55CB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A55CB7">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A55CB7">
        <w:trPr>
          <w:cantSplit/>
          <w:jc w:val="center"/>
        </w:trPr>
        <w:tc>
          <w:tcPr>
            <w:tcW w:w="2528" w:type="dxa"/>
            <w:vMerge w:val="restart"/>
            <w:vAlign w:val="center"/>
          </w:tcPr>
          <w:p w:rsidR="00D262AB" w:rsidRPr="00DD7A44" w:rsidRDefault="00D262AB" w:rsidP="00A55CB7">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A55CB7">
            <w:pPr>
              <w:ind w:right="-24"/>
              <w:jc w:val="center"/>
              <w:rPr>
                <w:rFonts w:ascii="Arial" w:hAnsi="Arial" w:cs="Arial"/>
                <w:sz w:val="22"/>
                <w:szCs w:val="22"/>
              </w:rPr>
            </w:pPr>
            <w:permStart w:id="938804822" w:edGrp="everyone"/>
            <w:permEnd w:id="938804822"/>
          </w:p>
        </w:tc>
        <w:tc>
          <w:tcPr>
            <w:tcW w:w="1272" w:type="dxa"/>
            <w:vAlign w:val="center"/>
          </w:tcPr>
          <w:p w:rsidR="00D262AB" w:rsidRPr="00DD7A44" w:rsidRDefault="00D262AB" w:rsidP="00A55CB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A55CB7">
            <w:pPr>
              <w:ind w:right="-24"/>
              <w:jc w:val="center"/>
              <w:rPr>
                <w:rFonts w:ascii="Arial" w:hAnsi="Arial" w:cs="Arial"/>
                <w:sz w:val="22"/>
                <w:szCs w:val="22"/>
              </w:rPr>
            </w:pPr>
            <w:r w:rsidRPr="00DD7A44">
              <w:rPr>
                <w:rFonts w:ascii="Arial" w:hAnsi="Arial" w:cs="Arial"/>
                <w:sz w:val="22"/>
                <w:szCs w:val="22"/>
              </w:rPr>
              <w:t>No</w:t>
            </w:r>
          </w:p>
        </w:tc>
      </w:tr>
      <w:tr w:rsidR="00D262AB" w:rsidRPr="00DD7A44" w:rsidTr="00A55CB7">
        <w:trPr>
          <w:cantSplit/>
          <w:trHeight w:val="454"/>
          <w:jc w:val="center"/>
        </w:trPr>
        <w:tc>
          <w:tcPr>
            <w:tcW w:w="2528" w:type="dxa"/>
            <w:vMerge/>
            <w:vAlign w:val="center"/>
          </w:tcPr>
          <w:p w:rsidR="00D262AB" w:rsidRPr="00DD7A44" w:rsidRDefault="00D262AB" w:rsidP="00A55CB7">
            <w:pPr>
              <w:ind w:right="-24"/>
              <w:jc w:val="center"/>
              <w:rPr>
                <w:rFonts w:ascii="Arial" w:hAnsi="Arial" w:cs="Arial"/>
                <w:sz w:val="22"/>
                <w:szCs w:val="22"/>
              </w:rPr>
            </w:pPr>
          </w:p>
        </w:tc>
        <w:tc>
          <w:tcPr>
            <w:tcW w:w="2559" w:type="dxa"/>
            <w:vMerge/>
            <w:vAlign w:val="center"/>
          </w:tcPr>
          <w:p w:rsidR="00D262AB" w:rsidRPr="00DD7A44" w:rsidRDefault="00D262AB" w:rsidP="00A55CB7">
            <w:pPr>
              <w:ind w:right="-24"/>
              <w:jc w:val="center"/>
              <w:rPr>
                <w:rFonts w:ascii="Arial" w:hAnsi="Arial" w:cs="Arial"/>
                <w:sz w:val="22"/>
                <w:szCs w:val="22"/>
              </w:rPr>
            </w:pPr>
          </w:p>
        </w:tc>
        <w:permStart w:id="5545515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A55CB7">
                <w:pPr>
                  <w:jc w:val="center"/>
                  <w:rPr>
                    <w:rFonts w:ascii="Arial" w:hAnsi="Arial" w:cs="Arial"/>
                    <w:sz w:val="44"/>
                    <w:szCs w:val="44"/>
                  </w:rPr>
                </w:pPr>
                <w:r w:rsidRPr="00DD7A44">
                  <w:rPr>
                    <w:rFonts w:ascii="Arial" w:hAnsi="Arial" w:cs="Arial"/>
                    <w:sz w:val="44"/>
                    <w:szCs w:val="44"/>
                  </w:rPr>
                  <w:sym w:font="Wingdings" w:char="F0A8"/>
                </w:r>
              </w:p>
            </w:tc>
          </w:sdtContent>
        </w:sdt>
        <w:permEnd w:id="55455152" w:displacedByCustomXml="prev"/>
        <w:permStart w:id="184132542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A55CB7">
                <w:pPr>
                  <w:jc w:val="center"/>
                  <w:rPr>
                    <w:rFonts w:ascii="Arial" w:hAnsi="Arial" w:cs="Arial"/>
                    <w:sz w:val="44"/>
                    <w:szCs w:val="44"/>
                  </w:rPr>
                </w:pPr>
                <w:r w:rsidRPr="00DD7A44">
                  <w:rPr>
                    <w:rFonts w:ascii="Arial" w:hAnsi="Arial" w:cs="Arial"/>
                    <w:sz w:val="44"/>
                    <w:szCs w:val="44"/>
                  </w:rPr>
                  <w:sym w:font="Wingdings" w:char="F0A8"/>
                </w:r>
              </w:p>
            </w:tc>
          </w:sdtContent>
        </w:sdt>
        <w:permEnd w:id="1841325428"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5CB7" w:rsidRPr="00A55CB7" w:rsidRDefault="00A55CB7" w:rsidP="00E5349E">
            <w:pPr>
              <w:numPr>
                <w:ilvl w:val="0"/>
                <w:numId w:val="10"/>
              </w:numPr>
              <w:rPr>
                <w:rFonts w:ascii="Arial" w:hAnsi="Arial" w:cs="Arial"/>
                <w:sz w:val="22"/>
                <w:szCs w:val="22"/>
              </w:rPr>
            </w:pPr>
            <w:permStart w:id="602172030" w:edGrp="everyone"/>
            <w:r w:rsidRPr="00A55CB7">
              <w:rPr>
                <w:rFonts w:ascii="Arial" w:hAnsi="Arial" w:cs="Arial"/>
                <w:sz w:val="22"/>
                <w:szCs w:val="22"/>
              </w:rPr>
              <w:t>Client’s objectives and priorities of the project</w:t>
            </w:r>
          </w:p>
          <w:p w:rsidR="00A55CB7" w:rsidRPr="00A55CB7" w:rsidRDefault="00A55CB7" w:rsidP="00E5349E">
            <w:pPr>
              <w:numPr>
                <w:ilvl w:val="0"/>
                <w:numId w:val="10"/>
              </w:numPr>
              <w:rPr>
                <w:rFonts w:ascii="Arial" w:hAnsi="Arial" w:cs="Arial"/>
                <w:sz w:val="22"/>
                <w:szCs w:val="22"/>
              </w:rPr>
            </w:pPr>
            <w:r w:rsidRPr="00A55CB7">
              <w:rPr>
                <w:rFonts w:ascii="Arial" w:hAnsi="Arial" w:cs="Arial"/>
                <w:sz w:val="22"/>
                <w:szCs w:val="22"/>
              </w:rPr>
              <w:t>Space, time and budget parameters are aligned with the client’s vision and needs</w:t>
            </w:r>
          </w:p>
          <w:p w:rsidR="00A55CB7" w:rsidRPr="00A55CB7" w:rsidRDefault="00A55CB7" w:rsidP="00E5349E">
            <w:pPr>
              <w:numPr>
                <w:ilvl w:val="0"/>
                <w:numId w:val="10"/>
              </w:numPr>
              <w:rPr>
                <w:rFonts w:ascii="Arial" w:hAnsi="Arial" w:cs="Arial"/>
                <w:sz w:val="22"/>
                <w:szCs w:val="22"/>
              </w:rPr>
            </w:pPr>
            <w:r w:rsidRPr="00A55CB7">
              <w:rPr>
                <w:rFonts w:ascii="Arial" w:hAnsi="Arial" w:cs="Arial"/>
                <w:sz w:val="22"/>
                <w:szCs w:val="22"/>
              </w:rPr>
              <w:t>Expectations are reasonable and attainable</w:t>
            </w:r>
          </w:p>
          <w:p w:rsidR="00A55CB7" w:rsidRPr="00A55CB7" w:rsidRDefault="00A55CB7" w:rsidP="00E5349E">
            <w:pPr>
              <w:numPr>
                <w:ilvl w:val="0"/>
                <w:numId w:val="10"/>
              </w:numPr>
              <w:rPr>
                <w:rFonts w:ascii="Arial" w:hAnsi="Arial" w:cs="Arial"/>
                <w:sz w:val="22"/>
                <w:szCs w:val="22"/>
              </w:rPr>
            </w:pPr>
            <w:r w:rsidRPr="00A55CB7">
              <w:rPr>
                <w:rFonts w:ascii="Arial" w:hAnsi="Arial" w:cs="Arial"/>
                <w:sz w:val="22"/>
                <w:szCs w:val="22"/>
              </w:rPr>
              <w:t>Client’s role and the project structure</w:t>
            </w:r>
          </w:p>
          <w:p w:rsidR="00A55CB7" w:rsidRPr="00A55CB7" w:rsidRDefault="00A55CB7" w:rsidP="00E5349E">
            <w:pPr>
              <w:numPr>
                <w:ilvl w:val="0"/>
                <w:numId w:val="10"/>
              </w:numPr>
              <w:rPr>
                <w:rFonts w:ascii="Arial" w:hAnsi="Arial" w:cs="Arial"/>
                <w:sz w:val="22"/>
                <w:szCs w:val="22"/>
              </w:rPr>
            </w:pPr>
            <w:r w:rsidRPr="00A55CB7">
              <w:rPr>
                <w:rFonts w:ascii="Arial" w:hAnsi="Arial" w:cs="Arial"/>
                <w:sz w:val="22"/>
                <w:szCs w:val="22"/>
              </w:rPr>
              <w:t>Building life span and flexibility requirements</w:t>
            </w:r>
          </w:p>
          <w:permEnd w:id="602172030"/>
          <w:p w:rsidR="000544F4" w:rsidRPr="001C4084" w:rsidRDefault="000544F4" w:rsidP="00BD4857">
            <w:pPr>
              <w:rPr>
                <w:rFonts w:ascii="Arial" w:hAnsi="Arial" w:cs="Arial"/>
                <w:sz w:val="22"/>
                <w:szCs w:val="22"/>
              </w:rPr>
            </w:pPr>
          </w:p>
        </w:tc>
        <w:permStart w:id="102363407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2363407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9C2986" w:rsidP="00BD4857">
            <w:pPr>
              <w:rPr>
                <w:rFonts w:ascii="Arial" w:hAnsi="Arial" w:cs="Arial"/>
                <w:sz w:val="22"/>
                <w:szCs w:val="22"/>
              </w:rPr>
            </w:pPr>
            <w:permStart w:id="162275856" w:edGrp="everyone"/>
            <w:r>
              <w:rPr>
                <w:rFonts w:ascii="Arial" w:hAnsi="Arial" w:cs="Arial"/>
                <w:sz w:val="22"/>
                <w:szCs w:val="22"/>
              </w:rPr>
              <w:t>A project brief</w:t>
            </w:r>
            <w:permEnd w:id="162275856"/>
          </w:p>
        </w:tc>
        <w:permStart w:id="460605348"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6060534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9C2986" w:rsidP="00BD4857">
            <w:pPr>
              <w:rPr>
                <w:rFonts w:ascii="Arial" w:hAnsi="Arial" w:cs="Arial"/>
                <w:sz w:val="22"/>
                <w:szCs w:val="22"/>
              </w:rPr>
            </w:pPr>
            <w:permStart w:id="806436555" w:edGrp="everyone"/>
            <w:r>
              <w:rPr>
                <w:rFonts w:ascii="Arial" w:hAnsi="Arial" w:cs="Arial"/>
                <w:sz w:val="22"/>
                <w:szCs w:val="22"/>
              </w:rPr>
              <w:t xml:space="preserve">Client can be assured they are buying a product that is well matched to their </w:t>
            </w:r>
            <w:proofErr w:type="gramStart"/>
            <w:r>
              <w:rPr>
                <w:rFonts w:ascii="Arial" w:hAnsi="Arial" w:cs="Arial"/>
                <w:sz w:val="22"/>
                <w:szCs w:val="22"/>
              </w:rPr>
              <w:t>particular needs</w:t>
            </w:r>
            <w:permEnd w:id="806436555"/>
            <w:proofErr w:type="gramEnd"/>
          </w:p>
        </w:tc>
        <w:permStart w:id="978325599"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7832559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2986" w:rsidRDefault="009C2986" w:rsidP="00BD4857">
            <w:pPr>
              <w:rPr>
                <w:rFonts w:ascii="Arial" w:hAnsi="Arial" w:cs="Arial"/>
                <w:sz w:val="22"/>
                <w:szCs w:val="22"/>
              </w:rPr>
            </w:pPr>
            <w:permStart w:id="520308230" w:edGrp="everyone"/>
            <w:r>
              <w:rPr>
                <w:rFonts w:ascii="Arial" w:hAnsi="Arial" w:cs="Arial"/>
                <w:sz w:val="22"/>
                <w:szCs w:val="22"/>
              </w:rPr>
              <w:t xml:space="preserve">How it is checked for quality. </w:t>
            </w:r>
          </w:p>
          <w:p w:rsidR="000544F4" w:rsidRPr="001C4084" w:rsidRDefault="009C2986" w:rsidP="00BD4857">
            <w:pPr>
              <w:rPr>
                <w:rFonts w:ascii="Arial" w:hAnsi="Arial" w:cs="Arial"/>
                <w:sz w:val="22"/>
                <w:szCs w:val="22"/>
              </w:rPr>
            </w:pPr>
            <w:r>
              <w:rPr>
                <w:rFonts w:ascii="Arial" w:hAnsi="Arial" w:cs="Arial"/>
                <w:sz w:val="22"/>
                <w:szCs w:val="22"/>
              </w:rPr>
              <w:t>How it compares to competitor’s products.</w:t>
            </w:r>
            <w:permEnd w:id="520308230"/>
          </w:p>
        </w:tc>
        <w:permStart w:id="72570782"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2570782"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640499786"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640499786"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49305998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9C2986"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3059987"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050031268"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9C2986"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0031268"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710679204"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9C2986"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710679204"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2986" w:rsidRPr="009C2986" w:rsidRDefault="009C2986" w:rsidP="009C2986">
            <w:pPr>
              <w:rPr>
                <w:rFonts w:ascii="Arial" w:hAnsi="Arial" w:cs="Arial"/>
                <w:sz w:val="22"/>
                <w:szCs w:val="22"/>
              </w:rPr>
            </w:pPr>
            <w:permStart w:id="198795527" w:edGrp="everyone"/>
            <w:proofErr w:type="gramStart"/>
            <w:r w:rsidRPr="009C2986">
              <w:rPr>
                <w:rFonts w:ascii="Arial" w:hAnsi="Arial" w:cs="Arial"/>
                <w:sz w:val="22"/>
                <w:szCs w:val="22"/>
              </w:rPr>
              <w:t>In the event that</w:t>
            </w:r>
            <w:proofErr w:type="gramEnd"/>
            <w:r w:rsidRPr="009C2986">
              <w:rPr>
                <w:rFonts w:ascii="Arial" w:hAnsi="Arial" w:cs="Arial"/>
                <w:sz w:val="22"/>
                <w:szCs w:val="22"/>
              </w:rPr>
              <w:t xml:space="preserve"> a covenant is breached, legal action can be taken against the party breaching it</w:t>
            </w:r>
          </w:p>
          <w:permEnd w:id="198795527"/>
          <w:p w:rsidR="000544F4" w:rsidRPr="001C4084" w:rsidRDefault="000544F4" w:rsidP="00BD4857">
            <w:pPr>
              <w:rPr>
                <w:rFonts w:ascii="Arial" w:hAnsi="Arial" w:cs="Arial"/>
                <w:sz w:val="22"/>
                <w:szCs w:val="22"/>
              </w:rPr>
            </w:pPr>
          </w:p>
        </w:tc>
        <w:permStart w:id="72634177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2634177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2986" w:rsidRPr="009C2986" w:rsidRDefault="009C2986" w:rsidP="009C2986">
            <w:pPr>
              <w:rPr>
                <w:rFonts w:ascii="Arial" w:hAnsi="Arial" w:cs="Arial"/>
                <w:sz w:val="22"/>
                <w:szCs w:val="22"/>
              </w:rPr>
            </w:pPr>
            <w:permStart w:id="1032531011" w:edGrp="everyone"/>
            <w:r w:rsidRPr="009C2986">
              <w:rPr>
                <w:rFonts w:ascii="Arial" w:hAnsi="Arial" w:cs="Arial"/>
                <w:sz w:val="22"/>
                <w:szCs w:val="22"/>
              </w:rPr>
              <w:t>The City Plan sets out what clients and their neighbours can build and shows where new development should go</w:t>
            </w:r>
          </w:p>
          <w:permEnd w:id="1032531011"/>
          <w:p w:rsidR="000544F4" w:rsidRPr="001C4084" w:rsidRDefault="000544F4" w:rsidP="00BD4857">
            <w:pPr>
              <w:rPr>
                <w:rFonts w:ascii="Arial" w:hAnsi="Arial" w:cs="Arial"/>
                <w:sz w:val="22"/>
                <w:szCs w:val="22"/>
              </w:rPr>
            </w:pPr>
          </w:p>
        </w:tc>
        <w:permStart w:id="1389976850"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899768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13A" w:rsidRPr="002C113A" w:rsidRDefault="002C113A" w:rsidP="002C113A">
            <w:pPr>
              <w:rPr>
                <w:rFonts w:ascii="Arial" w:hAnsi="Arial" w:cs="Arial"/>
                <w:sz w:val="22"/>
                <w:szCs w:val="22"/>
              </w:rPr>
            </w:pPr>
            <w:permStart w:id="915026664" w:edGrp="everyone"/>
            <w:r w:rsidRPr="002C113A">
              <w:rPr>
                <w:rFonts w:ascii="Arial" w:hAnsi="Arial" w:cs="Arial"/>
                <w:sz w:val="22"/>
                <w:szCs w:val="22"/>
              </w:rPr>
              <w:t xml:space="preserve">Section 22 of the </w:t>
            </w:r>
            <w:r w:rsidRPr="002C113A">
              <w:rPr>
                <w:rFonts w:ascii="Arial" w:hAnsi="Arial" w:cs="Arial"/>
                <w:i/>
                <w:iCs/>
                <w:sz w:val="22"/>
                <w:szCs w:val="22"/>
              </w:rPr>
              <w:t xml:space="preserve">Work Health and Safety Act 2011 </w:t>
            </w:r>
            <w:r w:rsidRPr="002C113A">
              <w:rPr>
                <w:rFonts w:ascii="Arial" w:hAnsi="Arial" w:cs="Arial"/>
                <w:sz w:val="22"/>
                <w:szCs w:val="22"/>
              </w:rPr>
              <w:t>(Qld) states that there is a duty to ensure that the design does not pose risks to people using the building for its intended purpose</w:t>
            </w:r>
          </w:p>
          <w:permEnd w:id="915026664"/>
          <w:p w:rsidR="000544F4" w:rsidRPr="007C2A88" w:rsidRDefault="000544F4" w:rsidP="00BD4857">
            <w:pPr>
              <w:rPr>
                <w:rFonts w:ascii="Arial" w:hAnsi="Arial" w:cs="Arial"/>
                <w:sz w:val="22"/>
                <w:szCs w:val="22"/>
              </w:rPr>
            </w:pPr>
          </w:p>
        </w:tc>
        <w:permStart w:id="1743027254"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743027254"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1323436077"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3436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331768708"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331768708"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54122051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2C113A"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5412205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F15A6" w:rsidRPr="00BF15A6" w:rsidRDefault="00BF15A6" w:rsidP="00BF15A6">
            <w:pPr>
              <w:rPr>
                <w:rFonts w:ascii="Arial" w:hAnsi="Arial" w:cs="Arial"/>
                <w:sz w:val="22"/>
                <w:szCs w:val="22"/>
              </w:rPr>
            </w:pPr>
            <w:permStart w:id="428283068" w:edGrp="everyone"/>
            <w:r w:rsidRPr="00BF15A6">
              <w:rPr>
                <w:rFonts w:ascii="Arial" w:hAnsi="Arial" w:cs="Arial"/>
                <w:sz w:val="22"/>
                <w:szCs w:val="22"/>
              </w:rPr>
              <w:t>A site plan will be prepared, showing site location, access, general layout and surface features, existing buildings, old foundations, services, vegetation, surface water, and surrounding area</w:t>
            </w:r>
          </w:p>
          <w:permEnd w:id="428283068"/>
          <w:p w:rsidR="000544F4" w:rsidRPr="001C4084" w:rsidRDefault="000544F4" w:rsidP="00BD4857">
            <w:pPr>
              <w:rPr>
                <w:rFonts w:ascii="Arial" w:hAnsi="Arial" w:cs="Arial"/>
                <w:sz w:val="22"/>
                <w:szCs w:val="22"/>
              </w:rPr>
            </w:pPr>
          </w:p>
        </w:tc>
        <w:permStart w:id="234955854"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3495585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7FAC" w:rsidRPr="00127FAC" w:rsidRDefault="00127FAC" w:rsidP="00127FAC">
            <w:pPr>
              <w:rPr>
                <w:rFonts w:ascii="Arial" w:hAnsi="Arial" w:cs="Arial"/>
                <w:sz w:val="22"/>
                <w:szCs w:val="22"/>
              </w:rPr>
            </w:pPr>
            <w:permStart w:id="520650490" w:edGrp="everyone"/>
            <w:r w:rsidRPr="00127FAC">
              <w:rPr>
                <w:rFonts w:ascii="Arial" w:hAnsi="Arial" w:cs="Arial"/>
                <w:sz w:val="22"/>
                <w:szCs w:val="22"/>
              </w:rPr>
              <w:t>A drilling rig will gather samples for identifying the strength of the foundations (and any potential problems)</w:t>
            </w:r>
          </w:p>
          <w:permEnd w:id="520650490"/>
          <w:p w:rsidR="000544F4" w:rsidRPr="001C4084" w:rsidRDefault="000544F4" w:rsidP="00BD4857">
            <w:pPr>
              <w:rPr>
                <w:rFonts w:ascii="Arial" w:hAnsi="Arial" w:cs="Arial"/>
                <w:sz w:val="22"/>
                <w:szCs w:val="22"/>
              </w:rPr>
            </w:pPr>
          </w:p>
        </w:tc>
        <w:permStart w:id="70164387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0164387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7FAC" w:rsidRPr="00127FAC" w:rsidRDefault="00127FAC" w:rsidP="00E5349E">
            <w:pPr>
              <w:numPr>
                <w:ilvl w:val="0"/>
                <w:numId w:val="11"/>
              </w:numPr>
              <w:rPr>
                <w:rFonts w:ascii="Arial" w:hAnsi="Arial" w:cs="Arial"/>
                <w:sz w:val="22"/>
                <w:szCs w:val="22"/>
              </w:rPr>
            </w:pPr>
            <w:permStart w:id="470892481" w:edGrp="everyone"/>
            <w:r w:rsidRPr="00127FAC">
              <w:rPr>
                <w:rFonts w:ascii="Arial" w:hAnsi="Arial" w:cs="Arial"/>
                <w:sz w:val="22"/>
                <w:szCs w:val="22"/>
              </w:rPr>
              <w:t>Activities intended to render an area suitable for building or other construction activity</w:t>
            </w:r>
          </w:p>
          <w:p w:rsidR="00127FAC" w:rsidRPr="00127FAC" w:rsidRDefault="00127FAC" w:rsidP="00E5349E">
            <w:pPr>
              <w:numPr>
                <w:ilvl w:val="0"/>
                <w:numId w:val="11"/>
              </w:numPr>
              <w:rPr>
                <w:rFonts w:ascii="Arial" w:hAnsi="Arial" w:cs="Arial"/>
                <w:sz w:val="22"/>
                <w:szCs w:val="22"/>
              </w:rPr>
            </w:pPr>
            <w:r w:rsidRPr="00127FAC">
              <w:rPr>
                <w:rFonts w:ascii="Arial" w:hAnsi="Arial" w:cs="Arial"/>
                <w:sz w:val="22"/>
                <w:szCs w:val="22"/>
              </w:rPr>
              <w:t>Determining and setting out building or construction features</w:t>
            </w:r>
          </w:p>
          <w:p w:rsidR="00127FAC" w:rsidRPr="00127FAC" w:rsidRDefault="00127FAC" w:rsidP="00E5349E">
            <w:pPr>
              <w:numPr>
                <w:ilvl w:val="0"/>
                <w:numId w:val="11"/>
              </w:numPr>
              <w:rPr>
                <w:rFonts w:ascii="Arial" w:hAnsi="Arial" w:cs="Arial"/>
                <w:sz w:val="22"/>
                <w:szCs w:val="22"/>
              </w:rPr>
            </w:pPr>
            <w:r w:rsidRPr="00127FAC">
              <w:rPr>
                <w:rFonts w:ascii="Arial" w:hAnsi="Arial" w:cs="Arial"/>
                <w:sz w:val="22"/>
                <w:szCs w:val="22"/>
              </w:rPr>
              <w:t>Earthmoving, using tracked or wheeled earthmoving equipment</w:t>
            </w:r>
          </w:p>
          <w:p w:rsidR="00127FAC" w:rsidRPr="00127FAC" w:rsidRDefault="00127FAC" w:rsidP="00E5349E">
            <w:pPr>
              <w:numPr>
                <w:ilvl w:val="0"/>
                <w:numId w:val="11"/>
              </w:numPr>
              <w:rPr>
                <w:rFonts w:ascii="Arial" w:hAnsi="Arial" w:cs="Arial"/>
                <w:sz w:val="22"/>
                <w:szCs w:val="22"/>
              </w:rPr>
            </w:pPr>
            <w:r w:rsidRPr="00127FAC">
              <w:rPr>
                <w:rFonts w:ascii="Arial" w:hAnsi="Arial" w:cs="Arial"/>
                <w:sz w:val="22"/>
                <w:szCs w:val="22"/>
              </w:rPr>
              <w:t>Establishing personal and vehicle access and egress to and from the site</w:t>
            </w:r>
          </w:p>
          <w:permEnd w:id="470892481"/>
          <w:p w:rsidR="000544F4" w:rsidRPr="001C4084" w:rsidRDefault="000544F4" w:rsidP="00BD4857">
            <w:pPr>
              <w:rPr>
                <w:rFonts w:ascii="Arial" w:hAnsi="Arial" w:cs="Arial"/>
                <w:sz w:val="22"/>
                <w:szCs w:val="22"/>
              </w:rPr>
            </w:pPr>
          </w:p>
        </w:tc>
        <w:permStart w:id="1389194065"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8919406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7FAC" w:rsidRPr="00127FAC" w:rsidRDefault="00127FAC" w:rsidP="00E5349E">
            <w:pPr>
              <w:numPr>
                <w:ilvl w:val="0"/>
                <w:numId w:val="11"/>
              </w:numPr>
              <w:rPr>
                <w:rFonts w:ascii="Arial" w:hAnsi="Arial" w:cs="Arial"/>
                <w:sz w:val="22"/>
                <w:szCs w:val="22"/>
              </w:rPr>
            </w:pPr>
            <w:permStart w:id="1943432662" w:edGrp="everyone"/>
            <w:r>
              <w:rPr>
                <w:rFonts w:ascii="Arial" w:hAnsi="Arial" w:cs="Arial"/>
                <w:sz w:val="22"/>
                <w:szCs w:val="22"/>
              </w:rPr>
              <w:t>Surveyors Contour Plans</w:t>
            </w:r>
          </w:p>
          <w:p w:rsidR="00127FAC" w:rsidRDefault="00127FAC" w:rsidP="00E5349E">
            <w:pPr>
              <w:numPr>
                <w:ilvl w:val="0"/>
                <w:numId w:val="11"/>
              </w:numPr>
              <w:rPr>
                <w:rFonts w:ascii="Arial" w:hAnsi="Arial" w:cs="Arial"/>
                <w:sz w:val="22"/>
                <w:szCs w:val="22"/>
              </w:rPr>
            </w:pPr>
            <w:r>
              <w:rPr>
                <w:rFonts w:ascii="Arial" w:hAnsi="Arial" w:cs="Arial"/>
                <w:sz w:val="22"/>
                <w:szCs w:val="22"/>
              </w:rPr>
              <w:t>Soil Classification and Percolation Test</w:t>
            </w:r>
          </w:p>
          <w:permEnd w:id="1943432662"/>
          <w:p w:rsidR="000544F4" w:rsidRPr="001C4084" w:rsidRDefault="000544F4" w:rsidP="00BD4857">
            <w:pPr>
              <w:rPr>
                <w:rFonts w:ascii="Arial" w:hAnsi="Arial" w:cs="Arial"/>
                <w:sz w:val="22"/>
                <w:szCs w:val="22"/>
              </w:rPr>
            </w:pPr>
          </w:p>
        </w:tc>
        <w:permStart w:id="40416946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04169466"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533E" w:rsidRPr="0036533E" w:rsidRDefault="0036533E" w:rsidP="00A67DA8">
            <w:pPr>
              <w:ind w:left="-562"/>
              <w:divId w:val="1284843211"/>
              <w:rPr>
                <w:rFonts w:ascii="Arial" w:hAnsi="Arial" w:cs="Arial"/>
                <w:sz w:val="22"/>
                <w:szCs w:val="22"/>
              </w:rPr>
            </w:pPr>
            <w:permStart w:id="925839277" w:edGrp="everyone"/>
            <w:r w:rsidRPr="0036533E">
              <w:rPr>
                <w:rFonts w:ascii="Arial" w:hAnsi="Arial" w:cs="Arial"/>
                <w:sz w:val="22"/>
                <w:szCs w:val="22"/>
              </w:rPr>
              <w:t>The report will collate site costs involved with the building process</w:t>
            </w:r>
          </w:p>
          <w:p w:rsidR="0036533E" w:rsidRPr="0036533E" w:rsidRDefault="0036533E" w:rsidP="00E5349E">
            <w:pPr>
              <w:numPr>
                <w:ilvl w:val="0"/>
                <w:numId w:val="12"/>
              </w:numPr>
              <w:divId w:val="1456563303"/>
              <w:rPr>
                <w:rFonts w:ascii="Arial" w:hAnsi="Arial" w:cs="Arial"/>
                <w:sz w:val="22"/>
                <w:szCs w:val="22"/>
              </w:rPr>
            </w:pPr>
            <w:r w:rsidRPr="0036533E">
              <w:rPr>
                <w:rFonts w:ascii="Arial" w:hAnsi="Arial" w:cs="Arial"/>
                <w:sz w:val="22"/>
                <w:szCs w:val="22"/>
              </w:rPr>
              <w:t>However, if during excavation worse conditions are encountered the foundation may need to be strengthened at additional cost</w:t>
            </w:r>
          </w:p>
          <w:p w:rsidR="0036533E" w:rsidRPr="0036533E" w:rsidRDefault="0036533E" w:rsidP="00E5349E">
            <w:pPr>
              <w:numPr>
                <w:ilvl w:val="0"/>
                <w:numId w:val="12"/>
              </w:numPr>
              <w:divId w:val="1170026455"/>
              <w:rPr>
                <w:rFonts w:ascii="Arial" w:hAnsi="Arial" w:cs="Arial"/>
                <w:sz w:val="22"/>
                <w:szCs w:val="22"/>
              </w:rPr>
            </w:pPr>
            <w:proofErr w:type="gramStart"/>
            <w:r w:rsidRPr="0036533E">
              <w:rPr>
                <w:rFonts w:ascii="Arial" w:hAnsi="Arial" w:cs="Arial"/>
                <w:sz w:val="22"/>
                <w:szCs w:val="22"/>
              </w:rPr>
              <w:t>Similarly</w:t>
            </w:r>
            <w:proofErr w:type="gramEnd"/>
            <w:r w:rsidRPr="0036533E">
              <w:rPr>
                <w:rFonts w:ascii="Arial" w:hAnsi="Arial" w:cs="Arial"/>
                <w:sz w:val="22"/>
                <w:szCs w:val="22"/>
              </w:rPr>
              <w:t xml:space="preserve"> if the site has a slope which requires cut and fill, the foundation may need to be stronger than the report recommendations at an additional cost</w:t>
            </w:r>
          </w:p>
          <w:permEnd w:id="925839277"/>
          <w:p w:rsidR="000544F4" w:rsidRPr="001C4084" w:rsidRDefault="0036533E" w:rsidP="00BD4857">
            <w:pPr>
              <w:rPr>
                <w:rFonts w:ascii="Arial" w:hAnsi="Arial" w:cs="Arial"/>
                <w:sz w:val="22"/>
                <w:szCs w:val="22"/>
              </w:rPr>
            </w:pPr>
            <w:r w:rsidRPr="0036533E">
              <w:rPr>
                <w:rFonts w:ascii="Arial" w:hAnsi="Arial" w:cs="Arial"/>
                <w:sz w:val="22"/>
                <w:szCs w:val="22"/>
              </w:rPr>
              <w:t xml:space="preserve"> </w:t>
            </w:r>
          </w:p>
        </w:tc>
        <w:permStart w:id="108150036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8150036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533E" w:rsidRPr="0036533E" w:rsidRDefault="0036533E" w:rsidP="0036533E">
            <w:pPr>
              <w:rPr>
                <w:rFonts w:ascii="Arial" w:hAnsi="Arial" w:cs="Arial"/>
                <w:sz w:val="22"/>
                <w:szCs w:val="22"/>
              </w:rPr>
            </w:pPr>
            <w:permStart w:id="1196638477" w:edGrp="everyone"/>
            <w:r w:rsidRPr="0036533E">
              <w:rPr>
                <w:rFonts w:ascii="Arial" w:hAnsi="Arial" w:cs="Arial"/>
                <w:sz w:val="22"/>
                <w:szCs w:val="22"/>
              </w:rPr>
              <w:t>An architect's time commitment often gets stretched trying to satisfy a client's evolving requests as they better understand their own project and the architectural concept</w:t>
            </w:r>
          </w:p>
          <w:p w:rsidR="0036533E" w:rsidRPr="0036533E" w:rsidRDefault="0036533E" w:rsidP="0036533E">
            <w:pPr>
              <w:rPr>
                <w:rFonts w:ascii="Arial" w:hAnsi="Arial" w:cs="Arial"/>
                <w:sz w:val="22"/>
                <w:szCs w:val="22"/>
              </w:rPr>
            </w:pPr>
            <w:proofErr w:type="gramStart"/>
            <w:r w:rsidRPr="0036533E">
              <w:rPr>
                <w:rFonts w:ascii="Arial" w:hAnsi="Arial" w:cs="Arial"/>
                <w:sz w:val="22"/>
                <w:szCs w:val="22"/>
              </w:rPr>
              <w:t>This is why</w:t>
            </w:r>
            <w:proofErr w:type="gramEnd"/>
            <w:r w:rsidRPr="0036533E">
              <w:rPr>
                <w:rFonts w:ascii="Arial" w:hAnsi="Arial" w:cs="Arial"/>
                <w:sz w:val="22"/>
                <w:szCs w:val="22"/>
              </w:rPr>
              <w:t xml:space="preserve"> it is so important that both the client and the architect understand and agree on the work required at the concept design stage, before detailed sketches are develope</w:t>
            </w:r>
            <w:r>
              <w:rPr>
                <w:rFonts w:ascii="Arial" w:hAnsi="Arial" w:cs="Arial"/>
                <w:sz w:val="22"/>
                <w:szCs w:val="22"/>
              </w:rPr>
              <w:t>d</w:t>
            </w:r>
          </w:p>
          <w:permEnd w:id="1196638477"/>
          <w:p w:rsidR="000544F4" w:rsidRPr="001C4084" w:rsidRDefault="000544F4" w:rsidP="00BD4857">
            <w:pPr>
              <w:rPr>
                <w:rFonts w:ascii="Arial" w:hAnsi="Arial" w:cs="Arial"/>
                <w:sz w:val="22"/>
                <w:szCs w:val="22"/>
              </w:rPr>
            </w:pPr>
          </w:p>
        </w:tc>
        <w:permStart w:id="178042341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8042341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2187" w:rsidRDefault="00082187" w:rsidP="00082187">
            <w:pPr>
              <w:rPr>
                <w:rFonts w:ascii="Arial" w:hAnsi="Arial" w:cs="Arial"/>
                <w:sz w:val="22"/>
                <w:szCs w:val="22"/>
              </w:rPr>
            </w:pPr>
            <w:permStart w:id="579434618" w:edGrp="everyone"/>
            <w:r w:rsidRPr="0036533E">
              <w:rPr>
                <w:rFonts w:ascii="Arial" w:hAnsi="Arial" w:cs="Arial"/>
                <w:sz w:val="22"/>
                <w:szCs w:val="22"/>
              </w:rPr>
              <w:t>The architect may develop a concept drawing as a quick and simple way of exploring initial ideas for designs</w:t>
            </w:r>
          </w:p>
          <w:permEnd w:id="579434618"/>
          <w:p w:rsidR="000544F4" w:rsidRPr="007C2A88" w:rsidRDefault="000544F4" w:rsidP="00BD4857">
            <w:pPr>
              <w:rPr>
                <w:rFonts w:ascii="Arial" w:hAnsi="Arial" w:cs="Arial"/>
                <w:sz w:val="22"/>
                <w:szCs w:val="22"/>
              </w:rPr>
            </w:pPr>
          </w:p>
        </w:tc>
        <w:permStart w:id="1374049894"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374049894"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082187" w:rsidP="00BD4857">
            <w:pPr>
              <w:rPr>
                <w:rFonts w:ascii="Arial" w:hAnsi="Arial" w:cs="Arial"/>
                <w:sz w:val="22"/>
                <w:szCs w:val="22"/>
              </w:rPr>
            </w:pPr>
            <w:permStart w:id="148577575" w:edGrp="everyone"/>
            <w:r>
              <w:rPr>
                <w:rFonts w:ascii="Arial" w:hAnsi="Arial" w:cs="Arial"/>
                <w:sz w:val="22"/>
                <w:szCs w:val="22"/>
              </w:rPr>
              <w:t>Floor Plan &amp; External Elevations</w:t>
            </w:r>
          </w:p>
          <w:p w:rsidR="000544F4" w:rsidRDefault="00082187" w:rsidP="00BD4857">
            <w:pPr>
              <w:rPr>
                <w:rFonts w:ascii="Arial" w:hAnsi="Arial" w:cs="Arial"/>
                <w:sz w:val="22"/>
                <w:szCs w:val="22"/>
              </w:rPr>
            </w:pPr>
            <w:r>
              <w:rPr>
                <w:rFonts w:ascii="Arial" w:hAnsi="Arial" w:cs="Arial"/>
                <w:sz w:val="22"/>
                <w:szCs w:val="22"/>
              </w:rPr>
              <w:t>Electrical Plan</w:t>
            </w:r>
          </w:p>
          <w:p w:rsidR="000544F4" w:rsidRPr="007C2A88" w:rsidRDefault="00082187" w:rsidP="00BD4857">
            <w:pPr>
              <w:rPr>
                <w:rFonts w:ascii="Arial" w:hAnsi="Arial" w:cs="Arial"/>
                <w:sz w:val="22"/>
                <w:szCs w:val="22"/>
              </w:rPr>
            </w:pPr>
            <w:r>
              <w:rPr>
                <w:rFonts w:ascii="Arial" w:hAnsi="Arial" w:cs="Arial"/>
                <w:sz w:val="22"/>
                <w:szCs w:val="22"/>
              </w:rPr>
              <w:t>Internal Joinery Elevations</w:t>
            </w:r>
            <w:permEnd w:id="148577575"/>
          </w:p>
        </w:tc>
        <w:permStart w:id="178936727"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78936727"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D5269" w:rsidRPr="00FD5269" w:rsidRDefault="00FD5269" w:rsidP="00FD5269">
            <w:pPr>
              <w:rPr>
                <w:rFonts w:ascii="Arial" w:hAnsi="Arial" w:cs="Arial"/>
                <w:sz w:val="22"/>
                <w:szCs w:val="22"/>
              </w:rPr>
            </w:pPr>
            <w:permStart w:id="2010867471" w:edGrp="everyone"/>
            <w:r w:rsidRPr="00FD5269">
              <w:rPr>
                <w:rFonts w:ascii="Arial" w:hAnsi="Arial" w:cs="Arial"/>
                <w:sz w:val="22"/>
                <w:szCs w:val="22"/>
              </w:rPr>
              <w:t xml:space="preserve">From the sketches, there is </w:t>
            </w:r>
            <w:proofErr w:type="gramStart"/>
            <w:r w:rsidRPr="00FD5269">
              <w:rPr>
                <w:rFonts w:ascii="Arial" w:hAnsi="Arial" w:cs="Arial"/>
                <w:sz w:val="22"/>
                <w:szCs w:val="22"/>
              </w:rPr>
              <w:t>sufficient</w:t>
            </w:r>
            <w:proofErr w:type="gramEnd"/>
            <w:r w:rsidRPr="00FD5269">
              <w:rPr>
                <w:rFonts w:ascii="Arial" w:hAnsi="Arial" w:cs="Arial"/>
                <w:sz w:val="22"/>
                <w:szCs w:val="22"/>
              </w:rPr>
              <w:t xml:space="preserve"> information to prepare cost overviews based on the floor areas, use types, likely forms of construction, façade treatments, parking, access, building performance criteria and technical systems</w:t>
            </w:r>
            <w:r>
              <w:rPr>
                <w:rFonts w:ascii="Arial" w:hAnsi="Arial" w:cs="Arial"/>
                <w:sz w:val="22"/>
                <w:szCs w:val="22"/>
              </w:rPr>
              <w:t xml:space="preserve">. </w:t>
            </w:r>
            <w:r w:rsidRPr="00FD5269">
              <w:rPr>
                <w:rFonts w:ascii="Arial" w:hAnsi="Arial" w:cs="Arial"/>
                <w:sz w:val="22"/>
                <w:szCs w:val="22"/>
              </w:rPr>
              <w:t>Concepts for external site treatments and landscape may also be included</w:t>
            </w:r>
            <w:r>
              <w:rPr>
                <w:rFonts w:ascii="Arial" w:hAnsi="Arial" w:cs="Arial"/>
                <w:sz w:val="22"/>
                <w:szCs w:val="22"/>
              </w:rPr>
              <w:t>.</w:t>
            </w:r>
          </w:p>
          <w:permEnd w:id="2010867471"/>
          <w:p w:rsidR="000544F4" w:rsidRPr="007C2A88" w:rsidRDefault="000544F4" w:rsidP="00BD4857">
            <w:pPr>
              <w:rPr>
                <w:rFonts w:ascii="Arial" w:hAnsi="Arial" w:cs="Arial"/>
                <w:sz w:val="22"/>
                <w:szCs w:val="22"/>
              </w:rPr>
            </w:pPr>
          </w:p>
        </w:tc>
        <w:permStart w:id="61087422"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6108742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29835315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FD526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83531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07973794"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00797379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21190253"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1190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758721426"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758721426"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55991688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FD526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9916880"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9682221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96822216"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74227306"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FD526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74227306"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572328270"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FD526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72328270"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659819230"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65981923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88788189"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88788189"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269" w:rsidRDefault="00F24DCD" w:rsidP="00FD5269">
            <w:pPr>
              <w:rPr>
                <w:rFonts w:ascii="Arial" w:hAnsi="Arial" w:cs="Arial"/>
                <w:sz w:val="22"/>
                <w:szCs w:val="22"/>
              </w:rPr>
            </w:pPr>
            <w:permStart w:id="1217358242" w:edGrp="everyone"/>
            <w:r>
              <w:rPr>
                <w:rFonts w:ascii="Arial" w:hAnsi="Arial" w:cs="Arial"/>
                <w:sz w:val="22"/>
                <w:szCs w:val="22"/>
              </w:rPr>
              <w:t xml:space="preserve">Master Builders - </w:t>
            </w:r>
            <w:r w:rsidR="00FD5269" w:rsidRPr="00FD5269">
              <w:rPr>
                <w:rFonts w:ascii="Arial" w:hAnsi="Arial" w:cs="Arial"/>
                <w:sz w:val="22"/>
                <w:szCs w:val="22"/>
              </w:rPr>
              <w:t>Commercial Minor Works Contract</w:t>
            </w:r>
          </w:p>
          <w:p w:rsidR="00FD5269" w:rsidRPr="00FD5269" w:rsidRDefault="00FD5269" w:rsidP="00FD5269">
            <w:pPr>
              <w:rPr>
                <w:rFonts w:ascii="Arial" w:hAnsi="Arial" w:cs="Arial"/>
                <w:sz w:val="22"/>
                <w:szCs w:val="22"/>
              </w:rPr>
            </w:pPr>
            <w:r w:rsidRPr="00FD5269">
              <w:rPr>
                <w:rFonts w:ascii="Arial" w:hAnsi="Arial" w:cs="Arial"/>
                <w:sz w:val="22"/>
                <w:szCs w:val="22"/>
              </w:rPr>
              <w:t>A lump sum contract for minor commercial work up to the value of $100,000</w:t>
            </w:r>
          </w:p>
          <w:permEnd w:id="1217358242"/>
          <w:p w:rsidR="000544F4" w:rsidRPr="00EA76DB" w:rsidRDefault="000544F4" w:rsidP="00BD4857">
            <w:pPr>
              <w:rPr>
                <w:rFonts w:ascii="Arial" w:hAnsi="Arial" w:cs="Arial"/>
                <w:sz w:val="22"/>
                <w:szCs w:val="22"/>
              </w:rPr>
            </w:pPr>
          </w:p>
        </w:tc>
        <w:permStart w:id="54925426"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4925426"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4DCD" w:rsidRDefault="00F24DCD" w:rsidP="00F24DCD">
            <w:pPr>
              <w:rPr>
                <w:rFonts w:ascii="Arial" w:hAnsi="Arial" w:cs="Arial"/>
                <w:sz w:val="22"/>
                <w:szCs w:val="22"/>
              </w:rPr>
            </w:pPr>
            <w:permStart w:id="1142838015" w:edGrp="everyone"/>
            <w:r>
              <w:rPr>
                <w:rFonts w:ascii="Arial" w:hAnsi="Arial" w:cs="Arial"/>
                <w:sz w:val="22"/>
                <w:szCs w:val="22"/>
              </w:rPr>
              <w:t xml:space="preserve">QBCC - </w:t>
            </w:r>
            <w:r w:rsidRPr="00F24DCD">
              <w:rPr>
                <w:rFonts w:ascii="Arial" w:hAnsi="Arial" w:cs="Arial"/>
                <w:sz w:val="22"/>
                <w:szCs w:val="22"/>
              </w:rPr>
              <w:t>Level 2 – Renovation, Extension and Repair contracts</w:t>
            </w:r>
          </w:p>
          <w:p w:rsidR="00F24DCD" w:rsidRPr="00F24DCD" w:rsidRDefault="00F24DCD" w:rsidP="00F24DCD">
            <w:pPr>
              <w:rPr>
                <w:rFonts w:ascii="Arial" w:hAnsi="Arial" w:cs="Arial"/>
                <w:sz w:val="22"/>
                <w:szCs w:val="22"/>
              </w:rPr>
            </w:pPr>
            <w:r w:rsidRPr="00F24DCD">
              <w:rPr>
                <w:rFonts w:ascii="Arial" w:hAnsi="Arial" w:cs="Arial"/>
                <w:sz w:val="22"/>
                <w:szCs w:val="22"/>
              </w:rPr>
              <w:t>For renovations, extensions and routine repairs on existing homes for contracts $20,000 and over</w:t>
            </w:r>
          </w:p>
          <w:permEnd w:id="1142838015"/>
          <w:p w:rsidR="00652A06" w:rsidRPr="00EA76DB" w:rsidRDefault="00652A06" w:rsidP="007425AE">
            <w:pPr>
              <w:rPr>
                <w:rFonts w:ascii="Arial" w:hAnsi="Arial" w:cs="Arial"/>
                <w:sz w:val="22"/>
                <w:szCs w:val="22"/>
              </w:rPr>
            </w:pPr>
          </w:p>
        </w:tc>
        <w:permStart w:id="768093501"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768093501"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077715746"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077715746"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61649789"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431CC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61649789"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83630835"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8363083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3665431"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431CC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66543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1CC9" w:rsidRPr="00431CC9" w:rsidRDefault="00431CC9" w:rsidP="00431CC9">
            <w:pPr>
              <w:rPr>
                <w:rFonts w:ascii="Arial" w:hAnsi="Arial" w:cs="Arial"/>
                <w:sz w:val="22"/>
                <w:szCs w:val="22"/>
              </w:rPr>
            </w:pPr>
            <w:permStart w:id="1912693826" w:edGrp="everyone"/>
            <w:r w:rsidRPr="00431CC9">
              <w:rPr>
                <w:rFonts w:ascii="Arial" w:hAnsi="Arial" w:cs="Arial"/>
                <w:sz w:val="22"/>
                <w:szCs w:val="22"/>
              </w:rPr>
              <w:t>Permits may be required for activities such as electricity supply and rubbish/waste disposal</w:t>
            </w:r>
          </w:p>
          <w:permEnd w:id="1912693826"/>
          <w:p w:rsidR="000544F4" w:rsidRPr="00EA76DB" w:rsidRDefault="000544F4" w:rsidP="00BD4857">
            <w:pPr>
              <w:rPr>
                <w:rFonts w:ascii="Arial" w:hAnsi="Arial" w:cs="Arial"/>
                <w:sz w:val="22"/>
                <w:szCs w:val="22"/>
              </w:rPr>
            </w:pPr>
          </w:p>
        </w:tc>
        <w:permStart w:id="52587946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25879464"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0304" w:rsidRPr="00360304" w:rsidRDefault="00360304" w:rsidP="00E5349E">
            <w:pPr>
              <w:numPr>
                <w:ilvl w:val="0"/>
                <w:numId w:val="13"/>
              </w:numPr>
              <w:tabs>
                <w:tab w:val="num" w:pos="720"/>
              </w:tabs>
              <w:rPr>
                <w:rFonts w:ascii="Arial" w:hAnsi="Arial" w:cs="Arial"/>
                <w:sz w:val="22"/>
                <w:szCs w:val="22"/>
              </w:rPr>
            </w:pPr>
            <w:permStart w:id="1817595718" w:edGrp="everyone"/>
            <w:r w:rsidRPr="00360304">
              <w:rPr>
                <w:rFonts w:ascii="Arial" w:hAnsi="Arial" w:cs="Arial"/>
                <w:sz w:val="22"/>
                <w:szCs w:val="22"/>
              </w:rPr>
              <w:t>Construction documentation should be processed according to the preliminary contract/plan agreement details</w:t>
            </w:r>
          </w:p>
          <w:p w:rsidR="00360304" w:rsidRPr="00360304" w:rsidRDefault="00360304" w:rsidP="00E5349E">
            <w:pPr>
              <w:numPr>
                <w:ilvl w:val="0"/>
                <w:numId w:val="13"/>
              </w:numPr>
              <w:tabs>
                <w:tab w:val="num" w:pos="720"/>
              </w:tabs>
              <w:rPr>
                <w:rFonts w:ascii="Arial" w:hAnsi="Arial" w:cs="Arial"/>
                <w:sz w:val="22"/>
                <w:szCs w:val="22"/>
              </w:rPr>
            </w:pPr>
            <w:r w:rsidRPr="00360304">
              <w:rPr>
                <w:rFonts w:ascii="Arial" w:hAnsi="Arial" w:cs="Arial"/>
                <w:sz w:val="22"/>
                <w:szCs w:val="22"/>
              </w:rPr>
              <w:t>This will ensure that other services meet the client’s requirements – for example:</w:t>
            </w:r>
          </w:p>
          <w:p w:rsidR="00360304" w:rsidRPr="00360304" w:rsidRDefault="00360304" w:rsidP="00E5349E">
            <w:pPr>
              <w:numPr>
                <w:ilvl w:val="1"/>
                <w:numId w:val="13"/>
              </w:numPr>
              <w:tabs>
                <w:tab w:val="num" w:pos="1440"/>
              </w:tabs>
              <w:rPr>
                <w:rFonts w:ascii="Arial" w:hAnsi="Arial" w:cs="Arial"/>
                <w:sz w:val="22"/>
                <w:szCs w:val="22"/>
              </w:rPr>
            </w:pPr>
            <w:r w:rsidRPr="00360304">
              <w:rPr>
                <w:rFonts w:ascii="Arial" w:hAnsi="Arial" w:cs="Arial"/>
                <w:sz w:val="22"/>
                <w:szCs w:val="22"/>
              </w:rPr>
              <w:t>Materials orders are correct</w:t>
            </w:r>
          </w:p>
          <w:p w:rsidR="00360304" w:rsidRPr="00360304" w:rsidRDefault="00360304" w:rsidP="00E5349E">
            <w:pPr>
              <w:numPr>
                <w:ilvl w:val="1"/>
                <w:numId w:val="13"/>
              </w:numPr>
              <w:tabs>
                <w:tab w:val="num" w:pos="1440"/>
              </w:tabs>
              <w:rPr>
                <w:rFonts w:ascii="Arial" w:hAnsi="Arial" w:cs="Arial"/>
                <w:sz w:val="22"/>
                <w:szCs w:val="22"/>
              </w:rPr>
            </w:pPr>
            <w:r w:rsidRPr="00360304">
              <w:rPr>
                <w:rFonts w:ascii="Arial" w:hAnsi="Arial" w:cs="Arial"/>
                <w:sz w:val="22"/>
                <w:szCs w:val="22"/>
              </w:rPr>
              <w:t>Subcontractors are organised accordingly</w:t>
            </w:r>
          </w:p>
          <w:permEnd w:id="1817595718"/>
          <w:p w:rsidR="000544F4" w:rsidRPr="00EA76DB" w:rsidRDefault="000544F4" w:rsidP="00BD4857">
            <w:pPr>
              <w:rPr>
                <w:rFonts w:ascii="Arial" w:hAnsi="Arial" w:cs="Arial"/>
                <w:sz w:val="22"/>
                <w:szCs w:val="22"/>
              </w:rPr>
            </w:pPr>
          </w:p>
        </w:tc>
        <w:permStart w:id="2003841980"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003841980"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60304" w:rsidRPr="00360304" w:rsidRDefault="00360304" w:rsidP="00360304">
            <w:pPr>
              <w:rPr>
                <w:rFonts w:ascii="Arial" w:hAnsi="Arial" w:cs="Arial"/>
                <w:sz w:val="22"/>
                <w:szCs w:val="22"/>
              </w:rPr>
            </w:pPr>
            <w:permStart w:id="1320052064" w:edGrp="everyone"/>
            <w:r w:rsidRPr="00360304">
              <w:rPr>
                <w:rFonts w:ascii="Arial" w:hAnsi="Arial" w:cs="Arial"/>
                <w:sz w:val="22"/>
                <w:szCs w:val="22"/>
              </w:rPr>
              <w:t xml:space="preserve">Development is defined in Schedule 2 of the Planning Act 2016 (Qld) as: </w:t>
            </w:r>
          </w:p>
          <w:p w:rsidR="00360304" w:rsidRPr="00360304" w:rsidRDefault="00360304" w:rsidP="00E5349E">
            <w:pPr>
              <w:numPr>
                <w:ilvl w:val="0"/>
                <w:numId w:val="14"/>
              </w:numPr>
              <w:rPr>
                <w:rFonts w:ascii="Arial" w:hAnsi="Arial" w:cs="Arial"/>
                <w:sz w:val="22"/>
                <w:szCs w:val="22"/>
              </w:rPr>
            </w:pPr>
            <w:r w:rsidRPr="00360304">
              <w:rPr>
                <w:rFonts w:ascii="Arial" w:hAnsi="Arial" w:cs="Arial"/>
                <w:sz w:val="22"/>
                <w:szCs w:val="22"/>
              </w:rPr>
              <w:t>Carrying out building work</w:t>
            </w:r>
          </w:p>
          <w:p w:rsidR="00360304" w:rsidRPr="00360304" w:rsidRDefault="00360304" w:rsidP="00E5349E">
            <w:pPr>
              <w:numPr>
                <w:ilvl w:val="0"/>
                <w:numId w:val="14"/>
              </w:numPr>
              <w:rPr>
                <w:rFonts w:ascii="Arial" w:hAnsi="Arial" w:cs="Arial"/>
                <w:sz w:val="22"/>
                <w:szCs w:val="22"/>
              </w:rPr>
            </w:pPr>
            <w:r w:rsidRPr="00360304">
              <w:rPr>
                <w:rFonts w:ascii="Arial" w:hAnsi="Arial" w:cs="Arial"/>
                <w:sz w:val="22"/>
                <w:szCs w:val="22"/>
              </w:rPr>
              <w:t>Carrying out plumbing or drainage work</w:t>
            </w:r>
          </w:p>
          <w:p w:rsidR="00360304" w:rsidRPr="00360304" w:rsidRDefault="00360304" w:rsidP="00E5349E">
            <w:pPr>
              <w:numPr>
                <w:ilvl w:val="0"/>
                <w:numId w:val="14"/>
              </w:numPr>
              <w:rPr>
                <w:rFonts w:ascii="Arial" w:hAnsi="Arial" w:cs="Arial"/>
                <w:sz w:val="22"/>
                <w:szCs w:val="22"/>
              </w:rPr>
            </w:pPr>
            <w:r w:rsidRPr="00360304">
              <w:rPr>
                <w:rFonts w:ascii="Arial" w:hAnsi="Arial" w:cs="Arial"/>
                <w:sz w:val="22"/>
                <w:szCs w:val="22"/>
              </w:rPr>
              <w:t>Carrying out operational work</w:t>
            </w:r>
          </w:p>
          <w:p w:rsidR="00360304" w:rsidRPr="00360304" w:rsidRDefault="00360304" w:rsidP="00E5349E">
            <w:pPr>
              <w:numPr>
                <w:ilvl w:val="0"/>
                <w:numId w:val="14"/>
              </w:numPr>
              <w:rPr>
                <w:rFonts w:ascii="Arial" w:hAnsi="Arial" w:cs="Arial"/>
                <w:sz w:val="22"/>
                <w:szCs w:val="22"/>
              </w:rPr>
            </w:pPr>
            <w:r w:rsidRPr="00360304">
              <w:rPr>
                <w:rFonts w:ascii="Arial" w:hAnsi="Arial" w:cs="Arial"/>
                <w:sz w:val="22"/>
                <w:szCs w:val="22"/>
              </w:rPr>
              <w:t>Reconfiguring a lot (i.e. a subdivision)</w:t>
            </w:r>
          </w:p>
          <w:p w:rsidR="00360304" w:rsidRPr="00360304" w:rsidRDefault="00360304" w:rsidP="00E5349E">
            <w:pPr>
              <w:numPr>
                <w:ilvl w:val="0"/>
                <w:numId w:val="14"/>
              </w:numPr>
              <w:rPr>
                <w:rFonts w:ascii="Arial" w:hAnsi="Arial" w:cs="Arial"/>
                <w:sz w:val="22"/>
                <w:szCs w:val="22"/>
              </w:rPr>
            </w:pPr>
            <w:r w:rsidRPr="00360304">
              <w:rPr>
                <w:rFonts w:ascii="Arial" w:hAnsi="Arial" w:cs="Arial"/>
                <w:sz w:val="22"/>
                <w:szCs w:val="22"/>
              </w:rPr>
              <w:t>Making a material change of use of premises (i.e. starting a new use, re-establishing a use that has been abandoned or changing the intensity or scale of the use).</w:t>
            </w:r>
          </w:p>
          <w:permEnd w:id="1320052064"/>
          <w:p w:rsidR="000544F4" w:rsidRPr="001C4084" w:rsidRDefault="000544F4" w:rsidP="00BD4857">
            <w:pPr>
              <w:rPr>
                <w:rFonts w:ascii="Arial" w:hAnsi="Arial" w:cs="Arial"/>
                <w:sz w:val="22"/>
                <w:szCs w:val="22"/>
              </w:rPr>
            </w:pPr>
          </w:p>
        </w:tc>
        <w:permStart w:id="2000685476"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00685476"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963346331"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963346331"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61912895"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360304"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1912895"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11981875"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1198187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00529414"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0052941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91773097"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9177309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719397684"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360304"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7193976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929719140"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92971914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81810874"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681810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65151226"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A732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1512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785151598"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785151598"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68431467"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684314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274239817"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274239817"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4A7320" w:rsidP="00083033">
            <w:pPr>
              <w:rPr>
                <w:rFonts w:ascii="Arial" w:hAnsi="Arial" w:cs="Arial"/>
                <w:sz w:val="22"/>
                <w:szCs w:val="22"/>
              </w:rPr>
            </w:pPr>
            <w:permStart w:id="295384681" w:edGrp="everyone"/>
            <w:r>
              <w:rPr>
                <w:rFonts w:ascii="Arial" w:hAnsi="Arial" w:cs="Arial"/>
                <w:sz w:val="22"/>
                <w:szCs w:val="22"/>
              </w:rPr>
              <w:t>Surveyors Contours &amp; Services Plan</w:t>
            </w:r>
            <w:permEnd w:id="295384681"/>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4A7320" w:rsidP="00083033">
            <w:pPr>
              <w:rPr>
                <w:rFonts w:ascii="Arial" w:hAnsi="Arial" w:cs="Arial"/>
                <w:sz w:val="22"/>
                <w:szCs w:val="22"/>
              </w:rPr>
            </w:pPr>
            <w:permStart w:id="1483676311" w:edGrp="everyone"/>
            <w:r>
              <w:rPr>
                <w:rFonts w:ascii="Arial" w:hAnsi="Arial" w:cs="Arial"/>
                <w:sz w:val="22"/>
                <w:szCs w:val="22"/>
              </w:rPr>
              <w:t>Soil Classification &amp; Percolation Test</w:t>
            </w:r>
            <w:permEnd w:id="1483676311"/>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Default="004A7320" w:rsidP="00083033">
            <w:pPr>
              <w:rPr>
                <w:rFonts w:ascii="Arial" w:hAnsi="Arial" w:cs="Arial"/>
                <w:sz w:val="22"/>
                <w:szCs w:val="22"/>
              </w:rPr>
            </w:pPr>
            <w:permStart w:id="2002735412" w:edGrp="everyone"/>
            <w:r>
              <w:rPr>
                <w:rFonts w:ascii="Arial" w:hAnsi="Arial" w:cs="Arial"/>
                <w:sz w:val="22"/>
                <w:szCs w:val="22"/>
              </w:rPr>
              <w:t>Foundation Engineering Plans</w:t>
            </w:r>
          </w:p>
          <w:p w:rsidR="00B70FBF" w:rsidRPr="00083033" w:rsidRDefault="004A7320" w:rsidP="00083033">
            <w:pPr>
              <w:rPr>
                <w:rFonts w:ascii="Arial" w:hAnsi="Arial" w:cs="Arial"/>
                <w:sz w:val="22"/>
                <w:szCs w:val="22"/>
              </w:rPr>
            </w:pPr>
            <w:r>
              <w:rPr>
                <w:rFonts w:ascii="Arial" w:hAnsi="Arial" w:cs="Arial"/>
                <w:sz w:val="22"/>
                <w:szCs w:val="22"/>
              </w:rPr>
              <w:t>Bracing Engineering Plans</w:t>
            </w:r>
            <w:permEnd w:id="2002735412"/>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24CB" w:rsidRPr="009624CB" w:rsidRDefault="009624CB" w:rsidP="00E5349E">
            <w:pPr>
              <w:numPr>
                <w:ilvl w:val="0"/>
                <w:numId w:val="15"/>
              </w:numPr>
              <w:rPr>
                <w:rFonts w:ascii="Arial" w:hAnsi="Arial" w:cs="Arial"/>
                <w:sz w:val="22"/>
                <w:szCs w:val="22"/>
              </w:rPr>
            </w:pPr>
            <w:permStart w:id="46808337" w:edGrp="everyone"/>
            <w:r w:rsidRPr="009624CB">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9624CB" w:rsidRPr="009624CB" w:rsidRDefault="009624CB" w:rsidP="00E5349E">
            <w:pPr>
              <w:numPr>
                <w:ilvl w:val="0"/>
                <w:numId w:val="15"/>
              </w:numPr>
              <w:rPr>
                <w:rFonts w:ascii="Arial" w:hAnsi="Arial" w:cs="Arial"/>
                <w:sz w:val="22"/>
                <w:szCs w:val="22"/>
              </w:rPr>
            </w:pPr>
            <w:r w:rsidRPr="009624CB">
              <w:rPr>
                <w:rFonts w:ascii="Arial" w:hAnsi="Arial" w:cs="Arial"/>
                <w:sz w:val="22"/>
                <w:szCs w:val="22"/>
              </w:rPr>
              <w:t>Plans of the development</w:t>
            </w:r>
          </w:p>
          <w:permEnd w:id="46808337"/>
          <w:p w:rsidR="006941E1" w:rsidRPr="001C4084" w:rsidRDefault="006941E1" w:rsidP="00AF61CF">
            <w:pPr>
              <w:rPr>
                <w:rFonts w:ascii="Arial" w:hAnsi="Arial" w:cs="Arial"/>
                <w:sz w:val="22"/>
                <w:szCs w:val="22"/>
              </w:rPr>
            </w:pPr>
          </w:p>
        </w:tc>
        <w:permStart w:id="1388324064"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88324064"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24CB" w:rsidRPr="009624CB" w:rsidRDefault="009624CB" w:rsidP="00E5349E">
            <w:pPr>
              <w:numPr>
                <w:ilvl w:val="0"/>
                <w:numId w:val="16"/>
              </w:numPr>
              <w:rPr>
                <w:rFonts w:ascii="Arial" w:hAnsi="Arial" w:cs="Arial"/>
                <w:sz w:val="22"/>
                <w:szCs w:val="22"/>
              </w:rPr>
            </w:pPr>
            <w:permStart w:id="1878602667" w:edGrp="everyone"/>
            <w:r w:rsidRPr="009624CB">
              <w:rPr>
                <w:rFonts w:ascii="Arial" w:hAnsi="Arial" w:cs="Arial"/>
                <w:sz w:val="22"/>
                <w:szCs w:val="22"/>
              </w:rPr>
              <w:t>Completed Development Services lodgement form</w:t>
            </w:r>
          </w:p>
          <w:p w:rsidR="009624CB" w:rsidRPr="009624CB" w:rsidRDefault="009624CB" w:rsidP="00E5349E">
            <w:pPr>
              <w:numPr>
                <w:ilvl w:val="0"/>
                <w:numId w:val="16"/>
              </w:numPr>
              <w:rPr>
                <w:rFonts w:ascii="Arial" w:hAnsi="Arial" w:cs="Arial"/>
                <w:sz w:val="22"/>
                <w:szCs w:val="22"/>
              </w:rPr>
            </w:pPr>
            <w:r w:rsidRPr="009624CB">
              <w:rPr>
                <w:rFonts w:ascii="Arial" w:hAnsi="Arial" w:cs="Arial"/>
                <w:sz w:val="22"/>
                <w:szCs w:val="22"/>
              </w:rPr>
              <w:t>Erosion Hazard Assessment form</w:t>
            </w:r>
          </w:p>
          <w:p w:rsidR="009624CB" w:rsidRPr="009624CB" w:rsidRDefault="009624CB" w:rsidP="00E5349E">
            <w:pPr>
              <w:numPr>
                <w:ilvl w:val="0"/>
                <w:numId w:val="16"/>
              </w:numPr>
              <w:rPr>
                <w:rFonts w:ascii="Arial" w:hAnsi="Arial" w:cs="Arial"/>
                <w:sz w:val="22"/>
                <w:szCs w:val="22"/>
              </w:rPr>
            </w:pPr>
            <w:r w:rsidRPr="009624CB">
              <w:rPr>
                <w:rFonts w:ascii="Arial" w:hAnsi="Arial" w:cs="Arial"/>
                <w:sz w:val="22"/>
                <w:szCs w:val="22"/>
              </w:rPr>
              <w:t>Land owner’s consent</w:t>
            </w:r>
          </w:p>
          <w:p w:rsidR="009624CB" w:rsidRPr="009624CB" w:rsidRDefault="009624CB" w:rsidP="00E5349E">
            <w:pPr>
              <w:numPr>
                <w:ilvl w:val="0"/>
                <w:numId w:val="16"/>
              </w:numPr>
              <w:rPr>
                <w:rFonts w:ascii="Arial" w:hAnsi="Arial" w:cs="Arial"/>
                <w:sz w:val="22"/>
                <w:szCs w:val="22"/>
              </w:rPr>
            </w:pPr>
            <w:r w:rsidRPr="009624CB">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rsidR="009624CB" w:rsidRPr="009624CB" w:rsidRDefault="009624CB" w:rsidP="00E5349E">
            <w:pPr>
              <w:numPr>
                <w:ilvl w:val="0"/>
                <w:numId w:val="16"/>
              </w:numPr>
              <w:rPr>
                <w:rFonts w:ascii="Arial" w:hAnsi="Arial" w:cs="Arial"/>
                <w:sz w:val="22"/>
                <w:szCs w:val="22"/>
              </w:rPr>
            </w:pPr>
            <w:r w:rsidRPr="009624CB">
              <w:rPr>
                <w:rFonts w:ascii="Arial" w:hAnsi="Arial" w:cs="Arial"/>
                <w:sz w:val="22"/>
                <w:szCs w:val="22"/>
              </w:rPr>
              <w:t>Proposed plans</w:t>
            </w:r>
          </w:p>
          <w:p w:rsidR="009624CB" w:rsidRPr="009624CB" w:rsidRDefault="009624CB" w:rsidP="00E5349E">
            <w:pPr>
              <w:numPr>
                <w:ilvl w:val="1"/>
                <w:numId w:val="16"/>
              </w:numPr>
              <w:rPr>
                <w:rFonts w:ascii="Arial" w:hAnsi="Arial" w:cs="Arial"/>
                <w:sz w:val="22"/>
                <w:szCs w:val="22"/>
              </w:rPr>
            </w:pPr>
            <w:r w:rsidRPr="009624CB">
              <w:rPr>
                <w:rFonts w:ascii="Arial" w:hAnsi="Arial" w:cs="Arial"/>
                <w:sz w:val="22"/>
                <w:szCs w:val="22"/>
              </w:rPr>
              <w:t xml:space="preserve">Site plans </w:t>
            </w:r>
          </w:p>
          <w:p w:rsidR="009624CB" w:rsidRPr="009624CB" w:rsidRDefault="009624CB" w:rsidP="00E5349E">
            <w:pPr>
              <w:numPr>
                <w:ilvl w:val="1"/>
                <w:numId w:val="16"/>
              </w:numPr>
              <w:rPr>
                <w:rFonts w:ascii="Arial" w:hAnsi="Arial" w:cs="Arial"/>
                <w:sz w:val="22"/>
                <w:szCs w:val="22"/>
              </w:rPr>
            </w:pPr>
            <w:r w:rsidRPr="009624CB">
              <w:rPr>
                <w:rFonts w:ascii="Arial" w:hAnsi="Arial" w:cs="Arial"/>
                <w:sz w:val="22"/>
                <w:szCs w:val="22"/>
              </w:rPr>
              <w:t>Plans showing the extent of any demolition that is assessable development</w:t>
            </w:r>
          </w:p>
          <w:p w:rsidR="009624CB" w:rsidRPr="009624CB" w:rsidRDefault="009624CB" w:rsidP="00E5349E">
            <w:pPr>
              <w:numPr>
                <w:ilvl w:val="1"/>
                <w:numId w:val="16"/>
              </w:numPr>
              <w:rPr>
                <w:rFonts w:ascii="Arial" w:hAnsi="Arial" w:cs="Arial"/>
                <w:sz w:val="22"/>
                <w:szCs w:val="22"/>
              </w:rPr>
            </w:pPr>
            <w:r w:rsidRPr="009624CB">
              <w:rPr>
                <w:rFonts w:ascii="Arial" w:hAnsi="Arial" w:cs="Arial"/>
                <w:sz w:val="22"/>
                <w:szCs w:val="22"/>
              </w:rPr>
              <w:t xml:space="preserve">Floor plans </w:t>
            </w:r>
          </w:p>
          <w:p w:rsidR="009624CB" w:rsidRPr="009624CB" w:rsidRDefault="009624CB" w:rsidP="00E5349E">
            <w:pPr>
              <w:numPr>
                <w:ilvl w:val="1"/>
                <w:numId w:val="16"/>
              </w:numPr>
              <w:rPr>
                <w:rFonts w:ascii="Arial" w:hAnsi="Arial" w:cs="Arial"/>
                <w:sz w:val="22"/>
                <w:szCs w:val="22"/>
              </w:rPr>
            </w:pPr>
            <w:r w:rsidRPr="009624CB">
              <w:rPr>
                <w:rFonts w:ascii="Arial" w:hAnsi="Arial" w:cs="Arial"/>
                <w:sz w:val="22"/>
                <w:szCs w:val="22"/>
              </w:rPr>
              <w:t>Elevations drawn to an appropriate scale that show plans of all building elevations and facades, clearly labelled to identify orientation (e.g. north elevation)</w:t>
            </w:r>
          </w:p>
          <w:permEnd w:id="1878602667"/>
          <w:p w:rsidR="006941E1" w:rsidRPr="001C4084" w:rsidRDefault="006941E1" w:rsidP="00AF61CF">
            <w:pPr>
              <w:rPr>
                <w:rFonts w:ascii="Arial" w:hAnsi="Arial" w:cs="Arial"/>
                <w:sz w:val="22"/>
                <w:szCs w:val="22"/>
              </w:rPr>
            </w:pPr>
          </w:p>
        </w:tc>
        <w:permStart w:id="2000881366"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00881366"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9624CB" w:rsidP="00AF61CF">
            <w:pPr>
              <w:rPr>
                <w:rFonts w:ascii="Arial" w:hAnsi="Arial" w:cs="Arial"/>
                <w:sz w:val="22"/>
                <w:szCs w:val="22"/>
              </w:rPr>
            </w:pPr>
            <w:permStart w:id="1520922203" w:edGrp="everyone"/>
            <w:r>
              <w:rPr>
                <w:rFonts w:ascii="Arial" w:hAnsi="Arial" w:cs="Arial"/>
                <w:sz w:val="22"/>
                <w:szCs w:val="22"/>
              </w:rPr>
              <w:t>The Builder’s Architectural Drafter</w:t>
            </w:r>
            <w:permEnd w:id="1520922203"/>
          </w:p>
        </w:tc>
        <w:permStart w:id="871058184"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71058184"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7DA8" w:rsidRPr="00A67DA8" w:rsidRDefault="00A67DA8" w:rsidP="00E5349E">
            <w:pPr>
              <w:numPr>
                <w:ilvl w:val="1"/>
                <w:numId w:val="19"/>
              </w:numPr>
              <w:rPr>
                <w:rFonts w:ascii="Arial" w:hAnsi="Arial" w:cs="Arial"/>
                <w:sz w:val="22"/>
                <w:szCs w:val="22"/>
              </w:rPr>
            </w:pPr>
            <w:permStart w:id="1722548302" w:edGrp="everyone"/>
            <w:r w:rsidRPr="00A67DA8">
              <w:rPr>
                <w:rFonts w:ascii="Arial" w:hAnsi="Arial" w:cs="Arial"/>
                <w:sz w:val="22"/>
                <w:szCs w:val="22"/>
              </w:rPr>
              <w:t>Any town planning matters that are not </w:t>
            </w:r>
            <w:hyperlink r:id="rId11" w:history="1">
              <w:r w:rsidRPr="00A67DA8">
                <w:rPr>
                  <w:rStyle w:val="Hyperlink"/>
                  <w:rFonts w:ascii="Arial" w:hAnsi="Arial" w:cs="Arial"/>
                  <w:sz w:val="22"/>
                  <w:szCs w:val="22"/>
                </w:rPr>
                <w:t>accepted development, subject to requirements</w:t>
              </w:r>
            </w:hyperlink>
            <w:r w:rsidRPr="00A67DA8">
              <w:rPr>
                <w:rFonts w:ascii="Arial" w:hAnsi="Arial" w:cs="Arial"/>
                <w:sz w:val="22"/>
                <w:szCs w:val="22"/>
              </w:rPr>
              <w:t> under </w:t>
            </w:r>
            <w:hyperlink r:id="rId12" w:history="1">
              <w:r w:rsidRPr="00A67DA8">
                <w:rPr>
                  <w:rStyle w:val="Hyperlink"/>
                  <w:rFonts w:ascii="Arial" w:hAnsi="Arial" w:cs="Arial"/>
                  <w:sz w:val="22"/>
                  <w:szCs w:val="22"/>
                </w:rPr>
                <w:t xml:space="preserve">Brisbane City Plan </w:t>
              </w:r>
            </w:hyperlink>
            <w:hyperlink r:id="rId13" w:history="1">
              <w:r w:rsidRPr="00A67DA8">
                <w:rPr>
                  <w:rStyle w:val="Hyperlink"/>
                  <w:rFonts w:ascii="Arial" w:hAnsi="Arial" w:cs="Arial"/>
                  <w:sz w:val="22"/>
                  <w:szCs w:val="22"/>
                </w:rPr>
                <w:t>2014</w:t>
              </w:r>
            </w:hyperlink>
          </w:p>
          <w:p w:rsidR="00A67DA8" w:rsidRPr="00A67DA8" w:rsidRDefault="00A67DA8" w:rsidP="00E5349E">
            <w:pPr>
              <w:numPr>
                <w:ilvl w:val="1"/>
                <w:numId w:val="19"/>
              </w:numPr>
              <w:rPr>
                <w:rFonts w:ascii="Arial" w:hAnsi="Arial" w:cs="Arial"/>
                <w:sz w:val="22"/>
                <w:szCs w:val="22"/>
              </w:rPr>
            </w:pPr>
            <w:r w:rsidRPr="00A67DA8">
              <w:rPr>
                <w:rFonts w:ascii="Arial" w:hAnsi="Arial" w:cs="Arial"/>
                <w:sz w:val="22"/>
                <w:szCs w:val="22"/>
              </w:rPr>
              <w:t>Houses more than 9.5 metres in height from the natural ground level in the majority of residential zones</w:t>
            </w:r>
          </w:p>
          <w:p w:rsidR="00A67DA8" w:rsidRPr="00A67DA8" w:rsidRDefault="00A67DA8" w:rsidP="00E5349E">
            <w:pPr>
              <w:numPr>
                <w:ilvl w:val="1"/>
                <w:numId w:val="19"/>
              </w:numPr>
              <w:rPr>
                <w:rFonts w:ascii="Arial" w:hAnsi="Arial" w:cs="Arial"/>
                <w:sz w:val="22"/>
                <w:szCs w:val="22"/>
              </w:rPr>
            </w:pPr>
            <w:r w:rsidRPr="00A67DA8">
              <w:rPr>
                <w:rFonts w:ascii="Arial" w:hAnsi="Arial" w:cs="Arial"/>
                <w:sz w:val="22"/>
                <w:szCs w:val="22"/>
              </w:rPr>
              <w:t>Redevelopment or removal of heritage and character buildings</w:t>
            </w:r>
          </w:p>
          <w:permEnd w:id="1722548302"/>
          <w:p w:rsidR="00653F51" w:rsidRPr="001C4084" w:rsidRDefault="00653F51" w:rsidP="00AF61CF">
            <w:pPr>
              <w:rPr>
                <w:rFonts w:ascii="Arial" w:hAnsi="Arial" w:cs="Arial"/>
                <w:sz w:val="22"/>
                <w:szCs w:val="22"/>
              </w:rPr>
            </w:pPr>
          </w:p>
        </w:tc>
        <w:permStart w:id="1427661338"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27661338"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3799" w:rsidRPr="00CC3799" w:rsidRDefault="00CC3799" w:rsidP="00E5349E">
            <w:pPr>
              <w:numPr>
                <w:ilvl w:val="1"/>
                <w:numId w:val="17"/>
              </w:numPr>
              <w:rPr>
                <w:rFonts w:ascii="Arial" w:hAnsi="Arial" w:cs="Arial"/>
                <w:sz w:val="22"/>
                <w:szCs w:val="22"/>
              </w:rPr>
            </w:pPr>
            <w:permStart w:id="755241238" w:edGrp="everyone"/>
            <w:r w:rsidRPr="00CC3799">
              <w:rPr>
                <w:rFonts w:ascii="Arial" w:hAnsi="Arial" w:cs="Arial"/>
                <w:sz w:val="22"/>
                <w:szCs w:val="22"/>
              </w:rPr>
              <w:t>Application forms</w:t>
            </w:r>
          </w:p>
          <w:p w:rsidR="00CC3799" w:rsidRPr="00CC3799" w:rsidRDefault="00CC3799" w:rsidP="00E5349E">
            <w:pPr>
              <w:numPr>
                <w:ilvl w:val="1"/>
                <w:numId w:val="17"/>
              </w:numPr>
              <w:rPr>
                <w:rFonts w:ascii="Arial" w:hAnsi="Arial" w:cs="Arial"/>
                <w:sz w:val="22"/>
                <w:szCs w:val="22"/>
              </w:rPr>
            </w:pPr>
            <w:r w:rsidRPr="00CC3799">
              <w:rPr>
                <w:rFonts w:ascii="Arial" w:hAnsi="Arial" w:cs="Arial"/>
                <w:sz w:val="22"/>
                <w:szCs w:val="22"/>
              </w:rPr>
              <w:t>Fee assessment</w:t>
            </w:r>
          </w:p>
          <w:p w:rsidR="00CC3799" w:rsidRPr="00CC3799" w:rsidRDefault="00CC3799" w:rsidP="00E5349E">
            <w:pPr>
              <w:numPr>
                <w:ilvl w:val="1"/>
                <w:numId w:val="17"/>
              </w:numPr>
              <w:rPr>
                <w:rFonts w:ascii="Arial" w:hAnsi="Arial" w:cs="Arial"/>
                <w:sz w:val="22"/>
                <w:szCs w:val="22"/>
              </w:rPr>
            </w:pPr>
            <w:r w:rsidRPr="00CC3799">
              <w:rPr>
                <w:rFonts w:ascii="Arial" w:hAnsi="Arial" w:cs="Arial"/>
                <w:sz w:val="22"/>
                <w:szCs w:val="22"/>
              </w:rPr>
              <w:t>Plans and drawings</w:t>
            </w:r>
          </w:p>
          <w:p w:rsidR="00CC3799" w:rsidRPr="00CC3799" w:rsidRDefault="00CC3799" w:rsidP="00E5349E">
            <w:pPr>
              <w:numPr>
                <w:ilvl w:val="1"/>
                <w:numId w:val="17"/>
              </w:numPr>
              <w:rPr>
                <w:rFonts w:ascii="Arial" w:hAnsi="Arial" w:cs="Arial"/>
                <w:sz w:val="22"/>
                <w:szCs w:val="22"/>
              </w:rPr>
            </w:pPr>
            <w:r w:rsidRPr="00CC3799">
              <w:rPr>
                <w:rFonts w:ascii="Arial" w:hAnsi="Arial" w:cs="Arial"/>
                <w:sz w:val="22"/>
                <w:szCs w:val="22"/>
              </w:rPr>
              <w:t>Planning report</w:t>
            </w:r>
          </w:p>
          <w:p w:rsidR="00CC3799" w:rsidRPr="00CC3799" w:rsidRDefault="00CC3799" w:rsidP="00E5349E">
            <w:pPr>
              <w:numPr>
                <w:ilvl w:val="1"/>
                <w:numId w:val="17"/>
              </w:numPr>
              <w:rPr>
                <w:rFonts w:ascii="Arial" w:hAnsi="Arial" w:cs="Arial"/>
                <w:sz w:val="22"/>
                <w:szCs w:val="22"/>
              </w:rPr>
            </w:pPr>
            <w:r w:rsidRPr="00CC3799">
              <w:rPr>
                <w:rFonts w:ascii="Arial" w:hAnsi="Arial" w:cs="Arial"/>
                <w:sz w:val="22"/>
                <w:szCs w:val="22"/>
              </w:rPr>
              <w:t>Supporting reports</w:t>
            </w:r>
          </w:p>
          <w:p w:rsidR="00CC3799" w:rsidRPr="00CC3799" w:rsidRDefault="00CC3799" w:rsidP="00E5349E">
            <w:pPr>
              <w:numPr>
                <w:ilvl w:val="1"/>
                <w:numId w:val="17"/>
              </w:numPr>
              <w:rPr>
                <w:rFonts w:ascii="Arial" w:hAnsi="Arial" w:cs="Arial"/>
                <w:sz w:val="22"/>
                <w:szCs w:val="22"/>
              </w:rPr>
            </w:pPr>
            <w:r w:rsidRPr="00CC3799">
              <w:rPr>
                <w:rFonts w:ascii="Arial" w:hAnsi="Arial" w:cs="Arial"/>
                <w:sz w:val="22"/>
                <w:szCs w:val="22"/>
              </w:rPr>
              <w:t>Additional requirements</w:t>
            </w:r>
          </w:p>
          <w:permEnd w:id="755241238"/>
          <w:p w:rsidR="00577520" w:rsidRPr="001C4084" w:rsidRDefault="00577520" w:rsidP="00577520">
            <w:pPr>
              <w:rPr>
                <w:rFonts w:ascii="Arial" w:hAnsi="Arial" w:cs="Arial"/>
                <w:sz w:val="22"/>
                <w:szCs w:val="22"/>
              </w:rPr>
            </w:pPr>
          </w:p>
        </w:tc>
        <w:permStart w:id="274283690"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74283690"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639373760"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CC3799"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6393737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709514836"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709514836"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730943446"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09434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141792729"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141792729"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A67DA8" w:rsidRPr="00A67DA8" w:rsidRDefault="00A67DA8" w:rsidP="00E5349E">
            <w:pPr>
              <w:numPr>
                <w:ilvl w:val="0"/>
                <w:numId w:val="20"/>
              </w:numPr>
              <w:rPr>
                <w:rFonts w:ascii="Arial" w:hAnsi="Arial" w:cs="Arial"/>
                <w:sz w:val="22"/>
                <w:szCs w:val="22"/>
              </w:rPr>
            </w:pPr>
            <w:permStart w:id="1122576688" w:edGrp="everyone"/>
            <w:r w:rsidRPr="00A67DA8">
              <w:rPr>
                <w:rFonts w:ascii="Arial" w:hAnsi="Arial" w:cs="Arial"/>
                <w:sz w:val="22"/>
                <w:szCs w:val="22"/>
              </w:rPr>
              <w:t xml:space="preserve">A code development application is assessed against the codes identified for the use within City Plan. </w:t>
            </w:r>
          </w:p>
          <w:p w:rsidR="00A67DA8" w:rsidRPr="00A67DA8" w:rsidRDefault="00A67DA8" w:rsidP="00E5349E">
            <w:pPr>
              <w:numPr>
                <w:ilvl w:val="0"/>
                <w:numId w:val="20"/>
              </w:numPr>
              <w:rPr>
                <w:rFonts w:ascii="Arial" w:hAnsi="Arial" w:cs="Arial"/>
                <w:sz w:val="22"/>
                <w:szCs w:val="22"/>
              </w:rPr>
            </w:pPr>
            <w:r w:rsidRPr="00A67DA8">
              <w:rPr>
                <w:rFonts w:ascii="Arial" w:hAnsi="Arial" w:cs="Arial"/>
                <w:sz w:val="22"/>
                <w:szCs w:val="22"/>
              </w:rPr>
              <w:t xml:space="preserve">This type of application can be assessed relatively quickly and does not require public notification. </w:t>
            </w:r>
          </w:p>
          <w:p w:rsidR="00A67DA8" w:rsidRPr="00A67DA8" w:rsidRDefault="00A67DA8" w:rsidP="00E5349E">
            <w:pPr>
              <w:numPr>
                <w:ilvl w:val="0"/>
                <w:numId w:val="20"/>
              </w:numPr>
              <w:rPr>
                <w:rFonts w:ascii="Arial" w:hAnsi="Arial" w:cs="Arial"/>
                <w:sz w:val="22"/>
                <w:szCs w:val="22"/>
              </w:rPr>
            </w:pPr>
            <w:r w:rsidRPr="00A67DA8">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1122576688"/>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A67DA8" w:rsidRPr="00A67DA8" w:rsidRDefault="00A67DA8" w:rsidP="00E5349E">
            <w:pPr>
              <w:numPr>
                <w:ilvl w:val="0"/>
                <w:numId w:val="21"/>
              </w:numPr>
              <w:rPr>
                <w:rFonts w:ascii="Arial" w:hAnsi="Arial" w:cs="Arial"/>
                <w:sz w:val="22"/>
                <w:szCs w:val="22"/>
              </w:rPr>
            </w:pPr>
            <w:permStart w:id="367275451" w:edGrp="everyone"/>
            <w:r w:rsidRPr="00A67DA8">
              <w:rPr>
                <w:rFonts w:ascii="Arial" w:hAnsi="Arial" w:cs="Arial"/>
                <w:sz w:val="22"/>
                <w:szCs w:val="22"/>
              </w:rPr>
              <w:t xml:space="preserve">An impact assessable development application is for development that must be assessed against all identified codes and City Plan </w:t>
            </w:r>
            <w:proofErr w:type="gramStart"/>
            <w:r w:rsidRPr="00A67DA8">
              <w:rPr>
                <w:rFonts w:ascii="Arial" w:hAnsi="Arial" w:cs="Arial"/>
                <w:sz w:val="22"/>
                <w:szCs w:val="22"/>
              </w:rPr>
              <w:t>as a whole to</w:t>
            </w:r>
            <w:proofErr w:type="gramEnd"/>
            <w:r w:rsidRPr="00A67DA8">
              <w:rPr>
                <w:rFonts w:ascii="Arial" w:hAnsi="Arial" w:cs="Arial"/>
                <w:sz w:val="22"/>
                <w:szCs w:val="22"/>
              </w:rPr>
              <w:t xml:space="preserve"> the extent relevant. This is to ensure that identified development impacts are addressed. </w:t>
            </w:r>
          </w:p>
          <w:p w:rsidR="00A67DA8" w:rsidRPr="00A67DA8" w:rsidRDefault="00A67DA8" w:rsidP="00E5349E">
            <w:pPr>
              <w:numPr>
                <w:ilvl w:val="0"/>
                <w:numId w:val="21"/>
              </w:numPr>
              <w:rPr>
                <w:rFonts w:ascii="Arial" w:hAnsi="Arial" w:cs="Arial"/>
                <w:sz w:val="22"/>
                <w:szCs w:val="22"/>
              </w:rPr>
            </w:pPr>
            <w:r w:rsidRPr="00A67DA8">
              <w:rPr>
                <w:rFonts w:ascii="Arial" w:hAnsi="Arial" w:cs="Arial"/>
                <w:sz w:val="22"/>
                <w:szCs w:val="22"/>
              </w:rPr>
              <w:t xml:space="preserve">These applications must be publicly notified to </w:t>
            </w:r>
            <w:proofErr w:type="gramStart"/>
            <w:r w:rsidRPr="00A67DA8">
              <w:rPr>
                <w:rFonts w:ascii="Arial" w:hAnsi="Arial" w:cs="Arial"/>
                <w:sz w:val="22"/>
                <w:szCs w:val="22"/>
              </w:rPr>
              <w:t>take into account</w:t>
            </w:r>
            <w:proofErr w:type="gramEnd"/>
            <w:r w:rsidRPr="00A67DA8">
              <w:rPr>
                <w:rFonts w:ascii="Arial" w:hAnsi="Arial" w:cs="Arial"/>
                <w:sz w:val="22"/>
                <w:szCs w:val="22"/>
              </w:rPr>
              <w:t xml:space="preserve"> the community's views.</w:t>
            </w:r>
          </w:p>
          <w:permEnd w:id="367275451"/>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97925719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979257193"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D76BC7" w:rsidP="000D1DEE">
            <w:pPr>
              <w:rPr>
                <w:rFonts w:ascii="Arial" w:hAnsi="Arial" w:cs="Arial"/>
                <w:sz w:val="22"/>
                <w:szCs w:val="22"/>
              </w:rPr>
            </w:pPr>
            <w:permStart w:id="1159398334" w:edGrp="everyone"/>
            <w:r>
              <w:rPr>
                <w:rFonts w:ascii="Arial" w:hAnsi="Arial" w:cs="Arial"/>
                <w:sz w:val="22"/>
                <w:szCs w:val="22"/>
              </w:rPr>
              <w:t>Neighbouring Properties</w:t>
            </w:r>
            <w:permEnd w:id="1159398334"/>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D76BC7" w:rsidP="000D1DEE">
            <w:pPr>
              <w:rPr>
                <w:rFonts w:ascii="Arial" w:hAnsi="Arial" w:cs="Arial"/>
                <w:sz w:val="22"/>
                <w:szCs w:val="22"/>
              </w:rPr>
            </w:pPr>
            <w:permStart w:id="1134518426" w:edGrp="everyone"/>
            <w:r>
              <w:rPr>
                <w:rFonts w:ascii="Arial" w:hAnsi="Arial" w:cs="Arial"/>
                <w:sz w:val="22"/>
                <w:szCs w:val="22"/>
              </w:rPr>
              <w:t>Environmental Agencies</w:t>
            </w:r>
            <w:permEnd w:id="1134518426"/>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B4E4A" w:rsidRPr="00CB4E4A" w:rsidRDefault="00CB4E4A" w:rsidP="00D76BC7">
            <w:pPr>
              <w:rPr>
                <w:rFonts w:ascii="Arial" w:hAnsi="Arial" w:cs="Arial"/>
                <w:sz w:val="22"/>
                <w:szCs w:val="22"/>
              </w:rPr>
            </w:pPr>
            <w:permStart w:id="1539270388" w:edGrp="everyone"/>
            <w:r w:rsidRPr="00CB4E4A">
              <w:rPr>
                <w:rFonts w:ascii="Arial" w:hAnsi="Arial" w:cs="Arial"/>
                <w:sz w:val="22"/>
                <w:szCs w:val="22"/>
              </w:rPr>
              <w:t>Poor quality designs leading to excessive impacts, such as noise</w:t>
            </w:r>
          </w:p>
          <w:permEnd w:id="1539270388"/>
          <w:p w:rsidR="00083B2A" w:rsidRPr="000D1DEE" w:rsidRDefault="00083B2A" w:rsidP="000D1DEE">
            <w:pPr>
              <w:rPr>
                <w:rFonts w:ascii="Arial" w:hAnsi="Arial" w:cs="Arial"/>
                <w:sz w:val="22"/>
                <w:szCs w:val="22"/>
              </w:rPr>
            </w:pPr>
          </w:p>
        </w:tc>
        <w:tc>
          <w:tcPr>
            <w:tcW w:w="1669" w:type="pct"/>
            <w:tcBorders>
              <w:top w:val="single" w:sz="8" w:space="0" w:color="auto"/>
              <w:left w:val="single" w:sz="4" w:space="0" w:color="auto"/>
            </w:tcBorders>
            <w:shd w:val="clear" w:color="auto" w:fill="auto"/>
            <w:vAlign w:val="center"/>
          </w:tcPr>
          <w:p w:rsidR="00CB4E4A" w:rsidRPr="00CB4E4A" w:rsidRDefault="00CB4E4A" w:rsidP="00D76BC7">
            <w:pPr>
              <w:rPr>
                <w:rFonts w:ascii="Arial" w:hAnsi="Arial" w:cs="Arial"/>
                <w:sz w:val="22"/>
                <w:szCs w:val="22"/>
              </w:rPr>
            </w:pPr>
            <w:permStart w:id="1607170268" w:edGrp="everyone"/>
            <w:r w:rsidRPr="00CB4E4A">
              <w:rPr>
                <w:rFonts w:ascii="Arial" w:hAnsi="Arial" w:cs="Arial"/>
                <w:sz w:val="22"/>
                <w:szCs w:val="22"/>
              </w:rPr>
              <w:t>Loss of protected vegetation</w:t>
            </w:r>
          </w:p>
          <w:permEnd w:id="1607170268"/>
          <w:p w:rsidR="00083B2A" w:rsidRPr="000D1DEE" w:rsidRDefault="00083B2A" w:rsidP="000D1DEE">
            <w:pPr>
              <w:rPr>
                <w:rFonts w:ascii="Arial" w:hAnsi="Arial" w:cs="Arial"/>
                <w:sz w:val="22"/>
                <w:szCs w:val="22"/>
              </w:rPr>
            </w:pPr>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D76BC7" w:rsidP="000D1DEE">
            <w:pPr>
              <w:rPr>
                <w:rFonts w:ascii="Arial" w:hAnsi="Arial" w:cs="Arial"/>
                <w:sz w:val="22"/>
                <w:szCs w:val="22"/>
              </w:rPr>
            </w:pPr>
            <w:permStart w:id="759049329" w:edGrp="everyone"/>
            <w:r>
              <w:rPr>
                <w:rFonts w:ascii="Arial" w:hAnsi="Arial" w:cs="Arial"/>
                <w:sz w:val="22"/>
                <w:szCs w:val="22"/>
              </w:rPr>
              <w:t>Provide acoustic barriers between neighbouring properties with either trees or insulated fences/structures</w:t>
            </w:r>
            <w:permEnd w:id="759049329"/>
          </w:p>
        </w:tc>
        <w:tc>
          <w:tcPr>
            <w:tcW w:w="1669" w:type="pct"/>
            <w:tcBorders>
              <w:left w:val="single" w:sz="4" w:space="0" w:color="auto"/>
            </w:tcBorders>
            <w:shd w:val="clear" w:color="auto" w:fill="auto"/>
            <w:vAlign w:val="center"/>
          </w:tcPr>
          <w:p w:rsidR="00083B2A" w:rsidRPr="000D1DEE" w:rsidRDefault="00D76BC7" w:rsidP="000D1DEE">
            <w:pPr>
              <w:rPr>
                <w:rFonts w:ascii="Arial" w:hAnsi="Arial" w:cs="Arial"/>
                <w:sz w:val="22"/>
                <w:szCs w:val="22"/>
              </w:rPr>
            </w:pPr>
            <w:permStart w:id="1530553576" w:edGrp="everyone"/>
            <w:r>
              <w:rPr>
                <w:rFonts w:ascii="Arial" w:hAnsi="Arial" w:cs="Arial"/>
                <w:sz w:val="22"/>
                <w:szCs w:val="22"/>
              </w:rPr>
              <w:t>Implement a plan to re-plant an equal quantity of vegetation to what will be removed in another nearby location</w:t>
            </w:r>
            <w:permEnd w:id="1530553576"/>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13A8" w:rsidRDefault="00FA13A8" w:rsidP="00E5349E">
            <w:pPr>
              <w:numPr>
                <w:ilvl w:val="0"/>
                <w:numId w:val="18"/>
              </w:numPr>
              <w:rPr>
                <w:rFonts w:ascii="Arial" w:hAnsi="Arial" w:cs="Arial"/>
                <w:sz w:val="22"/>
                <w:szCs w:val="22"/>
              </w:rPr>
            </w:pPr>
            <w:permStart w:id="108990437" w:edGrp="everyone"/>
            <w:r w:rsidRPr="00FA13A8">
              <w:rPr>
                <w:rFonts w:ascii="Arial" w:hAnsi="Arial" w:cs="Arial"/>
                <w:sz w:val="22"/>
                <w:szCs w:val="22"/>
              </w:rPr>
              <w:t>To identify if your proposal will require impact assessment, a careful review of </w:t>
            </w:r>
            <w:hyperlink r:id="rId14" w:history="1">
              <w:r w:rsidRPr="00FA13A8">
                <w:rPr>
                  <w:rStyle w:val="Hyperlink"/>
                  <w:rFonts w:ascii="Arial" w:hAnsi="Arial" w:cs="Arial"/>
                  <w:sz w:val="22"/>
                  <w:szCs w:val="22"/>
                </w:rPr>
                <w:t>Part 5 of City Plan</w:t>
              </w:r>
            </w:hyperlink>
            <w:r w:rsidRPr="00FA13A8">
              <w:rPr>
                <w:rFonts w:ascii="Arial" w:hAnsi="Arial" w:cs="Arial"/>
                <w:sz w:val="22"/>
                <w:szCs w:val="22"/>
              </w:rPr>
              <w:t>, including the category of development and assessment table, is required</w:t>
            </w:r>
          </w:p>
          <w:p w:rsidR="00FA13A8" w:rsidRPr="00FA13A8" w:rsidRDefault="00FA13A8" w:rsidP="00E5349E">
            <w:pPr>
              <w:numPr>
                <w:ilvl w:val="0"/>
                <w:numId w:val="18"/>
              </w:numPr>
              <w:rPr>
                <w:rFonts w:ascii="Arial" w:hAnsi="Arial" w:cs="Arial"/>
                <w:sz w:val="22"/>
                <w:szCs w:val="22"/>
              </w:rPr>
            </w:pPr>
            <w:r w:rsidRPr="00FA13A8">
              <w:rPr>
                <w:rFonts w:ascii="Arial" w:hAnsi="Arial" w:cs="Arial"/>
                <w:sz w:val="22"/>
                <w:szCs w:val="22"/>
              </w:rPr>
              <w:t>Alternatively, you can visit </w:t>
            </w:r>
            <w:hyperlink r:id="rId15" w:history="1">
              <w:r w:rsidRPr="00FA13A8">
                <w:rPr>
                  <w:rStyle w:val="Hyperlink"/>
                  <w:rFonts w:ascii="Arial" w:hAnsi="Arial" w:cs="Arial"/>
                  <w:sz w:val="22"/>
                  <w:szCs w:val="22"/>
                </w:rPr>
                <w:t>PD Online</w:t>
              </w:r>
            </w:hyperlink>
            <w:r w:rsidRPr="00FA13A8">
              <w:rPr>
                <w:rFonts w:ascii="Arial" w:hAnsi="Arial" w:cs="Arial"/>
                <w:sz w:val="22"/>
                <w:szCs w:val="22"/>
              </w:rPr>
              <w:t> to use Council’s ‘Property Enquiry’ tool and follow the onscreen instructions to determine if the proposed development on your property is impact assessable</w:t>
            </w:r>
          </w:p>
          <w:permEnd w:id="108990437"/>
          <w:p w:rsidR="00CB74EB" w:rsidRPr="001C4084" w:rsidRDefault="00CB74EB" w:rsidP="00AF61CF">
            <w:pPr>
              <w:rPr>
                <w:rFonts w:ascii="Arial" w:hAnsi="Arial" w:cs="Arial"/>
                <w:sz w:val="22"/>
                <w:szCs w:val="22"/>
              </w:rPr>
            </w:pPr>
          </w:p>
        </w:tc>
        <w:permStart w:id="2121875980"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21875980"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lastRenderedPageBreak/>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07654" w:rsidRPr="00407654" w:rsidRDefault="00407654" w:rsidP="00E5349E">
            <w:pPr>
              <w:numPr>
                <w:ilvl w:val="0"/>
                <w:numId w:val="22"/>
              </w:numPr>
              <w:rPr>
                <w:rFonts w:ascii="Arial" w:hAnsi="Arial" w:cs="Arial"/>
                <w:sz w:val="22"/>
                <w:szCs w:val="22"/>
              </w:rPr>
            </w:pPr>
            <w:permStart w:id="454973169" w:edGrp="everyone"/>
            <w:r w:rsidRPr="00407654">
              <w:rPr>
                <w:rFonts w:ascii="Arial" w:hAnsi="Arial" w:cs="Arial"/>
                <w:sz w:val="22"/>
                <w:szCs w:val="22"/>
              </w:rPr>
              <w:t>Building work to restore a building that has been accidentally damaged or destroyed to its original condition</w:t>
            </w:r>
          </w:p>
          <w:p w:rsidR="00407654" w:rsidRPr="00407654" w:rsidRDefault="00407654" w:rsidP="00E5349E">
            <w:pPr>
              <w:numPr>
                <w:ilvl w:val="0"/>
                <w:numId w:val="22"/>
              </w:numPr>
              <w:rPr>
                <w:rFonts w:ascii="Arial" w:hAnsi="Arial" w:cs="Arial"/>
                <w:sz w:val="22"/>
                <w:szCs w:val="22"/>
              </w:rPr>
            </w:pPr>
            <w:r w:rsidRPr="00407654">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407654" w:rsidRPr="00407654" w:rsidRDefault="0012185F" w:rsidP="00E5349E">
            <w:pPr>
              <w:numPr>
                <w:ilvl w:val="0"/>
                <w:numId w:val="22"/>
              </w:numPr>
              <w:rPr>
                <w:rFonts w:ascii="Arial" w:hAnsi="Arial" w:cs="Arial"/>
                <w:sz w:val="22"/>
                <w:szCs w:val="22"/>
              </w:rPr>
            </w:pPr>
            <w:hyperlink r:id="rId16" w:history="1">
              <w:r w:rsidR="00407654" w:rsidRPr="00407654">
                <w:rPr>
                  <w:rStyle w:val="Hyperlink"/>
                  <w:rFonts w:ascii="Arial" w:hAnsi="Arial" w:cs="Arial"/>
                  <w:sz w:val="22"/>
                  <w:szCs w:val="22"/>
                </w:rPr>
                <w:t xml:space="preserve">Sales </w:t>
              </w:r>
            </w:hyperlink>
            <w:hyperlink r:id="rId17" w:history="1">
              <w:r w:rsidR="00407654" w:rsidRPr="00407654">
                <w:rPr>
                  <w:rStyle w:val="Hyperlink"/>
                  <w:rFonts w:ascii="Arial" w:hAnsi="Arial" w:cs="Arial"/>
                  <w:sz w:val="22"/>
                  <w:szCs w:val="22"/>
                </w:rPr>
                <w:t>office</w:t>
              </w:r>
            </w:hyperlink>
            <w:r w:rsidR="00407654" w:rsidRPr="00407654">
              <w:rPr>
                <w:rFonts w:ascii="Arial" w:hAnsi="Arial" w:cs="Arial"/>
                <w:sz w:val="22"/>
                <w:szCs w:val="22"/>
              </w:rPr>
              <w:t> on a lot in a </w:t>
            </w:r>
            <w:hyperlink r:id="rId18" w:history="1">
              <w:r w:rsidR="00407654" w:rsidRPr="00407654">
                <w:rPr>
                  <w:rStyle w:val="Hyperlink"/>
                  <w:rFonts w:ascii="Arial" w:hAnsi="Arial" w:cs="Arial"/>
                  <w:sz w:val="22"/>
                  <w:szCs w:val="22"/>
                </w:rPr>
                <w:t>residential zone</w:t>
              </w:r>
            </w:hyperlink>
            <w:r w:rsidR="00407654" w:rsidRPr="00407654">
              <w:rPr>
                <w:rFonts w:ascii="Arial" w:hAnsi="Arial" w:cs="Arial"/>
                <w:sz w:val="22"/>
                <w:szCs w:val="22"/>
              </w:rPr>
              <w:t>, </w:t>
            </w:r>
            <w:hyperlink r:id="rId19" w:history="1">
              <w:r w:rsidR="00407654" w:rsidRPr="00407654">
                <w:rPr>
                  <w:rStyle w:val="Hyperlink"/>
                  <w:rFonts w:ascii="Arial" w:hAnsi="Arial" w:cs="Arial"/>
                  <w:sz w:val="22"/>
                  <w:szCs w:val="22"/>
                </w:rPr>
                <w:t>centre zone</w:t>
              </w:r>
            </w:hyperlink>
            <w:r w:rsidR="00407654" w:rsidRPr="00407654">
              <w:rPr>
                <w:rFonts w:ascii="Arial" w:hAnsi="Arial" w:cs="Arial"/>
                <w:sz w:val="22"/>
                <w:szCs w:val="22"/>
              </w:rPr>
              <w:t>, the </w:t>
            </w:r>
            <w:hyperlink r:id="rId20" w:history="1">
              <w:r w:rsidR="00407654" w:rsidRPr="00407654">
                <w:rPr>
                  <w:rStyle w:val="Hyperlink"/>
                  <w:rFonts w:ascii="Arial" w:hAnsi="Arial" w:cs="Arial"/>
                  <w:sz w:val="22"/>
                  <w:szCs w:val="22"/>
                </w:rPr>
                <w:t>Emerging community zone</w:t>
              </w:r>
            </w:hyperlink>
            <w:r w:rsidR="00407654" w:rsidRPr="00407654">
              <w:rPr>
                <w:rFonts w:ascii="Arial" w:hAnsi="Arial" w:cs="Arial"/>
                <w:sz w:val="22"/>
                <w:szCs w:val="22"/>
              </w:rPr>
              <w:t> or the </w:t>
            </w:r>
            <w:hyperlink r:id="rId21" w:history="1">
              <w:r w:rsidR="00407654" w:rsidRPr="00407654">
                <w:rPr>
                  <w:rStyle w:val="Hyperlink"/>
                  <w:rFonts w:ascii="Arial" w:hAnsi="Arial" w:cs="Arial"/>
                  <w:sz w:val="22"/>
                  <w:szCs w:val="22"/>
                </w:rPr>
                <w:t>Mixed use zone</w:t>
              </w:r>
            </w:hyperlink>
            <w:r w:rsidR="00407654" w:rsidRPr="00407654">
              <w:rPr>
                <w:rFonts w:ascii="Arial" w:hAnsi="Arial" w:cs="Arial"/>
                <w:sz w:val="22"/>
                <w:szCs w:val="22"/>
              </w:rPr>
              <w:t>, for no more than two years</w:t>
            </w:r>
          </w:p>
          <w:p w:rsidR="00407654" w:rsidRPr="00407654" w:rsidRDefault="00407654" w:rsidP="00E5349E">
            <w:pPr>
              <w:numPr>
                <w:ilvl w:val="0"/>
                <w:numId w:val="22"/>
              </w:numPr>
              <w:rPr>
                <w:rFonts w:ascii="Arial" w:hAnsi="Arial" w:cs="Arial"/>
                <w:sz w:val="22"/>
                <w:szCs w:val="22"/>
              </w:rPr>
            </w:pPr>
            <w:r w:rsidRPr="00407654">
              <w:rPr>
                <w:rFonts w:ascii="Arial" w:hAnsi="Arial" w:cs="Arial"/>
                <w:sz w:val="22"/>
                <w:szCs w:val="22"/>
              </w:rPr>
              <w:t>Single </w:t>
            </w:r>
            <w:hyperlink r:id="rId22" w:history="1">
              <w:r w:rsidRPr="00407654">
                <w:rPr>
                  <w:rStyle w:val="Hyperlink"/>
                  <w:rFonts w:ascii="Arial" w:hAnsi="Arial" w:cs="Arial"/>
                  <w:sz w:val="22"/>
                  <w:szCs w:val="22"/>
                </w:rPr>
                <w:t>satellite dish</w:t>
              </w:r>
            </w:hyperlink>
            <w:r w:rsidRPr="00407654">
              <w:rPr>
                <w:rFonts w:ascii="Arial" w:hAnsi="Arial" w:cs="Arial"/>
                <w:sz w:val="22"/>
                <w:szCs w:val="22"/>
              </w:rPr>
              <w:t> with no dimension greater than 1.2 metres in a residential area or </w:t>
            </w:r>
            <w:hyperlink r:id="rId23" w:history="1">
              <w:r w:rsidRPr="00407654">
                <w:rPr>
                  <w:rStyle w:val="Hyperlink"/>
                  <w:rFonts w:ascii="Arial" w:hAnsi="Arial" w:cs="Arial"/>
                  <w:sz w:val="22"/>
                  <w:szCs w:val="22"/>
                </w:rPr>
                <w:t>township zone</w:t>
              </w:r>
            </w:hyperlink>
            <w:r w:rsidRPr="00407654">
              <w:rPr>
                <w:rFonts w:ascii="Arial" w:hAnsi="Arial" w:cs="Arial"/>
                <w:sz w:val="22"/>
                <w:szCs w:val="22"/>
              </w:rPr>
              <w:t> or 1.8 metres in any other zone</w:t>
            </w:r>
          </w:p>
          <w:p w:rsidR="00407654" w:rsidRPr="00407654" w:rsidRDefault="00407654" w:rsidP="00E5349E">
            <w:pPr>
              <w:numPr>
                <w:ilvl w:val="0"/>
                <w:numId w:val="22"/>
              </w:numPr>
              <w:rPr>
                <w:rFonts w:ascii="Arial" w:hAnsi="Arial" w:cs="Arial"/>
                <w:sz w:val="22"/>
                <w:szCs w:val="22"/>
              </w:rPr>
            </w:pPr>
            <w:r w:rsidRPr="00407654">
              <w:rPr>
                <w:rFonts w:ascii="Arial" w:hAnsi="Arial" w:cs="Arial"/>
                <w:sz w:val="22"/>
                <w:szCs w:val="22"/>
              </w:rPr>
              <w:t>Development that under Schedule 4 of the </w:t>
            </w:r>
            <w:r w:rsidRPr="00407654">
              <w:rPr>
                <w:rFonts w:ascii="Arial" w:hAnsi="Arial" w:cs="Arial"/>
                <w:i/>
                <w:iCs/>
                <w:sz w:val="22"/>
                <w:szCs w:val="22"/>
              </w:rPr>
              <w:t>Planning Regulation 2017</w:t>
            </w:r>
            <w:r w:rsidRPr="00407654">
              <w:rPr>
                <w:rFonts w:ascii="Arial" w:hAnsi="Arial" w:cs="Arial"/>
                <w:sz w:val="22"/>
                <w:szCs w:val="22"/>
              </w:rPr>
              <w:t> is identified as not being assessable development</w:t>
            </w:r>
          </w:p>
          <w:p w:rsidR="00407654" w:rsidRPr="00407654" w:rsidRDefault="00407654" w:rsidP="00E5349E">
            <w:pPr>
              <w:numPr>
                <w:ilvl w:val="0"/>
                <w:numId w:val="22"/>
              </w:numPr>
              <w:rPr>
                <w:rFonts w:ascii="Arial" w:hAnsi="Arial" w:cs="Arial"/>
                <w:sz w:val="22"/>
                <w:szCs w:val="22"/>
              </w:rPr>
            </w:pPr>
            <w:r w:rsidRPr="00407654">
              <w:rPr>
                <w:rFonts w:ascii="Arial" w:hAnsi="Arial" w:cs="Arial"/>
                <w:sz w:val="22"/>
                <w:szCs w:val="22"/>
              </w:rPr>
              <w:t>Works that are stated in a current </w:t>
            </w:r>
            <w:hyperlink r:id="rId24" w:history="1">
              <w:r w:rsidRPr="00407654">
                <w:rPr>
                  <w:rStyle w:val="Hyperlink"/>
                  <w:rFonts w:ascii="Arial" w:hAnsi="Arial" w:cs="Arial"/>
                  <w:sz w:val="22"/>
                  <w:szCs w:val="22"/>
                </w:rPr>
                <w:t>exemption certificate</w:t>
              </w:r>
            </w:hyperlink>
            <w:r w:rsidRPr="00407654">
              <w:rPr>
                <w:rFonts w:ascii="Arial" w:hAnsi="Arial" w:cs="Arial"/>
                <w:sz w:val="22"/>
                <w:szCs w:val="22"/>
              </w:rPr>
              <w:t> given by Council under section 46 of the </w:t>
            </w:r>
            <w:hyperlink r:id="rId25" w:history="1">
              <w:r w:rsidRPr="00407654">
                <w:rPr>
                  <w:rStyle w:val="Hyperlink"/>
                  <w:rFonts w:ascii="Arial" w:hAnsi="Arial" w:cs="Arial"/>
                  <w:i/>
                  <w:iCs/>
                  <w:sz w:val="22"/>
                  <w:szCs w:val="22"/>
                </w:rPr>
                <w:t xml:space="preserve">Planning Act 2016 </w:t>
              </w:r>
            </w:hyperlink>
            <w:hyperlink r:id="rId26" w:history="1">
              <w:r w:rsidRPr="00407654">
                <w:rPr>
                  <w:rStyle w:val="Hyperlink"/>
                  <w:rFonts w:ascii="Arial" w:hAnsi="Arial" w:cs="Arial"/>
                  <w:sz w:val="22"/>
                  <w:szCs w:val="22"/>
                </w:rPr>
                <w:t>(Qld)</w:t>
              </w:r>
            </w:hyperlink>
          </w:p>
          <w:permEnd w:id="454973169"/>
          <w:p w:rsidR="007936F5" w:rsidRPr="001C4084" w:rsidRDefault="007936F5" w:rsidP="00AF61CF">
            <w:pPr>
              <w:rPr>
                <w:rFonts w:ascii="Arial" w:hAnsi="Arial" w:cs="Arial"/>
                <w:sz w:val="22"/>
                <w:szCs w:val="22"/>
              </w:rPr>
            </w:pPr>
          </w:p>
        </w:tc>
        <w:permStart w:id="1850946909"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50946909"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402305332"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407654"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2305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256665416"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256665416"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1943233"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9432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12D8" w:rsidRPr="009A12D8" w:rsidRDefault="009A12D8" w:rsidP="00E5349E">
            <w:pPr>
              <w:numPr>
                <w:ilvl w:val="1"/>
                <w:numId w:val="23"/>
              </w:numPr>
              <w:rPr>
                <w:rFonts w:ascii="Arial" w:hAnsi="Arial" w:cs="Arial"/>
                <w:sz w:val="22"/>
                <w:szCs w:val="22"/>
              </w:rPr>
            </w:pPr>
            <w:permStart w:id="225773758" w:edGrp="everyone"/>
            <w:r w:rsidRPr="009A12D8">
              <w:rPr>
                <w:rFonts w:ascii="Arial" w:hAnsi="Arial" w:cs="Arial"/>
                <w:sz w:val="22"/>
                <w:szCs w:val="22"/>
              </w:rPr>
              <w:t xml:space="preserve">The </w:t>
            </w:r>
            <w:hyperlink r:id="rId27" w:history="1">
              <w:r w:rsidRPr="009A12D8">
                <w:rPr>
                  <w:rStyle w:val="Hyperlink"/>
                  <w:rFonts w:ascii="Arial" w:hAnsi="Arial" w:cs="Arial"/>
                  <w:i/>
                  <w:iCs/>
                  <w:sz w:val="22"/>
                  <w:szCs w:val="22"/>
                </w:rPr>
                <w:t xml:space="preserve">Building Act 1975 </w:t>
              </w:r>
            </w:hyperlink>
            <w:hyperlink r:id="rId28" w:history="1">
              <w:r w:rsidRPr="009A12D8">
                <w:rPr>
                  <w:rStyle w:val="Hyperlink"/>
                  <w:rFonts w:ascii="Arial" w:hAnsi="Arial" w:cs="Arial"/>
                  <w:sz w:val="22"/>
                  <w:szCs w:val="22"/>
                </w:rPr>
                <w:t>(Qld)</w:t>
              </w:r>
            </w:hyperlink>
          </w:p>
          <w:p w:rsidR="009A12D8" w:rsidRPr="009A12D8" w:rsidRDefault="009A12D8" w:rsidP="00E5349E">
            <w:pPr>
              <w:numPr>
                <w:ilvl w:val="1"/>
                <w:numId w:val="23"/>
              </w:numPr>
              <w:rPr>
                <w:rFonts w:ascii="Arial" w:hAnsi="Arial" w:cs="Arial"/>
                <w:sz w:val="22"/>
                <w:szCs w:val="22"/>
              </w:rPr>
            </w:pPr>
            <w:r w:rsidRPr="009A12D8">
              <w:rPr>
                <w:rFonts w:ascii="Arial" w:hAnsi="Arial" w:cs="Arial"/>
                <w:sz w:val="22"/>
                <w:szCs w:val="22"/>
              </w:rPr>
              <w:t xml:space="preserve">The </w:t>
            </w:r>
            <w:hyperlink r:id="rId29" w:history="1">
              <w:r w:rsidRPr="009A12D8">
                <w:rPr>
                  <w:rStyle w:val="Hyperlink"/>
                  <w:rFonts w:ascii="Arial" w:hAnsi="Arial" w:cs="Arial"/>
                  <w:sz w:val="22"/>
                  <w:szCs w:val="22"/>
                </w:rPr>
                <w:t>Building Code of Australia</w:t>
              </w:r>
            </w:hyperlink>
          </w:p>
          <w:p w:rsidR="009A12D8" w:rsidRPr="009A12D8" w:rsidRDefault="009A12D8" w:rsidP="00E5349E">
            <w:pPr>
              <w:numPr>
                <w:ilvl w:val="1"/>
                <w:numId w:val="23"/>
              </w:numPr>
              <w:rPr>
                <w:rFonts w:ascii="Arial" w:hAnsi="Arial" w:cs="Arial"/>
                <w:sz w:val="22"/>
                <w:szCs w:val="22"/>
              </w:rPr>
            </w:pPr>
            <w:r w:rsidRPr="009A12D8">
              <w:rPr>
                <w:rFonts w:ascii="Arial" w:hAnsi="Arial" w:cs="Arial"/>
                <w:sz w:val="22"/>
                <w:szCs w:val="22"/>
              </w:rPr>
              <w:t>Queensland’s Building and Plumbing Regulations</w:t>
            </w:r>
          </w:p>
          <w:p w:rsidR="009A12D8" w:rsidRPr="009A12D8" w:rsidRDefault="0012185F" w:rsidP="00E5349E">
            <w:pPr>
              <w:numPr>
                <w:ilvl w:val="1"/>
                <w:numId w:val="23"/>
              </w:numPr>
              <w:rPr>
                <w:rFonts w:ascii="Arial" w:hAnsi="Arial" w:cs="Arial"/>
                <w:sz w:val="22"/>
                <w:szCs w:val="22"/>
              </w:rPr>
            </w:pPr>
            <w:hyperlink r:id="rId30" w:history="1">
              <w:r w:rsidR="009A12D8" w:rsidRPr="009A12D8">
                <w:rPr>
                  <w:rStyle w:val="Hyperlink"/>
                  <w:rFonts w:ascii="Arial" w:hAnsi="Arial" w:cs="Arial"/>
                  <w:sz w:val="22"/>
                  <w:szCs w:val="22"/>
                </w:rPr>
                <w:t>Industry Standards</w:t>
              </w:r>
            </w:hyperlink>
          </w:p>
          <w:permEnd w:id="225773758"/>
          <w:p w:rsidR="00577520" w:rsidRPr="001C4084" w:rsidRDefault="00577520" w:rsidP="00577520">
            <w:pPr>
              <w:rPr>
                <w:rFonts w:ascii="Arial" w:hAnsi="Arial" w:cs="Arial"/>
                <w:sz w:val="22"/>
                <w:szCs w:val="22"/>
              </w:rPr>
            </w:pPr>
          </w:p>
        </w:tc>
        <w:permStart w:id="102866051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28660510"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2116768629"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2116768629"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542920812"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9A12D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2920812"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334522038"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9A12D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33452203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874525109"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9A12D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874525109"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104435130"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9A12D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4435130"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139823358"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9A12D8"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982335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87867853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878678536"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766784" w:rsidP="0011074B">
            <w:pPr>
              <w:ind w:right="82"/>
              <w:jc w:val="center"/>
              <w:rPr>
                <w:rFonts w:ascii="Arial" w:hAnsi="Arial" w:cs="Arial"/>
                <w:sz w:val="22"/>
              </w:rPr>
            </w:pPr>
            <w:permStart w:id="2142372142" w:edGrp="everyone"/>
            <w:r>
              <w:rPr>
                <w:rFonts w:ascii="Arial" w:hAnsi="Arial" w:cs="Arial"/>
                <w:color w:val="545D5D"/>
                <w:sz w:val="21"/>
                <w:szCs w:val="21"/>
                <w:shd w:val="clear" w:color="auto" w:fill="FFFFFF"/>
              </w:rPr>
              <w:t>AS3660.1</w:t>
            </w:r>
            <w:permEnd w:id="2142372142"/>
          </w:p>
        </w:tc>
        <w:tc>
          <w:tcPr>
            <w:tcW w:w="2945" w:type="pct"/>
            <w:tcBorders>
              <w:top w:val="single" w:sz="12" w:space="0" w:color="auto"/>
              <w:left w:val="single" w:sz="4" w:space="0" w:color="auto"/>
            </w:tcBorders>
            <w:shd w:val="clear" w:color="auto" w:fill="auto"/>
            <w:vAlign w:val="center"/>
          </w:tcPr>
          <w:p w:rsidR="00460508" w:rsidRPr="00032840" w:rsidRDefault="00841688" w:rsidP="00032840">
            <w:pPr>
              <w:rPr>
                <w:rFonts w:ascii="Arial" w:hAnsi="Arial" w:cs="Arial"/>
                <w:sz w:val="22"/>
                <w:szCs w:val="22"/>
              </w:rPr>
            </w:pPr>
            <w:permStart w:id="856240645" w:edGrp="everyone"/>
            <w:r w:rsidRPr="00841688">
              <w:rPr>
                <w:rFonts w:ascii="Arial" w:hAnsi="Arial" w:cs="Arial"/>
                <w:sz w:val="22"/>
                <w:szCs w:val="22"/>
              </w:rPr>
              <w:t xml:space="preserve">In the case of termite control, compliance with any of the systems (or a combination of them) detailed in </w:t>
            </w:r>
            <w:r w:rsidRPr="00841688">
              <w:rPr>
                <w:rFonts w:ascii="Arial" w:hAnsi="Arial" w:cs="Arial"/>
                <w:sz w:val="22"/>
                <w:szCs w:val="22"/>
              </w:rPr>
              <w:t>AS</w:t>
            </w:r>
            <w:r w:rsidRPr="00841688">
              <w:rPr>
                <w:rFonts w:ascii="Arial" w:hAnsi="Arial" w:cs="Arial"/>
                <w:sz w:val="22"/>
                <w:szCs w:val="22"/>
              </w:rPr>
              <w:t xml:space="preserve">3660.1 - 2014 satisfies BCA clause 3.1.3. 3660.1 - 2014 provides a range of termite management measures that may be used, including chemical or physical barriers or a combination of any of these. </w:t>
            </w:r>
            <w:r w:rsidR="00487C5B" w:rsidRPr="00841688">
              <w:rPr>
                <w:rFonts w:ascii="Arial" w:hAnsi="Arial" w:cs="Arial"/>
                <w:color w:val="545D5D"/>
                <w:sz w:val="22"/>
                <w:szCs w:val="22"/>
                <w:shd w:val="clear" w:color="auto" w:fill="FFFFFF"/>
              </w:rPr>
              <w:t>Termite Management Part 1: New Building Work</w:t>
            </w:r>
            <w:r w:rsidR="00487C5B" w:rsidRPr="00841688">
              <w:rPr>
                <w:rFonts w:ascii="Arial" w:hAnsi="Arial" w:cs="Arial"/>
                <w:color w:val="545D5D"/>
                <w:sz w:val="22"/>
                <w:szCs w:val="22"/>
                <w:shd w:val="clear" w:color="auto" w:fill="FFFFFF"/>
              </w:rPr>
              <w:t xml:space="preserve"> </w:t>
            </w:r>
            <w:r w:rsidR="00766784" w:rsidRPr="00841688">
              <w:rPr>
                <w:rFonts w:ascii="Arial" w:hAnsi="Arial" w:cs="Arial"/>
                <w:color w:val="545D5D"/>
                <w:sz w:val="22"/>
                <w:szCs w:val="22"/>
                <w:shd w:val="clear" w:color="auto" w:fill="FFFFFF"/>
              </w:rPr>
              <w:t>assumes that regardless of the type of termite management system used, regular competent inspection is necessary to ensure that it has not been bridged or breached and that it is properly maintained</w:t>
            </w:r>
            <w:r w:rsidR="00766784">
              <w:rPr>
                <w:rFonts w:ascii="Arial" w:hAnsi="Arial" w:cs="Arial"/>
                <w:color w:val="545D5D"/>
                <w:sz w:val="21"/>
                <w:szCs w:val="21"/>
                <w:shd w:val="clear" w:color="auto" w:fill="FFFFFF"/>
              </w:rPr>
              <w:t xml:space="preserve">. </w:t>
            </w:r>
            <w:permEnd w:id="856240645"/>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487C5B" w:rsidP="0011074B">
            <w:pPr>
              <w:jc w:val="center"/>
              <w:rPr>
                <w:rFonts w:ascii="Arial" w:hAnsi="Arial" w:cs="Arial"/>
                <w:sz w:val="22"/>
              </w:rPr>
            </w:pPr>
            <w:permStart w:id="1200953490" w:edGrp="everyone"/>
            <w:r>
              <w:t>AS3786-2014</w:t>
            </w:r>
            <w:permEnd w:id="1200953490"/>
          </w:p>
        </w:tc>
        <w:tc>
          <w:tcPr>
            <w:tcW w:w="2945" w:type="pct"/>
            <w:tcBorders>
              <w:left w:val="single" w:sz="4" w:space="0" w:color="auto"/>
            </w:tcBorders>
            <w:shd w:val="clear" w:color="auto" w:fill="auto"/>
            <w:vAlign w:val="center"/>
          </w:tcPr>
          <w:p w:rsidR="00A52EE4" w:rsidRPr="00032840" w:rsidRDefault="00487C5B" w:rsidP="00032840">
            <w:pPr>
              <w:rPr>
                <w:rFonts w:ascii="Arial" w:hAnsi="Arial" w:cs="Arial"/>
                <w:sz w:val="22"/>
                <w:szCs w:val="22"/>
              </w:rPr>
            </w:pPr>
            <w:permStart w:id="422271766" w:edGrp="everyone"/>
            <w:r>
              <w:t xml:space="preserve">Smoke alarms in the dwelling must: </w:t>
            </w:r>
            <w:proofErr w:type="spellStart"/>
            <w:r>
              <w:t>i</w:t>
            </w:r>
            <w:proofErr w:type="spellEnd"/>
            <w:r>
              <w:t xml:space="preserve">) be photoelectric (AS 3786-2014); and ii) not also contain an ionisation sensor; and iii) be hardwired to the mains power supply with a secondary power source (i.e. battery); and iv) be interconnected with every other smoke alarm in the dwelling so all activate together. Smoke alarms must be installed on each storey: </w:t>
            </w:r>
            <w:proofErr w:type="spellStart"/>
            <w:r>
              <w:t>i</w:t>
            </w:r>
            <w:proofErr w:type="spellEnd"/>
            <w:r>
              <w:t>) in each bedroom; and ii) in hallways which connect bedrooms and the rest of the dwelling; or iii) if there is no hallway, between the bedrooms and other parts of the storey; and iv) if there are no bedrooms on a storey at least one smoke alarm must be installed in the most likely path of travel to exit the dwelling.</w:t>
            </w:r>
            <w:permEnd w:id="422271766"/>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14486182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144861824"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F91D5A" w:rsidP="00032840">
            <w:pPr>
              <w:jc w:val="center"/>
              <w:rPr>
                <w:rFonts w:ascii="Arial" w:hAnsi="Arial" w:cs="Arial"/>
                <w:sz w:val="22"/>
                <w:szCs w:val="22"/>
              </w:rPr>
            </w:pPr>
            <w:permStart w:id="1306734586" w:edGrp="everyone"/>
            <w:r>
              <w:t xml:space="preserve">Work for </w:t>
            </w:r>
            <w:proofErr w:type="gramStart"/>
            <w:r>
              <w:t>particular fences</w:t>
            </w:r>
            <w:permEnd w:id="1306734586"/>
            <w:proofErr w:type="gramEnd"/>
          </w:p>
        </w:tc>
        <w:tc>
          <w:tcPr>
            <w:tcW w:w="2945" w:type="pct"/>
            <w:tcBorders>
              <w:top w:val="single" w:sz="12" w:space="0" w:color="auto"/>
              <w:left w:val="single" w:sz="4" w:space="0" w:color="auto"/>
            </w:tcBorders>
            <w:shd w:val="clear" w:color="auto" w:fill="auto"/>
            <w:vAlign w:val="center"/>
          </w:tcPr>
          <w:p w:rsidR="00A52EE4" w:rsidRPr="00032840" w:rsidRDefault="00F91D5A" w:rsidP="00032840">
            <w:pPr>
              <w:rPr>
                <w:rFonts w:ascii="Arial" w:hAnsi="Arial" w:cs="Arial"/>
                <w:sz w:val="22"/>
                <w:szCs w:val="22"/>
              </w:rPr>
            </w:pPr>
            <w:permStart w:id="1322664115" w:edGrp="everyone"/>
            <w:r>
              <w:t>(1) Building work for a fence is prescribed if the fence— (a) is no higher than 2m above the fence’s natural ground surface; and (b) is not for a regulated pool. (2) Despite subsection (1), the building work is prescribed if the work consists of— (a) minor repairs mentioned in schedule 2B if the minor repairs are carried out by— (</w:t>
            </w:r>
            <w:proofErr w:type="spellStart"/>
            <w:r>
              <w:t>i</w:t>
            </w:r>
            <w:proofErr w:type="spellEnd"/>
            <w:r>
              <w:t>) a pool safety inspector under section 246BE of the Act; or (ii) a person other than a pool safety inspector and a pool safety inspector issues a pool safety certificate for the minor repairs; or (b) repairs or maintenance of, or other work for, a b</w:t>
            </w:r>
            <w:permEnd w:id="1322664115"/>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F91D5A" w:rsidP="00032840">
            <w:pPr>
              <w:jc w:val="center"/>
              <w:rPr>
                <w:rFonts w:ascii="Arial" w:hAnsi="Arial" w:cs="Arial"/>
                <w:sz w:val="22"/>
                <w:szCs w:val="22"/>
              </w:rPr>
            </w:pPr>
            <w:permStart w:id="1331640939" w:edGrp="everyone"/>
            <w:r>
              <w:t xml:space="preserve">Work for </w:t>
            </w:r>
            <w:proofErr w:type="gramStart"/>
            <w:r>
              <w:t>particular non-</w:t>
            </w:r>
            <w:proofErr w:type="gramEnd"/>
            <w:r>
              <w:t>load bearing devices</w:t>
            </w:r>
            <w:permEnd w:id="1331640939"/>
          </w:p>
        </w:tc>
        <w:tc>
          <w:tcPr>
            <w:tcW w:w="2945" w:type="pct"/>
            <w:tcBorders>
              <w:left w:val="single" w:sz="4" w:space="0" w:color="auto"/>
            </w:tcBorders>
            <w:shd w:val="clear" w:color="auto" w:fill="auto"/>
            <w:vAlign w:val="center"/>
          </w:tcPr>
          <w:p w:rsidR="00A52EE4" w:rsidRPr="00032840" w:rsidRDefault="00F91D5A" w:rsidP="00032840">
            <w:pPr>
              <w:ind w:right="82"/>
              <w:rPr>
                <w:rFonts w:ascii="Arial" w:hAnsi="Arial" w:cs="Arial"/>
                <w:sz w:val="22"/>
                <w:szCs w:val="22"/>
              </w:rPr>
            </w:pPr>
            <w:permStart w:id="598746174" w:edGrp="everyone"/>
            <w:r>
              <w:t>(1) This section applies to building work for any of the following devices if they are non-load bearing— (a) an aerial; (b) an antenna; (c) a satellite dish with a maximum diameter of 900mm; (d) a flagpole, mast or tower, outside areas covered by airport Obstacle Limitation Surfaces Standards (O.L.S.) of the Civil Aviation Safety Authority.</w:t>
            </w:r>
            <w:r>
              <w:t xml:space="preserve"> </w:t>
            </w:r>
            <w:r>
              <w:t>(2) The building work is prescribed if the device is no more than— (a) if the device is attached to a building or structure—3.5m above the building or structure; or (b) if the device is detached from any building or structure—10m above the device’s natural ground surface.</w:t>
            </w:r>
            <w:permEnd w:id="598746174"/>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8" w:name="_Ref495585145"/>
      <w:r>
        <w:t>Describe the importance of using document control processes when submitting an application.</w:t>
      </w:r>
      <w:bookmarkEnd w:id="4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6BC7" w:rsidRDefault="00D76BC7" w:rsidP="00D76BC7">
            <w:pPr>
              <w:rPr>
                <w:rFonts w:ascii="Arial" w:hAnsi="Arial" w:cs="Arial"/>
                <w:sz w:val="22"/>
                <w:szCs w:val="22"/>
              </w:rPr>
            </w:pPr>
            <w:permStart w:id="2099994136" w:edGrp="everyone"/>
            <w:r>
              <w:rPr>
                <w:rFonts w:ascii="Arial" w:hAnsi="Arial" w:cs="Arial"/>
                <w:sz w:val="22"/>
                <w:szCs w:val="22"/>
              </w:rPr>
              <w:t>It is</w:t>
            </w:r>
            <w:r>
              <w:rPr>
                <w:rFonts w:ascii="Arial" w:hAnsi="Arial" w:cs="Arial"/>
                <w:sz w:val="22"/>
                <w:szCs w:val="22"/>
              </w:rPr>
              <w:t xml:space="preserve"> important to use a document control process</w:t>
            </w:r>
            <w:r w:rsidRPr="00D76BC7">
              <w:rPr>
                <w:rFonts w:ascii="Arial" w:hAnsi="Arial" w:cs="Arial"/>
                <w:sz w:val="22"/>
                <w:szCs w:val="22"/>
              </w:rPr>
              <w:t xml:space="preserve"> </w:t>
            </w:r>
            <w:r>
              <w:rPr>
                <w:rFonts w:ascii="Arial" w:hAnsi="Arial" w:cs="Arial"/>
                <w:sz w:val="22"/>
                <w:szCs w:val="22"/>
              </w:rPr>
              <w:t>w</w:t>
            </w:r>
            <w:r w:rsidRPr="00D76BC7">
              <w:rPr>
                <w:rFonts w:ascii="Arial" w:hAnsi="Arial" w:cs="Arial"/>
                <w:sz w:val="22"/>
                <w:szCs w:val="22"/>
              </w:rPr>
              <w:t xml:space="preserve">hen preparing your application </w:t>
            </w:r>
            <w:r>
              <w:rPr>
                <w:rFonts w:ascii="Arial" w:hAnsi="Arial" w:cs="Arial"/>
                <w:sz w:val="22"/>
                <w:szCs w:val="22"/>
              </w:rPr>
              <w:t xml:space="preserve">as </w:t>
            </w:r>
            <w:r w:rsidRPr="00D76BC7">
              <w:rPr>
                <w:rFonts w:ascii="Arial" w:hAnsi="Arial" w:cs="Arial"/>
                <w:sz w:val="22"/>
                <w:szCs w:val="22"/>
              </w:rPr>
              <w:t>you must meet the requirements of Section 51 of the </w:t>
            </w:r>
            <w:hyperlink r:id="rId31" w:history="1">
              <w:r w:rsidRPr="00D76BC7">
                <w:rPr>
                  <w:rStyle w:val="Hyperlink"/>
                  <w:rFonts w:ascii="Arial" w:hAnsi="Arial" w:cs="Arial"/>
                  <w:i/>
                  <w:iCs/>
                  <w:sz w:val="22"/>
                  <w:szCs w:val="22"/>
                </w:rPr>
                <w:t xml:space="preserve">Planning Act 2016 </w:t>
              </w:r>
            </w:hyperlink>
            <w:hyperlink r:id="rId32" w:history="1">
              <w:r w:rsidRPr="00D76BC7">
                <w:rPr>
                  <w:rStyle w:val="Hyperlink"/>
                  <w:rFonts w:ascii="Arial" w:hAnsi="Arial" w:cs="Arial"/>
                  <w:sz w:val="22"/>
                  <w:szCs w:val="22"/>
                </w:rPr>
                <w:t>(Qld)</w:t>
              </w:r>
            </w:hyperlink>
            <w:r w:rsidRPr="00D76BC7">
              <w:rPr>
                <w:rFonts w:ascii="Arial" w:hAnsi="Arial" w:cs="Arial"/>
                <w:sz w:val="22"/>
                <w:szCs w:val="22"/>
              </w:rPr>
              <w:t> for your application to be considered properly made</w:t>
            </w:r>
            <w:r>
              <w:rPr>
                <w:rFonts w:ascii="Arial" w:hAnsi="Arial" w:cs="Arial"/>
                <w:sz w:val="22"/>
                <w:szCs w:val="22"/>
              </w:rPr>
              <w:t>.</w:t>
            </w:r>
          </w:p>
          <w:p w:rsidR="00D76BC7" w:rsidRPr="00D76BC7" w:rsidRDefault="00D76BC7" w:rsidP="00D76BC7">
            <w:pPr>
              <w:rPr>
                <w:rFonts w:ascii="Arial" w:hAnsi="Arial" w:cs="Arial"/>
                <w:sz w:val="22"/>
                <w:szCs w:val="22"/>
              </w:rPr>
            </w:pPr>
            <w:r w:rsidRPr="00D76BC7">
              <w:rPr>
                <w:rFonts w:ascii="Arial" w:hAnsi="Arial" w:cs="Arial"/>
                <w:sz w:val="22"/>
                <w:szCs w:val="22"/>
              </w:rPr>
              <w:t>If your application does not meet these criteria, the application cannot proceed through the development assessment process to a decision</w:t>
            </w:r>
            <w:r>
              <w:rPr>
                <w:rFonts w:ascii="Arial" w:hAnsi="Arial" w:cs="Arial"/>
                <w:sz w:val="22"/>
                <w:szCs w:val="22"/>
              </w:rPr>
              <w:t>.</w:t>
            </w:r>
          </w:p>
          <w:permEnd w:id="2099994136"/>
          <w:p w:rsidR="00577520" w:rsidRPr="001C4084" w:rsidRDefault="00577520" w:rsidP="00577520">
            <w:pPr>
              <w:rPr>
                <w:rFonts w:ascii="Arial" w:hAnsi="Arial" w:cs="Arial"/>
                <w:sz w:val="22"/>
                <w:szCs w:val="22"/>
              </w:rPr>
            </w:pPr>
          </w:p>
        </w:tc>
        <w:permStart w:id="1579044731"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79044731"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49" w:name="_Ref496190746"/>
      <w:r>
        <w:t>How the currency of a plan determined?</w:t>
      </w:r>
      <w:bookmarkEnd w:id="49"/>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766784" w:rsidP="00AF61CF">
            <w:pPr>
              <w:rPr>
                <w:rFonts w:ascii="Arial" w:hAnsi="Arial" w:cs="Arial"/>
                <w:sz w:val="22"/>
                <w:szCs w:val="22"/>
              </w:rPr>
            </w:pPr>
            <w:permStart w:id="759248433" w:edGrp="everyone"/>
            <w:r>
              <w:rPr>
                <w:rFonts w:ascii="Arial" w:hAnsi="Arial" w:cs="Arial"/>
                <w:color w:val="333333"/>
                <w:sz w:val="21"/>
                <w:szCs w:val="21"/>
                <w:shd w:val="clear" w:color="auto" w:fill="FFFFFF"/>
              </w:rPr>
              <w:t>Application fees for planning applications can be complex. Council’s online lodgement forms will collect the relevant fee information, as per the fee schedule, to determine the appropriate fee.  </w:t>
            </w:r>
            <w:permEnd w:id="759248433"/>
          </w:p>
        </w:tc>
        <w:permStart w:id="816516597"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16516597"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639764630"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9A12D8"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639764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753746021"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753746021"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309531078"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3095310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1" w:name="_Ref496190729"/>
      <w:r>
        <w:t xml:space="preserve">Identify (and name, if applicable) whether there is an </w:t>
      </w:r>
      <w:r w:rsidR="00330577">
        <w:t xml:space="preserve">electronic portal used to check applications submitted to </w:t>
      </w:r>
      <w:r>
        <w:t>Council</w:t>
      </w:r>
      <w:r w:rsidR="00330577">
        <w:t>?</w:t>
      </w:r>
      <w:bookmarkEnd w:id="51"/>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6FC7" w:rsidRPr="008F6FC7" w:rsidRDefault="008F6FC7" w:rsidP="008F6FC7">
            <w:pPr>
              <w:rPr>
                <w:rFonts w:ascii="Arial" w:hAnsi="Arial" w:cs="Arial"/>
                <w:sz w:val="22"/>
                <w:szCs w:val="22"/>
              </w:rPr>
            </w:pPr>
            <w:permStart w:id="136531035" w:edGrp="everyone"/>
            <w:r w:rsidRPr="008F6FC7">
              <w:rPr>
                <w:rFonts w:ascii="Arial" w:hAnsi="Arial" w:cs="Arial"/>
                <w:sz w:val="22"/>
                <w:szCs w:val="22"/>
              </w:rPr>
              <w:t xml:space="preserve">The Brisbane City Council website has a property development application and search tool called </w:t>
            </w:r>
            <w:hyperlink r:id="rId33" w:history="1">
              <w:r w:rsidRPr="008F6FC7">
                <w:rPr>
                  <w:rStyle w:val="Hyperlink"/>
                  <w:rFonts w:ascii="Arial" w:hAnsi="Arial" w:cs="Arial"/>
                  <w:sz w:val="22"/>
                  <w:szCs w:val="22"/>
                </w:rPr>
                <w:t>PD Online</w:t>
              </w:r>
            </w:hyperlink>
          </w:p>
          <w:permEnd w:id="136531035"/>
          <w:p w:rsidR="00330577" w:rsidRPr="001C4084" w:rsidRDefault="00330577" w:rsidP="00AF61CF">
            <w:pPr>
              <w:rPr>
                <w:rFonts w:ascii="Arial" w:hAnsi="Arial" w:cs="Arial"/>
                <w:sz w:val="22"/>
                <w:szCs w:val="22"/>
              </w:rPr>
            </w:pPr>
          </w:p>
        </w:tc>
        <w:permStart w:id="191170575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11705751"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2" w:name="_Ref496191097"/>
      <w:r>
        <w:lastRenderedPageBreak/>
        <w:t xml:space="preserve">Order the following stages from 1 to 6 to identify the application assessment process used by </w:t>
      </w:r>
      <w:r w:rsidR="00CA0123">
        <w:t>the</w:t>
      </w:r>
      <w:r>
        <w:t xml:space="preserve"> Council.</w:t>
      </w:r>
      <w:bookmarkEnd w:id="52"/>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1289498795"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289498795"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D172FB" w:rsidP="00E368CD">
            <w:pPr>
              <w:jc w:val="center"/>
              <w:rPr>
                <w:rFonts w:ascii="Arial" w:hAnsi="Arial" w:cs="Arial"/>
                <w:sz w:val="22"/>
                <w:szCs w:val="22"/>
              </w:rPr>
            </w:pPr>
            <w:permStart w:id="1678468572" w:edGrp="everyone"/>
            <w:r>
              <w:rPr>
                <w:rFonts w:ascii="Arial" w:hAnsi="Arial" w:cs="Arial"/>
                <w:sz w:val="22"/>
                <w:szCs w:val="22"/>
              </w:rPr>
              <w:t>6</w:t>
            </w:r>
            <w:permEnd w:id="1678468572"/>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D172FB" w:rsidP="00E368CD">
            <w:pPr>
              <w:jc w:val="center"/>
              <w:rPr>
                <w:rFonts w:ascii="Arial" w:hAnsi="Arial" w:cs="Arial"/>
                <w:sz w:val="22"/>
                <w:szCs w:val="22"/>
              </w:rPr>
            </w:pPr>
            <w:permStart w:id="1276458389" w:edGrp="everyone"/>
            <w:r>
              <w:rPr>
                <w:rFonts w:ascii="Arial" w:hAnsi="Arial" w:cs="Arial"/>
                <w:sz w:val="22"/>
                <w:szCs w:val="22"/>
              </w:rPr>
              <w:t>1</w:t>
            </w:r>
            <w:permEnd w:id="127645838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D172FB" w:rsidP="00E368CD">
            <w:pPr>
              <w:jc w:val="center"/>
              <w:rPr>
                <w:rFonts w:ascii="Arial" w:hAnsi="Arial" w:cs="Arial"/>
                <w:sz w:val="22"/>
                <w:szCs w:val="22"/>
              </w:rPr>
            </w:pPr>
            <w:permStart w:id="612895094" w:edGrp="everyone"/>
            <w:r>
              <w:rPr>
                <w:rFonts w:ascii="Arial" w:hAnsi="Arial" w:cs="Arial"/>
                <w:sz w:val="22"/>
                <w:szCs w:val="22"/>
              </w:rPr>
              <w:t>5</w:t>
            </w:r>
            <w:permEnd w:id="612895094"/>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D172FB" w:rsidP="00E368CD">
            <w:pPr>
              <w:jc w:val="center"/>
              <w:rPr>
                <w:rFonts w:ascii="Arial" w:hAnsi="Arial" w:cs="Arial"/>
                <w:sz w:val="22"/>
                <w:szCs w:val="22"/>
              </w:rPr>
            </w:pPr>
            <w:permStart w:id="1585397422" w:edGrp="everyone"/>
            <w:r>
              <w:rPr>
                <w:rFonts w:ascii="Arial" w:hAnsi="Arial" w:cs="Arial"/>
                <w:sz w:val="22"/>
                <w:szCs w:val="22"/>
              </w:rPr>
              <w:t>3</w:t>
            </w:r>
            <w:permEnd w:id="158539742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D172FB" w:rsidP="00E368CD">
            <w:pPr>
              <w:jc w:val="center"/>
              <w:rPr>
                <w:rFonts w:ascii="Arial" w:hAnsi="Arial" w:cs="Arial"/>
                <w:sz w:val="22"/>
                <w:szCs w:val="22"/>
              </w:rPr>
            </w:pPr>
            <w:permStart w:id="798586041" w:edGrp="everyone"/>
            <w:r>
              <w:rPr>
                <w:rFonts w:ascii="Arial" w:hAnsi="Arial" w:cs="Arial"/>
                <w:sz w:val="22"/>
                <w:szCs w:val="22"/>
              </w:rPr>
              <w:t>4</w:t>
            </w:r>
            <w:permEnd w:id="798586041"/>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D172FB" w:rsidP="00E368CD">
            <w:pPr>
              <w:jc w:val="center"/>
              <w:rPr>
                <w:rFonts w:ascii="Arial" w:hAnsi="Arial" w:cs="Arial"/>
                <w:sz w:val="22"/>
                <w:szCs w:val="22"/>
              </w:rPr>
            </w:pPr>
            <w:permStart w:id="1742289295" w:edGrp="everyone"/>
            <w:r>
              <w:rPr>
                <w:rFonts w:ascii="Arial" w:hAnsi="Arial" w:cs="Arial"/>
                <w:sz w:val="22"/>
                <w:szCs w:val="22"/>
              </w:rPr>
              <w:t>2</w:t>
            </w:r>
            <w:permEnd w:id="1742289295"/>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3" w:name="_Ref496191099"/>
      <w:r>
        <w:t>True or False (Tick your response): If a planning application is incomplete at the ti</w:t>
      </w:r>
      <w:r w:rsidR="00CA0123">
        <w:t>m</w:t>
      </w:r>
      <w:r>
        <w:t>e of lodgement, the Council will always issue a ‘not properly made’ action notice.</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918847177"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D172FB"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9188471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720326147"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720326147"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554390843"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D172FB"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43908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103"/>
      <w:r>
        <w:t>The applicant has how many business days to comply with an action notice?</w:t>
      </w:r>
      <w:bookmarkEnd w:id="54"/>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D172FB" w:rsidP="00AF61CF">
            <w:pPr>
              <w:rPr>
                <w:rFonts w:ascii="Arial" w:hAnsi="Arial" w:cs="Arial"/>
                <w:sz w:val="22"/>
                <w:szCs w:val="22"/>
              </w:rPr>
            </w:pPr>
            <w:permStart w:id="1192771536" w:edGrp="everyone"/>
            <w:r>
              <w:rPr>
                <w:rFonts w:ascii="Arial" w:hAnsi="Arial" w:cs="Arial"/>
                <w:sz w:val="22"/>
                <w:szCs w:val="22"/>
              </w:rPr>
              <w:t>20</w:t>
            </w:r>
            <w:permEnd w:id="1192771536"/>
          </w:p>
        </w:tc>
        <w:permStart w:id="859723879"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59723879"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25"/>
      <w:r>
        <w:t>Identify three (3) common application problems.</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13BD" w:rsidRPr="00EA13BD" w:rsidRDefault="00EA13BD" w:rsidP="00EA13BD">
            <w:pPr>
              <w:numPr>
                <w:ilvl w:val="0"/>
                <w:numId w:val="24"/>
              </w:numPr>
              <w:rPr>
                <w:rFonts w:ascii="Arial" w:hAnsi="Arial" w:cs="Arial"/>
                <w:sz w:val="22"/>
                <w:szCs w:val="22"/>
              </w:rPr>
            </w:pPr>
            <w:permStart w:id="1475621025" w:edGrp="everyone"/>
            <w:r w:rsidRPr="00EA13BD">
              <w:rPr>
                <w:rFonts w:ascii="Arial" w:hAnsi="Arial" w:cs="Arial"/>
                <w:sz w:val="22"/>
                <w:szCs w:val="22"/>
              </w:rPr>
              <w:t>Insufficient information</w:t>
            </w:r>
          </w:p>
          <w:p w:rsidR="00EA13BD" w:rsidRPr="00EA13BD" w:rsidRDefault="00EA13BD" w:rsidP="00EA13BD">
            <w:pPr>
              <w:numPr>
                <w:ilvl w:val="0"/>
                <w:numId w:val="24"/>
              </w:numPr>
              <w:rPr>
                <w:rFonts w:ascii="Arial" w:hAnsi="Arial" w:cs="Arial"/>
                <w:sz w:val="22"/>
                <w:szCs w:val="22"/>
              </w:rPr>
            </w:pPr>
            <w:r w:rsidRPr="00EA13BD">
              <w:rPr>
                <w:rFonts w:ascii="Arial" w:hAnsi="Arial" w:cs="Arial"/>
                <w:sz w:val="22"/>
                <w:szCs w:val="22"/>
              </w:rPr>
              <w:t>Poor quality plans</w:t>
            </w:r>
          </w:p>
          <w:p w:rsidR="0012185F" w:rsidRPr="0012185F" w:rsidRDefault="0012185F" w:rsidP="0012185F">
            <w:pPr>
              <w:numPr>
                <w:ilvl w:val="0"/>
                <w:numId w:val="24"/>
              </w:numPr>
              <w:rPr>
                <w:rFonts w:ascii="Arial" w:hAnsi="Arial" w:cs="Arial"/>
                <w:sz w:val="22"/>
                <w:szCs w:val="22"/>
              </w:rPr>
            </w:pPr>
            <w:r w:rsidRPr="0012185F">
              <w:rPr>
                <w:rFonts w:ascii="Arial" w:hAnsi="Arial" w:cs="Arial"/>
                <w:sz w:val="22"/>
                <w:szCs w:val="22"/>
              </w:rPr>
              <w:t>Unacceptable impacts</w:t>
            </w:r>
          </w:p>
          <w:p w:rsidR="0012185F" w:rsidRPr="0012185F" w:rsidRDefault="0012185F" w:rsidP="0012185F">
            <w:pPr>
              <w:numPr>
                <w:ilvl w:val="0"/>
                <w:numId w:val="24"/>
              </w:numPr>
              <w:rPr>
                <w:rFonts w:ascii="Arial" w:hAnsi="Arial" w:cs="Arial"/>
                <w:sz w:val="22"/>
                <w:szCs w:val="22"/>
              </w:rPr>
            </w:pPr>
            <w:r w:rsidRPr="0012185F">
              <w:rPr>
                <w:rFonts w:ascii="Arial" w:hAnsi="Arial" w:cs="Arial"/>
                <w:sz w:val="22"/>
                <w:szCs w:val="22"/>
              </w:rPr>
              <w:t>Submissions</w:t>
            </w:r>
          </w:p>
          <w:p w:rsidR="0012185F" w:rsidRPr="0012185F" w:rsidRDefault="0012185F" w:rsidP="0012185F">
            <w:pPr>
              <w:numPr>
                <w:ilvl w:val="0"/>
                <w:numId w:val="24"/>
              </w:numPr>
              <w:rPr>
                <w:rFonts w:ascii="Arial" w:hAnsi="Arial" w:cs="Arial"/>
                <w:sz w:val="22"/>
                <w:szCs w:val="22"/>
              </w:rPr>
            </w:pPr>
            <w:r w:rsidRPr="0012185F">
              <w:rPr>
                <w:rFonts w:ascii="Arial" w:hAnsi="Arial" w:cs="Arial"/>
                <w:sz w:val="22"/>
                <w:szCs w:val="22"/>
              </w:rPr>
              <w:t>Owner’s consent</w:t>
            </w:r>
          </w:p>
          <w:permEnd w:id="1475621025"/>
          <w:p w:rsidR="009B03CB" w:rsidRPr="001C4084" w:rsidRDefault="009B03CB" w:rsidP="00AF61CF">
            <w:pPr>
              <w:rPr>
                <w:rFonts w:ascii="Arial" w:hAnsi="Arial" w:cs="Arial"/>
                <w:sz w:val="22"/>
                <w:szCs w:val="22"/>
              </w:rPr>
            </w:pPr>
          </w:p>
        </w:tc>
        <w:permStart w:id="47737068"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7737068"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6" w:name="_Ref496191130"/>
      <w:r>
        <w:t>True or False (Tick your response): When considering an appeal, the applicant should seek private legal advice.</w:t>
      </w:r>
      <w:bookmarkEnd w:id="56"/>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71860012"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12185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8600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174556942"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174556942"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883894866"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8838948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35"/>
      <w:r>
        <w:lastRenderedPageBreak/>
        <w:t>Minor amendments to an application should be negotiated with which of the following parties? Tick all that apply.</w:t>
      </w:r>
      <w:bookmarkEnd w:id="57"/>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66840506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668405060"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086025930"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5214C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6025930"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024693832"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5214C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4693832"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829399922"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5214C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29399922"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34"/>
      <w:headerReference w:type="default" r:id="rId35"/>
      <w:footerReference w:type="even" r:id="rId36"/>
      <w:footerReference w:type="default" r:id="rId3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5E71" w:rsidRDefault="00645E71" w:rsidP="00A67754">
      <w:r>
        <w:separator/>
      </w:r>
    </w:p>
  </w:endnote>
  <w:endnote w:type="continuationSeparator" w:id="0">
    <w:p w:rsidR="00645E71" w:rsidRDefault="00645E7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85F" w:rsidRPr="00830749" w:rsidRDefault="0012185F" w:rsidP="00830749">
    <w:pPr>
      <w:pBdr>
        <w:top w:val="single" w:sz="4" w:space="1" w:color="auto"/>
      </w:pBdr>
      <w:rPr>
        <w:rFonts w:ascii="Arial" w:hAnsi="Arial" w:cs="Arial"/>
        <w:b/>
        <w:sz w:val="16"/>
        <w:szCs w:val="16"/>
      </w:rPr>
    </w:pPr>
  </w:p>
  <w:p w:rsidR="0012185F" w:rsidRPr="00830749" w:rsidRDefault="0012185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214CA">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showingPlcHdr/>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85F" w:rsidRPr="00830749" w:rsidRDefault="0012185F" w:rsidP="00F92B8B">
    <w:pPr>
      <w:pBdr>
        <w:top w:val="single" w:sz="4" w:space="1" w:color="auto"/>
      </w:pBdr>
      <w:rPr>
        <w:rFonts w:ascii="Arial" w:hAnsi="Arial" w:cs="Arial"/>
        <w:b/>
        <w:sz w:val="16"/>
        <w:szCs w:val="16"/>
      </w:rPr>
    </w:pPr>
  </w:p>
  <w:p w:rsidR="0012185F" w:rsidRPr="00830749" w:rsidRDefault="0012185F"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showingPlcHdr/>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 xml:space="preserve">     </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14CA">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5E71" w:rsidRDefault="00645E71" w:rsidP="00A67754">
      <w:r>
        <w:separator/>
      </w:r>
    </w:p>
  </w:footnote>
  <w:footnote w:type="continuationSeparator" w:id="0">
    <w:p w:rsidR="00645E71" w:rsidRDefault="00645E7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85F" w:rsidRDefault="0012185F"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12185F" w:rsidRDefault="0012185F"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2185F" w:rsidRPr="00830749" w:rsidRDefault="0012185F"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85F" w:rsidRDefault="0012185F"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12185F" w:rsidRDefault="0012185F"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2185F" w:rsidRPr="00830749" w:rsidRDefault="0012185F"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419A8"/>
    <w:multiLevelType w:val="hybridMultilevel"/>
    <w:tmpl w:val="DBF4D706"/>
    <w:lvl w:ilvl="0" w:tplc="7C506892">
      <w:start w:val="1"/>
      <w:numFmt w:val="bullet"/>
      <w:lvlText w:val=""/>
      <w:lvlJc w:val="left"/>
      <w:pPr>
        <w:tabs>
          <w:tab w:val="num" w:pos="720"/>
        </w:tabs>
        <w:ind w:left="720" w:hanging="360"/>
      </w:pPr>
      <w:rPr>
        <w:rFonts w:ascii="Wingdings" w:hAnsi="Wingdings" w:hint="default"/>
      </w:rPr>
    </w:lvl>
    <w:lvl w:ilvl="1" w:tplc="08585A66">
      <w:start w:val="1"/>
      <w:numFmt w:val="bullet"/>
      <w:lvlText w:val=""/>
      <w:lvlJc w:val="left"/>
      <w:pPr>
        <w:tabs>
          <w:tab w:val="num" w:pos="1440"/>
        </w:tabs>
        <w:ind w:left="1440" w:hanging="360"/>
      </w:pPr>
      <w:rPr>
        <w:rFonts w:ascii="Wingdings" w:hAnsi="Wingdings" w:hint="default"/>
      </w:rPr>
    </w:lvl>
    <w:lvl w:ilvl="2" w:tplc="95BE0816" w:tentative="1">
      <w:start w:val="1"/>
      <w:numFmt w:val="bullet"/>
      <w:lvlText w:val=""/>
      <w:lvlJc w:val="left"/>
      <w:pPr>
        <w:tabs>
          <w:tab w:val="num" w:pos="2160"/>
        </w:tabs>
        <w:ind w:left="2160" w:hanging="360"/>
      </w:pPr>
      <w:rPr>
        <w:rFonts w:ascii="Wingdings" w:hAnsi="Wingdings" w:hint="default"/>
      </w:rPr>
    </w:lvl>
    <w:lvl w:ilvl="3" w:tplc="A6A44D1A" w:tentative="1">
      <w:start w:val="1"/>
      <w:numFmt w:val="bullet"/>
      <w:lvlText w:val=""/>
      <w:lvlJc w:val="left"/>
      <w:pPr>
        <w:tabs>
          <w:tab w:val="num" w:pos="2880"/>
        </w:tabs>
        <w:ind w:left="2880" w:hanging="360"/>
      </w:pPr>
      <w:rPr>
        <w:rFonts w:ascii="Wingdings" w:hAnsi="Wingdings" w:hint="default"/>
      </w:rPr>
    </w:lvl>
    <w:lvl w:ilvl="4" w:tplc="2D4868A2" w:tentative="1">
      <w:start w:val="1"/>
      <w:numFmt w:val="bullet"/>
      <w:lvlText w:val=""/>
      <w:lvlJc w:val="left"/>
      <w:pPr>
        <w:tabs>
          <w:tab w:val="num" w:pos="3600"/>
        </w:tabs>
        <w:ind w:left="3600" w:hanging="360"/>
      </w:pPr>
      <w:rPr>
        <w:rFonts w:ascii="Wingdings" w:hAnsi="Wingdings" w:hint="default"/>
      </w:rPr>
    </w:lvl>
    <w:lvl w:ilvl="5" w:tplc="894A3D76" w:tentative="1">
      <w:start w:val="1"/>
      <w:numFmt w:val="bullet"/>
      <w:lvlText w:val=""/>
      <w:lvlJc w:val="left"/>
      <w:pPr>
        <w:tabs>
          <w:tab w:val="num" w:pos="4320"/>
        </w:tabs>
        <w:ind w:left="4320" w:hanging="360"/>
      </w:pPr>
      <w:rPr>
        <w:rFonts w:ascii="Wingdings" w:hAnsi="Wingdings" w:hint="default"/>
      </w:rPr>
    </w:lvl>
    <w:lvl w:ilvl="6" w:tplc="6C3A8916" w:tentative="1">
      <w:start w:val="1"/>
      <w:numFmt w:val="bullet"/>
      <w:lvlText w:val=""/>
      <w:lvlJc w:val="left"/>
      <w:pPr>
        <w:tabs>
          <w:tab w:val="num" w:pos="5040"/>
        </w:tabs>
        <w:ind w:left="5040" w:hanging="360"/>
      </w:pPr>
      <w:rPr>
        <w:rFonts w:ascii="Wingdings" w:hAnsi="Wingdings" w:hint="default"/>
      </w:rPr>
    </w:lvl>
    <w:lvl w:ilvl="7" w:tplc="855CB854" w:tentative="1">
      <w:start w:val="1"/>
      <w:numFmt w:val="bullet"/>
      <w:lvlText w:val=""/>
      <w:lvlJc w:val="left"/>
      <w:pPr>
        <w:tabs>
          <w:tab w:val="num" w:pos="5760"/>
        </w:tabs>
        <w:ind w:left="5760" w:hanging="360"/>
      </w:pPr>
      <w:rPr>
        <w:rFonts w:ascii="Wingdings" w:hAnsi="Wingdings" w:hint="default"/>
      </w:rPr>
    </w:lvl>
    <w:lvl w:ilvl="8" w:tplc="1564E89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CC1B0B"/>
    <w:multiLevelType w:val="hybridMultilevel"/>
    <w:tmpl w:val="4D3C55FE"/>
    <w:lvl w:ilvl="0" w:tplc="8D044DDE">
      <w:start w:val="1"/>
      <w:numFmt w:val="bullet"/>
      <w:lvlText w:val=""/>
      <w:lvlJc w:val="left"/>
      <w:pPr>
        <w:tabs>
          <w:tab w:val="num" w:pos="720"/>
        </w:tabs>
        <w:ind w:left="720" w:hanging="360"/>
      </w:pPr>
      <w:rPr>
        <w:rFonts w:ascii="Wingdings" w:hAnsi="Wingdings" w:hint="default"/>
      </w:rPr>
    </w:lvl>
    <w:lvl w:ilvl="1" w:tplc="9D54326A">
      <w:start w:val="1"/>
      <w:numFmt w:val="bullet"/>
      <w:lvlText w:val=""/>
      <w:lvlJc w:val="left"/>
      <w:pPr>
        <w:tabs>
          <w:tab w:val="num" w:pos="1440"/>
        </w:tabs>
        <w:ind w:left="1440" w:hanging="360"/>
      </w:pPr>
      <w:rPr>
        <w:rFonts w:ascii="Wingdings" w:hAnsi="Wingdings" w:hint="default"/>
      </w:rPr>
    </w:lvl>
    <w:lvl w:ilvl="2" w:tplc="9B14BDEC">
      <w:start w:val="78"/>
      <w:numFmt w:val="bullet"/>
      <w:lvlText w:val=""/>
      <w:lvlJc w:val="left"/>
      <w:pPr>
        <w:tabs>
          <w:tab w:val="num" w:pos="2160"/>
        </w:tabs>
        <w:ind w:left="2160" w:hanging="360"/>
      </w:pPr>
      <w:rPr>
        <w:rFonts w:ascii="Wingdings" w:hAnsi="Wingdings" w:hint="default"/>
      </w:rPr>
    </w:lvl>
    <w:lvl w:ilvl="3" w:tplc="9E6C2C00" w:tentative="1">
      <w:start w:val="1"/>
      <w:numFmt w:val="bullet"/>
      <w:lvlText w:val=""/>
      <w:lvlJc w:val="left"/>
      <w:pPr>
        <w:tabs>
          <w:tab w:val="num" w:pos="2880"/>
        </w:tabs>
        <w:ind w:left="2880" w:hanging="360"/>
      </w:pPr>
      <w:rPr>
        <w:rFonts w:ascii="Wingdings" w:hAnsi="Wingdings" w:hint="default"/>
      </w:rPr>
    </w:lvl>
    <w:lvl w:ilvl="4" w:tplc="77965010" w:tentative="1">
      <w:start w:val="1"/>
      <w:numFmt w:val="bullet"/>
      <w:lvlText w:val=""/>
      <w:lvlJc w:val="left"/>
      <w:pPr>
        <w:tabs>
          <w:tab w:val="num" w:pos="3600"/>
        </w:tabs>
        <w:ind w:left="3600" w:hanging="360"/>
      </w:pPr>
      <w:rPr>
        <w:rFonts w:ascii="Wingdings" w:hAnsi="Wingdings" w:hint="default"/>
      </w:rPr>
    </w:lvl>
    <w:lvl w:ilvl="5" w:tplc="F6BC2A42" w:tentative="1">
      <w:start w:val="1"/>
      <w:numFmt w:val="bullet"/>
      <w:lvlText w:val=""/>
      <w:lvlJc w:val="left"/>
      <w:pPr>
        <w:tabs>
          <w:tab w:val="num" w:pos="4320"/>
        </w:tabs>
        <w:ind w:left="4320" w:hanging="360"/>
      </w:pPr>
      <w:rPr>
        <w:rFonts w:ascii="Wingdings" w:hAnsi="Wingdings" w:hint="default"/>
      </w:rPr>
    </w:lvl>
    <w:lvl w:ilvl="6" w:tplc="958E182C" w:tentative="1">
      <w:start w:val="1"/>
      <w:numFmt w:val="bullet"/>
      <w:lvlText w:val=""/>
      <w:lvlJc w:val="left"/>
      <w:pPr>
        <w:tabs>
          <w:tab w:val="num" w:pos="5040"/>
        </w:tabs>
        <w:ind w:left="5040" w:hanging="360"/>
      </w:pPr>
      <w:rPr>
        <w:rFonts w:ascii="Wingdings" w:hAnsi="Wingdings" w:hint="default"/>
      </w:rPr>
    </w:lvl>
    <w:lvl w:ilvl="7" w:tplc="BE46F2CE" w:tentative="1">
      <w:start w:val="1"/>
      <w:numFmt w:val="bullet"/>
      <w:lvlText w:val=""/>
      <w:lvlJc w:val="left"/>
      <w:pPr>
        <w:tabs>
          <w:tab w:val="num" w:pos="5760"/>
        </w:tabs>
        <w:ind w:left="5760" w:hanging="360"/>
      </w:pPr>
      <w:rPr>
        <w:rFonts w:ascii="Wingdings" w:hAnsi="Wingdings" w:hint="default"/>
      </w:rPr>
    </w:lvl>
    <w:lvl w:ilvl="8" w:tplc="8296247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F64797"/>
    <w:multiLevelType w:val="hybridMultilevel"/>
    <w:tmpl w:val="4D2E655A"/>
    <w:lvl w:ilvl="0" w:tplc="AF04B59A">
      <w:start w:val="1"/>
      <w:numFmt w:val="bullet"/>
      <w:lvlText w:val=""/>
      <w:lvlJc w:val="left"/>
      <w:pPr>
        <w:tabs>
          <w:tab w:val="num" w:pos="720"/>
        </w:tabs>
        <w:ind w:left="720" w:hanging="360"/>
      </w:pPr>
      <w:rPr>
        <w:rFonts w:ascii="Wingdings" w:hAnsi="Wingdings" w:hint="default"/>
      </w:rPr>
    </w:lvl>
    <w:lvl w:ilvl="1" w:tplc="7382C976">
      <w:start w:val="1"/>
      <w:numFmt w:val="bullet"/>
      <w:lvlText w:val=""/>
      <w:lvlJc w:val="left"/>
      <w:pPr>
        <w:tabs>
          <w:tab w:val="num" w:pos="1440"/>
        </w:tabs>
        <w:ind w:left="1440" w:hanging="360"/>
      </w:pPr>
      <w:rPr>
        <w:rFonts w:ascii="Wingdings" w:hAnsi="Wingdings" w:hint="default"/>
      </w:rPr>
    </w:lvl>
    <w:lvl w:ilvl="2" w:tplc="708C2D9A">
      <w:start w:val="1"/>
      <w:numFmt w:val="bullet"/>
      <w:lvlText w:val=""/>
      <w:lvlJc w:val="left"/>
      <w:pPr>
        <w:tabs>
          <w:tab w:val="num" w:pos="2160"/>
        </w:tabs>
        <w:ind w:left="2160" w:hanging="360"/>
      </w:pPr>
      <w:rPr>
        <w:rFonts w:ascii="Wingdings" w:hAnsi="Wingdings" w:hint="default"/>
      </w:rPr>
    </w:lvl>
    <w:lvl w:ilvl="3" w:tplc="E794CFE8" w:tentative="1">
      <w:start w:val="1"/>
      <w:numFmt w:val="bullet"/>
      <w:lvlText w:val=""/>
      <w:lvlJc w:val="left"/>
      <w:pPr>
        <w:tabs>
          <w:tab w:val="num" w:pos="2880"/>
        </w:tabs>
        <w:ind w:left="2880" w:hanging="360"/>
      </w:pPr>
      <w:rPr>
        <w:rFonts w:ascii="Wingdings" w:hAnsi="Wingdings" w:hint="default"/>
      </w:rPr>
    </w:lvl>
    <w:lvl w:ilvl="4" w:tplc="7C54214A" w:tentative="1">
      <w:start w:val="1"/>
      <w:numFmt w:val="bullet"/>
      <w:lvlText w:val=""/>
      <w:lvlJc w:val="left"/>
      <w:pPr>
        <w:tabs>
          <w:tab w:val="num" w:pos="3600"/>
        </w:tabs>
        <w:ind w:left="3600" w:hanging="360"/>
      </w:pPr>
      <w:rPr>
        <w:rFonts w:ascii="Wingdings" w:hAnsi="Wingdings" w:hint="default"/>
      </w:rPr>
    </w:lvl>
    <w:lvl w:ilvl="5" w:tplc="60A4F7E6" w:tentative="1">
      <w:start w:val="1"/>
      <w:numFmt w:val="bullet"/>
      <w:lvlText w:val=""/>
      <w:lvlJc w:val="left"/>
      <w:pPr>
        <w:tabs>
          <w:tab w:val="num" w:pos="4320"/>
        </w:tabs>
        <w:ind w:left="4320" w:hanging="360"/>
      </w:pPr>
      <w:rPr>
        <w:rFonts w:ascii="Wingdings" w:hAnsi="Wingdings" w:hint="default"/>
      </w:rPr>
    </w:lvl>
    <w:lvl w:ilvl="6" w:tplc="EC5AFD7E" w:tentative="1">
      <w:start w:val="1"/>
      <w:numFmt w:val="bullet"/>
      <w:lvlText w:val=""/>
      <w:lvlJc w:val="left"/>
      <w:pPr>
        <w:tabs>
          <w:tab w:val="num" w:pos="5040"/>
        </w:tabs>
        <w:ind w:left="5040" w:hanging="360"/>
      </w:pPr>
      <w:rPr>
        <w:rFonts w:ascii="Wingdings" w:hAnsi="Wingdings" w:hint="default"/>
      </w:rPr>
    </w:lvl>
    <w:lvl w:ilvl="7" w:tplc="649C1620" w:tentative="1">
      <w:start w:val="1"/>
      <w:numFmt w:val="bullet"/>
      <w:lvlText w:val=""/>
      <w:lvlJc w:val="left"/>
      <w:pPr>
        <w:tabs>
          <w:tab w:val="num" w:pos="5760"/>
        </w:tabs>
        <w:ind w:left="5760" w:hanging="360"/>
      </w:pPr>
      <w:rPr>
        <w:rFonts w:ascii="Wingdings" w:hAnsi="Wingdings" w:hint="default"/>
      </w:rPr>
    </w:lvl>
    <w:lvl w:ilvl="8" w:tplc="2C5AD9D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255396"/>
    <w:multiLevelType w:val="hybridMultilevel"/>
    <w:tmpl w:val="F4C4B7CE"/>
    <w:lvl w:ilvl="0" w:tplc="0F4E8DBC">
      <w:start w:val="1"/>
      <w:numFmt w:val="bullet"/>
      <w:lvlText w:val=""/>
      <w:lvlJc w:val="left"/>
      <w:pPr>
        <w:tabs>
          <w:tab w:val="num" w:pos="720"/>
        </w:tabs>
        <w:ind w:left="720" w:hanging="360"/>
      </w:pPr>
      <w:rPr>
        <w:rFonts w:ascii="Wingdings" w:hAnsi="Wingdings" w:hint="default"/>
      </w:rPr>
    </w:lvl>
    <w:lvl w:ilvl="1" w:tplc="FDF2F93E">
      <w:start w:val="110"/>
      <w:numFmt w:val="bullet"/>
      <w:lvlText w:val=""/>
      <w:lvlJc w:val="left"/>
      <w:pPr>
        <w:tabs>
          <w:tab w:val="num" w:pos="1440"/>
        </w:tabs>
        <w:ind w:left="1440" w:hanging="360"/>
      </w:pPr>
      <w:rPr>
        <w:rFonts w:ascii="Wingdings" w:hAnsi="Wingdings" w:hint="default"/>
      </w:rPr>
    </w:lvl>
    <w:lvl w:ilvl="2" w:tplc="44863C20">
      <w:start w:val="110"/>
      <w:numFmt w:val="bullet"/>
      <w:lvlText w:val=""/>
      <w:lvlJc w:val="left"/>
      <w:pPr>
        <w:tabs>
          <w:tab w:val="num" w:pos="2160"/>
        </w:tabs>
        <w:ind w:left="2160" w:hanging="360"/>
      </w:pPr>
      <w:rPr>
        <w:rFonts w:ascii="Wingdings" w:hAnsi="Wingdings" w:hint="default"/>
      </w:rPr>
    </w:lvl>
    <w:lvl w:ilvl="3" w:tplc="ECE6FB20" w:tentative="1">
      <w:start w:val="1"/>
      <w:numFmt w:val="bullet"/>
      <w:lvlText w:val=""/>
      <w:lvlJc w:val="left"/>
      <w:pPr>
        <w:tabs>
          <w:tab w:val="num" w:pos="2880"/>
        </w:tabs>
        <w:ind w:left="2880" w:hanging="360"/>
      </w:pPr>
      <w:rPr>
        <w:rFonts w:ascii="Wingdings" w:hAnsi="Wingdings" w:hint="default"/>
      </w:rPr>
    </w:lvl>
    <w:lvl w:ilvl="4" w:tplc="B686A7B8" w:tentative="1">
      <w:start w:val="1"/>
      <w:numFmt w:val="bullet"/>
      <w:lvlText w:val=""/>
      <w:lvlJc w:val="left"/>
      <w:pPr>
        <w:tabs>
          <w:tab w:val="num" w:pos="3600"/>
        </w:tabs>
        <w:ind w:left="3600" w:hanging="360"/>
      </w:pPr>
      <w:rPr>
        <w:rFonts w:ascii="Wingdings" w:hAnsi="Wingdings" w:hint="default"/>
      </w:rPr>
    </w:lvl>
    <w:lvl w:ilvl="5" w:tplc="EAF68DB2" w:tentative="1">
      <w:start w:val="1"/>
      <w:numFmt w:val="bullet"/>
      <w:lvlText w:val=""/>
      <w:lvlJc w:val="left"/>
      <w:pPr>
        <w:tabs>
          <w:tab w:val="num" w:pos="4320"/>
        </w:tabs>
        <w:ind w:left="4320" w:hanging="360"/>
      </w:pPr>
      <w:rPr>
        <w:rFonts w:ascii="Wingdings" w:hAnsi="Wingdings" w:hint="default"/>
      </w:rPr>
    </w:lvl>
    <w:lvl w:ilvl="6" w:tplc="663A22E8" w:tentative="1">
      <w:start w:val="1"/>
      <w:numFmt w:val="bullet"/>
      <w:lvlText w:val=""/>
      <w:lvlJc w:val="left"/>
      <w:pPr>
        <w:tabs>
          <w:tab w:val="num" w:pos="5040"/>
        </w:tabs>
        <w:ind w:left="5040" w:hanging="360"/>
      </w:pPr>
      <w:rPr>
        <w:rFonts w:ascii="Wingdings" w:hAnsi="Wingdings" w:hint="default"/>
      </w:rPr>
    </w:lvl>
    <w:lvl w:ilvl="7" w:tplc="84261096" w:tentative="1">
      <w:start w:val="1"/>
      <w:numFmt w:val="bullet"/>
      <w:lvlText w:val=""/>
      <w:lvlJc w:val="left"/>
      <w:pPr>
        <w:tabs>
          <w:tab w:val="num" w:pos="5760"/>
        </w:tabs>
        <w:ind w:left="5760" w:hanging="360"/>
      </w:pPr>
      <w:rPr>
        <w:rFonts w:ascii="Wingdings" w:hAnsi="Wingdings" w:hint="default"/>
      </w:rPr>
    </w:lvl>
    <w:lvl w:ilvl="8" w:tplc="C8E22D6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D14CDF"/>
    <w:multiLevelType w:val="hybridMultilevel"/>
    <w:tmpl w:val="8F96F79E"/>
    <w:lvl w:ilvl="0" w:tplc="F1A6F302">
      <w:start w:val="1"/>
      <w:numFmt w:val="bullet"/>
      <w:lvlText w:val=""/>
      <w:lvlJc w:val="left"/>
      <w:pPr>
        <w:tabs>
          <w:tab w:val="num" w:pos="-490"/>
        </w:tabs>
        <w:ind w:left="-490" w:hanging="360"/>
      </w:pPr>
      <w:rPr>
        <w:rFonts w:ascii="Wingdings" w:hAnsi="Wingdings" w:hint="default"/>
      </w:rPr>
    </w:lvl>
    <w:lvl w:ilvl="1" w:tplc="41107392">
      <w:start w:val="1"/>
      <w:numFmt w:val="bullet"/>
      <w:lvlText w:val=""/>
      <w:lvlJc w:val="left"/>
      <w:pPr>
        <w:tabs>
          <w:tab w:val="num" w:pos="230"/>
        </w:tabs>
        <w:ind w:left="230" w:hanging="360"/>
      </w:pPr>
      <w:rPr>
        <w:rFonts w:ascii="Wingdings" w:hAnsi="Wingdings" w:hint="default"/>
      </w:rPr>
    </w:lvl>
    <w:lvl w:ilvl="2" w:tplc="103E8750">
      <w:start w:val="1"/>
      <w:numFmt w:val="bullet"/>
      <w:lvlText w:val=""/>
      <w:lvlJc w:val="left"/>
      <w:pPr>
        <w:tabs>
          <w:tab w:val="num" w:pos="950"/>
        </w:tabs>
        <w:ind w:left="950" w:hanging="360"/>
      </w:pPr>
      <w:rPr>
        <w:rFonts w:ascii="Wingdings" w:hAnsi="Wingdings" w:hint="default"/>
      </w:rPr>
    </w:lvl>
    <w:lvl w:ilvl="3" w:tplc="9A30BF38" w:tentative="1">
      <w:start w:val="1"/>
      <w:numFmt w:val="bullet"/>
      <w:lvlText w:val=""/>
      <w:lvlJc w:val="left"/>
      <w:pPr>
        <w:tabs>
          <w:tab w:val="num" w:pos="1670"/>
        </w:tabs>
        <w:ind w:left="1670" w:hanging="360"/>
      </w:pPr>
      <w:rPr>
        <w:rFonts w:ascii="Wingdings" w:hAnsi="Wingdings" w:hint="default"/>
      </w:rPr>
    </w:lvl>
    <w:lvl w:ilvl="4" w:tplc="59A0E20E" w:tentative="1">
      <w:start w:val="1"/>
      <w:numFmt w:val="bullet"/>
      <w:lvlText w:val=""/>
      <w:lvlJc w:val="left"/>
      <w:pPr>
        <w:tabs>
          <w:tab w:val="num" w:pos="2390"/>
        </w:tabs>
        <w:ind w:left="2390" w:hanging="360"/>
      </w:pPr>
      <w:rPr>
        <w:rFonts w:ascii="Wingdings" w:hAnsi="Wingdings" w:hint="default"/>
      </w:rPr>
    </w:lvl>
    <w:lvl w:ilvl="5" w:tplc="E64A62F0" w:tentative="1">
      <w:start w:val="1"/>
      <w:numFmt w:val="bullet"/>
      <w:lvlText w:val=""/>
      <w:lvlJc w:val="left"/>
      <w:pPr>
        <w:tabs>
          <w:tab w:val="num" w:pos="3110"/>
        </w:tabs>
        <w:ind w:left="3110" w:hanging="360"/>
      </w:pPr>
      <w:rPr>
        <w:rFonts w:ascii="Wingdings" w:hAnsi="Wingdings" w:hint="default"/>
      </w:rPr>
    </w:lvl>
    <w:lvl w:ilvl="6" w:tplc="191A7D6E" w:tentative="1">
      <w:start w:val="1"/>
      <w:numFmt w:val="bullet"/>
      <w:lvlText w:val=""/>
      <w:lvlJc w:val="left"/>
      <w:pPr>
        <w:tabs>
          <w:tab w:val="num" w:pos="3830"/>
        </w:tabs>
        <w:ind w:left="3830" w:hanging="360"/>
      </w:pPr>
      <w:rPr>
        <w:rFonts w:ascii="Wingdings" w:hAnsi="Wingdings" w:hint="default"/>
      </w:rPr>
    </w:lvl>
    <w:lvl w:ilvl="7" w:tplc="556458EA" w:tentative="1">
      <w:start w:val="1"/>
      <w:numFmt w:val="bullet"/>
      <w:lvlText w:val=""/>
      <w:lvlJc w:val="left"/>
      <w:pPr>
        <w:tabs>
          <w:tab w:val="num" w:pos="4550"/>
        </w:tabs>
        <w:ind w:left="4550" w:hanging="360"/>
      </w:pPr>
      <w:rPr>
        <w:rFonts w:ascii="Wingdings" w:hAnsi="Wingdings" w:hint="default"/>
      </w:rPr>
    </w:lvl>
    <w:lvl w:ilvl="8" w:tplc="8D428AE2" w:tentative="1">
      <w:start w:val="1"/>
      <w:numFmt w:val="bullet"/>
      <w:lvlText w:val=""/>
      <w:lvlJc w:val="left"/>
      <w:pPr>
        <w:tabs>
          <w:tab w:val="num" w:pos="5270"/>
        </w:tabs>
        <w:ind w:left="5270" w:hanging="360"/>
      </w:pPr>
      <w:rPr>
        <w:rFonts w:ascii="Wingdings" w:hAnsi="Wingdings" w:hint="default"/>
      </w:rPr>
    </w:lvl>
  </w:abstractNum>
  <w:abstractNum w:abstractNumId="9" w15:restartNumberingAfterBreak="0">
    <w:nsid w:val="24895EDA"/>
    <w:multiLevelType w:val="hybridMultilevel"/>
    <w:tmpl w:val="2FB21E22"/>
    <w:lvl w:ilvl="0" w:tplc="3F9481EA">
      <w:start w:val="1"/>
      <w:numFmt w:val="bullet"/>
      <w:lvlText w:val=""/>
      <w:lvlJc w:val="left"/>
      <w:pPr>
        <w:tabs>
          <w:tab w:val="num" w:pos="720"/>
        </w:tabs>
        <w:ind w:left="720" w:hanging="360"/>
      </w:pPr>
      <w:rPr>
        <w:rFonts w:ascii="Wingdings" w:hAnsi="Wingdings" w:hint="default"/>
      </w:rPr>
    </w:lvl>
    <w:lvl w:ilvl="1" w:tplc="817CE6A4">
      <w:start w:val="1"/>
      <w:numFmt w:val="bullet"/>
      <w:lvlText w:val=""/>
      <w:lvlJc w:val="left"/>
      <w:pPr>
        <w:tabs>
          <w:tab w:val="num" w:pos="1440"/>
        </w:tabs>
        <w:ind w:left="1440" w:hanging="360"/>
      </w:pPr>
      <w:rPr>
        <w:rFonts w:ascii="Wingdings" w:hAnsi="Wingdings" w:hint="default"/>
      </w:rPr>
    </w:lvl>
    <w:lvl w:ilvl="2" w:tplc="D3424520" w:tentative="1">
      <w:start w:val="1"/>
      <w:numFmt w:val="bullet"/>
      <w:lvlText w:val=""/>
      <w:lvlJc w:val="left"/>
      <w:pPr>
        <w:tabs>
          <w:tab w:val="num" w:pos="2160"/>
        </w:tabs>
        <w:ind w:left="2160" w:hanging="360"/>
      </w:pPr>
      <w:rPr>
        <w:rFonts w:ascii="Wingdings" w:hAnsi="Wingdings" w:hint="default"/>
      </w:rPr>
    </w:lvl>
    <w:lvl w:ilvl="3" w:tplc="67046FC8" w:tentative="1">
      <w:start w:val="1"/>
      <w:numFmt w:val="bullet"/>
      <w:lvlText w:val=""/>
      <w:lvlJc w:val="left"/>
      <w:pPr>
        <w:tabs>
          <w:tab w:val="num" w:pos="2880"/>
        </w:tabs>
        <w:ind w:left="2880" w:hanging="360"/>
      </w:pPr>
      <w:rPr>
        <w:rFonts w:ascii="Wingdings" w:hAnsi="Wingdings" w:hint="default"/>
      </w:rPr>
    </w:lvl>
    <w:lvl w:ilvl="4" w:tplc="D08ACB44" w:tentative="1">
      <w:start w:val="1"/>
      <w:numFmt w:val="bullet"/>
      <w:lvlText w:val=""/>
      <w:lvlJc w:val="left"/>
      <w:pPr>
        <w:tabs>
          <w:tab w:val="num" w:pos="3600"/>
        </w:tabs>
        <w:ind w:left="3600" w:hanging="360"/>
      </w:pPr>
      <w:rPr>
        <w:rFonts w:ascii="Wingdings" w:hAnsi="Wingdings" w:hint="default"/>
      </w:rPr>
    </w:lvl>
    <w:lvl w:ilvl="5" w:tplc="667E64C4" w:tentative="1">
      <w:start w:val="1"/>
      <w:numFmt w:val="bullet"/>
      <w:lvlText w:val=""/>
      <w:lvlJc w:val="left"/>
      <w:pPr>
        <w:tabs>
          <w:tab w:val="num" w:pos="4320"/>
        </w:tabs>
        <w:ind w:left="4320" w:hanging="360"/>
      </w:pPr>
      <w:rPr>
        <w:rFonts w:ascii="Wingdings" w:hAnsi="Wingdings" w:hint="default"/>
      </w:rPr>
    </w:lvl>
    <w:lvl w:ilvl="6" w:tplc="291EE030" w:tentative="1">
      <w:start w:val="1"/>
      <w:numFmt w:val="bullet"/>
      <w:lvlText w:val=""/>
      <w:lvlJc w:val="left"/>
      <w:pPr>
        <w:tabs>
          <w:tab w:val="num" w:pos="5040"/>
        </w:tabs>
        <w:ind w:left="5040" w:hanging="360"/>
      </w:pPr>
      <w:rPr>
        <w:rFonts w:ascii="Wingdings" w:hAnsi="Wingdings" w:hint="default"/>
      </w:rPr>
    </w:lvl>
    <w:lvl w:ilvl="7" w:tplc="4C305316" w:tentative="1">
      <w:start w:val="1"/>
      <w:numFmt w:val="bullet"/>
      <w:lvlText w:val=""/>
      <w:lvlJc w:val="left"/>
      <w:pPr>
        <w:tabs>
          <w:tab w:val="num" w:pos="5760"/>
        </w:tabs>
        <w:ind w:left="5760" w:hanging="360"/>
      </w:pPr>
      <w:rPr>
        <w:rFonts w:ascii="Wingdings" w:hAnsi="Wingdings" w:hint="default"/>
      </w:rPr>
    </w:lvl>
    <w:lvl w:ilvl="8" w:tplc="D148438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800EB"/>
    <w:multiLevelType w:val="hybridMultilevel"/>
    <w:tmpl w:val="E23A6500"/>
    <w:lvl w:ilvl="0" w:tplc="44D867B6">
      <w:start w:val="1"/>
      <w:numFmt w:val="bullet"/>
      <w:lvlText w:val=""/>
      <w:lvlJc w:val="left"/>
      <w:pPr>
        <w:tabs>
          <w:tab w:val="num" w:pos="720"/>
        </w:tabs>
        <w:ind w:left="720" w:hanging="360"/>
      </w:pPr>
      <w:rPr>
        <w:rFonts w:ascii="Wingdings" w:hAnsi="Wingdings" w:hint="default"/>
      </w:rPr>
    </w:lvl>
    <w:lvl w:ilvl="1" w:tplc="42DA1D36">
      <w:start w:val="110"/>
      <w:numFmt w:val="bullet"/>
      <w:lvlText w:val=""/>
      <w:lvlJc w:val="left"/>
      <w:pPr>
        <w:tabs>
          <w:tab w:val="num" w:pos="1440"/>
        </w:tabs>
        <w:ind w:left="1440" w:hanging="360"/>
      </w:pPr>
      <w:rPr>
        <w:rFonts w:ascii="Wingdings" w:hAnsi="Wingdings" w:hint="default"/>
      </w:rPr>
    </w:lvl>
    <w:lvl w:ilvl="2" w:tplc="E49A6728" w:tentative="1">
      <w:start w:val="1"/>
      <w:numFmt w:val="bullet"/>
      <w:lvlText w:val=""/>
      <w:lvlJc w:val="left"/>
      <w:pPr>
        <w:tabs>
          <w:tab w:val="num" w:pos="2160"/>
        </w:tabs>
        <w:ind w:left="2160" w:hanging="360"/>
      </w:pPr>
      <w:rPr>
        <w:rFonts w:ascii="Wingdings" w:hAnsi="Wingdings" w:hint="default"/>
      </w:rPr>
    </w:lvl>
    <w:lvl w:ilvl="3" w:tplc="E2B62550" w:tentative="1">
      <w:start w:val="1"/>
      <w:numFmt w:val="bullet"/>
      <w:lvlText w:val=""/>
      <w:lvlJc w:val="left"/>
      <w:pPr>
        <w:tabs>
          <w:tab w:val="num" w:pos="2880"/>
        </w:tabs>
        <w:ind w:left="2880" w:hanging="360"/>
      </w:pPr>
      <w:rPr>
        <w:rFonts w:ascii="Wingdings" w:hAnsi="Wingdings" w:hint="default"/>
      </w:rPr>
    </w:lvl>
    <w:lvl w:ilvl="4" w:tplc="CA5E2510" w:tentative="1">
      <w:start w:val="1"/>
      <w:numFmt w:val="bullet"/>
      <w:lvlText w:val=""/>
      <w:lvlJc w:val="left"/>
      <w:pPr>
        <w:tabs>
          <w:tab w:val="num" w:pos="3600"/>
        </w:tabs>
        <w:ind w:left="3600" w:hanging="360"/>
      </w:pPr>
      <w:rPr>
        <w:rFonts w:ascii="Wingdings" w:hAnsi="Wingdings" w:hint="default"/>
      </w:rPr>
    </w:lvl>
    <w:lvl w:ilvl="5" w:tplc="4C0CE208" w:tentative="1">
      <w:start w:val="1"/>
      <w:numFmt w:val="bullet"/>
      <w:lvlText w:val=""/>
      <w:lvlJc w:val="left"/>
      <w:pPr>
        <w:tabs>
          <w:tab w:val="num" w:pos="4320"/>
        </w:tabs>
        <w:ind w:left="4320" w:hanging="360"/>
      </w:pPr>
      <w:rPr>
        <w:rFonts w:ascii="Wingdings" w:hAnsi="Wingdings" w:hint="default"/>
      </w:rPr>
    </w:lvl>
    <w:lvl w:ilvl="6" w:tplc="D572F936" w:tentative="1">
      <w:start w:val="1"/>
      <w:numFmt w:val="bullet"/>
      <w:lvlText w:val=""/>
      <w:lvlJc w:val="left"/>
      <w:pPr>
        <w:tabs>
          <w:tab w:val="num" w:pos="5040"/>
        </w:tabs>
        <w:ind w:left="5040" w:hanging="360"/>
      </w:pPr>
      <w:rPr>
        <w:rFonts w:ascii="Wingdings" w:hAnsi="Wingdings" w:hint="default"/>
      </w:rPr>
    </w:lvl>
    <w:lvl w:ilvl="7" w:tplc="440018CA" w:tentative="1">
      <w:start w:val="1"/>
      <w:numFmt w:val="bullet"/>
      <w:lvlText w:val=""/>
      <w:lvlJc w:val="left"/>
      <w:pPr>
        <w:tabs>
          <w:tab w:val="num" w:pos="5760"/>
        </w:tabs>
        <w:ind w:left="5760" w:hanging="360"/>
      </w:pPr>
      <w:rPr>
        <w:rFonts w:ascii="Wingdings" w:hAnsi="Wingdings" w:hint="default"/>
      </w:rPr>
    </w:lvl>
    <w:lvl w:ilvl="8" w:tplc="5386B28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5A4955"/>
    <w:multiLevelType w:val="hybridMultilevel"/>
    <w:tmpl w:val="F9360ECA"/>
    <w:lvl w:ilvl="0" w:tplc="9F561892">
      <w:start w:val="1"/>
      <w:numFmt w:val="bullet"/>
      <w:lvlText w:val=""/>
      <w:lvlJc w:val="left"/>
      <w:pPr>
        <w:tabs>
          <w:tab w:val="num" w:pos="720"/>
        </w:tabs>
        <w:ind w:left="720" w:hanging="360"/>
      </w:pPr>
      <w:rPr>
        <w:rFonts w:ascii="Wingdings" w:hAnsi="Wingdings" w:hint="default"/>
      </w:rPr>
    </w:lvl>
    <w:lvl w:ilvl="1" w:tplc="2118013E" w:tentative="1">
      <w:start w:val="1"/>
      <w:numFmt w:val="bullet"/>
      <w:lvlText w:val=""/>
      <w:lvlJc w:val="left"/>
      <w:pPr>
        <w:tabs>
          <w:tab w:val="num" w:pos="1440"/>
        </w:tabs>
        <w:ind w:left="1440" w:hanging="360"/>
      </w:pPr>
      <w:rPr>
        <w:rFonts w:ascii="Wingdings" w:hAnsi="Wingdings" w:hint="default"/>
      </w:rPr>
    </w:lvl>
    <w:lvl w:ilvl="2" w:tplc="01B27EB4" w:tentative="1">
      <w:start w:val="1"/>
      <w:numFmt w:val="bullet"/>
      <w:lvlText w:val=""/>
      <w:lvlJc w:val="left"/>
      <w:pPr>
        <w:tabs>
          <w:tab w:val="num" w:pos="2160"/>
        </w:tabs>
        <w:ind w:left="2160" w:hanging="360"/>
      </w:pPr>
      <w:rPr>
        <w:rFonts w:ascii="Wingdings" w:hAnsi="Wingdings" w:hint="default"/>
      </w:rPr>
    </w:lvl>
    <w:lvl w:ilvl="3" w:tplc="3112F4DE" w:tentative="1">
      <w:start w:val="1"/>
      <w:numFmt w:val="bullet"/>
      <w:lvlText w:val=""/>
      <w:lvlJc w:val="left"/>
      <w:pPr>
        <w:tabs>
          <w:tab w:val="num" w:pos="2880"/>
        </w:tabs>
        <w:ind w:left="2880" w:hanging="360"/>
      </w:pPr>
      <w:rPr>
        <w:rFonts w:ascii="Wingdings" w:hAnsi="Wingdings" w:hint="default"/>
      </w:rPr>
    </w:lvl>
    <w:lvl w:ilvl="4" w:tplc="7C925E60" w:tentative="1">
      <w:start w:val="1"/>
      <w:numFmt w:val="bullet"/>
      <w:lvlText w:val=""/>
      <w:lvlJc w:val="left"/>
      <w:pPr>
        <w:tabs>
          <w:tab w:val="num" w:pos="3600"/>
        </w:tabs>
        <w:ind w:left="3600" w:hanging="360"/>
      </w:pPr>
      <w:rPr>
        <w:rFonts w:ascii="Wingdings" w:hAnsi="Wingdings" w:hint="default"/>
      </w:rPr>
    </w:lvl>
    <w:lvl w:ilvl="5" w:tplc="195074FA" w:tentative="1">
      <w:start w:val="1"/>
      <w:numFmt w:val="bullet"/>
      <w:lvlText w:val=""/>
      <w:lvlJc w:val="left"/>
      <w:pPr>
        <w:tabs>
          <w:tab w:val="num" w:pos="4320"/>
        </w:tabs>
        <w:ind w:left="4320" w:hanging="360"/>
      </w:pPr>
      <w:rPr>
        <w:rFonts w:ascii="Wingdings" w:hAnsi="Wingdings" w:hint="default"/>
      </w:rPr>
    </w:lvl>
    <w:lvl w:ilvl="6" w:tplc="21286B12" w:tentative="1">
      <w:start w:val="1"/>
      <w:numFmt w:val="bullet"/>
      <w:lvlText w:val=""/>
      <w:lvlJc w:val="left"/>
      <w:pPr>
        <w:tabs>
          <w:tab w:val="num" w:pos="5040"/>
        </w:tabs>
        <w:ind w:left="5040" w:hanging="360"/>
      </w:pPr>
      <w:rPr>
        <w:rFonts w:ascii="Wingdings" w:hAnsi="Wingdings" w:hint="default"/>
      </w:rPr>
    </w:lvl>
    <w:lvl w:ilvl="7" w:tplc="25860738" w:tentative="1">
      <w:start w:val="1"/>
      <w:numFmt w:val="bullet"/>
      <w:lvlText w:val=""/>
      <w:lvlJc w:val="left"/>
      <w:pPr>
        <w:tabs>
          <w:tab w:val="num" w:pos="5760"/>
        </w:tabs>
        <w:ind w:left="5760" w:hanging="360"/>
      </w:pPr>
      <w:rPr>
        <w:rFonts w:ascii="Wingdings" w:hAnsi="Wingdings" w:hint="default"/>
      </w:rPr>
    </w:lvl>
    <w:lvl w:ilvl="8" w:tplc="3904BB2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742565"/>
    <w:multiLevelType w:val="hybridMultilevel"/>
    <w:tmpl w:val="AF7A5776"/>
    <w:lvl w:ilvl="0" w:tplc="AD564274">
      <w:start w:val="1"/>
      <w:numFmt w:val="bullet"/>
      <w:lvlText w:val=""/>
      <w:lvlJc w:val="left"/>
      <w:pPr>
        <w:tabs>
          <w:tab w:val="num" w:pos="720"/>
        </w:tabs>
        <w:ind w:left="720" w:hanging="360"/>
      </w:pPr>
      <w:rPr>
        <w:rFonts w:ascii="Wingdings" w:hAnsi="Wingdings" w:hint="default"/>
      </w:rPr>
    </w:lvl>
    <w:lvl w:ilvl="1" w:tplc="BECE67FC">
      <w:start w:val="1"/>
      <w:numFmt w:val="bullet"/>
      <w:lvlText w:val=""/>
      <w:lvlJc w:val="left"/>
      <w:pPr>
        <w:tabs>
          <w:tab w:val="num" w:pos="1440"/>
        </w:tabs>
        <w:ind w:left="1440" w:hanging="360"/>
      </w:pPr>
      <w:rPr>
        <w:rFonts w:ascii="Wingdings" w:hAnsi="Wingdings" w:hint="default"/>
      </w:rPr>
    </w:lvl>
    <w:lvl w:ilvl="2" w:tplc="BEF67E60" w:tentative="1">
      <w:start w:val="1"/>
      <w:numFmt w:val="bullet"/>
      <w:lvlText w:val=""/>
      <w:lvlJc w:val="left"/>
      <w:pPr>
        <w:tabs>
          <w:tab w:val="num" w:pos="2160"/>
        </w:tabs>
        <w:ind w:left="2160" w:hanging="360"/>
      </w:pPr>
      <w:rPr>
        <w:rFonts w:ascii="Wingdings" w:hAnsi="Wingdings" w:hint="default"/>
      </w:rPr>
    </w:lvl>
    <w:lvl w:ilvl="3" w:tplc="A8C649B6" w:tentative="1">
      <w:start w:val="1"/>
      <w:numFmt w:val="bullet"/>
      <w:lvlText w:val=""/>
      <w:lvlJc w:val="left"/>
      <w:pPr>
        <w:tabs>
          <w:tab w:val="num" w:pos="2880"/>
        </w:tabs>
        <w:ind w:left="2880" w:hanging="360"/>
      </w:pPr>
      <w:rPr>
        <w:rFonts w:ascii="Wingdings" w:hAnsi="Wingdings" w:hint="default"/>
      </w:rPr>
    </w:lvl>
    <w:lvl w:ilvl="4" w:tplc="2E000640" w:tentative="1">
      <w:start w:val="1"/>
      <w:numFmt w:val="bullet"/>
      <w:lvlText w:val=""/>
      <w:lvlJc w:val="left"/>
      <w:pPr>
        <w:tabs>
          <w:tab w:val="num" w:pos="3600"/>
        </w:tabs>
        <w:ind w:left="3600" w:hanging="360"/>
      </w:pPr>
      <w:rPr>
        <w:rFonts w:ascii="Wingdings" w:hAnsi="Wingdings" w:hint="default"/>
      </w:rPr>
    </w:lvl>
    <w:lvl w:ilvl="5" w:tplc="0E1A80EC" w:tentative="1">
      <w:start w:val="1"/>
      <w:numFmt w:val="bullet"/>
      <w:lvlText w:val=""/>
      <w:lvlJc w:val="left"/>
      <w:pPr>
        <w:tabs>
          <w:tab w:val="num" w:pos="4320"/>
        </w:tabs>
        <w:ind w:left="4320" w:hanging="360"/>
      </w:pPr>
      <w:rPr>
        <w:rFonts w:ascii="Wingdings" w:hAnsi="Wingdings" w:hint="default"/>
      </w:rPr>
    </w:lvl>
    <w:lvl w:ilvl="6" w:tplc="523E7F48" w:tentative="1">
      <w:start w:val="1"/>
      <w:numFmt w:val="bullet"/>
      <w:lvlText w:val=""/>
      <w:lvlJc w:val="left"/>
      <w:pPr>
        <w:tabs>
          <w:tab w:val="num" w:pos="5040"/>
        </w:tabs>
        <w:ind w:left="5040" w:hanging="360"/>
      </w:pPr>
      <w:rPr>
        <w:rFonts w:ascii="Wingdings" w:hAnsi="Wingdings" w:hint="default"/>
      </w:rPr>
    </w:lvl>
    <w:lvl w:ilvl="7" w:tplc="4ED84E36" w:tentative="1">
      <w:start w:val="1"/>
      <w:numFmt w:val="bullet"/>
      <w:lvlText w:val=""/>
      <w:lvlJc w:val="left"/>
      <w:pPr>
        <w:tabs>
          <w:tab w:val="num" w:pos="5760"/>
        </w:tabs>
        <w:ind w:left="5760" w:hanging="360"/>
      </w:pPr>
      <w:rPr>
        <w:rFonts w:ascii="Wingdings" w:hAnsi="Wingdings" w:hint="default"/>
      </w:rPr>
    </w:lvl>
    <w:lvl w:ilvl="8" w:tplc="F3C4302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224354"/>
    <w:multiLevelType w:val="hybridMultilevel"/>
    <w:tmpl w:val="4E349DB2"/>
    <w:lvl w:ilvl="0" w:tplc="3BB28FAE">
      <w:start w:val="1"/>
      <w:numFmt w:val="bullet"/>
      <w:lvlText w:val=""/>
      <w:lvlJc w:val="left"/>
      <w:pPr>
        <w:tabs>
          <w:tab w:val="num" w:pos="720"/>
        </w:tabs>
        <w:ind w:left="720" w:hanging="360"/>
      </w:pPr>
      <w:rPr>
        <w:rFonts w:ascii="Wingdings" w:hAnsi="Wingdings" w:hint="default"/>
      </w:rPr>
    </w:lvl>
    <w:lvl w:ilvl="1" w:tplc="AA8A228A">
      <w:start w:val="1"/>
      <w:numFmt w:val="bullet"/>
      <w:lvlText w:val=""/>
      <w:lvlJc w:val="left"/>
      <w:pPr>
        <w:tabs>
          <w:tab w:val="num" w:pos="1440"/>
        </w:tabs>
        <w:ind w:left="1440" w:hanging="360"/>
      </w:pPr>
      <w:rPr>
        <w:rFonts w:ascii="Wingdings" w:hAnsi="Wingdings" w:hint="default"/>
      </w:rPr>
    </w:lvl>
    <w:lvl w:ilvl="2" w:tplc="5AE67ED8">
      <w:start w:val="1"/>
      <w:numFmt w:val="bullet"/>
      <w:lvlText w:val=""/>
      <w:lvlJc w:val="left"/>
      <w:pPr>
        <w:tabs>
          <w:tab w:val="num" w:pos="2160"/>
        </w:tabs>
        <w:ind w:left="2160" w:hanging="360"/>
      </w:pPr>
      <w:rPr>
        <w:rFonts w:ascii="Wingdings" w:hAnsi="Wingdings" w:hint="default"/>
      </w:rPr>
    </w:lvl>
    <w:lvl w:ilvl="3" w:tplc="89528900" w:tentative="1">
      <w:start w:val="1"/>
      <w:numFmt w:val="bullet"/>
      <w:lvlText w:val=""/>
      <w:lvlJc w:val="left"/>
      <w:pPr>
        <w:tabs>
          <w:tab w:val="num" w:pos="2880"/>
        </w:tabs>
        <w:ind w:left="2880" w:hanging="360"/>
      </w:pPr>
      <w:rPr>
        <w:rFonts w:ascii="Wingdings" w:hAnsi="Wingdings" w:hint="default"/>
      </w:rPr>
    </w:lvl>
    <w:lvl w:ilvl="4" w:tplc="3C4825F8" w:tentative="1">
      <w:start w:val="1"/>
      <w:numFmt w:val="bullet"/>
      <w:lvlText w:val=""/>
      <w:lvlJc w:val="left"/>
      <w:pPr>
        <w:tabs>
          <w:tab w:val="num" w:pos="3600"/>
        </w:tabs>
        <w:ind w:left="3600" w:hanging="360"/>
      </w:pPr>
      <w:rPr>
        <w:rFonts w:ascii="Wingdings" w:hAnsi="Wingdings" w:hint="default"/>
      </w:rPr>
    </w:lvl>
    <w:lvl w:ilvl="5" w:tplc="F6D84BB0" w:tentative="1">
      <w:start w:val="1"/>
      <w:numFmt w:val="bullet"/>
      <w:lvlText w:val=""/>
      <w:lvlJc w:val="left"/>
      <w:pPr>
        <w:tabs>
          <w:tab w:val="num" w:pos="4320"/>
        </w:tabs>
        <w:ind w:left="4320" w:hanging="360"/>
      </w:pPr>
      <w:rPr>
        <w:rFonts w:ascii="Wingdings" w:hAnsi="Wingdings" w:hint="default"/>
      </w:rPr>
    </w:lvl>
    <w:lvl w:ilvl="6" w:tplc="07CC9006" w:tentative="1">
      <w:start w:val="1"/>
      <w:numFmt w:val="bullet"/>
      <w:lvlText w:val=""/>
      <w:lvlJc w:val="left"/>
      <w:pPr>
        <w:tabs>
          <w:tab w:val="num" w:pos="5040"/>
        </w:tabs>
        <w:ind w:left="5040" w:hanging="360"/>
      </w:pPr>
      <w:rPr>
        <w:rFonts w:ascii="Wingdings" w:hAnsi="Wingdings" w:hint="default"/>
      </w:rPr>
    </w:lvl>
    <w:lvl w:ilvl="7" w:tplc="A23A179C" w:tentative="1">
      <w:start w:val="1"/>
      <w:numFmt w:val="bullet"/>
      <w:lvlText w:val=""/>
      <w:lvlJc w:val="left"/>
      <w:pPr>
        <w:tabs>
          <w:tab w:val="num" w:pos="5760"/>
        </w:tabs>
        <w:ind w:left="5760" w:hanging="360"/>
      </w:pPr>
      <w:rPr>
        <w:rFonts w:ascii="Wingdings" w:hAnsi="Wingdings" w:hint="default"/>
      </w:rPr>
    </w:lvl>
    <w:lvl w:ilvl="8" w:tplc="253A8B6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0644FC"/>
    <w:multiLevelType w:val="hybridMultilevel"/>
    <w:tmpl w:val="57501994"/>
    <w:lvl w:ilvl="0" w:tplc="B4CEEA9A">
      <w:start w:val="1"/>
      <w:numFmt w:val="bullet"/>
      <w:lvlText w:val=""/>
      <w:lvlJc w:val="left"/>
      <w:pPr>
        <w:tabs>
          <w:tab w:val="num" w:pos="360"/>
        </w:tabs>
        <w:ind w:left="360" w:hanging="360"/>
      </w:pPr>
      <w:rPr>
        <w:rFonts w:ascii="Wingdings" w:hAnsi="Wingdings" w:hint="default"/>
      </w:rPr>
    </w:lvl>
    <w:lvl w:ilvl="1" w:tplc="A008E66A">
      <w:start w:val="78"/>
      <w:numFmt w:val="bullet"/>
      <w:lvlText w:val=""/>
      <w:lvlJc w:val="left"/>
      <w:pPr>
        <w:tabs>
          <w:tab w:val="num" w:pos="1080"/>
        </w:tabs>
        <w:ind w:left="1080" w:hanging="360"/>
      </w:pPr>
      <w:rPr>
        <w:rFonts w:ascii="Wingdings" w:hAnsi="Wingdings" w:hint="default"/>
      </w:rPr>
    </w:lvl>
    <w:lvl w:ilvl="2" w:tplc="28128006" w:tentative="1">
      <w:start w:val="1"/>
      <w:numFmt w:val="bullet"/>
      <w:lvlText w:val=""/>
      <w:lvlJc w:val="left"/>
      <w:pPr>
        <w:tabs>
          <w:tab w:val="num" w:pos="1800"/>
        </w:tabs>
        <w:ind w:left="1800" w:hanging="360"/>
      </w:pPr>
      <w:rPr>
        <w:rFonts w:ascii="Wingdings" w:hAnsi="Wingdings" w:hint="default"/>
      </w:rPr>
    </w:lvl>
    <w:lvl w:ilvl="3" w:tplc="E328214A" w:tentative="1">
      <w:start w:val="1"/>
      <w:numFmt w:val="bullet"/>
      <w:lvlText w:val=""/>
      <w:lvlJc w:val="left"/>
      <w:pPr>
        <w:tabs>
          <w:tab w:val="num" w:pos="2520"/>
        </w:tabs>
        <w:ind w:left="2520" w:hanging="360"/>
      </w:pPr>
      <w:rPr>
        <w:rFonts w:ascii="Wingdings" w:hAnsi="Wingdings" w:hint="default"/>
      </w:rPr>
    </w:lvl>
    <w:lvl w:ilvl="4" w:tplc="65B8D9D0" w:tentative="1">
      <w:start w:val="1"/>
      <w:numFmt w:val="bullet"/>
      <w:lvlText w:val=""/>
      <w:lvlJc w:val="left"/>
      <w:pPr>
        <w:tabs>
          <w:tab w:val="num" w:pos="3240"/>
        </w:tabs>
        <w:ind w:left="3240" w:hanging="360"/>
      </w:pPr>
      <w:rPr>
        <w:rFonts w:ascii="Wingdings" w:hAnsi="Wingdings" w:hint="default"/>
      </w:rPr>
    </w:lvl>
    <w:lvl w:ilvl="5" w:tplc="A3D0FFC2" w:tentative="1">
      <w:start w:val="1"/>
      <w:numFmt w:val="bullet"/>
      <w:lvlText w:val=""/>
      <w:lvlJc w:val="left"/>
      <w:pPr>
        <w:tabs>
          <w:tab w:val="num" w:pos="3960"/>
        </w:tabs>
        <w:ind w:left="3960" w:hanging="360"/>
      </w:pPr>
      <w:rPr>
        <w:rFonts w:ascii="Wingdings" w:hAnsi="Wingdings" w:hint="default"/>
      </w:rPr>
    </w:lvl>
    <w:lvl w:ilvl="6" w:tplc="58029C8A" w:tentative="1">
      <w:start w:val="1"/>
      <w:numFmt w:val="bullet"/>
      <w:lvlText w:val=""/>
      <w:lvlJc w:val="left"/>
      <w:pPr>
        <w:tabs>
          <w:tab w:val="num" w:pos="4680"/>
        </w:tabs>
        <w:ind w:left="4680" w:hanging="360"/>
      </w:pPr>
      <w:rPr>
        <w:rFonts w:ascii="Wingdings" w:hAnsi="Wingdings" w:hint="default"/>
      </w:rPr>
    </w:lvl>
    <w:lvl w:ilvl="7" w:tplc="D4962068" w:tentative="1">
      <w:start w:val="1"/>
      <w:numFmt w:val="bullet"/>
      <w:lvlText w:val=""/>
      <w:lvlJc w:val="left"/>
      <w:pPr>
        <w:tabs>
          <w:tab w:val="num" w:pos="5400"/>
        </w:tabs>
        <w:ind w:left="5400" w:hanging="360"/>
      </w:pPr>
      <w:rPr>
        <w:rFonts w:ascii="Wingdings" w:hAnsi="Wingdings" w:hint="default"/>
      </w:rPr>
    </w:lvl>
    <w:lvl w:ilvl="8" w:tplc="BEB2236A"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00206A"/>
    <w:multiLevelType w:val="hybridMultilevel"/>
    <w:tmpl w:val="8314096C"/>
    <w:lvl w:ilvl="0" w:tplc="C4EAD9F6">
      <w:start w:val="1"/>
      <w:numFmt w:val="bullet"/>
      <w:lvlText w:val=""/>
      <w:lvlJc w:val="left"/>
      <w:pPr>
        <w:tabs>
          <w:tab w:val="num" w:pos="720"/>
        </w:tabs>
        <w:ind w:left="720" w:hanging="360"/>
      </w:pPr>
      <w:rPr>
        <w:rFonts w:ascii="Wingdings" w:hAnsi="Wingdings" w:hint="default"/>
      </w:rPr>
    </w:lvl>
    <w:lvl w:ilvl="1" w:tplc="66821334">
      <w:start w:val="1"/>
      <w:numFmt w:val="bullet"/>
      <w:lvlText w:val=""/>
      <w:lvlJc w:val="left"/>
      <w:pPr>
        <w:tabs>
          <w:tab w:val="num" w:pos="1440"/>
        </w:tabs>
        <w:ind w:left="1440" w:hanging="360"/>
      </w:pPr>
      <w:rPr>
        <w:rFonts w:ascii="Wingdings" w:hAnsi="Wingdings" w:hint="default"/>
      </w:rPr>
    </w:lvl>
    <w:lvl w:ilvl="2" w:tplc="343C5A06" w:tentative="1">
      <w:start w:val="1"/>
      <w:numFmt w:val="bullet"/>
      <w:lvlText w:val=""/>
      <w:lvlJc w:val="left"/>
      <w:pPr>
        <w:tabs>
          <w:tab w:val="num" w:pos="2160"/>
        </w:tabs>
        <w:ind w:left="2160" w:hanging="360"/>
      </w:pPr>
      <w:rPr>
        <w:rFonts w:ascii="Wingdings" w:hAnsi="Wingdings" w:hint="default"/>
      </w:rPr>
    </w:lvl>
    <w:lvl w:ilvl="3" w:tplc="1BEA660C" w:tentative="1">
      <w:start w:val="1"/>
      <w:numFmt w:val="bullet"/>
      <w:lvlText w:val=""/>
      <w:lvlJc w:val="left"/>
      <w:pPr>
        <w:tabs>
          <w:tab w:val="num" w:pos="2880"/>
        </w:tabs>
        <w:ind w:left="2880" w:hanging="360"/>
      </w:pPr>
      <w:rPr>
        <w:rFonts w:ascii="Wingdings" w:hAnsi="Wingdings" w:hint="default"/>
      </w:rPr>
    </w:lvl>
    <w:lvl w:ilvl="4" w:tplc="6E5E84B4" w:tentative="1">
      <w:start w:val="1"/>
      <w:numFmt w:val="bullet"/>
      <w:lvlText w:val=""/>
      <w:lvlJc w:val="left"/>
      <w:pPr>
        <w:tabs>
          <w:tab w:val="num" w:pos="3600"/>
        </w:tabs>
        <w:ind w:left="3600" w:hanging="360"/>
      </w:pPr>
      <w:rPr>
        <w:rFonts w:ascii="Wingdings" w:hAnsi="Wingdings" w:hint="default"/>
      </w:rPr>
    </w:lvl>
    <w:lvl w:ilvl="5" w:tplc="727203D0" w:tentative="1">
      <w:start w:val="1"/>
      <w:numFmt w:val="bullet"/>
      <w:lvlText w:val=""/>
      <w:lvlJc w:val="left"/>
      <w:pPr>
        <w:tabs>
          <w:tab w:val="num" w:pos="4320"/>
        </w:tabs>
        <w:ind w:left="4320" w:hanging="360"/>
      </w:pPr>
      <w:rPr>
        <w:rFonts w:ascii="Wingdings" w:hAnsi="Wingdings" w:hint="default"/>
      </w:rPr>
    </w:lvl>
    <w:lvl w:ilvl="6" w:tplc="7DDE22B6" w:tentative="1">
      <w:start w:val="1"/>
      <w:numFmt w:val="bullet"/>
      <w:lvlText w:val=""/>
      <w:lvlJc w:val="left"/>
      <w:pPr>
        <w:tabs>
          <w:tab w:val="num" w:pos="5040"/>
        </w:tabs>
        <w:ind w:left="5040" w:hanging="360"/>
      </w:pPr>
      <w:rPr>
        <w:rFonts w:ascii="Wingdings" w:hAnsi="Wingdings" w:hint="default"/>
      </w:rPr>
    </w:lvl>
    <w:lvl w:ilvl="7" w:tplc="01128DF0" w:tentative="1">
      <w:start w:val="1"/>
      <w:numFmt w:val="bullet"/>
      <w:lvlText w:val=""/>
      <w:lvlJc w:val="left"/>
      <w:pPr>
        <w:tabs>
          <w:tab w:val="num" w:pos="5760"/>
        </w:tabs>
        <w:ind w:left="5760" w:hanging="360"/>
      </w:pPr>
      <w:rPr>
        <w:rFonts w:ascii="Wingdings" w:hAnsi="Wingdings" w:hint="default"/>
      </w:rPr>
    </w:lvl>
    <w:lvl w:ilvl="8" w:tplc="BEAC59F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00A57A6"/>
    <w:multiLevelType w:val="hybridMultilevel"/>
    <w:tmpl w:val="A18C084A"/>
    <w:lvl w:ilvl="0" w:tplc="60C8388C">
      <w:start w:val="1"/>
      <w:numFmt w:val="bullet"/>
      <w:lvlText w:val=""/>
      <w:lvlJc w:val="left"/>
      <w:pPr>
        <w:tabs>
          <w:tab w:val="num" w:pos="720"/>
        </w:tabs>
        <w:ind w:left="720" w:hanging="360"/>
      </w:pPr>
      <w:rPr>
        <w:rFonts w:ascii="Wingdings" w:hAnsi="Wingdings" w:hint="default"/>
      </w:rPr>
    </w:lvl>
    <w:lvl w:ilvl="1" w:tplc="C1F45F02">
      <w:start w:val="1"/>
      <w:numFmt w:val="bullet"/>
      <w:lvlText w:val=""/>
      <w:lvlJc w:val="left"/>
      <w:pPr>
        <w:tabs>
          <w:tab w:val="num" w:pos="1440"/>
        </w:tabs>
        <w:ind w:left="1440" w:hanging="360"/>
      </w:pPr>
      <w:rPr>
        <w:rFonts w:ascii="Wingdings" w:hAnsi="Wingdings" w:hint="default"/>
      </w:rPr>
    </w:lvl>
    <w:lvl w:ilvl="2" w:tplc="28AA5A62">
      <w:start w:val="78"/>
      <w:numFmt w:val="bullet"/>
      <w:lvlText w:val=""/>
      <w:lvlJc w:val="left"/>
      <w:pPr>
        <w:tabs>
          <w:tab w:val="num" w:pos="2160"/>
        </w:tabs>
        <w:ind w:left="2160" w:hanging="360"/>
      </w:pPr>
      <w:rPr>
        <w:rFonts w:ascii="Wingdings" w:hAnsi="Wingdings" w:hint="default"/>
      </w:rPr>
    </w:lvl>
    <w:lvl w:ilvl="3" w:tplc="EDDA7714" w:tentative="1">
      <w:start w:val="1"/>
      <w:numFmt w:val="bullet"/>
      <w:lvlText w:val=""/>
      <w:lvlJc w:val="left"/>
      <w:pPr>
        <w:tabs>
          <w:tab w:val="num" w:pos="2880"/>
        </w:tabs>
        <w:ind w:left="2880" w:hanging="360"/>
      </w:pPr>
      <w:rPr>
        <w:rFonts w:ascii="Wingdings" w:hAnsi="Wingdings" w:hint="default"/>
      </w:rPr>
    </w:lvl>
    <w:lvl w:ilvl="4" w:tplc="9724C44C" w:tentative="1">
      <w:start w:val="1"/>
      <w:numFmt w:val="bullet"/>
      <w:lvlText w:val=""/>
      <w:lvlJc w:val="left"/>
      <w:pPr>
        <w:tabs>
          <w:tab w:val="num" w:pos="3600"/>
        </w:tabs>
        <w:ind w:left="3600" w:hanging="360"/>
      </w:pPr>
      <w:rPr>
        <w:rFonts w:ascii="Wingdings" w:hAnsi="Wingdings" w:hint="default"/>
      </w:rPr>
    </w:lvl>
    <w:lvl w:ilvl="5" w:tplc="53404192" w:tentative="1">
      <w:start w:val="1"/>
      <w:numFmt w:val="bullet"/>
      <w:lvlText w:val=""/>
      <w:lvlJc w:val="left"/>
      <w:pPr>
        <w:tabs>
          <w:tab w:val="num" w:pos="4320"/>
        </w:tabs>
        <w:ind w:left="4320" w:hanging="360"/>
      </w:pPr>
      <w:rPr>
        <w:rFonts w:ascii="Wingdings" w:hAnsi="Wingdings" w:hint="default"/>
      </w:rPr>
    </w:lvl>
    <w:lvl w:ilvl="6" w:tplc="0F44E928" w:tentative="1">
      <w:start w:val="1"/>
      <w:numFmt w:val="bullet"/>
      <w:lvlText w:val=""/>
      <w:lvlJc w:val="left"/>
      <w:pPr>
        <w:tabs>
          <w:tab w:val="num" w:pos="5040"/>
        </w:tabs>
        <w:ind w:left="5040" w:hanging="360"/>
      </w:pPr>
      <w:rPr>
        <w:rFonts w:ascii="Wingdings" w:hAnsi="Wingdings" w:hint="default"/>
      </w:rPr>
    </w:lvl>
    <w:lvl w:ilvl="7" w:tplc="60809AC2" w:tentative="1">
      <w:start w:val="1"/>
      <w:numFmt w:val="bullet"/>
      <w:lvlText w:val=""/>
      <w:lvlJc w:val="left"/>
      <w:pPr>
        <w:tabs>
          <w:tab w:val="num" w:pos="5760"/>
        </w:tabs>
        <w:ind w:left="5760" w:hanging="360"/>
      </w:pPr>
      <w:rPr>
        <w:rFonts w:ascii="Wingdings" w:hAnsi="Wingdings" w:hint="default"/>
      </w:rPr>
    </w:lvl>
    <w:lvl w:ilvl="8" w:tplc="8C7E534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884950"/>
    <w:multiLevelType w:val="hybridMultilevel"/>
    <w:tmpl w:val="844AA622"/>
    <w:lvl w:ilvl="0" w:tplc="D80AB8AA">
      <w:start w:val="1"/>
      <w:numFmt w:val="bullet"/>
      <w:lvlText w:val=""/>
      <w:lvlJc w:val="left"/>
      <w:pPr>
        <w:tabs>
          <w:tab w:val="num" w:pos="720"/>
        </w:tabs>
        <w:ind w:left="720" w:hanging="360"/>
      </w:pPr>
      <w:rPr>
        <w:rFonts w:ascii="Wingdings" w:hAnsi="Wingdings" w:hint="default"/>
      </w:rPr>
    </w:lvl>
    <w:lvl w:ilvl="1" w:tplc="D0724382" w:tentative="1">
      <w:start w:val="1"/>
      <w:numFmt w:val="bullet"/>
      <w:lvlText w:val=""/>
      <w:lvlJc w:val="left"/>
      <w:pPr>
        <w:tabs>
          <w:tab w:val="num" w:pos="1440"/>
        </w:tabs>
        <w:ind w:left="1440" w:hanging="360"/>
      </w:pPr>
      <w:rPr>
        <w:rFonts w:ascii="Wingdings" w:hAnsi="Wingdings" w:hint="default"/>
      </w:rPr>
    </w:lvl>
    <w:lvl w:ilvl="2" w:tplc="1F6CBB1A" w:tentative="1">
      <w:start w:val="1"/>
      <w:numFmt w:val="bullet"/>
      <w:lvlText w:val=""/>
      <w:lvlJc w:val="left"/>
      <w:pPr>
        <w:tabs>
          <w:tab w:val="num" w:pos="2160"/>
        </w:tabs>
        <w:ind w:left="2160" w:hanging="360"/>
      </w:pPr>
      <w:rPr>
        <w:rFonts w:ascii="Wingdings" w:hAnsi="Wingdings" w:hint="default"/>
      </w:rPr>
    </w:lvl>
    <w:lvl w:ilvl="3" w:tplc="62A81CF8" w:tentative="1">
      <w:start w:val="1"/>
      <w:numFmt w:val="bullet"/>
      <w:lvlText w:val=""/>
      <w:lvlJc w:val="left"/>
      <w:pPr>
        <w:tabs>
          <w:tab w:val="num" w:pos="2880"/>
        </w:tabs>
        <w:ind w:left="2880" w:hanging="360"/>
      </w:pPr>
      <w:rPr>
        <w:rFonts w:ascii="Wingdings" w:hAnsi="Wingdings" w:hint="default"/>
      </w:rPr>
    </w:lvl>
    <w:lvl w:ilvl="4" w:tplc="CF0C863E" w:tentative="1">
      <w:start w:val="1"/>
      <w:numFmt w:val="bullet"/>
      <w:lvlText w:val=""/>
      <w:lvlJc w:val="left"/>
      <w:pPr>
        <w:tabs>
          <w:tab w:val="num" w:pos="3600"/>
        </w:tabs>
        <w:ind w:left="3600" w:hanging="360"/>
      </w:pPr>
      <w:rPr>
        <w:rFonts w:ascii="Wingdings" w:hAnsi="Wingdings" w:hint="default"/>
      </w:rPr>
    </w:lvl>
    <w:lvl w:ilvl="5" w:tplc="77C8CD86" w:tentative="1">
      <w:start w:val="1"/>
      <w:numFmt w:val="bullet"/>
      <w:lvlText w:val=""/>
      <w:lvlJc w:val="left"/>
      <w:pPr>
        <w:tabs>
          <w:tab w:val="num" w:pos="4320"/>
        </w:tabs>
        <w:ind w:left="4320" w:hanging="360"/>
      </w:pPr>
      <w:rPr>
        <w:rFonts w:ascii="Wingdings" w:hAnsi="Wingdings" w:hint="default"/>
      </w:rPr>
    </w:lvl>
    <w:lvl w:ilvl="6" w:tplc="2F0EB7AE" w:tentative="1">
      <w:start w:val="1"/>
      <w:numFmt w:val="bullet"/>
      <w:lvlText w:val=""/>
      <w:lvlJc w:val="left"/>
      <w:pPr>
        <w:tabs>
          <w:tab w:val="num" w:pos="5040"/>
        </w:tabs>
        <w:ind w:left="5040" w:hanging="360"/>
      </w:pPr>
      <w:rPr>
        <w:rFonts w:ascii="Wingdings" w:hAnsi="Wingdings" w:hint="default"/>
      </w:rPr>
    </w:lvl>
    <w:lvl w:ilvl="7" w:tplc="14B4B5AA" w:tentative="1">
      <w:start w:val="1"/>
      <w:numFmt w:val="bullet"/>
      <w:lvlText w:val=""/>
      <w:lvlJc w:val="left"/>
      <w:pPr>
        <w:tabs>
          <w:tab w:val="num" w:pos="5760"/>
        </w:tabs>
        <w:ind w:left="5760" w:hanging="360"/>
      </w:pPr>
      <w:rPr>
        <w:rFonts w:ascii="Wingdings" w:hAnsi="Wingdings" w:hint="default"/>
      </w:rPr>
    </w:lvl>
    <w:lvl w:ilvl="8" w:tplc="DAE8997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2674BE4"/>
    <w:multiLevelType w:val="hybridMultilevel"/>
    <w:tmpl w:val="49883DC2"/>
    <w:lvl w:ilvl="0" w:tplc="CCDE07C4">
      <w:start w:val="1"/>
      <w:numFmt w:val="bullet"/>
      <w:lvlText w:val=""/>
      <w:lvlJc w:val="left"/>
      <w:pPr>
        <w:tabs>
          <w:tab w:val="num" w:pos="720"/>
        </w:tabs>
        <w:ind w:left="720" w:hanging="360"/>
      </w:pPr>
      <w:rPr>
        <w:rFonts w:ascii="Wingdings" w:hAnsi="Wingdings" w:hint="default"/>
      </w:rPr>
    </w:lvl>
    <w:lvl w:ilvl="1" w:tplc="2EE68CCC">
      <w:start w:val="1"/>
      <w:numFmt w:val="bullet"/>
      <w:lvlText w:val=""/>
      <w:lvlJc w:val="left"/>
      <w:pPr>
        <w:tabs>
          <w:tab w:val="num" w:pos="1440"/>
        </w:tabs>
        <w:ind w:left="1440" w:hanging="360"/>
      </w:pPr>
      <w:rPr>
        <w:rFonts w:ascii="Wingdings" w:hAnsi="Wingdings" w:hint="default"/>
      </w:rPr>
    </w:lvl>
    <w:lvl w:ilvl="2" w:tplc="D64E229A" w:tentative="1">
      <w:start w:val="1"/>
      <w:numFmt w:val="bullet"/>
      <w:lvlText w:val=""/>
      <w:lvlJc w:val="left"/>
      <w:pPr>
        <w:tabs>
          <w:tab w:val="num" w:pos="2160"/>
        </w:tabs>
        <w:ind w:left="2160" w:hanging="360"/>
      </w:pPr>
      <w:rPr>
        <w:rFonts w:ascii="Wingdings" w:hAnsi="Wingdings" w:hint="default"/>
      </w:rPr>
    </w:lvl>
    <w:lvl w:ilvl="3" w:tplc="CF98A616" w:tentative="1">
      <w:start w:val="1"/>
      <w:numFmt w:val="bullet"/>
      <w:lvlText w:val=""/>
      <w:lvlJc w:val="left"/>
      <w:pPr>
        <w:tabs>
          <w:tab w:val="num" w:pos="2880"/>
        </w:tabs>
        <w:ind w:left="2880" w:hanging="360"/>
      </w:pPr>
      <w:rPr>
        <w:rFonts w:ascii="Wingdings" w:hAnsi="Wingdings" w:hint="default"/>
      </w:rPr>
    </w:lvl>
    <w:lvl w:ilvl="4" w:tplc="0AD62460" w:tentative="1">
      <w:start w:val="1"/>
      <w:numFmt w:val="bullet"/>
      <w:lvlText w:val=""/>
      <w:lvlJc w:val="left"/>
      <w:pPr>
        <w:tabs>
          <w:tab w:val="num" w:pos="3600"/>
        </w:tabs>
        <w:ind w:left="3600" w:hanging="360"/>
      </w:pPr>
      <w:rPr>
        <w:rFonts w:ascii="Wingdings" w:hAnsi="Wingdings" w:hint="default"/>
      </w:rPr>
    </w:lvl>
    <w:lvl w:ilvl="5" w:tplc="E960888E" w:tentative="1">
      <w:start w:val="1"/>
      <w:numFmt w:val="bullet"/>
      <w:lvlText w:val=""/>
      <w:lvlJc w:val="left"/>
      <w:pPr>
        <w:tabs>
          <w:tab w:val="num" w:pos="4320"/>
        </w:tabs>
        <w:ind w:left="4320" w:hanging="360"/>
      </w:pPr>
      <w:rPr>
        <w:rFonts w:ascii="Wingdings" w:hAnsi="Wingdings" w:hint="default"/>
      </w:rPr>
    </w:lvl>
    <w:lvl w:ilvl="6" w:tplc="46C2EC8A" w:tentative="1">
      <w:start w:val="1"/>
      <w:numFmt w:val="bullet"/>
      <w:lvlText w:val=""/>
      <w:lvlJc w:val="left"/>
      <w:pPr>
        <w:tabs>
          <w:tab w:val="num" w:pos="5040"/>
        </w:tabs>
        <w:ind w:left="5040" w:hanging="360"/>
      </w:pPr>
      <w:rPr>
        <w:rFonts w:ascii="Wingdings" w:hAnsi="Wingdings" w:hint="default"/>
      </w:rPr>
    </w:lvl>
    <w:lvl w:ilvl="7" w:tplc="0C2EB8C6" w:tentative="1">
      <w:start w:val="1"/>
      <w:numFmt w:val="bullet"/>
      <w:lvlText w:val=""/>
      <w:lvlJc w:val="left"/>
      <w:pPr>
        <w:tabs>
          <w:tab w:val="num" w:pos="5760"/>
        </w:tabs>
        <w:ind w:left="5760" w:hanging="360"/>
      </w:pPr>
      <w:rPr>
        <w:rFonts w:ascii="Wingdings" w:hAnsi="Wingdings" w:hint="default"/>
      </w:rPr>
    </w:lvl>
    <w:lvl w:ilvl="8" w:tplc="1DEAF95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E27A47"/>
    <w:multiLevelType w:val="hybridMultilevel"/>
    <w:tmpl w:val="AB3C9146"/>
    <w:lvl w:ilvl="0" w:tplc="BD700206">
      <w:start w:val="1"/>
      <w:numFmt w:val="bullet"/>
      <w:lvlText w:val=""/>
      <w:lvlJc w:val="left"/>
      <w:pPr>
        <w:tabs>
          <w:tab w:val="num" w:pos="720"/>
        </w:tabs>
        <w:ind w:left="720" w:hanging="360"/>
      </w:pPr>
      <w:rPr>
        <w:rFonts w:ascii="Wingdings" w:hAnsi="Wingdings" w:hint="default"/>
      </w:rPr>
    </w:lvl>
    <w:lvl w:ilvl="1" w:tplc="09CEA36A">
      <w:start w:val="1"/>
      <w:numFmt w:val="bullet"/>
      <w:lvlText w:val=""/>
      <w:lvlJc w:val="left"/>
      <w:pPr>
        <w:tabs>
          <w:tab w:val="num" w:pos="1440"/>
        </w:tabs>
        <w:ind w:left="1440" w:hanging="360"/>
      </w:pPr>
      <w:rPr>
        <w:rFonts w:ascii="Wingdings" w:hAnsi="Wingdings" w:hint="default"/>
      </w:rPr>
    </w:lvl>
    <w:lvl w:ilvl="2" w:tplc="BAB06292" w:tentative="1">
      <w:start w:val="1"/>
      <w:numFmt w:val="bullet"/>
      <w:lvlText w:val=""/>
      <w:lvlJc w:val="left"/>
      <w:pPr>
        <w:tabs>
          <w:tab w:val="num" w:pos="2160"/>
        </w:tabs>
        <w:ind w:left="2160" w:hanging="360"/>
      </w:pPr>
      <w:rPr>
        <w:rFonts w:ascii="Wingdings" w:hAnsi="Wingdings" w:hint="default"/>
      </w:rPr>
    </w:lvl>
    <w:lvl w:ilvl="3" w:tplc="02A2405E" w:tentative="1">
      <w:start w:val="1"/>
      <w:numFmt w:val="bullet"/>
      <w:lvlText w:val=""/>
      <w:lvlJc w:val="left"/>
      <w:pPr>
        <w:tabs>
          <w:tab w:val="num" w:pos="2880"/>
        </w:tabs>
        <w:ind w:left="2880" w:hanging="360"/>
      </w:pPr>
      <w:rPr>
        <w:rFonts w:ascii="Wingdings" w:hAnsi="Wingdings" w:hint="default"/>
      </w:rPr>
    </w:lvl>
    <w:lvl w:ilvl="4" w:tplc="BF90713E" w:tentative="1">
      <w:start w:val="1"/>
      <w:numFmt w:val="bullet"/>
      <w:lvlText w:val=""/>
      <w:lvlJc w:val="left"/>
      <w:pPr>
        <w:tabs>
          <w:tab w:val="num" w:pos="3600"/>
        </w:tabs>
        <w:ind w:left="3600" w:hanging="360"/>
      </w:pPr>
      <w:rPr>
        <w:rFonts w:ascii="Wingdings" w:hAnsi="Wingdings" w:hint="default"/>
      </w:rPr>
    </w:lvl>
    <w:lvl w:ilvl="5" w:tplc="C0FE8724" w:tentative="1">
      <w:start w:val="1"/>
      <w:numFmt w:val="bullet"/>
      <w:lvlText w:val=""/>
      <w:lvlJc w:val="left"/>
      <w:pPr>
        <w:tabs>
          <w:tab w:val="num" w:pos="4320"/>
        </w:tabs>
        <w:ind w:left="4320" w:hanging="360"/>
      </w:pPr>
      <w:rPr>
        <w:rFonts w:ascii="Wingdings" w:hAnsi="Wingdings" w:hint="default"/>
      </w:rPr>
    </w:lvl>
    <w:lvl w:ilvl="6" w:tplc="1344784E" w:tentative="1">
      <w:start w:val="1"/>
      <w:numFmt w:val="bullet"/>
      <w:lvlText w:val=""/>
      <w:lvlJc w:val="left"/>
      <w:pPr>
        <w:tabs>
          <w:tab w:val="num" w:pos="5040"/>
        </w:tabs>
        <w:ind w:left="5040" w:hanging="360"/>
      </w:pPr>
      <w:rPr>
        <w:rFonts w:ascii="Wingdings" w:hAnsi="Wingdings" w:hint="default"/>
      </w:rPr>
    </w:lvl>
    <w:lvl w:ilvl="7" w:tplc="EE5E4328" w:tentative="1">
      <w:start w:val="1"/>
      <w:numFmt w:val="bullet"/>
      <w:lvlText w:val=""/>
      <w:lvlJc w:val="left"/>
      <w:pPr>
        <w:tabs>
          <w:tab w:val="num" w:pos="5760"/>
        </w:tabs>
        <w:ind w:left="5760" w:hanging="360"/>
      </w:pPr>
      <w:rPr>
        <w:rFonts w:ascii="Wingdings" w:hAnsi="Wingdings" w:hint="default"/>
      </w:rPr>
    </w:lvl>
    <w:lvl w:ilvl="8" w:tplc="D8945F0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866E69"/>
    <w:multiLevelType w:val="hybridMultilevel"/>
    <w:tmpl w:val="B890DCA0"/>
    <w:lvl w:ilvl="0" w:tplc="71344616">
      <w:start w:val="1"/>
      <w:numFmt w:val="bullet"/>
      <w:lvlText w:val=""/>
      <w:lvlJc w:val="left"/>
      <w:pPr>
        <w:tabs>
          <w:tab w:val="num" w:pos="720"/>
        </w:tabs>
        <w:ind w:left="720" w:hanging="360"/>
      </w:pPr>
      <w:rPr>
        <w:rFonts w:ascii="Wingdings" w:hAnsi="Wingdings" w:hint="default"/>
      </w:rPr>
    </w:lvl>
    <w:lvl w:ilvl="1" w:tplc="1D4C61F8">
      <w:start w:val="1"/>
      <w:numFmt w:val="bullet"/>
      <w:lvlText w:val=""/>
      <w:lvlJc w:val="left"/>
      <w:pPr>
        <w:tabs>
          <w:tab w:val="num" w:pos="1440"/>
        </w:tabs>
        <w:ind w:left="1440" w:hanging="360"/>
      </w:pPr>
      <w:rPr>
        <w:rFonts w:ascii="Wingdings" w:hAnsi="Wingdings" w:hint="default"/>
      </w:rPr>
    </w:lvl>
    <w:lvl w:ilvl="2" w:tplc="8570B7BA">
      <w:numFmt w:val="bullet"/>
      <w:lvlText w:val="-"/>
      <w:lvlJc w:val="left"/>
      <w:pPr>
        <w:ind w:left="2160" w:hanging="360"/>
      </w:pPr>
      <w:rPr>
        <w:rFonts w:ascii="Arial" w:eastAsia="Times New Roman" w:hAnsi="Arial" w:cs="Arial" w:hint="default"/>
      </w:rPr>
    </w:lvl>
    <w:lvl w:ilvl="3" w:tplc="E8D6DB54" w:tentative="1">
      <w:start w:val="1"/>
      <w:numFmt w:val="bullet"/>
      <w:lvlText w:val=""/>
      <w:lvlJc w:val="left"/>
      <w:pPr>
        <w:tabs>
          <w:tab w:val="num" w:pos="2880"/>
        </w:tabs>
        <w:ind w:left="2880" w:hanging="360"/>
      </w:pPr>
      <w:rPr>
        <w:rFonts w:ascii="Wingdings" w:hAnsi="Wingdings" w:hint="default"/>
      </w:rPr>
    </w:lvl>
    <w:lvl w:ilvl="4" w:tplc="B0CACBCE" w:tentative="1">
      <w:start w:val="1"/>
      <w:numFmt w:val="bullet"/>
      <w:lvlText w:val=""/>
      <w:lvlJc w:val="left"/>
      <w:pPr>
        <w:tabs>
          <w:tab w:val="num" w:pos="3600"/>
        </w:tabs>
        <w:ind w:left="3600" w:hanging="360"/>
      </w:pPr>
      <w:rPr>
        <w:rFonts w:ascii="Wingdings" w:hAnsi="Wingdings" w:hint="default"/>
      </w:rPr>
    </w:lvl>
    <w:lvl w:ilvl="5" w:tplc="522A6FF4" w:tentative="1">
      <w:start w:val="1"/>
      <w:numFmt w:val="bullet"/>
      <w:lvlText w:val=""/>
      <w:lvlJc w:val="left"/>
      <w:pPr>
        <w:tabs>
          <w:tab w:val="num" w:pos="4320"/>
        </w:tabs>
        <w:ind w:left="4320" w:hanging="360"/>
      </w:pPr>
      <w:rPr>
        <w:rFonts w:ascii="Wingdings" w:hAnsi="Wingdings" w:hint="default"/>
      </w:rPr>
    </w:lvl>
    <w:lvl w:ilvl="6" w:tplc="671864D6" w:tentative="1">
      <w:start w:val="1"/>
      <w:numFmt w:val="bullet"/>
      <w:lvlText w:val=""/>
      <w:lvlJc w:val="left"/>
      <w:pPr>
        <w:tabs>
          <w:tab w:val="num" w:pos="5040"/>
        </w:tabs>
        <w:ind w:left="5040" w:hanging="360"/>
      </w:pPr>
      <w:rPr>
        <w:rFonts w:ascii="Wingdings" w:hAnsi="Wingdings" w:hint="default"/>
      </w:rPr>
    </w:lvl>
    <w:lvl w:ilvl="7" w:tplc="BDA29AC0" w:tentative="1">
      <w:start w:val="1"/>
      <w:numFmt w:val="bullet"/>
      <w:lvlText w:val=""/>
      <w:lvlJc w:val="left"/>
      <w:pPr>
        <w:tabs>
          <w:tab w:val="num" w:pos="5760"/>
        </w:tabs>
        <w:ind w:left="5760" w:hanging="360"/>
      </w:pPr>
      <w:rPr>
        <w:rFonts w:ascii="Wingdings" w:hAnsi="Wingdings" w:hint="default"/>
      </w:rPr>
    </w:lvl>
    <w:lvl w:ilvl="8" w:tplc="22126D7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876615"/>
    <w:multiLevelType w:val="hybridMultilevel"/>
    <w:tmpl w:val="221E60AC"/>
    <w:lvl w:ilvl="0" w:tplc="FE1E6896">
      <w:start w:val="1"/>
      <w:numFmt w:val="bullet"/>
      <w:lvlText w:val=""/>
      <w:lvlJc w:val="left"/>
      <w:pPr>
        <w:tabs>
          <w:tab w:val="num" w:pos="720"/>
        </w:tabs>
        <w:ind w:left="720" w:hanging="360"/>
      </w:pPr>
      <w:rPr>
        <w:rFonts w:ascii="Wingdings" w:hAnsi="Wingdings" w:hint="default"/>
      </w:rPr>
    </w:lvl>
    <w:lvl w:ilvl="1" w:tplc="9940BFB4">
      <w:start w:val="1"/>
      <w:numFmt w:val="bullet"/>
      <w:lvlText w:val=""/>
      <w:lvlJc w:val="left"/>
      <w:pPr>
        <w:tabs>
          <w:tab w:val="num" w:pos="1440"/>
        </w:tabs>
        <w:ind w:left="1440" w:hanging="360"/>
      </w:pPr>
      <w:rPr>
        <w:rFonts w:ascii="Wingdings" w:hAnsi="Wingdings" w:hint="default"/>
      </w:rPr>
    </w:lvl>
    <w:lvl w:ilvl="2" w:tplc="D3E2FC50" w:tentative="1">
      <w:start w:val="1"/>
      <w:numFmt w:val="bullet"/>
      <w:lvlText w:val=""/>
      <w:lvlJc w:val="left"/>
      <w:pPr>
        <w:tabs>
          <w:tab w:val="num" w:pos="2160"/>
        </w:tabs>
        <w:ind w:left="2160" w:hanging="360"/>
      </w:pPr>
      <w:rPr>
        <w:rFonts w:ascii="Wingdings" w:hAnsi="Wingdings" w:hint="default"/>
      </w:rPr>
    </w:lvl>
    <w:lvl w:ilvl="3" w:tplc="243A0FD8" w:tentative="1">
      <w:start w:val="1"/>
      <w:numFmt w:val="bullet"/>
      <w:lvlText w:val=""/>
      <w:lvlJc w:val="left"/>
      <w:pPr>
        <w:tabs>
          <w:tab w:val="num" w:pos="2880"/>
        </w:tabs>
        <w:ind w:left="2880" w:hanging="360"/>
      </w:pPr>
      <w:rPr>
        <w:rFonts w:ascii="Wingdings" w:hAnsi="Wingdings" w:hint="default"/>
      </w:rPr>
    </w:lvl>
    <w:lvl w:ilvl="4" w:tplc="14D20BCC" w:tentative="1">
      <w:start w:val="1"/>
      <w:numFmt w:val="bullet"/>
      <w:lvlText w:val=""/>
      <w:lvlJc w:val="left"/>
      <w:pPr>
        <w:tabs>
          <w:tab w:val="num" w:pos="3600"/>
        </w:tabs>
        <w:ind w:left="3600" w:hanging="360"/>
      </w:pPr>
      <w:rPr>
        <w:rFonts w:ascii="Wingdings" w:hAnsi="Wingdings" w:hint="default"/>
      </w:rPr>
    </w:lvl>
    <w:lvl w:ilvl="5" w:tplc="E438F67E" w:tentative="1">
      <w:start w:val="1"/>
      <w:numFmt w:val="bullet"/>
      <w:lvlText w:val=""/>
      <w:lvlJc w:val="left"/>
      <w:pPr>
        <w:tabs>
          <w:tab w:val="num" w:pos="4320"/>
        </w:tabs>
        <w:ind w:left="4320" w:hanging="360"/>
      </w:pPr>
      <w:rPr>
        <w:rFonts w:ascii="Wingdings" w:hAnsi="Wingdings" w:hint="default"/>
      </w:rPr>
    </w:lvl>
    <w:lvl w:ilvl="6" w:tplc="DA1E5088" w:tentative="1">
      <w:start w:val="1"/>
      <w:numFmt w:val="bullet"/>
      <w:lvlText w:val=""/>
      <w:lvlJc w:val="left"/>
      <w:pPr>
        <w:tabs>
          <w:tab w:val="num" w:pos="5040"/>
        </w:tabs>
        <w:ind w:left="5040" w:hanging="360"/>
      </w:pPr>
      <w:rPr>
        <w:rFonts w:ascii="Wingdings" w:hAnsi="Wingdings" w:hint="default"/>
      </w:rPr>
    </w:lvl>
    <w:lvl w:ilvl="7" w:tplc="F3B2A8B0" w:tentative="1">
      <w:start w:val="1"/>
      <w:numFmt w:val="bullet"/>
      <w:lvlText w:val=""/>
      <w:lvlJc w:val="left"/>
      <w:pPr>
        <w:tabs>
          <w:tab w:val="num" w:pos="5760"/>
        </w:tabs>
        <w:ind w:left="5760" w:hanging="360"/>
      </w:pPr>
      <w:rPr>
        <w:rFonts w:ascii="Wingdings" w:hAnsi="Wingdings" w:hint="default"/>
      </w:rPr>
    </w:lvl>
    <w:lvl w:ilvl="8" w:tplc="DF58C8E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2B5C44"/>
    <w:multiLevelType w:val="hybridMultilevel"/>
    <w:tmpl w:val="B39E3D9A"/>
    <w:lvl w:ilvl="0" w:tplc="C100CBB2">
      <w:start w:val="1"/>
      <w:numFmt w:val="bullet"/>
      <w:lvlText w:val=""/>
      <w:lvlJc w:val="left"/>
      <w:pPr>
        <w:tabs>
          <w:tab w:val="num" w:pos="720"/>
        </w:tabs>
        <w:ind w:left="720" w:hanging="360"/>
      </w:pPr>
      <w:rPr>
        <w:rFonts w:ascii="Wingdings" w:hAnsi="Wingdings" w:hint="default"/>
      </w:rPr>
    </w:lvl>
    <w:lvl w:ilvl="1" w:tplc="FB6CE19A">
      <w:start w:val="110"/>
      <w:numFmt w:val="bullet"/>
      <w:lvlText w:val=""/>
      <w:lvlJc w:val="left"/>
      <w:pPr>
        <w:tabs>
          <w:tab w:val="num" w:pos="1440"/>
        </w:tabs>
        <w:ind w:left="1440" w:hanging="360"/>
      </w:pPr>
      <w:rPr>
        <w:rFonts w:ascii="Wingdings" w:hAnsi="Wingdings" w:hint="default"/>
      </w:rPr>
    </w:lvl>
    <w:lvl w:ilvl="2" w:tplc="6ECCFC68" w:tentative="1">
      <w:start w:val="1"/>
      <w:numFmt w:val="bullet"/>
      <w:lvlText w:val=""/>
      <w:lvlJc w:val="left"/>
      <w:pPr>
        <w:tabs>
          <w:tab w:val="num" w:pos="2160"/>
        </w:tabs>
        <w:ind w:left="2160" w:hanging="360"/>
      </w:pPr>
      <w:rPr>
        <w:rFonts w:ascii="Wingdings" w:hAnsi="Wingdings" w:hint="default"/>
      </w:rPr>
    </w:lvl>
    <w:lvl w:ilvl="3" w:tplc="CAA82F2C" w:tentative="1">
      <w:start w:val="1"/>
      <w:numFmt w:val="bullet"/>
      <w:lvlText w:val=""/>
      <w:lvlJc w:val="left"/>
      <w:pPr>
        <w:tabs>
          <w:tab w:val="num" w:pos="2880"/>
        </w:tabs>
        <w:ind w:left="2880" w:hanging="360"/>
      </w:pPr>
      <w:rPr>
        <w:rFonts w:ascii="Wingdings" w:hAnsi="Wingdings" w:hint="default"/>
      </w:rPr>
    </w:lvl>
    <w:lvl w:ilvl="4" w:tplc="F4B458C0" w:tentative="1">
      <w:start w:val="1"/>
      <w:numFmt w:val="bullet"/>
      <w:lvlText w:val=""/>
      <w:lvlJc w:val="left"/>
      <w:pPr>
        <w:tabs>
          <w:tab w:val="num" w:pos="3600"/>
        </w:tabs>
        <w:ind w:left="3600" w:hanging="360"/>
      </w:pPr>
      <w:rPr>
        <w:rFonts w:ascii="Wingdings" w:hAnsi="Wingdings" w:hint="default"/>
      </w:rPr>
    </w:lvl>
    <w:lvl w:ilvl="5" w:tplc="2E9C5F20" w:tentative="1">
      <w:start w:val="1"/>
      <w:numFmt w:val="bullet"/>
      <w:lvlText w:val=""/>
      <w:lvlJc w:val="left"/>
      <w:pPr>
        <w:tabs>
          <w:tab w:val="num" w:pos="4320"/>
        </w:tabs>
        <w:ind w:left="4320" w:hanging="360"/>
      </w:pPr>
      <w:rPr>
        <w:rFonts w:ascii="Wingdings" w:hAnsi="Wingdings" w:hint="default"/>
      </w:rPr>
    </w:lvl>
    <w:lvl w:ilvl="6" w:tplc="BD6EC290" w:tentative="1">
      <w:start w:val="1"/>
      <w:numFmt w:val="bullet"/>
      <w:lvlText w:val=""/>
      <w:lvlJc w:val="left"/>
      <w:pPr>
        <w:tabs>
          <w:tab w:val="num" w:pos="5040"/>
        </w:tabs>
        <w:ind w:left="5040" w:hanging="360"/>
      </w:pPr>
      <w:rPr>
        <w:rFonts w:ascii="Wingdings" w:hAnsi="Wingdings" w:hint="default"/>
      </w:rPr>
    </w:lvl>
    <w:lvl w:ilvl="7" w:tplc="B84A7CD6" w:tentative="1">
      <w:start w:val="1"/>
      <w:numFmt w:val="bullet"/>
      <w:lvlText w:val=""/>
      <w:lvlJc w:val="left"/>
      <w:pPr>
        <w:tabs>
          <w:tab w:val="num" w:pos="5760"/>
        </w:tabs>
        <w:ind w:left="5760" w:hanging="360"/>
      </w:pPr>
      <w:rPr>
        <w:rFonts w:ascii="Wingdings" w:hAnsi="Wingdings" w:hint="default"/>
      </w:rPr>
    </w:lvl>
    <w:lvl w:ilvl="8" w:tplc="9ABA5A36"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14"/>
  </w:num>
  <w:num w:numId="4">
    <w:abstractNumId w:val="21"/>
  </w:num>
  <w:num w:numId="5">
    <w:abstractNumId w:val="4"/>
  </w:num>
  <w:num w:numId="6">
    <w:abstractNumId w:val="18"/>
  </w:num>
  <w:num w:numId="7">
    <w:abstractNumId w:val="13"/>
  </w:num>
  <w:num w:numId="8">
    <w:abstractNumId w:val="7"/>
  </w:num>
  <w:num w:numId="9">
    <w:abstractNumId w:val="20"/>
  </w:num>
  <w:num w:numId="10">
    <w:abstractNumId w:val="9"/>
  </w:num>
  <w:num w:numId="11">
    <w:abstractNumId w:val="25"/>
  </w:num>
  <w:num w:numId="12">
    <w:abstractNumId w:val="8"/>
  </w:num>
  <w:num w:numId="13">
    <w:abstractNumId w:val="16"/>
  </w:num>
  <w:num w:numId="14">
    <w:abstractNumId w:val="19"/>
  </w:num>
  <w:num w:numId="15">
    <w:abstractNumId w:val="23"/>
  </w:num>
  <w:num w:numId="16">
    <w:abstractNumId w:val="2"/>
  </w:num>
  <w:num w:numId="17">
    <w:abstractNumId w:val="26"/>
  </w:num>
  <w:num w:numId="18">
    <w:abstractNumId w:val="22"/>
  </w:num>
  <w:num w:numId="19">
    <w:abstractNumId w:val="0"/>
  </w:num>
  <w:num w:numId="20">
    <w:abstractNumId w:val="15"/>
  </w:num>
  <w:num w:numId="21">
    <w:abstractNumId w:val="3"/>
  </w:num>
  <w:num w:numId="22">
    <w:abstractNumId w:val="24"/>
  </w:num>
  <w:num w:numId="23">
    <w:abstractNumId w:val="12"/>
  </w:num>
  <w:num w:numId="24">
    <w:abstractNumId w:val="6"/>
  </w:num>
  <w:num w:numId="25">
    <w:abstractNumId w:val="27"/>
  </w:num>
  <w:num w:numId="26">
    <w:abstractNumId w:val="11"/>
  </w:num>
  <w:num w:numId="27">
    <w:abstractNumId w:val="17"/>
  </w:num>
  <w:num w:numId="28">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6AD6"/>
    <w:rsid w:val="00082187"/>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FA4"/>
    <w:rsid w:val="0010108F"/>
    <w:rsid w:val="00103A5E"/>
    <w:rsid w:val="0011074B"/>
    <w:rsid w:val="001157AF"/>
    <w:rsid w:val="00116C30"/>
    <w:rsid w:val="00120F7E"/>
    <w:rsid w:val="0012185F"/>
    <w:rsid w:val="0012562F"/>
    <w:rsid w:val="001266C6"/>
    <w:rsid w:val="00126C85"/>
    <w:rsid w:val="00127DAC"/>
    <w:rsid w:val="00127F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113A"/>
    <w:rsid w:val="002C4301"/>
    <w:rsid w:val="002C4D10"/>
    <w:rsid w:val="002C66FA"/>
    <w:rsid w:val="002D1837"/>
    <w:rsid w:val="002D3E2B"/>
    <w:rsid w:val="002D4C72"/>
    <w:rsid w:val="002F1571"/>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0304"/>
    <w:rsid w:val="003614DC"/>
    <w:rsid w:val="00361CE5"/>
    <w:rsid w:val="00362760"/>
    <w:rsid w:val="0036533E"/>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07654"/>
    <w:rsid w:val="00410BC8"/>
    <w:rsid w:val="00410EFE"/>
    <w:rsid w:val="004163B0"/>
    <w:rsid w:val="00417106"/>
    <w:rsid w:val="00420D74"/>
    <w:rsid w:val="004316FB"/>
    <w:rsid w:val="00431CC9"/>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87C5B"/>
    <w:rsid w:val="004A3499"/>
    <w:rsid w:val="004A44A7"/>
    <w:rsid w:val="004A7320"/>
    <w:rsid w:val="004B0BF6"/>
    <w:rsid w:val="004B42E2"/>
    <w:rsid w:val="004C48E0"/>
    <w:rsid w:val="004C56C5"/>
    <w:rsid w:val="004C72F3"/>
    <w:rsid w:val="004D0680"/>
    <w:rsid w:val="004D1A7D"/>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4CA"/>
    <w:rsid w:val="00521DC6"/>
    <w:rsid w:val="00531973"/>
    <w:rsid w:val="00532738"/>
    <w:rsid w:val="00533426"/>
    <w:rsid w:val="005334E1"/>
    <w:rsid w:val="005362A7"/>
    <w:rsid w:val="00536B74"/>
    <w:rsid w:val="00536CB1"/>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45E71"/>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6784"/>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30749"/>
    <w:rsid w:val="00833553"/>
    <w:rsid w:val="00835B05"/>
    <w:rsid w:val="00835CA3"/>
    <w:rsid w:val="0083761B"/>
    <w:rsid w:val="00841688"/>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F0BA8"/>
    <w:rsid w:val="008F464C"/>
    <w:rsid w:val="008F6FC7"/>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24CB"/>
    <w:rsid w:val="00970B74"/>
    <w:rsid w:val="00971AC8"/>
    <w:rsid w:val="0098015D"/>
    <w:rsid w:val="0098186A"/>
    <w:rsid w:val="009818BC"/>
    <w:rsid w:val="00986974"/>
    <w:rsid w:val="00986BC7"/>
    <w:rsid w:val="00993997"/>
    <w:rsid w:val="00996BEA"/>
    <w:rsid w:val="009A12D8"/>
    <w:rsid w:val="009A34C4"/>
    <w:rsid w:val="009A4937"/>
    <w:rsid w:val="009B03CB"/>
    <w:rsid w:val="009B750D"/>
    <w:rsid w:val="009C2986"/>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55CB7"/>
    <w:rsid w:val="00A61D78"/>
    <w:rsid w:val="00A67415"/>
    <w:rsid w:val="00A6752F"/>
    <w:rsid w:val="00A67754"/>
    <w:rsid w:val="00A67DA8"/>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A6"/>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4E4A"/>
    <w:rsid w:val="00CB7163"/>
    <w:rsid w:val="00CB7187"/>
    <w:rsid w:val="00CB74EB"/>
    <w:rsid w:val="00CC3794"/>
    <w:rsid w:val="00CC3799"/>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72FB"/>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76BC7"/>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349E"/>
    <w:rsid w:val="00E542EA"/>
    <w:rsid w:val="00E572E5"/>
    <w:rsid w:val="00E611E4"/>
    <w:rsid w:val="00E62A2B"/>
    <w:rsid w:val="00E7090F"/>
    <w:rsid w:val="00E77A19"/>
    <w:rsid w:val="00E8106E"/>
    <w:rsid w:val="00E83A7C"/>
    <w:rsid w:val="00E85228"/>
    <w:rsid w:val="00E97531"/>
    <w:rsid w:val="00EA13BD"/>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24DCD"/>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1D5A"/>
    <w:rsid w:val="00F92B8B"/>
    <w:rsid w:val="00F92F09"/>
    <w:rsid w:val="00F933B1"/>
    <w:rsid w:val="00F97200"/>
    <w:rsid w:val="00F97320"/>
    <w:rsid w:val="00FA13A8"/>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5269"/>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90F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F24DCD"/>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C3799"/>
    <w:rPr>
      <w:color w:val="0000FF" w:themeColor="hyperlink"/>
      <w:u w:val="single"/>
    </w:rPr>
  </w:style>
  <w:style w:type="character" w:styleId="UnresolvedMention">
    <w:name w:val="Unresolved Mention"/>
    <w:basedOn w:val="DefaultParagraphFont"/>
    <w:uiPriority w:val="99"/>
    <w:semiHidden/>
    <w:unhideWhenUsed/>
    <w:rsid w:val="00CC3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137698">
      <w:bodyDiv w:val="1"/>
      <w:marLeft w:val="0"/>
      <w:marRight w:val="0"/>
      <w:marTop w:val="0"/>
      <w:marBottom w:val="0"/>
      <w:divBdr>
        <w:top w:val="none" w:sz="0" w:space="0" w:color="auto"/>
        <w:left w:val="none" w:sz="0" w:space="0" w:color="auto"/>
        <w:bottom w:val="none" w:sz="0" w:space="0" w:color="auto"/>
        <w:right w:val="none" w:sz="0" w:space="0" w:color="auto"/>
      </w:divBdr>
    </w:div>
    <w:div w:id="130170218">
      <w:bodyDiv w:val="1"/>
      <w:marLeft w:val="0"/>
      <w:marRight w:val="0"/>
      <w:marTop w:val="0"/>
      <w:marBottom w:val="0"/>
      <w:divBdr>
        <w:top w:val="none" w:sz="0" w:space="0" w:color="auto"/>
        <w:left w:val="none" w:sz="0" w:space="0" w:color="auto"/>
        <w:bottom w:val="none" w:sz="0" w:space="0" w:color="auto"/>
        <w:right w:val="none" w:sz="0" w:space="0" w:color="auto"/>
      </w:divBdr>
      <w:divsChild>
        <w:div w:id="2023625803">
          <w:marLeft w:val="562"/>
          <w:marRight w:val="0"/>
          <w:marTop w:val="100"/>
          <w:marBottom w:val="0"/>
          <w:divBdr>
            <w:top w:val="none" w:sz="0" w:space="0" w:color="auto"/>
            <w:left w:val="none" w:sz="0" w:space="0" w:color="auto"/>
            <w:bottom w:val="none" w:sz="0" w:space="0" w:color="auto"/>
            <w:right w:val="none" w:sz="0" w:space="0" w:color="auto"/>
          </w:divBdr>
        </w:div>
      </w:divsChild>
    </w:div>
    <w:div w:id="136340708">
      <w:bodyDiv w:val="1"/>
      <w:marLeft w:val="0"/>
      <w:marRight w:val="0"/>
      <w:marTop w:val="0"/>
      <w:marBottom w:val="0"/>
      <w:divBdr>
        <w:top w:val="none" w:sz="0" w:space="0" w:color="auto"/>
        <w:left w:val="none" w:sz="0" w:space="0" w:color="auto"/>
        <w:bottom w:val="none" w:sz="0" w:space="0" w:color="auto"/>
        <w:right w:val="none" w:sz="0" w:space="0" w:color="auto"/>
      </w:divBdr>
      <w:divsChild>
        <w:div w:id="1322274441">
          <w:marLeft w:val="562"/>
          <w:marRight w:val="0"/>
          <w:marTop w:val="100"/>
          <w:marBottom w:val="0"/>
          <w:divBdr>
            <w:top w:val="none" w:sz="0" w:space="0" w:color="auto"/>
            <w:left w:val="none" w:sz="0" w:space="0" w:color="auto"/>
            <w:bottom w:val="none" w:sz="0" w:space="0" w:color="auto"/>
            <w:right w:val="none" w:sz="0" w:space="0" w:color="auto"/>
          </w:divBdr>
        </w:div>
      </w:divsChild>
    </w:div>
    <w:div w:id="283002110">
      <w:bodyDiv w:val="1"/>
      <w:marLeft w:val="0"/>
      <w:marRight w:val="0"/>
      <w:marTop w:val="0"/>
      <w:marBottom w:val="0"/>
      <w:divBdr>
        <w:top w:val="none" w:sz="0" w:space="0" w:color="auto"/>
        <w:left w:val="none" w:sz="0" w:space="0" w:color="auto"/>
        <w:bottom w:val="none" w:sz="0" w:space="0" w:color="auto"/>
        <w:right w:val="none" w:sz="0" w:space="0" w:color="auto"/>
      </w:divBdr>
      <w:divsChild>
        <w:div w:id="1773012245">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8956974">
      <w:bodyDiv w:val="1"/>
      <w:marLeft w:val="0"/>
      <w:marRight w:val="0"/>
      <w:marTop w:val="0"/>
      <w:marBottom w:val="0"/>
      <w:divBdr>
        <w:top w:val="none" w:sz="0" w:space="0" w:color="auto"/>
        <w:left w:val="none" w:sz="0" w:space="0" w:color="auto"/>
        <w:bottom w:val="none" w:sz="0" w:space="0" w:color="auto"/>
        <w:right w:val="none" w:sz="0" w:space="0" w:color="auto"/>
      </w:divBdr>
      <w:divsChild>
        <w:div w:id="1945647689">
          <w:marLeft w:val="850"/>
          <w:marRight w:val="0"/>
          <w:marTop w:val="100"/>
          <w:marBottom w:val="0"/>
          <w:divBdr>
            <w:top w:val="none" w:sz="0" w:space="0" w:color="auto"/>
            <w:left w:val="none" w:sz="0" w:space="0" w:color="auto"/>
            <w:bottom w:val="none" w:sz="0" w:space="0" w:color="auto"/>
            <w:right w:val="none" w:sz="0" w:space="0" w:color="auto"/>
          </w:divBdr>
        </w:div>
        <w:div w:id="1903710241">
          <w:marLeft w:val="850"/>
          <w:marRight w:val="0"/>
          <w:marTop w:val="100"/>
          <w:marBottom w:val="0"/>
          <w:divBdr>
            <w:top w:val="none" w:sz="0" w:space="0" w:color="auto"/>
            <w:left w:val="none" w:sz="0" w:space="0" w:color="auto"/>
            <w:bottom w:val="none" w:sz="0" w:space="0" w:color="auto"/>
            <w:right w:val="none" w:sz="0" w:space="0" w:color="auto"/>
          </w:divBdr>
        </w:div>
      </w:divsChild>
    </w:div>
    <w:div w:id="623927500">
      <w:bodyDiv w:val="1"/>
      <w:marLeft w:val="0"/>
      <w:marRight w:val="0"/>
      <w:marTop w:val="0"/>
      <w:marBottom w:val="0"/>
      <w:divBdr>
        <w:top w:val="none" w:sz="0" w:space="0" w:color="auto"/>
        <w:left w:val="none" w:sz="0" w:space="0" w:color="auto"/>
        <w:bottom w:val="none" w:sz="0" w:space="0" w:color="auto"/>
        <w:right w:val="none" w:sz="0" w:space="0" w:color="auto"/>
      </w:divBdr>
    </w:div>
    <w:div w:id="654841830">
      <w:bodyDiv w:val="1"/>
      <w:marLeft w:val="0"/>
      <w:marRight w:val="0"/>
      <w:marTop w:val="0"/>
      <w:marBottom w:val="0"/>
      <w:divBdr>
        <w:top w:val="none" w:sz="0" w:space="0" w:color="auto"/>
        <w:left w:val="none" w:sz="0" w:space="0" w:color="auto"/>
        <w:bottom w:val="none" w:sz="0" w:space="0" w:color="auto"/>
        <w:right w:val="none" w:sz="0" w:space="0" w:color="auto"/>
      </w:divBdr>
      <w:divsChild>
        <w:div w:id="747193091">
          <w:marLeft w:val="562"/>
          <w:marRight w:val="0"/>
          <w:marTop w:val="100"/>
          <w:marBottom w:val="0"/>
          <w:divBdr>
            <w:top w:val="none" w:sz="0" w:space="0" w:color="auto"/>
            <w:left w:val="none" w:sz="0" w:space="0" w:color="auto"/>
            <w:bottom w:val="none" w:sz="0" w:space="0" w:color="auto"/>
            <w:right w:val="none" w:sz="0" w:space="0" w:color="auto"/>
          </w:divBdr>
        </w:div>
        <w:div w:id="1740595857">
          <w:marLeft w:val="562"/>
          <w:marRight w:val="0"/>
          <w:marTop w:val="100"/>
          <w:marBottom w:val="0"/>
          <w:divBdr>
            <w:top w:val="none" w:sz="0" w:space="0" w:color="auto"/>
            <w:left w:val="none" w:sz="0" w:space="0" w:color="auto"/>
            <w:bottom w:val="none" w:sz="0" w:space="0" w:color="auto"/>
            <w:right w:val="none" w:sz="0" w:space="0" w:color="auto"/>
          </w:divBdr>
        </w:div>
        <w:div w:id="80301241">
          <w:marLeft w:val="562"/>
          <w:marRight w:val="0"/>
          <w:marTop w:val="100"/>
          <w:marBottom w:val="0"/>
          <w:divBdr>
            <w:top w:val="none" w:sz="0" w:space="0" w:color="auto"/>
            <w:left w:val="none" w:sz="0" w:space="0" w:color="auto"/>
            <w:bottom w:val="none" w:sz="0" w:space="0" w:color="auto"/>
            <w:right w:val="none" w:sz="0" w:space="0" w:color="auto"/>
          </w:divBdr>
        </w:div>
        <w:div w:id="104156174">
          <w:marLeft w:val="562"/>
          <w:marRight w:val="0"/>
          <w:marTop w:val="100"/>
          <w:marBottom w:val="0"/>
          <w:divBdr>
            <w:top w:val="none" w:sz="0" w:space="0" w:color="auto"/>
            <w:left w:val="none" w:sz="0" w:space="0" w:color="auto"/>
            <w:bottom w:val="none" w:sz="0" w:space="0" w:color="auto"/>
            <w:right w:val="none" w:sz="0" w:space="0" w:color="auto"/>
          </w:divBdr>
        </w:div>
        <w:div w:id="720592548">
          <w:marLeft w:val="562"/>
          <w:marRight w:val="0"/>
          <w:marTop w:val="100"/>
          <w:marBottom w:val="0"/>
          <w:divBdr>
            <w:top w:val="none" w:sz="0" w:space="0" w:color="auto"/>
            <w:left w:val="none" w:sz="0" w:space="0" w:color="auto"/>
            <w:bottom w:val="none" w:sz="0" w:space="0" w:color="auto"/>
            <w:right w:val="none" w:sz="0" w:space="0" w:color="auto"/>
          </w:divBdr>
        </w:div>
        <w:div w:id="1938440281">
          <w:marLeft w:val="562"/>
          <w:marRight w:val="0"/>
          <w:marTop w:val="100"/>
          <w:marBottom w:val="0"/>
          <w:divBdr>
            <w:top w:val="none" w:sz="0" w:space="0" w:color="auto"/>
            <w:left w:val="none" w:sz="0" w:space="0" w:color="auto"/>
            <w:bottom w:val="none" w:sz="0" w:space="0" w:color="auto"/>
            <w:right w:val="none" w:sz="0" w:space="0" w:color="auto"/>
          </w:divBdr>
        </w:div>
      </w:divsChild>
    </w:div>
    <w:div w:id="673218216">
      <w:bodyDiv w:val="1"/>
      <w:marLeft w:val="0"/>
      <w:marRight w:val="0"/>
      <w:marTop w:val="0"/>
      <w:marBottom w:val="0"/>
      <w:divBdr>
        <w:top w:val="none" w:sz="0" w:space="0" w:color="auto"/>
        <w:left w:val="none" w:sz="0" w:space="0" w:color="auto"/>
        <w:bottom w:val="none" w:sz="0" w:space="0" w:color="auto"/>
        <w:right w:val="none" w:sz="0" w:space="0" w:color="auto"/>
      </w:divBdr>
      <w:divsChild>
        <w:div w:id="1456289829">
          <w:marLeft w:val="274"/>
          <w:marRight w:val="0"/>
          <w:marTop w:val="200"/>
          <w:marBottom w:val="0"/>
          <w:divBdr>
            <w:top w:val="none" w:sz="0" w:space="0" w:color="auto"/>
            <w:left w:val="none" w:sz="0" w:space="0" w:color="auto"/>
            <w:bottom w:val="none" w:sz="0" w:space="0" w:color="auto"/>
            <w:right w:val="none" w:sz="0" w:space="0" w:color="auto"/>
          </w:divBdr>
        </w:div>
        <w:div w:id="1258707172">
          <w:marLeft w:val="562"/>
          <w:marRight w:val="0"/>
          <w:marTop w:val="100"/>
          <w:marBottom w:val="0"/>
          <w:divBdr>
            <w:top w:val="none" w:sz="0" w:space="0" w:color="auto"/>
            <w:left w:val="none" w:sz="0" w:space="0" w:color="auto"/>
            <w:bottom w:val="none" w:sz="0" w:space="0" w:color="auto"/>
            <w:right w:val="none" w:sz="0" w:space="0" w:color="auto"/>
          </w:divBdr>
        </w:div>
        <w:div w:id="525026407">
          <w:marLeft w:val="562"/>
          <w:marRight w:val="0"/>
          <w:marTop w:val="100"/>
          <w:marBottom w:val="0"/>
          <w:divBdr>
            <w:top w:val="none" w:sz="0" w:space="0" w:color="auto"/>
            <w:left w:val="none" w:sz="0" w:space="0" w:color="auto"/>
            <w:bottom w:val="none" w:sz="0" w:space="0" w:color="auto"/>
            <w:right w:val="none" w:sz="0" w:space="0" w:color="auto"/>
          </w:divBdr>
        </w:div>
        <w:div w:id="1824542383">
          <w:marLeft w:val="562"/>
          <w:marRight w:val="0"/>
          <w:marTop w:val="100"/>
          <w:marBottom w:val="0"/>
          <w:divBdr>
            <w:top w:val="none" w:sz="0" w:space="0" w:color="auto"/>
            <w:left w:val="none" w:sz="0" w:space="0" w:color="auto"/>
            <w:bottom w:val="none" w:sz="0" w:space="0" w:color="auto"/>
            <w:right w:val="none" w:sz="0" w:space="0" w:color="auto"/>
          </w:divBdr>
        </w:div>
        <w:div w:id="741172504">
          <w:marLeft w:val="274"/>
          <w:marRight w:val="0"/>
          <w:marTop w:val="200"/>
          <w:marBottom w:val="0"/>
          <w:divBdr>
            <w:top w:val="none" w:sz="0" w:space="0" w:color="auto"/>
            <w:left w:val="none" w:sz="0" w:space="0" w:color="auto"/>
            <w:bottom w:val="none" w:sz="0" w:space="0" w:color="auto"/>
            <w:right w:val="none" w:sz="0" w:space="0" w:color="auto"/>
          </w:divBdr>
        </w:div>
        <w:div w:id="1891531303">
          <w:marLeft w:val="562"/>
          <w:marRight w:val="0"/>
          <w:marTop w:val="100"/>
          <w:marBottom w:val="0"/>
          <w:divBdr>
            <w:top w:val="none" w:sz="0" w:space="0" w:color="auto"/>
            <w:left w:val="none" w:sz="0" w:space="0" w:color="auto"/>
            <w:bottom w:val="none" w:sz="0" w:space="0" w:color="auto"/>
            <w:right w:val="none" w:sz="0" w:space="0" w:color="auto"/>
          </w:divBdr>
        </w:div>
        <w:div w:id="1190752716">
          <w:marLeft w:val="850"/>
          <w:marRight w:val="0"/>
          <w:marTop w:val="100"/>
          <w:marBottom w:val="0"/>
          <w:divBdr>
            <w:top w:val="none" w:sz="0" w:space="0" w:color="auto"/>
            <w:left w:val="none" w:sz="0" w:space="0" w:color="auto"/>
            <w:bottom w:val="none" w:sz="0" w:space="0" w:color="auto"/>
            <w:right w:val="none" w:sz="0" w:space="0" w:color="auto"/>
          </w:divBdr>
        </w:div>
        <w:div w:id="1807817444">
          <w:marLeft w:val="562"/>
          <w:marRight w:val="0"/>
          <w:marTop w:val="100"/>
          <w:marBottom w:val="0"/>
          <w:divBdr>
            <w:top w:val="none" w:sz="0" w:space="0" w:color="auto"/>
            <w:left w:val="none" w:sz="0" w:space="0" w:color="auto"/>
            <w:bottom w:val="none" w:sz="0" w:space="0" w:color="auto"/>
            <w:right w:val="none" w:sz="0" w:space="0" w:color="auto"/>
          </w:divBdr>
        </w:div>
        <w:div w:id="1433668890">
          <w:marLeft w:val="274"/>
          <w:marRight w:val="0"/>
          <w:marTop w:val="200"/>
          <w:marBottom w:val="0"/>
          <w:divBdr>
            <w:top w:val="none" w:sz="0" w:space="0" w:color="auto"/>
            <w:left w:val="none" w:sz="0" w:space="0" w:color="auto"/>
            <w:bottom w:val="none" w:sz="0" w:space="0" w:color="auto"/>
            <w:right w:val="none" w:sz="0" w:space="0" w:color="auto"/>
          </w:divBdr>
        </w:div>
      </w:divsChild>
    </w:div>
    <w:div w:id="676731704">
      <w:bodyDiv w:val="1"/>
      <w:marLeft w:val="0"/>
      <w:marRight w:val="0"/>
      <w:marTop w:val="0"/>
      <w:marBottom w:val="0"/>
      <w:divBdr>
        <w:top w:val="none" w:sz="0" w:space="0" w:color="auto"/>
        <w:left w:val="none" w:sz="0" w:space="0" w:color="auto"/>
        <w:bottom w:val="none" w:sz="0" w:space="0" w:color="auto"/>
        <w:right w:val="none" w:sz="0" w:space="0" w:color="auto"/>
      </w:divBdr>
    </w:div>
    <w:div w:id="692726981">
      <w:bodyDiv w:val="1"/>
      <w:marLeft w:val="0"/>
      <w:marRight w:val="0"/>
      <w:marTop w:val="0"/>
      <w:marBottom w:val="0"/>
      <w:divBdr>
        <w:top w:val="none" w:sz="0" w:space="0" w:color="auto"/>
        <w:left w:val="none" w:sz="0" w:space="0" w:color="auto"/>
        <w:bottom w:val="none" w:sz="0" w:space="0" w:color="auto"/>
        <w:right w:val="none" w:sz="0" w:space="0" w:color="auto"/>
      </w:divBdr>
      <w:divsChild>
        <w:div w:id="1863856475">
          <w:marLeft w:val="562"/>
          <w:marRight w:val="0"/>
          <w:marTop w:val="100"/>
          <w:marBottom w:val="0"/>
          <w:divBdr>
            <w:top w:val="none" w:sz="0" w:space="0" w:color="auto"/>
            <w:left w:val="none" w:sz="0" w:space="0" w:color="auto"/>
            <w:bottom w:val="none" w:sz="0" w:space="0" w:color="auto"/>
            <w:right w:val="none" w:sz="0" w:space="0" w:color="auto"/>
          </w:divBdr>
        </w:div>
        <w:div w:id="583151105">
          <w:marLeft w:val="850"/>
          <w:marRight w:val="0"/>
          <w:marTop w:val="100"/>
          <w:marBottom w:val="0"/>
          <w:divBdr>
            <w:top w:val="none" w:sz="0" w:space="0" w:color="auto"/>
            <w:left w:val="none" w:sz="0" w:space="0" w:color="auto"/>
            <w:bottom w:val="none" w:sz="0" w:space="0" w:color="auto"/>
            <w:right w:val="none" w:sz="0" w:space="0" w:color="auto"/>
          </w:divBdr>
        </w:div>
        <w:div w:id="1086613813">
          <w:marLeft w:val="850"/>
          <w:marRight w:val="0"/>
          <w:marTop w:val="100"/>
          <w:marBottom w:val="0"/>
          <w:divBdr>
            <w:top w:val="none" w:sz="0" w:space="0" w:color="auto"/>
            <w:left w:val="none" w:sz="0" w:space="0" w:color="auto"/>
            <w:bottom w:val="none" w:sz="0" w:space="0" w:color="auto"/>
            <w:right w:val="none" w:sz="0" w:space="0" w:color="auto"/>
          </w:divBdr>
        </w:div>
        <w:div w:id="29427172">
          <w:marLeft w:val="850"/>
          <w:marRight w:val="0"/>
          <w:marTop w:val="100"/>
          <w:marBottom w:val="0"/>
          <w:divBdr>
            <w:top w:val="none" w:sz="0" w:space="0" w:color="auto"/>
            <w:left w:val="none" w:sz="0" w:space="0" w:color="auto"/>
            <w:bottom w:val="none" w:sz="0" w:space="0" w:color="auto"/>
            <w:right w:val="none" w:sz="0" w:space="0" w:color="auto"/>
          </w:divBdr>
        </w:div>
        <w:div w:id="1953366438">
          <w:marLeft w:val="850"/>
          <w:marRight w:val="0"/>
          <w:marTop w:val="100"/>
          <w:marBottom w:val="0"/>
          <w:divBdr>
            <w:top w:val="none" w:sz="0" w:space="0" w:color="auto"/>
            <w:left w:val="none" w:sz="0" w:space="0" w:color="auto"/>
            <w:bottom w:val="none" w:sz="0" w:space="0" w:color="auto"/>
            <w:right w:val="none" w:sz="0" w:space="0" w:color="auto"/>
          </w:divBdr>
        </w:div>
        <w:div w:id="103617545">
          <w:marLeft w:val="850"/>
          <w:marRight w:val="0"/>
          <w:marTop w:val="100"/>
          <w:marBottom w:val="0"/>
          <w:divBdr>
            <w:top w:val="none" w:sz="0" w:space="0" w:color="auto"/>
            <w:left w:val="none" w:sz="0" w:space="0" w:color="auto"/>
            <w:bottom w:val="none" w:sz="0" w:space="0" w:color="auto"/>
            <w:right w:val="none" w:sz="0" w:space="0" w:color="auto"/>
          </w:divBdr>
        </w:div>
      </w:divsChild>
    </w:div>
    <w:div w:id="743188476">
      <w:bodyDiv w:val="1"/>
      <w:marLeft w:val="0"/>
      <w:marRight w:val="0"/>
      <w:marTop w:val="0"/>
      <w:marBottom w:val="0"/>
      <w:divBdr>
        <w:top w:val="none" w:sz="0" w:space="0" w:color="auto"/>
        <w:left w:val="none" w:sz="0" w:space="0" w:color="auto"/>
        <w:bottom w:val="none" w:sz="0" w:space="0" w:color="auto"/>
        <w:right w:val="none" w:sz="0" w:space="0" w:color="auto"/>
      </w:divBdr>
      <w:divsChild>
        <w:div w:id="1484002176">
          <w:marLeft w:val="850"/>
          <w:marRight w:val="0"/>
          <w:marTop w:val="100"/>
          <w:marBottom w:val="0"/>
          <w:divBdr>
            <w:top w:val="none" w:sz="0" w:space="0" w:color="auto"/>
            <w:left w:val="none" w:sz="0" w:space="0" w:color="auto"/>
            <w:bottom w:val="none" w:sz="0" w:space="0" w:color="auto"/>
            <w:right w:val="none" w:sz="0" w:space="0" w:color="auto"/>
          </w:divBdr>
        </w:div>
      </w:divsChild>
    </w:div>
    <w:div w:id="767623407">
      <w:bodyDiv w:val="1"/>
      <w:marLeft w:val="0"/>
      <w:marRight w:val="0"/>
      <w:marTop w:val="0"/>
      <w:marBottom w:val="0"/>
      <w:divBdr>
        <w:top w:val="none" w:sz="0" w:space="0" w:color="auto"/>
        <w:left w:val="none" w:sz="0" w:space="0" w:color="auto"/>
        <w:bottom w:val="none" w:sz="0" w:space="0" w:color="auto"/>
        <w:right w:val="none" w:sz="0" w:space="0" w:color="auto"/>
      </w:divBdr>
      <w:divsChild>
        <w:div w:id="1234896204">
          <w:marLeft w:val="562"/>
          <w:marRight w:val="0"/>
          <w:marTop w:val="100"/>
          <w:marBottom w:val="0"/>
          <w:divBdr>
            <w:top w:val="none" w:sz="0" w:space="0" w:color="auto"/>
            <w:left w:val="none" w:sz="0" w:space="0" w:color="auto"/>
            <w:bottom w:val="none" w:sz="0" w:space="0" w:color="auto"/>
            <w:right w:val="none" w:sz="0" w:space="0" w:color="auto"/>
          </w:divBdr>
        </w:div>
        <w:div w:id="873545544">
          <w:marLeft w:val="562"/>
          <w:marRight w:val="0"/>
          <w:marTop w:val="100"/>
          <w:marBottom w:val="0"/>
          <w:divBdr>
            <w:top w:val="none" w:sz="0" w:space="0" w:color="auto"/>
            <w:left w:val="none" w:sz="0" w:space="0" w:color="auto"/>
            <w:bottom w:val="none" w:sz="0" w:space="0" w:color="auto"/>
            <w:right w:val="none" w:sz="0" w:space="0" w:color="auto"/>
          </w:divBdr>
        </w:div>
        <w:div w:id="1411924595">
          <w:marLeft w:val="562"/>
          <w:marRight w:val="0"/>
          <w:marTop w:val="100"/>
          <w:marBottom w:val="0"/>
          <w:divBdr>
            <w:top w:val="none" w:sz="0" w:space="0" w:color="auto"/>
            <w:left w:val="none" w:sz="0" w:space="0" w:color="auto"/>
            <w:bottom w:val="none" w:sz="0" w:space="0" w:color="auto"/>
            <w:right w:val="none" w:sz="0" w:space="0" w:color="auto"/>
          </w:divBdr>
        </w:div>
        <w:div w:id="345639778">
          <w:marLeft w:val="562"/>
          <w:marRight w:val="0"/>
          <w:marTop w:val="100"/>
          <w:marBottom w:val="0"/>
          <w:divBdr>
            <w:top w:val="none" w:sz="0" w:space="0" w:color="auto"/>
            <w:left w:val="none" w:sz="0" w:space="0" w:color="auto"/>
            <w:bottom w:val="none" w:sz="0" w:space="0" w:color="auto"/>
            <w:right w:val="none" w:sz="0" w:space="0" w:color="auto"/>
          </w:divBdr>
        </w:div>
      </w:divsChild>
    </w:div>
    <w:div w:id="769396272">
      <w:bodyDiv w:val="1"/>
      <w:marLeft w:val="0"/>
      <w:marRight w:val="0"/>
      <w:marTop w:val="0"/>
      <w:marBottom w:val="0"/>
      <w:divBdr>
        <w:top w:val="none" w:sz="0" w:space="0" w:color="auto"/>
        <w:left w:val="none" w:sz="0" w:space="0" w:color="auto"/>
        <w:bottom w:val="none" w:sz="0" w:space="0" w:color="auto"/>
        <w:right w:val="none" w:sz="0" w:space="0" w:color="auto"/>
      </w:divBdr>
      <w:divsChild>
        <w:div w:id="1084643155">
          <w:marLeft w:val="562"/>
          <w:marRight w:val="0"/>
          <w:marTop w:val="100"/>
          <w:marBottom w:val="0"/>
          <w:divBdr>
            <w:top w:val="none" w:sz="0" w:space="0" w:color="auto"/>
            <w:left w:val="none" w:sz="0" w:space="0" w:color="auto"/>
            <w:bottom w:val="none" w:sz="0" w:space="0" w:color="auto"/>
            <w:right w:val="none" w:sz="0" w:space="0" w:color="auto"/>
          </w:divBdr>
        </w:div>
      </w:divsChild>
    </w:div>
    <w:div w:id="820774881">
      <w:bodyDiv w:val="1"/>
      <w:marLeft w:val="0"/>
      <w:marRight w:val="0"/>
      <w:marTop w:val="0"/>
      <w:marBottom w:val="0"/>
      <w:divBdr>
        <w:top w:val="none" w:sz="0" w:space="0" w:color="auto"/>
        <w:left w:val="none" w:sz="0" w:space="0" w:color="auto"/>
        <w:bottom w:val="none" w:sz="0" w:space="0" w:color="auto"/>
        <w:right w:val="none" w:sz="0" w:space="0" w:color="auto"/>
      </w:divBdr>
      <w:divsChild>
        <w:div w:id="1046291907">
          <w:marLeft w:val="562"/>
          <w:marRight w:val="0"/>
          <w:marTop w:val="100"/>
          <w:marBottom w:val="0"/>
          <w:divBdr>
            <w:top w:val="none" w:sz="0" w:space="0" w:color="auto"/>
            <w:left w:val="none" w:sz="0" w:space="0" w:color="auto"/>
            <w:bottom w:val="none" w:sz="0" w:space="0" w:color="auto"/>
            <w:right w:val="none" w:sz="0" w:space="0" w:color="auto"/>
          </w:divBdr>
        </w:div>
        <w:div w:id="1428230597">
          <w:marLeft w:val="562"/>
          <w:marRight w:val="0"/>
          <w:marTop w:val="100"/>
          <w:marBottom w:val="0"/>
          <w:divBdr>
            <w:top w:val="none" w:sz="0" w:space="0" w:color="auto"/>
            <w:left w:val="none" w:sz="0" w:space="0" w:color="auto"/>
            <w:bottom w:val="none" w:sz="0" w:space="0" w:color="auto"/>
            <w:right w:val="none" w:sz="0" w:space="0" w:color="auto"/>
          </w:divBdr>
        </w:div>
        <w:div w:id="69622195">
          <w:marLeft w:val="562"/>
          <w:marRight w:val="0"/>
          <w:marTop w:val="100"/>
          <w:marBottom w:val="0"/>
          <w:divBdr>
            <w:top w:val="none" w:sz="0" w:space="0" w:color="auto"/>
            <w:left w:val="none" w:sz="0" w:space="0" w:color="auto"/>
            <w:bottom w:val="none" w:sz="0" w:space="0" w:color="auto"/>
            <w:right w:val="none" w:sz="0" w:space="0" w:color="auto"/>
          </w:divBdr>
        </w:div>
        <w:div w:id="9527117">
          <w:marLeft w:val="562"/>
          <w:marRight w:val="0"/>
          <w:marTop w:val="100"/>
          <w:marBottom w:val="0"/>
          <w:divBdr>
            <w:top w:val="none" w:sz="0" w:space="0" w:color="auto"/>
            <w:left w:val="none" w:sz="0" w:space="0" w:color="auto"/>
            <w:bottom w:val="none" w:sz="0" w:space="0" w:color="auto"/>
            <w:right w:val="none" w:sz="0" w:space="0" w:color="auto"/>
          </w:divBdr>
        </w:div>
        <w:div w:id="133910995">
          <w:marLeft w:val="562"/>
          <w:marRight w:val="0"/>
          <w:marTop w:val="100"/>
          <w:marBottom w:val="0"/>
          <w:divBdr>
            <w:top w:val="none" w:sz="0" w:space="0" w:color="auto"/>
            <w:left w:val="none" w:sz="0" w:space="0" w:color="auto"/>
            <w:bottom w:val="none" w:sz="0" w:space="0" w:color="auto"/>
            <w:right w:val="none" w:sz="0" w:space="0" w:color="auto"/>
          </w:divBdr>
        </w:div>
      </w:divsChild>
    </w:div>
    <w:div w:id="853617212">
      <w:bodyDiv w:val="1"/>
      <w:marLeft w:val="0"/>
      <w:marRight w:val="0"/>
      <w:marTop w:val="0"/>
      <w:marBottom w:val="0"/>
      <w:divBdr>
        <w:top w:val="none" w:sz="0" w:space="0" w:color="auto"/>
        <w:left w:val="none" w:sz="0" w:space="0" w:color="auto"/>
        <w:bottom w:val="none" w:sz="0" w:space="0" w:color="auto"/>
        <w:right w:val="none" w:sz="0" w:space="0" w:color="auto"/>
      </w:divBdr>
      <w:divsChild>
        <w:div w:id="662004922">
          <w:marLeft w:val="562"/>
          <w:marRight w:val="0"/>
          <w:marTop w:val="100"/>
          <w:marBottom w:val="0"/>
          <w:divBdr>
            <w:top w:val="none" w:sz="0" w:space="0" w:color="auto"/>
            <w:left w:val="none" w:sz="0" w:space="0" w:color="auto"/>
            <w:bottom w:val="none" w:sz="0" w:space="0" w:color="auto"/>
            <w:right w:val="none" w:sz="0" w:space="0" w:color="auto"/>
          </w:divBdr>
        </w:div>
        <w:div w:id="424764811">
          <w:marLeft w:val="562"/>
          <w:marRight w:val="0"/>
          <w:marTop w:val="100"/>
          <w:marBottom w:val="0"/>
          <w:divBdr>
            <w:top w:val="none" w:sz="0" w:space="0" w:color="auto"/>
            <w:left w:val="none" w:sz="0" w:space="0" w:color="auto"/>
            <w:bottom w:val="none" w:sz="0" w:space="0" w:color="auto"/>
            <w:right w:val="none" w:sz="0" w:space="0" w:color="auto"/>
          </w:divBdr>
        </w:div>
      </w:divsChild>
    </w:div>
    <w:div w:id="883829367">
      <w:bodyDiv w:val="1"/>
      <w:marLeft w:val="0"/>
      <w:marRight w:val="0"/>
      <w:marTop w:val="0"/>
      <w:marBottom w:val="0"/>
      <w:divBdr>
        <w:top w:val="none" w:sz="0" w:space="0" w:color="auto"/>
        <w:left w:val="none" w:sz="0" w:space="0" w:color="auto"/>
        <w:bottom w:val="none" w:sz="0" w:space="0" w:color="auto"/>
        <w:right w:val="none" w:sz="0" w:space="0" w:color="auto"/>
      </w:divBdr>
      <w:divsChild>
        <w:div w:id="1967346931">
          <w:marLeft w:val="562"/>
          <w:marRight w:val="0"/>
          <w:marTop w:val="100"/>
          <w:marBottom w:val="0"/>
          <w:divBdr>
            <w:top w:val="none" w:sz="0" w:space="0" w:color="auto"/>
            <w:left w:val="none" w:sz="0" w:space="0" w:color="auto"/>
            <w:bottom w:val="none" w:sz="0" w:space="0" w:color="auto"/>
            <w:right w:val="none" w:sz="0" w:space="0" w:color="auto"/>
          </w:divBdr>
        </w:div>
        <w:div w:id="1825702082">
          <w:marLeft w:val="562"/>
          <w:marRight w:val="0"/>
          <w:marTop w:val="100"/>
          <w:marBottom w:val="0"/>
          <w:divBdr>
            <w:top w:val="none" w:sz="0" w:space="0" w:color="auto"/>
            <w:left w:val="none" w:sz="0" w:space="0" w:color="auto"/>
            <w:bottom w:val="none" w:sz="0" w:space="0" w:color="auto"/>
            <w:right w:val="none" w:sz="0" w:space="0" w:color="auto"/>
          </w:divBdr>
        </w:div>
        <w:div w:id="793058591">
          <w:marLeft w:val="562"/>
          <w:marRight w:val="0"/>
          <w:marTop w:val="100"/>
          <w:marBottom w:val="0"/>
          <w:divBdr>
            <w:top w:val="none" w:sz="0" w:space="0" w:color="auto"/>
            <w:left w:val="none" w:sz="0" w:space="0" w:color="auto"/>
            <w:bottom w:val="none" w:sz="0" w:space="0" w:color="auto"/>
            <w:right w:val="none" w:sz="0" w:space="0" w:color="auto"/>
          </w:divBdr>
        </w:div>
        <w:div w:id="1971549025">
          <w:marLeft w:val="562"/>
          <w:marRight w:val="0"/>
          <w:marTop w:val="100"/>
          <w:marBottom w:val="0"/>
          <w:divBdr>
            <w:top w:val="none" w:sz="0" w:space="0" w:color="auto"/>
            <w:left w:val="none" w:sz="0" w:space="0" w:color="auto"/>
            <w:bottom w:val="none" w:sz="0" w:space="0" w:color="auto"/>
            <w:right w:val="none" w:sz="0" w:space="0" w:color="auto"/>
          </w:divBdr>
        </w:div>
        <w:div w:id="846866680">
          <w:marLeft w:val="562"/>
          <w:marRight w:val="0"/>
          <w:marTop w:val="100"/>
          <w:marBottom w:val="0"/>
          <w:divBdr>
            <w:top w:val="none" w:sz="0" w:space="0" w:color="auto"/>
            <w:left w:val="none" w:sz="0" w:space="0" w:color="auto"/>
            <w:bottom w:val="none" w:sz="0" w:space="0" w:color="auto"/>
            <w:right w:val="none" w:sz="0" w:space="0" w:color="auto"/>
          </w:divBdr>
        </w:div>
        <w:div w:id="1953247447">
          <w:marLeft w:val="562"/>
          <w:marRight w:val="0"/>
          <w:marTop w:val="100"/>
          <w:marBottom w:val="0"/>
          <w:divBdr>
            <w:top w:val="none" w:sz="0" w:space="0" w:color="auto"/>
            <w:left w:val="none" w:sz="0" w:space="0" w:color="auto"/>
            <w:bottom w:val="none" w:sz="0" w:space="0" w:color="auto"/>
            <w:right w:val="none" w:sz="0" w:space="0" w:color="auto"/>
          </w:divBdr>
        </w:div>
      </w:divsChild>
    </w:div>
    <w:div w:id="896403185">
      <w:bodyDiv w:val="1"/>
      <w:marLeft w:val="0"/>
      <w:marRight w:val="0"/>
      <w:marTop w:val="0"/>
      <w:marBottom w:val="0"/>
      <w:divBdr>
        <w:top w:val="none" w:sz="0" w:space="0" w:color="auto"/>
        <w:left w:val="none" w:sz="0" w:space="0" w:color="auto"/>
        <w:bottom w:val="none" w:sz="0" w:space="0" w:color="auto"/>
        <w:right w:val="none" w:sz="0" w:space="0" w:color="auto"/>
      </w:divBdr>
      <w:divsChild>
        <w:div w:id="1626276121">
          <w:marLeft w:val="274"/>
          <w:marRight w:val="0"/>
          <w:marTop w:val="200"/>
          <w:marBottom w:val="0"/>
          <w:divBdr>
            <w:top w:val="none" w:sz="0" w:space="0" w:color="auto"/>
            <w:left w:val="none" w:sz="0" w:space="0" w:color="auto"/>
            <w:bottom w:val="none" w:sz="0" w:space="0" w:color="auto"/>
            <w:right w:val="none" w:sz="0" w:space="0" w:color="auto"/>
          </w:divBdr>
        </w:div>
        <w:div w:id="896159848">
          <w:marLeft w:val="562"/>
          <w:marRight w:val="0"/>
          <w:marTop w:val="100"/>
          <w:marBottom w:val="0"/>
          <w:divBdr>
            <w:top w:val="none" w:sz="0" w:space="0" w:color="auto"/>
            <w:left w:val="none" w:sz="0" w:space="0" w:color="auto"/>
            <w:bottom w:val="none" w:sz="0" w:space="0" w:color="auto"/>
            <w:right w:val="none" w:sz="0" w:space="0" w:color="auto"/>
          </w:divBdr>
        </w:div>
        <w:div w:id="747119854">
          <w:marLeft w:val="562"/>
          <w:marRight w:val="0"/>
          <w:marTop w:val="100"/>
          <w:marBottom w:val="0"/>
          <w:divBdr>
            <w:top w:val="none" w:sz="0" w:space="0" w:color="auto"/>
            <w:left w:val="none" w:sz="0" w:space="0" w:color="auto"/>
            <w:bottom w:val="none" w:sz="0" w:space="0" w:color="auto"/>
            <w:right w:val="none" w:sz="0" w:space="0" w:color="auto"/>
          </w:divBdr>
        </w:div>
        <w:div w:id="268396768">
          <w:marLeft w:val="562"/>
          <w:marRight w:val="0"/>
          <w:marTop w:val="100"/>
          <w:marBottom w:val="0"/>
          <w:divBdr>
            <w:top w:val="none" w:sz="0" w:space="0" w:color="auto"/>
            <w:left w:val="none" w:sz="0" w:space="0" w:color="auto"/>
            <w:bottom w:val="none" w:sz="0" w:space="0" w:color="auto"/>
            <w:right w:val="none" w:sz="0" w:space="0" w:color="auto"/>
          </w:divBdr>
        </w:div>
        <w:div w:id="1869371887">
          <w:marLeft w:val="562"/>
          <w:marRight w:val="0"/>
          <w:marTop w:val="100"/>
          <w:marBottom w:val="0"/>
          <w:divBdr>
            <w:top w:val="none" w:sz="0" w:space="0" w:color="auto"/>
            <w:left w:val="none" w:sz="0" w:space="0" w:color="auto"/>
            <w:bottom w:val="none" w:sz="0" w:space="0" w:color="auto"/>
            <w:right w:val="none" w:sz="0" w:space="0" w:color="auto"/>
          </w:divBdr>
        </w:div>
        <w:div w:id="491531298">
          <w:marLeft w:val="274"/>
          <w:marRight w:val="0"/>
          <w:marTop w:val="200"/>
          <w:marBottom w:val="0"/>
          <w:divBdr>
            <w:top w:val="none" w:sz="0" w:space="0" w:color="auto"/>
            <w:left w:val="none" w:sz="0" w:space="0" w:color="auto"/>
            <w:bottom w:val="none" w:sz="0" w:space="0" w:color="auto"/>
            <w:right w:val="none" w:sz="0" w:space="0" w:color="auto"/>
          </w:divBdr>
        </w:div>
      </w:divsChild>
    </w:div>
    <w:div w:id="899943365">
      <w:bodyDiv w:val="1"/>
      <w:marLeft w:val="0"/>
      <w:marRight w:val="0"/>
      <w:marTop w:val="0"/>
      <w:marBottom w:val="0"/>
      <w:divBdr>
        <w:top w:val="none" w:sz="0" w:space="0" w:color="auto"/>
        <w:left w:val="none" w:sz="0" w:space="0" w:color="auto"/>
        <w:bottom w:val="none" w:sz="0" w:space="0" w:color="auto"/>
        <w:right w:val="none" w:sz="0" w:space="0" w:color="auto"/>
      </w:divBdr>
      <w:divsChild>
        <w:div w:id="534587405">
          <w:marLeft w:val="562"/>
          <w:marRight w:val="0"/>
          <w:marTop w:val="100"/>
          <w:marBottom w:val="0"/>
          <w:divBdr>
            <w:top w:val="none" w:sz="0" w:space="0" w:color="auto"/>
            <w:left w:val="none" w:sz="0" w:space="0" w:color="auto"/>
            <w:bottom w:val="none" w:sz="0" w:space="0" w:color="auto"/>
            <w:right w:val="none" w:sz="0" w:space="0" w:color="auto"/>
          </w:divBdr>
        </w:div>
        <w:div w:id="1020014481">
          <w:marLeft w:val="562"/>
          <w:marRight w:val="0"/>
          <w:marTop w:val="100"/>
          <w:marBottom w:val="0"/>
          <w:divBdr>
            <w:top w:val="none" w:sz="0" w:space="0" w:color="auto"/>
            <w:left w:val="none" w:sz="0" w:space="0" w:color="auto"/>
            <w:bottom w:val="none" w:sz="0" w:space="0" w:color="auto"/>
            <w:right w:val="none" w:sz="0" w:space="0" w:color="auto"/>
          </w:divBdr>
        </w:div>
        <w:div w:id="346367110">
          <w:marLeft w:val="562"/>
          <w:marRight w:val="0"/>
          <w:marTop w:val="100"/>
          <w:marBottom w:val="0"/>
          <w:divBdr>
            <w:top w:val="none" w:sz="0" w:space="0" w:color="auto"/>
            <w:left w:val="none" w:sz="0" w:space="0" w:color="auto"/>
            <w:bottom w:val="none" w:sz="0" w:space="0" w:color="auto"/>
            <w:right w:val="none" w:sz="0" w:space="0" w:color="auto"/>
          </w:divBdr>
        </w:div>
      </w:divsChild>
    </w:div>
    <w:div w:id="932473712">
      <w:bodyDiv w:val="1"/>
      <w:marLeft w:val="0"/>
      <w:marRight w:val="0"/>
      <w:marTop w:val="0"/>
      <w:marBottom w:val="0"/>
      <w:divBdr>
        <w:top w:val="none" w:sz="0" w:space="0" w:color="auto"/>
        <w:left w:val="none" w:sz="0" w:space="0" w:color="auto"/>
        <w:bottom w:val="none" w:sz="0" w:space="0" w:color="auto"/>
        <w:right w:val="none" w:sz="0" w:space="0" w:color="auto"/>
      </w:divBdr>
    </w:div>
    <w:div w:id="977297371">
      <w:bodyDiv w:val="1"/>
      <w:marLeft w:val="0"/>
      <w:marRight w:val="0"/>
      <w:marTop w:val="0"/>
      <w:marBottom w:val="0"/>
      <w:divBdr>
        <w:top w:val="none" w:sz="0" w:space="0" w:color="auto"/>
        <w:left w:val="none" w:sz="0" w:space="0" w:color="auto"/>
        <w:bottom w:val="none" w:sz="0" w:space="0" w:color="auto"/>
        <w:right w:val="none" w:sz="0" w:space="0" w:color="auto"/>
      </w:divBdr>
      <w:divsChild>
        <w:div w:id="738409397">
          <w:marLeft w:val="274"/>
          <w:marRight w:val="0"/>
          <w:marTop w:val="200"/>
          <w:marBottom w:val="0"/>
          <w:divBdr>
            <w:top w:val="none" w:sz="0" w:space="0" w:color="auto"/>
            <w:left w:val="none" w:sz="0" w:space="0" w:color="auto"/>
            <w:bottom w:val="none" w:sz="0" w:space="0" w:color="auto"/>
            <w:right w:val="none" w:sz="0" w:space="0" w:color="auto"/>
          </w:divBdr>
        </w:div>
      </w:divsChild>
    </w:div>
    <w:div w:id="991720307">
      <w:bodyDiv w:val="1"/>
      <w:marLeft w:val="0"/>
      <w:marRight w:val="0"/>
      <w:marTop w:val="0"/>
      <w:marBottom w:val="0"/>
      <w:divBdr>
        <w:top w:val="none" w:sz="0" w:space="0" w:color="auto"/>
        <w:left w:val="none" w:sz="0" w:space="0" w:color="auto"/>
        <w:bottom w:val="none" w:sz="0" w:space="0" w:color="auto"/>
        <w:right w:val="none" w:sz="0" w:space="0" w:color="auto"/>
      </w:divBdr>
      <w:divsChild>
        <w:div w:id="781657349">
          <w:marLeft w:val="274"/>
          <w:marRight w:val="0"/>
          <w:marTop w:val="200"/>
          <w:marBottom w:val="0"/>
          <w:divBdr>
            <w:top w:val="none" w:sz="0" w:space="0" w:color="auto"/>
            <w:left w:val="none" w:sz="0" w:space="0" w:color="auto"/>
            <w:bottom w:val="none" w:sz="0" w:space="0" w:color="auto"/>
            <w:right w:val="none" w:sz="0" w:space="0" w:color="auto"/>
          </w:divBdr>
        </w:div>
        <w:div w:id="633756482">
          <w:marLeft w:val="274"/>
          <w:marRight w:val="0"/>
          <w:marTop w:val="200"/>
          <w:marBottom w:val="0"/>
          <w:divBdr>
            <w:top w:val="none" w:sz="0" w:space="0" w:color="auto"/>
            <w:left w:val="none" w:sz="0" w:space="0" w:color="auto"/>
            <w:bottom w:val="none" w:sz="0" w:space="0" w:color="auto"/>
            <w:right w:val="none" w:sz="0" w:space="0" w:color="auto"/>
          </w:divBdr>
        </w:div>
        <w:div w:id="577061255">
          <w:marLeft w:val="562"/>
          <w:marRight w:val="0"/>
          <w:marTop w:val="100"/>
          <w:marBottom w:val="0"/>
          <w:divBdr>
            <w:top w:val="none" w:sz="0" w:space="0" w:color="auto"/>
            <w:left w:val="none" w:sz="0" w:space="0" w:color="auto"/>
            <w:bottom w:val="none" w:sz="0" w:space="0" w:color="auto"/>
            <w:right w:val="none" w:sz="0" w:space="0" w:color="auto"/>
          </w:divBdr>
        </w:div>
        <w:div w:id="1406995812">
          <w:marLeft w:val="562"/>
          <w:marRight w:val="0"/>
          <w:marTop w:val="100"/>
          <w:marBottom w:val="0"/>
          <w:divBdr>
            <w:top w:val="none" w:sz="0" w:space="0" w:color="auto"/>
            <w:left w:val="none" w:sz="0" w:space="0" w:color="auto"/>
            <w:bottom w:val="none" w:sz="0" w:space="0" w:color="auto"/>
            <w:right w:val="none" w:sz="0" w:space="0" w:color="auto"/>
          </w:divBdr>
        </w:div>
      </w:divsChild>
    </w:div>
    <w:div w:id="1056857279">
      <w:bodyDiv w:val="1"/>
      <w:marLeft w:val="0"/>
      <w:marRight w:val="0"/>
      <w:marTop w:val="0"/>
      <w:marBottom w:val="0"/>
      <w:divBdr>
        <w:top w:val="none" w:sz="0" w:space="0" w:color="auto"/>
        <w:left w:val="none" w:sz="0" w:space="0" w:color="auto"/>
        <w:bottom w:val="none" w:sz="0" w:space="0" w:color="auto"/>
        <w:right w:val="none" w:sz="0" w:space="0" w:color="auto"/>
      </w:divBdr>
      <w:divsChild>
        <w:div w:id="186019765">
          <w:marLeft w:val="850"/>
          <w:marRight w:val="0"/>
          <w:marTop w:val="100"/>
          <w:marBottom w:val="0"/>
          <w:divBdr>
            <w:top w:val="none" w:sz="0" w:space="0" w:color="auto"/>
            <w:left w:val="none" w:sz="0" w:space="0" w:color="auto"/>
            <w:bottom w:val="none" w:sz="0" w:space="0" w:color="auto"/>
            <w:right w:val="none" w:sz="0" w:space="0" w:color="auto"/>
          </w:divBdr>
        </w:div>
        <w:div w:id="1348559243">
          <w:marLeft w:val="850"/>
          <w:marRight w:val="0"/>
          <w:marTop w:val="100"/>
          <w:marBottom w:val="0"/>
          <w:divBdr>
            <w:top w:val="none" w:sz="0" w:space="0" w:color="auto"/>
            <w:left w:val="none" w:sz="0" w:space="0" w:color="auto"/>
            <w:bottom w:val="none" w:sz="0" w:space="0" w:color="auto"/>
            <w:right w:val="none" w:sz="0" w:space="0" w:color="auto"/>
          </w:divBdr>
        </w:div>
        <w:div w:id="211384210">
          <w:marLeft w:val="850"/>
          <w:marRight w:val="0"/>
          <w:marTop w:val="100"/>
          <w:marBottom w:val="0"/>
          <w:divBdr>
            <w:top w:val="none" w:sz="0" w:space="0" w:color="auto"/>
            <w:left w:val="none" w:sz="0" w:space="0" w:color="auto"/>
            <w:bottom w:val="none" w:sz="0" w:space="0" w:color="auto"/>
            <w:right w:val="none" w:sz="0" w:space="0" w:color="auto"/>
          </w:divBdr>
        </w:div>
      </w:divsChild>
    </w:div>
    <w:div w:id="1087464407">
      <w:bodyDiv w:val="1"/>
      <w:marLeft w:val="0"/>
      <w:marRight w:val="0"/>
      <w:marTop w:val="0"/>
      <w:marBottom w:val="0"/>
      <w:divBdr>
        <w:top w:val="none" w:sz="0" w:space="0" w:color="auto"/>
        <w:left w:val="none" w:sz="0" w:space="0" w:color="auto"/>
        <w:bottom w:val="none" w:sz="0" w:space="0" w:color="auto"/>
        <w:right w:val="none" w:sz="0" w:space="0" w:color="auto"/>
      </w:divBdr>
    </w:div>
    <w:div w:id="1248611748">
      <w:bodyDiv w:val="1"/>
      <w:marLeft w:val="0"/>
      <w:marRight w:val="0"/>
      <w:marTop w:val="0"/>
      <w:marBottom w:val="0"/>
      <w:divBdr>
        <w:top w:val="none" w:sz="0" w:space="0" w:color="auto"/>
        <w:left w:val="none" w:sz="0" w:space="0" w:color="auto"/>
        <w:bottom w:val="none" w:sz="0" w:space="0" w:color="auto"/>
        <w:right w:val="none" w:sz="0" w:space="0" w:color="auto"/>
      </w:divBdr>
      <w:divsChild>
        <w:div w:id="1334334221">
          <w:marLeft w:val="562"/>
          <w:marRight w:val="0"/>
          <w:marTop w:val="100"/>
          <w:marBottom w:val="0"/>
          <w:divBdr>
            <w:top w:val="none" w:sz="0" w:space="0" w:color="auto"/>
            <w:left w:val="none" w:sz="0" w:space="0" w:color="auto"/>
            <w:bottom w:val="none" w:sz="0" w:space="0" w:color="auto"/>
            <w:right w:val="none" w:sz="0" w:space="0" w:color="auto"/>
          </w:divBdr>
        </w:div>
      </w:divsChild>
    </w:div>
    <w:div w:id="1302035278">
      <w:bodyDiv w:val="1"/>
      <w:marLeft w:val="0"/>
      <w:marRight w:val="0"/>
      <w:marTop w:val="0"/>
      <w:marBottom w:val="0"/>
      <w:divBdr>
        <w:top w:val="none" w:sz="0" w:space="0" w:color="auto"/>
        <w:left w:val="none" w:sz="0" w:space="0" w:color="auto"/>
        <w:bottom w:val="none" w:sz="0" w:space="0" w:color="auto"/>
        <w:right w:val="none" w:sz="0" w:space="0" w:color="auto"/>
      </w:divBdr>
      <w:divsChild>
        <w:div w:id="1834294385">
          <w:marLeft w:val="274"/>
          <w:marRight w:val="0"/>
          <w:marTop w:val="200"/>
          <w:marBottom w:val="0"/>
          <w:divBdr>
            <w:top w:val="none" w:sz="0" w:space="0" w:color="auto"/>
            <w:left w:val="none" w:sz="0" w:space="0" w:color="auto"/>
            <w:bottom w:val="none" w:sz="0" w:space="0" w:color="auto"/>
            <w:right w:val="none" w:sz="0" w:space="0" w:color="auto"/>
          </w:divBdr>
        </w:div>
        <w:div w:id="1535997896">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030923">
      <w:bodyDiv w:val="1"/>
      <w:marLeft w:val="0"/>
      <w:marRight w:val="0"/>
      <w:marTop w:val="0"/>
      <w:marBottom w:val="0"/>
      <w:divBdr>
        <w:top w:val="none" w:sz="0" w:space="0" w:color="auto"/>
        <w:left w:val="none" w:sz="0" w:space="0" w:color="auto"/>
        <w:bottom w:val="none" w:sz="0" w:space="0" w:color="auto"/>
        <w:right w:val="none" w:sz="0" w:space="0" w:color="auto"/>
      </w:divBdr>
      <w:divsChild>
        <w:div w:id="364212624">
          <w:marLeft w:val="562"/>
          <w:marRight w:val="0"/>
          <w:marTop w:val="100"/>
          <w:marBottom w:val="0"/>
          <w:divBdr>
            <w:top w:val="none" w:sz="0" w:space="0" w:color="auto"/>
            <w:left w:val="none" w:sz="0" w:space="0" w:color="auto"/>
            <w:bottom w:val="none" w:sz="0" w:space="0" w:color="auto"/>
            <w:right w:val="none" w:sz="0" w:space="0" w:color="auto"/>
          </w:divBdr>
        </w:div>
      </w:divsChild>
    </w:div>
    <w:div w:id="1460995600">
      <w:bodyDiv w:val="1"/>
      <w:marLeft w:val="0"/>
      <w:marRight w:val="0"/>
      <w:marTop w:val="0"/>
      <w:marBottom w:val="0"/>
      <w:divBdr>
        <w:top w:val="none" w:sz="0" w:space="0" w:color="auto"/>
        <w:left w:val="none" w:sz="0" w:space="0" w:color="auto"/>
        <w:bottom w:val="none" w:sz="0" w:space="0" w:color="auto"/>
        <w:right w:val="none" w:sz="0" w:space="0" w:color="auto"/>
      </w:divBdr>
      <w:divsChild>
        <w:div w:id="2053769943">
          <w:marLeft w:val="562"/>
          <w:marRight w:val="0"/>
          <w:marTop w:val="100"/>
          <w:marBottom w:val="0"/>
          <w:divBdr>
            <w:top w:val="none" w:sz="0" w:space="0" w:color="auto"/>
            <w:left w:val="none" w:sz="0" w:space="0" w:color="auto"/>
            <w:bottom w:val="none" w:sz="0" w:space="0" w:color="auto"/>
            <w:right w:val="none" w:sz="0" w:space="0" w:color="auto"/>
          </w:divBdr>
        </w:div>
        <w:div w:id="224338518">
          <w:marLeft w:val="562"/>
          <w:marRight w:val="0"/>
          <w:marTop w:val="100"/>
          <w:marBottom w:val="0"/>
          <w:divBdr>
            <w:top w:val="none" w:sz="0" w:space="0" w:color="auto"/>
            <w:left w:val="none" w:sz="0" w:space="0" w:color="auto"/>
            <w:bottom w:val="none" w:sz="0" w:space="0" w:color="auto"/>
            <w:right w:val="none" w:sz="0" w:space="0" w:color="auto"/>
          </w:divBdr>
        </w:div>
        <w:div w:id="568537635">
          <w:marLeft w:val="562"/>
          <w:marRight w:val="0"/>
          <w:marTop w:val="100"/>
          <w:marBottom w:val="0"/>
          <w:divBdr>
            <w:top w:val="none" w:sz="0" w:space="0" w:color="auto"/>
            <w:left w:val="none" w:sz="0" w:space="0" w:color="auto"/>
            <w:bottom w:val="none" w:sz="0" w:space="0" w:color="auto"/>
            <w:right w:val="none" w:sz="0" w:space="0" w:color="auto"/>
          </w:divBdr>
        </w:div>
        <w:div w:id="1826970758">
          <w:marLeft w:val="562"/>
          <w:marRight w:val="0"/>
          <w:marTop w:val="100"/>
          <w:marBottom w:val="0"/>
          <w:divBdr>
            <w:top w:val="none" w:sz="0" w:space="0" w:color="auto"/>
            <w:left w:val="none" w:sz="0" w:space="0" w:color="auto"/>
            <w:bottom w:val="none" w:sz="0" w:space="0" w:color="auto"/>
            <w:right w:val="none" w:sz="0" w:space="0" w:color="auto"/>
          </w:divBdr>
        </w:div>
        <w:div w:id="1574390715">
          <w:marLeft w:val="562"/>
          <w:marRight w:val="0"/>
          <w:marTop w:val="100"/>
          <w:marBottom w:val="0"/>
          <w:divBdr>
            <w:top w:val="none" w:sz="0" w:space="0" w:color="auto"/>
            <w:left w:val="none" w:sz="0" w:space="0" w:color="auto"/>
            <w:bottom w:val="none" w:sz="0" w:space="0" w:color="auto"/>
            <w:right w:val="none" w:sz="0" w:space="0" w:color="auto"/>
          </w:divBdr>
        </w:div>
        <w:div w:id="914124721">
          <w:marLeft w:val="850"/>
          <w:marRight w:val="0"/>
          <w:marTop w:val="100"/>
          <w:marBottom w:val="0"/>
          <w:divBdr>
            <w:top w:val="none" w:sz="0" w:space="0" w:color="auto"/>
            <w:left w:val="none" w:sz="0" w:space="0" w:color="auto"/>
            <w:bottom w:val="none" w:sz="0" w:space="0" w:color="auto"/>
            <w:right w:val="none" w:sz="0" w:space="0" w:color="auto"/>
          </w:divBdr>
        </w:div>
        <w:div w:id="654798930">
          <w:marLeft w:val="850"/>
          <w:marRight w:val="0"/>
          <w:marTop w:val="100"/>
          <w:marBottom w:val="0"/>
          <w:divBdr>
            <w:top w:val="none" w:sz="0" w:space="0" w:color="auto"/>
            <w:left w:val="none" w:sz="0" w:space="0" w:color="auto"/>
            <w:bottom w:val="none" w:sz="0" w:space="0" w:color="auto"/>
            <w:right w:val="none" w:sz="0" w:space="0" w:color="auto"/>
          </w:divBdr>
        </w:div>
        <w:div w:id="1306424136">
          <w:marLeft w:val="850"/>
          <w:marRight w:val="0"/>
          <w:marTop w:val="100"/>
          <w:marBottom w:val="0"/>
          <w:divBdr>
            <w:top w:val="none" w:sz="0" w:space="0" w:color="auto"/>
            <w:left w:val="none" w:sz="0" w:space="0" w:color="auto"/>
            <w:bottom w:val="none" w:sz="0" w:space="0" w:color="auto"/>
            <w:right w:val="none" w:sz="0" w:space="0" w:color="auto"/>
          </w:divBdr>
        </w:div>
        <w:div w:id="1300770334">
          <w:marLeft w:val="850"/>
          <w:marRight w:val="0"/>
          <w:marTop w:val="100"/>
          <w:marBottom w:val="0"/>
          <w:divBdr>
            <w:top w:val="none" w:sz="0" w:space="0" w:color="auto"/>
            <w:left w:val="none" w:sz="0" w:space="0" w:color="auto"/>
            <w:bottom w:val="none" w:sz="0" w:space="0" w:color="auto"/>
            <w:right w:val="none" w:sz="0" w:space="0" w:color="auto"/>
          </w:divBdr>
        </w:div>
      </w:divsChild>
    </w:div>
    <w:div w:id="1571116157">
      <w:bodyDiv w:val="1"/>
      <w:marLeft w:val="0"/>
      <w:marRight w:val="0"/>
      <w:marTop w:val="0"/>
      <w:marBottom w:val="0"/>
      <w:divBdr>
        <w:top w:val="none" w:sz="0" w:space="0" w:color="auto"/>
        <w:left w:val="none" w:sz="0" w:space="0" w:color="auto"/>
        <w:bottom w:val="none" w:sz="0" w:space="0" w:color="auto"/>
        <w:right w:val="none" w:sz="0" w:space="0" w:color="auto"/>
      </w:divBdr>
      <w:divsChild>
        <w:div w:id="1133864008">
          <w:marLeft w:val="562"/>
          <w:marRight w:val="0"/>
          <w:marTop w:val="100"/>
          <w:marBottom w:val="0"/>
          <w:divBdr>
            <w:top w:val="none" w:sz="0" w:space="0" w:color="auto"/>
            <w:left w:val="none" w:sz="0" w:space="0" w:color="auto"/>
            <w:bottom w:val="none" w:sz="0" w:space="0" w:color="auto"/>
            <w:right w:val="none" w:sz="0" w:space="0" w:color="auto"/>
          </w:divBdr>
        </w:div>
        <w:div w:id="1000885454">
          <w:marLeft w:val="562"/>
          <w:marRight w:val="0"/>
          <w:marTop w:val="100"/>
          <w:marBottom w:val="0"/>
          <w:divBdr>
            <w:top w:val="none" w:sz="0" w:space="0" w:color="auto"/>
            <w:left w:val="none" w:sz="0" w:space="0" w:color="auto"/>
            <w:bottom w:val="none" w:sz="0" w:space="0" w:color="auto"/>
            <w:right w:val="none" w:sz="0" w:space="0" w:color="auto"/>
          </w:divBdr>
        </w:div>
        <w:div w:id="813563905">
          <w:marLeft w:val="562"/>
          <w:marRight w:val="0"/>
          <w:marTop w:val="100"/>
          <w:marBottom w:val="0"/>
          <w:divBdr>
            <w:top w:val="none" w:sz="0" w:space="0" w:color="auto"/>
            <w:left w:val="none" w:sz="0" w:space="0" w:color="auto"/>
            <w:bottom w:val="none" w:sz="0" w:space="0" w:color="auto"/>
            <w:right w:val="none" w:sz="0" w:space="0" w:color="auto"/>
          </w:divBdr>
        </w:div>
        <w:div w:id="1067996332">
          <w:marLeft w:val="562"/>
          <w:marRight w:val="0"/>
          <w:marTop w:val="100"/>
          <w:marBottom w:val="0"/>
          <w:divBdr>
            <w:top w:val="none" w:sz="0" w:space="0" w:color="auto"/>
            <w:left w:val="none" w:sz="0" w:space="0" w:color="auto"/>
            <w:bottom w:val="none" w:sz="0" w:space="0" w:color="auto"/>
            <w:right w:val="none" w:sz="0" w:space="0" w:color="auto"/>
          </w:divBdr>
        </w:div>
      </w:divsChild>
    </w:div>
    <w:div w:id="1636835711">
      <w:bodyDiv w:val="1"/>
      <w:marLeft w:val="0"/>
      <w:marRight w:val="0"/>
      <w:marTop w:val="0"/>
      <w:marBottom w:val="0"/>
      <w:divBdr>
        <w:top w:val="none" w:sz="0" w:space="0" w:color="auto"/>
        <w:left w:val="none" w:sz="0" w:space="0" w:color="auto"/>
        <w:bottom w:val="none" w:sz="0" w:space="0" w:color="auto"/>
        <w:right w:val="none" w:sz="0" w:space="0" w:color="auto"/>
      </w:divBdr>
      <w:divsChild>
        <w:div w:id="211889574">
          <w:marLeft w:val="274"/>
          <w:marRight w:val="0"/>
          <w:marTop w:val="200"/>
          <w:marBottom w:val="0"/>
          <w:divBdr>
            <w:top w:val="none" w:sz="0" w:space="0" w:color="auto"/>
            <w:left w:val="none" w:sz="0" w:space="0" w:color="auto"/>
            <w:bottom w:val="none" w:sz="0" w:space="0" w:color="auto"/>
            <w:right w:val="none" w:sz="0" w:space="0" w:color="auto"/>
          </w:divBdr>
        </w:div>
      </w:divsChild>
    </w:div>
    <w:div w:id="1645767510">
      <w:bodyDiv w:val="1"/>
      <w:marLeft w:val="0"/>
      <w:marRight w:val="0"/>
      <w:marTop w:val="0"/>
      <w:marBottom w:val="0"/>
      <w:divBdr>
        <w:top w:val="none" w:sz="0" w:space="0" w:color="auto"/>
        <w:left w:val="none" w:sz="0" w:space="0" w:color="auto"/>
        <w:bottom w:val="none" w:sz="0" w:space="0" w:color="auto"/>
        <w:right w:val="none" w:sz="0" w:space="0" w:color="auto"/>
      </w:divBdr>
      <w:divsChild>
        <w:div w:id="1187331195">
          <w:marLeft w:val="274"/>
          <w:marRight w:val="0"/>
          <w:marTop w:val="200"/>
          <w:marBottom w:val="0"/>
          <w:divBdr>
            <w:top w:val="none" w:sz="0" w:space="0" w:color="auto"/>
            <w:left w:val="none" w:sz="0" w:space="0" w:color="auto"/>
            <w:bottom w:val="none" w:sz="0" w:space="0" w:color="auto"/>
            <w:right w:val="none" w:sz="0" w:space="0" w:color="auto"/>
          </w:divBdr>
        </w:div>
      </w:divsChild>
    </w:div>
    <w:div w:id="1673528082">
      <w:bodyDiv w:val="1"/>
      <w:marLeft w:val="0"/>
      <w:marRight w:val="0"/>
      <w:marTop w:val="0"/>
      <w:marBottom w:val="0"/>
      <w:divBdr>
        <w:top w:val="none" w:sz="0" w:space="0" w:color="auto"/>
        <w:left w:val="none" w:sz="0" w:space="0" w:color="auto"/>
        <w:bottom w:val="none" w:sz="0" w:space="0" w:color="auto"/>
        <w:right w:val="none" w:sz="0" w:space="0" w:color="auto"/>
      </w:divBdr>
      <w:divsChild>
        <w:div w:id="1284843211">
          <w:marLeft w:val="562"/>
          <w:marRight w:val="0"/>
          <w:marTop w:val="100"/>
          <w:marBottom w:val="0"/>
          <w:divBdr>
            <w:top w:val="none" w:sz="0" w:space="0" w:color="auto"/>
            <w:left w:val="none" w:sz="0" w:space="0" w:color="auto"/>
            <w:bottom w:val="none" w:sz="0" w:space="0" w:color="auto"/>
            <w:right w:val="none" w:sz="0" w:space="0" w:color="auto"/>
          </w:divBdr>
        </w:div>
        <w:div w:id="1456563303">
          <w:marLeft w:val="850"/>
          <w:marRight w:val="0"/>
          <w:marTop w:val="100"/>
          <w:marBottom w:val="0"/>
          <w:divBdr>
            <w:top w:val="none" w:sz="0" w:space="0" w:color="auto"/>
            <w:left w:val="none" w:sz="0" w:space="0" w:color="auto"/>
            <w:bottom w:val="none" w:sz="0" w:space="0" w:color="auto"/>
            <w:right w:val="none" w:sz="0" w:space="0" w:color="auto"/>
          </w:divBdr>
        </w:div>
        <w:div w:id="1170026455">
          <w:marLeft w:val="850"/>
          <w:marRight w:val="0"/>
          <w:marTop w:val="100"/>
          <w:marBottom w:val="0"/>
          <w:divBdr>
            <w:top w:val="none" w:sz="0" w:space="0" w:color="auto"/>
            <w:left w:val="none" w:sz="0" w:space="0" w:color="auto"/>
            <w:bottom w:val="none" w:sz="0" w:space="0" w:color="auto"/>
            <w:right w:val="none" w:sz="0" w:space="0" w:color="auto"/>
          </w:divBdr>
        </w:div>
      </w:divsChild>
    </w:div>
    <w:div w:id="1696224258">
      <w:bodyDiv w:val="1"/>
      <w:marLeft w:val="0"/>
      <w:marRight w:val="0"/>
      <w:marTop w:val="0"/>
      <w:marBottom w:val="0"/>
      <w:divBdr>
        <w:top w:val="none" w:sz="0" w:space="0" w:color="auto"/>
        <w:left w:val="none" w:sz="0" w:space="0" w:color="auto"/>
        <w:bottom w:val="none" w:sz="0" w:space="0" w:color="auto"/>
        <w:right w:val="none" w:sz="0" w:space="0" w:color="auto"/>
      </w:divBdr>
      <w:divsChild>
        <w:div w:id="1398014485">
          <w:marLeft w:val="274"/>
          <w:marRight w:val="0"/>
          <w:marTop w:val="200"/>
          <w:marBottom w:val="0"/>
          <w:divBdr>
            <w:top w:val="none" w:sz="0" w:space="0" w:color="auto"/>
            <w:left w:val="none" w:sz="0" w:space="0" w:color="auto"/>
            <w:bottom w:val="none" w:sz="0" w:space="0" w:color="auto"/>
            <w:right w:val="none" w:sz="0" w:space="0" w:color="auto"/>
          </w:divBdr>
        </w:div>
        <w:div w:id="1634554074">
          <w:marLeft w:val="562"/>
          <w:marRight w:val="0"/>
          <w:marTop w:val="100"/>
          <w:marBottom w:val="0"/>
          <w:divBdr>
            <w:top w:val="none" w:sz="0" w:space="0" w:color="auto"/>
            <w:left w:val="none" w:sz="0" w:space="0" w:color="auto"/>
            <w:bottom w:val="none" w:sz="0" w:space="0" w:color="auto"/>
            <w:right w:val="none" w:sz="0" w:space="0" w:color="auto"/>
          </w:divBdr>
        </w:div>
      </w:divsChild>
    </w:div>
    <w:div w:id="1698850282">
      <w:bodyDiv w:val="1"/>
      <w:marLeft w:val="0"/>
      <w:marRight w:val="0"/>
      <w:marTop w:val="0"/>
      <w:marBottom w:val="0"/>
      <w:divBdr>
        <w:top w:val="none" w:sz="0" w:space="0" w:color="auto"/>
        <w:left w:val="none" w:sz="0" w:space="0" w:color="auto"/>
        <w:bottom w:val="none" w:sz="0" w:space="0" w:color="auto"/>
        <w:right w:val="none" w:sz="0" w:space="0" w:color="auto"/>
      </w:divBdr>
      <w:divsChild>
        <w:div w:id="1003900611">
          <w:marLeft w:val="562"/>
          <w:marRight w:val="0"/>
          <w:marTop w:val="100"/>
          <w:marBottom w:val="0"/>
          <w:divBdr>
            <w:top w:val="none" w:sz="0" w:space="0" w:color="auto"/>
            <w:left w:val="none" w:sz="0" w:space="0" w:color="auto"/>
            <w:bottom w:val="none" w:sz="0" w:space="0" w:color="auto"/>
            <w:right w:val="none" w:sz="0" w:space="0" w:color="auto"/>
          </w:divBdr>
        </w:div>
        <w:div w:id="612320827">
          <w:marLeft w:val="562"/>
          <w:marRight w:val="0"/>
          <w:marTop w:val="100"/>
          <w:marBottom w:val="0"/>
          <w:divBdr>
            <w:top w:val="none" w:sz="0" w:space="0" w:color="auto"/>
            <w:left w:val="none" w:sz="0" w:space="0" w:color="auto"/>
            <w:bottom w:val="none" w:sz="0" w:space="0" w:color="auto"/>
            <w:right w:val="none" w:sz="0" w:space="0" w:color="auto"/>
          </w:divBdr>
        </w:div>
        <w:div w:id="837235188">
          <w:marLeft w:val="562"/>
          <w:marRight w:val="0"/>
          <w:marTop w:val="100"/>
          <w:marBottom w:val="0"/>
          <w:divBdr>
            <w:top w:val="none" w:sz="0" w:space="0" w:color="auto"/>
            <w:left w:val="none" w:sz="0" w:space="0" w:color="auto"/>
            <w:bottom w:val="none" w:sz="0" w:space="0" w:color="auto"/>
            <w:right w:val="none" w:sz="0" w:space="0" w:color="auto"/>
          </w:divBdr>
        </w:div>
      </w:divsChild>
    </w:div>
    <w:div w:id="1942449183">
      <w:bodyDiv w:val="1"/>
      <w:marLeft w:val="0"/>
      <w:marRight w:val="0"/>
      <w:marTop w:val="0"/>
      <w:marBottom w:val="0"/>
      <w:divBdr>
        <w:top w:val="none" w:sz="0" w:space="0" w:color="auto"/>
        <w:left w:val="none" w:sz="0" w:space="0" w:color="auto"/>
        <w:bottom w:val="none" w:sz="0" w:space="0" w:color="auto"/>
        <w:right w:val="none" w:sz="0" w:space="0" w:color="auto"/>
      </w:divBdr>
      <w:divsChild>
        <w:div w:id="1940597396">
          <w:marLeft w:val="274"/>
          <w:marRight w:val="0"/>
          <w:marTop w:val="200"/>
          <w:marBottom w:val="0"/>
          <w:divBdr>
            <w:top w:val="none" w:sz="0" w:space="0" w:color="auto"/>
            <w:left w:val="none" w:sz="0" w:space="0" w:color="auto"/>
            <w:bottom w:val="none" w:sz="0" w:space="0" w:color="auto"/>
            <w:right w:val="none" w:sz="0" w:space="0" w:color="auto"/>
          </w:divBdr>
        </w:div>
      </w:divsChild>
    </w:div>
    <w:div w:id="2068988181">
      <w:bodyDiv w:val="1"/>
      <w:marLeft w:val="0"/>
      <w:marRight w:val="0"/>
      <w:marTop w:val="0"/>
      <w:marBottom w:val="0"/>
      <w:divBdr>
        <w:top w:val="none" w:sz="0" w:space="0" w:color="auto"/>
        <w:left w:val="none" w:sz="0" w:space="0" w:color="auto"/>
        <w:bottom w:val="none" w:sz="0" w:space="0" w:color="auto"/>
        <w:right w:val="none" w:sz="0" w:space="0" w:color="auto"/>
      </w:divBdr>
      <w:divsChild>
        <w:div w:id="1979214944">
          <w:marLeft w:val="274"/>
          <w:marRight w:val="0"/>
          <w:marTop w:val="200"/>
          <w:marBottom w:val="0"/>
          <w:divBdr>
            <w:top w:val="none" w:sz="0" w:space="0" w:color="auto"/>
            <w:left w:val="none" w:sz="0" w:space="0" w:color="auto"/>
            <w:bottom w:val="none" w:sz="0" w:space="0" w:color="auto"/>
            <w:right w:val="none" w:sz="0" w:space="0" w:color="auto"/>
          </w:divBdr>
        </w:div>
        <w:div w:id="833303385">
          <w:marLeft w:val="562"/>
          <w:marRight w:val="0"/>
          <w:marTop w:val="100"/>
          <w:marBottom w:val="0"/>
          <w:divBdr>
            <w:top w:val="none" w:sz="0" w:space="0" w:color="auto"/>
            <w:left w:val="none" w:sz="0" w:space="0" w:color="auto"/>
            <w:bottom w:val="none" w:sz="0" w:space="0" w:color="auto"/>
            <w:right w:val="none" w:sz="0" w:space="0" w:color="auto"/>
          </w:divBdr>
        </w:div>
      </w:divsChild>
    </w:div>
    <w:div w:id="2102600044">
      <w:bodyDiv w:val="1"/>
      <w:marLeft w:val="0"/>
      <w:marRight w:val="0"/>
      <w:marTop w:val="0"/>
      <w:marBottom w:val="0"/>
      <w:divBdr>
        <w:top w:val="none" w:sz="0" w:space="0" w:color="auto"/>
        <w:left w:val="none" w:sz="0" w:space="0" w:color="auto"/>
        <w:bottom w:val="none" w:sz="0" w:space="0" w:color="auto"/>
        <w:right w:val="none" w:sz="0" w:space="0" w:color="auto"/>
      </w:divBdr>
      <w:divsChild>
        <w:div w:id="719599412">
          <w:marLeft w:val="850"/>
          <w:marRight w:val="0"/>
          <w:marTop w:val="100"/>
          <w:marBottom w:val="0"/>
          <w:divBdr>
            <w:top w:val="none" w:sz="0" w:space="0" w:color="auto"/>
            <w:left w:val="none" w:sz="0" w:space="0" w:color="auto"/>
            <w:bottom w:val="none" w:sz="0" w:space="0" w:color="auto"/>
            <w:right w:val="none" w:sz="0" w:space="0" w:color="auto"/>
          </w:divBdr>
        </w:div>
        <w:div w:id="594485487">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sbane.qld.gov.au/planning-building/planning-guidelines-tools/brisbane-city-plan-2014" TargetMode="External"/><Relationship Id="rId18" Type="http://schemas.openxmlformats.org/officeDocument/2006/relationships/hyperlink" Target="http://eplan.brisbane.qld.gov.au/?doc=Part6Zones" TargetMode="External"/><Relationship Id="rId26" Type="http://schemas.openxmlformats.org/officeDocument/2006/relationships/hyperlink" Target="https://www.legislation.qld.gov.au/view/html/inforce/current/act-2016-025" TargetMode="Externa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eplan.brisbane.qld.gov.au/?doc=MixedUseZC"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brisbane.qld.gov.au/planning-building/planning-guidelines-tools/brisbane-city-plan-2014" TargetMode="External"/><Relationship Id="rId17" Type="http://schemas.openxmlformats.org/officeDocument/2006/relationships/hyperlink" Target="http://eplan.brisbane.qld.gov.au/?doc=Part5TablesOfAssessmentIntro" TargetMode="External"/><Relationship Id="rId25" Type="http://schemas.openxmlformats.org/officeDocument/2006/relationships/hyperlink" Target="https://www.legislation.qld.gov.au/view/html/inforce/current/act-2016-025" TargetMode="External"/><Relationship Id="rId33" Type="http://schemas.openxmlformats.org/officeDocument/2006/relationships/hyperlink" Target="https://www.brisbane.qld.gov.au/planning-building/planning-guidelines-tools/online-tools/pd-online-resourc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plan.brisbane.qld.gov.au/?doc=Part5TablesOfAssessmentIntro" TargetMode="External"/><Relationship Id="rId20" Type="http://schemas.openxmlformats.org/officeDocument/2006/relationships/hyperlink" Target="http://eplan.brisbane.qld.gov.au/?doc=EmergingCommunityZC" TargetMode="External"/><Relationship Id="rId29" Type="http://schemas.openxmlformats.org/officeDocument/2006/relationships/hyperlink" Target="http://www.abcb.gov.au/about-the-national-construction-code/the-building-code-of-australi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sbane.qld.gov.au/planning-building/do-i-need-approval/types-approval/self-assessable-development" TargetMode="External"/><Relationship Id="rId24" Type="http://schemas.openxmlformats.org/officeDocument/2006/relationships/hyperlink" Target="https://www.brisbane.qld.gov.au/planning-building/planning-guidelines-tools/brisbane-city-plan-2014/fact-sheets/exemption-certificates" TargetMode="External"/><Relationship Id="rId32" Type="http://schemas.openxmlformats.org/officeDocument/2006/relationships/hyperlink" Target="https://www.legislation.qld.gov.au/view/html/inforce/current/act-2016-025"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risbane.qld.gov.au/planning-building/planning-guidelines-tools/online-tools/pd-online-resources" TargetMode="External"/><Relationship Id="rId23" Type="http://schemas.openxmlformats.org/officeDocument/2006/relationships/hyperlink" Target="http://eplan.brisbane.qld.gov.au/?doc=TownshipZC" TargetMode="External"/><Relationship Id="rId28" Type="http://schemas.openxmlformats.org/officeDocument/2006/relationships/hyperlink" Target="https://www.legislation.qld.gov.au/view/html/inforce/current/act-1975-011"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eplan.brisbane.qld.gov.au/?doc=Part6Zones" TargetMode="External"/><Relationship Id="rId31" Type="http://schemas.openxmlformats.org/officeDocument/2006/relationships/hyperlink" Target="https://www.legislation.qld.gov.au/view/html/inforce/current/act-2016-02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eplan.brisbane.qld.gov.au/?doc=Part5TablesofAssessmentIntro" TargetMode="External"/><Relationship Id="rId22" Type="http://schemas.openxmlformats.org/officeDocument/2006/relationships/hyperlink" Target="https://www.brisbane.qld.gov.au/planning-building/do-i-need-approval/residential-projects/structures/installing-satellite-dish" TargetMode="External"/><Relationship Id="rId27" Type="http://schemas.openxmlformats.org/officeDocument/2006/relationships/hyperlink" Target="https://www.legislation.qld.gov.au/view/html/inforce/current/act-1975-011" TargetMode="External"/><Relationship Id="rId30" Type="http://schemas.openxmlformats.org/officeDocument/2006/relationships/hyperlink" Target="http://www.qbcc.qld.gov.au/sites/default/files/Standards_and_Tolerances_Guide_0.pdf" TargetMode="External"/><Relationship Id="rId35"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856A90"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56A90"/>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50B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BD3A6181-9797-4D1D-AF36-38C8B1D5F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1368</TotalTime>
  <Pages>18</Pages>
  <Words>3452</Words>
  <Characters>19680</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Courtney  Stallard</dc:creator>
  <cp:lastModifiedBy>Courtney Stallard</cp:lastModifiedBy>
  <cp:revision>15</cp:revision>
  <dcterms:created xsi:type="dcterms:W3CDTF">2019-01-29T09:06:00Z</dcterms:created>
  <dcterms:modified xsi:type="dcterms:W3CDTF">2019-01-31T11:50:00Z</dcterms:modified>
</cp:coreProperties>
</file>