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Pr>
      <w:r>
        <w:t>Practical Completion Checklist</w:t>
      </w:r>
    </w:p>
    <w:p>
      <w:pPr>
        <w:jc w:val="center"/>
      </w:pPr>
    </w:p>
    <w:p>
      <w:pPr>
        <w:pStyle w:val="3"/>
        <w:spacing w:before="120" w:after="12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Instructions to the Assessor</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The candidate will conduct a site inspection to verify practical completion of the project as defined by the contract.</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The candidate will use this </w:t>
      </w:r>
      <w:r>
        <w:rPr>
          <w:rFonts w:cstheme="minorHAnsi"/>
          <w:i/>
          <w:iCs/>
          <w:color w:val="262626" w:themeColor="text1" w:themeTint="D9"/>
          <w:sz w:val="20"/>
          <w14:textFill>
            <w14:solidFill>
              <w14:schemeClr w14:val="tx1">
                <w14:lumMod w14:val="85000"/>
                <w14:lumOff w14:val="15000"/>
              </w14:schemeClr>
            </w14:solidFill>
          </w14:textFill>
        </w:rPr>
        <w:t>Practical Completion Checklist</w:t>
      </w:r>
      <w:r>
        <w:rPr>
          <w:rFonts w:cstheme="minorHAnsi"/>
          <w:color w:val="262626" w:themeColor="text1" w:themeTint="D9"/>
          <w:sz w:val="20"/>
          <w14:textFill>
            <w14:solidFill>
              <w14:schemeClr w14:val="tx1">
                <w14:lumMod w14:val="85000"/>
                <w14:lumOff w14:val="15000"/>
              </w14:schemeClr>
            </w14:solidFill>
          </w14:textFill>
        </w:rPr>
        <w:t xml:space="preserve"> template to document their review. </w:t>
      </w:r>
    </w:p>
    <w:p>
      <w:pPr>
        <w:jc w:val="both"/>
        <w:rPr>
          <w:sz w:val="20"/>
          <w:szCs w:val="20"/>
        </w:rPr>
      </w:pPr>
      <w:r>
        <w:rPr>
          <w:sz w:val="20"/>
          <w:szCs w:val="20"/>
        </w:rPr>
        <w:t>Before the candidate commences with their review:</w:t>
      </w:r>
    </w:p>
    <w:p>
      <w:pPr>
        <w:pStyle w:val="21"/>
        <w:numPr>
          <w:ilvl w:val="0"/>
          <w:numId w:val="1"/>
        </w:numPr>
        <w:tabs>
          <w:tab w:val="left" w:pos="180"/>
        </w:tabs>
        <w:spacing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Review and discuss the contents of this checklist with the candidate. </w:t>
      </w:r>
    </w:p>
    <w:p>
      <w:pPr>
        <w:pStyle w:val="21"/>
        <w:numPr>
          <w:ilvl w:val="0"/>
          <w:numId w:val="1"/>
        </w:numPr>
        <w:tabs>
          <w:tab w:val="left" w:pos="180"/>
        </w:tabs>
        <w:spacing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Address any questions or clarifications they may have about the task or this checklist.</w:t>
      </w:r>
    </w:p>
    <w:p>
      <w:pPr>
        <w:pStyle w:val="21"/>
        <w:numPr>
          <w:ilvl w:val="0"/>
          <w:numId w:val="1"/>
        </w:numPr>
        <w:tabs>
          <w:tab w:val="left" w:pos="180"/>
        </w:tabs>
        <w:spacing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commentRangeStart w:id="0"/>
      <w:r>
        <w:rPr>
          <w:rFonts w:cstheme="minorHAnsi"/>
          <w:color w:val="262626" w:themeColor="text1" w:themeTint="D9"/>
          <w:sz w:val="20"/>
          <w14:textFill>
            <w14:solidFill>
              <w14:schemeClr w14:val="tx1">
                <w14:lumMod w14:val="85000"/>
                <w14:lumOff w14:val="15000"/>
              </w14:schemeClr>
            </w14:solidFill>
          </w14:textFill>
        </w:rPr>
        <w:t>Contextualise this checklist to match the required conditions for the project the candidate is undertaking. E.g., for projects with multiple trade contracts, final certificate may be issued for each contract.</w:t>
      </w:r>
      <w:commentRangeEnd w:id="0"/>
      <w:r>
        <w:rPr>
          <w:rStyle w:val="13"/>
        </w:rPr>
        <w:commentReference w:id="0"/>
      </w:r>
    </w:p>
    <w:p>
      <w:pPr>
        <w:spacing w:before="120" w:after="120"/>
        <w:jc w:val="both"/>
        <w:rPr>
          <w:sz w:val="20"/>
          <w:szCs w:val="20"/>
        </w:rPr>
      </w:pPr>
      <w:r>
        <w:rPr>
          <w:sz w:val="20"/>
          <w:szCs w:val="20"/>
        </w:rPr>
        <w:t>After the candidate completes their review:</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They will submit to you their completed this </w:t>
      </w:r>
      <w:r>
        <w:rPr>
          <w:rFonts w:cstheme="minorHAnsi"/>
          <w:i/>
          <w:iCs/>
          <w:color w:val="262626" w:themeColor="text1" w:themeTint="D9"/>
          <w:sz w:val="20"/>
          <w14:textFill>
            <w14:solidFill>
              <w14:schemeClr w14:val="tx1">
                <w14:lumMod w14:val="85000"/>
                <w14:lumOff w14:val="15000"/>
              </w14:schemeClr>
            </w14:solidFill>
          </w14:textFill>
        </w:rPr>
        <w:t>Practical Completion Checklist</w:t>
      </w:r>
      <w:r>
        <w:rPr>
          <w:rFonts w:cstheme="minorHAnsi"/>
          <w:color w:val="262626" w:themeColor="text1" w:themeTint="D9"/>
          <w:sz w:val="20"/>
          <w14:textFill>
            <w14:solidFill>
              <w14:schemeClr w14:val="tx1">
                <w14:lumMod w14:val="85000"/>
                <w14:lumOff w14:val="15000"/>
              </w14:schemeClr>
            </w14:solidFill>
          </w14:textFill>
        </w:rPr>
        <w:t>.</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Review the candidate’s responses in their submission against the actual work completed (reviewed at the site inspection)</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Confirm if the candidate has checked each item below correctly.</w:t>
      </w:r>
    </w:p>
    <w:p>
      <w:pPr>
        <w:pStyle w:val="21"/>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For example, if the candidate ticked YES for an item here, the assessor will review this against the actual work completed (reviewed at the site inspection), and they will confirm if the item is really addressed in the actual work completed.</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Record your assessment of the candidate’s review under the </w:t>
      </w:r>
      <w:r>
        <w:rPr>
          <w:rFonts w:cstheme="minorHAnsi"/>
          <w:i/>
          <w:iCs/>
          <w:color w:val="262626" w:themeColor="text1" w:themeTint="D9"/>
          <w:sz w:val="20"/>
          <w14:textFill>
            <w14:solidFill>
              <w14:schemeClr w14:val="tx1">
                <w14:lumMod w14:val="85000"/>
                <w14:lumOff w14:val="15000"/>
              </w14:schemeClr>
            </w14:solidFill>
          </w14:textFill>
        </w:rPr>
        <w:t xml:space="preserve">Assessor’s Marking Checklist </w:t>
      </w:r>
      <w:r>
        <w:rPr>
          <w:rFonts w:cstheme="minorHAnsi"/>
          <w:color w:val="262626" w:themeColor="text1" w:themeTint="D9"/>
          <w:sz w:val="20"/>
          <w14:textFill>
            <w14:solidFill>
              <w14:schemeClr w14:val="tx1">
                <w14:lumMod w14:val="85000"/>
                <w14:lumOff w14:val="15000"/>
              </w14:schemeClr>
            </w14:solidFill>
          </w14:textFill>
        </w:rPr>
        <w:t>column.</w:t>
      </w:r>
    </w:p>
    <w:p>
      <w:pPr>
        <w:pStyle w:val="21"/>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For each checklist, item:</w:t>
      </w:r>
    </w:p>
    <w:p>
      <w:pPr>
        <w:pStyle w:val="21"/>
        <w:numPr>
          <w:ilvl w:val="1"/>
          <w:numId w:val="3"/>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Tick YES if the candidate’s finding is the same as yours in your assessment.</w:t>
      </w:r>
    </w:p>
    <w:p>
      <w:pPr>
        <w:pStyle w:val="21"/>
        <w:numPr>
          <w:ilvl w:val="1"/>
          <w:numId w:val="3"/>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Tick NO if the candidate’s finding is different from yours in your assessment.</w:t>
      </w:r>
    </w:p>
    <w:p>
      <w:pPr>
        <w:pStyle w:val="21"/>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Provide written constructive comments as these will give the candidate guidance on how to improve their performance in this workplace assessment task.</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Complete and sign the </w:t>
      </w:r>
      <w:r>
        <w:rPr>
          <w:rFonts w:cstheme="minorHAnsi"/>
          <w:i/>
          <w:iCs/>
          <w:color w:val="262626" w:themeColor="text1" w:themeTint="D9"/>
          <w:sz w:val="20"/>
          <w14:textFill>
            <w14:solidFill>
              <w14:schemeClr w14:val="tx1">
                <w14:lumMod w14:val="85000"/>
                <w14:lumOff w14:val="15000"/>
              </w14:schemeClr>
            </w14:solidFill>
          </w14:textFill>
        </w:rPr>
        <w:t xml:space="preserve">Assessor’s Declaration </w:t>
      </w:r>
      <w:r>
        <w:rPr>
          <w:rFonts w:cstheme="minorHAnsi"/>
          <w:color w:val="262626" w:themeColor="text1" w:themeTint="D9"/>
          <w:sz w:val="20"/>
          <w14:textFill>
            <w14:solidFill>
              <w14:schemeClr w14:val="tx1">
                <w14:lumMod w14:val="85000"/>
                <w14:lumOff w14:val="15000"/>
              </w14:schemeClr>
            </w14:solidFill>
          </w14:textFill>
        </w:rPr>
        <w:t>section. Your signature must be handwritten.</w:t>
      </w:r>
    </w:p>
    <w:p/>
    <w:p>
      <w:pPr>
        <w:pStyle w:val="3"/>
        <w:spacing w:before="120" w:after="12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Instructions to the Candidate</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Use this </w:t>
      </w:r>
      <w:r>
        <w:rPr>
          <w:rFonts w:cstheme="minorHAnsi"/>
          <w:i/>
          <w:iCs/>
          <w:color w:val="262626" w:themeColor="text1" w:themeTint="D9"/>
          <w:sz w:val="20"/>
          <w14:textFill>
            <w14:solidFill>
              <w14:schemeClr w14:val="tx1">
                <w14:lumMod w14:val="85000"/>
                <w14:lumOff w14:val="15000"/>
              </w14:schemeClr>
            </w14:solidFill>
          </w14:textFill>
        </w:rPr>
        <w:t>Practical Completion Checklist</w:t>
      </w:r>
      <w:r>
        <w:rPr>
          <w:rFonts w:cstheme="minorHAnsi"/>
          <w:color w:val="262626" w:themeColor="text1" w:themeTint="D9"/>
          <w:sz w:val="20"/>
          <w14:textFill>
            <w14:solidFill>
              <w14:schemeClr w14:val="tx1">
                <w14:lumMod w14:val="85000"/>
                <w14:lumOff w14:val="15000"/>
              </w14:schemeClr>
            </w14:solidFill>
          </w14:textFill>
        </w:rPr>
        <w:t xml:space="preserve"> template to document your review of policies and procedures in your organisation.  </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Ensure you have completed all fields in this checklist before submitting it to your assessor.</w:t>
      </w:r>
      <w:r>
        <w:rPr>
          <w:rFonts w:cstheme="minorHAnsi"/>
          <w:b/>
          <w:bCs/>
          <w:color w:val="262626" w:themeColor="text1" w:themeTint="D9"/>
          <w:sz w:val="20"/>
          <w14:textFill>
            <w14:solidFill>
              <w14:schemeClr w14:val="tx1">
                <w14:lumMod w14:val="85000"/>
                <w14:lumOff w14:val="15000"/>
              </w14:schemeClr>
            </w14:solidFill>
          </w14:textFill>
        </w:rPr>
        <w:br w:type="page"/>
      </w:r>
    </w:p>
    <w:tbl>
      <w:tblPr>
        <w:tblStyle w:val="11"/>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before="120" w:after="120" w:line="276" w:lineRule="auto"/>
              <w:ind w:left="72" w:right="101"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PRACTICAL COMPLETION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of review</w:t>
            </w:r>
          </w:p>
        </w:tc>
        <w:tc>
          <w:tcPr>
            <w:tcW w:w="6010" w:type="dxa"/>
            <w:tcBorders>
              <w:left w:val="single" w:color="A5A5A5" w:themeColor="background1" w:themeShade="A6" w:sz="4" w:space="0"/>
              <w:bottom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14/02/23</w:t>
            </w:r>
            <w:bookmarkStart w:id="0" w:name="_GoBack"/>
            <w:bookmarkEnd w:id="0"/>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rPr>
          <w:lang w:val="en-US"/>
        </w:rPr>
      </w:pPr>
    </w:p>
    <w:p>
      <w:pPr>
        <w:rPr>
          <w:b/>
          <w:bCs/>
          <w:color w:val="2F5597" w:themeColor="accent1" w:themeShade="BF"/>
          <w:sz w:val="28"/>
          <w:szCs w:val="28"/>
          <w:lang w:val="en-US"/>
        </w:rPr>
      </w:pPr>
      <w:r>
        <w:rPr>
          <w:b/>
          <w:bCs/>
          <w:color w:val="2F5597" w:themeColor="accent1" w:themeShade="BF"/>
          <w:sz w:val="28"/>
          <w:szCs w:val="28"/>
          <w:lang w:val="en-US"/>
        </w:rPr>
        <w:t>Details of the Building and Construction Project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building and construction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two story building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Overview of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Project site address</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lot16 dell st Rochdale</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w:t>
            </w:r>
          </w:p>
        </w:tc>
        <w:tc>
          <w:tcPr>
            <w:tcW w:w="6010" w:type="dxa"/>
            <w:tcBorders>
              <w:left w:val="single" w:color="A5A5A5" w:themeColor="background1" w:themeShade="A6" w:sz="4" w:space="0"/>
              <w:bottom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0"/>
        <w:rPr>
          <w:b/>
          <w:bCs/>
          <w:color w:val="2F5597" w:themeColor="accent1" w:themeShade="BF"/>
          <w:sz w:val="28"/>
          <w:szCs w:val="28"/>
          <w:lang w:val="en-US"/>
        </w:rPr>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3131"/>
        <w:gridCol w:w="61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94" w:type="pct"/>
            <w:tcBorders>
              <w:bottom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Conditions for verifying Practical Completion</w:t>
            </w:r>
          </w:p>
        </w:tc>
        <w:tc>
          <w:tcPr>
            <w:tcW w:w="3306" w:type="pct"/>
            <w:tcBorders>
              <w:bottom w:val="single" w:color="A5A5A5" w:themeColor="background1" w:themeShade="A6" w:sz="4" w:space="0"/>
            </w:tcBorders>
            <w:shd w:val="clear" w:color="auto" w:fill="auto"/>
          </w:tcPr>
          <w:p>
            <w:pPr>
              <w:tabs>
                <w:tab w:val="left" w:pos="180"/>
              </w:tabs>
              <w:spacing w:before="120" w:after="120" w:line="276" w:lineRule="auto"/>
              <w:ind w:left="0" w:right="29" w:firstLine="200" w:firstLineChars="10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project nearly finished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45"/>
        <w:gridCol w:w="1575"/>
        <w:gridCol w:w="2311"/>
        <w:gridCol w:w="23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48" w:type="pct"/>
            <w:tcBorders>
              <w:righ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Checklist items:</w:t>
            </w:r>
          </w:p>
        </w:tc>
        <w:tc>
          <w:tcPr>
            <w:tcW w:w="852" w:type="pct"/>
            <w:tcBorders>
              <w:left w:val="nil"/>
              <w:right w:val="nil"/>
            </w:tcBorders>
            <w:shd w:val="clear" w:color="auto" w:fill="F1F1F1" w:themeFill="background1" w:themeFillShade="F2"/>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YES/NO</w:t>
            </w:r>
          </w:p>
        </w:tc>
        <w:tc>
          <w:tcPr>
            <w:tcW w:w="1250" w:type="pct"/>
            <w:tcBorders>
              <w:lef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Comments</w:t>
            </w:r>
          </w:p>
        </w:tc>
        <w:tc>
          <w:tcPr>
            <w:tcW w:w="1250" w:type="pct"/>
            <w:tcBorders>
              <w:left w:val="nil"/>
            </w:tcBorders>
            <w:shd w:val="clear" w:color="auto" w:fill="F1F1F1" w:themeFill="background1" w:themeFillShade="F2"/>
            <w:vAlign w:val="center"/>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Marking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48"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Site equipment has been removed</w:t>
            </w:r>
          </w:p>
        </w:tc>
        <w:tc>
          <w:tcPr>
            <w:tcW w:w="852"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48"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Utilities are available for use</w:t>
            </w:r>
          </w:p>
        </w:tc>
        <w:tc>
          <w:tcPr>
            <w:tcW w:w="852"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48"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site hazards have been removed</w:t>
            </w:r>
          </w:p>
        </w:tc>
        <w:tc>
          <w:tcPr>
            <w:tcW w:w="852"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247"/>
        <w:gridCol w:w="1373"/>
        <w:gridCol w:w="2311"/>
        <w:gridCol w:w="23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Checklist items:</w:t>
            </w:r>
          </w:p>
        </w:tc>
        <w:tc>
          <w:tcPr>
            <w:tcW w:w="743" w:type="pct"/>
            <w:tcBorders>
              <w:left w:val="nil"/>
              <w:right w:val="nil"/>
            </w:tcBorders>
            <w:shd w:val="clear" w:color="auto" w:fill="F1F1F1" w:themeFill="background1" w:themeFillShade="F2"/>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YES/NO</w:t>
            </w:r>
          </w:p>
        </w:tc>
        <w:tc>
          <w:tcPr>
            <w:tcW w:w="1250" w:type="pct"/>
            <w:tcBorders>
              <w:lef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Comments</w:t>
            </w:r>
          </w:p>
        </w:tc>
        <w:tc>
          <w:tcPr>
            <w:tcW w:w="1250" w:type="pct"/>
            <w:tcBorders>
              <w:left w:val="nil"/>
            </w:tcBorders>
            <w:shd w:val="clear" w:color="auto" w:fill="F1F1F1" w:themeFill="background1" w:themeFillShade="F2"/>
            <w:vAlign w:val="center"/>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Marking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FFFFFF" w:themeFill="background1"/>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Health and safety inspection has been conducted</w:t>
            </w:r>
          </w:p>
        </w:tc>
        <w:tc>
          <w:tcPr>
            <w:tcW w:w="743" w:type="pct"/>
            <w:tcBorders>
              <w:left w:val="nil"/>
              <w:right w:val="nil"/>
            </w:tcBorders>
            <w:shd w:val="clear" w:color="auto" w:fill="FFFFFF" w:themeFill="background1"/>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FFFFFF" w:themeFill="background1"/>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792" w:right="29" w:hanging="36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commissioning work has been completed</w:t>
            </w:r>
          </w:p>
        </w:tc>
        <w:tc>
          <w:tcPr>
            <w:tcW w:w="743"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required test certificated has been submitted</w:t>
            </w:r>
          </w:p>
        </w:tc>
        <w:tc>
          <w:tcPr>
            <w:tcW w:w="743"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Schedule for outstanding works has been arranged</w:t>
            </w:r>
          </w:p>
        </w:tc>
        <w:tc>
          <w:tcPr>
            <w:tcW w:w="743"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792" w:right="29" w:hanging="36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Notice of Anticipated Practical Completion has been submitted</w:t>
            </w:r>
          </w:p>
        </w:tc>
        <w:tc>
          <w:tcPr>
            <w:tcW w:w="743"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792" w:right="29" w:hanging="36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jc w:val="center"/>
        <w:rPr>
          <w:rFonts w:cstheme="minorHAnsi"/>
          <w:color w:val="D73329"/>
          <w:sz w:val="20"/>
        </w:rPr>
      </w:pPr>
    </w:p>
    <w:p>
      <w:pPr>
        <w:rPr>
          <w:rFonts w:cstheme="minorHAnsi"/>
          <w:color w:val="D73329"/>
          <w:sz w:val="20"/>
        </w:rPr>
      </w:pPr>
      <w:r>
        <w:rPr>
          <w:rFonts w:cstheme="minorHAnsi"/>
          <w:color w:val="D73329"/>
          <w:sz w:val="20"/>
        </w:rPr>
        <w:br w:type="page"/>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9016" w:type="dxa"/>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reviewed and assessed the candidate’s responses in this checklist against the work completed during site inspection they reviewed for this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responses I provided under the </w:t>
            </w:r>
            <w:r>
              <w:rPr>
                <w:rFonts w:ascii="Arial" w:hAnsi="Arial" w:cs="Arial"/>
                <w:i/>
                <w:iCs/>
                <w:color w:val="262626" w:themeColor="text1" w:themeTint="D9"/>
                <w:sz w:val="20"/>
                <w:szCs w:val="20"/>
                <w14:textFill>
                  <w14:solidFill>
                    <w14:schemeClr w14:val="tx1">
                      <w14:lumMod w14:val="85000"/>
                      <w14:lumOff w14:val="15000"/>
                    </w14:schemeClr>
                  </w14:solidFill>
                </w14:textFill>
              </w:rPr>
              <w:t xml:space="preserve">Assessor’s Marking Checklist </w:t>
            </w:r>
            <w:r>
              <w:rPr>
                <w:rFonts w:ascii="Arial" w:hAnsi="Arial" w:cs="Arial"/>
                <w:color w:val="262626" w:themeColor="text1" w:themeTint="D9"/>
                <w:sz w:val="20"/>
                <w:szCs w:val="20"/>
                <w14:textFill>
                  <w14:solidFill>
                    <w14:schemeClr w14:val="tx1">
                      <w14:lumMod w14:val="85000"/>
                      <w14:lumOff w14:val="15000"/>
                    </w14:schemeClr>
                  </w14:solidFill>
                </w14:textFill>
              </w:rPr>
              <w:t>are true and accurately reflect the candidate’s performance in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856105" cy="574675"/>
                  <wp:effectExtent l="0" t="0" r="0" b="1587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4"/>
                          <a:stretch>
                            <a:fillRect/>
                          </a:stretch>
                        </pic:blipFill>
                        <pic:spPr>
                          <a:xfrm>
                            <a:off x="0" y="0"/>
                            <a:ext cx="1856105" cy="57467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 xml:space="preserve">Yanzhong Zhu </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14/02/23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jc w:val="center"/>
        <w:rPr>
          <w:rFonts w:cstheme="minorHAnsi"/>
          <w:color w:val="D73329"/>
          <w:sz w:val="20"/>
        </w:rPr>
      </w:pPr>
    </w:p>
    <w:p>
      <w:pPr>
        <w:jc w:val="center"/>
        <w:rPr>
          <w:rFonts w:cstheme="minorHAnsi"/>
          <w:color w:val="D73329"/>
          <w:sz w:val="20"/>
          <w:highlight w:val="yellow"/>
        </w:rPr>
      </w:pPr>
      <w:r>
        <w:rPr>
          <w:rFonts w:cstheme="minorHAnsi"/>
          <w:color w:val="A6A6A6" w:themeColor="background1" w:themeShade="A6"/>
          <w:sz w:val="20"/>
        </w:rPr>
        <w:t>END OF PRACTICAL COMPLETION CHECKLIST</w:t>
      </w:r>
    </w:p>
    <w:sectPr>
      <w:headerReference r:id="rId9" w:type="first"/>
      <w:footerReference r:id="rId12" w:type="first"/>
      <w:headerReference r:id="rId7" w:type="default"/>
      <w:footerReference r:id="rId10" w:type="default"/>
      <w:headerReference r:id="rId8" w:type="even"/>
      <w:footerReference r:id="rId11" w:type="even"/>
      <w:pgSz w:w="11906" w:h="16838"/>
      <w:pgMar w:top="1440" w:right="1440" w:bottom="1440" w:left="1440" w:header="708" w:footer="708" w:gutter="0"/>
      <w:cols w:space="708" w:num="1"/>
      <w:docGrid w:linePitch="360"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Michelle Curro" w:date="2022-11-22T15:26:00Z" w:initials="MC">
    <w:p w14:paraId="3BE963F7">
      <w:pPr>
        <w:pStyle w:val="5"/>
      </w:pPr>
      <w:r>
        <w:t>Delete and add N/A to YES/NO column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BE963F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E924CB3C8E55442DAE2813BBFDC64EBA"/>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31635416"/>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715860753"/>
            <w:placeholder>
              <w:docPart w:val="D6F5AD0115684F59BDBBE18FC25BF4F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9514BA"/>
    <w:multiLevelType w:val="multilevel"/>
    <w:tmpl w:val="129514B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4A95BB9"/>
    <w:multiLevelType w:val="multilevel"/>
    <w:tmpl w:val="14A95BB9"/>
    <w:lvl w:ilvl="0" w:tentative="0">
      <w:start w:val="1"/>
      <w:numFmt w:val="decimal"/>
      <w:lvlText w:val="%1."/>
      <w:lvlJc w:val="left"/>
      <w:pPr>
        <w:ind w:left="720" w:hanging="360"/>
      </w:pPr>
    </w:lvl>
    <w:lvl w:ilvl="1" w:tentative="0">
      <w:start w:val="1"/>
      <w:numFmt w:val="bullet"/>
      <w:lvlText w:val=""/>
      <w:lvlJc w:val="left"/>
      <w:pPr>
        <w:ind w:left="1440" w:hanging="360"/>
      </w:pPr>
      <w:rPr>
        <w:rFonts w:hint="default" w:ascii="Wingdings" w:hAnsi="Wingdings"/>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F263E8C"/>
    <w:multiLevelType w:val="multilevel"/>
    <w:tmpl w:val="1F263E8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34FE2402"/>
    <w:multiLevelType w:val="multilevel"/>
    <w:tmpl w:val="34FE2402"/>
    <w:lvl w:ilvl="0" w:tentative="0">
      <w:start w:val="1"/>
      <w:numFmt w:val="decimal"/>
      <w:lvlText w:val="%1."/>
      <w:lvlJc w:val="left"/>
      <w:pPr>
        <w:ind w:left="720" w:hanging="360"/>
      </w:pPr>
      <w:rPr>
        <w:rFonts w:hint="default" w:ascii="Arial" w:hAnsi="Arial"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ichelle Curro">
    <w15:presenceInfo w15:providerId="AD" w15:userId="S::michelle.curro@cstc.org.au::ba3ff820-99a2-40b8-82ce-9e95516187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kwNKwFAKBn2jUtAAAA"/>
    <w:docVar w:name="commondata" w:val="eyJoZGlkIjoiZDExODU4OTgyZTZjYjg0YzUzNzA1YzUxMmJhYmJhYWUifQ=="/>
  </w:docVars>
  <w:rsids>
    <w:rsidRoot w:val="00806228"/>
    <w:rsid w:val="00021E69"/>
    <w:rsid w:val="00045698"/>
    <w:rsid w:val="000605A5"/>
    <w:rsid w:val="00082476"/>
    <w:rsid w:val="000830B5"/>
    <w:rsid w:val="00093D44"/>
    <w:rsid w:val="000C1523"/>
    <w:rsid w:val="000C1765"/>
    <w:rsid w:val="000C3E9F"/>
    <w:rsid w:val="000C5275"/>
    <w:rsid w:val="000E2850"/>
    <w:rsid w:val="000E33E7"/>
    <w:rsid w:val="000F1017"/>
    <w:rsid w:val="000F60FE"/>
    <w:rsid w:val="0011111E"/>
    <w:rsid w:val="00111B2B"/>
    <w:rsid w:val="00116AA9"/>
    <w:rsid w:val="00163484"/>
    <w:rsid w:val="00174E6C"/>
    <w:rsid w:val="001934D5"/>
    <w:rsid w:val="001D2D5A"/>
    <w:rsid w:val="001E3B4C"/>
    <w:rsid w:val="001F0194"/>
    <w:rsid w:val="00201E7C"/>
    <w:rsid w:val="002049A1"/>
    <w:rsid w:val="002137F8"/>
    <w:rsid w:val="00244EAB"/>
    <w:rsid w:val="0025104A"/>
    <w:rsid w:val="002A3DC8"/>
    <w:rsid w:val="002C69BF"/>
    <w:rsid w:val="002F663B"/>
    <w:rsid w:val="00322BC4"/>
    <w:rsid w:val="00352F47"/>
    <w:rsid w:val="00377B7E"/>
    <w:rsid w:val="0038739E"/>
    <w:rsid w:val="003B22F2"/>
    <w:rsid w:val="003C1CDF"/>
    <w:rsid w:val="003C417B"/>
    <w:rsid w:val="003E0522"/>
    <w:rsid w:val="003E7834"/>
    <w:rsid w:val="003E7C5F"/>
    <w:rsid w:val="00424D1B"/>
    <w:rsid w:val="004456B7"/>
    <w:rsid w:val="00481144"/>
    <w:rsid w:val="004821CB"/>
    <w:rsid w:val="0049068F"/>
    <w:rsid w:val="004F4C1B"/>
    <w:rsid w:val="005137F2"/>
    <w:rsid w:val="00516734"/>
    <w:rsid w:val="0052774A"/>
    <w:rsid w:val="00541256"/>
    <w:rsid w:val="00585AD9"/>
    <w:rsid w:val="005E4E86"/>
    <w:rsid w:val="005F0962"/>
    <w:rsid w:val="005F35CE"/>
    <w:rsid w:val="005F4317"/>
    <w:rsid w:val="00624345"/>
    <w:rsid w:val="006608F3"/>
    <w:rsid w:val="00671BDB"/>
    <w:rsid w:val="00671C7A"/>
    <w:rsid w:val="00675526"/>
    <w:rsid w:val="00677162"/>
    <w:rsid w:val="00687772"/>
    <w:rsid w:val="00695635"/>
    <w:rsid w:val="006F4DF6"/>
    <w:rsid w:val="00700982"/>
    <w:rsid w:val="007110FC"/>
    <w:rsid w:val="00713045"/>
    <w:rsid w:val="00714881"/>
    <w:rsid w:val="00720344"/>
    <w:rsid w:val="00723D42"/>
    <w:rsid w:val="00740B9D"/>
    <w:rsid w:val="007431C5"/>
    <w:rsid w:val="007441B4"/>
    <w:rsid w:val="00753442"/>
    <w:rsid w:val="00770B0D"/>
    <w:rsid w:val="00792361"/>
    <w:rsid w:val="00792BC9"/>
    <w:rsid w:val="0079677B"/>
    <w:rsid w:val="007A0C6C"/>
    <w:rsid w:val="007A4B20"/>
    <w:rsid w:val="007B1070"/>
    <w:rsid w:val="00800F96"/>
    <w:rsid w:val="00806228"/>
    <w:rsid w:val="008270F9"/>
    <w:rsid w:val="00830120"/>
    <w:rsid w:val="00841D7F"/>
    <w:rsid w:val="00857829"/>
    <w:rsid w:val="008776B9"/>
    <w:rsid w:val="00892AFD"/>
    <w:rsid w:val="008A694F"/>
    <w:rsid w:val="008B2A75"/>
    <w:rsid w:val="008C7D77"/>
    <w:rsid w:val="008D0EC6"/>
    <w:rsid w:val="008D2E7C"/>
    <w:rsid w:val="00900084"/>
    <w:rsid w:val="00936E7D"/>
    <w:rsid w:val="00937AEC"/>
    <w:rsid w:val="009427DF"/>
    <w:rsid w:val="009768D2"/>
    <w:rsid w:val="009B6FC8"/>
    <w:rsid w:val="00A416B5"/>
    <w:rsid w:val="00A5001C"/>
    <w:rsid w:val="00AA0DF4"/>
    <w:rsid w:val="00B27957"/>
    <w:rsid w:val="00B7686B"/>
    <w:rsid w:val="00B90F9E"/>
    <w:rsid w:val="00BB2809"/>
    <w:rsid w:val="00BE0BAF"/>
    <w:rsid w:val="00BE11F3"/>
    <w:rsid w:val="00BF02D3"/>
    <w:rsid w:val="00BF05EF"/>
    <w:rsid w:val="00C136C1"/>
    <w:rsid w:val="00C204A8"/>
    <w:rsid w:val="00C225A8"/>
    <w:rsid w:val="00C44978"/>
    <w:rsid w:val="00C46608"/>
    <w:rsid w:val="00C62356"/>
    <w:rsid w:val="00C90F9C"/>
    <w:rsid w:val="00C91BD8"/>
    <w:rsid w:val="00CA1F5D"/>
    <w:rsid w:val="00CA3FC6"/>
    <w:rsid w:val="00CE054B"/>
    <w:rsid w:val="00D07BC9"/>
    <w:rsid w:val="00D111FE"/>
    <w:rsid w:val="00D61B5C"/>
    <w:rsid w:val="00D81C40"/>
    <w:rsid w:val="00D91C31"/>
    <w:rsid w:val="00D9638C"/>
    <w:rsid w:val="00DA10E4"/>
    <w:rsid w:val="00DB7A11"/>
    <w:rsid w:val="00DC3963"/>
    <w:rsid w:val="00DD3FD7"/>
    <w:rsid w:val="00DE4348"/>
    <w:rsid w:val="00E0062C"/>
    <w:rsid w:val="00E0577C"/>
    <w:rsid w:val="00E12548"/>
    <w:rsid w:val="00E2128B"/>
    <w:rsid w:val="00E34711"/>
    <w:rsid w:val="00E52CB0"/>
    <w:rsid w:val="00E64CC4"/>
    <w:rsid w:val="00E916CF"/>
    <w:rsid w:val="00EE70A5"/>
    <w:rsid w:val="00F72DE5"/>
    <w:rsid w:val="00F805CF"/>
    <w:rsid w:val="00F8119D"/>
    <w:rsid w:val="00F8604F"/>
    <w:rsid w:val="00FA71BA"/>
    <w:rsid w:val="00FD6EA5"/>
    <w:rsid w:val="59AA2D09"/>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2"/>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4"/>
    <w:basedOn w:val="1"/>
    <w:next w:val="1"/>
    <w:link w:val="18"/>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5"/>
    <w:unhideWhenUsed/>
    <w:uiPriority w:val="99"/>
    <w:pPr>
      <w:spacing w:line="240" w:lineRule="auto"/>
    </w:pPr>
    <w:rPr>
      <w:sz w:val="20"/>
      <w:szCs w:val="20"/>
    </w:rPr>
  </w:style>
  <w:style w:type="paragraph" w:styleId="6">
    <w:name w:val="Balloon Text"/>
    <w:basedOn w:val="1"/>
    <w:link w:val="14"/>
    <w:semiHidden/>
    <w:unhideWhenUsed/>
    <w:uiPriority w:val="99"/>
    <w:pPr>
      <w:spacing w:after="0" w:line="240" w:lineRule="auto"/>
    </w:pPr>
    <w:rPr>
      <w:rFonts w:ascii="Segoe UI" w:hAnsi="Segoe UI" w:cs="Segoe UI"/>
      <w:sz w:val="18"/>
      <w:szCs w:val="18"/>
    </w:rPr>
  </w:style>
  <w:style w:type="paragraph" w:styleId="7">
    <w:name w:val="footer"/>
    <w:basedOn w:val="1"/>
    <w:link w:val="20"/>
    <w:unhideWhenUsed/>
    <w:uiPriority w:val="99"/>
    <w:pPr>
      <w:tabs>
        <w:tab w:val="center" w:pos="4680"/>
        <w:tab w:val="right" w:pos="9360"/>
      </w:tabs>
      <w:spacing w:after="0" w:line="240" w:lineRule="auto"/>
    </w:pPr>
  </w:style>
  <w:style w:type="paragraph" w:styleId="8">
    <w:name w:val="header"/>
    <w:basedOn w:val="1"/>
    <w:link w:val="19"/>
    <w:unhideWhenUsed/>
    <w:uiPriority w:val="99"/>
    <w:pPr>
      <w:tabs>
        <w:tab w:val="center" w:pos="4680"/>
        <w:tab w:val="right" w:pos="9360"/>
      </w:tabs>
      <w:spacing w:after="0" w:line="240" w:lineRule="auto"/>
    </w:pPr>
  </w:style>
  <w:style w:type="paragraph" w:styleId="9">
    <w:name w:val="annotation subject"/>
    <w:basedOn w:val="5"/>
    <w:next w:val="5"/>
    <w:link w:val="26"/>
    <w:semiHidden/>
    <w:unhideWhenUsed/>
    <w:qFormat/>
    <w:uiPriority w:val="99"/>
    <w:rPr>
      <w:b/>
      <w:bCs/>
    </w:rPr>
  </w:style>
  <w:style w:type="table" w:styleId="11">
    <w:name w:val="Table Grid"/>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uiPriority w:val="99"/>
    <w:rPr>
      <w:sz w:val="16"/>
      <w:szCs w:val="16"/>
    </w:rPr>
  </w:style>
  <w:style w:type="character" w:customStyle="1" w:styleId="14">
    <w:name w:val="Balloon Text Char"/>
    <w:basedOn w:val="12"/>
    <w:link w:val="6"/>
    <w:semiHidden/>
    <w:uiPriority w:val="99"/>
    <w:rPr>
      <w:rFonts w:ascii="Segoe UI" w:hAnsi="Segoe UI" w:cs="Segoe UI"/>
      <w:sz w:val="18"/>
      <w:szCs w:val="18"/>
      <w:lang w:val="en-AU"/>
    </w:rPr>
  </w:style>
  <w:style w:type="character" w:customStyle="1" w:styleId="15">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6">
    <w:name w:val="Style1 Char"/>
    <w:basedOn w:val="12"/>
    <w:link w:val="17"/>
    <w:locked/>
    <w:uiPriority w:val="0"/>
    <w:rPr>
      <w:rFonts w:asciiTheme="majorHAnsi" w:hAnsiTheme="majorHAnsi" w:eastAsiaTheme="majorEastAsia" w:cstheme="majorBidi"/>
      <w:i/>
      <w:iCs/>
      <w:color w:val="002060"/>
      <w:lang w:val="en-AU"/>
    </w:rPr>
  </w:style>
  <w:style w:type="paragraph" w:customStyle="1" w:styleId="17">
    <w:name w:val="Style1"/>
    <w:basedOn w:val="4"/>
    <w:link w:val="16"/>
    <w:qFormat/>
    <w:uiPriority w:val="0"/>
    <w:pPr>
      <w:spacing w:before="120" w:line="240" w:lineRule="auto"/>
    </w:pPr>
    <w:rPr>
      <w:color w:val="002060"/>
    </w:rPr>
  </w:style>
  <w:style w:type="character" w:customStyle="1" w:styleId="18">
    <w:name w:val="Heading 4 Char"/>
    <w:basedOn w:val="12"/>
    <w:link w:val="4"/>
    <w:semiHidden/>
    <w:uiPriority w:val="9"/>
    <w:rPr>
      <w:rFonts w:asciiTheme="majorHAnsi" w:hAnsiTheme="majorHAnsi" w:eastAsiaTheme="majorEastAsia" w:cstheme="majorBidi"/>
      <w:i/>
      <w:iCs/>
      <w:color w:val="2F5597" w:themeColor="accent1" w:themeShade="BF"/>
      <w:lang w:val="en-AU"/>
    </w:rPr>
  </w:style>
  <w:style w:type="character" w:customStyle="1" w:styleId="19">
    <w:name w:val="Header Char"/>
    <w:basedOn w:val="12"/>
    <w:link w:val="8"/>
    <w:uiPriority w:val="99"/>
    <w:rPr>
      <w:lang w:val="en-AU"/>
    </w:rPr>
  </w:style>
  <w:style w:type="character" w:customStyle="1" w:styleId="20">
    <w:name w:val="Footer Char"/>
    <w:basedOn w:val="12"/>
    <w:link w:val="7"/>
    <w:uiPriority w:val="99"/>
    <w:rPr>
      <w:lang w:val="en-AU"/>
    </w:rPr>
  </w:style>
  <w:style w:type="paragraph" w:styleId="21">
    <w:name w:val="List Paragraph"/>
    <w:basedOn w:val="1"/>
    <w:link w:val="24"/>
    <w:qFormat/>
    <w:uiPriority w:val="34"/>
    <w:pPr>
      <w:ind w:left="720"/>
      <w:contextualSpacing/>
    </w:pPr>
  </w:style>
  <w:style w:type="character" w:customStyle="1" w:styleId="22">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table" w:customStyle="1" w:styleId="23">
    <w:name w:val="Compliant Table Grid1"/>
    <w:basedOn w:val="10"/>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List Paragraph Char"/>
    <w:basedOn w:val="12"/>
    <w:link w:val="21"/>
    <w:qFormat/>
    <w:uiPriority w:val="34"/>
    <w:rPr>
      <w:lang w:val="en-AU"/>
    </w:rPr>
  </w:style>
  <w:style w:type="character" w:customStyle="1" w:styleId="25">
    <w:name w:val="Comment Text Char"/>
    <w:basedOn w:val="12"/>
    <w:link w:val="5"/>
    <w:uiPriority w:val="99"/>
    <w:rPr>
      <w:sz w:val="20"/>
      <w:szCs w:val="20"/>
      <w:lang w:val="en-AU"/>
    </w:rPr>
  </w:style>
  <w:style w:type="character" w:customStyle="1" w:styleId="26">
    <w:name w:val="Comment Subject Char"/>
    <w:basedOn w:val="25"/>
    <w:link w:val="9"/>
    <w:semiHidden/>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1" Type="http://schemas.openxmlformats.org/officeDocument/2006/relationships/glossaryDocument" Target="glossary/document.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3.xml"/><Relationship Id="rId11" Type="http://schemas.openxmlformats.org/officeDocument/2006/relationships/footer" Target="footer2.xml"/><Relationship Id="rId10" Type="http://schemas.openxmlformats.org/officeDocument/2006/relationships/footer" Target="footer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924CB3C8E55442DAE2813BBFDC64EBA"/>
        <w:style w:val=""/>
        <w:category>
          <w:name w:val="General"/>
          <w:gallery w:val="placeholder"/>
        </w:category>
        <w:types>
          <w:type w:val="bbPlcHdr"/>
        </w:types>
        <w:behaviors>
          <w:behavior w:val="content"/>
        </w:behaviors>
        <w:description w:val=""/>
        <w:guid w:val="{1D2E526E-72A6-41C3-9B42-2E362BB735AA}"/>
      </w:docPartPr>
      <w:docPartBody>
        <w:p>
          <w:pPr>
            <w:pStyle w:val="5"/>
          </w:pPr>
          <w:r>
            <w:rPr>
              <w:rStyle w:val="4"/>
            </w:rPr>
            <w:t>[Status]</w:t>
          </w:r>
        </w:p>
      </w:docPartBody>
    </w:docPart>
    <w:docPart>
      <w:docPartPr>
        <w:name w:val="D6F5AD0115684F59BDBBE18FC25BF4F1"/>
        <w:style w:val=""/>
        <w:category>
          <w:name w:val="General"/>
          <w:gallery w:val="placeholder"/>
        </w:category>
        <w:types>
          <w:type w:val="bbPlcHdr"/>
        </w:types>
        <w:behaviors>
          <w:behavior w:val="content"/>
        </w:behaviors>
        <w:description w:val=""/>
        <w:guid w:val="{B7B3D93A-78E0-442A-BD91-FDD66D42A024}"/>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823"/>
    <w:rsid w:val="000C4E5D"/>
    <w:rsid w:val="0080782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E924CB3C8E55442DAE2813BBFDC64EB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D6F5AD0115684F59BDBBE18FC25BF4F1"/>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59644-C10C-41F6-9FC9-D7137B36DF26}">
  <ds:schemaRefs/>
</ds:datastoreItem>
</file>

<file path=customXml/itemProps2.xml><?xml version="1.0" encoding="utf-8"?>
<ds:datastoreItem xmlns:ds="http://schemas.openxmlformats.org/officeDocument/2006/customXml" ds:itemID="{C7BCA939-B1AD-4FD1-BE96-0EC6C1E132B0}">
  <ds:schemaRefs/>
</ds:datastoreItem>
</file>

<file path=customXml/itemProps3.xml><?xml version="1.0" encoding="utf-8"?>
<ds:datastoreItem xmlns:ds="http://schemas.openxmlformats.org/officeDocument/2006/customXml" ds:itemID="{2C22F81D-301D-41EA-AEB5-467660BDCEE2}">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4</Pages>
  <Words>661</Words>
  <Characters>3588</Characters>
  <Lines>33</Lines>
  <Paragraphs>9</Paragraphs>
  <TotalTime>3</TotalTime>
  <ScaleCrop>false</ScaleCrop>
  <LinksUpToDate>false</LinksUpToDate>
  <CharactersWithSpaces>4203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2022-11-18T01:22:00Z</dcterms:created>
  <dc:creator>TotalVET Training Resources</dc:creator>
  <cp:lastModifiedBy>Administrator</cp:lastModifiedBy>
  <dcterms:modified xsi:type="dcterms:W3CDTF">2023-02-26T22:51:52Z</dcterms:modified>
  <dc:subject>Select, prepare and administer a construction contract</dc:subject>
  <dc:title>CPCCBC4003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65952100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KSOProductBuildVer">
    <vt:lpwstr>2052-11.1.0.13703</vt:lpwstr>
  </property>
  <property fmtid="{D5CDD505-2E9C-101B-9397-08002B2CF9AE}" pid="11" name="ICV">
    <vt:lpwstr>DDD8399C441C46E3B25B4ADA8F2EB6E6</vt:lpwstr>
  </property>
</Properties>
</file>