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A2998" w14:textId="1D06BC34" w:rsidR="00AA0F01" w:rsidRPr="00AA0F01" w:rsidRDefault="00E84316" w:rsidP="00E4164B">
      <w:pPr>
        <w:keepNext/>
        <w:keepLines/>
        <w:spacing w:before="120" w:after="0" w:line="360" w:lineRule="auto"/>
        <w:jc w:val="center"/>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E4164B">
        <w:trPr>
          <w:trHeight w:val="288"/>
        </w:trPr>
        <w:tc>
          <w:tcPr>
            <w:tcW w:w="14087" w:type="dxa"/>
            <w:gridSpan w:val="4"/>
            <w:shd w:val="clear" w:color="auto" w:fill="FFFFFF"/>
            <w:vAlign w:val="center"/>
          </w:tcPr>
          <w:p w14:paraId="5DCA6610" w14:textId="58557895" w:rsidR="00AA0F01" w:rsidRPr="009C405C"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Project Name:</w:t>
            </w:r>
            <w:r w:rsidR="00D73E5E" w:rsidRPr="009C405C">
              <w:rPr>
                <w:rFonts w:ascii="Arial" w:eastAsia="Times New Roman" w:hAnsi="Arial" w:cs="Arial"/>
                <w:bCs/>
                <w:sz w:val="20"/>
                <w:szCs w:val="20"/>
              </w:rPr>
              <w:t xml:space="preserve"> </w:t>
            </w:r>
            <w:r w:rsidR="000A55D6">
              <w:rPr>
                <w:rFonts w:ascii="Arial" w:eastAsia="Times New Roman" w:hAnsi="Arial" w:cs="Arial"/>
                <w:bCs/>
                <w:sz w:val="20"/>
                <w:szCs w:val="20"/>
              </w:rPr>
              <w:t xml:space="preserve">Building 500 Clinical Practice Level 3 THHS </w:t>
            </w:r>
            <w:r w:rsidR="008849BE">
              <w:rPr>
                <w:rFonts w:ascii="Arial" w:eastAsia="Times New Roman" w:hAnsi="Arial" w:cs="Arial"/>
                <w:bCs/>
                <w:sz w:val="20"/>
                <w:szCs w:val="20"/>
              </w:rPr>
              <w:t>fit out</w:t>
            </w:r>
            <w:r w:rsidR="000A55D6">
              <w:rPr>
                <w:rFonts w:ascii="Arial" w:eastAsia="Times New Roman" w:hAnsi="Arial" w:cs="Arial"/>
                <w:bCs/>
                <w:sz w:val="20"/>
                <w:szCs w:val="20"/>
              </w:rPr>
              <w:t xml:space="preserve"> </w:t>
            </w:r>
          </w:p>
        </w:tc>
      </w:tr>
      <w:tr w:rsidR="002966A6" w:rsidRPr="00AA0F01" w14:paraId="434C5A20" w14:textId="77777777" w:rsidTr="00E4164B">
        <w:trPr>
          <w:trHeight w:val="288"/>
        </w:trPr>
        <w:tc>
          <w:tcPr>
            <w:tcW w:w="7043" w:type="dxa"/>
            <w:gridSpan w:val="2"/>
            <w:shd w:val="clear" w:color="auto" w:fill="FFFFFF"/>
            <w:vAlign w:val="center"/>
          </w:tcPr>
          <w:p w14:paraId="15F78738" w14:textId="3D53068A" w:rsidR="002966A6" w:rsidRPr="009C405C"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Project address:</w:t>
            </w:r>
            <w:r w:rsidR="00491043" w:rsidRPr="009C405C">
              <w:rPr>
                <w:rFonts w:ascii="Arial" w:eastAsia="Times New Roman" w:hAnsi="Arial" w:cs="Arial"/>
                <w:b/>
                <w:sz w:val="20"/>
                <w:szCs w:val="20"/>
              </w:rPr>
              <w:t xml:space="preserve"> </w:t>
            </w:r>
            <w:r w:rsidR="00F85632" w:rsidRPr="00F85632">
              <w:rPr>
                <w:rFonts w:ascii="Arial" w:eastAsia="Times New Roman" w:hAnsi="Arial" w:cs="Arial"/>
                <w:bCs/>
                <w:sz w:val="20"/>
                <w:szCs w:val="20"/>
              </w:rPr>
              <w:t>James Cook University Douglas Campus</w:t>
            </w:r>
            <w:r w:rsidR="00F85632">
              <w:rPr>
                <w:rFonts w:ascii="Arial" w:eastAsia="Times New Roman" w:hAnsi="Arial" w:cs="Arial"/>
                <w:b/>
                <w:sz w:val="20"/>
                <w:szCs w:val="20"/>
              </w:rPr>
              <w:t xml:space="preserve"> </w:t>
            </w:r>
          </w:p>
        </w:tc>
        <w:tc>
          <w:tcPr>
            <w:tcW w:w="7044" w:type="dxa"/>
            <w:gridSpan w:val="2"/>
            <w:shd w:val="clear" w:color="auto" w:fill="FFFFFF"/>
            <w:vAlign w:val="center"/>
          </w:tcPr>
          <w:p w14:paraId="7CB4E89A" w14:textId="10A3DAA1" w:rsidR="002966A6" w:rsidRPr="009C405C"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Site Plan attached:</w:t>
            </w:r>
            <w:r w:rsidR="00491043" w:rsidRPr="009C405C">
              <w:rPr>
                <w:rFonts w:ascii="Arial" w:eastAsia="Times New Roman" w:hAnsi="Arial" w:cs="Arial"/>
                <w:b/>
                <w:sz w:val="20"/>
                <w:szCs w:val="20"/>
              </w:rPr>
              <w:t xml:space="preserve"> </w:t>
            </w:r>
          </w:p>
        </w:tc>
      </w:tr>
      <w:tr w:rsidR="00AA0F01" w:rsidRPr="008045D9" w14:paraId="15F0CB51" w14:textId="77777777" w:rsidTr="00E4164B">
        <w:trPr>
          <w:trHeight w:val="288"/>
        </w:trPr>
        <w:tc>
          <w:tcPr>
            <w:tcW w:w="14087" w:type="dxa"/>
            <w:gridSpan w:val="4"/>
            <w:shd w:val="clear" w:color="auto" w:fill="FFFFFF"/>
            <w:vAlign w:val="center"/>
          </w:tcPr>
          <w:p w14:paraId="5F8F4256" w14:textId="256E3D2E" w:rsidR="008045D9" w:rsidRPr="009C405C"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sz w:val="20"/>
                <w:szCs w:val="20"/>
              </w:rPr>
            </w:pPr>
            <w:r w:rsidRPr="009C405C">
              <w:rPr>
                <w:rFonts w:ascii="Arial" w:eastAsia="Times New Roman" w:hAnsi="Arial" w:cs="Arial"/>
                <w:b/>
                <w:sz w:val="20"/>
                <w:szCs w:val="20"/>
              </w:rPr>
              <w:t>Prepared by:</w:t>
            </w:r>
            <w:r w:rsidR="00FA2BE9" w:rsidRPr="009C405C">
              <w:rPr>
                <w:rFonts w:ascii="Arial" w:eastAsia="Times New Roman" w:hAnsi="Arial" w:cs="Arial"/>
                <w:bCs/>
                <w:sz w:val="20"/>
                <w:szCs w:val="20"/>
              </w:rPr>
              <w:t xml:space="preserve"> </w:t>
            </w:r>
            <w:r w:rsidR="009464D3" w:rsidRPr="009C405C">
              <w:rPr>
                <w:rFonts w:ascii="Arial" w:eastAsia="Times New Roman" w:hAnsi="Arial" w:cs="Arial"/>
                <w:bCs/>
                <w:sz w:val="20"/>
                <w:szCs w:val="20"/>
              </w:rPr>
              <w:t xml:space="preserve">Lucy Muston </w:t>
            </w:r>
          </w:p>
        </w:tc>
      </w:tr>
      <w:tr w:rsidR="00AA0F01" w:rsidRPr="00AA0F01" w14:paraId="16ED7BD8" w14:textId="77777777" w:rsidTr="00E4164B">
        <w:trPr>
          <w:trHeight w:val="288"/>
        </w:trPr>
        <w:tc>
          <w:tcPr>
            <w:tcW w:w="14087" w:type="dxa"/>
            <w:gridSpan w:val="4"/>
            <w:shd w:val="clear" w:color="auto" w:fill="FFFFFF"/>
            <w:vAlign w:val="center"/>
          </w:tcPr>
          <w:p w14:paraId="51B48F62" w14:textId="78BB20BC" w:rsidR="00AA0F01" w:rsidRPr="009C405C"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sz w:val="20"/>
                <w:szCs w:val="20"/>
              </w:rPr>
            </w:pPr>
            <w:r w:rsidRPr="009C405C">
              <w:rPr>
                <w:rFonts w:ascii="Arial" w:eastAsia="Times New Roman" w:hAnsi="Arial" w:cs="Arial"/>
                <w:b/>
                <w:sz w:val="20"/>
                <w:szCs w:val="20"/>
              </w:rPr>
              <w:t>Date:</w:t>
            </w:r>
            <w:r w:rsidR="00D73E5E" w:rsidRPr="009C405C">
              <w:rPr>
                <w:rFonts w:ascii="Arial" w:eastAsia="Times New Roman" w:hAnsi="Arial" w:cs="Arial"/>
                <w:bCs/>
                <w:sz w:val="20"/>
                <w:szCs w:val="20"/>
              </w:rPr>
              <w:t xml:space="preserve"> </w:t>
            </w:r>
            <w:r w:rsidR="00F85632">
              <w:rPr>
                <w:rFonts w:ascii="Arial" w:eastAsia="Times New Roman" w:hAnsi="Arial" w:cs="Arial"/>
                <w:bCs/>
                <w:sz w:val="20"/>
                <w:szCs w:val="20"/>
              </w:rPr>
              <w:t xml:space="preserve">04/04/2025 </w:t>
            </w:r>
          </w:p>
        </w:tc>
      </w:tr>
      <w:tr w:rsidR="00FA6297" w:rsidRPr="00AA0F01" w14:paraId="324A4BF7" w14:textId="77777777" w:rsidTr="00E4164B">
        <w:trPr>
          <w:trHeight w:val="2860"/>
        </w:trPr>
        <w:tc>
          <w:tcPr>
            <w:tcW w:w="14087" w:type="dxa"/>
            <w:gridSpan w:val="4"/>
            <w:shd w:val="clear" w:color="auto" w:fill="FFFFFF"/>
          </w:tcPr>
          <w:p w14:paraId="004F8435" w14:textId="77777777"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Description of project:</w:t>
            </w:r>
          </w:p>
          <w:p w14:paraId="1531CB20" w14:textId="5A3A8208" w:rsidR="00FA6297" w:rsidRPr="00491043" w:rsidRDefault="00DD7B01" w:rsidP="00686332">
            <w:pPr>
              <w:autoSpaceDE w:val="0"/>
              <w:autoSpaceDN w:val="0"/>
              <w:adjustRightInd w:val="0"/>
              <w:spacing w:beforeLines="60" w:before="144" w:afterLines="60" w:after="144" w:line="276" w:lineRule="auto"/>
              <w:outlineLvl w:val="0"/>
              <w:rPr>
                <w:rFonts w:ascii="Arial" w:eastAsia="Times New Roman" w:hAnsi="Arial" w:cs="Arial"/>
                <w:bCs/>
                <w:sz w:val="20"/>
                <w:szCs w:val="20"/>
              </w:rPr>
            </w:pPr>
            <w:r w:rsidRPr="00DD7B01">
              <w:rPr>
                <w:rFonts w:ascii="Arial" w:eastAsia="Times New Roman" w:hAnsi="Arial" w:cs="Arial"/>
                <w:bCs/>
                <w:sz w:val="20"/>
                <w:szCs w:val="20"/>
              </w:rPr>
              <w:t>This project involved the comprehensive fit-out of an approximately 900 square metre vacant tenancy, transforming the empty shell into a fully functional and high-quality commercial space. The scope included extensive coordination across multiple trades and suppliers to ensure timely delivery and a premium finish throughout.</w:t>
            </w:r>
          </w:p>
        </w:tc>
      </w:tr>
      <w:tr w:rsidR="00C633D3" w:rsidRPr="00AA0F01" w14:paraId="7138B58E" w14:textId="77777777" w:rsidTr="00E4164B">
        <w:trPr>
          <w:trHeight w:val="2860"/>
        </w:trPr>
        <w:tc>
          <w:tcPr>
            <w:tcW w:w="14087" w:type="dxa"/>
            <w:gridSpan w:val="4"/>
            <w:shd w:val="clear" w:color="auto" w:fill="FFFFFF"/>
          </w:tcPr>
          <w:p w14:paraId="61B2A580"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491043">
              <w:rPr>
                <w:rFonts w:ascii="Arial" w:eastAsia="Times New Roman" w:hAnsi="Arial" w:cs="Arial"/>
                <w:b/>
                <w:color w:val="000000"/>
                <w:sz w:val="20"/>
                <w:szCs w:val="20"/>
              </w:rPr>
              <w:t>:</w:t>
            </w:r>
          </w:p>
          <w:p w14:paraId="6F56D510" w14:textId="4679B34A" w:rsidR="00491043" w:rsidRPr="00491043" w:rsidRDefault="00804087"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Cs/>
                <w:color w:val="000000"/>
                <w:sz w:val="20"/>
                <w:szCs w:val="20"/>
              </w:rPr>
              <w:t xml:space="preserve">Class 9a </w:t>
            </w:r>
          </w:p>
        </w:tc>
      </w:tr>
      <w:tr w:rsidR="00AA0F01" w:rsidRPr="00AA0F01" w14:paraId="46465F79" w14:textId="77777777" w:rsidTr="00E4164B">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E4164B">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E4164B">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E4164B">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76CCFF88" w14:textId="77777777" w:rsidR="00A13A49" w:rsidRDefault="00E47821"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No earthworks were required for this project, if it was included for a new build the below would be required: </w:t>
            </w:r>
          </w:p>
          <w:p w14:paraId="29BC9D7B" w14:textId="77777777" w:rsidR="006B310A" w:rsidRPr="006B310A" w:rsidRDefault="006B310A" w:rsidP="006B310A">
            <w:pPr>
              <w:spacing w:beforeLines="60" w:before="144" w:afterLines="60" w:after="144" w:line="276" w:lineRule="auto"/>
              <w:rPr>
                <w:rFonts w:ascii="Arial" w:eastAsia="Times New Roman" w:hAnsi="Arial" w:cs="Arial"/>
                <w:b/>
                <w:bCs/>
                <w:color w:val="000000"/>
                <w:sz w:val="20"/>
                <w:szCs w:val="20"/>
              </w:rPr>
            </w:pPr>
            <w:r w:rsidRPr="006B310A">
              <w:rPr>
                <w:rFonts w:ascii="Arial" w:eastAsia="Times New Roman" w:hAnsi="Arial" w:cs="Arial"/>
                <w:b/>
                <w:bCs/>
                <w:color w:val="000000"/>
                <w:sz w:val="20"/>
                <w:szCs w:val="20"/>
              </w:rPr>
              <w:t>Site Preparation &amp; Stability</w:t>
            </w:r>
          </w:p>
          <w:p w14:paraId="43F23892" w14:textId="77777777" w:rsidR="006B310A" w:rsidRPr="006B310A" w:rsidRDefault="006B310A" w:rsidP="00155B0A">
            <w:pPr>
              <w:numPr>
                <w:ilvl w:val="0"/>
                <w:numId w:val="1"/>
              </w:numPr>
              <w:spacing w:beforeLines="60" w:before="144" w:afterLines="60" w:after="144" w:line="276" w:lineRule="auto"/>
              <w:rPr>
                <w:rFonts w:ascii="Arial" w:eastAsia="Times New Roman" w:hAnsi="Arial" w:cs="Arial"/>
                <w:bCs/>
                <w:color w:val="000000"/>
                <w:sz w:val="20"/>
                <w:szCs w:val="20"/>
              </w:rPr>
            </w:pPr>
            <w:r w:rsidRPr="006B310A">
              <w:rPr>
                <w:rFonts w:ascii="Arial" w:eastAsia="Times New Roman" w:hAnsi="Arial" w:cs="Arial"/>
                <w:b/>
                <w:bCs/>
                <w:color w:val="000000"/>
                <w:sz w:val="20"/>
                <w:szCs w:val="20"/>
              </w:rPr>
              <w:t>NCC Volume One – Part B1 (Structure)</w:t>
            </w:r>
          </w:p>
          <w:p w14:paraId="3E711E6B" w14:textId="77777777" w:rsidR="006B310A" w:rsidRPr="006B310A" w:rsidRDefault="006B310A" w:rsidP="00155B0A">
            <w:pPr>
              <w:numPr>
                <w:ilvl w:val="1"/>
                <w:numId w:val="1"/>
              </w:numPr>
              <w:spacing w:beforeLines="60" w:before="144" w:afterLines="60" w:after="144" w:line="276" w:lineRule="auto"/>
              <w:rPr>
                <w:rFonts w:ascii="Arial" w:eastAsia="Times New Roman" w:hAnsi="Arial" w:cs="Arial"/>
                <w:bCs/>
                <w:color w:val="000000"/>
                <w:sz w:val="20"/>
                <w:szCs w:val="20"/>
              </w:rPr>
            </w:pPr>
            <w:r w:rsidRPr="006B310A">
              <w:rPr>
                <w:rFonts w:ascii="Arial" w:eastAsia="Times New Roman" w:hAnsi="Arial" w:cs="Arial"/>
                <w:b/>
                <w:bCs/>
                <w:color w:val="000000"/>
                <w:sz w:val="20"/>
                <w:szCs w:val="20"/>
              </w:rPr>
              <w:t>Clause B1.2</w:t>
            </w:r>
            <w:r w:rsidRPr="006B310A">
              <w:rPr>
                <w:rFonts w:ascii="Arial" w:eastAsia="Times New Roman" w:hAnsi="Arial" w:cs="Arial"/>
                <w:bCs/>
                <w:color w:val="000000"/>
                <w:sz w:val="20"/>
                <w:szCs w:val="20"/>
              </w:rPr>
              <w:t>: Structural provisions must ensure stability of the building during and after construction.</w:t>
            </w:r>
          </w:p>
          <w:p w14:paraId="14A8BF7F" w14:textId="77777777" w:rsidR="006B310A" w:rsidRPr="006B310A" w:rsidRDefault="006B310A" w:rsidP="00155B0A">
            <w:pPr>
              <w:numPr>
                <w:ilvl w:val="1"/>
                <w:numId w:val="1"/>
              </w:numPr>
              <w:spacing w:beforeLines="60" w:before="144" w:afterLines="60" w:after="144" w:line="276" w:lineRule="auto"/>
              <w:rPr>
                <w:rFonts w:ascii="Arial" w:eastAsia="Times New Roman" w:hAnsi="Arial" w:cs="Arial"/>
                <w:bCs/>
                <w:color w:val="000000"/>
                <w:sz w:val="20"/>
                <w:szCs w:val="20"/>
              </w:rPr>
            </w:pPr>
            <w:r w:rsidRPr="006B310A">
              <w:rPr>
                <w:rFonts w:ascii="Arial" w:eastAsia="Times New Roman" w:hAnsi="Arial" w:cs="Arial"/>
                <w:bCs/>
                <w:color w:val="000000"/>
                <w:sz w:val="20"/>
                <w:szCs w:val="20"/>
              </w:rPr>
              <w:t>Earthworks must ensure the site can safely support loads imposed by the building (foundations, footings, slab).</w:t>
            </w:r>
          </w:p>
          <w:p w14:paraId="28C72FB3" w14:textId="77777777" w:rsidR="006B310A" w:rsidRPr="006B310A" w:rsidRDefault="006B310A" w:rsidP="00155B0A">
            <w:pPr>
              <w:numPr>
                <w:ilvl w:val="0"/>
                <w:numId w:val="1"/>
              </w:numPr>
              <w:spacing w:beforeLines="60" w:before="144" w:afterLines="60" w:after="144" w:line="276" w:lineRule="auto"/>
              <w:rPr>
                <w:rFonts w:ascii="Arial" w:eastAsia="Times New Roman" w:hAnsi="Arial" w:cs="Arial"/>
                <w:bCs/>
                <w:color w:val="000000"/>
                <w:sz w:val="20"/>
                <w:szCs w:val="20"/>
              </w:rPr>
            </w:pPr>
            <w:r w:rsidRPr="006B310A">
              <w:rPr>
                <w:rFonts w:ascii="Arial" w:eastAsia="Times New Roman" w:hAnsi="Arial" w:cs="Arial"/>
                <w:b/>
                <w:bCs/>
                <w:color w:val="000000"/>
                <w:sz w:val="20"/>
                <w:szCs w:val="20"/>
              </w:rPr>
              <w:t>Clause B1.4</w:t>
            </w:r>
            <w:r w:rsidRPr="006B310A">
              <w:rPr>
                <w:rFonts w:ascii="Arial" w:eastAsia="Times New Roman" w:hAnsi="Arial" w:cs="Arial"/>
                <w:bCs/>
                <w:color w:val="000000"/>
                <w:sz w:val="20"/>
                <w:szCs w:val="20"/>
              </w:rPr>
              <w:t xml:space="preserve"> refers to compliance with:</w:t>
            </w:r>
          </w:p>
          <w:p w14:paraId="7C7DA138" w14:textId="77777777" w:rsidR="006B310A" w:rsidRPr="006B310A" w:rsidRDefault="006B310A" w:rsidP="00155B0A">
            <w:pPr>
              <w:numPr>
                <w:ilvl w:val="1"/>
                <w:numId w:val="1"/>
              </w:numPr>
              <w:spacing w:beforeLines="60" w:before="144" w:afterLines="60" w:after="144" w:line="276" w:lineRule="auto"/>
              <w:rPr>
                <w:rFonts w:ascii="Arial" w:eastAsia="Times New Roman" w:hAnsi="Arial" w:cs="Arial"/>
                <w:bCs/>
                <w:color w:val="000000"/>
                <w:sz w:val="20"/>
                <w:szCs w:val="20"/>
              </w:rPr>
            </w:pPr>
            <w:r w:rsidRPr="006B310A">
              <w:rPr>
                <w:rFonts w:ascii="Arial" w:eastAsia="Times New Roman" w:hAnsi="Arial" w:cs="Arial"/>
                <w:b/>
                <w:bCs/>
                <w:color w:val="000000"/>
                <w:sz w:val="20"/>
                <w:szCs w:val="20"/>
              </w:rPr>
              <w:t>AS 2870</w:t>
            </w:r>
            <w:r w:rsidRPr="006B310A">
              <w:rPr>
                <w:rFonts w:ascii="Arial" w:eastAsia="Times New Roman" w:hAnsi="Arial" w:cs="Arial"/>
                <w:bCs/>
                <w:color w:val="000000"/>
                <w:sz w:val="20"/>
                <w:szCs w:val="20"/>
              </w:rPr>
              <w:t xml:space="preserve"> – Residential slabs and footings (can be applicable in light-structure clinical builds)</w:t>
            </w:r>
          </w:p>
          <w:p w14:paraId="7A9ECE36" w14:textId="77777777" w:rsidR="006B310A" w:rsidRPr="006B310A" w:rsidRDefault="006B310A" w:rsidP="00155B0A">
            <w:pPr>
              <w:numPr>
                <w:ilvl w:val="1"/>
                <w:numId w:val="1"/>
              </w:numPr>
              <w:spacing w:beforeLines="60" w:before="144" w:afterLines="60" w:after="144" w:line="276" w:lineRule="auto"/>
              <w:rPr>
                <w:rFonts w:ascii="Arial" w:eastAsia="Times New Roman" w:hAnsi="Arial" w:cs="Arial"/>
                <w:bCs/>
                <w:color w:val="000000"/>
                <w:sz w:val="20"/>
                <w:szCs w:val="20"/>
              </w:rPr>
            </w:pPr>
            <w:r w:rsidRPr="006B310A">
              <w:rPr>
                <w:rFonts w:ascii="Arial" w:eastAsia="Times New Roman" w:hAnsi="Arial" w:cs="Arial"/>
                <w:b/>
                <w:bCs/>
                <w:color w:val="000000"/>
                <w:sz w:val="20"/>
                <w:szCs w:val="20"/>
              </w:rPr>
              <w:t>AS 3600</w:t>
            </w:r>
            <w:r w:rsidRPr="006B310A">
              <w:rPr>
                <w:rFonts w:ascii="Arial" w:eastAsia="Times New Roman" w:hAnsi="Arial" w:cs="Arial"/>
                <w:bCs/>
                <w:color w:val="000000"/>
                <w:sz w:val="20"/>
                <w:szCs w:val="20"/>
              </w:rPr>
              <w:t xml:space="preserve"> – Concrete structures</w:t>
            </w:r>
          </w:p>
          <w:p w14:paraId="3959EAF9" w14:textId="77777777" w:rsidR="006B310A" w:rsidRPr="006B310A" w:rsidRDefault="006B310A" w:rsidP="00155B0A">
            <w:pPr>
              <w:numPr>
                <w:ilvl w:val="1"/>
                <w:numId w:val="1"/>
              </w:numPr>
              <w:spacing w:beforeLines="60" w:before="144" w:afterLines="60" w:after="144" w:line="276" w:lineRule="auto"/>
              <w:rPr>
                <w:rFonts w:ascii="Arial" w:eastAsia="Times New Roman" w:hAnsi="Arial" w:cs="Arial"/>
                <w:bCs/>
                <w:color w:val="000000"/>
                <w:sz w:val="20"/>
                <w:szCs w:val="20"/>
              </w:rPr>
            </w:pPr>
            <w:r w:rsidRPr="006B310A">
              <w:rPr>
                <w:rFonts w:ascii="Arial" w:eastAsia="Times New Roman" w:hAnsi="Arial" w:cs="Arial"/>
                <w:b/>
                <w:bCs/>
                <w:color w:val="000000"/>
                <w:sz w:val="20"/>
                <w:szCs w:val="20"/>
              </w:rPr>
              <w:t>AS 3798</w:t>
            </w:r>
            <w:r w:rsidRPr="006B310A">
              <w:rPr>
                <w:rFonts w:ascii="Arial" w:eastAsia="Times New Roman" w:hAnsi="Arial" w:cs="Arial"/>
                <w:bCs/>
                <w:color w:val="000000"/>
                <w:sz w:val="20"/>
                <w:szCs w:val="20"/>
              </w:rPr>
              <w:t xml:space="preserve"> – Guidelines on earthworks for commercial and residential developments</w:t>
            </w:r>
          </w:p>
          <w:p w14:paraId="5B5B3E45" w14:textId="77777777" w:rsidR="006740F3" w:rsidRDefault="006740F3" w:rsidP="00AA0F01">
            <w:pPr>
              <w:spacing w:beforeLines="60" w:before="144" w:afterLines="60" w:after="144" w:line="276" w:lineRule="auto"/>
              <w:rPr>
                <w:rFonts w:ascii="Arial" w:eastAsia="Times New Roman" w:hAnsi="Arial" w:cs="Arial"/>
                <w:bCs/>
                <w:color w:val="000000"/>
                <w:sz w:val="20"/>
                <w:szCs w:val="20"/>
              </w:rPr>
            </w:pPr>
          </w:p>
          <w:p w14:paraId="25B0379E" w14:textId="77777777" w:rsidR="007D4D95" w:rsidRDefault="007D4D95" w:rsidP="00AA0F01">
            <w:pPr>
              <w:spacing w:beforeLines="60" w:before="144" w:afterLines="60" w:after="144" w:line="276" w:lineRule="auto"/>
              <w:rPr>
                <w:rFonts w:ascii="Arial" w:eastAsia="Times New Roman" w:hAnsi="Arial" w:cs="Arial"/>
                <w:bCs/>
                <w:color w:val="000000"/>
                <w:sz w:val="20"/>
                <w:szCs w:val="20"/>
              </w:rPr>
            </w:pPr>
          </w:p>
          <w:p w14:paraId="17BAE51E" w14:textId="77777777" w:rsidR="007D4D95" w:rsidRDefault="007D4D95" w:rsidP="00AA0F01">
            <w:pPr>
              <w:spacing w:beforeLines="60" w:before="144" w:afterLines="60" w:after="144" w:line="276" w:lineRule="auto"/>
              <w:rPr>
                <w:rFonts w:ascii="Arial" w:eastAsia="Times New Roman" w:hAnsi="Arial" w:cs="Arial"/>
                <w:bCs/>
                <w:color w:val="000000"/>
                <w:sz w:val="20"/>
                <w:szCs w:val="20"/>
              </w:rPr>
            </w:pPr>
          </w:p>
          <w:p w14:paraId="0ED6F874" w14:textId="77777777" w:rsidR="008874F8" w:rsidRPr="008874F8" w:rsidRDefault="008874F8" w:rsidP="008874F8">
            <w:pPr>
              <w:spacing w:beforeLines="60" w:before="144" w:afterLines="60" w:after="144" w:line="276" w:lineRule="auto"/>
              <w:rPr>
                <w:rFonts w:ascii="Arial" w:eastAsia="Times New Roman" w:hAnsi="Arial" w:cs="Arial"/>
                <w:b/>
                <w:bCs/>
                <w:color w:val="000000"/>
                <w:sz w:val="20"/>
                <w:szCs w:val="20"/>
              </w:rPr>
            </w:pPr>
            <w:r w:rsidRPr="008874F8">
              <w:rPr>
                <w:rFonts w:ascii="Arial" w:eastAsia="Times New Roman" w:hAnsi="Arial" w:cs="Arial"/>
                <w:b/>
                <w:bCs/>
                <w:color w:val="000000"/>
                <w:sz w:val="20"/>
                <w:szCs w:val="20"/>
              </w:rPr>
              <w:lastRenderedPageBreak/>
              <w:t>Australian Standards for Earthworks</w:t>
            </w:r>
          </w:p>
          <w:p w14:paraId="680627C5" w14:textId="77777777" w:rsidR="008874F8" w:rsidRPr="008874F8" w:rsidRDefault="008874F8" w:rsidP="008874F8">
            <w:pPr>
              <w:spacing w:beforeLines="60" w:before="144" w:afterLines="60" w:after="144" w:line="276" w:lineRule="auto"/>
              <w:rPr>
                <w:rFonts w:ascii="Arial" w:eastAsia="Times New Roman" w:hAnsi="Arial" w:cs="Arial"/>
                <w:b/>
                <w:bCs/>
                <w:color w:val="000000"/>
                <w:sz w:val="20"/>
                <w:szCs w:val="20"/>
              </w:rPr>
            </w:pPr>
            <w:r w:rsidRPr="008874F8">
              <w:rPr>
                <w:rFonts w:ascii="Arial" w:eastAsia="Times New Roman" w:hAnsi="Arial" w:cs="Arial"/>
                <w:b/>
                <w:bCs/>
                <w:color w:val="000000"/>
                <w:sz w:val="20"/>
                <w:szCs w:val="20"/>
              </w:rPr>
              <w:t>AS 3798 – Guidelines on Earthworks for Commercial and Residential Developments</w:t>
            </w:r>
          </w:p>
          <w:p w14:paraId="4F30A228" w14:textId="77777777" w:rsidR="008874F8" w:rsidRPr="008874F8" w:rsidRDefault="008874F8" w:rsidP="008874F8">
            <w:pPr>
              <w:spacing w:beforeLines="60" w:before="144" w:afterLines="60" w:after="144" w:line="276" w:lineRule="auto"/>
              <w:rPr>
                <w:rFonts w:ascii="Arial" w:eastAsia="Times New Roman" w:hAnsi="Arial" w:cs="Arial"/>
                <w:bCs/>
                <w:color w:val="000000"/>
                <w:sz w:val="20"/>
                <w:szCs w:val="20"/>
              </w:rPr>
            </w:pPr>
            <w:r w:rsidRPr="008874F8">
              <w:rPr>
                <w:rFonts w:ascii="Arial" w:eastAsia="Times New Roman" w:hAnsi="Arial" w:cs="Arial"/>
                <w:bCs/>
                <w:color w:val="000000"/>
                <w:sz w:val="20"/>
                <w:szCs w:val="20"/>
              </w:rPr>
              <w:t xml:space="preserve">This is the </w:t>
            </w:r>
            <w:r w:rsidRPr="008874F8">
              <w:rPr>
                <w:rFonts w:ascii="Arial" w:eastAsia="Times New Roman" w:hAnsi="Arial" w:cs="Arial"/>
                <w:color w:val="000000"/>
                <w:sz w:val="20"/>
                <w:szCs w:val="20"/>
              </w:rPr>
              <w:t>primary standard used</w:t>
            </w:r>
            <w:r w:rsidRPr="008874F8">
              <w:rPr>
                <w:rFonts w:ascii="Arial" w:eastAsia="Times New Roman" w:hAnsi="Arial" w:cs="Arial"/>
                <w:bCs/>
                <w:color w:val="000000"/>
                <w:sz w:val="20"/>
                <w:szCs w:val="20"/>
              </w:rPr>
              <w:t xml:space="preserve"> for specifying, assessing, and certifying earthworks quality. Relevant requirements include:</w:t>
            </w:r>
          </w:p>
          <w:p w14:paraId="17C9C076" w14:textId="77777777" w:rsidR="008874F8" w:rsidRPr="008874F8" w:rsidRDefault="008874F8" w:rsidP="00155B0A">
            <w:pPr>
              <w:numPr>
                <w:ilvl w:val="0"/>
                <w:numId w:val="2"/>
              </w:numPr>
              <w:spacing w:beforeLines="60" w:before="144" w:afterLines="60" w:after="144" w:line="276" w:lineRule="auto"/>
              <w:rPr>
                <w:rFonts w:ascii="Arial" w:eastAsia="Times New Roman" w:hAnsi="Arial" w:cs="Arial"/>
                <w:color w:val="000000"/>
                <w:sz w:val="20"/>
                <w:szCs w:val="20"/>
              </w:rPr>
            </w:pPr>
            <w:r w:rsidRPr="008874F8">
              <w:rPr>
                <w:rFonts w:ascii="Arial" w:eastAsia="Times New Roman" w:hAnsi="Arial" w:cs="Arial"/>
                <w:color w:val="000000"/>
                <w:sz w:val="20"/>
                <w:szCs w:val="20"/>
              </w:rPr>
              <w:t>Controlled fill and compaction processes</w:t>
            </w:r>
          </w:p>
          <w:p w14:paraId="31E91FDF" w14:textId="77777777" w:rsidR="008874F8" w:rsidRPr="008874F8" w:rsidRDefault="008874F8" w:rsidP="00155B0A">
            <w:pPr>
              <w:numPr>
                <w:ilvl w:val="0"/>
                <w:numId w:val="2"/>
              </w:numPr>
              <w:spacing w:beforeLines="60" w:before="144" w:afterLines="60" w:after="144" w:line="276" w:lineRule="auto"/>
              <w:rPr>
                <w:rFonts w:ascii="Arial" w:eastAsia="Times New Roman" w:hAnsi="Arial" w:cs="Arial"/>
                <w:color w:val="000000"/>
                <w:sz w:val="20"/>
                <w:szCs w:val="20"/>
              </w:rPr>
            </w:pPr>
            <w:r w:rsidRPr="008874F8">
              <w:rPr>
                <w:rFonts w:ascii="Arial" w:eastAsia="Times New Roman" w:hAnsi="Arial" w:cs="Arial"/>
                <w:color w:val="000000"/>
                <w:sz w:val="20"/>
                <w:szCs w:val="20"/>
              </w:rPr>
              <w:t>Testing requirements (e.g. compaction testing to specified dry density ratios)</w:t>
            </w:r>
          </w:p>
          <w:p w14:paraId="57787FE8" w14:textId="77777777" w:rsidR="008874F8" w:rsidRPr="008874F8" w:rsidRDefault="008874F8" w:rsidP="00155B0A">
            <w:pPr>
              <w:numPr>
                <w:ilvl w:val="0"/>
                <w:numId w:val="2"/>
              </w:numPr>
              <w:spacing w:beforeLines="60" w:before="144" w:afterLines="60" w:after="144" w:line="276" w:lineRule="auto"/>
              <w:rPr>
                <w:rFonts w:ascii="Arial" w:eastAsia="Times New Roman" w:hAnsi="Arial" w:cs="Arial"/>
                <w:color w:val="000000"/>
                <w:sz w:val="20"/>
                <w:szCs w:val="20"/>
              </w:rPr>
            </w:pPr>
            <w:r w:rsidRPr="008874F8">
              <w:rPr>
                <w:rFonts w:ascii="Arial" w:eastAsia="Times New Roman" w:hAnsi="Arial" w:cs="Arial"/>
                <w:color w:val="000000"/>
                <w:sz w:val="20"/>
                <w:szCs w:val="20"/>
              </w:rPr>
              <w:t>Supervision levels (Level 1 or Level 2 under AS 3798)</w:t>
            </w:r>
          </w:p>
          <w:p w14:paraId="44CFD593" w14:textId="77777777" w:rsidR="008874F8" w:rsidRPr="008874F8" w:rsidRDefault="008874F8" w:rsidP="008874F8">
            <w:pPr>
              <w:spacing w:beforeLines="60" w:before="144" w:afterLines="60" w:after="144" w:line="276" w:lineRule="auto"/>
              <w:ind w:left="720"/>
              <w:rPr>
                <w:rFonts w:ascii="Arial" w:eastAsia="Times New Roman" w:hAnsi="Arial" w:cs="Arial"/>
                <w:bCs/>
                <w:color w:val="000000"/>
                <w:sz w:val="20"/>
                <w:szCs w:val="20"/>
              </w:rPr>
            </w:pPr>
          </w:p>
          <w:p w14:paraId="6B7E9C98" w14:textId="5FAFC216" w:rsidR="00E47821" w:rsidRPr="00491043" w:rsidRDefault="00E47821"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03A9232" w14:textId="77777777" w:rsidR="00F807AE" w:rsidRPr="00F807AE" w:rsidRDefault="00F807AE" w:rsidP="00F807AE">
            <w:pPr>
              <w:spacing w:beforeLines="60" w:before="144" w:afterLines="60" w:after="144" w:line="276" w:lineRule="auto"/>
              <w:rPr>
                <w:rFonts w:ascii="Arial" w:eastAsia="Times New Roman" w:hAnsi="Arial" w:cs="Arial"/>
                <w:b/>
                <w:bCs/>
                <w:color w:val="000000"/>
                <w:sz w:val="20"/>
                <w:szCs w:val="20"/>
              </w:rPr>
            </w:pPr>
            <w:r w:rsidRPr="00F807AE">
              <w:rPr>
                <w:rFonts w:ascii="Arial" w:eastAsia="Times New Roman" w:hAnsi="Arial" w:cs="Arial"/>
                <w:b/>
                <w:bCs/>
                <w:color w:val="000000"/>
                <w:sz w:val="20"/>
                <w:szCs w:val="20"/>
              </w:rPr>
              <w:lastRenderedPageBreak/>
              <w:t>Reference Standards</w:t>
            </w:r>
          </w:p>
          <w:p w14:paraId="72075AE2" w14:textId="77777777" w:rsidR="00F807AE" w:rsidRPr="00F807AE" w:rsidRDefault="00F807AE" w:rsidP="00F807AE">
            <w:p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Cs/>
                <w:color w:val="000000"/>
                <w:sz w:val="20"/>
                <w:szCs w:val="20"/>
              </w:rPr>
              <w:t xml:space="preserve">Although not directly part of </w:t>
            </w:r>
            <w:proofErr w:type="spellStart"/>
            <w:r w:rsidRPr="00F807AE">
              <w:rPr>
                <w:rFonts w:ascii="Arial" w:eastAsia="Times New Roman" w:hAnsi="Arial" w:cs="Arial"/>
                <w:bCs/>
                <w:color w:val="000000"/>
                <w:sz w:val="20"/>
                <w:szCs w:val="20"/>
              </w:rPr>
              <w:t>DtS</w:t>
            </w:r>
            <w:proofErr w:type="spellEnd"/>
            <w:r w:rsidRPr="00F807AE">
              <w:rPr>
                <w:rFonts w:ascii="Arial" w:eastAsia="Times New Roman" w:hAnsi="Arial" w:cs="Arial"/>
                <w:bCs/>
                <w:color w:val="000000"/>
                <w:sz w:val="20"/>
                <w:szCs w:val="20"/>
              </w:rPr>
              <w:t>, the following standards will guide compliance:</w:t>
            </w:r>
          </w:p>
          <w:p w14:paraId="1F367E53" w14:textId="77777777" w:rsidR="00F807AE" w:rsidRPr="00F807AE" w:rsidRDefault="00F807AE" w:rsidP="00155B0A">
            <w:pPr>
              <w:numPr>
                <w:ilvl w:val="0"/>
                <w:numId w:val="3"/>
              </w:num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
                <w:bCs/>
                <w:color w:val="000000"/>
                <w:sz w:val="20"/>
                <w:szCs w:val="20"/>
              </w:rPr>
              <w:t>AS 3798</w:t>
            </w:r>
            <w:r w:rsidRPr="00F807AE">
              <w:rPr>
                <w:rFonts w:ascii="Arial" w:eastAsia="Times New Roman" w:hAnsi="Arial" w:cs="Arial"/>
                <w:bCs/>
                <w:color w:val="000000"/>
                <w:sz w:val="20"/>
                <w:szCs w:val="20"/>
              </w:rPr>
              <w:t xml:space="preserve"> – Earthworks (Level 1 or 2 supervision + compaction testing)</w:t>
            </w:r>
          </w:p>
          <w:p w14:paraId="0898F120" w14:textId="77777777" w:rsidR="00F807AE" w:rsidRPr="00F807AE" w:rsidRDefault="00F807AE" w:rsidP="00155B0A">
            <w:pPr>
              <w:numPr>
                <w:ilvl w:val="0"/>
                <w:numId w:val="3"/>
              </w:num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
                <w:bCs/>
                <w:color w:val="000000"/>
                <w:sz w:val="20"/>
                <w:szCs w:val="20"/>
              </w:rPr>
              <w:t>AS 2870</w:t>
            </w:r>
            <w:r w:rsidRPr="00F807AE">
              <w:rPr>
                <w:rFonts w:ascii="Arial" w:eastAsia="Times New Roman" w:hAnsi="Arial" w:cs="Arial"/>
                <w:bCs/>
                <w:color w:val="000000"/>
                <w:sz w:val="20"/>
                <w:szCs w:val="20"/>
              </w:rPr>
              <w:t xml:space="preserve"> – Residential slabs and footings (if applicable to light construction)</w:t>
            </w:r>
          </w:p>
          <w:p w14:paraId="6E670A3A" w14:textId="77777777" w:rsidR="00F807AE" w:rsidRPr="00F807AE" w:rsidRDefault="00F807AE" w:rsidP="00155B0A">
            <w:pPr>
              <w:numPr>
                <w:ilvl w:val="0"/>
                <w:numId w:val="3"/>
              </w:num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
                <w:bCs/>
                <w:color w:val="000000"/>
                <w:sz w:val="20"/>
                <w:szCs w:val="20"/>
              </w:rPr>
              <w:t>AS 1289 series</w:t>
            </w:r>
            <w:r w:rsidRPr="00F807AE">
              <w:rPr>
                <w:rFonts w:ascii="Arial" w:eastAsia="Times New Roman" w:hAnsi="Arial" w:cs="Arial"/>
                <w:bCs/>
                <w:color w:val="000000"/>
                <w:sz w:val="20"/>
                <w:szCs w:val="20"/>
              </w:rPr>
              <w:t xml:space="preserve"> – Soil testing</w:t>
            </w:r>
          </w:p>
          <w:p w14:paraId="0200365B" w14:textId="77777777" w:rsidR="00F807AE" w:rsidRPr="00F807AE" w:rsidRDefault="00F807AE" w:rsidP="00155B0A">
            <w:pPr>
              <w:numPr>
                <w:ilvl w:val="0"/>
                <w:numId w:val="3"/>
              </w:num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
                <w:bCs/>
                <w:color w:val="000000"/>
                <w:sz w:val="20"/>
                <w:szCs w:val="20"/>
              </w:rPr>
              <w:t>Geotechnical report</w:t>
            </w:r>
            <w:r w:rsidRPr="00F807AE">
              <w:rPr>
                <w:rFonts w:ascii="Arial" w:eastAsia="Times New Roman" w:hAnsi="Arial" w:cs="Arial"/>
                <w:bCs/>
                <w:color w:val="000000"/>
                <w:sz w:val="20"/>
                <w:szCs w:val="20"/>
              </w:rPr>
              <w:t xml:space="preserve"> – Used as a basis for soil classification and fill recommendations</w:t>
            </w:r>
          </w:p>
          <w:p w14:paraId="5D31E818" w14:textId="77777777" w:rsidR="00F807AE" w:rsidRPr="00F807AE" w:rsidRDefault="00F807AE" w:rsidP="00F807AE">
            <w:pPr>
              <w:spacing w:beforeLines="60" w:before="144" w:afterLines="60" w:after="144" w:line="276" w:lineRule="auto"/>
              <w:rPr>
                <w:rFonts w:ascii="Arial" w:eastAsia="Times New Roman" w:hAnsi="Arial" w:cs="Arial"/>
                <w:b/>
                <w:bCs/>
                <w:color w:val="000000"/>
                <w:sz w:val="20"/>
                <w:szCs w:val="20"/>
              </w:rPr>
            </w:pPr>
            <w:r w:rsidRPr="00F807AE">
              <w:rPr>
                <w:rFonts w:ascii="Arial" w:eastAsia="Times New Roman" w:hAnsi="Arial" w:cs="Arial"/>
                <w:b/>
                <w:bCs/>
                <w:color w:val="000000"/>
                <w:sz w:val="20"/>
                <w:szCs w:val="20"/>
              </w:rPr>
              <w:t>2. Verification Method – Evidence of Suitability</w:t>
            </w:r>
          </w:p>
          <w:p w14:paraId="5EA1D2E9" w14:textId="77777777" w:rsidR="00F807AE" w:rsidRPr="00F807AE" w:rsidRDefault="00F807AE" w:rsidP="00F807AE">
            <w:p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Cs/>
                <w:color w:val="000000"/>
                <w:sz w:val="20"/>
                <w:szCs w:val="20"/>
              </w:rPr>
              <w:t xml:space="preserve">To comply with </w:t>
            </w:r>
            <w:r w:rsidRPr="00F807AE">
              <w:rPr>
                <w:rFonts w:ascii="Arial" w:eastAsia="Times New Roman" w:hAnsi="Arial" w:cs="Arial"/>
                <w:b/>
                <w:bCs/>
                <w:color w:val="000000"/>
                <w:sz w:val="20"/>
                <w:szCs w:val="20"/>
              </w:rPr>
              <w:t>A2.2 and A5.2</w:t>
            </w:r>
            <w:r w:rsidRPr="00F807AE">
              <w:rPr>
                <w:rFonts w:ascii="Arial" w:eastAsia="Times New Roman" w:hAnsi="Arial" w:cs="Arial"/>
                <w:bCs/>
                <w:color w:val="000000"/>
                <w:sz w:val="20"/>
                <w:szCs w:val="20"/>
              </w:rPr>
              <w:t xml:space="preserve"> of the NCC:</w:t>
            </w:r>
          </w:p>
          <w:p w14:paraId="01251E99" w14:textId="77777777" w:rsidR="00F807AE" w:rsidRPr="00F807AE" w:rsidRDefault="00F807AE" w:rsidP="00155B0A">
            <w:pPr>
              <w:numPr>
                <w:ilvl w:val="0"/>
                <w:numId w:val="4"/>
              </w:num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
                <w:bCs/>
                <w:color w:val="000000"/>
                <w:sz w:val="20"/>
                <w:szCs w:val="20"/>
              </w:rPr>
              <w:t>Engineering report</w:t>
            </w:r>
            <w:r w:rsidRPr="00F807AE">
              <w:rPr>
                <w:rFonts w:ascii="Arial" w:eastAsia="Times New Roman" w:hAnsi="Arial" w:cs="Arial"/>
                <w:bCs/>
                <w:color w:val="000000"/>
                <w:sz w:val="20"/>
                <w:szCs w:val="20"/>
              </w:rPr>
              <w:t xml:space="preserve"> (from a qualified RPEQ or chartered engineer)</w:t>
            </w:r>
          </w:p>
          <w:p w14:paraId="081380EB" w14:textId="77777777" w:rsidR="00F807AE" w:rsidRPr="00F807AE" w:rsidRDefault="00F807AE" w:rsidP="00155B0A">
            <w:pPr>
              <w:numPr>
                <w:ilvl w:val="0"/>
                <w:numId w:val="4"/>
              </w:num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
                <w:bCs/>
                <w:color w:val="000000"/>
                <w:sz w:val="20"/>
                <w:szCs w:val="20"/>
              </w:rPr>
              <w:t>Compaction certificates</w:t>
            </w:r>
            <w:r w:rsidRPr="00F807AE">
              <w:rPr>
                <w:rFonts w:ascii="Arial" w:eastAsia="Times New Roman" w:hAnsi="Arial" w:cs="Arial"/>
                <w:bCs/>
                <w:color w:val="000000"/>
                <w:sz w:val="20"/>
                <w:szCs w:val="20"/>
              </w:rPr>
              <w:t xml:space="preserve"> to verify compliance with 95%-98% modified dry density ratio (as per AS 3798)</w:t>
            </w:r>
          </w:p>
          <w:p w14:paraId="6F4566B9" w14:textId="77777777" w:rsidR="00F807AE" w:rsidRPr="00F807AE" w:rsidRDefault="00F807AE" w:rsidP="00155B0A">
            <w:pPr>
              <w:numPr>
                <w:ilvl w:val="0"/>
                <w:numId w:val="4"/>
              </w:numPr>
              <w:spacing w:beforeLines="60" w:before="144" w:afterLines="60" w:after="144" w:line="276" w:lineRule="auto"/>
              <w:rPr>
                <w:rFonts w:ascii="Arial" w:eastAsia="Times New Roman" w:hAnsi="Arial" w:cs="Arial"/>
                <w:bCs/>
                <w:color w:val="000000"/>
                <w:sz w:val="20"/>
                <w:szCs w:val="20"/>
              </w:rPr>
            </w:pPr>
            <w:r w:rsidRPr="00F807AE">
              <w:rPr>
                <w:rFonts w:ascii="Arial" w:eastAsia="Times New Roman" w:hAnsi="Arial" w:cs="Arial"/>
                <w:b/>
                <w:bCs/>
                <w:color w:val="000000"/>
                <w:sz w:val="20"/>
                <w:szCs w:val="20"/>
              </w:rPr>
              <w:t>Geotechnical certification</w:t>
            </w:r>
            <w:r w:rsidRPr="00F807AE">
              <w:rPr>
                <w:rFonts w:ascii="Arial" w:eastAsia="Times New Roman" w:hAnsi="Arial" w:cs="Arial"/>
                <w:bCs/>
                <w:color w:val="000000"/>
                <w:sz w:val="20"/>
                <w:szCs w:val="20"/>
              </w:rPr>
              <w:t xml:space="preserve"> for suitability of fill or subgrade bearing capacity</w:t>
            </w:r>
          </w:p>
          <w:p w14:paraId="5482CB1E" w14:textId="77777777" w:rsidR="00F807AE" w:rsidRPr="00F807AE" w:rsidRDefault="00F807AE" w:rsidP="00F807AE">
            <w:pPr>
              <w:spacing w:beforeLines="60" w:before="144" w:afterLines="60" w:after="144" w:line="276" w:lineRule="auto"/>
              <w:rPr>
                <w:rFonts w:ascii="Arial" w:eastAsia="Times New Roman" w:hAnsi="Arial" w:cs="Arial"/>
                <w:b/>
                <w:bCs/>
                <w:color w:val="000000"/>
                <w:sz w:val="20"/>
                <w:szCs w:val="20"/>
              </w:rPr>
            </w:pPr>
            <w:r w:rsidRPr="00F807AE">
              <w:rPr>
                <w:rFonts w:ascii="Arial" w:eastAsia="Times New Roman" w:hAnsi="Arial" w:cs="Arial"/>
                <w:b/>
                <w:bCs/>
                <w:color w:val="000000"/>
                <w:sz w:val="20"/>
                <w:szCs w:val="20"/>
              </w:rPr>
              <w:t>3. Risk Management (Healthcare Specific)</w:t>
            </w:r>
          </w:p>
          <w:p w14:paraId="38B72287" w14:textId="77777777" w:rsidR="00F807AE" w:rsidRPr="00C4087C" w:rsidRDefault="00F807AE" w:rsidP="00155B0A">
            <w:pPr>
              <w:pStyle w:val="ListParagraph"/>
              <w:numPr>
                <w:ilvl w:val="0"/>
                <w:numId w:val="5"/>
              </w:numPr>
              <w:spacing w:beforeLines="60" w:before="144" w:afterLines="60" w:after="144" w:line="276" w:lineRule="auto"/>
              <w:rPr>
                <w:rFonts w:ascii="Arial" w:eastAsia="Times New Roman" w:hAnsi="Arial" w:cs="Arial"/>
                <w:bCs/>
                <w:color w:val="000000"/>
                <w:sz w:val="20"/>
                <w:szCs w:val="20"/>
              </w:rPr>
            </w:pPr>
            <w:r w:rsidRPr="00C4087C">
              <w:rPr>
                <w:rFonts w:ascii="Arial" w:eastAsia="Times New Roman" w:hAnsi="Arial" w:cs="Arial"/>
                <w:bCs/>
                <w:color w:val="000000"/>
                <w:sz w:val="20"/>
                <w:szCs w:val="20"/>
              </w:rPr>
              <w:lastRenderedPageBreak/>
              <w:t>Ensure settlement is less than allowable tolerances for sensitive equipment (e.g. imaging machines)</w:t>
            </w:r>
          </w:p>
          <w:p w14:paraId="64B46CB5" w14:textId="77777777" w:rsidR="00F807AE" w:rsidRPr="00C4087C" w:rsidRDefault="00F807AE" w:rsidP="00155B0A">
            <w:pPr>
              <w:pStyle w:val="ListParagraph"/>
              <w:numPr>
                <w:ilvl w:val="0"/>
                <w:numId w:val="5"/>
              </w:numPr>
              <w:spacing w:beforeLines="60" w:before="144" w:afterLines="60" w:after="144" w:line="276" w:lineRule="auto"/>
              <w:rPr>
                <w:rFonts w:ascii="Arial" w:eastAsia="Times New Roman" w:hAnsi="Arial" w:cs="Arial"/>
                <w:bCs/>
                <w:color w:val="000000"/>
                <w:sz w:val="20"/>
                <w:szCs w:val="20"/>
              </w:rPr>
            </w:pPr>
            <w:r w:rsidRPr="00C4087C">
              <w:rPr>
                <w:rFonts w:ascii="Arial" w:eastAsia="Times New Roman" w:hAnsi="Arial" w:cs="Arial"/>
                <w:bCs/>
                <w:color w:val="000000"/>
                <w:sz w:val="20"/>
                <w:szCs w:val="20"/>
              </w:rPr>
              <w:t>Moisture barriers and subsoil drainage installed per AS/NZS 3500 and waterproofing codes to prevent ingress</w:t>
            </w:r>
          </w:p>
          <w:p w14:paraId="78BB4985" w14:textId="77777777" w:rsidR="00F807AE" w:rsidRPr="00C4087C" w:rsidRDefault="00F807AE" w:rsidP="00155B0A">
            <w:pPr>
              <w:pStyle w:val="ListParagraph"/>
              <w:numPr>
                <w:ilvl w:val="0"/>
                <w:numId w:val="5"/>
              </w:numPr>
              <w:spacing w:beforeLines="60" w:before="144" w:afterLines="60" w:after="144" w:line="276" w:lineRule="auto"/>
              <w:rPr>
                <w:rFonts w:ascii="Arial" w:eastAsia="Times New Roman" w:hAnsi="Arial" w:cs="Arial"/>
                <w:bCs/>
                <w:color w:val="000000"/>
                <w:sz w:val="20"/>
                <w:szCs w:val="20"/>
              </w:rPr>
            </w:pPr>
            <w:r w:rsidRPr="00C4087C">
              <w:rPr>
                <w:rFonts w:ascii="Arial" w:eastAsia="Times New Roman" w:hAnsi="Arial" w:cs="Arial"/>
                <w:bCs/>
                <w:color w:val="000000"/>
                <w:sz w:val="20"/>
                <w:szCs w:val="20"/>
              </w:rPr>
              <w:t>Earthworks sequenced to prevent service damage or contamination risks to medical areas</w:t>
            </w:r>
          </w:p>
          <w:p w14:paraId="3D6DEC1F" w14:textId="20E6D4A9" w:rsidR="00A13A49" w:rsidRPr="00491043" w:rsidRDefault="00A13A49" w:rsidP="00AA0F01">
            <w:pPr>
              <w:spacing w:beforeLines="60" w:before="144" w:afterLines="60" w:after="144" w:line="276" w:lineRule="auto"/>
              <w:rPr>
                <w:rFonts w:ascii="Arial" w:eastAsia="Times New Roman" w:hAnsi="Arial" w:cs="Arial"/>
                <w:bCs/>
                <w:color w:val="000000"/>
                <w:sz w:val="20"/>
                <w:szCs w:val="20"/>
              </w:rPr>
            </w:pPr>
          </w:p>
        </w:tc>
      </w:tr>
      <w:tr w:rsidR="003707F3" w:rsidRPr="00AA0F01" w14:paraId="2D8D2107" w14:textId="77777777" w:rsidTr="00E4164B">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Site preparation</w:t>
            </w:r>
          </w:p>
        </w:tc>
      </w:tr>
      <w:tr w:rsidR="003707F3" w:rsidRPr="00AA0F01" w14:paraId="3AB89781" w14:textId="77777777" w:rsidTr="00E4164B">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4B43DA6E" w14:textId="77777777" w:rsidTr="00E4164B">
        <w:trPr>
          <w:trHeight w:val="1814"/>
        </w:trPr>
        <w:tc>
          <w:tcPr>
            <w:tcW w:w="2747" w:type="dxa"/>
            <w:shd w:val="clear" w:color="auto" w:fill="auto"/>
          </w:tcPr>
          <w:p w14:paraId="30D38AEB" w14:textId="3B572254"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2"/>
            <w:shd w:val="clear" w:color="auto" w:fill="auto"/>
          </w:tcPr>
          <w:p w14:paraId="4EE109C8" w14:textId="15EF58A6" w:rsidR="007C42F1" w:rsidRDefault="007C42F1" w:rsidP="007C42F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No earth retaining structures were required for this project, if it was included for a new build the below would be required: </w:t>
            </w:r>
          </w:p>
          <w:p w14:paraId="0A4429A9" w14:textId="77777777" w:rsidR="00537B83" w:rsidRPr="00537B83" w:rsidRDefault="00537B83" w:rsidP="00537B83">
            <w:pPr>
              <w:spacing w:beforeLines="60" w:before="144" w:afterLines="60" w:after="144" w:line="276" w:lineRule="auto"/>
              <w:rPr>
                <w:rFonts w:ascii="Arial" w:eastAsia="Times New Roman" w:hAnsi="Arial" w:cs="Arial"/>
                <w:b/>
                <w:bCs/>
                <w:color w:val="000000"/>
                <w:sz w:val="20"/>
                <w:szCs w:val="20"/>
              </w:rPr>
            </w:pPr>
            <w:r w:rsidRPr="00537B83">
              <w:rPr>
                <w:rFonts w:ascii="Arial" w:eastAsia="Times New Roman" w:hAnsi="Arial" w:cs="Arial"/>
                <w:b/>
                <w:bCs/>
                <w:color w:val="000000"/>
                <w:sz w:val="20"/>
                <w:szCs w:val="20"/>
              </w:rPr>
              <w:t>Performance Requirements</w:t>
            </w:r>
          </w:p>
          <w:p w14:paraId="73FEDF21" w14:textId="77777777" w:rsidR="00537B83" w:rsidRPr="00537B83" w:rsidRDefault="00537B83" w:rsidP="00155B0A">
            <w:pPr>
              <w:numPr>
                <w:ilvl w:val="0"/>
                <w:numId w:val="6"/>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
                <w:bCs/>
                <w:color w:val="000000"/>
                <w:sz w:val="20"/>
                <w:szCs w:val="20"/>
              </w:rPr>
              <w:t>B1.2</w:t>
            </w:r>
            <w:r w:rsidRPr="00537B83">
              <w:rPr>
                <w:rFonts w:ascii="Arial" w:eastAsia="Times New Roman" w:hAnsi="Arial" w:cs="Arial"/>
                <w:bCs/>
                <w:color w:val="000000"/>
                <w:sz w:val="20"/>
                <w:szCs w:val="20"/>
              </w:rPr>
              <w:t xml:space="preserve"> – Structural stability and resistance:</w:t>
            </w:r>
          </w:p>
          <w:p w14:paraId="13C2F1AC" w14:textId="77777777" w:rsidR="00537B83" w:rsidRPr="00537B83" w:rsidRDefault="00537B83" w:rsidP="00155B0A">
            <w:pPr>
              <w:numPr>
                <w:ilvl w:val="1"/>
                <w:numId w:val="6"/>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Cs/>
                <w:color w:val="000000"/>
                <w:sz w:val="20"/>
                <w:szCs w:val="20"/>
              </w:rPr>
              <w:t>Retaining structures must support all expected loads (soil, water, surcharge).</w:t>
            </w:r>
          </w:p>
          <w:p w14:paraId="38BE108D" w14:textId="77777777" w:rsidR="00537B83" w:rsidRPr="00537B83" w:rsidRDefault="00537B83" w:rsidP="00155B0A">
            <w:pPr>
              <w:numPr>
                <w:ilvl w:val="1"/>
                <w:numId w:val="6"/>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Cs/>
                <w:color w:val="000000"/>
                <w:sz w:val="20"/>
                <w:szCs w:val="20"/>
              </w:rPr>
              <w:lastRenderedPageBreak/>
              <w:t>They must maintain stability and not affect the stability of the site or adjoining properties.</w:t>
            </w:r>
          </w:p>
          <w:p w14:paraId="6E8DCC7C" w14:textId="77777777" w:rsidR="00537B83" w:rsidRPr="00537B83" w:rsidRDefault="00537B83" w:rsidP="00537B83">
            <w:pPr>
              <w:spacing w:beforeLines="60" w:before="144" w:afterLines="60" w:after="144" w:line="276" w:lineRule="auto"/>
              <w:rPr>
                <w:rFonts w:ascii="Arial" w:eastAsia="Times New Roman" w:hAnsi="Arial" w:cs="Arial"/>
                <w:b/>
                <w:bCs/>
                <w:color w:val="000000"/>
                <w:sz w:val="20"/>
                <w:szCs w:val="20"/>
              </w:rPr>
            </w:pPr>
            <w:r w:rsidRPr="00537B83">
              <w:rPr>
                <w:rFonts w:ascii="Arial" w:eastAsia="Times New Roman" w:hAnsi="Arial" w:cs="Arial"/>
                <w:b/>
                <w:bCs/>
                <w:color w:val="000000"/>
                <w:sz w:val="20"/>
                <w:szCs w:val="20"/>
              </w:rPr>
              <w:t>Deemed-to-Satisfy (</w:t>
            </w:r>
            <w:proofErr w:type="spellStart"/>
            <w:r w:rsidRPr="00537B83">
              <w:rPr>
                <w:rFonts w:ascii="Arial" w:eastAsia="Times New Roman" w:hAnsi="Arial" w:cs="Arial"/>
                <w:b/>
                <w:bCs/>
                <w:color w:val="000000"/>
                <w:sz w:val="20"/>
                <w:szCs w:val="20"/>
              </w:rPr>
              <w:t>DtS</w:t>
            </w:r>
            <w:proofErr w:type="spellEnd"/>
            <w:r w:rsidRPr="00537B83">
              <w:rPr>
                <w:rFonts w:ascii="Arial" w:eastAsia="Times New Roman" w:hAnsi="Arial" w:cs="Arial"/>
                <w:b/>
                <w:bCs/>
                <w:color w:val="000000"/>
                <w:sz w:val="20"/>
                <w:szCs w:val="20"/>
              </w:rPr>
              <w:t>) References in Clause B1.4</w:t>
            </w:r>
          </w:p>
          <w:p w14:paraId="50EA9407" w14:textId="77777777" w:rsidR="00537B83" w:rsidRPr="00537B83" w:rsidRDefault="00537B83" w:rsidP="00537B83">
            <w:p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Cs/>
                <w:color w:val="000000"/>
                <w:sz w:val="20"/>
                <w:szCs w:val="20"/>
              </w:rPr>
              <w:t>These reference the relevant Australian Standards for structural design:</w:t>
            </w:r>
          </w:p>
          <w:p w14:paraId="523DA86F" w14:textId="1E45C01A" w:rsidR="00537B83" w:rsidRPr="00537B83" w:rsidRDefault="00537B83" w:rsidP="00155B0A">
            <w:pPr>
              <w:numPr>
                <w:ilvl w:val="0"/>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
                <w:bCs/>
                <w:color w:val="000000"/>
                <w:sz w:val="20"/>
                <w:szCs w:val="20"/>
              </w:rPr>
              <w:t>AS 4678</w:t>
            </w:r>
            <w:r w:rsidRPr="00537B83">
              <w:rPr>
                <w:rFonts w:ascii="Arial" w:eastAsia="Times New Roman" w:hAnsi="Arial" w:cs="Arial"/>
                <w:bCs/>
                <w:color w:val="000000"/>
                <w:sz w:val="20"/>
                <w:szCs w:val="20"/>
              </w:rPr>
              <w:t xml:space="preserve"> – Earth-retaining structures (primary standard)</w:t>
            </w:r>
          </w:p>
          <w:p w14:paraId="227386A3" w14:textId="77777777" w:rsidR="00537B83" w:rsidRPr="00537B83" w:rsidRDefault="00537B83" w:rsidP="00155B0A">
            <w:pPr>
              <w:numPr>
                <w:ilvl w:val="0"/>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
                <w:bCs/>
                <w:color w:val="000000"/>
                <w:sz w:val="20"/>
                <w:szCs w:val="20"/>
              </w:rPr>
              <w:t>AS/NZS 1170 series</w:t>
            </w:r>
            <w:r w:rsidRPr="00537B83">
              <w:rPr>
                <w:rFonts w:ascii="Arial" w:eastAsia="Times New Roman" w:hAnsi="Arial" w:cs="Arial"/>
                <w:bCs/>
                <w:color w:val="000000"/>
                <w:sz w:val="20"/>
                <w:szCs w:val="20"/>
              </w:rPr>
              <w:t xml:space="preserve"> – Structural design actions:</w:t>
            </w:r>
          </w:p>
          <w:p w14:paraId="4500ECA9" w14:textId="77777777" w:rsidR="00537B83" w:rsidRPr="00537B83" w:rsidRDefault="00537B83" w:rsidP="00155B0A">
            <w:pPr>
              <w:numPr>
                <w:ilvl w:val="1"/>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Cs/>
                <w:color w:val="000000"/>
                <w:sz w:val="20"/>
                <w:szCs w:val="20"/>
              </w:rPr>
              <w:t>AS/NZS 1170.0 – General principles</w:t>
            </w:r>
          </w:p>
          <w:p w14:paraId="4F83FA3E" w14:textId="77777777" w:rsidR="00537B83" w:rsidRPr="00537B83" w:rsidRDefault="00537B83" w:rsidP="00155B0A">
            <w:pPr>
              <w:numPr>
                <w:ilvl w:val="1"/>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Cs/>
                <w:color w:val="000000"/>
                <w:sz w:val="20"/>
                <w:szCs w:val="20"/>
              </w:rPr>
              <w:t>AS/NZS 1170.1 – Permanent and imposed actions</w:t>
            </w:r>
          </w:p>
          <w:p w14:paraId="1523F71D" w14:textId="77777777" w:rsidR="00537B83" w:rsidRPr="00537B83" w:rsidRDefault="00537B83" w:rsidP="00155B0A">
            <w:pPr>
              <w:numPr>
                <w:ilvl w:val="1"/>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Cs/>
                <w:color w:val="000000"/>
                <w:sz w:val="20"/>
                <w:szCs w:val="20"/>
              </w:rPr>
              <w:t>AS/NZS 1170.2 – Wind actions (if relevant)</w:t>
            </w:r>
          </w:p>
          <w:p w14:paraId="1FCBDE2B" w14:textId="77777777" w:rsidR="00537B83" w:rsidRPr="00537B83" w:rsidRDefault="00537B83" w:rsidP="00155B0A">
            <w:pPr>
              <w:numPr>
                <w:ilvl w:val="1"/>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Cs/>
                <w:color w:val="000000"/>
                <w:sz w:val="20"/>
                <w:szCs w:val="20"/>
              </w:rPr>
              <w:t>AS 1170.4 – Earthquake actions (for seismic regions)</w:t>
            </w:r>
          </w:p>
          <w:p w14:paraId="6B16C7CC" w14:textId="77777777" w:rsidR="00537B83" w:rsidRPr="00537B83" w:rsidRDefault="00537B83" w:rsidP="00155B0A">
            <w:pPr>
              <w:numPr>
                <w:ilvl w:val="0"/>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
                <w:bCs/>
                <w:color w:val="000000"/>
                <w:sz w:val="20"/>
                <w:szCs w:val="20"/>
              </w:rPr>
              <w:t>AS 3600</w:t>
            </w:r>
            <w:r w:rsidRPr="00537B83">
              <w:rPr>
                <w:rFonts w:ascii="Arial" w:eastAsia="Times New Roman" w:hAnsi="Arial" w:cs="Arial"/>
                <w:bCs/>
                <w:color w:val="000000"/>
                <w:sz w:val="20"/>
                <w:szCs w:val="20"/>
              </w:rPr>
              <w:t xml:space="preserve"> – Concrete structures</w:t>
            </w:r>
          </w:p>
          <w:p w14:paraId="63FBD571" w14:textId="77777777" w:rsidR="00537B83" w:rsidRPr="00537B83" w:rsidRDefault="00537B83" w:rsidP="00155B0A">
            <w:pPr>
              <w:numPr>
                <w:ilvl w:val="0"/>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
                <w:bCs/>
                <w:color w:val="000000"/>
                <w:sz w:val="20"/>
                <w:szCs w:val="20"/>
              </w:rPr>
              <w:t>AS 3700</w:t>
            </w:r>
            <w:r w:rsidRPr="00537B83">
              <w:rPr>
                <w:rFonts w:ascii="Arial" w:eastAsia="Times New Roman" w:hAnsi="Arial" w:cs="Arial"/>
                <w:bCs/>
                <w:color w:val="000000"/>
                <w:sz w:val="20"/>
                <w:szCs w:val="20"/>
              </w:rPr>
              <w:t xml:space="preserve"> – Masonry structures</w:t>
            </w:r>
          </w:p>
          <w:p w14:paraId="4F384576" w14:textId="77777777" w:rsidR="00537B83" w:rsidRPr="00537B83" w:rsidRDefault="00537B83" w:rsidP="00155B0A">
            <w:pPr>
              <w:numPr>
                <w:ilvl w:val="0"/>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
                <w:bCs/>
                <w:color w:val="000000"/>
                <w:sz w:val="20"/>
                <w:szCs w:val="20"/>
              </w:rPr>
              <w:t>AS 4100</w:t>
            </w:r>
            <w:r w:rsidRPr="00537B83">
              <w:rPr>
                <w:rFonts w:ascii="Arial" w:eastAsia="Times New Roman" w:hAnsi="Arial" w:cs="Arial"/>
                <w:bCs/>
                <w:color w:val="000000"/>
                <w:sz w:val="20"/>
                <w:szCs w:val="20"/>
              </w:rPr>
              <w:t xml:space="preserve"> – Steel structures</w:t>
            </w:r>
          </w:p>
          <w:p w14:paraId="3CCDB1E9" w14:textId="77777777" w:rsidR="00537B83" w:rsidRPr="00537B83" w:rsidRDefault="00537B83" w:rsidP="00155B0A">
            <w:pPr>
              <w:numPr>
                <w:ilvl w:val="0"/>
                <w:numId w:val="7"/>
              </w:numPr>
              <w:spacing w:beforeLines="60" w:before="144" w:afterLines="60" w:after="144" w:line="276" w:lineRule="auto"/>
              <w:rPr>
                <w:rFonts w:ascii="Arial" w:eastAsia="Times New Roman" w:hAnsi="Arial" w:cs="Arial"/>
                <w:bCs/>
                <w:color w:val="000000"/>
                <w:sz w:val="20"/>
                <w:szCs w:val="20"/>
              </w:rPr>
            </w:pPr>
            <w:r w:rsidRPr="00537B83">
              <w:rPr>
                <w:rFonts w:ascii="Arial" w:eastAsia="Times New Roman" w:hAnsi="Arial" w:cs="Arial"/>
                <w:b/>
                <w:bCs/>
                <w:color w:val="000000"/>
                <w:sz w:val="20"/>
                <w:szCs w:val="20"/>
              </w:rPr>
              <w:t>AS 2159</w:t>
            </w:r>
            <w:r w:rsidRPr="00537B83">
              <w:rPr>
                <w:rFonts w:ascii="Arial" w:eastAsia="Times New Roman" w:hAnsi="Arial" w:cs="Arial"/>
                <w:bCs/>
                <w:color w:val="000000"/>
                <w:sz w:val="20"/>
                <w:szCs w:val="20"/>
              </w:rPr>
              <w:t xml:space="preserve"> – Piling – Design and installation (if pile-supported)</w:t>
            </w:r>
          </w:p>
          <w:p w14:paraId="23F12204" w14:textId="77777777" w:rsidR="007C42F1" w:rsidRDefault="007C42F1" w:rsidP="007C42F1">
            <w:pPr>
              <w:spacing w:beforeLines="60" w:before="144" w:afterLines="60" w:after="144" w:line="276" w:lineRule="auto"/>
              <w:rPr>
                <w:rFonts w:ascii="Arial" w:eastAsia="Times New Roman" w:hAnsi="Arial" w:cs="Arial"/>
                <w:bCs/>
                <w:color w:val="000000"/>
                <w:sz w:val="20"/>
                <w:szCs w:val="20"/>
              </w:rPr>
            </w:pPr>
          </w:p>
          <w:p w14:paraId="3E8539F4" w14:textId="3C5EEE40"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DBA4494" w14:textId="77777777" w:rsidR="001E3E6D" w:rsidRPr="001E3E6D" w:rsidRDefault="001E3E6D" w:rsidP="001E3E6D">
            <w:pPr>
              <w:spacing w:beforeLines="60" w:before="144" w:afterLines="60" w:after="144" w:line="276" w:lineRule="auto"/>
              <w:rPr>
                <w:rFonts w:ascii="Arial" w:eastAsia="Times New Roman" w:hAnsi="Arial" w:cs="Arial"/>
                <w:b/>
                <w:bCs/>
                <w:color w:val="000000"/>
                <w:sz w:val="20"/>
                <w:szCs w:val="20"/>
              </w:rPr>
            </w:pPr>
            <w:r w:rsidRPr="001E3E6D">
              <w:rPr>
                <w:rFonts w:ascii="Arial" w:eastAsia="Times New Roman" w:hAnsi="Arial" w:cs="Arial"/>
                <w:b/>
                <w:bCs/>
                <w:color w:val="000000"/>
                <w:sz w:val="20"/>
                <w:szCs w:val="20"/>
              </w:rPr>
              <w:lastRenderedPageBreak/>
              <w:t>Proposed Performance Solution</w:t>
            </w:r>
          </w:p>
          <w:p w14:paraId="7DE5B981" w14:textId="77777777" w:rsidR="001E3E6D" w:rsidRPr="001E3E6D" w:rsidRDefault="001E3E6D" w:rsidP="001E3E6D">
            <w:p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 xml:space="preserve">Instead of using a strict </w:t>
            </w:r>
            <w:proofErr w:type="spellStart"/>
            <w:r w:rsidRPr="001E3E6D">
              <w:rPr>
                <w:rFonts w:ascii="Arial" w:eastAsia="Times New Roman" w:hAnsi="Arial" w:cs="Arial"/>
                <w:bCs/>
                <w:color w:val="000000"/>
                <w:sz w:val="20"/>
                <w:szCs w:val="20"/>
              </w:rPr>
              <w:t>DtS</w:t>
            </w:r>
            <w:proofErr w:type="spellEnd"/>
            <w:r w:rsidRPr="001E3E6D">
              <w:rPr>
                <w:rFonts w:ascii="Arial" w:eastAsia="Times New Roman" w:hAnsi="Arial" w:cs="Arial"/>
                <w:bCs/>
                <w:color w:val="000000"/>
                <w:sz w:val="20"/>
                <w:szCs w:val="20"/>
              </w:rPr>
              <w:t xml:space="preserve"> approach, the retaining structure will comply via a Performance Solution using engineering design to AS standards and site-specific data.</w:t>
            </w:r>
          </w:p>
          <w:p w14:paraId="710A7E99" w14:textId="1C0D047A" w:rsidR="001E3E6D" w:rsidRPr="001E3E6D" w:rsidRDefault="001E3E6D" w:rsidP="001E3E6D">
            <w:pPr>
              <w:spacing w:beforeLines="60" w:before="144" w:afterLines="60" w:after="144" w:line="276" w:lineRule="auto"/>
              <w:rPr>
                <w:rFonts w:ascii="Arial" w:eastAsia="Times New Roman" w:hAnsi="Arial" w:cs="Arial"/>
                <w:b/>
                <w:bCs/>
                <w:color w:val="000000"/>
                <w:sz w:val="20"/>
                <w:szCs w:val="20"/>
              </w:rPr>
            </w:pPr>
            <w:r w:rsidRPr="001E3E6D">
              <w:rPr>
                <w:rFonts w:ascii="Arial" w:eastAsia="Times New Roman" w:hAnsi="Arial" w:cs="Arial"/>
                <w:b/>
                <w:bCs/>
                <w:color w:val="000000"/>
                <w:sz w:val="20"/>
                <w:szCs w:val="20"/>
              </w:rPr>
              <w:t>Design Basis</w:t>
            </w:r>
          </w:p>
          <w:p w14:paraId="3AA7B3C9" w14:textId="77777777" w:rsidR="001E3E6D" w:rsidRPr="001E3E6D" w:rsidRDefault="001E3E6D" w:rsidP="00155B0A">
            <w:pPr>
              <w:numPr>
                <w:ilvl w:val="0"/>
                <w:numId w:val="8"/>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AS 4678</w:t>
            </w:r>
            <w:r w:rsidRPr="001E3E6D">
              <w:rPr>
                <w:rFonts w:ascii="Arial" w:eastAsia="Times New Roman" w:hAnsi="Arial" w:cs="Arial"/>
                <w:bCs/>
                <w:color w:val="000000"/>
                <w:sz w:val="20"/>
                <w:szCs w:val="20"/>
              </w:rPr>
              <w:t xml:space="preserve"> – Earth-retaining structures (primary structural design standard)</w:t>
            </w:r>
          </w:p>
          <w:p w14:paraId="4EA8F7C4" w14:textId="77777777" w:rsidR="001E3E6D" w:rsidRPr="001E3E6D" w:rsidRDefault="001E3E6D" w:rsidP="00155B0A">
            <w:pPr>
              <w:numPr>
                <w:ilvl w:val="0"/>
                <w:numId w:val="8"/>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AS/NZS 1170 series</w:t>
            </w:r>
            <w:r w:rsidRPr="001E3E6D">
              <w:rPr>
                <w:rFonts w:ascii="Arial" w:eastAsia="Times New Roman" w:hAnsi="Arial" w:cs="Arial"/>
                <w:bCs/>
                <w:color w:val="000000"/>
                <w:sz w:val="20"/>
                <w:szCs w:val="20"/>
              </w:rPr>
              <w:t xml:space="preserve"> – Structural actions (soil, water, surcharge, seismic loads)</w:t>
            </w:r>
          </w:p>
          <w:p w14:paraId="4335FA90" w14:textId="77777777" w:rsidR="001E3E6D" w:rsidRPr="001E3E6D" w:rsidRDefault="001E3E6D" w:rsidP="00155B0A">
            <w:pPr>
              <w:numPr>
                <w:ilvl w:val="0"/>
                <w:numId w:val="8"/>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lastRenderedPageBreak/>
              <w:t>AS 1726</w:t>
            </w:r>
            <w:r w:rsidRPr="001E3E6D">
              <w:rPr>
                <w:rFonts w:ascii="Arial" w:eastAsia="Times New Roman" w:hAnsi="Arial" w:cs="Arial"/>
                <w:bCs/>
                <w:color w:val="000000"/>
                <w:sz w:val="20"/>
                <w:szCs w:val="20"/>
              </w:rPr>
              <w:t xml:space="preserve"> – Geotechnical site investigation</w:t>
            </w:r>
          </w:p>
          <w:p w14:paraId="41FB480A" w14:textId="77777777" w:rsidR="001E3E6D" w:rsidRPr="001E3E6D" w:rsidRDefault="001E3E6D" w:rsidP="00155B0A">
            <w:pPr>
              <w:numPr>
                <w:ilvl w:val="0"/>
                <w:numId w:val="8"/>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AS 3600 / AS 3700 / AS 2159</w:t>
            </w:r>
            <w:r w:rsidRPr="001E3E6D">
              <w:rPr>
                <w:rFonts w:ascii="Arial" w:eastAsia="Times New Roman" w:hAnsi="Arial" w:cs="Arial"/>
                <w:bCs/>
                <w:color w:val="000000"/>
                <w:sz w:val="20"/>
                <w:szCs w:val="20"/>
              </w:rPr>
              <w:t xml:space="preserve"> – Depending on material (concrete, masonry, piling)</w:t>
            </w:r>
          </w:p>
          <w:p w14:paraId="35804500" w14:textId="5D668B4F" w:rsidR="001E3E6D" w:rsidRPr="001E3E6D" w:rsidRDefault="001E3E6D" w:rsidP="001E3E6D">
            <w:pPr>
              <w:spacing w:beforeLines="60" w:before="144" w:afterLines="60" w:after="144" w:line="276" w:lineRule="auto"/>
              <w:ind w:left="360"/>
              <w:rPr>
                <w:rFonts w:ascii="Arial" w:eastAsia="Times New Roman" w:hAnsi="Arial" w:cs="Arial"/>
                <w:bCs/>
                <w:color w:val="000000"/>
                <w:sz w:val="20"/>
                <w:szCs w:val="20"/>
              </w:rPr>
            </w:pPr>
            <w:r w:rsidRPr="001E3E6D">
              <w:rPr>
                <w:rFonts w:ascii="Arial" w:eastAsia="Times New Roman" w:hAnsi="Arial" w:cs="Arial"/>
                <w:b/>
                <w:bCs/>
                <w:color w:val="000000"/>
                <w:sz w:val="20"/>
                <w:szCs w:val="20"/>
              </w:rPr>
              <w:t>Design Inputs</w:t>
            </w:r>
          </w:p>
          <w:p w14:paraId="14E3D975" w14:textId="77777777" w:rsidR="001E3E6D" w:rsidRPr="001E3E6D" w:rsidRDefault="001E3E6D" w:rsidP="00155B0A">
            <w:pPr>
              <w:numPr>
                <w:ilvl w:val="0"/>
                <w:numId w:val="9"/>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Geotechnical report for soil classification and bearing conditions</w:t>
            </w:r>
          </w:p>
          <w:p w14:paraId="041A29C9" w14:textId="77777777" w:rsidR="001E3E6D" w:rsidRPr="001E3E6D" w:rsidRDefault="001E3E6D" w:rsidP="00155B0A">
            <w:pPr>
              <w:numPr>
                <w:ilvl w:val="0"/>
                <w:numId w:val="9"/>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Hydrostatic and surcharge load analysis</w:t>
            </w:r>
          </w:p>
          <w:p w14:paraId="7AC1B40C" w14:textId="77777777" w:rsidR="001E3E6D" w:rsidRPr="001E3E6D" w:rsidRDefault="001E3E6D" w:rsidP="00155B0A">
            <w:pPr>
              <w:numPr>
                <w:ilvl w:val="0"/>
                <w:numId w:val="9"/>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Drainage design to reduce pressure and protect the structure</w:t>
            </w:r>
          </w:p>
          <w:p w14:paraId="74251AC1" w14:textId="77777777" w:rsidR="001E3E6D" w:rsidRPr="001E3E6D" w:rsidRDefault="001E3E6D" w:rsidP="00155B0A">
            <w:pPr>
              <w:numPr>
                <w:ilvl w:val="0"/>
                <w:numId w:val="9"/>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Factor of safety against sliding, overturning, and global stability as per AS 4678</w:t>
            </w:r>
          </w:p>
          <w:p w14:paraId="4E805B9E" w14:textId="6EC8A6CF" w:rsidR="001E3E6D" w:rsidRPr="001E3E6D" w:rsidRDefault="001E3E6D" w:rsidP="001E3E6D">
            <w:pPr>
              <w:spacing w:beforeLines="60" w:before="144" w:afterLines="60" w:after="144" w:line="276" w:lineRule="auto"/>
              <w:rPr>
                <w:rFonts w:ascii="Arial" w:eastAsia="Times New Roman" w:hAnsi="Arial" w:cs="Arial"/>
                <w:bCs/>
                <w:color w:val="000000"/>
                <w:sz w:val="20"/>
                <w:szCs w:val="20"/>
              </w:rPr>
            </w:pPr>
          </w:p>
          <w:p w14:paraId="2D479FD4" w14:textId="66E716B0" w:rsidR="001E3E6D" w:rsidRPr="001E3E6D" w:rsidRDefault="001E3E6D" w:rsidP="001E3E6D">
            <w:pPr>
              <w:spacing w:beforeLines="60" w:before="144" w:afterLines="60" w:after="144" w:line="276" w:lineRule="auto"/>
              <w:rPr>
                <w:rFonts w:ascii="Arial" w:eastAsia="Times New Roman" w:hAnsi="Arial" w:cs="Arial"/>
                <w:b/>
                <w:bCs/>
                <w:color w:val="000000"/>
                <w:sz w:val="20"/>
                <w:szCs w:val="20"/>
              </w:rPr>
            </w:pPr>
            <w:r w:rsidRPr="001E3E6D">
              <w:rPr>
                <w:rFonts w:ascii="Arial" w:eastAsia="Times New Roman" w:hAnsi="Arial" w:cs="Arial"/>
                <w:b/>
                <w:bCs/>
                <w:color w:val="000000"/>
                <w:sz w:val="20"/>
                <w:szCs w:val="20"/>
              </w:rPr>
              <w:t>3. Verification Method</w:t>
            </w:r>
          </w:p>
          <w:p w14:paraId="2FCB6348" w14:textId="77777777" w:rsidR="001E3E6D" w:rsidRPr="001E3E6D" w:rsidRDefault="001E3E6D" w:rsidP="001E3E6D">
            <w:p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Under A2.2 and A5.2 of the NCC, the following verification methods apply:</w:t>
            </w:r>
          </w:p>
          <w:p w14:paraId="28AC7DC6" w14:textId="77777777" w:rsidR="001E3E6D" w:rsidRPr="001E3E6D" w:rsidRDefault="001E3E6D" w:rsidP="00155B0A">
            <w:pPr>
              <w:numPr>
                <w:ilvl w:val="0"/>
                <w:numId w:val="10"/>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 xml:space="preserve">(a) Comparison with </w:t>
            </w:r>
            <w:proofErr w:type="spellStart"/>
            <w:r w:rsidRPr="001E3E6D">
              <w:rPr>
                <w:rFonts w:ascii="Arial" w:eastAsia="Times New Roman" w:hAnsi="Arial" w:cs="Arial"/>
                <w:b/>
                <w:bCs/>
                <w:color w:val="000000"/>
                <w:sz w:val="20"/>
                <w:szCs w:val="20"/>
              </w:rPr>
              <w:t>DtS</w:t>
            </w:r>
            <w:proofErr w:type="spellEnd"/>
            <w:r w:rsidRPr="001E3E6D">
              <w:rPr>
                <w:rFonts w:ascii="Arial" w:eastAsia="Times New Roman" w:hAnsi="Arial" w:cs="Arial"/>
                <w:b/>
                <w:bCs/>
                <w:color w:val="000000"/>
                <w:sz w:val="20"/>
                <w:szCs w:val="20"/>
              </w:rPr>
              <w:t xml:space="preserve"> Provisions</w:t>
            </w:r>
            <w:r w:rsidRPr="001E3E6D">
              <w:rPr>
                <w:rFonts w:ascii="Arial" w:eastAsia="Times New Roman" w:hAnsi="Arial" w:cs="Arial"/>
                <w:bCs/>
                <w:color w:val="000000"/>
                <w:sz w:val="20"/>
                <w:szCs w:val="20"/>
              </w:rPr>
              <w:br/>
              <w:t>Structural capacity and detailing based on AS 4678, AS 1170, and supporting material standards.</w:t>
            </w:r>
          </w:p>
          <w:p w14:paraId="7C61ECBE" w14:textId="77777777" w:rsidR="001E3E6D" w:rsidRPr="001E3E6D" w:rsidRDefault="001E3E6D" w:rsidP="00155B0A">
            <w:pPr>
              <w:numPr>
                <w:ilvl w:val="0"/>
                <w:numId w:val="10"/>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(b) Expert Judgement</w:t>
            </w:r>
            <w:r w:rsidRPr="001E3E6D">
              <w:rPr>
                <w:rFonts w:ascii="Arial" w:eastAsia="Times New Roman" w:hAnsi="Arial" w:cs="Arial"/>
                <w:bCs/>
                <w:color w:val="000000"/>
                <w:sz w:val="20"/>
                <w:szCs w:val="20"/>
              </w:rPr>
              <w:br/>
              <w:t>A Chartered Professional Engineer (CPEng or RPEQ) will review and certify design and construction documentation.</w:t>
            </w:r>
          </w:p>
          <w:p w14:paraId="53C430BB" w14:textId="77777777" w:rsidR="001E3E6D" w:rsidRPr="001E3E6D" w:rsidRDefault="001E3E6D" w:rsidP="00155B0A">
            <w:pPr>
              <w:numPr>
                <w:ilvl w:val="0"/>
                <w:numId w:val="10"/>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(c) Testing / Validation</w:t>
            </w:r>
          </w:p>
          <w:p w14:paraId="288E4B94" w14:textId="77777777" w:rsidR="001E3E6D" w:rsidRPr="001E3E6D" w:rsidRDefault="001E3E6D" w:rsidP="00155B0A">
            <w:pPr>
              <w:numPr>
                <w:ilvl w:val="1"/>
                <w:numId w:val="10"/>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Site inspection and certification during construction</w:t>
            </w:r>
          </w:p>
          <w:p w14:paraId="75F637D7" w14:textId="77777777" w:rsidR="001E3E6D" w:rsidRPr="001E3E6D" w:rsidRDefault="001E3E6D" w:rsidP="00155B0A">
            <w:pPr>
              <w:numPr>
                <w:ilvl w:val="1"/>
                <w:numId w:val="10"/>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lastRenderedPageBreak/>
              <w:t>Backfill compaction testing (to AS 1289)</w:t>
            </w:r>
          </w:p>
          <w:p w14:paraId="01C93376" w14:textId="77777777" w:rsidR="001E3E6D" w:rsidRPr="001E3E6D" w:rsidRDefault="001E3E6D" w:rsidP="00155B0A">
            <w:pPr>
              <w:numPr>
                <w:ilvl w:val="1"/>
                <w:numId w:val="10"/>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Drainage installation inspection</w:t>
            </w:r>
          </w:p>
          <w:p w14:paraId="1EC7EF31" w14:textId="77777777" w:rsidR="001E3E6D" w:rsidRPr="001E3E6D" w:rsidRDefault="001E3E6D" w:rsidP="00155B0A">
            <w:pPr>
              <w:numPr>
                <w:ilvl w:val="1"/>
                <w:numId w:val="10"/>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Waterproofing and subsoil drainage testing where applicable</w:t>
            </w:r>
          </w:p>
          <w:p w14:paraId="772FDC8D" w14:textId="07540661" w:rsidR="001E3E6D" w:rsidRPr="001E3E6D" w:rsidRDefault="001E3E6D" w:rsidP="001E3E6D">
            <w:pPr>
              <w:spacing w:beforeLines="60" w:before="144" w:afterLines="60" w:after="144" w:line="276" w:lineRule="auto"/>
              <w:rPr>
                <w:rFonts w:ascii="Arial" w:eastAsia="Times New Roman" w:hAnsi="Arial" w:cs="Arial"/>
                <w:bCs/>
                <w:color w:val="000000"/>
                <w:sz w:val="20"/>
                <w:szCs w:val="20"/>
              </w:rPr>
            </w:pPr>
          </w:p>
          <w:p w14:paraId="022D1572" w14:textId="77777777" w:rsidR="001E3E6D" w:rsidRPr="001E3E6D" w:rsidRDefault="001E3E6D" w:rsidP="001E3E6D">
            <w:pPr>
              <w:spacing w:beforeLines="60" w:before="144" w:afterLines="60" w:after="144" w:line="276" w:lineRule="auto"/>
              <w:rPr>
                <w:rFonts w:ascii="Arial" w:eastAsia="Times New Roman" w:hAnsi="Arial" w:cs="Arial"/>
                <w:b/>
                <w:bCs/>
                <w:color w:val="000000"/>
                <w:sz w:val="20"/>
                <w:szCs w:val="20"/>
              </w:rPr>
            </w:pPr>
            <w:r w:rsidRPr="001E3E6D">
              <w:rPr>
                <w:rFonts w:ascii="Segoe UI Emoji" w:eastAsia="Times New Roman" w:hAnsi="Segoe UI Emoji" w:cs="Segoe UI Emoji"/>
                <w:b/>
                <w:bCs/>
                <w:color w:val="000000"/>
                <w:sz w:val="20"/>
                <w:szCs w:val="20"/>
              </w:rPr>
              <w:t>🔹</w:t>
            </w:r>
            <w:r w:rsidRPr="001E3E6D">
              <w:rPr>
                <w:rFonts w:ascii="Arial" w:eastAsia="Times New Roman" w:hAnsi="Arial" w:cs="Arial"/>
                <w:b/>
                <w:bCs/>
                <w:color w:val="000000"/>
                <w:sz w:val="20"/>
                <w:szCs w:val="20"/>
              </w:rPr>
              <w:t xml:space="preserve"> 4. Supporting Documentation</w:t>
            </w:r>
          </w:p>
          <w:p w14:paraId="169C7296" w14:textId="77777777" w:rsidR="001E3E6D" w:rsidRPr="001E3E6D" w:rsidRDefault="001E3E6D" w:rsidP="00155B0A">
            <w:pPr>
              <w:numPr>
                <w:ilvl w:val="0"/>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Performance Solution Report</w:t>
            </w:r>
            <w:r w:rsidRPr="001E3E6D">
              <w:rPr>
                <w:rFonts w:ascii="Arial" w:eastAsia="Times New Roman" w:hAnsi="Arial" w:cs="Arial"/>
                <w:bCs/>
                <w:color w:val="000000"/>
                <w:sz w:val="20"/>
                <w:szCs w:val="20"/>
              </w:rPr>
              <w:t xml:space="preserve"> including:</w:t>
            </w:r>
          </w:p>
          <w:p w14:paraId="0AE49281" w14:textId="77777777" w:rsidR="001E3E6D" w:rsidRPr="001E3E6D" w:rsidRDefault="001E3E6D" w:rsidP="00155B0A">
            <w:pPr>
              <w:numPr>
                <w:ilvl w:val="1"/>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Project details</w:t>
            </w:r>
          </w:p>
          <w:p w14:paraId="7DD51735" w14:textId="77777777" w:rsidR="001E3E6D" w:rsidRPr="001E3E6D" w:rsidRDefault="001E3E6D" w:rsidP="00155B0A">
            <w:pPr>
              <w:numPr>
                <w:ilvl w:val="1"/>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Description of retaining structure</w:t>
            </w:r>
          </w:p>
          <w:p w14:paraId="72E83CDE" w14:textId="77777777" w:rsidR="001E3E6D" w:rsidRPr="001E3E6D" w:rsidRDefault="001E3E6D" w:rsidP="00155B0A">
            <w:pPr>
              <w:numPr>
                <w:ilvl w:val="1"/>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Statement of intent and applicable standards</w:t>
            </w:r>
          </w:p>
          <w:p w14:paraId="52741126" w14:textId="77777777" w:rsidR="001E3E6D" w:rsidRPr="001E3E6D" w:rsidRDefault="001E3E6D" w:rsidP="00155B0A">
            <w:pPr>
              <w:numPr>
                <w:ilvl w:val="1"/>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Design documentation</w:t>
            </w:r>
          </w:p>
          <w:p w14:paraId="49C2CC6D" w14:textId="77777777" w:rsidR="001E3E6D" w:rsidRPr="001E3E6D" w:rsidRDefault="001E3E6D" w:rsidP="00155B0A">
            <w:pPr>
              <w:numPr>
                <w:ilvl w:val="1"/>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Verification approach</w:t>
            </w:r>
          </w:p>
          <w:p w14:paraId="51294178" w14:textId="77777777" w:rsidR="001E3E6D" w:rsidRPr="001E3E6D" w:rsidRDefault="001E3E6D" w:rsidP="00155B0A">
            <w:pPr>
              <w:numPr>
                <w:ilvl w:val="1"/>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Cs/>
                <w:color w:val="000000"/>
                <w:sz w:val="20"/>
                <w:szCs w:val="20"/>
              </w:rPr>
              <w:t>Testing and inspection plan</w:t>
            </w:r>
          </w:p>
          <w:p w14:paraId="36C18A90" w14:textId="77777777" w:rsidR="001E3E6D" w:rsidRPr="001E3E6D" w:rsidRDefault="001E3E6D" w:rsidP="00155B0A">
            <w:pPr>
              <w:numPr>
                <w:ilvl w:val="0"/>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Engineer’s Design Certification (Form 15)</w:t>
            </w:r>
          </w:p>
          <w:p w14:paraId="39ED745B" w14:textId="77777777" w:rsidR="001E3E6D" w:rsidRPr="001E3E6D" w:rsidRDefault="001E3E6D" w:rsidP="00155B0A">
            <w:pPr>
              <w:numPr>
                <w:ilvl w:val="0"/>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Engineer’s Construction Certification (Form 16)</w:t>
            </w:r>
          </w:p>
          <w:p w14:paraId="659589D1" w14:textId="77777777" w:rsidR="001E3E6D" w:rsidRPr="001E3E6D" w:rsidRDefault="001E3E6D" w:rsidP="00155B0A">
            <w:pPr>
              <w:numPr>
                <w:ilvl w:val="0"/>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Compaction and soil test reports</w:t>
            </w:r>
          </w:p>
          <w:p w14:paraId="34D5110F" w14:textId="77777777" w:rsidR="001E3E6D" w:rsidRPr="001E3E6D" w:rsidRDefault="001E3E6D" w:rsidP="00155B0A">
            <w:pPr>
              <w:numPr>
                <w:ilvl w:val="0"/>
                <w:numId w:val="11"/>
              </w:numPr>
              <w:spacing w:beforeLines="60" w:before="144" w:afterLines="60" w:after="144" w:line="276" w:lineRule="auto"/>
              <w:rPr>
                <w:rFonts w:ascii="Arial" w:eastAsia="Times New Roman" w:hAnsi="Arial" w:cs="Arial"/>
                <w:bCs/>
                <w:color w:val="000000"/>
                <w:sz w:val="20"/>
                <w:szCs w:val="20"/>
              </w:rPr>
            </w:pPr>
            <w:r w:rsidRPr="001E3E6D">
              <w:rPr>
                <w:rFonts w:ascii="Arial" w:eastAsia="Times New Roman" w:hAnsi="Arial" w:cs="Arial"/>
                <w:b/>
                <w:bCs/>
                <w:color w:val="000000"/>
                <w:sz w:val="20"/>
                <w:szCs w:val="20"/>
              </w:rPr>
              <w:t>Drainage compliance report (if relevant)</w:t>
            </w:r>
          </w:p>
          <w:p w14:paraId="180D24A7" w14:textId="69033D98"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5C8B504E" w14:textId="77777777" w:rsidTr="00E4164B">
        <w:trPr>
          <w:trHeight w:val="1814"/>
        </w:trPr>
        <w:tc>
          <w:tcPr>
            <w:tcW w:w="2747" w:type="dxa"/>
            <w:shd w:val="clear" w:color="auto" w:fill="auto"/>
          </w:tcPr>
          <w:p w14:paraId="17E384EB" w14:textId="7E69D12F"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Drainage</w:t>
            </w:r>
          </w:p>
        </w:tc>
        <w:tc>
          <w:tcPr>
            <w:tcW w:w="5528" w:type="dxa"/>
            <w:gridSpan w:val="2"/>
            <w:shd w:val="clear" w:color="auto" w:fill="auto"/>
          </w:tcPr>
          <w:p w14:paraId="36F24786" w14:textId="27DBB132" w:rsidR="00B359EB" w:rsidRDefault="00B359EB" w:rsidP="00B359EB">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No drainage was required for this project, if it was included for a new build the below would be required: </w:t>
            </w:r>
          </w:p>
          <w:p w14:paraId="7A2C2FBB" w14:textId="77777777" w:rsidR="00225EE6" w:rsidRPr="00225EE6" w:rsidRDefault="00225EE6" w:rsidP="00225EE6">
            <w:pPr>
              <w:spacing w:beforeLines="60" w:before="144" w:afterLines="60" w:after="144" w:line="276" w:lineRule="auto"/>
              <w:rPr>
                <w:rFonts w:ascii="Arial" w:eastAsia="Times New Roman" w:hAnsi="Arial" w:cs="Arial"/>
                <w:b/>
                <w:bCs/>
                <w:color w:val="000000"/>
                <w:sz w:val="20"/>
                <w:szCs w:val="20"/>
              </w:rPr>
            </w:pPr>
            <w:r w:rsidRPr="00225EE6">
              <w:rPr>
                <w:rFonts w:ascii="Arial" w:eastAsia="Times New Roman" w:hAnsi="Arial" w:cs="Arial"/>
                <w:b/>
                <w:bCs/>
                <w:color w:val="000000"/>
                <w:sz w:val="20"/>
                <w:szCs w:val="20"/>
              </w:rPr>
              <w:t>NCC Volume One – Section F: Health and Amenity Provisions</w:t>
            </w:r>
          </w:p>
          <w:p w14:paraId="0C30037C" w14:textId="77777777" w:rsidR="00225EE6" w:rsidRPr="00225EE6" w:rsidRDefault="00225EE6" w:rsidP="00155B0A">
            <w:pPr>
              <w:numPr>
                <w:ilvl w:val="0"/>
                <w:numId w:val="12"/>
              </w:numPr>
              <w:spacing w:beforeLines="60" w:before="144" w:afterLines="60" w:after="144" w:line="276" w:lineRule="auto"/>
              <w:rPr>
                <w:rFonts w:ascii="Arial" w:eastAsia="Times New Roman" w:hAnsi="Arial" w:cs="Arial"/>
                <w:bCs/>
                <w:color w:val="000000"/>
                <w:sz w:val="20"/>
                <w:szCs w:val="20"/>
              </w:rPr>
            </w:pPr>
            <w:r w:rsidRPr="00225EE6">
              <w:rPr>
                <w:rFonts w:ascii="Arial" w:eastAsia="Times New Roman" w:hAnsi="Arial" w:cs="Arial"/>
                <w:b/>
                <w:bCs/>
                <w:color w:val="000000"/>
                <w:sz w:val="20"/>
                <w:szCs w:val="20"/>
              </w:rPr>
              <w:t>F1.3 – Stormwater Drainage</w:t>
            </w:r>
            <w:r w:rsidRPr="00225EE6">
              <w:rPr>
                <w:rFonts w:ascii="Arial" w:eastAsia="Times New Roman" w:hAnsi="Arial" w:cs="Arial"/>
                <w:bCs/>
                <w:color w:val="000000"/>
                <w:sz w:val="20"/>
                <w:szCs w:val="20"/>
              </w:rPr>
              <w:t>:</w:t>
            </w:r>
          </w:p>
          <w:p w14:paraId="29026AEA" w14:textId="77777777" w:rsidR="00225EE6" w:rsidRPr="00225EE6" w:rsidRDefault="00225EE6" w:rsidP="00155B0A">
            <w:pPr>
              <w:numPr>
                <w:ilvl w:val="1"/>
                <w:numId w:val="12"/>
              </w:numPr>
              <w:spacing w:beforeLines="60" w:before="144" w:afterLines="60" w:after="144" w:line="276" w:lineRule="auto"/>
              <w:rPr>
                <w:rFonts w:ascii="Arial" w:eastAsia="Times New Roman" w:hAnsi="Arial" w:cs="Arial"/>
                <w:bCs/>
                <w:color w:val="000000"/>
                <w:sz w:val="20"/>
                <w:szCs w:val="20"/>
              </w:rPr>
            </w:pPr>
            <w:r w:rsidRPr="00225EE6">
              <w:rPr>
                <w:rFonts w:ascii="Arial" w:eastAsia="Times New Roman" w:hAnsi="Arial" w:cs="Arial"/>
                <w:b/>
                <w:bCs/>
                <w:color w:val="000000"/>
                <w:sz w:val="20"/>
                <w:szCs w:val="20"/>
              </w:rPr>
              <w:t>Performance Requirement</w:t>
            </w:r>
            <w:r w:rsidRPr="00225EE6">
              <w:rPr>
                <w:rFonts w:ascii="Arial" w:eastAsia="Times New Roman" w:hAnsi="Arial" w:cs="Arial"/>
                <w:bCs/>
                <w:color w:val="000000"/>
                <w:sz w:val="20"/>
                <w:szCs w:val="20"/>
              </w:rPr>
              <w:t>: A health-care building must have an efficient and adequately designed stormwater drainage system to remove surface and roof water, preventing flooding or water ingress that could affect patient care, building integrity, or hygiene.</w:t>
            </w:r>
          </w:p>
          <w:p w14:paraId="5CCC55B1" w14:textId="77777777" w:rsidR="00225EE6" w:rsidRPr="00225EE6" w:rsidRDefault="00225EE6" w:rsidP="00155B0A">
            <w:pPr>
              <w:numPr>
                <w:ilvl w:val="1"/>
                <w:numId w:val="12"/>
              </w:numPr>
              <w:spacing w:beforeLines="60" w:before="144" w:afterLines="60" w:after="144" w:line="276" w:lineRule="auto"/>
              <w:rPr>
                <w:rFonts w:ascii="Arial" w:eastAsia="Times New Roman" w:hAnsi="Arial" w:cs="Arial"/>
                <w:bCs/>
                <w:color w:val="000000"/>
                <w:sz w:val="20"/>
                <w:szCs w:val="20"/>
              </w:rPr>
            </w:pPr>
            <w:r w:rsidRPr="00225EE6">
              <w:rPr>
                <w:rFonts w:ascii="Arial" w:eastAsia="Times New Roman" w:hAnsi="Arial" w:cs="Arial"/>
                <w:bCs/>
                <w:color w:val="000000"/>
                <w:sz w:val="20"/>
                <w:szCs w:val="20"/>
              </w:rPr>
              <w:t>It must also ensure that water from the site does not impact neighbouring properties.</w:t>
            </w:r>
          </w:p>
          <w:p w14:paraId="26005A78" w14:textId="77777777" w:rsidR="00225EE6" w:rsidRPr="00225EE6" w:rsidRDefault="00225EE6" w:rsidP="00155B0A">
            <w:pPr>
              <w:numPr>
                <w:ilvl w:val="0"/>
                <w:numId w:val="12"/>
              </w:numPr>
              <w:spacing w:beforeLines="60" w:before="144" w:afterLines="60" w:after="144" w:line="276" w:lineRule="auto"/>
              <w:rPr>
                <w:rFonts w:ascii="Arial" w:eastAsia="Times New Roman" w:hAnsi="Arial" w:cs="Arial"/>
                <w:bCs/>
                <w:color w:val="000000"/>
                <w:sz w:val="20"/>
                <w:szCs w:val="20"/>
              </w:rPr>
            </w:pPr>
            <w:r w:rsidRPr="00225EE6">
              <w:rPr>
                <w:rFonts w:ascii="Arial" w:eastAsia="Times New Roman" w:hAnsi="Arial" w:cs="Arial"/>
                <w:b/>
                <w:bCs/>
                <w:color w:val="000000"/>
                <w:sz w:val="20"/>
                <w:szCs w:val="20"/>
              </w:rPr>
              <w:t>F2.2 – Sanitary Plumbing and Drainage</w:t>
            </w:r>
            <w:r w:rsidRPr="00225EE6">
              <w:rPr>
                <w:rFonts w:ascii="Arial" w:eastAsia="Times New Roman" w:hAnsi="Arial" w:cs="Arial"/>
                <w:bCs/>
                <w:color w:val="000000"/>
                <w:sz w:val="20"/>
                <w:szCs w:val="20"/>
              </w:rPr>
              <w:t>:</w:t>
            </w:r>
          </w:p>
          <w:p w14:paraId="769B6809" w14:textId="77777777" w:rsidR="00225EE6" w:rsidRDefault="00225EE6" w:rsidP="00155B0A">
            <w:pPr>
              <w:numPr>
                <w:ilvl w:val="1"/>
                <w:numId w:val="12"/>
              </w:numPr>
              <w:spacing w:beforeLines="60" w:before="144" w:afterLines="60" w:after="144" w:line="276" w:lineRule="auto"/>
              <w:rPr>
                <w:rFonts w:ascii="Arial" w:eastAsia="Times New Roman" w:hAnsi="Arial" w:cs="Arial"/>
                <w:bCs/>
                <w:color w:val="000000"/>
                <w:sz w:val="20"/>
                <w:szCs w:val="20"/>
              </w:rPr>
            </w:pPr>
            <w:r w:rsidRPr="00225EE6">
              <w:rPr>
                <w:rFonts w:ascii="Arial" w:eastAsia="Times New Roman" w:hAnsi="Arial" w:cs="Arial"/>
                <w:b/>
                <w:bCs/>
                <w:color w:val="000000"/>
                <w:sz w:val="20"/>
                <w:szCs w:val="20"/>
              </w:rPr>
              <w:t>Performance Requirement</w:t>
            </w:r>
            <w:r w:rsidRPr="00225EE6">
              <w:rPr>
                <w:rFonts w:ascii="Arial" w:eastAsia="Times New Roman" w:hAnsi="Arial" w:cs="Arial"/>
                <w:bCs/>
                <w:color w:val="000000"/>
                <w:sz w:val="20"/>
                <w:szCs w:val="20"/>
              </w:rPr>
              <w:t>: Internal drainage systems must comply with sanitary plumbing and drainage provisions to safely remove waste and prevent contamination. This is particularly critical for health-care facilities where infection control is paramount.</w:t>
            </w:r>
          </w:p>
          <w:p w14:paraId="2CFAADA0" w14:textId="77777777" w:rsidR="00A768A0" w:rsidRPr="00A768A0" w:rsidRDefault="00A768A0" w:rsidP="00A768A0">
            <w:pPr>
              <w:spacing w:beforeLines="60" w:before="144" w:afterLines="60" w:after="144" w:line="276" w:lineRule="auto"/>
              <w:ind w:left="720"/>
              <w:rPr>
                <w:rFonts w:ascii="Arial" w:eastAsia="Times New Roman" w:hAnsi="Arial" w:cs="Arial"/>
                <w:b/>
                <w:bCs/>
                <w:color w:val="000000"/>
                <w:sz w:val="20"/>
                <w:szCs w:val="20"/>
              </w:rPr>
            </w:pPr>
            <w:r w:rsidRPr="00A768A0">
              <w:rPr>
                <w:rFonts w:ascii="Arial" w:eastAsia="Times New Roman" w:hAnsi="Arial" w:cs="Arial"/>
                <w:b/>
                <w:bCs/>
                <w:color w:val="000000"/>
                <w:sz w:val="20"/>
                <w:szCs w:val="20"/>
              </w:rPr>
              <w:t>AS/NZS 3500 – Plumbing and Drainage</w:t>
            </w:r>
          </w:p>
          <w:p w14:paraId="27E39D28" w14:textId="77777777" w:rsidR="00A768A0" w:rsidRPr="00A768A0" w:rsidRDefault="00A768A0" w:rsidP="00A768A0">
            <w:pPr>
              <w:spacing w:beforeLines="60" w:before="144" w:afterLines="60" w:after="144" w:line="276" w:lineRule="auto"/>
              <w:ind w:left="720"/>
              <w:rPr>
                <w:rFonts w:ascii="Arial" w:eastAsia="Times New Roman" w:hAnsi="Arial" w:cs="Arial"/>
                <w:bCs/>
                <w:color w:val="000000"/>
                <w:sz w:val="20"/>
                <w:szCs w:val="20"/>
              </w:rPr>
            </w:pPr>
            <w:r w:rsidRPr="00A768A0">
              <w:rPr>
                <w:rFonts w:ascii="Arial" w:eastAsia="Times New Roman" w:hAnsi="Arial" w:cs="Arial"/>
                <w:bCs/>
                <w:color w:val="000000"/>
                <w:sz w:val="20"/>
                <w:szCs w:val="20"/>
              </w:rPr>
              <w:t>This is the primary Australian Standard for drainage systems, covering the design, installation, and maintenance of plumbing and drainage systems in buildings, including stormwater, sanitary plumbing, and waste systems.</w:t>
            </w:r>
          </w:p>
          <w:p w14:paraId="6210CCB0" w14:textId="77777777" w:rsidR="00A768A0" w:rsidRPr="00A768A0" w:rsidRDefault="00A768A0" w:rsidP="00A768A0">
            <w:pPr>
              <w:spacing w:beforeLines="60" w:before="144" w:afterLines="60" w:after="144" w:line="276" w:lineRule="auto"/>
              <w:ind w:left="720"/>
              <w:rPr>
                <w:rFonts w:ascii="Arial" w:eastAsia="Times New Roman" w:hAnsi="Arial" w:cs="Arial"/>
                <w:b/>
                <w:bCs/>
                <w:color w:val="000000"/>
                <w:sz w:val="20"/>
                <w:szCs w:val="20"/>
              </w:rPr>
            </w:pPr>
            <w:r w:rsidRPr="00A768A0">
              <w:rPr>
                <w:rFonts w:ascii="Arial" w:eastAsia="Times New Roman" w:hAnsi="Arial" w:cs="Arial"/>
                <w:b/>
                <w:bCs/>
                <w:color w:val="000000"/>
                <w:sz w:val="20"/>
                <w:szCs w:val="20"/>
              </w:rPr>
              <w:lastRenderedPageBreak/>
              <w:t>Key Parts:</w:t>
            </w:r>
          </w:p>
          <w:p w14:paraId="39896EE1" w14:textId="77777777" w:rsidR="00A768A0" w:rsidRPr="00A768A0" w:rsidRDefault="00A768A0" w:rsidP="00155B0A">
            <w:pPr>
              <w:numPr>
                <w:ilvl w:val="0"/>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
                <w:bCs/>
                <w:color w:val="000000"/>
                <w:sz w:val="20"/>
                <w:szCs w:val="20"/>
              </w:rPr>
              <w:t>AS/NZS 3500.1 – Plumbing and Drainage: Water Services</w:t>
            </w:r>
          </w:p>
          <w:p w14:paraId="686F79A3" w14:textId="2D96BA39" w:rsidR="00A768A0" w:rsidRPr="00A768A0" w:rsidRDefault="00A768A0" w:rsidP="00155B0A">
            <w:pPr>
              <w:numPr>
                <w:ilvl w:val="1"/>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 xml:space="preserve">Covers </w:t>
            </w:r>
            <w:r w:rsidRPr="00A768A0">
              <w:rPr>
                <w:rFonts w:ascii="Arial" w:eastAsia="Times New Roman" w:hAnsi="Arial" w:cs="Arial"/>
                <w:b/>
                <w:bCs/>
                <w:color w:val="000000"/>
                <w:sz w:val="20"/>
                <w:szCs w:val="20"/>
              </w:rPr>
              <w:t>potable water supply</w:t>
            </w:r>
            <w:r w:rsidRPr="00A768A0">
              <w:rPr>
                <w:rFonts w:ascii="Arial" w:eastAsia="Times New Roman" w:hAnsi="Arial" w:cs="Arial"/>
                <w:bCs/>
                <w:color w:val="000000"/>
                <w:sz w:val="20"/>
                <w:szCs w:val="20"/>
              </w:rPr>
              <w:t xml:space="preserve">, hot and </w:t>
            </w:r>
            <w:r w:rsidR="00E47A67" w:rsidRPr="00A768A0">
              <w:rPr>
                <w:rFonts w:ascii="Arial" w:eastAsia="Times New Roman" w:hAnsi="Arial" w:cs="Arial"/>
                <w:bCs/>
                <w:color w:val="000000"/>
                <w:sz w:val="20"/>
                <w:szCs w:val="20"/>
              </w:rPr>
              <w:t>cold-water</w:t>
            </w:r>
            <w:r w:rsidRPr="00A768A0">
              <w:rPr>
                <w:rFonts w:ascii="Arial" w:eastAsia="Times New Roman" w:hAnsi="Arial" w:cs="Arial"/>
                <w:bCs/>
                <w:color w:val="000000"/>
                <w:sz w:val="20"/>
                <w:szCs w:val="20"/>
              </w:rPr>
              <w:t xml:space="preserve"> distribution, and other water-related services.</w:t>
            </w:r>
          </w:p>
          <w:p w14:paraId="179A627F" w14:textId="77777777" w:rsidR="00A768A0" w:rsidRPr="00A768A0" w:rsidRDefault="00A768A0" w:rsidP="00155B0A">
            <w:pPr>
              <w:numPr>
                <w:ilvl w:val="0"/>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
                <w:bCs/>
                <w:color w:val="000000"/>
                <w:sz w:val="20"/>
                <w:szCs w:val="20"/>
              </w:rPr>
              <w:t>AS/NZS 3500.2 – Plumbing and Drainage: Sanitary Plumbing and Drainage</w:t>
            </w:r>
          </w:p>
          <w:p w14:paraId="18C1546B" w14:textId="77777777" w:rsidR="00A768A0" w:rsidRPr="00A768A0" w:rsidRDefault="00A768A0" w:rsidP="00155B0A">
            <w:pPr>
              <w:numPr>
                <w:ilvl w:val="1"/>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 xml:space="preserve">Addresses the design, installation, and testing of </w:t>
            </w:r>
            <w:r w:rsidRPr="00A768A0">
              <w:rPr>
                <w:rFonts w:ascii="Arial" w:eastAsia="Times New Roman" w:hAnsi="Arial" w:cs="Arial"/>
                <w:b/>
                <w:bCs/>
                <w:color w:val="000000"/>
                <w:sz w:val="20"/>
                <w:szCs w:val="20"/>
              </w:rPr>
              <w:t>sanitary plumbing systems</w:t>
            </w:r>
            <w:r w:rsidRPr="00A768A0">
              <w:rPr>
                <w:rFonts w:ascii="Arial" w:eastAsia="Times New Roman" w:hAnsi="Arial" w:cs="Arial"/>
                <w:bCs/>
                <w:color w:val="000000"/>
                <w:sz w:val="20"/>
                <w:szCs w:val="20"/>
              </w:rPr>
              <w:t>, ensuring compliance with health and safety standards in buildings, including Class 9a health-care buildings.</w:t>
            </w:r>
          </w:p>
          <w:p w14:paraId="4BD03BC7" w14:textId="77777777" w:rsidR="00A768A0" w:rsidRPr="00A768A0" w:rsidRDefault="00A768A0" w:rsidP="00155B0A">
            <w:pPr>
              <w:numPr>
                <w:ilvl w:val="0"/>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
                <w:bCs/>
                <w:color w:val="000000"/>
                <w:sz w:val="20"/>
                <w:szCs w:val="20"/>
              </w:rPr>
              <w:t>AS/NZS 3500.3 – Plumbing and Drainage: Stormwater Drainage</w:t>
            </w:r>
          </w:p>
          <w:p w14:paraId="0E920FE5" w14:textId="77777777" w:rsidR="00A768A0" w:rsidRPr="00A768A0" w:rsidRDefault="00A768A0" w:rsidP="00155B0A">
            <w:pPr>
              <w:numPr>
                <w:ilvl w:val="1"/>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Provides the standards for stormwater management (rainwater runoff, site drainage, discharge). This standard ensures the proper capture, conveyance, and disposal of rainwater to prevent flooding and water ingress into buildings.</w:t>
            </w:r>
          </w:p>
          <w:p w14:paraId="14788C6D" w14:textId="77777777" w:rsidR="00A768A0" w:rsidRPr="00A768A0" w:rsidRDefault="00A768A0" w:rsidP="00155B0A">
            <w:pPr>
              <w:numPr>
                <w:ilvl w:val="1"/>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Specific considerations include:</w:t>
            </w:r>
          </w:p>
          <w:p w14:paraId="6FAFE8F8" w14:textId="77777777" w:rsidR="00A768A0" w:rsidRPr="00A768A0" w:rsidRDefault="00A768A0" w:rsidP="00155B0A">
            <w:pPr>
              <w:numPr>
                <w:ilvl w:val="2"/>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Sizing of stormwater drains</w:t>
            </w:r>
          </w:p>
          <w:p w14:paraId="4A8954D9" w14:textId="77777777" w:rsidR="00A768A0" w:rsidRPr="00A768A0" w:rsidRDefault="00A768A0" w:rsidP="00155B0A">
            <w:pPr>
              <w:numPr>
                <w:ilvl w:val="2"/>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Proper slope and alignment</w:t>
            </w:r>
          </w:p>
          <w:p w14:paraId="1188F242" w14:textId="77777777" w:rsidR="00A768A0" w:rsidRPr="00A768A0" w:rsidRDefault="00A768A0" w:rsidP="00155B0A">
            <w:pPr>
              <w:numPr>
                <w:ilvl w:val="2"/>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Use of grated drains and inspection points</w:t>
            </w:r>
          </w:p>
          <w:p w14:paraId="4DC29742" w14:textId="77777777" w:rsidR="00A768A0" w:rsidRPr="00A768A0" w:rsidRDefault="00A768A0" w:rsidP="00155B0A">
            <w:pPr>
              <w:numPr>
                <w:ilvl w:val="2"/>
                <w:numId w:val="13"/>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lastRenderedPageBreak/>
              <w:t>Connection to appropriate outfalls or local catchment systems</w:t>
            </w:r>
          </w:p>
          <w:p w14:paraId="30F849F4" w14:textId="77777777" w:rsidR="00945CF1" w:rsidRDefault="00A768A0" w:rsidP="008F717A">
            <w:pPr>
              <w:spacing w:beforeLines="60" w:before="144" w:afterLines="60" w:after="144" w:line="276" w:lineRule="auto"/>
              <w:rPr>
                <w:rFonts w:ascii="Arial" w:eastAsia="Times New Roman" w:hAnsi="Arial" w:cs="Arial"/>
                <w:b/>
                <w:bCs/>
                <w:color w:val="000000"/>
                <w:sz w:val="20"/>
                <w:szCs w:val="20"/>
              </w:rPr>
            </w:pPr>
            <w:r w:rsidRPr="00A768A0">
              <w:rPr>
                <w:rFonts w:ascii="Arial" w:eastAsia="Times New Roman" w:hAnsi="Arial" w:cs="Arial"/>
                <w:b/>
                <w:bCs/>
                <w:color w:val="000000"/>
                <w:sz w:val="20"/>
                <w:szCs w:val="20"/>
              </w:rPr>
              <w:t xml:space="preserve"> 2. AS 1289 – Methods of Testing Soils for Engineering Purposes</w:t>
            </w:r>
          </w:p>
          <w:p w14:paraId="30B53323" w14:textId="2BDD401A" w:rsidR="00A768A0" w:rsidRPr="008F717A" w:rsidRDefault="00A768A0" w:rsidP="008F717A">
            <w:pPr>
              <w:spacing w:beforeLines="60" w:before="144" w:afterLines="60" w:after="144" w:line="276" w:lineRule="auto"/>
              <w:rPr>
                <w:rFonts w:ascii="Arial" w:eastAsia="Times New Roman" w:hAnsi="Arial" w:cs="Arial"/>
                <w:b/>
                <w:bCs/>
                <w:color w:val="000000"/>
                <w:sz w:val="20"/>
                <w:szCs w:val="20"/>
              </w:rPr>
            </w:pPr>
            <w:r w:rsidRPr="008F717A">
              <w:rPr>
                <w:rFonts w:ascii="Arial" w:eastAsia="Times New Roman" w:hAnsi="Arial" w:cs="Arial"/>
                <w:bCs/>
                <w:color w:val="000000"/>
                <w:sz w:val="20"/>
                <w:szCs w:val="20"/>
              </w:rPr>
              <w:t>This standard may apply when preparing for or assessing drainage systems that involve earthworks or the subgrade (e.g., for stormwater pits or soakage systems). It includes:</w:t>
            </w:r>
          </w:p>
          <w:p w14:paraId="32778DDF" w14:textId="77777777" w:rsidR="00A768A0" w:rsidRPr="00A768A0" w:rsidRDefault="00A768A0" w:rsidP="00155B0A">
            <w:pPr>
              <w:numPr>
                <w:ilvl w:val="0"/>
                <w:numId w:val="14"/>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Compaction testing for trench backfill</w:t>
            </w:r>
          </w:p>
          <w:p w14:paraId="2F8A7AC8" w14:textId="77777777" w:rsidR="00A768A0" w:rsidRPr="00A768A0" w:rsidRDefault="00A768A0" w:rsidP="00155B0A">
            <w:pPr>
              <w:numPr>
                <w:ilvl w:val="0"/>
                <w:numId w:val="14"/>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Soil permeability testing to determine suitability for soakage or infiltration systems</w:t>
            </w:r>
          </w:p>
          <w:p w14:paraId="6E950B2B" w14:textId="2CC97CC0" w:rsidR="00A768A0" w:rsidRPr="00A768A0" w:rsidRDefault="00A768A0" w:rsidP="00A768A0">
            <w:pPr>
              <w:spacing w:beforeLines="60" w:before="144" w:afterLines="60" w:after="144" w:line="276" w:lineRule="auto"/>
              <w:rPr>
                <w:rFonts w:ascii="Arial" w:eastAsia="Times New Roman" w:hAnsi="Arial" w:cs="Arial"/>
                <w:b/>
                <w:bCs/>
                <w:color w:val="000000"/>
                <w:sz w:val="20"/>
                <w:szCs w:val="20"/>
              </w:rPr>
            </w:pPr>
            <w:r w:rsidRPr="00A768A0">
              <w:rPr>
                <w:rFonts w:ascii="Arial" w:eastAsia="Times New Roman" w:hAnsi="Arial" w:cs="Arial"/>
                <w:b/>
                <w:bCs/>
                <w:color w:val="000000"/>
                <w:sz w:val="20"/>
                <w:szCs w:val="20"/>
              </w:rPr>
              <w:t>3. AS 3740 – Waterproofing of Wet Areas</w:t>
            </w:r>
          </w:p>
          <w:p w14:paraId="66DA5985" w14:textId="77777777" w:rsidR="00A768A0" w:rsidRPr="00A768A0" w:rsidRDefault="00A768A0" w:rsidP="00A768A0">
            <w:pPr>
              <w:spacing w:beforeLines="60" w:before="144" w:afterLines="60" w:after="144" w:line="276" w:lineRule="auto"/>
              <w:ind w:left="720"/>
              <w:rPr>
                <w:rFonts w:ascii="Arial" w:eastAsia="Times New Roman" w:hAnsi="Arial" w:cs="Arial"/>
                <w:bCs/>
                <w:color w:val="000000"/>
                <w:sz w:val="20"/>
                <w:szCs w:val="20"/>
              </w:rPr>
            </w:pPr>
            <w:r w:rsidRPr="00A768A0">
              <w:rPr>
                <w:rFonts w:ascii="Arial" w:eastAsia="Times New Roman" w:hAnsi="Arial" w:cs="Arial"/>
                <w:bCs/>
                <w:color w:val="000000"/>
                <w:sz w:val="20"/>
                <w:szCs w:val="20"/>
              </w:rPr>
              <w:t>In the context of health-care buildings:</w:t>
            </w:r>
          </w:p>
          <w:p w14:paraId="61A9288B" w14:textId="77777777" w:rsidR="00A768A0" w:rsidRPr="00A768A0" w:rsidRDefault="00A768A0" w:rsidP="00155B0A">
            <w:pPr>
              <w:numPr>
                <w:ilvl w:val="0"/>
                <w:numId w:val="15"/>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This standard provides requirements for waterproofing in wet areas (e.g., bathrooms, medical treatment rooms, labs).</w:t>
            </w:r>
          </w:p>
          <w:p w14:paraId="3185458C" w14:textId="77777777" w:rsidR="00A768A0" w:rsidRPr="00A768A0" w:rsidRDefault="00A768A0" w:rsidP="00155B0A">
            <w:pPr>
              <w:numPr>
                <w:ilvl w:val="0"/>
                <w:numId w:val="15"/>
              </w:numPr>
              <w:spacing w:beforeLines="60" w:before="144" w:afterLines="60" w:after="144" w:line="276" w:lineRule="auto"/>
              <w:rPr>
                <w:rFonts w:ascii="Arial" w:eastAsia="Times New Roman" w:hAnsi="Arial" w:cs="Arial"/>
                <w:bCs/>
                <w:color w:val="000000"/>
                <w:sz w:val="20"/>
                <w:szCs w:val="20"/>
              </w:rPr>
            </w:pPr>
            <w:r w:rsidRPr="00A768A0">
              <w:rPr>
                <w:rFonts w:ascii="Arial" w:eastAsia="Times New Roman" w:hAnsi="Arial" w:cs="Arial"/>
                <w:bCs/>
                <w:color w:val="000000"/>
                <w:sz w:val="20"/>
                <w:szCs w:val="20"/>
              </w:rPr>
              <w:t>Waterproofing is essential in preventing water damage and contamination in medical spaces. Retaining walls and floor drainage systems in clinical areas must comply to protect the building's integrity and hygiene standards.</w:t>
            </w:r>
          </w:p>
          <w:p w14:paraId="60C9D8A9" w14:textId="14F998C6" w:rsidR="00A768A0" w:rsidRPr="00A768A0" w:rsidRDefault="00A768A0" w:rsidP="00A768A0">
            <w:pPr>
              <w:spacing w:beforeLines="60" w:before="144" w:afterLines="60" w:after="144" w:line="276" w:lineRule="auto"/>
              <w:rPr>
                <w:rFonts w:ascii="Arial" w:eastAsia="Times New Roman" w:hAnsi="Arial" w:cs="Arial"/>
                <w:color w:val="000000"/>
                <w:sz w:val="20"/>
                <w:szCs w:val="20"/>
              </w:rPr>
            </w:pPr>
            <w:r w:rsidRPr="00A768A0">
              <w:rPr>
                <w:rFonts w:ascii="Arial" w:eastAsia="Times New Roman" w:hAnsi="Arial" w:cs="Arial"/>
                <w:b/>
                <w:bCs/>
                <w:color w:val="000000"/>
                <w:sz w:val="20"/>
                <w:szCs w:val="20"/>
              </w:rPr>
              <w:t>4. AS 4654.2 – Waterproofing of External Above-Ground Areas</w:t>
            </w:r>
          </w:p>
          <w:p w14:paraId="3A89AC34" w14:textId="77777777" w:rsidR="00A768A0" w:rsidRPr="00945CF1" w:rsidRDefault="00A768A0" w:rsidP="00155B0A">
            <w:pPr>
              <w:pStyle w:val="ListParagraph"/>
              <w:numPr>
                <w:ilvl w:val="0"/>
                <w:numId w:val="16"/>
              </w:numPr>
              <w:spacing w:beforeLines="60" w:before="144" w:afterLines="60" w:after="144" w:line="276" w:lineRule="auto"/>
              <w:rPr>
                <w:rFonts w:ascii="Arial" w:eastAsia="Times New Roman" w:hAnsi="Arial" w:cs="Arial"/>
                <w:bCs/>
                <w:color w:val="000000"/>
                <w:sz w:val="20"/>
                <w:szCs w:val="20"/>
              </w:rPr>
            </w:pPr>
            <w:r w:rsidRPr="00945CF1">
              <w:rPr>
                <w:rFonts w:ascii="Arial" w:eastAsia="Times New Roman" w:hAnsi="Arial" w:cs="Arial"/>
                <w:color w:val="000000"/>
                <w:sz w:val="20"/>
                <w:szCs w:val="20"/>
              </w:rPr>
              <w:t>For external retaining walls</w:t>
            </w:r>
            <w:r w:rsidRPr="00945CF1">
              <w:rPr>
                <w:rFonts w:ascii="Arial" w:eastAsia="Times New Roman" w:hAnsi="Arial" w:cs="Arial"/>
                <w:bCs/>
                <w:color w:val="000000"/>
                <w:sz w:val="20"/>
                <w:szCs w:val="20"/>
              </w:rPr>
              <w:t xml:space="preserve"> and drainage components that need to be waterproof, this standard addresses the design and installation of waterproofing systems to ensure they are suitable for long-term </w:t>
            </w:r>
            <w:r w:rsidRPr="00945CF1">
              <w:rPr>
                <w:rFonts w:ascii="Arial" w:eastAsia="Times New Roman" w:hAnsi="Arial" w:cs="Arial"/>
                <w:bCs/>
                <w:color w:val="000000"/>
                <w:sz w:val="20"/>
                <w:szCs w:val="20"/>
              </w:rPr>
              <w:lastRenderedPageBreak/>
              <w:t>exposure to moisture and external conditions.</w:t>
            </w:r>
          </w:p>
          <w:p w14:paraId="335D74CB" w14:textId="77777777" w:rsidR="00225EE6" w:rsidRPr="00225EE6" w:rsidRDefault="00225EE6" w:rsidP="00A768A0">
            <w:pPr>
              <w:spacing w:beforeLines="60" w:before="144" w:afterLines="60" w:after="144" w:line="276" w:lineRule="auto"/>
              <w:ind w:left="720"/>
              <w:rPr>
                <w:rFonts w:ascii="Arial" w:eastAsia="Times New Roman" w:hAnsi="Arial" w:cs="Arial"/>
                <w:bCs/>
                <w:color w:val="000000"/>
                <w:sz w:val="20"/>
                <w:szCs w:val="20"/>
              </w:rPr>
            </w:pPr>
          </w:p>
          <w:p w14:paraId="0E6EEF42"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6E434B4" w14:textId="77777777" w:rsidR="00875A47" w:rsidRPr="00875A47" w:rsidRDefault="00875A47" w:rsidP="00875A47">
            <w:pPr>
              <w:spacing w:beforeLines="60" w:before="144" w:afterLines="60" w:after="144" w:line="276" w:lineRule="auto"/>
              <w:rPr>
                <w:rFonts w:ascii="Arial" w:eastAsia="Times New Roman" w:hAnsi="Arial" w:cs="Arial"/>
                <w:b/>
                <w:bCs/>
                <w:color w:val="000000"/>
                <w:sz w:val="20"/>
                <w:szCs w:val="20"/>
              </w:rPr>
            </w:pPr>
            <w:r w:rsidRPr="00875A47">
              <w:rPr>
                <w:rFonts w:ascii="Arial" w:eastAsia="Times New Roman" w:hAnsi="Arial" w:cs="Arial"/>
                <w:b/>
                <w:bCs/>
                <w:color w:val="000000"/>
                <w:sz w:val="20"/>
                <w:szCs w:val="20"/>
              </w:rPr>
              <w:lastRenderedPageBreak/>
              <w:t>Design Basis</w:t>
            </w:r>
          </w:p>
          <w:p w14:paraId="4BC68A46" w14:textId="77777777" w:rsidR="00875A47" w:rsidRPr="00875A47" w:rsidRDefault="00875A47" w:rsidP="00875A47">
            <w:p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 xml:space="preserve">The drainage system will be designed and constructed in compliance with the relevant </w:t>
            </w:r>
            <w:r w:rsidRPr="00875A47">
              <w:rPr>
                <w:rFonts w:ascii="Arial" w:eastAsia="Times New Roman" w:hAnsi="Arial" w:cs="Arial"/>
                <w:color w:val="000000"/>
                <w:sz w:val="20"/>
                <w:szCs w:val="20"/>
              </w:rPr>
              <w:t>Australian Standards while ensuring the performance requirements of</w:t>
            </w:r>
            <w:r w:rsidRPr="00875A47">
              <w:rPr>
                <w:rFonts w:ascii="Arial" w:eastAsia="Times New Roman" w:hAnsi="Arial" w:cs="Arial"/>
                <w:bCs/>
                <w:color w:val="000000"/>
                <w:sz w:val="20"/>
                <w:szCs w:val="20"/>
              </w:rPr>
              <w:t xml:space="preserve"> the NCC are met or exceeded.</w:t>
            </w:r>
          </w:p>
          <w:p w14:paraId="1AB38012" w14:textId="77777777" w:rsidR="00875A47" w:rsidRPr="00875A47" w:rsidRDefault="00875A47" w:rsidP="00875A47">
            <w:pPr>
              <w:spacing w:beforeLines="60" w:before="144" w:afterLines="60" w:after="144" w:line="276" w:lineRule="auto"/>
              <w:rPr>
                <w:rFonts w:ascii="Arial" w:eastAsia="Times New Roman" w:hAnsi="Arial" w:cs="Arial"/>
                <w:b/>
                <w:bCs/>
                <w:color w:val="000000"/>
                <w:sz w:val="20"/>
                <w:szCs w:val="20"/>
              </w:rPr>
            </w:pPr>
            <w:r w:rsidRPr="00875A47">
              <w:rPr>
                <w:rFonts w:ascii="Arial" w:eastAsia="Times New Roman" w:hAnsi="Arial" w:cs="Arial"/>
                <w:b/>
                <w:bCs/>
                <w:color w:val="000000"/>
                <w:sz w:val="20"/>
                <w:szCs w:val="20"/>
              </w:rPr>
              <w:t>Key Standards:</w:t>
            </w:r>
          </w:p>
          <w:p w14:paraId="7344FA05" w14:textId="77777777" w:rsidR="00875A47" w:rsidRPr="00875A47" w:rsidRDefault="00875A47" w:rsidP="00155B0A">
            <w:pPr>
              <w:numPr>
                <w:ilvl w:val="0"/>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AS/NZS 3500.3</w:t>
            </w:r>
            <w:r w:rsidRPr="00875A47">
              <w:rPr>
                <w:rFonts w:ascii="Arial" w:eastAsia="Times New Roman" w:hAnsi="Arial" w:cs="Arial"/>
                <w:bCs/>
                <w:color w:val="000000"/>
                <w:sz w:val="20"/>
                <w:szCs w:val="20"/>
              </w:rPr>
              <w:t xml:space="preserve"> – Stormwater Drainage</w:t>
            </w:r>
          </w:p>
          <w:p w14:paraId="38387699" w14:textId="77777777" w:rsidR="00875A47" w:rsidRPr="00875A47" w:rsidRDefault="00875A47" w:rsidP="00155B0A">
            <w:pPr>
              <w:numPr>
                <w:ilvl w:val="1"/>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Ensure proper sizing of stormwater systems, including detention and disposal methods.</w:t>
            </w:r>
          </w:p>
          <w:p w14:paraId="692A8AE5" w14:textId="77777777" w:rsidR="00875A47" w:rsidRPr="00875A47" w:rsidRDefault="00875A47" w:rsidP="00155B0A">
            <w:pPr>
              <w:numPr>
                <w:ilvl w:val="1"/>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Ensure stormwater systems are capable of handling the maximum anticipated rainwater runoff.</w:t>
            </w:r>
          </w:p>
          <w:p w14:paraId="201F5FB1" w14:textId="77777777" w:rsidR="00875A47" w:rsidRPr="00875A47" w:rsidRDefault="00875A47" w:rsidP="00155B0A">
            <w:pPr>
              <w:numPr>
                <w:ilvl w:val="0"/>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AS/NZS 3500.2</w:t>
            </w:r>
            <w:r w:rsidRPr="00875A47">
              <w:rPr>
                <w:rFonts w:ascii="Arial" w:eastAsia="Times New Roman" w:hAnsi="Arial" w:cs="Arial"/>
                <w:bCs/>
                <w:color w:val="000000"/>
                <w:sz w:val="20"/>
                <w:szCs w:val="20"/>
              </w:rPr>
              <w:t xml:space="preserve"> – Sanitary Plumbing and Drainage</w:t>
            </w:r>
          </w:p>
          <w:p w14:paraId="6EA6BD60" w14:textId="77777777" w:rsidR="00875A47" w:rsidRPr="00875A47" w:rsidRDefault="00875A47" w:rsidP="00155B0A">
            <w:pPr>
              <w:numPr>
                <w:ilvl w:val="1"/>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Design the system to safely remove sanitary waste and provide an airtight, sealed, and hygienic drainage network.</w:t>
            </w:r>
          </w:p>
          <w:p w14:paraId="0DBBEEEF" w14:textId="77777777" w:rsidR="00875A47" w:rsidRPr="00875A47" w:rsidRDefault="00875A47" w:rsidP="00155B0A">
            <w:pPr>
              <w:numPr>
                <w:ilvl w:val="0"/>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AS 1289</w:t>
            </w:r>
            <w:r w:rsidRPr="00875A47">
              <w:rPr>
                <w:rFonts w:ascii="Arial" w:eastAsia="Times New Roman" w:hAnsi="Arial" w:cs="Arial"/>
                <w:bCs/>
                <w:color w:val="000000"/>
                <w:sz w:val="20"/>
                <w:szCs w:val="20"/>
              </w:rPr>
              <w:t xml:space="preserve"> – Methods of Testing Soils for Engineering Purposes</w:t>
            </w:r>
          </w:p>
          <w:p w14:paraId="7DC9FF64" w14:textId="77777777" w:rsidR="00875A47" w:rsidRPr="00875A47" w:rsidRDefault="00875A47" w:rsidP="00155B0A">
            <w:pPr>
              <w:numPr>
                <w:ilvl w:val="1"/>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Use this to test and ensure soil suitability for stormwater infiltration systems if applicable.</w:t>
            </w:r>
          </w:p>
          <w:p w14:paraId="4957A4DA" w14:textId="77777777" w:rsidR="00875A47" w:rsidRPr="00875A47" w:rsidRDefault="00875A47" w:rsidP="00155B0A">
            <w:pPr>
              <w:numPr>
                <w:ilvl w:val="0"/>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AS 3740</w:t>
            </w:r>
            <w:r w:rsidRPr="00875A47">
              <w:rPr>
                <w:rFonts w:ascii="Arial" w:eastAsia="Times New Roman" w:hAnsi="Arial" w:cs="Arial"/>
                <w:bCs/>
                <w:color w:val="000000"/>
                <w:sz w:val="20"/>
                <w:szCs w:val="20"/>
              </w:rPr>
              <w:t xml:space="preserve"> – Waterproofing of Wet Areas</w:t>
            </w:r>
          </w:p>
          <w:p w14:paraId="425C0D0C" w14:textId="77777777" w:rsidR="00875A47" w:rsidRPr="00875A47" w:rsidRDefault="00875A47" w:rsidP="00155B0A">
            <w:pPr>
              <w:numPr>
                <w:ilvl w:val="1"/>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Apply to all wet areas within the building to ensure waterproofing is intact and prevents water leakage into sensitive clinical spaces.</w:t>
            </w:r>
          </w:p>
          <w:p w14:paraId="606D54A2" w14:textId="77777777" w:rsidR="00875A47" w:rsidRPr="00875A47" w:rsidRDefault="00875A47" w:rsidP="00155B0A">
            <w:pPr>
              <w:numPr>
                <w:ilvl w:val="0"/>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AS 4654.2</w:t>
            </w:r>
            <w:r w:rsidRPr="00875A47">
              <w:rPr>
                <w:rFonts w:ascii="Arial" w:eastAsia="Times New Roman" w:hAnsi="Arial" w:cs="Arial"/>
                <w:bCs/>
                <w:color w:val="000000"/>
                <w:sz w:val="20"/>
                <w:szCs w:val="20"/>
              </w:rPr>
              <w:t xml:space="preserve"> – Waterproofing of External Above-Ground Areas</w:t>
            </w:r>
          </w:p>
          <w:p w14:paraId="1441A056" w14:textId="48B1AA8C" w:rsidR="00875A47" w:rsidRPr="00875A47" w:rsidRDefault="00875A47" w:rsidP="00155B0A">
            <w:pPr>
              <w:numPr>
                <w:ilvl w:val="1"/>
                <w:numId w:val="17"/>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lastRenderedPageBreak/>
              <w:t>Implement waterproofing systems for external retaining walls, drainage pits, and other exposed infrastructure.</w:t>
            </w:r>
          </w:p>
          <w:p w14:paraId="34B0C302" w14:textId="77777777" w:rsidR="00875A47" w:rsidRPr="00875A47" w:rsidRDefault="00875A47" w:rsidP="00875A47">
            <w:pPr>
              <w:spacing w:beforeLines="60" w:before="144" w:afterLines="60" w:after="144" w:line="276" w:lineRule="auto"/>
              <w:rPr>
                <w:rFonts w:ascii="Arial" w:eastAsia="Times New Roman" w:hAnsi="Arial" w:cs="Arial"/>
                <w:b/>
                <w:bCs/>
                <w:color w:val="000000"/>
                <w:sz w:val="20"/>
                <w:szCs w:val="20"/>
              </w:rPr>
            </w:pPr>
            <w:r w:rsidRPr="00875A47">
              <w:rPr>
                <w:rFonts w:ascii="Arial" w:eastAsia="Times New Roman" w:hAnsi="Arial" w:cs="Arial"/>
                <w:b/>
                <w:bCs/>
                <w:color w:val="000000"/>
                <w:sz w:val="20"/>
                <w:szCs w:val="20"/>
              </w:rPr>
              <w:t>2. Verification Method</w:t>
            </w:r>
          </w:p>
          <w:p w14:paraId="7C35ED4E" w14:textId="77777777" w:rsidR="00875A47" w:rsidRPr="00875A47" w:rsidRDefault="00875A47" w:rsidP="00875A47">
            <w:p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This performance solution can be verified through the following methods:</w:t>
            </w:r>
          </w:p>
          <w:p w14:paraId="3BDDB169" w14:textId="77777777" w:rsidR="00875A47" w:rsidRPr="00875A47" w:rsidRDefault="00875A47" w:rsidP="00155B0A">
            <w:pPr>
              <w:numPr>
                <w:ilvl w:val="0"/>
                <w:numId w:val="18"/>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 xml:space="preserve">Verification Method (a): Comparison with </w:t>
            </w:r>
            <w:proofErr w:type="spellStart"/>
            <w:r w:rsidRPr="00875A47">
              <w:rPr>
                <w:rFonts w:ascii="Arial" w:eastAsia="Times New Roman" w:hAnsi="Arial" w:cs="Arial"/>
                <w:b/>
                <w:bCs/>
                <w:color w:val="000000"/>
                <w:sz w:val="20"/>
                <w:szCs w:val="20"/>
              </w:rPr>
              <w:t>DtS</w:t>
            </w:r>
            <w:proofErr w:type="spellEnd"/>
            <w:r w:rsidRPr="00875A47">
              <w:rPr>
                <w:rFonts w:ascii="Arial" w:eastAsia="Times New Roman" w:hAnsi="Arial" w:cs="Arial"/>
                <w:b/>
                <w:bCs/>
                <w:color w:val="000000"/>
                <w:sz w:val="20"/>
                <w:szCs w:val="20"/>
              </w:rPr>
              <w:t xml:space="preserve"> Provisions</w:t>
            </w:r>
          </w:p>
          <w:p w14:paraId="42EBEE86" w14:textId="77777777" w:rsidR="00875A47" w:rsidRPr="00875A47" w:rsidRDefault="00875A47" w:rsidP="00155B0A">
            <w:pPr>
              <w:numPr>
                <w:ilvl w:val="1"/>
                <w:numId w:val="18"/>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The drainage system design and construction will align with the performance criteria of AS/NZS 3500 for stormwater and sanitary drainage, ensuring adequate capacity, non-blockage, and long-term efficiency.</w:t>
            </w:r>
          </w:p>
          <w:p w14:paraId="702A5B4D" w14:textId="77777777" w:rsidR="00875A47" w:rsidRPr="00875A47" w:rsidRDefault="00875A47" w:rsidP="00155B0A">
            <w:pPr>
              <w:numPr>
                <w:ilvl w:val="0"/>
                <w:numId w:val="18"/>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Verification Method (b): Expert Judgement</w:t>
            </w:r>
          </w:p>
          <w:p w14:paraId="23FD83E6" w14:textId="77777777" w:rsidR="00875A47" w:rsidRPr="00875A47" w:rsidRDefault="00875A47" w:rsidP="00155B0A">
            <w:pPr>
              <w:numPr>
                <w:ilvl w:val="1"/>
                <w:numId w:val="18"/>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 xml:space="preserve">A </w:t>
            </w:r>
            <w:r w:rsidRPr="00875A47">
              <w:rPr>
                <w:rFonts w:ascii="Arial" w:eastAsia="Times New Roman" w:hAnsi="Arial" w:cs="Arial"/>
                <w:color w:val="000000"/>
                <w:sz w:val="20"/>
                <w:szCs w:val="20"/>
              </w:rPr>
              <w:t>chartered professional engineer (CPEng or RPEQ) will assess and verify that the drainage design meets the required performance</w:t>
            </w:r>
            <w:r w:rsidRPr="00875A47">
              <w:rPr>
                <w:rFonts w:ascii="Arial" w:eastAsia="Times New Roman" w:hAnsi="Arial" w:cs="Arial"/>
                <w:bCs/>
                <w:color w:val="000000"/>
                <w:sz w:val="20"/>
                <w:szCs w:val="20"/>
              </w:rPr>
              <w:t xml:space="preserve"> standards and regulatory requirements.</w:t>
            </w:r>
          </w:p>
          <w:p w14:paraId="4FB9C9D3" w14:textId="77777777" w:rsidR="00875A47" w:rsidRPr="00875A47" w:rsidRDefault="00875A47" w:rsidP="00155B0A">
            <w:pPr>
              <w:numPr>
                <w:ilvl w:val="0"/>
                <w:numId w:val="18"/>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Verification Method (c): Testing</w:t>
            </w:r>
          </w:p>
          <w:p w14:paraId="25807121" w14:textId="77777777" w:rsidR="00875A47" w:rsidRPr="00875A47" w:rsidRDefault="00875A47" w:rsidP="00155B0A">
            <w:pPr>
              <w:numPr>
                <w:ilvl w:val="1"/>
                <w:numId w:val="18"/>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t>Stormwater system testing to ensure all components, including pipes, drains, and pits, meet the designed flow capacity.</w:t>
            </w:r>
          </w:p>
          <w:p w14:paraId="4B80D1C9" w14:textId="77777777" w:rsidR="00875A47" w:rsidRPr="00875A47" w:rsidRDefault="00875A47" w:rsidP="00155B0A">
            <w:pPr>
              <w:numPr>
                <w:ilvl w:val="1"/>
                <w:numId w:val="18"/>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color w:val="000000"/>
                <w:sz w:val="20"/>
                <w:szCs w:val="20"/>
              </w:rPr>
              <w:t>Compaction and permeability tests for soils behind or around any drainage systems, to ensure compliance with the AS 1289 series for soil suitability in stormwater applications</w:t>
            </w:r>
            <w:r w:rsidRPr="00875A47">
              <w:rPr>
                <w:rFonts w:ascii="Arial" w:eastAsia="Times New Roman" w:hAnsi="Arial" w:cs="Arial"/>
                <w:bCs/>
                <w:color w:val="000000"/>
                <w:sz w:val="20"/>
                <w:szCs w:val="20"/>
              </w:rPr>
              <w:t>.</w:t>
            </w:r>
          </w:p>
          <w:p w14:paraId="2A646D9B" w14:textId="546501E4" w:rsidR="00875A47" w:rsidRPr="00875A47" w:rsidRDefault="00875A47" w:rsidP="00155B0A">
            <w:pPr>
              <w:numPr>
                <w:ilvl w:val="1"/>
                <w:numId w:val="18"/>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color w:val="000000"/>
                <w:sz w:val="20"/>
                <w:szCs w:val="20"/>
              </w:rPr>
              <w:t xml:space="preserve">Leakage and backflow testing to verify the sanitary drainage system is tightly sealed and </w:t>
            </w:r>
            <w:r w:rsidRPr="00875A47">
              <w:rPr>
                <w:rFonts w:ascii="Arial" w:eastAsia="Times New Roman" w:hAnsi="Arial" w:cs="Arial"/>
                <w:color w:val="000000"/>
                <w:sz w:val="20"/>
                <w:szCs w:val="20"/>
              </w:rPr>
              <w:lastRenderedPageBreak/>
              <w:t>capable of handling all waste flows without contamination</w:t>
            </w:r>
            <w:r w:rsidRPr="00875A47">
              <w:rPr>
                <w:rFonts w:ascii="Arial" w:eastAsia="Times New Roman" w:hAnsi="Arial" w:cs="Arial"/>
                <w:bCs/>
                <w:color w:val="000000"/>
                <w:sz w:val="20"/>
                <w:szCs w:val="20"/>
              </w:rPr>
              <w:t xml:space="preserve"> or backflow into operational spaces.</w:t>
            </w:r>
          </w:p>
          <w:p w14:paraId="69CDA4AE" w14:textId="77777777" w:rsidR="00875A47" w:rsidRPr="00875A47" w:rsidRDefault="00875A47" w:rsidP="00875A47">
            <w:pPr>
              <w:spacing w:beforeLines="60" w:before="144" w:afterLines="60" w:after="144" w:line="276" w:lineRule="auto"/>
              <w:rPr>
                <w:rFonts w:ascii="Arial" w:eastAsia="Times New Roman" w:hAnsi="Arial" w:cs="Arial"/>
                <w:b/>
                <w:bCs/>
                <w:color w:val="000000"/>
                <w:sz w:val="20"/>
                <w:szCs w:val="20"/>
              </w:rPr>
            </w:pPr>
            <w:r w:rsidRPr="00875A47">
              <w:rPr>
                <w:rFonts w:ascii="Arial" w:eastAsia="Times New Roman" w:hAnsi="Arial" w:cs="Arial"/>
                <w:b/>
                <w:bCs/>
                <w:color w:val="000000"/>
                <w:sz w:val="20"/>
                <w:szCs w:val="20"/>
              </w:rPr>
              <w:t>3. Drainage System Design Details</w:t>
            </w:r>
          </w:p>
          <w:p w14:paraId="11338B18" w14:textId="77777777" w:rsidR="00875A47" w:rsidRPr="00875A47" w:rsidRDefault="00875A47" w:rsidP="00155B0A">
            <w:pPr>
              <w:numPr>
                <w:ilvl w:val="0"/>
                <w:numId w:val="19"/>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Stormwater Drainage</w:t>
            </w:r>
            <w:r w:rsidRPr="00875A47">
              <w:rPr>
                <w:rFonts w:ascii="Arial" w:eastAsia="Times New Roman" w:hAnsi="Arial" w:cs="Arial"/>
                <w:bCs/>
                <w:color w:val="000000"/>
                <w:sz w:val="20"/>
                <w:szCs w:val="20"/>
              </w:rPr>
              <w:t>:</w:t>
            </w:r>
          </w:p>
          <w:p w14:paraId="016BD012"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t>Pipes and Drainage Channels sized according to AS/NZS 3500.3 for site-specific rainfall intensity.</w:t>
            </w:r>
          </w:p>
          <w:p w14:paraId="2019E66F"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t>Use of grated drains, inspection pits, and catchment systems to capture surface water efficiently and direct it to proper disposal or retention areas.</w:t>
            </w:r>
          </w:p>
          <w:p w14:paraId="1CA9E407"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t>Implement retention/detention basins where required to slow runoff and mitigate the risk of flash flooding.</w:t>
            </w:r>
          </w:p>
          <w:p w14:paraId="3C9DAC42"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t>Drainage system to include redundant drainage pathways for critical health-care areas (e.g., operating rooms, patient wards) to ensure ongoing functionality during severe weather events.</w:t>
            </w:r>
          </w:p>
          <w:p w14:paraId="07E63BA8" w14:textId="77777777" w:rsidR="00875A47" w:rsidRPr="00875A47" w:rsidRDefault="00875A47" w:rsidP="00155B0A">
            <w:pPr>
              <w:numPr>
                <w:ilvl w:val="0"/>
                <w:numId w:val="19"/>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Sanitary Drainage</w:t>
            </w:r>
            <w:r w:rsidRPr="00875A47">
              <w:rPr>
                <w:rFonts w:ascii="Arial" w:eastAsia="Times New Roman" w:hAnsi="Arial" w:cs="Arial"/>
                <w:bCs/>
                <w:color w:val="000000"/>
                <w:sz w:val="20"/>
                <w:szCs w:val="20"/>
              </w:rPr>
              <w:t>:</w:t>
            </w:r>
          </w:p>
          <w:p w14:paraId="268B4565"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bCs/>
                <w:color w:val="000000"/>
                <w:sz w:val="20"/>
                <w:szCs w:val="20"/>
              </w:rPr>
              <w:t xml:space="preserve">Design the sanitary system to comply with </w:t>
            </w:r>
            <w:r w:rsidRPr="00875A47">
              <w:rPr>
                <w:rFonts w:ascii="Arial" w:eastAsia="Times New Roman" w:hAnsi="Arial" w:cs="Arial"/>
                <w:color w:val="000000"/>
                <w:sz w:val="20"/>
                <w:szCs w:val="20"/>
              </w:rPr>
              <w:t>AS/NZS 3500.2, ensuring correct pipe sizing and layout for minimal risk of clogs or blockages.</w:t>
            </w:r>
          </w:p>
          <w:p w14:paraId="47F1F15B"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t>Install backflow preventers to protect potable water from contamination.</w:t>
            </w:r>
          </w:p>
          <w:p w14:paraId="27C51CB5"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lastRenderedPageBreak/>
              <w:t>Ensure all drainage pipes are sealed, with appropriate ventilation and clean-out points for maintenance.</w:t>
            </w:r>
          </w:p>
          <w:p w14:paraId="4FEB0DC4"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color w:val="000000"/>
                <w:sz w:val="20"/>
                <w:szCs w:val="20"/>
              </w:rPr>
            </w:pPr>
            <w:r w:rsidRPr="00875A47">
              <w:rPr>
                <w:rFonts w:ascii="Arial" w:eastAsia="Times New Roman" w:hAnsi="Arial" w:cs="Arial"/>
                <w:color w:val="000000"/>
                <w:sz w:val="20"/>
                <w:szCs w:val="20"/>
              </w:rPr>
              <w:t>Systems designed with emergency overflow pathways to handle exceptional waste loads during peak operations or flooding.</w:t>
            </w:r>
          </w:p>
          <w:p w14:paraId="077BF305" w14:textId="77777777" w:rsidR="00875A47" w:rsidRPr="00875A47" w:rsidRDefault="00875A47" w:rsidP="00155B0A">
            <w:pPr>
              <w:numPr>
                <w:ilvl w:val="0"/>
                <w:numId w:val="19"/>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Waterproofing</w:t>
            </w:r>
            <w:r w:rsidRPr="00875A47">
              <w:rPr>
                <w:rFonts w:ascii="Arial" w:eastAsia="Times New Roman" w:hAnsi="Arial" w:cs="Arial"/>
                <w:bCs/>
                <w:color w:val="000000"/>
                <w:sz w:val="20"/>
                <w:szCs w:val="20"/>
              </w:rPr>
              <w:t>:</w:t>
            </w:r>
          </w:p>
          <w:p w14:paraId="3926BFFD" w14:textId="77777777" w:rsidR="00875A47" w:rsidRPr="00875A47" w:rsidRDefault="00875A47" w:rsidP="00155B0A">
            <w:pPr>
              <w:numPr>
                <w:ilvl w:val="1"/>
                <w:numId w:val="19"/>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Apply waterproof membranes to key areas (e.g., wet rooms, service areas) in accordance with AS 3740.</w:t>
            </w:r>
          </w:p>
          <w:p w14:paraId="7EA2A073" w14:textId="1BFB19E2" w:rsidR="00875A47" w:rsidRPr="00875A47" w:rsidRDefault="00875A47" w:rsidP="00155B0A">
            <w:pPr>
              <w:numPr>
                <w:ilvl w:val="1"/>
                <w:numId w:val="19"/>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Implement external drainage pit waterproofing and membrane systems per AS 4654.2 to prevent water ingress and deterioration of the structural integrity of retaining walls or building foundations.</w:t>
            </w:r>
          </w:p>
          <w:p w14:paraId="3FF2467A" w14:textId="77777777" w:rsidR="00875A47" w:rsidRPr="00875A47" w:rsidRDefault="00875A47" w:rsidP="00875A47">
            <w:pPr>
              <w:spacing w:beforeLines="60" w:before="144" w:afterLines="60" w:after="144" w:line="276" w:lineRule="auto"/>
              <w:rPr>
                <w:rFonts w:ascii="Arial" w:eastAsia="Times New Roman" w:hAnsi="Arial" w:cs="Arial"/>
                <w:b/>
                <w:bCs/>
                <w:color w:val="000000"/>
                <w:sz w:val="20"/>
                <w:szCs w:val="20"/>
              </w:rPr>
            </w:pPr>
            <w:r w:rsidRPr="00875A47">
              <w:rPr>
                <w:rFonts w:ascii="Arial" w:eastAsia="Times New Roman" w:hAnsi="Arial" w:cs="Arial"/>
                <w:b/>
                <w:bCs/>
                <w:color w:val="000000"/>
                <w:sz w:val="20"/>
                <w:szCs w:val="20"/>
              </w:rPr>
              <w:t>4. Supporting Documentation for Performance Solution</w:t>
            </w:r>
          </w:p>
          <w:p w14:paraId="4C8682F9" w14:textId="77777777" w:rsidR="00875A47" w:rsidRPr="00875A47" w:rsidRDefault="00875A47" w:rsidP="00155B0A">
            <w:pPr>
              <w:numPr>
                <w:ilvl w:val="0"/>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Engineer’s Design Report</w:t>
            </w:r>
            <w:r w:rsidRPr="00875A47">
              <w:rPr>
                <w:rFonts w:ascii="Arial" w:eastAsia="Times New Roman" w:hAnsi="Arial" w:cs="Arial"/>
                <w:bCs/>
                <w:color w:val="000000"/>
                <w:sz w:val="20"/>
                <w:szCs w:val="20"/>
              </w:rPr>
              <w:t>:</w:t>
            </w:r>
          </w:p>
          <w:p w14:paraId="5F5B5D53" w14:textId="77777777" w:rsidR="00875A47" w:rsidRPr="00875A47" w:rsidRDefault="00875A47" w:rsidP="00155B0A">
            <w:pPr>
              <w:numPr>
                <w:ilvl w:val="1"/>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Certification from an RPEQ or CPEng, detailing how the design adheres to relevant standards and performs in line with NCC requirements.</w:t>
            </w:r>
          </w:p>
          <w:p w14:paraId="4F18354F" w14:textId="77777777" w:rsidR="00875A47" w:rsidRPr="00875A47" w:rsidRDefault="00875A47" w:rsidP="00155B0A">
            <w:pPr>
              <w:numPr>
                <w:ilvl w:val="0"/>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Compaction &amp; Permeability Test Results</w:t>
            </w:r>
            <w:r w:rsidRPr="00875A47">
              <w:rPr>
                <w:rFonts w:ascii="Arial" w:eastAsia="Times New Roman" w:hAnsi="Arial" w:cs="Arial"/>
                <w:bCs/>
                <w:color w:val="000000"/>
                <w:sz w:val="20"/>
                <w:szCs w:val="20"/>
              </w:rPr>
              <w:t>:</w:t>
            </w:r>
          </w:p>
          <w:p w14:paraId="6EC1F0B6" w14:textId="77777777" w:rsidR="00875A47" w:rsidRPr="00875A47" w:rsidRDefault="00875A47" w:rsidP="00155B0A">
            <w:pPr>
              <w:numPr>
                <w:ilvl w:val="1"/>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Site-specific testing results that demonstrate the ability of the soil to manage water without significant erosion or undermining of structures.</w:t>
            </w:r>
          </w:p>
          <w:p w14:paraId="213C6E3B" w14:textId="77777777" w:rsidR="00875A47" w:rsidRPr="00875A47" w:rsidRDefault="00875A47" w:rsidP="00155B0A">
            <w:pPr>
              <w:numPr>
                <w:ilvl w:val="0"/>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Drainage System Flow and Sizing Calculations</w:t>
            </w:r>
            <w:r w:rsidRPr="00875A47">
              <w:rPr>
                <w:rFonts w:ascii="Arial" w:eastAsia="Times New Roman" w:hAnsi="Arial" w:cs="Arial"/>
                <w:bCs/>
                <w:color w:val="000000"/>
                <w:sz w:val="20"/>
                <w:szCs w:val="20"/>
              </w:rPr>
              <w:t>:</w:t>
            </w:r>
          </w:p>
          <w:p w14:paraId="265D8781" w14:textId="77777777" w:rsidR="00875A47" w:rsidRPr="00875A47" w:rsidRDefault="00875A47" w:rsidP="00155B0A">
            <w:pPr>
              <w:numPr>
                <w:ilvl w:val="1"/>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lastRenderedPageBreak/>
              <w:t>Detailed calculations for pipe sizes, flow capacities, and stormwater retention or detention requirements, as per AS/NZS 3500.3.</w:t>
            </w:r>
          </w:p>
          <w:p w14:paraId="6D2430EF" w14:textId="77777777" w:rsidR="00875A47" w:rsidRPr="00875A47" w:rsidRDefault="00875A47" w:rsidP="00155B0A">
            <w:pPr>
              <w:numPr>
                <w:ilvl w:val="0"/>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Backflow Prevention Certification</w:t>
            </w:r>
            <w:r w:rsidRPr="00875A47">
              <w:rPr>
                <w:rFonts w:ascii="Arial" w:eastAsia="Times New Roman" w:hAnsi="Arial" w:cs="Arial"/>
                <w:bCs/>
                <w:color w:val="000000"/>
                <w:sz w:val="20"/>
                <w:szCs w:val="20"/>
              </w:rPr>
              <w:t>:</w:t>
            </w:r>
          </w:p>
          <w:p w14:paraId="20762F32" w14:textId="77777777" w:rsidR="00875A47" w:rsidRPr="00875A47" w:rsidRDefault="00875A47" w:rsidP="00155B0A">
            <w:pPr>
              <w:numPr>
                <w:ilvl w:val="1"/>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 xml:space="preserve">Test reports for </w:t>
            </w:r>
            <w:r w:rsidRPr="00875A47">
              <w:rPr>
                <w:rFonts w:ascii="Arial" w:eastAsia="Times New Roman" w:hAnsi="Arial" w:cs="Arial"/>
                <w:color w:val="000000"/>
                <w:sz w:val="20"/>
                <w:szCs w:val="20"/>
              </w:rPr>
              <w:t>backflow preventers ensuring no contamination of potable water sources.</w:t>
            </w:r>
          </w:p>
          <w:p w14:paraId="70FD5A11" w14:textId="77777777" w:rsidR="00875A47" w:rsidRPr="00875A47" w:rsidRDefault="00875A47" w:rsidP="00155B0A">
            <w:pPr>
              <w:numPr>
                <w:ilvl w:val="0"/>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
                <w:bCs/>
                <w:color w:val="000000"/>
                <w:sz w:val="20"/>
                <w:szCs w:val="20"/>
              </w:rPr>
              <w:t>Waterproofing Report</w:t>
            </w:r>
            <w:r w:rsidRPr="00875A47">
              <w:rPr>
                <w:rFonts w:ascii="Arial" w:eastAsia="Times New Roman" w:hAnsi="Arial" w:cs="Arial"/>
                <w:bCs/>
                <w:color w:val="000000"/>
                <w:sz w:val="20"/>
                <w:szCs w:val="20"/>
              </w:rPr>
              <w:t>:</w:t>
            </w:r>
          </w:p>
          <w:p w14:paraId="42753443" w14:textId="77777777" w:rsidR="00875A47" w:rsidRPr="00875A47" w:rsidRDefault="00875A47" w:rsidP="00155B0A">
            <w:pPr>
              <w:numPr>
                <w:ilvl w:val="1"/>
                <w:numId w:val="20"/>
              </w:numPr>
              <w:spacing w:beforeLines="60" w:before="144" w:afterLines="60" w:after="144" w:line="276" w:lineRule="auto"/>
              <w:rPr>
                <w:rFonts w:ascii="Arial" w:eastAsia="Times New Roman" w:hAnsi="Arial" w:cs="Arial"/>
                <w:bCs/>
                <w:color w:val="000000"/>
                <w:sz w:val="20"/>
                <w:szCs w:val="20"/>
              </w:rPr>
            </w:pPr>
            <w:r w:rsidRPr="00875A47">
              <w:rPr>
                <w:rFonts w:ascii="Arial" w:eastAsia="Times New Roman" w:hAnsi="Arial" w:cs="Arial"/>
                <w:bCs/>
                <w:color w:val="000000"/>
                <w:sz w:val="20"/>
                <w:szCs w:val="20"/>
              </w:rPr>
              <w:t>Compliance documentation showing waterproofing systems are installed per AS 3740 and AS 4654.2, particularly in areas where contamination risk is critical.</w:t>
            </w:r>
          </w:p>
          <w:p w14:paraId="50DD802E"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39EC2E21" w14:textId="77777777" w:rsidTr="00E4164B">
        <w:trPr>
          <w:trHeight w:val="454"/>
        </w:trPr>
        <w:tc>
          <w:tcPr>
            <w:tcW w:w="2747" w:type="dxa"/>
            <w:shd w:val="clear" w:color="auto" w:fill="D9D9D9" w:themeFill="background1" w:themeFillShade="D9"/>
          </w:tcPr>
          <w:p w14:paraId="02023E08" w14:textId="2427B974" w:rsidR="00175792" w:rsidRDefault="00175792" w:rsidP="00175792">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2"/>
            <w:shd w:val="clear" w:color="auto" w:fill="D9D9D9" w:themeFill="background1" w:themeFillShade="D9"/>
          </w:tcPr>
          <w:p w14:paraId="2B1261E5" w14:textId="643AF9A9"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7189D8E4" w14:textId="77777777" w:rsidTr="00E4164B">
        <w:trPr>
          <w:trHeight w:val="1701"/>
        </w:trPr>
        <w:tc>
          <w:tcPr>
            <w:tcW w:w="2747" w:type="dxa"/>
            <w:shd w:val="clear" w:color="auto" w:fill="auto"/>
          </w:tcPr>
          <w:p w14:paraId="55702E3B" w14:textId="715A83F9"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5011EB2F" w14:textId="6B4E14FA" w:rsidR="00FA78BF" w:rsidRPr="00FA78BF" w:rsidRDefault="00FA78BF" w:rsidP="00FA78BF">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There was no termite management required for this project but please see below</w:t>
            </w:r>
            <w:r w:rsidR="009B4054">
              <w:rPr>
                <w:rFonts w:ascii="Arial" w:eastAsia="Times New Roman" w:hAnsi="Arial" w:cs="Arial"/>
                <w:bCs/>
                <w:color w:val="000000"/>
                <w:sz w:val="20"/>
                <w:szCs w:val="20"/>
              </w:rPr>
              <w:t xml:space="preserve"> requirements: </w:t>
            </w:r>
          </w:p>
          <w:p w14:paraId="3297D255" w14:textId="16C9A028" w:rsidR="0008339B" w:rsidRPr="0008339B" w:rsidRDefault="0008339B" w:rsidP="00155B0A">
            <w:pPr>
              <w:numPr>
                <w:ilvl w:val="0"/>
                <w:numId w:val="21"/>
              </w:numPr>
              <w:spacing w:beforeLines="60" w:before="144" w:afterLines="60" w:after="144" w:line="276" w:lineRule="auto"/>
              <w:rPr>
                <w:rFonts w:ascii="Arial" w:eastAsia="Times New Roman" w:hAnsi="Arial" w:cs="Arial"/>
                <w:bCs/>
                <w:color w:val="000000"/>
                <w:sz w:val="20"/>
                <w:szCs w:val="20"/>
              </w:rPr>
            </w:pPr>
            <w:r w:rsidRPr="0008339B">
              <w:rPr>
                <w:rFonts w:ascii="Arial" w:eastAsia="Times New Roman" w:hAnsi="Arial" w:cs="Arial"/>
                <w:b/>
                <w:bCs/>
                <w:color w:val="000000"/>
                <w:sz w:val="20"/>
                <w:szCs w:val="20"/>
              </w:rPr>
              <w:t>P3.1</w:t>
            </w:r>
            <w:r w:rsidRPr="0008339B">
              <w:rPr>
                <w:rFonts w:ascii="Arial" w:eastAsia="Times New Roman" w:hAnsi="Arial" w:cs="Arial"/>
                <w:bCs/>
                <w:color w:val="000000"/>
                <w:sz w:val="20"/>
                <w:szCs w:val="20"/>
              </w:rPr>
              <w:t xml:space="preserve"> – Termite risk management provisions must be incorporated into the design and construction of buildings to prevent termite activity that could compromise the building’s structural elements or the safety of occupants.</w:t>
            </w:r>
          </w:p>
          <w:p w14:paraId="056CC659" w14:textId="77777777" w:rsidR="0008339B" w:rsidRPr="0008339B" w:rsidRDefault="0008339B" w:rsidP="00155B0A">
            <w:pPr>
              <w:numPr>
                <w:ilvl w:val="1"/>
                <w:numId w:val="21"/>
              </w:numPr>
              <w:spacing w:beforeLines="60" w:before="144" w:afterLines="60" w:after="144" w:line="276" w:lineRule="auto"/>
              <w:rPr>
                <w:rFonts w:ascii="Arial" w:eastAsia="Times New Roman" w:hAnsi="Arial" w:cs="Arial"/>
                <w:bCs/>
                <w:color w:val="000000"/>
                <w:sz w:val="20"/>
                <w:szCs w:val="20"/>
              </w:rPr>
            </w:pPr>
            <w:r w:rsidRPr="0008339B">
              <w:rPr>
                <w:rFonts w:ascii="Arial" w:eastAsia="Times New Roman" w:hAnsi="Arial" w:cs="Arial"/>
                <w:b/>
                <w:bCs/>
                <w:color w:val="000000"/>
                <w:sz w:val="20"/>
                <w:szCs w:val="20"/>
              </w:rPr>
              <w:t>F2.1 – Hazardous Materials (Termites)</w:t>
            </w:r>
            <w:r w:rsidRPr="0008339B">
              <w:rPr>
                <w:rFonts w:ascii="Arial" w:eastAsia="Times New Roman" w:hAnsi="Arial" w:cs="Arial"/>
                <w:bCs/>
                <w:color w:val="000000"/>
                <w:sz w:val="20"/>
                <w:szCs w:val="20"/>
              </w:rPr>
              <w:t>:</w:t>
            </w:r>
          </w:p>
          <w:p w14:paraId="3901F20A" w14:textId="77777777" w:rsidR="0008339B" w:rsidRPr="0008339B" w:rsidRDefault="0008339B" w:rsidP="00155B0A">
            <w:pPr>
              <w:numPr>
                <w:ilvl w:val="2"/>
                <w:numId w:val="21"/>
              </w:numPr>
              <w:spacing w:beforeLines="60" w:before="144" w:afterLines="60" w:after="144" w:line="276" w:lineRule="auto"/>
              <w:rPr>
                <w:rFonts w:ascii="Arial" w:eastAsia="Times New Roman" w:hAnsi="Arial" w:cs="Arial"/>
                <w:bCs/>
                <w:color w:val="000000"/>
                <w:sz w:val="20"/>
                <w:szCs w:val="20"/>
              </w:rPr>
            </w:pPr>
            <w:r w:rsidRPr="0008339B">
              <w:rPr>
                <w:rFonts w:ascii="Arial" w:eastAsia="Times New Roman" w:hAnsi="Arial" w:cs="Arial"/>
                <w:bCs/>
                <w:color w:val="000000"/>
                <w:sz w:val="20"/>
                <w:szCs w:val="20"/>
              </w:rPr>
              <w:t xml:space="preserve">Buildings must be constructed with </w:t>
            </w:r>
            <w:r w:rsidRPr="0008339B">
              <w:rPr>
                <w:rFonts w:ascii="Arial" w:eastAsia="Times New Roman" w:hAnsi="Arial" w:cs="Arial"/>
                <w:color w:val="000000"/>
                <w:sz w:val="20"/>
                <w:szCs w:val="20"/>
              </w:rPr>
              <w:t>appropriate termite protection in place to ensure no damage occurs</w:t>
            </w:r>
            <w:r w:rsidRPr="0008339B">
              <w:rPr>
                <w:rFonts w:ascii="Arial" w:eastAsia="Times New Roman" w:hAnsi="Arial" w:cs="Arial"/>
                <w:bCs/>
                <w:color w:val="000000"/>
                <w:sz w:val="20"/>
                <w:szCs w:val="20"/>
              </w:rPr>
              <w:t xml:space="preserve"> from termite activity, especially to </w:t>
            </w:r>
            <w:r w:rsidRPr="0008339B">
              <w:rPr>
                <w:rFonts w:ascii="Arial" w:eastAsia="Times New Roman" w:hAnsi="Arial" w:cs="Arial"/>
                <w:bCs/>
                <w:color w:val="000000"/>
                <w:sz w:val="20"/>
                <w:szCs w:val="20"/>
              </w:rPr>
              <w:lastRenderedPageBreak/>
              <w:t>load-bearing structures like timber framing or structural components.</w:t>
            </w:r>
          </w:p>
          <w:p w14:paraId="1AAF3BD5" w14:textId="77777777" w:rsidR="0008339B" w:rsidRPr="0008339B" w:rsidRDefault="0008339B" w:rsidP="00155B0A">
            <w:pPr>
              <w:numPr>
                <w:ilvl w:val="0"/>
                <w:numId w:val="21"/>
              </w:numPr>
              <w:spacing w:beforeLines="60" w:before="144" w:afterLines="60" w:after="144" w:line="276" w:lineRule="auto"/>
              <w:rPr>
                <w:rFonts w:ascii="Arial" w:eastAsia="Times New Roman" w:hAnsi="Arial" w:cs="Arial"/>
                <w:bCs/>
                <w:color w:val="000000"/>
                <w:sz w:val="20"/>
                <w:szCs w:val="20"/>
              </w:rPr>
            </w:pPr>
            <w:r w:rsidRPr="0008339B">
              <w:rPr>
                <w:rFonts w:ascii="Arial" w:eastAsia="Times New Roman" w:hAnsi="Arial" w:cs="Arial"/>
                <w:b/>
                <w:bCs/>
                <w:color w:val="000000"/>
                <w:sz w:val="20"/>
                <w:szCs w:val="20"/>
              </w:rPr>
              <w:t>Deemed-to-Satisfy (</w:t>
            </w:r>
            <w:proofErr w:type="spellStart"/>
            <w:r w:rsidRPr="0008339B">
              <w:rPr>
                <w:rFonts w:ascii="Arial" w:eastAsia="Times New Roman" w:hAnsi="Arial" w:cs="Arial"/>
                <w:b/>
                <w:bCs/>
                <w:color w:val="000000"/>
                <w:sz w:val="20"/>
                <w:szCs w:val="20"/>
              </w:rPr>
              <w:t>DtS</w:t>
            </w:r>
            <w:proofErr w:type="spellEnd"/>
            <w:r w:rsidRPr="0008339B">
              <w:rPr>
                <w:rFonts w:ascii="Arial" w:eastAsia="Times New Roman" w:hAnsi="Arial" w:cs="Arial"/>
                <w:b/>
                <w:bCs/>
                <w:color w:val="000000"/>
                <w:sz w:val="20"/>
                <w:szCs w:val="20"/>
              </w:rPr>
              <w:t>) Provisions for Termite Risk:</w:t>
            </w:r>
          </w:p>
          <w:p w14:paraId="4F9717D2" w14:textId="77777777" w:rsidR="0008339B" w:rsidRPr="0008339B" w:rsidRDefault="0008339B" w:rsidP="00155B0A">
            <w:pPr>
              <w:numPr>
                <w:ilvl w:val="1"/>
                <w:numId w:val="21"/>
              </w:numPr>
              <w:spacing w:beforeLines="60" w:before="144" w:afterLines="60" w:after="144" w:line="276" w:lineRule="auto"/>
              <w:rPr>
                <w:rFonts w:ascii="Arial" w:eastAsia="Times New Roman" w:hAnsi="Arial" w:cs="Arial"/>
                <w:bCs/>
                <w:color w:val="000000"/>
                <w:sz w:val="20"/>
                <w:szCs w:val="20"/>
              </w:rPr>
            </w:pPr>
            <w:r w:rsidRPr="0008339B">
              <w:rPr>
                <w:rFonts w:ascii="Arial" w:eastAsia="Times New Roman" w:hAnsi="Arial" w:cs="Arial"/>
                <w:bCs/>
                <w:color w:val="000000"/>
                <w:sz w:val="20"/>
                <w:szCs w:val="20"/>
              </w:rPr>
              <w:t>The NCC outlines deemed-to-satisfy provisions for termite risk management that follow specific standards for design and installation of termite barriers and management systems in building construction.</w:t>
            </w:r>
          </w:p>
          <w:p w14:paraId="44B9B932" w14:textId="77777777" w:rsidR="006E0B19" w:rsidRPr="006E0B19" w:rsidRDefault="006E0B19" w:rsidP="006E0B19">
            <w:pPr>
              <w:spacing w:beforeLines="60" w:before="144" w:afterLines="60" w:after="144" w:line="276" w:lineRule="auto"/>
              <w:rPr>
                <w:rFonts w:ascii="Arial" w:eastAsia="Times New Roman" w:hAnsi="Arial" w:cs="Arial"/>
                <w:b/>
                <w:bCs/>
                <w:color w:val="000000"/>
                <w:sz w:val="20"/>
                <w:szCs w:val="20"/>
              </w:rPr>
            </w:pPr>
            <w:r w:rsidRPr="006E0B19">
              <w:rPr>
                <w:rFonts w:ascii="Arial" w:eastAsia="Times New Roman" w:hAnsi="Arial" w:cs="Arial"/>
                <w:b/>
                <w:bCs/>
                <w:color w:val="000000"/>
                <w:sz w:val="20"/>
                <w:szCs w:val="20"/>
              </w:rPr>
              <w:t>AS 3660 – Termite Management</w:t>
            </w:r>
          </w:p>
          <w:p w14:paraId="240294CC" w14:textId="77777777" w:rsidR="006E0B19" w:rsidRPr="006E0B19" w:rsidRDefault="006E0B19" w:rsidP="006E0B19">
            <w:p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color w:val="000000"/>
                <w:sz w:val="20"/>
                <w:szCs w:val="20"/>
              </w:rPr>
              <w:t>AS 3660 is the primary Australian Standard for termite risk management, providing detailed requirements</w:t>
            </w:r>
            <w:r w:rsidRPr="006E0B19">
              <w:rPr>
                <w:rFonts w:ascii="Arial" w:eastAsia="Times New Roman" w:hAnsi="Arial" w:cs="Arial"/>
                <w:bCs/>
                <w:color w:val="000000"/>
                <w:sz w:val="20"/>
                <w:szCs w:val="20"/>
              </w:rPr>
              <w:t xml:space="preserve"> for protecting buildings from termite activity.</w:t>
            </w:r>
          </w:p>
          <w:p w14:paraId="12132397" w14:textId="77777777" w:rsidR="006E0B19" w:rsidRPr="006E0B19" w:rsidRDefault="006E0B19" w:rsidP="006E0B19">
            <w:pPr>
              <w:spacing w:beforeLines="60" w:before="144" w:afterLines="60" w:after="144" w:line="276" w:lineRule="auto"/>
              <w:rPr>
                <w:rFonts w:ascii="Arial" w:eastAsia="Times New Roman" w:hAnsi="Arial" w:cs="Arial"/>
                <w:b/>
                <w:bCs/>
                <w:color w:val="000000"/>
                <w:sz w:val="20"/>
                <w:szCs w:val="20"/>
              </w:rPr>
            </w:pPr>
            <w:r w:rsidRPr="006E0B19">
              <w:rPr>
                <w:rFonts w:ascii="Arial" w:eastAsia="Times New Roman" w:hAnsi="Arial" w:cs="Arial"/>
                <w:b/>
                <w:bCs/>
                <w:color w:val="000000"/>
                <w:sz w:val="20"/>
                <w:szCs w:val="20"/>
              </w:rPr>
              <w:t>AS 3660.1 – 2000: Termite Management – Part 1: New Building Work</w:t>
            </w:r>
          </w:p>
          <w:p w14:paraId="0349044B" w14:textId="77777777" w:rsidR="006E0B19" w:rsidRPr="006E0B19" w:rsidRDefault="006E0B19" w:rsidP="00155B0A">
            <w:pPr>
              <w:numPr>
                <w:ilvl w:val="0"/>
                <w:numId w:val="22"/>
              </w:numPr>
              <w:spacing w:beforeLines="60" w:before="144" w:afterLines="60" w:after="144" w:line="276" w:lineRule="auto"/>
              <w:rPr>
                <w:rFonts w:ascii="Arial" w:eastAsia="Times New Roman" w:hAnsi="Arial" w:cs="Arial"/>
                <w:color w:val="000000"/>
                <w:sz w:val="20"/>
                <w:szCs w:val="20"/>
              </w:rPr>
            </w:pPr>
            <w:r w:rsidRPr="006E0B19">
              <w:rPr>
                <w:rFonts w:ascii="Arial" w:eastAsia="Times New Roman" w:hAnsi="Arial" w:cs="Arial"/>
                <w:color w:val="000000"/>
                <w:sz w:val="20"/>
                <w:szCs w:val="20"/>
              </w:rPr>
              <w:t>Scope: Covers the design, installation, and maintenance of termite management systems for new buildings, including physical barriers, chemical treatments, and monitoring systems.</w:t>
            </w:r>
          </w:p>
          <w:p w14:paraId="233659B6" w14:textId="77777777" w:rsidR="006E0B19" w:rsidRPr="006E0B19" w:rsidRDefault="006E0B19" w:rsidP="006E0B19">
            <w:pPr>
              <w:spacing w:beforeLines="60" w:before="144" w:afterLines="60" w:after="144" w:line="276" w:lineRule="auto"/>
              <w:rPr>
                <w:rFonts w:ascii="Arial" w:eastAsia="Times New Roman" w:hAnsi="Arial" w:cs="Arial"/>
                <w:b/>
                <w:bCs/>
                <w:color w:val="000000"/>
                <w:sz w:val="20"/>
                <w:szCs w:val="20"/>
              </w:rPr>
            </w:pPr>
            <w:r w:rsidRPr="006E0B19">
              <w:rPr>
                <w:rFonts w:ascii="Arial" w:eastAsia="Times New Roman" w:hAnsi="Arial" w:cs="Arial"/>
                <w:b/>
                <w:bCs/>
                <w:color w:val="000000"/>
                <w:sz w:val="20"/>
                <w:szCs w:val="20"/>
              </w:rPr>
              <w:t>Key Points of AS 3660.1:</w:t>
            </w:r>
          </w:p>
          <w:p w14:paraId="771C51E4" w14:textId="77777777" w:rsidR="006E0B19" w:rsidRPr="006E0B19" w:rsidRDefault="006E0B19" w:rsidP="00155B0A">
            <w:pPr>
              <w:numPr>
                <w:ilvl w:val="0"/>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t>Site Assessment</w:t>
            </w:r>
            <w:r w:rsidRPr="006E0B19">
              <w:rPr>
                <w:rFonts w:ascii="Arial" w:eastAsia="Times New Roman" w:hAnsi="Arial" w:cs="Arial"/>
                <w:bCs/>
                <w:color w:val="000000"/>
                <w:sz w:val="20"/>
                <w:szCs w:val="20"/>
              </w:rPr>
              <w:t>:</w:t>
            </w:r>
          </w:p>
          <w:p w14:paraId="147E8035" w14:textId="77777777" w:rsidR="006E0B19" w:rsidRPr="006E0B19" w:rsidRDefault="006E0B19" w:rsidP="00155B0A">
            <w:pPr>
              <w:numPr>
                <w:ilvl w:val="1"/>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Conduct a site assessment to identify termite risk levels. Termite-prone regions are identified, and specific requirements apply depending on the level of risk.</w:t>
            </w:r>
          </w:p>
          <w:p w14:paraId="540925C7" w14:textId="77777777" w:rsidR="006E0B19" w:rsidRPr="006E0B19" w:rsidRDefault="006E0B19" w:rsidP="00155B0A">
            <w:pPr>
              <w:numPr>
                <w:ilvl w:val="0"/>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t>Design &amp; Construction Requirements</w:t>
            </w:r>
            <w:r w:rsidRPr="006E0B19">
              <w:rPr>
                <w:rFonts w:ascii="Arial" w:eastAsia="Times New Roman" w:hAnsi="Arial" w:cs="Arial"/>
                <w:bCs/>
                <w:color w:val="000000"/>
                <w:sz w:val="20"/>
                <w:szCs w:val="20"/>
              </w:rPr>
              <w:t>:</w:t>
            </w:r>
          </w:p>
          <w:p w14:paraId="7DFB29CB" w14:textId="77777777" w:rsidR="006E0B19" w:rsidRPr="006E0B19" w:rsidRDefault="006E0B19" w:rsidP="00155B0A">
            <w:pPr>
              <w:numPr>
                <w:ilvl w:val="1"/>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lastRenderedPageBreak/>
              <w:t>Termite Barriers</w:t>
            </w:r>
            <w:r w:rsidRPr="006E0B19">
              <w:rPr>
                <w:rFonts w:ascii="Arial" w:eastAsia="Times New Roman" w:hAnsi="Arial" w:cs="Arial"/>
                <w:bCs/>
                <w:color w:val="000000"/>
                <w:sz w:val="20"/>
                <w:szCs w:val="20"/>
              </w:rPr>
              <w:t>:</w:t>
            </w:r>
          </w:p>
          <w:p w14:paraId="277F3D2B" w14:textId="77777777" w:rsidR="006E0B19" w:rsidRPr="006E0B19" w:rsidRDefault="006E0B19" w:rsidP="00155B0A">
            <w:pPr>
              <w:numPr>
                <w:ilvl w:val="2"/>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Physical barriers (e.g., stainless steel mesh, sand barriers, or chemical barriers) must be installed at points of termite entry, such as foundations, slab edges, or joints in the building.</w:t>
            </w:r>
          </w:p>
          <w:p w14:paraId="575A6E2A" w14:textId="77777777" w:rsidR="006E0B19" w:rsidRPr="006E0B19" w:rsidRDefault="006E0B19" w:rsidP="00155B0A">
            <w:pPr>
              <w:numPr>
                <w:ilvl w:val="2"/>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The barrier must be continuous and not interrupted by any construction or landscaping work that might allow termites to bypass it.</w:t>
            </w:r>
          </w:p>
          <w:p w14:paraId="43412F67" w14:textId="77777777" w:rsidR="006E0B19" w:rsidRPr="006E0B19" w:rsidRDefault="006E0B19" w:rsidP="00155B0A">
            <w:pPr>
              <w:numPr>
                <w:ilvl w:val="1"/>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t>Chemical Barriers</w:t>
            </w:r>
            <w:r w:rsidRPr="006E0B19">
              <w:rPr>
                <w:rFonts w:ascii="Arial" w:eastAsia="Times New Roman" w:hAnsi="Arial" w:cs="Arial"/>
                <w:bCs/>
                <w:color w:val="000000"/>
                <w:sz w:val="20"/>
                <w:szCs w:val="20"/>
              </w:rPr>
              <w:t>:</w:t>
            </w:r>
          </w:p>
          <w:p w14:paraId="36C45CB5" w14:textId="77777777" w:rsidR="006E0B19" w:rsidRPr="006E0B19" w:rsidRDefault="006E0B19" w:rsidP="00155B0A">
            <w:pPr>
              <w:numPr>
                <w:ilvl w:val="2"/>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If using chemical treatments (e.g., insecticides or termiticides), ensure they are applied to the foundation, slab, or other critical entry points.</w:t>
            </w:r>
          </w:p>
          <w:p w14:paraId="262560E0" w14:textId="77777777" w:rsidR="006E0B19" w:rsidRPr="006E0B19" w:rsidRDefault="006E0B19" w:rsidP="00155B0A">
            <w:pPr>
              <w:numPr>
                <w:ilvl w:val="2"/>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The chemicals must be registered and compliant with Australian standards for safety and efficacy.</w:t>
            </w:r>
          </w:p>
          <w:p w14:paraId="0302320B" w14:textId="77777777" w:rsidR="006E0B19" w:rsidRPr="006E0B19" w:rsidRDefault="006E0B19" w:rsidP="00155B0A">
            <w:pPr>
              <w:numPr>
                <w:ilvl w:val="1"/>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t>Termite Inspection Points</w:t>
            </w:r>
            <w:r w:rsidRPr="006E0B19">
              <w:rPr>
                <w:rFonts w:ascii="Arial" w:eastAsia="Times New Roman" w:hAnsi="Arial" w:cs="Arial"/>
                <w:bCs/>
                <w:color w:val="000000"/>
                <w:sz w:val="20"/>
                <w:szCs w:val="20"/>
              </w:rPr>
              <w:t>:</w:t>
            </w:r>
          </w:p>
          <w:p w14:paraId="06467A1C" w14:textId="77777777" w:rsidR="006E0B19" w:rsidRPr="006E0B19" w:rsidRDefault="006E0B19" w:rsidP="00155B0A">
            <w:pPr>
              <w:numPr>
                <w:ilvl w:val="2"/>
                <w:numId w:val="23"/>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 xml:space="preserve">Install </w:t>
            </w:r>
            <w:r w:rsidRPr="006E0B19">
              <w:rPr>
                <w:rFonts w:ascii="Arial" w:eastAsia="Times New Roman" w:hAnsi="Arial" w:cs="Arial"/>
                <w:color w:val="000000"/>
                <w:sz w:val="20"/>
                <w:szCs w:val="20"/>
              </w:rPr>
              <w:t>inspection points (or monitoring devices) in strategic locations around the perimeter of the building. These provide</w:t>
            </w:r>
            <w:r w:rsidRPr="006E0B19">
              <w:rPr>
                <w:rFonts w:ascii="Arial" w:eastAsia="Times New Roman" w:hAnsi="Arial" w:cs="Arial"/>
                <w:bCs/>
                <w:color w:val="000000"/>
                <w:sz w:val="20"/>
                <w:szCs w:val="20"/>
              </w:rPr>
              <w:t xml:space="preserve"> early warning of termite activity before it compromises the structure.</w:t>
            </w:r>
          </w:p>
          <w:p w14:paraId="58C73ACC" w14:textId="022B99D7" w:rsidR="006E0B19" w:rsidRPr="006E0B19" w:rsidRDefault="006E0B19" w:rsidP="006E0B19">
            <w:pPr>
              <w:spacing w:beforeLines="60" w:before="144" w:afterLines="60" w:after="144" w:line="276" w:lineRule="auto"/>
              <w:rPr>
                <w:rFonts w:ascii="Arial" w:eastAsia="Times New Roman" w:hAnsi="Arial" w:cs="Arial"/>
                <w:bCs/>
                <w:color w:val="000000"/>
                <w:sz w:val="20"/>
                <w:szCs w:val="20"/>
              </w:rPr>
            </w:pPr>
          </w:p>
          <w:p w14:paraId="6E277E89" w14:textId="77777777" w:rsidR="006E0B19" w:rsidRPr="006E0B19" w:rsidRDefault="006E0B19" w:rsidP="006E0B19">
            <w:pPr>
              <w:spacing w:beforeLines="60" w:before="144" w:afterLines="60" w:after="144" w:line="276" w:lineRule="auto"/>
              <w:rPr>
                <w:rFonts w:ascii="Arial" w:eastAsia="Times New Roman" w:hAnsi="Arial" w:cs="Arial"/>
                <w:b/>
                <w:bCs/>
                <w:color w:val="000000"/>
                <w:sz w:val="20"/>
                <w:szCs w:val="20"/>
              </w:rPr>
            </w:pPr>
            <w:r w:rsidRPr="006E0B19">
              <w:rPr>
                <w:rFonts w:ascii="Arial" w:eastAsia="Times New Roman" w:hAnsi="Arial" w:cs="Arial"/>
                <w:b/>
                <w:bCs/>
                <w:color w:val="000000"/>
                <w:sz w:val="20"/>
                <w:szCs w:val="20"/>
              </w:rPr>
              <w:lastRenderedPageBreak/>
              <w:t>2. AS 3660.2 – 2017: Termite Management – Part 2: In and Around Existing Buildings and Structures</w:t>
            </w:r>
          </w:p>
          <w:p w14:paraId="7C2E47E6" w14:textId="77777777" w:rsidR="006E0B19" w:rsidRPr="006E0B19" w:rsidRDefault="006E0B19" w:rsidP="00155B0A">
            <w:pPr>
              <w:numPr>
                <w:ilvl w:val="0"/>
                <w:numId w:val="24"/>
              </w:numPr>
              <w:spacing w:beforeLines="60" w:before="144" w:afterLines="60" w:after="144" w:line="276" w:lineRule="auto"/>
              <w:rPr>
                <w:rFonts w:ascii="Arial" w:eastAsia="Times New Roman" w:hAnsi="Arial" w:cs="Arial"/>
                <w:color w:val="000000"/>
                <w:sz w:val="20"/>
                <w:szCs w:val="20"/>
              </w:rPr>
            </w:pPr>
            <w:r w:rsidRPr="006E0B19">
              <w:rPr>
                <w:rFonts w:ascii="Arial" w:eastAsia="Times New Roman" w:hAnsi="Arial" w:cs="Arial"/>
                <w:color w:val="000000"/>
                <w:sz w:val="20"/>
                <w:szCs w:val="20"/>
              </w:rPr>
              <w:t>Scope: Addresses the retrofitting of termite management systems to existing buildings. For Class 9a health-care buildings, this is particularly relevant for renovation or maintenance works where termite risk management systems need to be applied.</w:t>
            </w:r>
          </w:p>
          <w:p w14:paraId="168945C2" w14:textId="77777777" w:rsidR="006E0B19" w:rsidRPr="006E0B19" w:rsidRDefault="006E0B19" w:rsidP="006E0B19">
            <w:pPr>
              <w:spacing w:beforeLines="60" w:before="144" w:afterLines="60" w:after="144" w:line="276" w:lineRule="auto"/>
              <w:rPr>
                <w:rFonts w:ascii="Arial" w:eastAsia="Times New Roman" w:hAnsi="Arial" w:cs="Arial"/>
                <w:b/>
                <w:bCs/>
                <w:color w:val="000000"/>
                <w:sz w:val="20"/>
                <w:szCs w:val="20"/>
              </w:rPr>
            </w:pPr>
            <w:r w:rsidRPr="006E0B19">
              <w:rPr>
                <w:rFonts w:ascii="Arial" w:eastAsia="Times New Roman" w:hAnsi="Arial" w:cs="Arial"/>
                <w:b/>
                <w:bCs/>
                <w:color w:val="000000"/>
                <w:sz w:val="20"/>
                <w:szCs w:val="20"/>
              </w:rPr>
              <w:t>Key Points of AS 3660.2:</w:t>
            </w:r>
          </w:p>
          <w:p w14:paraId="2B45D90D" w14:textId="77777777" w:rsidR="006E0B19" w:rsidRPr="006E0B19" w:rsidRDefault="006E0B19" w:rsidP="00155B0A">
            <w:pPr>
              <w:numPr>
                <w:ilvl w:val="0"/>
                <w:numId w:val="25"/>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t>Retrofitting Protection</w:t>
            </w:r>
            <w:r w:rsidRPr="006E0B19">
              <w:rPr>
                <w:rFonts w:ascii="Arial" w:eastAsia="Times New Roman" w:hAnsi="Arial" w:cs="Arial"/>
                <w:bCs/>
                <w:color w:val="000000"/>
                <w:sz w:val="20"/>
                <w:szCs w:val="20"/>
              </w:rPr>
              <w:t>:</w:t>
            </w:r>
          </w:p>
          <w:p w14:paraId="31A49CB1" w14:textId="77777777" w:rsidR="006E0B19" w:rsidRPr="006E0B19" w:rsidRDefault="006E0B19" w:rsidP="00155B0A">
            <w:pPr>
              <w:numPr>
                <w:ilvl w:val="1"/>
                <w:numId w:val="25"/>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If termite activity is found during building maintenance or inspections, retrofitting termite protection systems (such as chemical barriers or physical mesh barriers) becomes mandatory.</w:t>
            </w:r>
          </w:p>
          <w:p w14:paraId="131C0B65" w14:textId="77777777" w:rsidR="006E0B19" w:rsidRPr="006E0B19" w:rsidRDefault="006E0B19" w:rsidP="00155B0A">
            <w:pPr>
              <w:numPr>
                <w:ilvl w:val="0"/>
                <w:numId w:val="25"/>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t>Maintenance and Inspection</w:t>
            </w:r>
            <w:r w:rsidRPr="006E0B19">
              <w:rPr>
                <w:rFonts w:ascii="Arial" w:eastAsia="Times New Roman" w:hAnsi="Arial" w:cs="Arial"/>
                <w:bCs/>
                <w:color w:val="000000"/>
                <w:sz w:val="20"/>
                <w:szCs w:val="20"/>
              </w:rPr>
              <w:t>:</w:t>
            </w:r>
          </w:p>
          <w:p w14:paraId="7FEC863B" w14:textId="6E906A6C" w:rsidR="006E0B19" w:rsidRPr="006E0B19" w:rsidRDefault="006E0B19" w:rsidP="00155B0A">
            <w:pPr>
              <w:numPr>
                <w:ilvl w:val="1"/>
                <w:numId w:val="25"/>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Regular inspections must be conducted, and the performance of the termite barriers must be maintained to ensure long-term protection.</w:t>
            </w:r>
          </w:p>
          <w:p w14:paraId="2FE67647" w14:textId="77777777" w:rsidR="006E0B19" w:rsidRPr="006E0B19" w:rsidRDefault="006E0B19" w:rsidP="006E0B19">
            <w:pPr>
              <w:spacing w:beforeLines="60" w:before="144" w:afterLines="60" w:after="144" w:line="276" w:lineRule="auto"/>
              <w:rPr>
                <w:rFonts w:ascii="Arial" w:eastAsia="Times New Roman" w:hAnsi="Arial" w:cs="Arial"/>
                <w:b/>
                <w:bCs/>
                <w:color w:val="000000"/>
                <w:sz w:val="20"/>
                <w:szCs w:val="20"/>
              </w:rPr>
            </w:pPr>
            <w:r w:rsidRPr="006E0B19">
              <w:rPr>
                <w:rFonts w:ascii="Arial" w:eastAsia="Times New Roman" w:hAnsi="Arial" w:cs="Arial"/>
                <w:b/>
                <w:bCs/>
                <w:color w:val="000000"/>
                <w:sz w:val="20"/>
                <w:szCs w:val="20"/>
              </w:rPr>
              <w:t>3. AS 2870 – Residential Slabs and Footings</w:t>
            </w:r>
          </w:p>
          <w:p w14:paraId="37544A8D" w14:textId="77777777" w:rsidR="006E0B19" w:rsidRPr="006E0B19" w:rsidRDefault="006E0B19" w:rsidP="00155B0A">
            <w:pPr>
              <w:numPr>
                <w:ilvl w:val="0"/>
                <w:numId w:val="26"/>
              </w:numPr>
              <w:spacing w:beforeLines="60" w:before="144" w:afterLines="60" w:after="144" w:line="276" w:lineRule="auto"/>
              <w:rPr>
                <w:rFonts w:ascii="Arial" w:eastAsia="Times New Roman" w:hAnsi="Arial" w:cs="Arial"/>
                <w:color w:val="000000"/>
                <w:sz w:val="20"/>
                <w:szCs w:val="20"/>
              </w:rPr>
            </w:pPr>
            <w:r w:rsidRPr="006E0B19">
              <w:rPr>
                <w:rFonts w:ascii="Arial" w:eastAsia="Times New Roman" w:hAnsi="Arial" w:cs="Arial"/>
                <w:color w:val="000000"/>
                <w:sz w:val="20"/>
                <w:szCs w:val="20"/>
              </w:rPr>
              <w:t>Scope: Provides requirements for slab design and footings, ensuring that these elements do not become an entry point for termites.</w:t>
            </w:r>
          </w:p>
          <w:p w14:paraId="37BCC503" w14:textId="77777777" w:rsidR="006E0B19" w:rsidRPr="006E0B19" w:rsidRDefault="006E0B19" w:rsidP="006E0B19">
            <w:pPr>
              <w:spacing w:beforeLines="60" w:before="144" w:afterLines="60" w:after="144" w:line="276" w:lineRule="auto"/>
              <w:rPr>
                <w:rFonts w:ascii="Arial" w:eastAsia="Times New Roman" w:hAnsi="Arial" w:cs="Arial"/>
                <w:b/>
                <w:bCs/>
                <w:color w:val="000000"/>
                <w:sz w:val="20"/>
                <w:szCs w:val="20"/>
              </w:rPr>
            </w:pPr>
            <w:r w:rsidRPr="006E0B19">
              <w:rPr>
                <w:rFonts w:ascii="Arial" w:eastAsia="Times New Roman" w:hAnsi="Arial" w:cs="Arial"/>
                <w:b/>
                <w:bCs/>
                <w:color w:val="000000"/>
                <w:sz w:val="20"/>
                <w:szCs w:val="20"/>
              </w:rPr>
              <w:t>Key Points of AS 2870:</w:t>
            </w:r>
          </w:p>
          <w:p w14:paraId="5FDEC9FF" w14:textId="77777777" w:rsidR="006E0B19" w:rsidRPr="006E0B19" w:rsidRDefault="006E0B19" w:rsidP="00155B0A">
            <w:pPr>
              <w:numPr>
                <w:ilvl w:val="0"/>
                <w:numId w:val="27"/>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
                <w:bCs/>
                <w:color w:val="000000"/>
                <w:sz w:val="20"/>
                <w:szCs w:val="20"/>
              </w:rPr>
              <w:t>Design Considerations</w:t>
            </w:r>
            <w:r w:rsidRPr="006E0B19">
              <w:rPr>
                <w:rFonts w:ascii="Arial" w:eastAsia="Times New Roman" w:hAnsi="Arial" w:cs="Arial"/>
                <w:bCs/>
                <w:color w:val="000000"/>
                <w:sz w:val="20"/>
                <w:szCs w:val="20"/>
              </w:rPr>
              <w:t>:</w:t>
            </w:r>
          </w:p>
          <w:p w14:paraId="00F8278A" w14:textId="77777777" w:rsidR="006E0B19" w:rsidRPr="006E0B19" w:rsidRDefault="006E0B19" w:rsidP="00155B0A">
            <w:pPr>
              <w:numPr>
                <w:ilvl w:val="1"/>
                <w:numId w:val="27"/>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lastRenderedPageBreak/>
              <w:t>Ensure that slabs or footings are designed to be termite-resistant, with adequate barriers to prevent entry.</w:t>
            </w:r>
          </w:p>
          <w:p w14:paraId="4B117BD3" w14:textId="77777777" w:rsidR="006E0B19" w:rsidRPr="006E0B19" w:rsidRDefault="006E0B19" w:rsidP="00155B0A">
            <w:pPr>
              <w:numPr>
                <w:ilvl w:val="1"/>
                <w:numId w:val="27"/>
              </w:numPr>
              <w:spacing w:beforeLines="60" w:before="144" w:afterLines="60" w:after="144" w:line="276" w:lineRule="auto"/>
              <w:rPr>
                <w:rFonts w:ascii="Arial" w:eastAsia="Times New Roman" w:hAnsi="Arial" w:cs="Arial"/>
                <w:bCs/>
                <w:color w:val="000000"/>
                <w:sz w:val="20"/>
                <w:szCs w:val="20"/>
              </w:rPr>
            </w:pPr>
            <w:r w:rsidRPr="006E0B19">
              <w:rPr>
                <w:rFonts w:ascii="Arial" w:eastAsia="Times New Roman" w:hAnsi="Arial" w:cs="Arial"/>
                <w:bCs/>
                <w:color w:val="000000"/>
                <w:sz w:val="20"/>
                <w:szCs w:val="20"/>
              </w:rPr>
              <w:t xml:space="preserve">Buildings with </w:t>
            </w:r>
            <w:r w:rsidRPr="006E0B19">
              <w:rPr>
                <w:rFonts w:ascii="Arial" w:eastAsia="Times New Roman" w:hAnsi="Arial" w:cs="Arial"/>
                <w:color w:val="000000"/>
                <w:sz w:val="20"/>
                <w:szCs w:val="20"/>
              </w:rPr>
              <w:t>concrete slabs or voids must be designed to prevent termites from accessing these areas, with special</w:t>
            </w:r>
            <w:r w:rsidRPr="006E0B19">
              <w:rPr>
                <w:rFonts w:ascii="Arial" w:eastAsia="Times New Roman" w:hAnsi="Arial" w:cs="Arial"/>
                <w:bCs/>
                <w:color w:val="000000"/>
                <w:sz w:val="20"/>
                <w:szCs w:val="20"/>
              </w:rPr>
              <w:t xml:space="preserve"> attention to slab edges and any penetrations through the slab.</w:t>
            </w:r>
          </w:p>
          <w:p w14:paraId="4BAA8146"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9EAE1B2" w14:textId="77777777" w:rsidR="00BE46C2" w:rsidRPr="00BE46C2" w:rsidRDefault="00BE46C2" w:rsidP="00BE46C2">
            <w:pPr>
              <w:spacing w:beforeLines="60" w:before="144" w:afterLines="60" w:after="144" w:line="276" w:lineRule="auto"/>
              <w:rPr>
                <w:rFonts w:ascii="Arial" w:eastAsia="Times New Roman" w:hAnsi="Arial" w:cs="Arial"/>
                <w:b/>
                <w:bCs/>
                <w:color w:val="000000"/>
                <w:sz w:val="20"/>
                <w:szCs w:val="20"/>
              </w:rPr>
            </w:pPr>
            <w:r w:rsidRPr="00BE46C2">
              <w:rPr>
                <w:rFonts w:ascii="Arial" w:eastAsia="Times New Roman" w:hAnsi="Arial" w:cs="Arial"/>
                <w:b/>
                <w:bCs/>
                <w:color w:val="000000"/>
                <w:sz w:val="20"/>
                <w:szCs w:val="20"/>
              </w:rPr>
              <w:lastRenderedPageBreak/>
              <w:t>Site-Specific Assessment</w:t>
            </w:r>
          </w:p>
          <w:p w14:paraId="72E151F6" w14:textId="77777777" w:rsidR="00BE46C2" w:rsidRPr="00BE46C2" w:rsidRDefault="00BE46C2" w:rsidP="00155B0A">
            <w:pPr>
              <w:numPr>
                <w:ilvl w:val="0"/>
                <w:numId w:val="28"/>
              </w:numPr>
              <w:spacing w:beforeLines="60" w:before="144" w:afterLines="60" w:after="144" w:line="276" w:lineRule="auto"/>
              <w:rPr>
                <w:rFonts w:ascii="Arial" w:eastAsia="Times New Roman" w:hAnsi="Arial" w:cs="Arial"/>
                <w:bCs/>
                <w:color w:val="000000"/>
                <w:sz w:val="20"/>
                <w:szCs w:val="20"/>
              </w:rPr>
            </w:pPr>
            <w:r w:rsidRPr="00BE46C2">
              <w:rPr>
                <w:rFonts w:ascii="Arial" w:eastAsia="Times New Roman" w:hAnsi="Arial" w:cs="Arial"/>
                <w:bCs/>
                <w:color w:val="000000"/>
                <w:sz w:val="20"/>
                <w:szCs w:val="20"/>
              </w:rPr>
              <w:t>Conduct a site risk evaluation to determine termite activity risks and establish appropriate protection measures based on location and environmental factors.</w:t>
            </w:r>
          </w:p>
          <w:p w14:paraId="49124493" w14:textId="77777777" w:rsidR="00BE46C2" w:rsidRPr="00BE46C2" w:rsidRDefault="00BE46C2" w:rsidP="00BE46C2">
            <w:pPr>
              <w:spacing w:beforeLines="60" w:before="144" w:afterLines="60" w:after="144" w:line="276" w:lineRule="auto"/>
              <w:rPr>
                <w:rFonts w:ascii="Arial" w:eastAsia="Times New Roman" w:hAnsi="Arial" w:cs="Arial"/>
                <w:b/>
                <w:bCs/>
                <w:color w:val="000000"/>
                <w:sz w:val="20"/>
                <w:szCs w:val="20"/>
              </w:rPr>
            </w:pPr>
            <w:r w:rsidRPr="00BE46C2">
              <w:rPr>
                <w:rFonts w:ascii="Arial" w:eastAsia="Times New Roman" w:hAnsi="Arial" w:cs="Arial"/>
                <w:b/>
                <w:bCs/>
                <w:color w:val="000000"/>
                <w:sz w:val="20"/>
                <w:szCs w:val="20"/>
              </w:rPr>
              <w:t>2. Termite Protection Design</w:t>
            </w:r>
          </w:p>
          <w:p w14:paraId="5CDD9F21" w14:textId="77777777" w:rsidR="00BE46C2" w:rsidRPr="00BE46C2" w:rsidRDefault="00BE46C2" w:rsidP="00155B0A">
            <w:pPr>
              <w:numPr>
                <w:ilvl w:val="0"/>
                <w:numId w:val="29"/>
              </w:numPr>
              <w:spacing w:beforeLines="60" w:before="144" w:afterLines="60" w:after="144" w:line="276" w:lineRule="auto"/>
              <w:rPr>
                <w:rFonts w:ascii="Arial" w:eastAsia="Times New Roman" w:hAnsi="Arial" w:cs="Arial"/>
                <w:color w:val="000000"/>
                <w:sz w:val="20"/>
                <w:szCs w:val="20"/>
              </w:rPr>
            </w:pPr>
            <w:r w:rsidRPr="00BE46C2">
              <w:rPr>
                <w:rFonts w:ascii="Arial" w:eastAsia="Times New Roman" w:hAnsi="Arial" w:cs="Arial"/>
                <w:color w:val="000000"/>
                <w:sz w:val="20"/>
                <w:szCs w:val="20"/>
              </w:rPr>
              <w:t>Physical Barriers: Install continuous barriers (e.g., stainless steel mesh or sand barriers) around the foundation, slab edges, and service penetrations to prevent termite access.</w:t>
            </w:r>
          </w:p>
          <w:p w14:paraId="3D2EAC20" w14:textId="77777777" w:rsidR="00BE46C2" w:rsidRPr="00BE46C2" w:rsidRDefault="00BE46C2" w:rsidP="00155B0A">
            <w:pPr>
              <w:numPr>
                <w:ilvl w:val="0"/>
                <w:numId w:val="29"/>
              </w:numPr>
              <w:spacing w:beforeLines="60" w:before="144" w:afterLines="60" w:after="144" w:line="276" w:lineRule="auto"/>
              <w:rPr>
                <w:rFonts w:ascii="Arial" w:eastAsia="Times New Roman" w:hAnsi="Arial" w:cs="Arial"/>
                <w:color w:val="000000"/>
                <w:sz w:val="20"/>
                <w:szCs w:val="20"/>
              </w:rPr>
            </w:pPr>
            <w:r w:rsidRPr="00BE46C2">
              <w:rPr>
                <w:rFonts w:ascii="Arial" w:eastAsia="Times New Roman" w:hAnsi="Arial" w:cs="Arial"/>
                <w:color w:val="000000"/>
                <w:sz w:val="20"/>
                <w:szCs w:val="20"/>
              </w:rPr>
              <w:lastRenderedPageBreak/>
              <w:t>Chemical Barriers: Apply registered termiticides around the building perimeter, ensuring compliance with AS 3660.1 for long-lasting protection.</w:t>
            </w:r>
          </w:p>
          <w:p w14:paraId="428E1A1F" w14:textId="77777777" w:rsidR="00BE46C2" w:rsidRPr="00BE46C2" w:rsidRDefault="00BE46C2" w:rsidP="00155B0A">
            <w:pPr>
              <w:numPr>
                <w:ilvl w:val="0"/>
                <w:numId w:val="29"/>
              </w:numPr>
              <w:spacing w:beforeLines="60" w:before="144" w:afterLines="60" w:after="144" w:line="276" w:lineRule="auto"/>
              <w:rPr>
                <w:rFonts w:ascii="Arial" w:eastAsia="Times New Roman" w:hAnsi="Arial" w:cs="Arial"/>
                <w:color w:val="000000"/>
                <w:sz w:val="20"/>
                <w:szCs w:val="20"/>
              </w:rPr>
            </w:pPr>
            <w:r w:rsidRPr="00BE46C2">
              <w:rPr>
                <w:rFonts w:ascii="Arial" w:eastAsia="Times New Roman" w:hAnsi="Arial" w:cs="Arial"/>
                <w:color w:val="000000"/>
                <w:sz w:val="20"/>
                <w:szCs w:val="20"/>
              </w:rPr>
              <w:t>Monitoring Stations: Set up termite monitoring stations around critical building areas to detect termite activity early.</w:t>
            </w:r>
          </w:p>
          <w:p w14:paraId="608CF093" w14:textId="77777777" w:rsidR="00BE46C2" w:rsidRPr="00BE46C2" w:rsidRDefault="00BE46C2" w:rsidP="00BE46C2">
            <w:pPr>
              <w:spacing w:beforeLines="60" w:before="144" w:afterLines="60" w:after="144" w:line="276" w:lineRule="auto"/>
              <w:rPr>
                <w:rFonts w:ascii="Arial" w:eastAsia="Times New Roman" w:hAnsi="Arial" w:cs="Arial"/>
                <w:b/>
                <w:bCs/>
                <w:color w:val="000000"/>
                <w:sz w:val="20"/>
                <w:szCs w:val="20"/>
              </w:rPr>
            </w:pPr>
            <w:r w:rsidRPr="00BE46C2">
              <w:rPr>
                <w:rFonts w:ascii="Arial" w:eastAsia="Times New Roman" w:hAnsi="Arial" w:cs="Arial"/>
                <w:b/>
                <w:bCs/>
                <w:color w:val="000000"/>
                <w:sz w:val="20"/>
                <w:szCs w:val="20"/>
              </w:rPr>
              <w:t>3. Implementation in Health-Care Facility</w:t>
            </w:r>
          </w:p>
          <w:p w14:paraId="19F62506" w14:textId="77777777" w:rsidR="00BE46C2" w:rsidRPr="00BE46C2" w:rsidRDefault="00BE46C2" w:rsidP="00155B0A">
            <w:pPr>
              <w:numPr>
                <w:ilvl w:val="0"/>
                <w:numId w:val="30"/>
              </w:numPr>
              <w:spacing w:beforeLines="60" w:before="144" w:afterLines="60" w:after="144" w:line="276" w:lineRule="auto"/>
              <w:rPr>
                <w:rFonts w:ascii="Arial" w:eastAsia="Times New Roman" w:hAnsi="Arial" w:cs="Arial"/>
                <w:color w:val="000000"/>
                <w:sz w:val="20"/>
                <w:szCs w:val="20"/>
              </w:rPr>
            </w:pPr>
            <w:r w:rsidRPr="00BE46C2">
              <w:rPr>
                <w:rFonts w:ascii="Arial" w:eastAsia="Times New Roman" w:hAnsi="Arial" w:cs="Arial"/>
                <w:color w:val="000000"/>
                <w:sz w:val="20"/>
                <w:szCs w:val="20"/>
              </w:rPr>
              <w:t>Non-Timber Construction: Limit timber use in vulnerable areas, opting for steel or concrete framing where possible.</w:t>
            </w:r>
          </w:p>
          <w:p w14:paraId="12F7270E" w14:textId="77777777" w:rsidR="00BE46C2" w:rsidRPr="00BE46C2" w:rsidRDefault="00BE46C2" w:rsidP="00155B0A">
            <w:pPr>
              <w:numPr>
                <w:ilvl w:val="0"/>
                <w:numId w:val="30"/>
              </w:numPr>
              <w:spacing w:beforeLines="60" w:before="144" w:afterLines="60" w:after="144" w:line="276" w:lineRule="auto"/>
              <w:rPr>
                <w:rFonts w:ascii="Arial" w:eastAsia="Times New Roman" w:hAnsi="Arial" w:cs="Arial"/>
                <w:color w:val="000000"/>
                <w:sz w:val="20"/>
                <w:szCs w:val="20"/>
              </w:rPr>
            </w:pPr>
            <w:r w:rsidRPr="00BE46C2">
              <w:rPr>
                <w:rFonts w:ascii="Arial" w:eastAsia="Times New Roman" w:hAnsi="Arial" w:cs="Arial"/>
                <w:color w:val="000000"/>
                <w:sz w:val="20"/>
                <w:szCs w:val="20"/>
              </w:rPr>
              <w:t>Health-Care Specifics: Ensure termite protection systems do not interfere with building operations or infection control standards.</w:t>
            </w:r>
          </w:p>
          <w:p w14:paraId="2EA20FB1" w14:textId="77777777" w:rsidR="00BE46C2" w:rsidRPr="00BE46C2" w:rsidRDefault="00BE46C2" w:rsidP="00BE46C2">
            <w:pPr>
              <w:spacing w:beforeLines="60" w:before="144" w:afterLines="60" w:after="144" w:line="276" w:lineRule="auto"/>
              <w:rPr>
                <w:rFonts w:ascii="Arial" w:eastAsia="Times New Roman" w:hAnsi="Arial" w:cs="Arial"/>
                <w:b/>
                <w:bCs/>
                <w:color w:val="000000"/>
                <w:sz w:val="20"/>
                <w:szCs w:val="20"/>
              </w:rPr>
            </w:pPr>
            <w:r w:rsidRPr="00BE46C2">
              <w:rPr>
                <w:rFonts w:ascii="Arial" w:eastAsia="Times New Roman" w:hAnsi="Arial" w:cs="Arial"/>
                <w:b/>
                <w:bCs/>
                <w:color w:val="000000"/>
                <w:sz w:val="20"/>
                <w:szCs w:val="20"/>
              </w:rPr>
              <w:t>4. Verification Methods</w:t>
            </w:r>
          </w:p>
          <w:p w14:paraId="1A40B758" w14:textId="77777777" w:rsidR="00BE46C2" w:rsidRPr="00BE46C2" w:rsidRDefault="00BE46C2" w:rsidP="00155B0A">
            <w:pPr>
              <w:numPr>
                <w:ilvl w:val="0"/>
                <w:numId w:val="31"/>
              </w:numPr>
              <w:spacing w:beforeLines="60" w:before="144" w:afterLines="60" w:after="144" w:line="276" w:lineRule="auto"/>
              <w:rPr>
                <w:rFonts w:ascii="Arial" w:eastAsia="Times New Roman" w:hAnsi="Arial" w:cs="Arial"/>
                <w:color w:val="000000"/>
                <w:sz w:val="20"/>
                <w:szCs w:val="20"/>
              </w:rPr>
            </w:pPr>
            <w:r w:rsidRPr="00BE46C2">
              <w:rPr>
                <w:rFonts w:ascii="Arial" w:eastAsia="Times New Roman" w:hAnsi="Arial" w:cs="Arial"/>
                <w:color w:val="000000"/>
                <w:sz w:val="20"/>
                <w:szCs w:val="20"/>
              </w:rPr>
              <w:t>Expert Judgement: A certified pest control expert or structural engineer will validate the termite protection solution.</w:t>
            </w:r>
          </w:p>
          <w:p w14:paraId="3FC66DBB" w14:textId="77777777" w:rsidR="00BE46C2" w:rsidRPr="00BE46C2" w:rsidRDefault="00BE46C2" w:rsidP="00155B0A">
            <w:pPr>
              <w:numPr>
                <w:ilvl w:val="0"/>
                <w:numId w:val="31"/>
              </w:numPr>
              <w:spacing w:beforeLines="60" w:before="144" w:afterLines="60" w:after="144" w:line="276" w:lineRule="auto"/>
              <w:rPr>
                <w:rFonts w:ascii="Arial" w:eastAsia="Times New Roman" w:hAnsi="Arial" w:cs="Arial"/>
                <w:bCs/>
                <w:color w:val="000000"/>
                <w:sz w:val="20"/>
                <w:szCs w:val="20"/>
              </w:rPr>
            </w:pPr>
            <w:r w:rsidRPr="00BE46C2">
              <w:rPr>
                <w:rFonts w:ascii="Arial" w:eastAsia="Times New Roman" w:hAnsi="Arial" w:cs="Arial"/>
                <w:color w:val="000000"/>
                <w:sz w:val="20"/>
                <w:szCs w:val="20"/>
              </w:rPr>
              <w:t>Ongoing Inspections:</w:t>
            </w:r>
            <w:r w:rsidRPr="00BE46C2">
              <w:rPr>
                <w:rFonts w:ascii="Arial" w:eastAsia="Times New Roman" w:hAnsi="Arial" w:cs="Arial"/>
                <w:bCs/>
                <w:color w:val="000000"/>
                <w:sz w:val="20"/>
                <w:szCs w:val="20"/>
              </w:rPr>
              <w:t xml:space="preserve"> Regular inspections and monitoring will ensure the continued effectiveness of the barriers.</w:t>
            </w:r>
          </w:p>
          <w:p w14:paraId="3A6C72B4" w14:textId="77777777" w:rsidR="00BE46C2" w:rsidRPr="00BE46C2" w:rsidRDefault="00BE46C2" w:rsidP="00BE46C2">
            <w:pPr>
              <w:spacing w:beforeLines="60" w:before="144" w:afterLines="60" w:after="144" w:line="276" w:lineRule="auto"/>
              <w:rPr>
                <w:rFonts w:ascii="Arial" w:eastAsia="Times New Roman" w:hAnsi="Arial" w:cs="Arial"/>
                <w:b/>
                <w:bCs/>
                <w:color w:val="000000"/>
                <w:sz w:val="20"/>
                <w:szCs w:val="20"/>
              </w:rPr>
            </w:pPr>
            <w:r w:rsidRPr="00BE46C2">
              <w:rPr>
                <w:rFonts w:ascii="Arial" w:eastAsia="Times New Roman" w:hAnsi="Arial" w:cs="Arial"/>
                <w:b/>
                <w:bCs/>
                <w:color w:val="000000"/>
                <w:sz w:val="20"/>
                <w:szCs w:val="20"/>
              </w:rPr>
              <w:t>5. Documentation</w:t>
            </w:r>
          </w:p>
          <w:p w14:paraId="6D794013" w14:textId="77777777" w:rsidR="00BE46C2" w:rsidRPr="00BE46C2" w:rsidRDefault="00BE46C2" w:rsidP="00155B0A">
            <w:pPr>
              <w:numPr>
                <w:ilvl w:val="0"/>
                <w:numId w:val="32"/>
              </w:numPr>
              <w:spacing w:beforeLines="60" w:before="144" w:afterLines="60" w:after="144" w:line="276" w:lineRule="auto"/>
              <w:rPr>
                <w:rFonts w:ascii="Arial" w:eastAsia="Times New Roman" w:hAnsi="Arial" w:cs="Arial"/>
                <w:bCs/>
                <w:color w:val="000000"/>
                <w:sz w:val="20"/>
                <w:szCs w:val="20"/>
              </w:rPr>
            </w:pPr>
            <w:r w:rsidRPr="00BE46C2">
              <w:rPr>
                <w:rFonts w:ascii="Arial" w:eastAsia="Times New Roman" w:hAnsi="Arial" w:cs="Arial"/>
                <w:bCs/>
                <w:color w:val="000000"/>
                <w:sz w:val="20"/>
                <w:szCs w:val="20"/>
              </w:rPr>
              <w:t xml:space="preserve">Submit </w:t>
            </w:r>
            <w:r w:rsidRPr="00BE46C2">
              <w:rPr>
                <w:rFonts w:ascii="Arial" w:eastAsia="Times New Roman" w:hAnsi="Arial" w:cs="Arial"/>
                <w:color w:val="000000"/>
                <w:sz w:val="20"/>
                <w:szCs w:val="20"/>
              </w:rPr>
              <w:t>site risk assessments, design reports, inspection plans, and expert certification for compliance verification.</w:t>
            </w:r>
          </w:p>
          <w:p w14:paraId="672E2D3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6AF51C9A" w14:textId="77777777" w:rsidTr="00E4164B">
        <w:trPr>
          <w:trHeight w:val="1701"/>
        </w:trPr>
        <w:tc>
          <w:tcPr>
            <w:tcW w:w="2747" w:type="dxa"/>
            <w:shd w:val="clear" w:color="auto" w:fill="auto"/>
          </w:tcPr>
          <w:p w14:paraId="077AE473" w14:textId="2902CA90"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73B0D3D4" w14:textId="6DE045E7" w:rsidR="00BC5F73" w:rsidRPr="00BC5F73" w:rsidRDefault="00BC5F73" w:rsidP="00204CA2">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There was no termite management required for this project but please see below requirements: </w:t>
            </w:r>
          </w:p>
          <w:p w14:paraId="4C82D365" w14:textId="5B0BEDDB" w:rsidR="00204CA2" w:rsidRPr="00204CA2" w:rsidRDefault="00204CA2" w:rsidP="00204CA2">
            <w:p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
                <w:bCs/>
                <w:color w:val="000000"/>
                <w:sz w:val="20"/>
                <w:szCs w:val="20"/>
              </w:rPr>
              <w:t>Stainless Steel Mesh</w:t>
            </w:r>
            <w:r w:rsidRPr="00204CA2">
              <w:rPr>
                <w:rFonts w:ascii="Arial" w:eastAsia="Times New Roman" w:hAnsi="Arial" w:cs="Arial"/>
                <w:bCs/>
                <w:color w:val="000000"/>
                <w:sz w:val="20"/>
                <w:szCs w:val="20"/>
              </w:rPr>
              <w:t>:</w:t>
            </w:r>
          </w:p>
          <w:p w14:paraId="51F4B969" w14:textId="77777777" w:rsidR="00204CA2" w:rsidRPr="00204CA2" w:rsidRDefault="00204CA2" w:rsidP="00155B0A">
            <w:pPr>
              <w:numPr>
                <w:ilvl w:val="0"/>
                <w:numId w:val="33"/>
              </w:num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Cs/>
                <w:color w:val="000000"/>
                <w:sz w:val="20"/>
                <w:szCs w:val="20"/>
              </w:rPr>
              <w:t>Must be made of Grade 304 stainless steel or an equivalent material with a wire diameter of at least 0.25 mm.</w:t>
            </w:r>
          </w:p>
          <w:p w14:paraId="3479C451" w14:textId="77777777" w:rsidR="00204CA2" w:rsidRPr="00204CA2" w:rsidRDefault="00204CA2" w:rsidP="00155B0A">
            <w:pPr>
              <w:numPr>
                <w:ilvl w:val="0"/>
                <w:numId w:val="33"/>
              </w:num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Cs/>
                <w:color w:val="000000"/>
                <w:sz w:val="20"/>
                <w:szCs w:val="20"/>
              </w:rPr>
              <w:t>AS 3660.1 specifies that the mesh must have no gaps greater than 0.3 mm and must be installed around the foundation, slab edges, and penetrations to prevent termite access.</w:t>
            </w:r>
          </w:p>
          <w:p w14:paraId="3E6D22BB" w14:textId="5B03196B" w:rsidR="00204CA2" w:rsidRPr="00204CA2" w:rsidRDefault="00204CA2" w:rsidP="00204CA2">
            <w:p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
                <w:bCs/>
                <w:color w:val="000000"/>
                <w:sz w:val="20"/>
                <w:szCs w:val="20"/>
              </w:rPr>
              <w:t>Plastic Barriers</w:t>
            </w:r>
            <w:r w:rsidRPr="00204CA2">
              <w:rPr>
                <w:rFonts w:ascii="Arial" w:eastAsia="Times New Roman" w:hAnsi="Arial" w:cs="Arial"/>
                <w:bCs/>
                <w:color w:val="000000"/>
                <w:sz w:val="20"/>
                <w:szCs w:val="20"/>
              </w:rPr>
              <w:t>:</w:t>
            </w:r>
          </w:p>
          <w:p w14:paraId="7BDA2876" w14:textId="77777777" w:rsidR="00204CA2" w:rsidRPr="00204CA2" w:rsidRDefault="00204CA2" w:rsidP="00155B0A">
            <w:pPr>
              <w:numPr>
                <w:ilvl w:val="0"/>
                <w:numId w:val="34"/>
              </w:numPr>
              <w:spacing w:beforeLines="60" w:before="144" w:afterLines="60" w:after="144" w:line="276" w:lineRule="auto"/>
              <w:rPr>
                <w:rFonts w:ascii="Arial" w:eastAsia="Times New Roman" w:hAnsi="Arial" w:cs="Arial"/>
                <w:color w:val="000000"/>
                <w:sz w:val="20"/>
                <w:szCs w:val="20"/>
              </w:rPr>
            </w:pPr>
            <w:r w:rsidRPr="00204CA2">
              <w:rPr>
                <w:rFonts w:ascii="Arial" w:eastAsia="Times New Roman" w:hAnsi="Arial" w:cs="Arial"/>
                <w:color w:val="000000"/>
                <w:sz w:val="20"/>
                <w:szCs w:val="20"/>
              </w:rPr>
              <w:t>AS 3660.1 requires plastic barriers to be made of polyethylene, polypropylene, or a similar durable material with a minimum thickness of 0.4 mm.</w:t>
            </w:r>
          </w:p>
          <w:p w14:paraId="7B4F3079" w14:textId="77777777" w:rsidR="00204CA2" w:rsidRPr="00204CA2" w:rsidRDefault="00204CA2" w:rsidP="00155B0A">
            <w:pPr>
              <w:numPr>
                <w:ilvl w:val="0"/>
                <w:numId w:val="34"/>
              </w:numPr>
              <w:spacing w:beforeLines="60" w:before="144" w:afterLines="60" w:after="144" w:line="276" w:lineRule="auto"/>
              <w:rPr>
                <w:rFonts w:ascii="Arial" w:eastAsia="Times New Roman" w:hAnsi="Arial" w:cs="Arial"/>
                <w:color w:val="000000"/>
                <w:sz w:val="20"/>
                <w:szCs w:val="20"/>
              </w:rPr>
            </w:pPr>
            <w:r w:rsidRPr="00204CA2">
              <w:rPr>
                <w:rFonts w:ascii="Arial" w:eastAsia="Times New Roman" w:hAnsi="Arial" w:cs="Arial"/>
                <w:color w:val="000000"/>
                <w:sz w:val="20"/>
                <w:szCs w:val="20"/>
              </w:rPr>
              <w:t>These barriers must be continuous and undisturbed when installed, covering all vulnerable parts of the building, including slab edges and service penetrations.</w:t>
            </w:r>
          </w:p>
          <w:p w14:paraId="28038AAB" w14:textId="6452999E" w:rsidR="00204CA2" w:rsidRPr="00204CA2" w:rsidRDefault="00204CA2" w:rsidP="00204CA2">
            <w:p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
                <w:bCs/>
                <w:color w:val="000000"/>
                <w:sz w:val="20"/>
                <w:szCs w:val="20"/>
              </w:rPr>
              <w:lastRenderedPageBreak/>
              <w:t>Sand Barriers</w:t>
            </w:r>
            <w:r w:rsidRPr="00204CA2">
              <w:rPr>
                <w:rFonts w:ascii="Arial" w:eastAsia="Times New Roman" w:hAnsi="Arial" w:cs="Arial"/>
                <w:bCs/>
                <w:color w:val="000000"/>
                <w:sz w:val="20"/>
                <w:szCs w:val="20"/>
              </w:rPr>
              <w:t>:</w:t>
            </w:r>
          </w:p>
          <w:p w14:paraId="2AEB8D93" w14:textId="77777777" w:rsidR="00204CA2" w:rsidRPr="00204CA2" w:rsidRDefault="00204CA2" w:rsidP="00155B0A">
            <w:pPr>
              <w:numPr>
                <w:ilvl w:val="0"/>
                <w:numId w:val="35"/>
              </w:num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Cs/>
                <w:color w:val="000000"/>
                <w:sz w:val="20"/>
                <w:szCs w:val="20"/>
              </w:rPr>
              <w:t>According to AS 3660.1, the sand barrier must consist of fine sand or gravel with uniform particle size and should be at least 75 mm thick.</w:t>
            </w:r>
          </w:p>
          <w:p w14:paraId="29A316DF" w14:textId="77777777" w:rsidR="00204CA2" w:rsidRPr="00204CA2" w:rsidRDefault="00204CA2" w:rsidP="00155B0A">
            <w:pPr>
              <w:numPr>
                <w:ilvl w:val="0"/>
                <w:numId w:val="35"/>
              </w:num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Cs/>
                <w:color w:val="000000"/>
                <w:sz w:val="20"/>
                <w:szCs w:val="20"/>
              </w:rPr>
              <w:t>It must be installed in a manner that ensures continuous protection against termite entry.</w:t>
            </w:r>
          </w:p>
          <w:p w14:paraId="70B13403" w14:textId="099B2974" w:rsidR="00204CA2" w:rsidRPr="00204CA2" w:rsidRDefault="00204CA2" w:rsidP="00204CA2">
            <w:p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
                <w:bCs/>
                <w:color w:val="000000"/>
                <w:sz w:val="20"/>
                <w:szCs w:val="20"/>
              </w:rPr>
              <w:t>Termite-Resistant Timber</w:t>
            </w:r>
            <w:r w:rsidRPr="00204CA2">
              <w:rPr>
                <w:rFonts w:ascii="Arial" w:eastAsia="Times New Roman" w:hAnsi="Arial" w:cs="Arial"/>
                <w:bCs/>
                <w:color w:val="000000"/>
                <w:sz w:val="20"/>
                <w:szCs w:val="20"/>
              </w:rPr>
              <w:t>:</w:t>
            </w:r>
          </w:p>
          <w:p w14:paraId="59255079" w14:textId="77777777" w:rsidR="00204CA2" w:rsidRPr="00204CA2" w:rsidRDefault="00204CA2" w:rsidP="00155B0A">
            <w:pPr>
              <w:numPr>
                <w:ilvl w:val="0"/>
                <w:numId w:val="36"/>
              </w:num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Cs/>
                <w:color w:val="000000"/>
                <w:sz w:val="20"/>
                <w:szCs w:val="20"/>
              </w:rPr>
              <w:t>Timber must be treated in accordance with AS 1604.1 for timber preservation and termite resistance.</w:t>
            </w:r>
          </w:p>
          <w:p w14:paraId="078D15B1" w14:textId="77777777" w:rsidR="00204CA2" w:rsidRPr="00204CA2" w:rsidRDefault="00204CA2" w:rsidP="00155B0A">
            <w:pPr>
              <w:numPr>
                <w:ilvl w:val="0"/>
                <w:numId w:val="36"/>
              </w:numPr>
              <w:spacing w:beforeLines="60" w:before="144" w:afterLines="60" w:after="144" w:line="276" w:lineRule="auto"/>
              <w:rPr>
                <w:rFonts w:ascii="Arial" w:eastAsia="Times New Roman" w:hAnsi="Arial" w:cs="Arial"/>
                <w:bCs/>
                <w:color w:val="000000"/>
                <w:sz w:val="20"/>
                <w:szCs w:val="20"/>
              </w:rPr>
            </w:pPr>
            <w:r w:rsidRPr="00204CA2">
              <w:rPr>
                <w:rFonts w:ascii="Arial" w:eastAsia="Times New Roman" w:hAnsi="Arial" w:cs="Arial"/>
                <w:bCs/>
                <w:color w:val="000000"/>
                <w:sz w:val="20"/>
                <w:szCs w:val="20"/>
              </w:rPr>
              <w:t>The timber should be rated as termite-resistant and used in areas where a physical barrier is not feasible.</w:t>
            </w:r>
          </w:p>
          <w:p w14:paraId="516A1FDB" w14:textId="77777777" w:rsidR="00936C6F" w:rsidRPr="00936C6F" w:rsidRDefault="00936C6F" w:rsidP="00936C6F">
            <w:pPr>
              <w:spacing w:beforeLines="60" w:before="144" w:afterLines="60" w:after="144" w:line="276" w:lineRule="auto"/>
              <w:rPr>
                <w:rFonts w:ascii="Arial" w:eastAsia="Times New Roman" w:hAnsi="Arial" w:cs="Arial"/>
                <w:b/>
                <w:bCs/>
                <w:color w:val="000000"/>
                <w:sz w:val="20"/>
                <w:szCs w:val="20"/>
              </w:rPr>
            </w:pPr>
            <w:r w:rsidRPr="00936C6F">
              <w:rPr>
                <w:rFonts w:ascii="Arial" w:eastAsia="Times New Roman" w:hAnsi="Arial" w:cs="Arial"/>
                <w:b/>
                <w:bCs/>
                <w:color w:val="000000"/>
                <w:sz w:val="20"/>
                <w:szCs w:val="20"/>
              </w:rPr>
              <w:t>2. Chemical Barriers</w:t>
            </w:r>
          </w:p>
          <w:p w14:paraId="6F550087" w14:textId="77777777" w:rsidR="00936C6F" w:rsidRPr="00936C6F" w:rsidRDefault="00936C6F" w:rsidP="00936C6F">
            <w:pPr>
              <w:spacing w:beforeLines="60" w:before="144" w:afterLines="60" w:after="144" w:line="276" w:lineRule="auto"/>
              <w:rPr>
                <w:rFonts w:ascii="Arial" w:eastAsia="Times New Roman" w:hAnsi="Arial" w:cs="Arial"/>
                <w:b/>
                <w:bCs/>
                <w:color w:val="000000"/>
                <w:sz w:val="20"/>
                <w:szCs w:val="20"/>
              </w:rPr>
            </w:pPr>
            <w:r w:rsidRPr="00936C6F">
              <w:rPr>
                <w:rFonts w:ascii="Arial" w:eastAsia="Times New Roman" w:hAnsi="Arial" w:cs="Arial"/>
                <w:b/>
                <w:bCs/>
                <w:color w:val="000000"/>
                <w:sz w:val="20"/>
                <w:szCs w:val="20"/>
              </w:rPr>
              <w:t>NCC and AS 3660.1 Requirements:</w:t>
            </w:r>
          </w:p>
          <w:p w14:paraId="2B02316E" w14:textId="77777777" w:rsidR="00936C6F" w:rsidRPr="00936C6F" w:rsidRDefault="00936C6F" w:rsidP="00155B0A">
            <w:pPr>
              <w:numPr>
                <w:ilvl w:val="0"/>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
                <w:bCs/>
                <w:color w:val="000000"/>
                <w:sz w:val="20"/>
                <w:szCs w:val="20"/>
              </w:rPr>
              <w:t>Termiticides</w:t>
            </w:r>
            <w:r w:rsidRPr="00936C6F">
              <w:rPr>
                <w:rFonts w:ascii="Arial" w:eastAsia="Times New Roman" w:hAnsi="Arial" w:cs="Arial"/>
                <w:bCs/>
                <w:color w:val="000000"/>
                <w:sz w:val="20"/>
                <w:szCs w:val="20"/>
              </w:rPr>
              <w:t>:</w:t>
            </w:r>
          </w:p>
          <w:p w14:paraId="0E2F2281" w14:textId="77777777" w:rsidR="00936C6F" w:rsidRPr="00936C6F" w:rsidRDefault="00936C6F" w:rsidP="00155B0A">
            <w:pPr>
              <w:numPr>
                <w:ilvl w:val="1"/>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Cs/>
                <w:color w:val="000000"/>
                <w:sz w:val="20"/>
                <w:szCs w:val="20"/>
              </w:rPr>
              <w:t>Termiticides must be registered by the Australian Pesticides and Veterinary Medicines Authority (APVMA).</w:t>
            </w:r>
          </w:p>
          <w:p w14:paraId="414B64A9" w14:textId="77777777" w:rsidR="00936C6F" w:rsidRPr="00936C6F" w:rsidRDefault="00936C6F" w:rsidP="00155B0A">
            <w:pPr>
              <w:numPr>
                <w:ilvl w:val="1"/>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Cs/>
                <w:color w:val="000000"/>
                <w:sz w:val="20"/>
                <w:szCs w:val="20"/>
              </w:rPr>
              <w:t>AS 3660.1 requires that termiticides used for chemical barriers be applied around the building’s perimeter in accordance with the manufacturer's instructions to ensure an effective and continuous barrier.</w:t>
            </w:r>
          </w:p>
          <w:p w14:paraId="04619146" w14:textId="77777777" w:rsidR="00936C6F" w:rsidRPr="00936C6F" w:rsidRDefault="00936C6F" w:rsidP="00155B0A">
            <w:pPr>
              <w:numPr>
                <w:ilvl w:val="1"/>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Cs/>
                <w:color w:val="000000"/>
                <w:sz w:val="20"/>
                <w:szCs w:val="20"/>
              </w:rPr>
              <w:t>Commonly used chemicals include chlorpyrifos, bifenthrin, and fipronil.</w:t>
            </w:r>
          </w:p>
          <w:p w14:paraId="2E0ED0CB" w14:textId="77777777" w:rsidR="00936C6F" w:rsidRPr="00936C6F" w:rsidRDefault="00936C6F" w:rsidP="00155B0A">
            <w:pPr>
              <w:numPr>
                <w:ilvl w:val="0"/>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
                <w:bCs/>
                <w:color w:val="000000"/>
                <w:sz w:val="20"/>
                <w:szCs w:val="20"/>
              </w:rPr>
              <w:lastRenderedPageBreak/>
              <w:t>Chemical Treatment Application</w:t>
            </w:r>
            <w:r w:rsidRPr="00936C6F">
              <w:rPr>
                <w:rFonts w:ascii="Arial" w:eastAsia="Times New Roman" w:hAnsi="Arial" w:cs="Arial"/>
                <w:bCs/>
                <w:color w:val="000000"/>
                <w:sz w:val="20"/>
                <w:szCs w:val="20"/>
              </w:rPr>
              <w:t>:</w:t>
            </w:r>
          </w:p>
          <w:p w14:paraId="096CD597" w14:textId="77777777" w:rsidR="00936C6F" w:rsidRPr="00936C6F" w:rsidRDefault="00936C6F" w:rsidP="00155B0A">
            <w:pPr>
              <w:numPr>
                <w:ilvl w:val="1"/>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Cs/>
                <w:color w:val="000000"/>
                <w:sz w:val="20"/>
                <w:szCs w:val="20"/>
              </w:rPr>
              <w:t>The treatment must be continuous and undisturbed, ensuring no gaps or breaks in the chemical barrier.</w:t>
            </w:r>
          </w:p>
          <w:p w14:paraId="2F4AAD2A" w14:textId="77777777" w:rsidR="00936C6F" w:rsidRPr="00936C6F" w:rsidRDefault="00936C6F" w:rsidP="00155B0A">
            <w:pPr>
              <w:numPr>
                <w:ilvl w:val="1"/>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Cs/>
                <w:color w:val="000000"/>
                <w:sz w:val="20"/>
                <w:szCs w:val="20"/>
              </w:rPr>
              <w:t>The application must meet the requirements of AS 3660.1, ensuring the depth and extent of the treatment are sufficient to protect the building from termite entry.</w:t>
            </w:r>
          </w:p>
          <w:p w14:paraId="5EE1FDA5" w14:textId="77777777" w:rsidR="00936C6F" w:rsidRPr="00936C6F" w:rsidRDefault="00936C6F" w:rsidP="00155B0A">
            <w:pPr>
              <w:numPr>
                <w:ilvl w:val="0"/>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
                <w:bCs/>
                <w:color w:val="000000"/>
                <w:sz w:val="20"/>
                <w:szCs w:val="20"/>
              </w:rPr>
              <w:t>Termite Baiting Systems</w:t>
            </w:r>
            <w:r w:rsidRPr="00936C6F">
              <w:rPr>
                <w:rFonts w:ascii="Arial" w:eastAsia="Times New Roman" w:hAnsi="Arial" w:cs="Arial"/>
                <w:bCs/>
                <w:color w:val="000000"/>
                <w:sz w:val="20"/>
                <w:szCs w:val="20"/>
              </w:rPr>
              <w:t>:</w:t>
            </w:r>
          </w:p>
          <w:p w14:paraId="1ECC9788" w14:textId="77777777" w:rsidR="00936C6F" w:rsidRPr="00936C6F" w:rsidRDefault="00936C6F" w:rsidP="00155B0A">
            <w:pPr>
              <w:numPr>
                <w:ilvl w:val="1"/>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color w:val="000000"/>
                <w:sz w:val="20"/>
                <w:szCs w:val="20"/>
              </w:rPr>
              <w:t>AS 3660.1</w:t>
            </w:r>
            <w:r w:rsidRPr="00936C6F">
              <w:rPr>
                <w:rFonts w:ascii="Arial" w:eastAsia="Times New Roman" w:hAnsi="Arial" w:cs="Arial"/>
                <w:bCs/>
                <w:color w:val="000000"/>
                <w:sz w:val="20"/>
                <w:szCs w:val="20"/>
              </w:rPr>
              <w:t xml:space="preserve"> specifies that baiting systems should be installed around the building to attract and eliminate termites.</w:t>
            </w:r>
          </w:p>
          <w:p w14:paraId="29DE0829" w14:textId="77777777" w:rsidR="00936C6F" w:rsidRPr="00936C6F" w:rsidRDefault="00936C6F" w:rsidP="00155B0A">
            <w:pPr>
              <w:numPr>
                <w:ilvl w:val="1"/>
                <w:numId w:val="37"/>
              </w:numPr>
              <w:spacing w:beforeLines="60" w:before="144" w:afterLines="60" w:after="144" w:line="276" w:lineRule="auto"/>
              <w:rPr>
                <w:rFonts w:ascii="Arial" w:eastAsia="Times New Roman" w:hAnsi="Arial" w:cs="Arial"/>
                <w:bCs/>
                <w:color w:val="000000"/>
                <w:sz w:val="20"/>
                <w:szCs w:val="20"/>
              </w:rPr>
            </w:pPr>
            <w:r w:rsidRPr="00936C6F">
              <w:rPr>
                <w:rFonts w:ascii="Arial" w:eastAsia="Times New Roman" w:hAnsi="Arial" w:cs="Arial"/>
                <w:bCs/>
                <w:color w:val="000000"/>
                <w:sz w:val="20"/>
                <w:szCs w:val="20"/>
              </w:rPr>
              <w:t>These systems must use materials that are safe for humans and pets while being effective for termite control.</w:t>
            </w:r>
          </w:p>
          <w:p w14:paraId="109AB672"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3C52BF4" w14:textId="08CE326E" w:rsidR="00155B0A" w:rsidRPr="00155B0A" w:rsidRDefault="00155B0A" w:rsidP="00155B0A">
            <w:pPr>
              <w:spacing w:beforeLines="60" w:before="144" w:afterLines="60" w:after="144" w:line="276" w:lineRule="auto"/>
              <w:rPr>
                <w:rFonts w:ascii="Arial" w:eastAsia="Times New Roman" w:hAnsi="Arial" w:cs="Arial"/>
                <w:bCs/>
                <w:color w:val="000000"/>
                <w:sz w:val="20"/>
                <w:szCs w:val="20"/>
              </w:rPr>
            </w:pPr>
            <w:r w:rsidRPr="00155B0A">
              <w:rPr>
                <w:rFonts w:ascii="Arial" w:eastAsia="Times New Roman" w:hAnsi="Arial" w:cs="Arial"/>
                <w:b/>
                <w:bCs/>
                <w:color w:val="000000"/>
                <w:sz w:val="20"/>
                <w:szCs w:val="20"/>
              </w:rPr>
              <w:lastRenderedPageBreak/>
              <w:t>Site-Specific Assessment</w:t>
            </w:r>
            <w:r w:rsidRPr="00155B0A">
              <w:rPr>
                <w:rFonts w:ascii="Arial" w:eastAsia="Times New Roman" w:hAnsi="Arial" w:cs="Arial"/>
                <w:bCs/>
                <w:color w:val="000000"/>
                <w:sz w:val="20"/>
                <w:szCs w:val="20"/>
              </w:rPr>
              <w:t>:</w:t>
            </w:r>
          </w:p>
          <w:p w14:paraId="4E34220F" w14:textId="77777777" w:rsidR="00155B0A" w:rsidRPr="00155B0A" w:rsidRDefault="00155B0A" w:rsidP="00155B0A">
            <w:pPr>
              <w:numPr>
                <w:ilvl w:val="0"/>
                <w:numId w:val="38"/>
              </w:numPr>
              <w:spacing w:beforeLines="60" w:before="144" w:afterLines="60" w:after="144" w:line="276" w:lineRule="auto"/>
              <w:rPr>
                <w:rFonts w:ascii="Arial" w:eastAsia="Times New Roman" w:hAnsi="Arial" w:cs="Arial"/>
                <w:bCs/>
                <w:color w:val="000000"/>
                <w:sz w:val="20"/>
                <w:szCs w:val="20"/>
              </w:rPr>
            </w:pPr>
            <w:r w:rsidRPr="00155B0A">
              <w:rPr>
                <w:rFonts w:ascii="Arial" w:eastAsia="Times New Roman" w:hAnsi="Arial" w:cs="Arial"/>
                <w:bCs/>
                <w:color w:val="000000"/>
                <w:sz w:val="20"/>
                <w:szCs w:val="20"/>
              </w:rPr>
              <w:t>Conduct a site risk evaluation to determine termite risks and establish appropriate protection based on the building location.</w:t>
            </w:r>
          </w:p>
          <w:p w14:paraId="410B6953" w14:textId="5F03C04E" w:rsidR="00155B0A" w:rsidRPr="00155B0A" w:rsidRDefault="00155B0A" w:rsidP="00155B0A">
            <w:pPr>
              <w:spacing w:beforeLines="60" w:before="144" w:afterLines="60" w:after="144" w:line="276" w:lineRule="auto"/>
              <w:rPr>
                <w:rFonts w:ascii="Arial" w:eastAsia="Times New Roman" w:hAnsi="Arial" w:cs="Arial"/>
                <w:bCs/>
                <w:color w:val="000000"/>
                <w:sz w:val="20"/>
                <w:szCs w:val="20"/>
              </w:rPr>
            </w:pPr>
            <w:r w:rsidRPr="00155B0A">
              <w:rPr>
                <w:rFonts w:ascii="Arial" w:eastAsia="Times New Roman" w:hAnsi="Arial" w:cs="Arial"/>
                <w:b/>
                <w:bCs/>
                <w:color w:val="000000"/>
                <w:sz w:val="20"/>
                <w:szCs w:val="20"/>
              </w:rPr>
              <w:t>Termite Protection Design</w:t>
            </w:r>
            <w:r w:rsidRPr="00155B0A">
              <w:rPr>
                <w:rFonts w:ascii="Arial" w:eastAsia="Times New Roman" w:hAnsi="Arial" w:cs="Arial"/>
                <w:bCs/>
                <w:color w:val="000000"/>
                <w:sz w:val="20"/>
                <w:szCs w:val="20"/>
              </w:rPr>
              <w:t>:</w:t>
            </w:r>
          </w:p>
          <w:p w14:paraId="6DD460C1" w14:textId="77777777" w:rsidR="00155B0A" w:rsidRPr="00155B0A" w:rsidRDefault="00155B0A" w:rsidP="00155B0A">
            <w:pPr>
              <w:numPr>
                <w:ilvl w:val="0"/>
                <w:numId w:val="39"/>
              </w:numPr>
              <w:spacing w:beforeLines="60" w:before="144" w:afterLines="60" w:after="144" w:line="276" w:lineRule="auto"/>
              <w:rPr>
                <w:rFonts w:ascii="Arial" w:eastAsia="Times New Roman" w:hAnsi="Arial" w:cs="Arial"/>
                <w:color w:val="000000"/>
                <w:sz w:val="20"/>
                <w:szCs w:val="20"/>
              </w:rPr>
            </w:pPr>
            <w:r w:rsidRPr="00155B0A">
              <w:rPr>
                <w:rFonts w:ascii="Arial" w:eastAsia="Times New Roman" w:hAnsi="Arial" w:cs="Arial"/>
                <w:color w:val="000000"/>
                <w:sz w:val="20"/>
                <w:szCs w:val="20"/>
              </w:rPr>
              <w:t>Physical Barriers: Install stainless steel mesh (0.25 mm wire diameter) and plastic barriers (minimum 0.4 mm thickness) around foundations and slab edges.</w:t>
            </w:r>
          </w:p>
          <w:p w14:paraId="0790B085" w14:textId="77777777" w:rsidR="00155B0A" w:rsidRPr="00155B0A" w:rsidRDefault="00155B0A" w:rsidP="00155B0A">
            <w:pPr>
              <w:numPr>
                <w:ilvl w:val="0"/>
                <w:numId w:val="39"/>
              </w:numPr>
              <w:spacing w:beforeLines="60" w:before="144" w:afterLines="60" w:after="144" w:line="276" w:lineRule="auto"/>
              <w:rPr>
                <w:rFonts w:ascii="Arial" w:eastAsia="Times New Roman" w:hAnsi="Arial" w:cs="Arial"/>
                <w:color w:val="000000"/>
                <w:sz w:val="20"/>
                <w:szCs w:val="20"/>
              </w:rPr>
            </w:pPr>
            <w:r w:rsidRPr="00155B0A">
              <w:rPr>
                <w:rFonts w:ascii="Arial" w:eastAsia="Times New Roman" w:hAnsi="Arial" w:cs="Arial"/>
                <w:color w:val="000000"/>
                <w:sz w:val="20"/>
                <w:szCs w:val="20"/>
              </w:rPr>
              <w:t>Chemical Barriers: Apply registered termiticides around the perimeter, ensuring continuity and effectiveness.</w:t>
            </w:r>
          </w:p>
          <w:p w14:paraId="54D0A114" w14:textId="77777777" w:rsidR="00155B0A" w:rsidRPr="00155B0A" w:rsidRDefault="00155B0A" w:rsidP="00155B0A">
            <w:pPr>
              <w:numPr>
                <w:ilvl w:val="0"/>
                <w:numId w:val="39"/>
              </w:numPr>
              <w:spacing w:beforeLines="60" w:before="144" w:afterLines="60" w:after="144" w:line="276" w:lineRule="auto"/>
              <w:rPr>
                <w:rFonts w:ascii="Arial" w:eastAsia="Times New Roman" w:hAnsi="Arial" w:cs="Arial"/>
                <w:bCs/>
                <w:color w:val="000000"/>
                <w:sz w:val="20"/>
                <w:szCs w:val="20"/>
              </w:rPr>
            </w:pPr>
            <w:r w:rsidRPr="00155B0A">
              <w:rPr>
                <w:rFonts w:ascii="Arial" w:eastAsia="Times New Roman" w:hAnsi="Arial" w:cs="Arial"/>
                <w:color w:val="000000"/>
                <w:sz w:val="20"/>
                <w:szCs w:val="20"/>
              </w:rPr>
              <w:t>Monitoring Stations: Set up monitoring systems around key building areas for early termite detection</w:t>
            </w:r>
            <w:r w:rsidRPr="00155B0A">
              <w:rPr>
                <w:rFonts w:ascii="Arial" w:eastAsia="Times New Roman" w:hAnsi="Arial" w:cs="Arial"/>
                <w:bCs/>
                <w:color w:val="000000"/>
                <w:sz w:val="20"/>
                <w:szCs w:val="20"/>
              </w:rPr>
              <w:t>.</w:t>
            </w:r>
          </w:p>
          <w:p w14:paraId="62C05009" w14:textId="4CC0EAAC" w:rsidR="00155B0A" w:rsidRPr="00155B0A" w:rsidRDefault="00155B0A" w:rsidP="00155B0A">
            <w:pPr>
              <w:spacing w:beforeLines="60" w:before="144" w:afterLines="60" w:after="144" w:line="276" w:lineRule="auto"/>
              <w:rPr>
                <w:rFonts w:ascii="Arial" w:eastAsia="Times New Roman" w:hAnsi="Arial" w:cs="Arial"/>
                <w:bCs/>
                <w:color w:val="000000"/>
                <w:sz w:val="20"/>
                <w:szCs w:val="20"/>
              </w:rPr>
            </w:pPr>
            <w:r w:rsidRPr="00155B0A">
              <w:rPr>
                <w:rFonts w:ascii="Arial" w:eastAsia="Times New Roman" w:hAnsi="Arial" w:cs="Arial"/>
                <w:b/>
                <w:bCs/>
                <w:color w:val="000000"/>
                <w:sz w:val="20"/>
                <w:szCs w:val="20"/>
              </w:rPr>
              <w:t>Verification and Ongoing Monitoring</w:t>
            </w:r>
            <w:r w:rsidRPr="00155B0A">
              <w:rPr>
                <w:rFonts w:ascii="Arial" w:eastAsia="Times New Roman" w:hAnsi="Arial" w:cs="Arial"/>
                <w:bCs/>
                <w:color w:val="000000"/>
                <w:sz w:val="20"/>
                <w:szCs w:val="20"/>
              </w:rPr>
              <w:t>:</w:t>
            </w:r>
          </w:p>
          <w:p w14:paraId="06CB45F6" w14:textId="77777777" w:rsidR="00155B0A" w:rsidRPr="00155B0A" w:rsidRDefault="00155B0A" w:rsidP="00155B0A">
            <w:pPr>
              <w:numPr>
                <w:ilvl w:val="0"/>
                <w:numId w:val="40"/>
              </w:numPr>
              <w:spacing w:beforeLines="60" w:before="144" w:afterLines="60" w:after="144" w:line="276" w:lineRule="auto"/>
              <w:rPr>
                <w:rFonts w:ascii="Arial" w:eastAsia="Times New Roman" w:hAnsi="Arial" w:cs="Arial"/>
                <w:color w:val="000000"/>
                <w:sz w:val="20"/>
                <w:szCs w:val="20"/>
              </w:rPr>
            </w:pPr>
            <w:r w:rsidRPr="00155B0A">
              <w:rPr>
                <w:rFonts w:ascii="Arial" w:eastAsia="Times New Roman" w:hAnsi="Arial" w:cs="Arial"/>
                <w:color w:val="000000"/>
                <w:sz w:val="20"/>
                <w:szCs w:val="20"/>
              </w:rPr>
              <w:t>Expert Certification: Engage pest control experts to validate the installation of barriers.</w:t>
            </w:r>
          </w:p>
          <w:p w14:paraId="3F4795EE" w14:textId="77777777" w:rsidR="00155B0A" w:rsidRPr="00155B0A" w:rsidRDefault="00155B0A" w:rsidP="00155B0A">
            <w:pPr>
              <w:numPr>
                <w:ilvl w:val="0"/>
                <w:numId w:val="40"/>
              </w:numPr>
              <w:spacing w:beforeLines="60" w:before="144" w:afterLines="60" w:after="144" w:line="276" w:lineRule="auto"/>
              <w:rPr>
                <w:rFonts w:ascii="Arial" w:eastAsia="Times New Roman" w:hAnsi="Arial" w:cs="Arial"/>
                <w:color w:val="000000"/>
                <w:sz w:val="20"/>
                <w:szCs w:val="20"/>
              </w:rPr>
            </w:pPr>
            <w:r w:rsidRPr="00155B0A">
              <w:rPr>
                <w:rFonts w:ascii="Arial" w:eastAsia="Times New Roman" w:hAnsi="Arial" w:cs="Arial"/>
                <w:color w:val="000000"/>
                <w:sz w:val="20"/>
                <w:szCs w:val="20"/>
              </w:rPr>
              <w:lastRenderedPageBreak/>
              <w:t>Regular Inspections: Conduct periodic checks to ensure the integrity of barriers and ongoing protection.</w:t>
            </w:r>
          </w:p>
          <w:p w14:paraId="1A55DC67"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6EF066F8" w14:textId="77777777" w:rsidTr="00E4164B">
        <w:trPr>
          <w:trHeight w:val="411"/>
        </w:trPr>
        <w:tc>
          <w:tcPr>
            <w:tcW w:w="14087" w:type="dxa"/>
            <w:gridSpan w:val="4"/>
            <w:shd w:val="clear" w:color="auto" w:fill="D9D9D9" w:themeFill="background1" w:themeFillShade="D9"/>
          </w:tcPr>
          <w:p w14:paraId="3F490277" w14:textId="6699C891"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r>
      <w:tr w:rsidR="00175792" w:rsidRPr="00AA0F01" w14:paraId="20C55D1C" w14:textId="77777777" w:rsidTr="00E4164B">
        <w:trPr>
          <w:trHeight w:val="411"/>
        </w:trPr>
        <w:tc>
          <w:tcPr>
            <w:tcW w:w="14087" w:type="dxa"/>
            <w:gridSpan w:val="4"/>
            <w:shd w:val="clear" w:color="auto" w:fill="auto"/>
          </w:tcPr>
          <w:p w14:paraId="2954441A" w14:textId="63082FC7"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classification</w:t>
            </w:r>
          </w:p>
        </w:tc>
      </w:tr>
      <w:tr w:rsidR="00175792" w:rsidRPr="00AA0F01" w14:paraId="3D869B6D" w14:textId="77777777" w:rsidTr="00E4164B">
        <w:trPr>
          <w:trHeight w:val="411"/>
        </w:trPr>
        <w:tc>
          <w:tcPr>
            <w:tcW w:w="2747" w:type="dxa"/>
            <w:shd w:val="clear" w:color="auto" w:fill="D9D9D9" w:themeFill="background1" w:themeFillShade="D9"/>
          </w:tcPr>
          <w:p w14:paraId="09872068" w14:textId="2814060F"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7EAF10B0" w14:textId="77777777" w:rsidTr="00E4164B">
        <w:trPr>
          <w:trHeight w:val="2778"/>
        </w:trPr>
        <w:tc>
          <w:tcPr>
            <w:tcW w:w="2747" w:type="dxa"/>
            <w:shd w:val="clear" w:color="auto" w:fill="auto"/>
          </w:tcPr>
          <w:p w14:paraId="07C3008A" w14:textId="200AB923"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auto"/>
          </w:tcPr>
          <w:p w14:paraId="4F8C997A" w14:textId="04580B0F" w:rsidR="00A6593D" w:rsidRPr="00FA78BF" w:rsidRDefault="00A6593D" w:rsidP="00A6593D">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 xml:space="preserve">There was no Footing and slabs required for this project but please see below requirements: </w:t>
            </w:r>
          </w:p>
          <w:p w14:paraId="31D0A83E" w14:textId="77777777" w:rsidR="00F36828" w:rsidRPr="00F36828" w:rsidRDefault="00F36828" w:rsidP="00F36828">
            <w:pPr>
              <w:spacing w:beforeLines="60" w:before="144" w:afterLines="60" w:after="144" w:line="276" w:lineRule="auto"/>
              <w:rPr>
                <w:rFonts w:ascii="Arial" w:eastAsia="Times New Roman" w:hAnsi="Arial" w:cs="Arial"/>
                <w:b/>
                <w:bCs/>
                <w:color w:val="000000"/>
                <w:sz w:val="20"/>
                <w:szCs w:val="20"/>
              </w:rPr>
            </w:pPr>
            <w:r w:rsidRPr="00F36828">
              <w:rPr>
                <w:rFonts w:ascii="Arial" w:eastAsia="Times New Roman" w:hAnsi="Arial" w:cs="Arial"/>
                <w:b/>
                <w:bCs/>
                <w:color w:val="000000"/>
                <w:sz w:val="20"/>
                <w:szCs w:val="20"/>
              </w:rPr>
              <w:t>NCC Performance Requirements:</w:t>
            </w:r>
          </w:p>
          <w:p w14:paraId="2CD32EFD" w14:textId="77777777" w:rsidR="00F36828" w:rsidRPr="00F36828" w:rsidRDefault="00F36828" w:rsidP="00F36828">
            <w:pPr>
              <w:numPr>
                <w:ilvl w:val="0"/>
                <w:numId w:val="41"/>
              </w:numPr>
              <w:spacing w:beforeLines="60" w:before="144" w:afterLines="60" w:after="144" w:line="276" w:lineRule="auto"/>
              <w:rPr>
                <w:rFonts w:ascii="Arial" w:eastAsia="Times New Roman" w:hAnsi="Arial" w:cs="Arial"/>
                <w:color w:val="000000"/>
                <w:sz w:val="20"/>
                <w:szCs w:val="20"/>
              </w:rPr>
            </w:pPr>
            <w:r w:rsidRPr="00F36828">
              <w:rPr>
                <w:rFonts w:ascii="Arial" w:eastAsia="Times New Roman" w:hAnsi="Arial" w:cs="Arial"/>
                <w:color w:val="000000"/>
                <w:sz w:val="20"/>
                <w:szCs w:val="20"/>
              </w:rPr>
              <w:t>B1.2 - Structural Safety: Footings must be designed to provide stability and safely support loads, preventing settlement or movement that could damage the building.</w:t>
            </w:r>
          </w:p>
          <w:p w14:paraId="3CBE58EE" w14:textId="77777777" w:rsidR="00F36828" w:rsidRPr="00F36828" w:rsidRDefault="00F36828" w:rsidP="00F36828">
            <w:pPr>
              <w:numPr>
                <w:ilvl w:val="0"/>
                <w:numId w:val="41"/>
              </w:numPr>
              <w:spacing w:beforeLines="60" w:before="144" w:afterLines="60" w:after="144" w:line="276" w:lineRule="auto"/>
              <w:rPr>
                <w:rFonts w:ascii="Arial" w:eastAsia="Times New Roman" w:hAnsi="Arial" w:cs="Arial"/>
                <w:bCs/>
                <w:color w:val="000000"/>
                <w:sz w:val="20"/>
                <w:szCs w:val="20"/>
              </w:rPr>
            </w:pPr>
            <w:r w:rsidRPr="00F36828">
              <w:rPr>
                <w:rFonts w:ascii="Arial" w:eastAsia="Times New Roman" w:hAnsi="Arial" w:cs="Arial"/>
                <w:color w:val="000000"/>
                <w:sz w:val="20"/>
                <w:szCs w:val="20"/>
              </w:rPr>
              <w:t>B1.3 - Durability: Footings must be durable and able to withstand environmental</w:t>
            </w:r>
            <w:r w:rsidRPr="00F36828">
              <w:rPr>
                <w:rFonts w:ascii="Arial" w:eastAsia="Times New Roman" w:hAnsi="Arial" w:cs="Arial"/>
                <w:bCs/>
                <w:color w:val="000000"/>
                <w:sz w:val="20"/>
                <w:szCs w:val="20"/>
              </w:rPr>
              <w:t xml:space="preserve"> conditions, such as moisture, soil type, and potential termite activity.</w:t>
            </w:r>
          </w:p>
          <w:p w14:paraId="6D668510" w14:textId="77777777" w:rsidR="00F36828" w:rsidRPr="00F36828" w:rsidRDefault="00F36828" w:rsidP="00F36828">
            <w:pPr>
              <w:spacing w:beforeLines="60" w:before="144" w:afterLines="60" w:after="144" w:line="276" w:lineRule="auto"/>
              <w:rPr>
                <w:rFonts w:ascii="Arial" w:eastAsia="Times New Roman" w:hAnsi="Arial" w:cs="Arial"/>
                <w:b/>
                <w:bCs/>
                <w:color w:val="000000"/>
                <w:sz w:val="20"/>
                <w:szCs w:val="20"/>
              </w:rPr>
            </w:pPr>
            <w:r w:rsidRPr="00F36828">
              <w:rPr>
                <w:rFonts w:ascii="Arial" w:eastAsia="Times New Roman" w:hAnsi="Arial" w:cs="Arial"/>
                <w:b/>
                <w:bCs/>
                <w:color w:val="000000"/>
                <w:sz w:val="20"/>
                <w:szCs w:val="20"/>
              </w:rPr>
              <w:t>Australian Standards:</w:t>
            </w:r>
          </w:p>
          <w:p w14:paraId="110BB884" w14:textId="77777777" w:rsidR="00F36828" w:rsidRPr="00F36828" w:rsidRDefault="00F36828" w:rsidP="00F36828">
            <w:pPr>
              <w:numPr>
                <w:ilvl w:val="0"/>
                <w:numId w:val="42"/>
              </w:numPr>
              <w:spacing w:beforeLines="60" w:before="144" w:afterLines="60" w:after="144" w:line="276" w:lineRule="auto"/>
              <w:rPr>
                <w:rFonts w:ascii="Arial" w:eastAsia="Times New Roman" w:hAnsi="Arial" w:cs="Arial"/>
                <w:color w:val="000000"/>
                <w:sz w:val="20"/>
                <w:szCs w:val="20"/>
              </w:rPr>
            </w:pPr>
            <w:r w:rsidRPr="00F36828">
              <w:rPr>
                <w:rFonts w:ascii="Arial" w:eastAsia="Times New Roman" w:hAnsi="Arial" w:cs="Arial"/>
                <w:color w:val="000000"/>
                <w:sz w:val="20"/>
                <w:szCs w:val="20"/>
              </w:rPr>
              <w:t>AS 2870 - Residential Slabs and Footings: This standard outlines the design and construction of footings and slabs in residential buildings, covering:</w:t>
            </w:r>
          </w:p>
          <w:p w14:paraId="09B2639E" w14:textId="77777777" w:rsidR="00F36828" w:rsidRPr="00F36828" w:rsidRDefault="00F36828" w:rsidP="00F36828">
            <w:pPr>
              <w:numPr>
                <w:ilvl w:val="1"/>
                <w:numId w:val="42"/>
              </w:numPr>
              <w:spacing w:beforeLines="60" w:before="144" w:afterLines="60" w:after="144" w:line="276" w:lineRule="auto"/>
              <w:rPr>
                <w:rFonts w:ascii="Arial" w:eastAsia="Times New Roman" w:hAnsi="Arial" w:cs="Arial"/>
                <w:color w:val="000000"/>
                <w:sz w:val="20"/>
                <w:szCs w:val="20"/>
              </w:rPr>
            </w:pPr>
            <w:r w:rsidRPr="00F36828">
              <w:rPr>
                <w:rFonts w:ascii="Arial" w:eastAsia="Times New Roman" w:hAnsi="Arial" w:cs="Arial"/>
                <w:color w:val="000000"/>
                <w:sz w:val="20"/>
                <w:szCs w:val="20"/>
              </w:rPr>
              <w:t>Site classification (e.g., reactive soils, termite risk).</w:t>
            </w:r>
          </w:p>
          <w:p w14:paraId="1BA458B3" w14:textId="77777777" w:rsidR="00F36828" w:rsidRPr="00F36828" w:rsidRDefault="00F36828" w:rsidP="00F36828">
            <w:pPr>
              <w:numPr>
                <w:ilvl w:val="1"/>
                <w:numId w:val="42"/>
              </w:numPr>
              <w:spacing w:beforeLines="60" w:before="144" w:afterLines="60" w:after="144" w:line="276" w:lineRule="auto"/>
              <w:rPr>
                <w:rFonts w:ascii="Arial" w:eastAsia="Times New Roman" w:hAnsi="Arial" w:cs="Arial"/>
                <w:color w:val="000000"/>
                <w:sz w:val="20"/>
                <w:szCs w:val="20"/>
              </w:rPr>
            </w:pPr>
            <w:r w:rsidRPr="00F36828">
              <w:rPr>
                <w:rFonts w:ascii="Arial" w:eastAsia="Times New Roman" w:hAnsi="Arial" w:cs="Arial"/>
                <w:color w:val="000000"/>
                <w:sz w:val="20"/>
                <w:szCs w:val="20"/>
              </w:rPr>
              <w:t>Slab design for different soil conditions (e.g., expansive or clay soils).</w:t>
            </w:r>
          </w:p>
          <w:p w14:paraId="0AEB9CA1" w14:textId="77777777" w:rsidR="00F36828" w:rsidRPr="00F36828" w:rsidRDefault="00F36828" w:rsidP="00F36828">
            <w:pPr>
              <w:numPr>
                <w:ilvl w:val="1"/>
                <w:numId w:val="42"/>
              </w:numPr>
              <w:spacing w:beforeLines="60" w:before="144" w:afterLines="60" w:after="144" w:line="276" w:lineRule="auto"/>
              <w:rPr>
                <w:rFonts w:ascii="Arial" w:eastAsia="Times New Roman" w:hAnsi="Arial" w:cs="Arial"/>
                <w:color w:val="000000"/>
                <w:sz w:val="20"/>
                <w:szCs w:val="20"/>
              </w:rPr>
            </w:pPr>
            <w:r w:rsidRPr="00F36828">
              <w:rPr>
                <w:rFonts w:ascii="Arial" w:eastAsia="Times New Roman" w:hAnsi="Arial" w:cs="Arial"/>
                <w:color w:val="000000"/>
                <w:sz w:val="20"/>
                <w:szCs w:val="20"/>
              </w:rPr>
              <w:t>Footing depth and reinforcement requirements based on load-bearing capacity.</w:t>
            </w:r>
          </w:p>
          <w:p w14:paraId="0BE4788D" w14:textId="77777777" w:rsidR="00F36828" w:rsidRPr="00F36828" w:rsidRDefault="00F36828" w:rsidP="00F36828">
            <w:pPr>
              <w:numPr>
                <w:ilvl w:val="0"/>
                <w:numId w:val="42"/>
              </w:numPr>
              <w:spacing w:beforeLines="60" w:before="144" w:afterLines="60" w:after="144" w:line="276" w:lineRule="auto"/>
              <w:rPr>
                <w:rFonts w:ascii="Arial" w:eastAsia="Times New Roman" w:hAnsi="Arial" w:cs="Arial"/>
                <w:color w:val="000000"/>
                <w:sz w:val="20"/>
                <w:szCs w:val="20"/>
              </w:rPr>
            </w:pPr>
            <w:r w:rsidRPr="00F36828">
              <w:rPr>
                <w:rFonts w:ascii="Arial" w:eastAsia="Times New Roman" w:hAnsi="Arial" w:cs="Arial"/>
                <w:color w:val="000000"/>
                <w:sz w:val="20"/>
                <w:szCs w:val="20"/>
              </w:rPr>
              <w:t>AS 3600 - Concrete Structures: Provides guidelines for the use of concrete in footings, including strength and mix design, curing, and reinforcement.</w:t>
            </w:r>
          </w:p>
          <w:p w14:paraId="571E2E7A" w14:textId="77777777" w:rsidR="00175792" w:rsidRDefault="00175792" w:rsidP="00175792">
            <w:pPr>
              <w:spacing w:beforeLines="60" w:before="144" w:afterLines="60" w:after="144" w:line="276" w:lineRule="auto"/>
              <w:rPr>
                <w:rFonts w:ascii="Arial" w:eastAsia="Times New Roman" w:hAnsi="Arial" w:cs="Arial"/>
                <w:bCs/>
                <w:color w:val="000000"/>
                <w:sz w:val="20"/>
                <w:szCs w:val="20"/>
              </w:rPr>
            </w:pPr>
          </w:p>
          <w:p w14:paraId="01D71341"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t>2. Slab Design Requirements</w:t>
            </w:r>
          </w:p>
          <w:p w14:paraId="330A504C"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lastRenderedPageBreak/>
              <w:t>NCC Performance Requirements:</w:t>
            </w:r>
          </w:p>
          <w:p w14:paraId="2DB7497B" w14:textId="77777777" w:rsidR="00771A86" w:rsidRPr="00771A86" w:rsidRDefault="00771A86" w:rsidP="00771A86">
            <w:pPr>
              <w:numPr>
                <w:ilvl w:val="0"/>
                <w:numId w:val="43"/>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
                <w:bCs/>
                <w:color w:val="000000"/>
                <w:sz w:val="20"/>
                <w:szCs w:val="20"/>
              </w:rPr>
              <w:t>F2.1 - Resistance to Hazards</w:t>
            </w:r>
            <w:r w:rsidRPr="00771A86">
              <w:rPr>
                <w:rFonts w:ascii="Arial" w:eastAsia="Times New Roman" w:hAnsi="Arial" w:cs="Arial"/>
                <w:bCs/>
                <w:color w:val="000000"/>
                <w:sz w:val="20"/>
                <w:szCs w:val="20"/>
              </w:rPr>
              <w:t>: Slabs must be designed to prevent the entry of moisture, termites, and other hazards into the building structure.</w:t>
            </w:r>
          </w:p>
          <w:p w14:paraId="6B8AC44E"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t>Australian Standards:</w:t>
            </w:r>
          </w:p>
          <w:p w14:paraId="4599CF42" w14:textId="77777777" w:rsidR="00771A86" w:rsidRPr="00771A86" w:rsidRDefault="00771A86" w:rsidP="00771A86">
            <w:pPr>
              <w:numPr>
                <w:ilvl w:val="0"/>
                <w:numId w:val="44"/>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
                <w:bCs/>
                <w:color w:val="000000"/>
                <w:sz w:val="20"/>
                <w:szCs w:val="20"/>
              </w:rPr>
              <w:t>AS 2870 - Residential Slabs and Footings</w:t>
            </w:r>
            <w:r w:rsidRPr="00771A86">
              <w:rPr>
                <w:rFonts w:ascii="Arial" w:eastAsia="Times New Roman" w:hAnsi="Arial" w:cs="Arial"/>
                <w:bCs/>
                <w:color w:val="000000"/>
                <w:sz w:val="20"/>
                <w:szCs w:val="20"/>
              </w:rPr>
              <w:t>:</w:t>
            </w:r>
          </w:p>
          <w:p w14:paraId="38B0F89C" w14:textId="77777777" w:rsidR="00771A86" w:rsidRPr="00771A86" w:rsidRDefault="00771A86" w:rsidP="00771A86">
            <w:pPr>
              <w:numPr>
                <w:ilvl w:val="1"/>
                <w:numId w:val="44"/>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Cs/>
                <w:color w:val="000000"/>
                <w:sz w:val="20"/>
                <w:szCs w:val="20"/>
              </w:rPr>
              <w:t>Specifies minimum slab thickness and reinforcement details.</w:t>
            </w:r>
          </w:p>
          <w:p w14:paraId="783E4625" w14:textId="77777777" w:rsidR="00771A86" w:rsidRPr="00771A86" w:rsidRDefault="00771A86" w:rsidP="00771A86">
            <w:pPr>
              <w:numPr>
                <w:ilvl w:val="1"/>
                <w:numId w:val="44"/>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Cs/>
                <w:color w:val="000000"/>
                <w:sz w:val="20"/>
                <w:szCs w:val="20"/>
              </w:rPr>
              <w:t>Provides requirements for ground moisture management to reduce the risk of cracking and moisture-related damage.</w:t>
            </w:r>
          </w:p>
          <w:p w14:paraId="0815F29B" w14:textId="77777777" w:rsidR="00771A86" w:rsidRPr="00771A86" w:rsidRDefault="00771A86" w:rsidP="00771A86">
            <w:pPr>
              <w:numPr>
                <w:ilvl w:val="0"/>
                <w:numId w:val="44"/>
              </w:numPr>
              <w:spacing w:beforeLines="60" w:before="144" w:afterLines="60" w:after="144" w:line="276" w:lineRule="auto"/>
              <w:rPr>
                <w:rFonts w:ascii="Arial" w:eastAsia="Times New Roman" w:hAnsi="Arial" w:cs="Arial"/>
                <w:color w:val="000000"/>
                <w:sz w:val="20"/>
                <w:szCs w:val="20"/>
              </w:rPr>
            </w:pPr>
            <w:r w:rsidRPr="00771A86">
              <w:rPr>
                <w:rFonts w:ascii="Arial" w:eastAsia="Times New Roman" w:hAnsi="Arial" w:cs="Arial"/>
                <w:color w:val="000000"/>
                <w:sz w:val="20"/>
                <w:szCs w:val="20"/>
              </w:rPr>
              <w:t>AS 3660.1 - Termite Management:</w:t>
            </w:r>
          </w:p>
          <w:p w14:paraId="4D08CCD8" w14:textId="77777777" w:rsidR="00771A86" w:rsidRPr="00771A86" w:rsidRDefault="00771A86" w:rsidP="00771A86">
            <w:pPr>
              <w:numPr>
                <w:ilvl w:val="1"/>
                <w:numId w:val="44"/>
              </w:numPr>
              <w:spacing w:beforeLines="60" w:before="144" w:afterLines="60" w:after="144" w:line="276" w:lineRule="auto"/>
              <w:rPr>
                <w:rFonts w:ascii="Arial" w:eastAsia="Times New Roman" w:hAnsi="Arial" w:cs="Arial"/>
                <w:color w:val="000000"/>
                <w:sz w:val="20"/>
                <w:szCs w:val="20"/>
              </w:rPr>
            </w:pPr>
            <w:r w:rsidRPr="00771A86">
              <w:rPr>
                <w:rFonts w:ascii="Arial" w:eastAsia="Times New Roman" w:hAnsi="Arial" w:cs="Arial"/>
                <w:color w:val="000000"/>
                <w:sz w:val="20"/>
                <w:szCs w:val="20"/>
              </w:rPr>
              <w:t>Requires slabs to be treated with chemical termite barriers or physical barriers to prevent termite entry into the building.</w:t>
            </w:r>
          </w:p>
          <w:p w14:paraId="5269EC1D"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t>3. Termite Protection for Footings and Slabs</w:t>
            </w:r>
          </w:p>
          <w:p w14:paraId="4493F9B0"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t>NCC and Australian Standards:</w:t>
            </w:r>
          </w:p>
          <w:p w14:paraId="7BDEB704" w14:textId="77777777" w:rsidR="00771A86" w:rsidRPr="00771A86" w:rsidRDefault="00771A86" w:rsidP="00771A86">
            <w:pPr>
              <w:numPr>
                <w:ilvl w:val="0"/>
                <w:numId w:val="45"/>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
                <w:bCs/>
                <w:color w:val="000000"/>
                <w:sz w:val="20"/>
                <w:szCs w:val="20"/>
              </w:rPr>
              <w:t>AS 3660.1 - Termite Management</w:t>
            </w:r>
            <w:r w:rsidRPr="00771A86">
              <w:rPr>
                <w:rFonts w:ascii="Arial" w:eastAsia="Times New Roman" w:hAnsi="Arial" w:cs="Arial"/>
                <w:bCs/>
                <w:color w:val="000000"/>
                <w:sz w:val="20"/>
                <w:szCs w:val="20"/>
              </w:rPr>
              <w:t>:</w:t>
            </w:r>
          </w:p>
          <w:p w14:paraId="2A200BBE" w14:textId="798F239C" w:rsidR="00771A86" w:rsidRPr="00771A86" w:rsidRDefault="00771A86" w:rsidP="00771A86">
            <w:pPr>
              <w:numPr>
                <w:ilvl w:val="1"/>
                <w:numId w:val="45"/>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Cs/>
                <w:color w:val="000000"/>
                <w:sz w:val="20"/>
                <w:szCs w:val="20"/>
              </w:rPr>
              <w:t>Footings and slabs must incorporate physical barriers (such as stainless-steel mesh or polyethylene membranes) or chemical barriers (termite-resistant treatments applied around the perimeter).</w:t>
            </w:r>
          </w:p>
          <w:p w14:paraId="2A6F3218" w14:textId="77777777" w:rsidR="00771A86" w:rsidRPr="00771A86" w:rsidRDefault="00771A86" w:rsidP="00771A86">
            <w:pPr>
              <w:numPr>
                <w:ilvl w:val="1"/>
                <w:numId w:val="45"/>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Cs/>
                <w:color w:val="000000"/>
                <w:sz w:val="20"/>
                <w:szCs w:val="20"/>
              </w:rPr>
              <w:t>Slab edges must be protected to prevent termites from entering the building through the foundation.</w:t>
            </w:r>
          </w:p>
          <w:p w14:paraId="71EFA075"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lastRenderedPageBreak/>
              <w:t>4. Slab Edge Protection Requirements</w:t>
            </w:r>
          </w:p>
          <w:p w14:paraId="10EBAC4E"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t>NCC Performance Requirements:</w:t>
            </w:r>
          </w:p>
          <w:p w14:paraId="3C3DF34B" w14:textId="77777777" w:rsidR="00771A86" w:rsidRPr="00771A86" w:rsidRDefault="00771A86" w:rsidP="00771A86">
            <w:pPr>
              <w:numPr>
                <w:ilvl w:val="0"/>
                <w:numId w:val="46"/>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
                <w:bCs/>
                <w:color w:val="000000"/>
                <w:sz w:val="20"/>
                <w:szCs w:val="20"/>
              </w:rPr>
              <w:t>F2.1 - Protection Against Termites</w:t>
            </w:r>
            <w:r w:rsidRPr="00771A86">
              <w:rPr>
                <w:rFonts w:ascii="Arial" w:eastAsia="Times New Roman" w:hAnsi="Arial" w:cs="Arial"/>
                <w:bCs/>
                <w:color w:val="000000"/>
                <w:sz w:val="20"/>
                <w:szCs w:val="20"/>
              </w:rPr>
              <w:t>: Slab edges and footings must be adequately protected to prevent termite entry into the building structure.</w:t>
            </w:r>
          </w:p>
          <w:p w14:paraId="2FAB5E9C" w14:textId="77777777" w:rsidR="00771A86" w:rsidRPr="00771A86" w:rsidRDefault="00771A86" w:rsidP="00771A86">
            <w:pPr>
              <w:spacing w:beforeLines="60" w:before="144" w:afterLines="60" w:after="144" w:line="276" w:lineRule="auto"/>
              <w:rPr>
                <w:rFonts w:ascii="Arial" w:eastAsia="Times New Roman" w:hAnsi="Arial" w:cs="Arial"/>
                <w:b/>
                <w:bCs/>
                <w:color w:val="000000"/>
                <w:sz w:val="20"/>
                <w:szCs w:val="20"/>
              </w:rPr>
            </w:pPr>
            <w:r w:rsidRPr="00771A86">
              <w:rPr>
                <w:rFonts w:ascii="Arial" w:eastAsia="Times New Roman" w:hAnsi="Arial" w:cs="Arial"/>
                <w:b/>
                <w:bCs/>
                <w:color w:val="000000"/>
                <w:sz w:val="20"/>
                <w:szCs w:val="20"/>
              </w:rPr>
              <w:t>Australian Standards:</w:t>
            </w:r>
          </w:p>
          <w:p w14:paraId="5C5962C2" w14:textId="77777777" w:rsidR="00771A86" w:rsidRPr="00771A86" w:rsidRDefault="00771A86" w:rsidP="00771A86">
            <w:pPr>
              <w:numPr>
                <w:ilvl w:val="0"/>
                <w:numId w:val="47"/>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
                <w:bCs/>
                <w:color w:val="000000"/>
                <w:sz w:val="20"/>
                <w:szCs w:val="20"/>
              </w:rPr>
              <w:t>AS 3660.1</w:t>
            </w:r>
            <w:r w:rsidRPr="00771A86">
              <w:rPr>
                <w:rFonts w:ascii="Arial" w:eastAsia="Times New Roman" w:hAnsi="Arial" w:cs="Arial"/>
                <w:bCs/>
                <w:color w:val="000000"/>
                <w:sz w:val="20"/>
                <w:szCs w:val="20"/>
              </w:rPr>
              <w:t>: Specifies that slab edges must be treated with a continuous physical or chemical termite barrier.</w:t>
            </w:r>
          </w:p>
          <w:p w14:paraId="6C2E8F61" w14:textId="77777777" w:rsidR="00771A86" w:rsidRPr="00771A86" w:rsidRDefault="00771A86" w:rsidP="00771A86">
            <w:pPr>
              <w:numPr>
                <w:ilvl w:val="0"/>
                <w:numId w:val="47"/>
              </w:numPr>
              <w:spacing w:beforeLines="60" w:before="144" w:afterLines="60" w:after="144" w:line="276" w:lineRule="auto"/>
              <w:rPr>
                <w:rFonts w:ascii="Arial" w:eastAsia="Times New Roman" w:hAnsi="Arial" w:cs="Arial"/>
                <w:bCs/>
                <w:color w:val="000000"/>
                <w:sz w:val="20"/>
                <w:szCs w:val="20"/>
              </w:rPr>
            </w:pPr>
            <w:r w:rsidRPr="00771A86">
              <w:rPr>
                <w:rFonts w:ascii="Arial" w:eastAsia="Times New Roman" w:hAnsi="Arial" w:cs="Arial"/>
                <w:b/>
                <w:bCs/>
                <w:color w:val="000000"/>
                <w:sz w:val="20"/>
                <w:szCs w:val="20"/>
              </w:rPr>
              <w:t>AS 2870</w:t>
            </w:r>
            <w:r w:rsidRPr="00771A86">
              <w:rPr>
                <w:rFonts w:ascii="Arial" w:eastAsia="Times New Roman" w:hAnsi="Arial" w:cs="Arial"/>
                <w:bCs/>
                <w:color w:val="000000"/>
                <w:sz w:val="20"/>
                <w:szCs w:val="20"/>
              </w:rPr>
              <w:t>: Requires slab edges to be designed in such a way that they provide an effective termite barrier or integrated termite management solution.</w:t>
            </w:r>
          </w:p>
          <w:p w14:paraId="5EF86AF9" w14:textId="77777777" w:rsidR="00771A86" w:rsidRPr="00491043" w:rsidRDefault="00771A86"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D9AC61C" w14:textId="77777777" w:rsidR="006511C4" w:rsidRPr="006511C4" w:rsidRDefault="006511C4" w:rsidP="006511C4">
            <w:pPr>
              <w:numPr>
                <w:ilvl w:val="0"/>
                <w:numId w:val="48"/>
              </w:numPr>
              <w:spacing w:beforeLines="60" w:before="144" w:afterLines="60" w:after="144" w:line="276" w:lineRule="auto"/>
              <w:rPr>
                <w:rFonts w:ascii="Arial" w:eastAsia="Times New Roman" w:hAnsi="Arial" w:cs="Arial"/>
                <w:bCs/>
                <w:color w:val="000000"/>
                <w:sz w:val="20"/>
                <w:szCs w:val="20"/>
              </w:rPr>
            </w:pPr>
            <w:r w:rsidRPr="006511C4">
              <w:rPr>
                <w:rFonts w:ascii="Arial" w:eastAsia="Times New Roman" w:hAnsi="Arial" w:cs="Arial"/>
                <w:b/>
                <w:bCs/>
                <w:color w:val="000000"/>
                <w:sz w:val="20"/>
                <w:szCs w:val="20"/>
              </w:rPr>
              <w:lastRenderedPageBreak/>
              <w:t>Site-Specific Assessment</w:t>
            </w:r>
            <w:r w:rsidRPr="006511C4">
              <w:rPr>
                <w:rFonts w:ascii="Arial" w:eastAsia="Times New Roman" w:hAnsi="Arial" w:cs="Arial"/>
                <w:bCs/>
                <w:color w:val="000000"/>
                <w:sz w:val="20"/>
                <w:szCs w:val="20"/>
              </w:rPr>
              <w:t>:</w:t>
            </w:r>
          </w:p>
          <w:p w14:paraId="45AEF477"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bCs/>
                <w:color w:val="000000"/>
                <w:sz w:val="20"/>
                <w:szCs w:val="20"/>
              </w:rPr>
            </w:pPr>
            <w:r w:rsidRPr="006511C4">
              <w:rPr>
                <w:rFonts w:ascii="Arial" w:eastAsia="Times New Roman" w:hAnsi="Arial" w:cs="Arial"/>
                <w:bCs/>
                <w:color w:val="000000"/>
                <w:sz w:val="20"/>
                <w:szCs w:val="20"/>
              </w:rPr>
              <w:t>Conduct a site classification to assess soil conditions (e.g., expansive soils, reactive soils, or termite risk).</w:t>
            </w:r>
          </w:p>
          <w:p w14:paraId="63E56054"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bCs/>
                <w:color w:val="000000"/>
                <w:sz w:val="20"/>
                <w:szCs w:val="20"/>
              </w:rPr>
            </w:pPr>
            <w:r w:rsidRPr="006511C4">
              <w:rPr>
                <w:rFonts w:ascii="Arial" w:eastAsia="Times New Roman" w:hAnsi="Arial" w:cs="Arial"/>
                <w:bCs/>
                <w:color w:val="000000"/>
                <w:sz w:val="20"/>
                <w:szCs w:val="20"/>
              </w:rPr>
              <w:t>Design footings and slabs based on soil characteristics, load-bearing requirements, and termite risk assessment.</w:t>
            </w:r>
          </w:p>
          <w:p w14:paraId="71AD7451" w14:textId="77777777" w:rsidR="006511C4" w:rsidRPr="006511C4" w:rsidRDefault="006511C4" w:rsidP="006511C4">
            <w:pPr>
              <w:numPr>
                <w:ilvl w:val="0"/>
                <w:numId w:val="48"/>
              </w:numPr>
              <w:spacing w:beforeLines="60" w:before="144" w:afterLines="60" w:after="144" w:line="276" w:lineRule="auto"/>
              <w:rPr>
                <w:rFonts w:ascii="Arial" w:eastAsia="Times New Roman" w:hAnsi="Arial" w:cs="Arial"/>
                <w:bCs/>
                <w:color w:val="000000"/>
                <w:sz w:val="20"/>
                <w:szCs w:val="20"/>
              </w:rPr>
            </w:pPr>
            <w:r w:rsidRPr="006511C4">
              <w:rPr>
                <w:rFonts w:ascii="Arial" w:eastAsia="Times New Roman" w:hAnsi="Arial" w:cs="Arial"/>
                <w:b/>
                <w:bCs/>
                <w:color w:val="000000"/>
                <w:sz w:val="20"/>
                <w:szCs w:val="20"/>
              </w:rPr>
              <w:t>Footing and Slab Design</w:t>
            </w:r>
            <w:r w:rsidRPr="006511C4">
              <w:rPr>
                <w:rFonts w:ascii="Arial" w:eastAsia="Times New Roman" w:hAnsi="Arial" w:cs="Arial"/>
                <w:bCs/>
                <w:color w:val="000000"/>
                <w:sz w:val="20"/>
                <w:szCs w:val="20"/>
              </w:rPr>
              <w:t>:</w:t>
            </w:r>
          </w:p>
          <w:p w14:paraId="265446A8"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Footing Design: Ensure the footings are deep enough and reinforced to support the structure based on AS 2870 guidelines, tailored to the specific site conditions (e.g., reactive soils).</w:t>
            </w:r>
          </w:p>
          <w:p w14:paraId="0A275EFF"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Slab Design: Use reinforced concrete slabs with appropriate thicknesses, ensuring they meet AS 2870 and AS 3600 for stability and moisture resistance.</w:t>
            </w:r>
          </w:p>
          <w:p w14:paraId="23740673"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Ground Moisture Management: Include moisture barriers under the slab as per AS 2870 to prevent damage due to ground moisture.</w:t>
            </w:r>
          </w:p>
          <w:p w14:paraId="35282AE4" w14:textId="77777777" w:rsidR="006511C4" w:rsidRPr="006511C4" w:rsidRDefault="006511C4" w:rsidP="006511C4">
            <w:pPr>
              <w:numPr>
                <w:ilvl w:val="0"/>
                <w:numId w:val="48"/>
              </w:numPr>
              <w:spacing w:beforeLines="60" w:before="144" w:afterLines="60" w:after="144" w:line="276" w:lineRule="auto"/>
              <w:rPr>
                <w:rFonts w:ascii="Arial" w:eastAsia="Times New Roman" w:hAnsi="Arial" w:cs="Arial"/>
                <w:bCs/>
                <w:color w:val="000000"/>
                <w:sz w:val="20"/>
                <w:szCs w:val="20"/>
              </w:rPr>
            </w:pPr>
            <w:r w:rsidRPr="006511C4">
              <w:rPr>
                <w:rFonts w:ascii="Arial" w:eastAsia="Times New Roman" w:hAnsi="Arial" w:cs="Arial"/>
                <w:b/>
                <w:bCs/>
                <w:color w:val="000000"/>
                <w:sz w:val="20"/>
                <w:szCs w:val="20"/>
              </w:rPr>
              <w:t>Termite Protection</w:t>
            </w:r>
            <w:r w:rsidRPr="006511C4">
              <w:rPr>
                <w:rFonts w:ascii="Arial" w:eastAsia="Times New Roman" w:hAnsi="Arial" w:cs="Arial"/>
                <w:bCs/>
                <w:color w:val="000000"/>
                <w:sz w:val="20"/>
                <w:szCs w:val="20"/>
              </w:rPr>
              <w:t>:</w:t>
            </w:r>
          </w:p>
          <w:p w14:paraId="610240BF"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Physical Barriers: Use stainless steel mesh or plastic membranes to form a continuous physical barrier under the slab and around footings, preventing termite access.</w:t>
            </w:r>
          </w:p>
          <w:p w14:paraId="2E7ACA03"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 xml:space="preserve">Chemical Barriers: Apply termite-resistant chemicals (e.g., bifenthrin) around slab edges </w:t>
            </w:r>
            <w:r w:rsidRPr="006511C4">
              <w:rPr>
                <w:rFonts w:ascii="Arial" w:eastAsia="Times New Roman" w:hAnsi="Arial" w:cs="Arial"/>
                <w:color w:val="000000"/>
                <w:sz w:val="20"/>
                <w:szCs w:val="20"/>
              </w:rPr>
              <w:lastRenderedPageBreak/>
              <w:t>and footings in accordance with AS 3660.1 to ensure continuous termite protection.</w:t>
            </w:r>
          </w:p>
          <w:p w14:paraId="37A49AC6"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Slab Edge Treatment: Ensure slab edges are treated with a continuous physical or chemical barrier as per AS 3660.1 and AS 2870.</w:t>
            </w:r>
          </w:p>
          <w:p w14:paraId="40D274EC" w14:textId="77777777" w:rsidR="006511C4" w:rsidRPr="006511C4" w:rsidRDefault="006511C4" w:rsidP="006511C4">
            <w:pPr>
              <w:numPr>
                <w:ilvl w:val="0"/>
                <w:numId w:val="48"/>
              </w:numPr>
              <w:spacing w:beforeLines="60" w:before="144" w:afterLines="60" w:after="144" w:line="276" w:lineRule="auto"/>
              <w:rPr>
                <w:rFonts w:ascii="Arial" w:eastAsia="Times New Roman" w:hAnsi="Arial" w:cs="Arial"/>
                <w:bCs/>
                <w:color w:val="000000"/>
                <w:sz w:val="20"/>
                <w:szCs w:val="20"/>
              </w:rPr>
            </w:pPr>
            <w:r w:rsidRPr="006511C4">
              <w:rPr>
                <w:rFonts w:ascii="Arial" w:eastAsia="Times New Roman" w:hAnsi="Arial" w:cs="Arial"/>
                <w:b/>
                <w:bCs/>
                <w:color w:val="000000"/>
                <w:sz w:val="20"/>
                <w:szCs w:val="20"/>
              </w:rPr>
              <w:t>Verification and Monitoring</w:t>
            </w:r>
            <w:r w:rsidRPr="006511C4">
              <w:rPr>
                <w:rFonts w:ascii="Arial" w:eastAsia="Times New Roman" w:hAnsi="Arial" w:cs="Arial"/>
                <w:bCs/>
                <w:color w:val="000000"/>
                <w:sz w:val="20"/>
                <w:szCs w:val="20"/>
              </w:rPr>
              <w:t>:</w:t>
            </w:r>
          </w:p>
          <w:p w14:paraId="64DC5727"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Expert Certification: Engage a qualified engineer or pest control expert to verify the design and installation of footings, slabs, and termite barriers.</w:t>
            </w:r>
          </w:p>
          <w:p w14:paraId="74084FB4" w14:textId="77777777" w:rsidR="006511C4" w:rsidRPr="006511C4" w:rsidRDefault="006511C4" w:rsidP="006511C4">
            <w:pPr>
              <w:numPr>
                <w:ilvl w:val="1"/>
                <w:numId w:val="48"/>
              </w:numPr>
              <w:spacing w:beforeLines="60" w:before="144" w:afterLines="60" w:after="144" w:line="276" w:lineRule="auto"/>
              <w:rPr>
                <w:rFonts w:ascii="Arial" w:eastAsia="Times New Roman" w:hAnsi="Arial" w:cs="Arial"/>
                <w:color w:val="000000"/>
                <w:sz w:val="20"/>
                <w:szCs w:val="20"/>
              </w:rPr>
            </w:pPr>
            <w:r w:rsidRPr="006511C4">
              <w:rPr>
                <w:rFonts w:ascii="Arial" w:eastAsia="Times New Roman" w:hAnsi="Arial" w:cs="Arial"/>
                <w:color w:val="000000"/>
                <w:sz w:val="20"/>
                <w:szCs w:val="20"/>
              </w:rPr>
              <w:t>Ongoing Inspections: Conduct regular inspections and ensure termite barriers remain intact and functional.</w:t>
            </w:r>
          </w:p>
          <w:p w14:paraId="7B2CBF2D"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0A5AACF5" w14:textId="77777777" w:rsidTr="00E4164B">
        <w:trPr>
          <w:trHeight w:val="454"/>
        </w:trPr>
        <w:tc>
          <w:tcPr>
            <w:tcW w:w="2747" w:type="dxa"/>
            <w:shd w:val="clear" w:color="auto" w:fill="D9D9D9" w:themeFill="background1" w:themeFillShade="D9"/>
          </w:tcPr>
          <w:p w14:paraId="574C41A5" w14:textId="5A1422BC"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D9D9D9" w:themeFill="background1" w:themeFillShade="D9"/>
          </w:tcPr>
          <w:p w14:paraId="237F32CE" w14:textId="51856EBF"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1A298E46" w14:textId="77777777" w:rsidTr="00E4164B">
        <w:trPr>
          <w:trHeight w:val="2324"/>
        </w:trPr>
        <w:tc>
          <w:tcPr>
            <w:tcW w:w="2747" w:type="dxa"/>
            <w:shd w:val="clear" w:color="auto" w:fill="auto"/>
          </w:tcPr>
          <w:p w14:paraId="15EB399E" w14:textId="1E76943E"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1D8BBDAB" w14:textId="77777777" w:rsidR="008E474C" w:rsidRDefault="008E474C" w:rsidP="00175792">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There was no Footing and slabs required for this project but please see below requirements:</w:t>
            </w:r>
          </w:p>
          <w:p w14:paraId="3588051E" w14:textId="77777777" w:rsidR="0056108C" w:rsidRPr="0056108C" w:rsidRDefault="0056108C" w:rsidP="0056108C">
            <w:pPr>
              <w:spacing w:beforeLines="60" w:before="144" w:afterLines="60" w:after="144" w:line="276" w:lineRule="auto"/>
              <w:rPr>
                <w:rFonts w:ascii="Arial" w:eastAsia="Times New Roman" w:hAnsi="Arial" w:cs="Arial"/>
                <w:b/>
                <w:bCs/>
                <w:color w:val="000000"/>
                <w:sz w:val="20"/>
                <w:szCs w:val="20"/>
              </w:rPr>
            </w:pPr>
            <w:r w:rsidRPr="0056108C">
              <w:rPr>
                <w:rFonts w:ascii="Arial" w:eastAsia="Times New Roman" w:hAnsi="Arial" w:cs="Arial"/>
                <w:b/>
                <w:bCs/>
                <w:color w:val="000000"/>
                <w:sz w:val="20"/>
                <w:szCs w:val="20"/>
              </w:rPr>
              <w:t>NCC Performance Requirements:</w:t>
            </w:r>
          </w:p>
          <w:p w14:paraId="3E392218" w14:textId="77777777" w:rsidR="0056108C" w:rsidRPr="0056108C" w:rsidRDefault="0056108C"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56108C">
              <w:rPr>
                <w:rFonts w:ascii="Arial" w:eastAsia="Times New Roman" w:hAnsi="Arial" w:cs="Arial"/>
                <w:b/>
                <w:bCs/>
                <w:color w:val="000000"/>
                <w:sz w:val="20"/>
                <w:szCs w:val="20"/>
              </w:rPr>
              <w:t>F2.1 – Resistance to Hazards</w:t>
            </w:r>
            <w:r w:rsidRPr="0056108C">
              <w:rPr>
                <w:rFonts w:ascii="Arial" w:eastAsia="Times New Roman" w:hAnsi="Arial" w:cs="Arial"/>
                <w:bCs/>
                <w:color w:val="000000"/>
                <w:sz w:val="20"/>
                <w:szCs w:val="20"/>
              </w:rPr>
              <w:t>: Footings and slabs must be designed to prevent the entry of moisture, which could lead to structural damage, increased humidity, and potentially affect indoor air quality.</w:t>
            </w:r>
          </w:p>
          <w:p w14:paraId="30DDD686" w14:textId="77777777" w:rsidR="0056108C" w:rsidRPr="0056108C" w:rsidRDefault="0056108C" w:rsidP="0056108C">
            <w:pPr>
              <w:spacing w:beforeLines="60" w:before="144" w:afterLines="60" w:after="144" w:line="276" w:lineRule="auto"/>
              <w:rPr>
                <w:rFonts w:ascii="Arial" w:eastAsia="Times New Roman" w:hAnsi="Arial" w:cs="Arial"/>
                <w:b/>
                <w:bCs/>
                <w:color w:val="000000"/>
                <w:sz w:val="20"/>
                <w:szCs w:val="20"/>
              </w:rPr>
            </w:pPr>
            <w:r w:rsidRPr="0056108C">
              <w:rPr>
                <w:rFonts w:ascii="Arial" w:eastAsia="Times New Roman" w:hAnsi="Arial" w:cs="Arial"/>
                <w:b/>
                <w:bCs/>
                <w:color w:val="000000"/>
                <w:sz w:val="20"/>
                <w:szCs w:val="20"/>
              </w:rPr>
              <w:t>Australian Standards:</w:t>
            </w:r>
          </w:p>
          <w:p w14:paraId="497BAA6C" w14:textId="77777777" w:rsidR="0056108C" w:rsidRPr="0056108C" w:rsidRDefault="0056108C"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56108C">
              <w:rPr>
                <w:rFonts w:ascii="Arial" w:eastAsia="Times New Roman" w:hAnsi="Arial" w:cs="Arial"/>
                <w:b/>
                <w:bCs/>
                <w:color w:val="000000"/>
                <w:sz w:val="20"/>
                <w:szCs w:val="20"/>
              </w:rPr>
              <w:t>AS 2870 - Residential Slabs and Footings</w:t>
            </w:r>
            <w:r w:rsidRPr="0056108C">
              <w:rPr>
                <w:rFonts w:ascii="Arial" w:eastAsia="Times New Roman" w:hAnsi="Arial" w:cs="Arial"/>
                <w:bCs/>
                <w:color w:val="000000"/>
                <w:sz w:val="20"/>
                <w:szCs w:val="20"/>
              </w:rPr>
              <w:t>:</w:t>
            </w:r>
          </w:p>
          <w:p w14:paraId="2845BF9C" w14:textId="77777777" w:rsidR="0056108C" w:rsidRPr="0056108C" w:rsidRDefault="0056108C" w:rsidP="00881E1D">
            <w:pPr>
              <w:numPr>
                <w:ilvl w:val="1"/>
                <w:numId w:val="49"/>
              </w:numPr>
              <w:spacing w:beforeLines="60" w:before="144" w:afterLines="60" w:after="144" w:line="276" w:lineRule="auto"/>
              <w:rPr>
                <w:rFonts w:ascii="Arial" w:eastAsia="Times New Roman" w:hAnsi="Arial" w:cs="Arial"/>
                <w:bCs/>
                <w:color w:val="000000"/>
                <w:sz w:val="20"/>
                <w:szCs w:val="20"/>
              </w:rPr>
            </w:pPr>
            <w:r w:rsidRPr="0056108C">
              <w:rPr>
                <w:rFonts w:ascii="Arial" w:eastAsia="Times New Roman" w:hAnsi="Arial" w:cs="Arial"/>
                <w:b/>
                <w:bCs/>
                <w:color w:val="000000"/>
                <w:sz w:val="20"/>
                <w:szCs w:val="20"/>
              </w:rPr>
              <w:t>Section 3.2.4</w:t>
            </w:r>
            <w:r w:rsidRPr="0056108C">
              <w:rPr>
                <w:rFonts w:ascii="Arial" w:eastAsia="Times New Roman" w:hAnsi="Arial" w:cs="Arial"/>
                <w:bCs/>
                <w:color w:val="000000"/>
                <w:sz w:val="20"/>
                <w:szCs w:val="20"/>
              </w:rPr>
              <w:t xml:space="preserve"> outlines the necessity for a moisture barrier to be installed beneath the </w:t>
            </w:r>
            <w:r w:rsidRPr="0056108C">
              <w:rPr>
                <w:rFonts w:ascii="Arial" w:eastAsia="Times New Roman" w:hAnsi="Arial" w:cs="Arial"/>
                <w:bCs/>
                <w:color w:val="000000"/>
                <w:sz w:val="20"/>
                <w:szCs w:val="20"/>
              </w:rPr>
              <w:lastRenderedPageBreak/>
              <w:t>slab to prevent moisture migration from the ground into the building structure.</w:t>
            </w:r>
          </w:p>
          <w:p w14:paraId="16D49D5D" w14:textId="77777777" w:rsidR="0056108C" w:rsidRPr="0056108C" w:rsidRDefault="0056108C" w:rsidP="00881E1D">
            <w:pPr>
              <w:numPr>
                <w:ilvl w:val="1"/>
                <w:numId w:val="49"/>
              </w:numPr>
              <w:spacing w:beforeLines="60" w:before="144" w:afterLines="60" w:after="144" w:line="276" w:lineRule="auto"/>
              <w:rPr>
                <w:rFonts w:ascii="Arial" w:eastAsia="Times New Roman" w:hAnsi="Arial" w:cs="Arial"/>
                <w:bCs/>
                <w:color w:val="000000"/>
                <w:sz w:val="20"/>
                <w:szCs w:val="20"/>
              </w:rPr>
            </w:pPr>
            <w:r w:rsidRPr="0056108C">
              <w:rPr>
                <w:rFonts w:ascii="Arial" w:eastAsia="Times New Roman" w:hAnsi="Arial" w:cs="Arial"/>
                <w:bCs/>
                <w:color w:val="000000"/>
                <w:sz w:val="20"/>
                <w:szCs w:val="20"/>
              </w:rPr>
              <w:t>The barrier should be continuous and undisturbed and must be made of a material that is resistant to the passage of water, ensuring it does not allow moisture to migrate into the building slab.</w:t>
            </w:r>
          </w:p>
          <w:p w14:paraId="75A5BC84" w14:textId="77777777" w:rsidR="0056108C" w:rsidRPr="0056108C" w:rsidRDefault="0056108C"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56108C">
              <w:rPr>
                <w:rFonts w:ascii="Arial" w:eastAsia="Times New Roman" w:hAnsi="Arial" w:cs="Arial"/>
                <w:b/>
                <w:bCs/>
                <w:color w:val="000000"/>
                <w:sz w:val="20"/>
                <w:szCs w:val="20"/>
              </w:rPr>
              <w:t>AS 3740 - Waterproofing of Wet Areas</w:t>
            </w:r>
            <w:r w:rsidRPr="0056108C">
              <w:rPr>
                <w:rFonts w:ascii="Arial" w:eastAsia="Times New Roman" w:hAnsi="Arial" w:cs="Arial"/>
                <w:bCs/>
                <w:color w:val="000000"/>
                <w:sz w:val="20"/>
                <w:szCs w:val="20"/>
              </w:rPr>
              <w:t>:</w:t>
            </w:r>
          </w:p>
          <w:p w14:paraId="723E1BF2" w14:textId="77777777" w:rsidR="0056108C" w:rsidRPr="0056108C" w:rsidRDefault="0056108C" w:rsidP="00881E1D">
            <w:pPr>
              <w:numPr>
                <w:ilvl w:val="1"/>
                <w:numId w:val="49"/>
              </w:numPr>
              <w:spacing w:beforeLines="60" w:before="144" w:afterLines="60" w:after="144" w:line="276" w:lineRule="auto"/>
              <w:rPr>
                <w:rFonts w:ascii="Arial" w:eastAsia="Times New Roman" w:hAnsi="Arial" w:cs="Arial"/>
                <w:bCs/>
                <w:color w:val="000000"/>
                <w:sz w:val="20"/>
                <w:szCs w:val="20"/>
              </w:rPr>
            </w:pPr>
            <w:r w:rsidRPr="0056108C">
              <w:rPr>
                <w:rFonts w:ascii="Arial" w:eastAsia="Times New Roman" w:hAnsi="Arial" w:cs="Arial"/>
                <w:bCs/>
                <w:color w:val="000000"/>
                <w:sz w:val="20"/>
                <w:szCs w:val="20"/>
              </w:rPr>
              <w:t>This standard applies when the building includes wet areas (such as bathrooms and kitchens) in contact with the slab.</w:t>
            </w:r>
          </w:p>
          <w:p w14:paraId="53C306D4" w14:textId="77777777" w:rsidR="0056108C" w:rsidRPr="0056108C" w:rsidRDefault="0056108C" w:rsidP="00881E1D">
            <w:pPr>
              <w:numPr>
                <w:ilvl w:val="1"/>
                <w:numId w:val="49"/>
              </w:numPr>
              <w:spacing w:beforeLines="60" w:before="144" w:afterLines="60" w:after="144" w:line="276" w:lineRule="auto"/>
              <w:rPr>
                <w:rFonts w:ascii="Arial" w:eastAsia="Times New Roman" w:hAnsi="Arial" w:cs="Arial"/>
                <w:bCs/>
                <w:color w:val="000000"/>
                <w:sz w:val="20"/>
                <w:szCs w:val="20"/>
              </w:rPr>
            </w:pPr>
            <w:r w:rsidRPr="0056108C">
              <w:rPr>
                <w:rFonts w:ascii="Arial" w:eastAsia="Times New Roman" w:hAnsi="Arial" w:cs="Arial"/>
                <w:bCs/>
                <w:color w:val="000000"/>
                <w:sz w:val="20"/>
                <w:szCs w:val="20"/>
              </w:rPr>
              <w:t>It outlines requirements for waterproofing of slabs to prevent water penetration from ground moisture or surface water sources into the internal spaces.</w:t>
            </w:r>
          </w:p>
          <w:p w14:paraId="0D9BC2B9" w14:textId="77777777" w:rsidR="005A5D12" w:rsidRPr="005A5D12" w:rsidRDefault="005A5D12" w:rsidP="005A5D12">
            <w:pPr>
              <w:spacing w:beforeLines="60" w:before="144" w:afterLines="60" w:after="144" w:line="276" w:lineRule="auto"/>
              <w:rPr>
                <w:rFonts w:ascii="Arial" w:eastAsia="Times New Roman" w:hAnsi="Arial" w:cs="Arial"/>
                <w:b/>
                <w:bCs/>
                <w:color w:val="000000"/>
                <w:sz w:val="20"/>
                <w:szCs w:val="20"/>
              </w:rPr>
            </w:pPr>
            <w:r w:rsidRPr="005A5D12">
              <w:rPr>
                <w:rFonts w:ascii="Arial" w:eastAsia="Times New Roman" w:hAnsi="Arial" w:cs="Arial"/>
                <w:b/>
                <w:bCs/>
                <w:color w:val="000000"/>
                <w:sz w:val="20"/>
                <w:szCs w:val="20"/>
              </w:rPr>
              <w:t>2. Types of Moisture Barriers</w:t>
            </w:r>
          </w:p>
          <w:p w14:paraId="2B89F392" w14:textId="77777777" w:rsidR="005A5D12" w:rsidRPr="005A5D12" w:rsidRDefault="005A5D12" w:rsidP="005A5D12">
            <w:pPr>
              <w:spacing w:beforeLines="60" w:before="144" w:afterLines="60" w:after="144" w:line="276" w:lineRule="auto"/>
              <w:rPr>
                <w:rFonts w:ascii="Arial" w:eastAsia="Times New Roman" w:hAnsi="Arial" w:cs="Arial"/>
                <w:b/>
                <w:bCs/>
                <w:color w:val="000000"/>
                <w:sz w:val="20"/>
                <w:szCs w:val="20"/>
              </w:rPr>
            </w:pPr>
            <w:r w:rsidRPr="005A5D12">
              <w:rPr>
                <w:rFonts w:ascii="Arial" w:eastAsia="Times New Roman" w:hAnsi="Arial" w:cs="Arial"/>
                <w:b/>
                <w:bCs/>
                <w:color w:val="000000"/>
                <w:sz w:val="20"/>
                <w:szCs w:val="20"/>
              </w:rPr>
              <w:t>Approved Materials for Moisture Barriers:</w:t>
            </w:r>
          </w:p>
          <w:p w14:paraId="66520300" w14:textId="77777777" w:rsidR="005A5D12" w:rsidRPr="005A5D12" w:rsidRDefault="005A5D12"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5A5D12">
              <w:rPr>
                <w:rFonts w:ascii="Arial" w:eastAsia="Times New Roman" w:hAnsi="Arial" w:cs="Arial"/>
                <w:b/>
                <w:bCs/>
                <w:color w:val="000000"/>
                <w:sz w:val="20"/>
                <w:szCs w:val="20"/>
              </w:rPr>
              <w:t>Polyethylene (PE) Membranes</w:t>
            </w:r>
            <w:r w:rsidRPr="005A5D12">
              <w:rPr>
                <w:rFonts w:ascii="Arial" w:eastAsia="Times New Roman" w:hAnsi="Arial" w:cs="Arial"/>
                <w:bCs/>
                <w:color w:val="000000"/>
                <w:sz w:val="20"/>
                <w:szCs w:val="20"/>
              </w:rPr>
              <w:t>:</w:t>
            </w:r>
          </w:p>
          <w:p w14:paraId="734A0478" w14:textId="77777777" w:rsidR="005A5D12" w:rsidRPr="005A5D12" w:rsidRDefault="005A5D12" w:rsidP="00881E1D">
            <w:pPr>
              <w:numPr>
                <w:ilvl w:val="1"/>
                <w:numId w:val="49"/>
              </w:numPr>
              <w:spacing w:beforeLines="60" w:before="144" w:afterLines="60" w:after="144" w:line="276" w:lineRule="auto"/>
              <w:rPr>
                <w:rFonts w:ascii="Arial" w:eastAsia="Times New Roman" w:hAnsi="Arial" w:cs="Arial"/>
                <w:color w:val="000000"/>
                <w:sz w:val="20"/>
                <w:szCs w:val="20"/>
              </w:rPr>
            </w:pPr>
            <w:r w:rsidRPr="005A5D12">
              <w:rPr>
                <w:rFonts w:ascii="Arial" w:eastAsia="Times New Roman" w:hAnsi="Arial" w:cs="Arial"/>
                <w:color w:val="000000"/>
                <w:sz w:val="20"/>
                <w:szCs w:val="20"/>
              </w:rPr>
              <w:t>AS 2870 recommends the use of polyethylene sheets with a minimum thickness of 0.15 mm as a moisture barrier under slabs. These membranes must be continuous and free from gaps or punctures.</w:t>
            </w:r>
          </w:p>
          <w:p w14:paraId="799A57E4" w14:textId="77777777" w:rsidR="005A5D12" w:rsidRPr="005A5D12" w:rsidRDefault="005A5D12"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5A5D12">
              <w:rPr>
                <w:rFonts w:ascii="Arial" w:eastAsia="Times New Roman" w:hAnsi="Arial" w:cs="Arial"/>
                <w:b/>
                <w:bCs/>
                <w:color w:val="000000"/>
                <w:sz w:val="20"/>
                <w:szCs w:val="20"/>
              </w:rPr>
              <w:t>Polypropylene Sheets</w:t>
            </w:r>
            <w:r w:rsidRPr="005A5D12">
              <w:rPr>
                <w:rFonts w:ascii="Arial" w:eastAsia="Times New Roman" w:hAnsi="Arial" w:cs="Arial"/>
                <w:bCs/>
                <w:color w:val="000000"/>
                <w:sz w:val="20"/>
                <w:szCs w:val="20"/>
              </w:rPr>
              <w:t>:</w:t>
            </w:r>
          </w:p>
          <w:p w14:paraId="312AC00A" w14:textId="77777777" w:rsidR="005A5D12" w:rsidRPr="005A5D12" w:rsidRDefault="005A5D12" w:rsidP="00881E1D">
            <w:pPr>
              <w:numPr>
                <w:ilvl w:val="1"/>
                <w:numId w:val="49"/>
              </w:numPr>
              <w:spacing w:beforeLines="60" w:before="144" w:afterLines="60" w:after="144" w:line="276" w:lineRule="auto"/>
              <w:rPr>
                <w:rFonts w:ascii="Arial" w:eastAsia="Times New Roman" w:hAnsi="Arial" w:cs="Arial"/>
                <w:bCs/>
                <w:color w:val="000000"/>
                <w:sz w:val="20"/>
                <w:szCs w:val="20"/>
              </w:rPr>
            </w:pPr>
            <w:r w:rsidRPr="005A5D12">
              <w:rPr>
                <w:rFonts w:ascii="Arial" w:eastAsia="Times New Roman" w:hAnsi="Arial" w:cs="Arial"/>
                <w:color w:val="000000"/>
                <w:sz w:val="20"/>
                <w:szCs w:val="20"/>
              </w:rPr>
              <w:t xml:space="preserve">Polypropylene </w:t>
            </w:r>
            <w:r w:rsidRPr="005A5D12">
              <w:rPr>
                <w:rFonts w:ascii="Arial" w:eastAsia="Times New Roman" w:hAnsi="Arial" w:cs="Arial"/>
                <w:bCs/>
                <w:color w:val="000000"/>
                <w:sz w:val="20"/>
                <w:szCs w:val="20"/>
              </w:rPr>
              <w:t xml:space="preserve">is an alternative material that can be used as a moisture barrier, </w:t>
            </w:r>
            <w:r w:rsidRPr="005A5D12">
              <w:rPr>
                <w:rFonts w:ascii="Arial" w:eastAsia="Times New Roman" w:hAnsi="Arial" w:cs="Arial"/>
                <w:bCs/>
                <w:color w:val="000000"/>
                <w:sz w:val="20"/>
                <w:szCs w:val="20"/>
              </w:rPr>
              <w:lastRenderedPageBreak/>
              <w:t>offering similar durability and moisture resistance.</w:t>
            </w:r>
          </w:p>
          <w:p w14:paraId="5015FD00" w14:textId="77777777" w:rsidR="005A5D12" w:rsidRPr="005A5D12" w:rsidRDefault="005A5D12"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5A5D12">
              <w:rPr>
                <w:rFonts w:ascii="Arial" w:eastAsia="Times New Roman" w:hAnsi="Arial" w:cs="Arial"/>
                <w:b/>
                <w:bCs/>
                <w:color w:val="000000"/>
                <w:sz w:val="20"/>
                <w:szCs w:val="20"/>
              </w:rPr>
              <w:t>Bituminous Membranes</w:t>
            </w:r>
            <w:r w:rsidRPr="005A5D12">
              <w:rPr>
                <w:rFonts w:ascii="Arial" w:eastAsia="Times New Roman" w:hAnsi="Arial" w:cs="Arial"/>
                <w:bCs/>
                <w:color w:val="000000"/>
                <w:sz w:val="20"/>
                <w:szCs w:val="20"/>
              </w:rPr>
              <w:t>:</w:t>
            </w:r>
          </w:p>
          <w:p w14:paraId="7697B9C5" w14:textId="77777777" w:rsidR="005A5D12" w:rsidRPr="005A5D12" w:rsidRDefault="005A5D12" w:rsidP="00881E1D">
            <w:pPr>
              <w:numPr>
                <w:ilvl w:val="1"/>
                <w:numId w:val="49"/>
              </w:numPr>
              <w:spacing w:beforeLines="60" w:before="144" w:afterLines="60" w:after="144" w:line="276" w:lineRule="auto"/>
              <w:rPr>
                <w:rFonts w:ascii="Arial" w:eastAsia="Times New Roman" w:hAnsi="Arial" w:cs="Arial"/>
                <w:bCs/>
                <w:color w:val="000000"/>
                <w:sz w:val="20"/>
                <w:szCs w:val="20"/>
              </w:rPr>
            </w:pPr>
            <w:r w:rsidRPr="005A5D12">
              <w:rPr>
                <w:rFonts w:ascii="Arial" w:eastAsia="Times New Roman" w:hAnsi="Arial" w:cs="Arial"/>
                <w:color w:val="000000"/>
                <w:sz w:val="20"/>
                <w:szCs w:val="20"/>
              </w:rPr>
              <w:t>AS 2870 allows the use of bituminous membranes or coatings for slab moisture protection, which is particularly useful for areas subject to higher moisture</w:t>
            </w:r>
            <w:r w:rsidRPr="005A5D12">
              <w:rPr>
                <w:rFonts w:ascii="Arial" w:eastAsia="Times New Roman" w:hAnsi="Arial" w:cs="Arial"/>
                <w:bCs/>
                <w:color w:val="000000"/>
                <w:sz w:val="20"/>
                <w:szCs w:val="20"/>
              </w:rPr>
              <w:t xml:space="preserve"> levels.</w:t>
            </w:r>
          </w:p>
          <w:p w14:paraId="35BEB36D" w14:textId="77777777" w:rsidR="005A5D12" w:rsidRPr="005A5D12" w:rsidRDefault="005A5D12"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5A5D12">
              <w:rPr>
                <w:rFonts w:ascii="Arial" w:eastAsia="Times New Roman" w:hAnsi="Arial" w:cs="Arial"/>
                <w:b/>
                <w:bCs/>
                <w:color w:val="000000"/>
                <w:sz w:val="20"/>
                <w:szCs w:val="20"/>
              </w:rPr>
              <w:t>Waterproofing Paints and Coatings</w:t>
            </w:r>
            <w:r w:rsidRPr="005A5D12">
              <w:rPr>
                <w:rFonts w:ascii="Arial" w:eastAsia="Times New Roman" w:hAnsi="Arial" w:cs="Arial"/>
                <w:bCs/>
                <w:color w:val="000000"/>
                <w:sz w:val="20"/>
                <w:szCs w:val="20"/>
              </w:rPr>
              <w:t>:</w:t>
            </w:r>
          </w:p>
          <w:p w14:paraId="6FF635FC" w14:textId="77777777" w:rsidR="005A5D12" w:rsidRPr="005A5D12" w:rsidRDefault="005A5D12" w:rsidP="00881E1D">
            <w:pPr>
              <w:numPr>
                <w:ilvl w:val="1"/>
                <w:numId w:val="49"/>
              </w:numPr>
              <w:spacing w:beforeLines="60" w:before="144" w:afterLines="60" w:after="144" w:line="276" w:lineRule="auto"/>
              <w:rPr>
                <w:rFonts w:ascii="Arial" w:eastAsia="Times New Roman" w:hAnsi="Arial" w:cs="Arial"/>
                <w:bCs/>
                <w:color w:val="000000"/>
                <w:sz w:val="20"/>
                <w:szCs w:val="20"/>
              </w:rPr>
            </w:pPr>
            <w:r w:rsidRPr="005A5D12">
              <w:rPr>
                <w:rFonts w:ascii="Arial" w:eastAsia="Times New Roman" w:hAnsi="Arial" w:cs="Arial"/>
                <w:bCs/>
                <w:color w:val="000000"/>
                <w:sz w:val="20"/>
                <w:szCs w:val="20"/>
              </w:rPr>
              <w:t>In some cases, waterproofing paints can be applied directly onto slab surfaces in addition to the physical moisture barrier beneath, especially in high moisture conditions.</w:t>
            </w:r>
          </w:p>
          <w:p w14:paraId="365E4102" w14:textId="77777777" w:rsidR="00BD185B" w:rsidRPr="00BD185B" w:rsidRDefault="00BD185B" w:rsidP="00BD185B">
            <w:pPr>
              <w:spacing w:beforeLines="60" w:before="144" w:afterLines="60" w:after="144" w:line="276" w:lineRule="auto"/>
              <w:rPr>
                <w:rFonts w:ascii="Arial" w:eastAsia="Times New Roman" w:hAnsi="Arial" w:cs="Arial"/>
                <w:b/>
                <w:bCs/>
                <w:color w:val="000000"/>
                <w:sz w:val="20"/>
                <w:szCs w:val="20"/>
              </w:rPr>
            </w:pPr>
            <w:r w:rsidRPr="00BD185B">
              <w:rPr>
                <w:rFonts w:ascii="Arial" w:eastAsia="Times New Roman" w:hAnsi="Arial" w:cs="Arial"/>
                <w:b/>
                <w:bCs/>
                <w:color w:val="000000"/>
                <w:sz w:val="20"/>
                <w:szCs w:val="20"/>
              </w:rPr>
              <w:t>AS 2870 and NCC Guidelines:</w:t>
            </w:r>
          </w:p>
          <w:p w14:paraId="58F0B1BB" w14:textId="77777777" w:rsidR="00BD185B" w:rsidRPr="00BD185B" w:rsidRDefault="00BD185B" w:rsidP="00881E1D">
            <w:pPr>
              <w:numPr>
                <w:ilvl w:val="0"/>
                <w:numId w:val="49"/>
              </w:numPr>
              <w:spacing w:beforeLines="60" w:before="144" w:afterLines="60" w:after="144" w:line="276" w:lineRule="auto"/>
              <w:rPr>
                <w:rFonts w:ascii="Arial" w:eastAsia="Times New Roman" w:hAnsi="Arial" w:cs="Arial"/>
                <w:color w:val="000000"/>
                <w:sz w:val="20"/>
                <w:szCs w:val="20"/>
              </w:rPr>
            </w:pPr>
            <w:r w:rsidRPr="00BD185B">
              <w:rPr>
                <w:rFonts w:ascii="Arial" w:eastAsia="Times New Roman" w:hAnsi="Arial" w:cs="Arial"/>
                <w:color w:val="000000"/>
                <w:sz w:val="20"/>
                <w:szCs w:val="20"/>
              </w:rPr>
              <w:t>Continuous Barrier: The moisture barrier must be installed continuously beneath the entire slab, extending to the edges of the slab and around any penetrations (such as plumbing and electrical services).</w:t>
            </w:r>
          </w:p>
          <w:p w14:paraId="24DF4221" w14:textId="77777777" w:rsidR="00BD185B" w:rsidRPr="00BD185B" w:rsidRDefault="00BD185B" w:rsidP="00881E1D">
            <w:pPr>
              <w:numPr>
                <w:ilvl w:val="0"/>
                <w:numId w:val="49"/>
              </w:numPr>
              <w:spacing w:beforeLines="60" w:before="144" w:afterLines="60" w:after="144" w:line="276" w:lineRule="auto"/>
              <w:rPr>
                <w:rFonts w:ascii="Arial" w:eastAsia="Times New Roman" w:hAnsi="Arial" w:cs="Arial"/>
                <w:color w:val="000000"/>
                <w:sz w:val="20"/>
                <w:szCs w:val="20"/>
              </w:rPr>
            </w:pPr>
            <w:r w:rsidRPr="00BD185B">
              <w:rPr>
                <w:rFonts w:ascii="Arial" w:eastAsia="Times New Roman" w:hAnsi="Arial" w:cs="Arial"/>
                <w:color w:val="000000"/>
                <w:sz w:val="20"/>
                <w:szCs w:val="20"/>
              </w:rPr>
              <w:t>Overlap and Sealing: When using sheet-based barriers, overlap seams by at least 150 mm to ensure there are no gaps. All edges and joins must be sealed securely.</w:t>
            </w:r>
          </w:p>
          <w:p w14:paraId="23F8B4BF" w14:textId="77777777" w:rsidR="00BD185B" w:rsidRDefault="00BD185B" w:rsidP="00881E1D">
            <w:pPr>
              <w:numPr>
                <w:ilvl w:val="0"/>
                <w:numId w:val="49"/>
              </w:numPr>
              <w:spacing w:beforeLines="60" w:before="144" w:afterLines="60" w:after="144" w:line="276" w:lineRule="auto"/>
              <w:rPr>
                <w:rFonts w:ascii="Arial" w:eastAsia="Times New Roman" w:hAnsi="Arial" w:cs="Arial"/>
                <w:bCs/>
                <w:color w:val="000000"/>
                <w:sz w:val="20"/>
                <w:szCs w:val="20"/>
              </w:rPr>
            </w:pPr>
            <w:r w:rsidRPr="00BD185B">
              <w:rPr>
                <w:rFonts w:ascii="Arial" w:eastAsia="Times New Roman" w:hAnsi="Arial" w:cs="Arial"/>
                <w:color w:val="000000"/>
                <w:sz w:val="20"/>
                <w:szCs w:val="20"/>
              </w:rPr>
              <w:t xml:space="preserve">Protection During Construction: The moisture barrier must be protected from damage during construction. This includes ensuring that it remains intact when the slab is poured and that it is not </w:t>
            </w:r>
            <w:r w:rsidRPr="00BD185B">
              <w:rPr>
                <w:rFonts w:ascii="Arial" w:eastAsia="Times New Roman" w:hAnsi="Arial" w:cs="Arial"/>
                <w:bCs/>
                <w:color w:val="000000"/>
                <w:sz w:val="20"/>
                <w:szCs w:val="20"/>
              </w:rPr>
              <w:t>punctured or compromised by other construction activities.</w:t>
            </w:r>
          </w:p>
          <w:p w14:paraId="39099647" w14:textId="77777777" w:rsidR="00F403EC" w:rsidRPr="00F403EC" w:rsidRDefault="00F403EC" w:rsidP="00F403EC">
            <w:pPr>
              <w:spacing w:before="100" w:beforeAutospacing="1" w:after="100" w:afterAutospacing="1" w:line="240" w:lineRule="auto"/>
              <w:outlineLvl w:val="1"/>
              <w:rPr>
                <w:rFonts w:ascii="Arial" w:eastAsia="Times New Roman" w:hAnsi="Arial" w:cs="Arial"/>
                <w:b/>
                <w:bCs/>
                <w:sz w:val="20"/>
                <w:szCs w:val="20"/>
                <w:lang w:eastAsia="en-AU"/>
              </w:rPr>
            </w:pPr>
            <w:r w:rsidRPr="00F403EC">
              <w:rPr>
                <w:rFonts w:ascii="Arial" w:eastAsia="Times New Roman" w:hAnsi="Arial" w:cs="Arial"/>
                <w:b/>
                <w:bCs/>
                <w:sz w:val="20"/>
                <w:szCs w:val="20"/>
                <w:lang w:eastAsia="en-AU"/>
              </w:rPr>
              <w:lastRenderedPageBreak/>
              <w:t>4. Moisture Barrier for Slab Edges and Footings</w:t>
            </w:r>
          </w:p>
          <w:p w14:paraId="7420A5A1" w14:textId="0B815A7A" w:rsidR="00304CBD" w:rsidRPr="00F403EC" w:rsidRDefault="00F403EC" w:rsidP="00304CBD">
            <w:pPr>
              <w:numPr>
                <w:ilvl w:val="0"/>
                <w:numId w:val="49"/>
              </w:numPr>
              <w:spacing w:before="100" w:beforeAutospacing="1" w:after="100" w:afterAutospacing="1" w:line="240" w:lineRule="auto"/>
              <w:rPr>
                <w:rFonts w:ascii="Arial" w:eastAsia="Times New Roman" w:hAnsi="Arial" w:cs="Arial"/>
                <w:sz w:val="20"/>
                <w:szCs w:val="20"/>
                <w:lang w:eastAsia="en-AU"/>
              </w:rPr>
            </w:pPr>
            <w:r w:rsidRPr="00F403EC">
              <w:rPr>
                <w:rFonts w:ascii="Arial" w:eastAsia="Times New Roman" w:hAnsi="Arial" w:cs="Arial"/>
                <w:sz w:val="20"/>
                <w:szCs w:val="20"/>
                <w:lang w:eastAsia="en-AU"/>
              </w:rPr>
              <w:t>AS 3660.1 - Termite Management: The slab edge and footings must be protected with an effective moisture barrier to prevent moisture from entering the building and to also prevent termite access.</w:t>
            </w:r>
          </w:p>
          <w:p w14:paraId="1FF5D988" w14:textId="77777777" w:rsidR="00F403EC" w:rsidRDefault="00F403EC" w:rsidP="00881E1D">
            <w:pPr>
              <w:numPr>
                <w:ilvl w:val="0"/>
                <w:numId w:val="49"/>
              </w:numPr>
              <w:spacing w:before="100" w:beforeAutospacing="1" w:after="100" w:afterAutospacing="1" w:line="240" w:lineRule="auto"/>
              <w:rPr>
                <w:rFonts w:ascii="Arial" w:eastAsia="Times New Roman" w:hAnsi="Arial" w:cs="Arial"/>
                <w:sz w:val="20"/>
                <w:szCs w:val="20"/>
                <w:lang w:eastAsia="en-AU"/>
              </w:rPr>
            </w:pPr>
            <w:r w:rsidRPr="00F403EC">
              <w:rPr>
                <w:rFonts w:ascii="Arial" w:eastAsia="Times New Roman" w:hAnsi="Arial" w:cs="Arial"/>
                <w:sz w:val="20"/>
                <w:szCs w:val="20"/>
                <w:lang w:eastAsia="en-AU"/>
              </w:rPr>
              <w:t>Slab Edge Moisture Protection:</w:t>
            </w:r>
          </w:p>
          <w:p w14:paraId="2951ACEE" w14:textId="79CF4779" w:rsidR="00F403EC" w:rsidRPr="00F403EC" w:rsidRDefault="00F403EC" w:rsidP="00881E1D">
            <w:pPr>
              <w:numPr>
                <w:ilvl w:val="0"/>
                <w:numId w:val="49"/>
              </w:numPr>
              <w:spacing w:before="100" w:beforeAutospacing="1" w:after="100" w:afterAutospacing="1" w:line="240" w:lineRule="auto"/>
              <w:rPr>
                <w:rFonts w:ascii="Arial" w:eastAsia="Times New Roman" w:hAnsi="Arial" w:cs="Arial"/>
                <w:sz w:val="20"/>
                <w:szCs w:val="20"/>
                <w:lang w:eastAsia="en-AU"/>
              </w:rPr>
            </w:pPr>
            <w:r w:rsidRPr="00F403EC">
              <w:rPr>
                <w:rFonts w:ascii="Arial" w:eastAsia="Times New Roman" w:hAnsi="Arial" w:cs="Arial"/>
                <w:sz w:val="20"/>
                <w:szCs w:val="20"/>
                <w:lang w:eastAsia="en-AU"/>
              </w:rPr>
              <w:t>For areas subject to high moisture content, install an additional layer of moisture-resistant material such as bituminous coating along slab edges and footings to prevent upward moisture movement from the soil.</w:t>
            </w:r>
          </w:p>
          <w:p w14:paraId="7DA63169" w14:textId="77777777" w:rsidR="00F403EC" w:rsidRDefault="00F403EC" w:rsidP="00F403EC">
            <w:pPr>
              <w:spacing w:beforeLines="60" w:before="144" w:afterLines="60" w:after="144" w:line="276" w:lineRule="auto"/>
              <w:rPr>
                <w:rFonts w:ascii="Arial" w:eastAsia="Times New Roman" w:hAnsi="Arial" w:cs="Arial"/>
                <w:bCs/>
                <w:color w:val="000000"/>
                <w:sz w:val="20"/>
                <w:szCs w:val="20"/>
              </w:rPr>
            </w:pPr>
          </w:p>
          <w:p w14:paraId="19DACD30" w14:textId="77777777" w:rsidR="00F403EC" w:rsidRPr="00BD185B" w:rsidRDefault="00F403EC" w:rsidP="00F403EC">
            <w:pPr>
              <w:spacing w:beforeLines="60" w:before="144" w:afterLines="60" w:after="144" w:line="276" w:lineRule="auto"/>
              <w:rPr>
                <w:rFonts w:ascii="Arial" w:eastAsia="Times New Roman" w:hAnsi="Arial" w:cs="Arial"/>
                <w:bCs/>
                <w:color w:val="000000"/>
                <w:sz w:val="20"/>
                <w:szCs w:val="20"/>
              </w:rPr>
            </w:pPr>
          </w:p>
          <w:p w14:paraId="7C0E12E0" w14:textId="3FAEF65C" w:rsidR="008E474C" w:rsidRPr="00491043" w:rsidRDefault="008E474C"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4E9D7AF" w14:textId="77777777" w:rsidR="00A07DF6" w:rsidRPr="00A07DF6" w:rsidRDefault="00A07DF6" w:rsidP="00881E1D">
            <w:pPr>
              <w:numPr>
                <w:ilvl w:val="0"/>
                <w:numId w:val="50"/>
              </w:numPr>
              <w:spacing w:beforeLines="60" w:before="144" w:afterLines="60" w:after="144" w:line="276" w:lineRule="auto"/>
              <w:rPr>
                <w:rFonts w:ascii="Arial" w:eastAsia="Times New Roman" w:hAnsi="Arial" w:cs="Arial"/>
                <w:bCs/>
                <w:color w:val="000000"/>
                <w:sz w:val="20"/>
                <w:szCs w:val="20"/>
              </w:rPr>
            </w:pPr>
            <w:r w:rsidRPr="00A07DF6">
              <w:rPr>
                <w:rFonts w:ascii="Arial" w:eastAsia="Times New Roman" w:hAnsi="Arial" w:cs="Arial"/>
                <w:b/>
                <w:bCs/>
                <w:color w:val="000000"/>
                <w:sz w:val="20"/>
                <w:szCs w:val="20"/>
              </w:rPr>
              <w:lastRenderedPageBreak/>
              <w:t>Site-Specific Assessment</w:t>
            </w:r>
            <w:r w:rsidRPr="00A07DF6">
              <w:rPr>
                <w:rFonts w:ascii="Arial" w:eastAsia="Times New Roman" w:hAnsi="Arial" w:cs="Arial"/>
                <w:bCs/>
                <w:color w:val="000000"/>
                <w:sz w:val="20"/>
                <w:szCs w:val="20"/>
              </w:rPr>
              <w:t>:</w:t>
            </w:r>
          </w:p>
          <w:p w14:paraId="7A042F62" w14:textId="77777777" w:rsidR="00A07DF6" w:rsidRPr="00A07DF6" w:rsidRDefault="00A07DF6" w:rsidP="00881E1D">
            <w:pPr>
              <w:numPr>
                <w:ilvl w:val="1"/>
                <w:numId w:val="50"/>
              </w:numPr>
              <w:spacing w:beforeLines="60" w:before="144" w:afterLines="60" w:after="144" w:line="276" w:lineRule="auto"/>
              <w:rPr>
                <w:rFonts w:ascii="Arial" w:eastAsia="Times New Roman" w:hAnsi="Arial" w:cs="Arial"/>
                <w:bCs/>
                <w:color w:val="000000"/>
                <w:sz w:val="20"/>
                <w:szCs w:val="20"/>
              </w:rPr>
            </w:pPr>
            <w:r w:rsidRPr="00A07DF6">
              <w:rPr>
                <w:rFonts w:ascii="Arial" w:eastAsia="Times New Roman" w:hAnsi="Arial" w:cs="Arial"/>
                <w:color w:val="000000"/>
                <w:sz w:val="20"/>
                <w:szCs w:val="20"/>
              </w:rPr>
              <w:t>Site Classification:</w:t>
            </w:r>
            <w:r w:rsidRPr="00A07DF6">
              <w:rPr>
                <w:rFonts w:ascii="Arial" w:eastAsia="Times New Roman" w:hAnsi="Arial" w:cs="Arial"/>
                <w:bCs/>
                <w:color w:val="000000"/>
                <w:sz w:val="20"/>
                <w:szCs w:val="20"/>
              </w:rPr>
              <w:t xml:space="preserve"> </w:t>
            </w:r>
            <w:proofErr w:type="gramStart"/>
            <w:r w:rsidRPr="00A07DF6">
              <w:rPr>
                <w:rFonts w:ascii="Arial" w:eastAsia="Times New Roman" w:hAnsi="Arial" w:cs="Arial"/>
                <w:bCs/>
                <w:color w:val="000000"/>
                <w:sz w:val="20"/>
                <w:szCs w:val="20"/>
              </w:rPr>
              <w:t>Conduct an assessment of</w:t>
            </w:r>
            <w:proofErr w:type="gramEnd"/>
            <w:r w:rsidRPr="00A07DF6">
              <w:rPr>
                <w:rFonts w:ascii="Arial" w:eastAsia="Times New Roman" w:hAnsi="Arial" w:cs="Arial"/>
                <w:bCs/>
                <w:color w:val="000000"/>
                <w:sz w:val="20"/>
                <w:szCs w:val="20"/>
              </w:rPr>
              <w:t xml:space="preserve"> site moisture conditions to determine the appropriate moisture barrier system. Consider factors such as soil moisture levels and environmental conditions (e.g., high water table or heavy rainfall).</w:t>
            </w:r>
          </w:p>
          <w:p w14:paraId="0D9AC880" w14:textId="77777777" w:rsidR="00A07DF6" w:rsidRPr="00A07DF6" w:rsidRDefault="00A07DF6" w:rsidP="00881E1D">
            <w:pPr>
              <w:numPr>
                <w:ilvl w:val="0"/>
                <w:numId w:val="50"/>
              </w:numPr>
              <w:spacing w:beforeLines="60" w:before="144" w:afterLines="60" w:after="144" w:line="276" w:lineRule="auto"/>
              <w:rPr>
                <w:rFonts w:ascii="Arial" w:eastAsia="Times New Roman" w:hAnsi="Arial" w:cs="Arial"/>
                <w:bCs/>
                <w:color w:val="000000"/>
                <w:sz w:val="20"/>
                <w:szCs w:val="20"/>
              </w:rPr>
            </w:pPr>
            <w:r w:rsidRPr="00A07DF6">
              <w:rPr>
                <w:rFonts w:ascii="Arial" w:eastAsia="Times New Roman" w:hAnsi="Arial" w:cs="Arial"/>
                <w:b/>
                <w:bCs/>
                <w:color w:val="000000"/>
                <w:sz w:val="20"/>
                <w:szCs w:val="20"/>
              </w:rPr>
              <w:t>Barrier Selection and Design</w:t>
            </w:r>
            <w:r w:rsidRPr="00A07DF6">
              <w:rPr>
                <w:rFonts w:ascii="Arial" w:eastAsia="Times New Roman" w:hAnsi="Arial" w:cs="Arial"/>
                <w:bCs/>
                <w:color w:val="000000"/>
                <w:sz w:val="20"/>
                <w:szCs w:val="20"/>
              </w:rPr>
              <w:t>:</w:t>
            </w:r>
          </w:p>
          <w:p w14:paraId="060AA0C2" w14:textId="77777777" w:rsidR="00A07DF6" w:rsidRPr="00A07DF6" w:rsidRDefault="00A07DF6" w:rsidP="00881E1D">
            <w:pPr>
              <w:numPr>
                <w:ilvl w:val="1"/>
                <w:numId w:val="50"/>
              </w:numPr>
              <w:spacing w:beforeLines="60" w:before="144" w:afterLines="60" w:after="144" w:line="276" w:lineRule="auto"/>
              <w:rPr>
                <w:rFonts w:ascii="Arial" w:eastAsia="Times New Roman" w:hAnsi="Arial" w:cs="Arial"/>
                <w:color w:val="000000"/>
                <w:sz w:val="20"/>
                <w:szCs w:val="20"/>
              </w:rPr>
            </w:pPr>
            <w:r w:rsidRPr="00A07DF6">
              <w:rPr>
                <w:rFonts w:ascii="Arial" w:eastAsia="Times New Roman" w:hAnsi="Arial" w:cs="Arial"/>
                <w:color w:val="000000"/>
                <w:sz w:val="20"/>
                <w:szCs w:val="20"/>
              </w:rPr>
              <w:t xml:space="preserve">Material Choice: Select an appropriate moisture barrier, such as polyethylene (PE) sheets (minimum 0.15 mm thickness), polypropylene sheets, or bituminous </w:t>
            </w:r>
            <w:r w:rsidRPr="00A07DF6">
              <w:rPr>
                <w:rFonts w:ascii="Arial" w:eastAsia="Times New Roman" w:hAnsi="Arial" w:cs="Arial"/>
                <w:color w:val="000000"/>
                <w:sz w:val="20"/>
                <w:szCs w:val="20"/>
              </w:rPr>
              <w:lastRenderedPageBreak/>
              <w:t>membranes, based on the site moisture conditions and building requirements.</w:t>
            </w:r>
          </w:p>
          <w:p w14:paraId="60C5E62D" w14:textId="77777777" w:rsidR="00A07DF6" w:rsidRPr="00A07DF6" w:rsidRDefault="00A07DF6" w:rsidP="00881E1D">
            <w:pPr>
              <w:numPr>
                <w:ilvl w:val="1"/>
                <w:numId w:val="50"/>
              </w:numPr>
              <w:spacing w:beforeLines="60" w:before="144" w:afterLines="60" w:after="144" w:line="276" w:lineRule="auto"/>
              <w:rPr>
                <w:rFonts w:ascii="Arial" w:eastAsia="Times New Roman" w:hAnsi="Arial" w:cs="Arial"/>
                <w:color w:val="000000"/>
                <w:sz w:val="20"/>
                <w:szCs w:val="20"/>
              </w:rPr>
            </w:pPr>
            <w:r w:rsidRPr="00A07DF6">
              <w:rPr>
                <w:rFonts w:ascii="Arial" w:eastAsia="Times New Roman" w:hAnsi="Arial" w:cs="Arial"/>
                <w:color w:val="000000"/>
                <w:sz w:val="20"/>
                <w:szCs w:val="20"/>
              </w:rPr>
              <w:t>Installation Details: Ensure that the moisture barrier is continuous under the entire slab area, extending to the slab edges and sealing all penetrations (e.g., plumbing, electrical services).</w:t>
            </w:r>
          </w:p>
          <w:p w14:paraId="231C32ED" w14:textId="77777777" w:rsidR="00A07DF6" w:rsidRPr="00A07DF6" w:rsidRDefault="00A07DF6" w:rsidP="00881E1D">
            <w:pPr>
              <w:numPr>
                <w:ilvl w:val="0"/>
                <w:numId w:val="50"/>
              </w:numPr>
              <w:spacing w:beforeLines="60" w:before="144" w:afterLines="60" w:after="144" w:line="276" w:lineRule="auto"/>
              <w:rPr>
                <w:rFonts w:ascii="Arial" w:eastAsia="Times New Roman" w:hAnsi="Arial" w:cs="Arial"/>
                <w:bCs/>
                <w:color w:val="000000"/>
                <w:sz w:val="20"/>
                <w:szCs w:val="20"/>
              </w:rPr>
            </w:pPr>
            <w:r w:rsidRPr="00A07DF6">
              <w:rPr>
                <w:rFonts w:ascii="Arial" w:eastAsia="Times New Roman" w:hAnsi="Arial" w:cs="Arial"/>
                <w:b/>
                <w:bCs/>
                <w:color w:val="000000"/>
                <w:sz w:val="20"/>
                <w:szCs w:val="20"/>
              </w:rPr>
              <w:t>Moisture Barrier Integration</w:t>
            </w:r>
            <w:r w:rsidRPr="00A07DF6">
              <w:rPr>
                <w:rFonts w:ascii="Arial" w:eastAsia="Times New Roman" w:hAnsi="Arial" w:cs="Arial"/>
                <w:bCs/>
                <w:color w:val="000000"/>
                <w:sz w:val="20"/>
                <w:szCs w:val="20"/>
              </w:rPr>
              <w:t>:</w:t>
            </w:r>
          </w:p>
          <w:p w14:paraId="0BDA7B21" w14:textId="77777777" w:rsidR="00A07DF6" w:rsidRPr="00A07DF6" w:rsidRDefault="00A07DF6" w:rsidP="00881E1D">
            <w:pPr>
              <w:numPr>
                <w:ilvl w:val="1"/>
                <w:numId w:val="50"/>
              </w:numPr>
              <w:spacing w:beforeLines="60" w:before="144" w:afterLines="60" w:after="144" w:line="276" w:lineRule="auto"/>
              <w:rPr>
                <w:rFonts w:ascii="Arial" w:eastAsia="Times New Roman" w:hAnsi="Arial" w:cs="Arial"/>
                <w:color w:val="000000"/>
                <w:sz w:val="20"/>
                <w:szCs w:val="20"/>
              </w:rPr>
            </w:pPr>
            <w:r w:rsidRPr="00A07DF6">
              <w:rPr>
                <w:rFonts w:ascii="Arial" w:eastAsia="Times New Roman" w:hAnsi="Arial" w:cs="Arial"/>
                <w:color w:val="000000"/>
                <w:sz w:val="20"/>
                <w:szCs w:val="20"/>
              </w:rPr>
              <w:t>Slab Edge Protection: In addition to the under-slab moisture barrier, install moisture-resistant materials around the slab edge and footings to prevent upward moisture migration.</w:t>
            </w:r>
          </w:p>
          <w:p w14:paraId="57B249F9" w14:textId="77777777" w:rsidR="00A07DF6" w:rsidRPr="00A07DF6" w:rsidRDefault="00A07DF6" w:rsidP="00881E1D">
            <w:pPr>
              <w:numPr>
                <w:ilvl w:val="1"/>
                <w:numId w:val="50"/>
              </w:numPr>
              <w:spacing w:beforeLines="60" w:before="144" w:afterLines="60" w:after="144" w:line="276" w:lineRule="auto"/>
              <w:rPr>
                <w:rFonts w:ascii="Arial" w:eastAsia="Times New Roman" w:hAnsi="Arial" w:cs="Arial"/>
                <w:color w:val="000000"/>
                <w:sz w:val="20"/>
                <w:szCs w:val="20"/>
              </w:rPr>
            </w:pPr>
            <w:r w:rsidRPr="00A07DF6">
              <w:rPr>
                <w:rFonts w:ascii="Arial" w:eastAsia="Times New Roman" w:hAnsi="Arial" w:cs="Arial"/>
                <w:color w:val="000000"/>
                <w:sz w:val="20"/>
                <w:szCs w:val="20"/>
              </w:rPr>
              <w:t>Overlap and Sealing: Ensure all seams overlap by at least 150 mm and that joints are securely sealed to maintain the barrier’s continuity.</w:t>
            </w:r>
          </w:p>
          <w:p w14:paraId="6DCCBD01" w14:textId="77777777" w:rsidR="00A07DF6" w:rsidRPr="00A07DF6" w:rsidRDefault="00A07DF6" w:rsidP="00881E1D">
            <w:pPr>
              <w:numPr>
                <w:ilvl w:val="0"/>
                <w:numId w:val="50"/>
              </w:numPr>
              <w:spacing w:beforeLines="60" w:before="144" w:afterLines="60" w:after="144" w:line="276" w:lineRule="auto"/>
              <w:rPr>
                <w:rFonts w:ascii="Arial" w:eastAsia="Times New Roman" w:hAnsi="Arial" w:cs="Arial"/>
                <w:bCs/>
                <w:color w:val="000000"/>
                <w:sz w:val="20"/>
                <w:szCs w:val="20"/>
              </w:rPr>
            </w:pPr>
            <w:r w:rsidRPr="00A07DF6">
              <w:rPr>
                <w:rFonts w:ascii="Arial" w:eastAsia="Times New Roman" w:hAnsi="Arial" w:cs="Arial"/>
                <w:b/>
                <w:bCs/>
                <w:color w:val="000000"/>
                <w:sz w:val="20"/>
                <w:szCs w:val="20"/>
              </w:rPr>
              <w:t>Monitoring and Quality Assurance</w:t>
            </w:r>
            <w:r w:rsidRPr="00A07DF6">
              <w:rPr>
                <w:rFonts w:ascii="Arial" w:eastAsia="Times New Roman" w:hAnsi="Arial" w:cs="Arial"/>
                <w:bCs/>
                <w:color w:val="000000"/>
                <w:sz w:val="20"/>
                <w:szCs w:val="20"/>
              </w:rPr>
              <w:t>:</w:t>
            </w:r>
          </w:p>
          <w:p w14:paraId="627BD09D" w14:textId="77777777" w:rsidR="00A07DF6" w:rsidRPr="00A07DF6" w:rsidRDefault="00A07DF6" w:rsidP="00881E1D">
            <w:pPr>
              <w:numPr>
                <w:ilvl w:val="1"/>
                <w:numId w:val="50"/>
              </w:numPr>
              <w:spacing w:beforeLines="60" w:before="144" w:afterLines="60" w:after="144" w:line="276" w:lineRule="auto"/>
              <w:rPr>
                <w:rFonts w:ascii="Arial" w:eastAsia="Times New Roman" w:hAnsi="Arial" w:cs="Arial"/>
                <w:color w:val="000000"/>
                <w:sz w:val="20"/>
                <w:szCs w:val="20"/>
              </w:rPr>
            </w:pPr>
            <w:r w:rsidRPr="00A07DF6">
              <w:rPr>
                <w:rFonts w:ascii="Arial" w:eastAsia="Times New Roman" w:hAnsi="Arial" w:cs="Arial"/>
                <w:color w:val="000000"/>
                <w:sz w:val="20"/>
                <w:szCs w:val="20"/>
              </w:rPr>
              <w:t>Expert Certification: Engage a building consultant or moisture control expert to verify the proper installation of the moisture barrier, ensuring compliance with the performance criteria.</w:t>
            </w:r>
          </w:p>
          <w:p w14:paraId="42FEFD9D" w14:textId="77777777" w:rsidR="00A07DF6" w:rsidRPr="00A07DF6" w:rsidRDefault="00A07DF6" w:rsidP="00881E1D">
            <w:pPr>
              <w:numPr>
                <w:ilvl w:val="1"/>
                <w:numId w:val="50"/>
              </w:numPr>
              <w:spacing w:beforeLines="60" w:before="144" w:afterLines="60" w:after="144" w:line="276" w:lineRule="auto"/>
              <w:rPr>
                <w:rFonts w:ascii="Arial" w:eastAsia="Times New Roman" w:hAnsi="Arial" w:cs="Arial"/>
                <w:color w:val="000000"/>
                <w:sz w:val="20"/>
                <w:szCs w:val="20"/>
              </w:rPr>
            </w:pPr>
            <w:r w:rsidRPr="00A07DF6">
              <w:rPr>
                <w:rFonts w:ascii="Arial" w:eastAsia="Times New Roman" w:hAnsi="Arial" w:cs="Arial"/>
                <w:color w:val="000000"/>
                <w:sz w:val="20"/>
                <w:szCs w:val="20"/>
              </w:rPr>
              <w:t>Ongoing Inspections: Regularly inspect the moisture barrier during and after construction to verify its integrity and address any potential damage or issues.</w:t>
            </w:r>
          </w:p>
          <w:p w14:paraId="42F70938"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7B954AF4" w14:textId="77777777" w:rsidTr="00E4164B">
        <w:trPr>
          <w:trHeight w:val="1474"/>
        </w:trPr>
        <w:tc>
          <w:tcPr>
            <w:tcW w:w="2747" w:type="dxa"/>
            <w:shd w:val="clear" w:color="auto" w:fill="auto"/>
          </w:tcPr>
          <w:p w14:paraId="07DBFAC3" w14:textId="03E60348"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6C1E7BA9" w14:textId="7B835298" w:rsidR="00175792" w:rsidRDefault="00D3719D" w:rsidP="00175792">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There was no Footing and slabs required for this project but please see below requirements:</w:t>
            </w:r>
          </w:p>
          <w:p w14:paraId="25F6A1B9" w14:textId="77777777" w:rsidR="00881E1D" w:rsidRPr="00881E1D" w:rsidRDefault="00881E1D" w:rsidP="00881E1D">
            <w:pPr>
              <w:spacing w:beforeLines="60" w:before="144" w:afterLines="60" w:after="144" w:line="276" w:lineRule="auto"/>
              <w:rPr>
                <w:rFonts w:ascii="Arial" w:eastAsia="Times New Roman" w:hAnsi="Arial" w:cs="Arial"/>
                <w:b/>
                <w:bCs/>
                <w:color w:val="000000"/>
                <w:sz w:val="20"/>
                <w:szCs w:val="20"/>
              </w:rPr>
            </w:pPr>
            <w:r w:rsidRPr="00881E1D">
              <w:rPr>
                <w:rFonts w:ascii="Arial" w:eastAsia="Times New Roman" w:hAnsi="Arial" w:cs="Arial"/>
                <w:b/>
                <w:bCs/>
                <w:color w:val="000000"/>
                <w:sz w:val="20"/>
                <w:szCs w:val="20"/>
              </w:rPr>
              <w:t>1. Approved Materials for Moisture Barriers</w:t>
            </w:r>
          </w:p>
          <w:p w14:paraId="01A70A95" w14:textId="77777777" w:rsidR="00881E1D" w:rsidRPr="00881E1D" w:rsidRDefault="00881E1D" w:rsidP="00881E1D">
            <w:pPr>
              <w:spacing w:beforeLines="60" w:before="144" w:afterLines="60" w:after="144" w:line="276" w:lineRule="auto"/>
              <w:rPr>
                <w:rFonts w:ascii="Arial" w:eastAsia="Times New Roman" w:hAnsi="Arial" w:cs="Arial"/>
                <w:b/>
                <w:bCs/>
                <w:color w:val="000000"/>
                <w:sz w:val="20"/>
                <w:szCs w:val="20"/>
              </w:rPr>
            </w:pPr>
            <w:r w:rsidRPr="00881E1D">
              <w:rPr>
                <w:rFonts w:ascii="Arial" w:eastAsia="Times New Roman" w:hAnsi="Arial" w:cs="Arial"/>
                <w:b/>
                <w:bCs/>
                <w:color w:val="000000"/>
                <w:sz w:val="20"/>
                <w:szCs w:val="20"/>
              </w:rPr>
              <w:t>Polyethylene (PE) Sheets:</w:t>
            </w:r>
          </w:p>
          <w:p w14:paraId="004D977A" w14:textId="77777777" w:rsidR="00881E1D" w:rsidRPr="00881E1D" w:rsidRDefault="00881E1D" w:rsidP="00881E1D">
            <w:pPr>
              <w:numPr>
                <w:ilvl w:val="0"/>
                <w:numId w:val="55"/>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Standard: AS 2870 recommends polyethylene (PE) sheets for use as moisture barriers beneath concrete slabs.</w:t>
            </w:r>
          </w:p>
          <w:p w14:paraId="3BB8D047" w14:textId="77777777" w:rsidR="00881E1D" w:rsidRPr="00881E1D" w:rsidRDefault="00881E1D" w:rsidP="00881E1D">
            <w:pPr>
              <w:numPr>
                <w:ilvl w:val="0"/>
                <w:numId w:val="55"/>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Thickness: The sheet should have a minimum thickness of 0.15 mm.</w:t>
            </w:r>
          </w:p>
          <w:p w14:paraId="3C1B1888" w14:textId="77777777" w:rsidR="00881E1D" w:rsidRPr="00881E1D" w:rsidRDefault="00881E1D" w:rsidP="00881E1D">
            <w:pPr>
              <w:numPr>
                <w:ilvl w:val="0"/>
                <w:numId w:val="55"/>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Properties: PE sheets are durable, resistant to moisture, and commonly used in moisture barriers for both slabs and footings.</w:t>
            </w:r>
          </w:p>
          <w:p w14:paraId="7688FA96" w14:textId="77777777" w:rsidR="00881E1D" w:rsidRPr="00881E1D" w:rsidRDefault="00881E1D" w:rsidP="00881E1D">
            <w:pPr>
              <w:spacing w:beforeLines="60" w:before="144" w:afterLines="60" w:after="144" w:line="276" w:lineRule="auto"/>
              <w:rPr>
                <w:rFonts w:ascii="Arial" w:eastAsia="Times New Roman" w:hAnsi="Arial" w:cs="Arial"/>
                <w:b/>
                <w:bCs/>
                <w:color w:val="000000"/>
                <w:sz w:val="20"/>
                <w:szCs w:val="20"/>
              </w:rPr>
            </w:pPr>
            <w:r w:rsidRPr="00881E1D">
              <w:rPr>
                <w:rFonts w:ascii="Arial" w:eastAsia="Times New Roman" w:hAnsi="Arial" w:cs="Arial"/>
                <w:b/>
                <w:bCs/>
                <w:color w:val="000000"/>
                <w:sz w:val="20"/>
                <w:szCs w:val="20"/>
              </w:rPr>
              <w:lastRenderedPageBreak/>
              <w:t>Polypropylene Sheets:</w:t>
            </w:r>
          </w:p>
          <w:p w14:paraId="00023CE4" w14:textId="77777777" w:rsidR="00881E1D" w:rsidRPr="00881E1D" w:rsidRDefault="00881E1D" w:rsidP="00881E1D">
            <w:pPr>
              <w:numPr>
                <w:ilvl w:val="0"/>
                <w:numId w:val="54"/>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Standard: AS 2870 also allows the use of polypropylene sheets as an alternative to polyethylene.</w:t>
            </w:r>
          </w:p>
          <w:p w14:paraId="70E6959F" w14:textId="77777777" w:rsidR="00881E1D" w:rsidRPr="00881E1D" w:rsidRDefault="00881E1D" w:rsidP="00881E1D">
            <w:pPr>
              <w:numPr>
                <w:ilvl w:val="0"/>
                <w:numId w:val="54"/>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Thickness: Should be at least 0.15 mm.</w:t>
            </w:r>
          </w:p>
          <w:p w14:paraId="5906E7B4" w14:textId="77777777" w:rsidR="00881E1D" w:rsidRPr="00881E1D" w:rsidRDefault="00881E1D" w:rsidP="00881E1D">
            <w:pPr>
              <w:numPr>
                <w:ilvl w:val="0"/>
                <w:numId w:val="54"/>
              </w:numPr>
              <w:spacing w:beforeLines="60" w:before="144" w:afterLines="60" w:after="144" w:line="276" w:lineRule="auto"/>
              <w:rPr>
                <w:rFonts w:ascii="Arial" w:eastAsia="Times New Roman" w:hAnsi="Arial" w:cs="Arial"/>
                <w:bCs/>
                <w:color w:val="000000"/>
                <w:sz w:val="20"/>
                <w:szCs w:val="20"/>
              </w:rPr>
            </w:pPr>
            <w:r w:rsidRPr="00881E1D">
              <w:rPr>
                <w:rFonts w:ascii="Arial" w:eastAsia="Times New Roman" w:hAnsi="Arial" w:cs="Arial"/>
                <w:color w:val="000000"/>
                <w:sz w:val="20"/>
                <w:szCs w:val="20"/>
              </w:rPr>
              <w:t xml:space="preserve">Properties: Polypropylene is a durable material that </w:t>
            </w:r>
            <w:proofErr w:type="gramStart"/>
            <w:r w:rsidRPr="00881E1D">
              <w:rPr>
                <w:rFonts w:ascii="Arial" w:eastAsia="Times New Roman" w:hAnsi="Arial" w:cs="Arial"/>
                <w:color w:val="000000"/>
                <w:sz w:val="20"/>
                <w:szCs w:val="20"/>
              </w:rPr>
              <w:t>offers resistance to</w:t>
            </w:r>
            <w:proofErr w:type="gramEnd"/>
            <w:r w:rsidRPr="00881E1D">
              <w:rPr>
                <w:rFonts w:ascii="Arial" w:eastAsia="Times New Roman" w:hAnsi="Arial" w:cs="Arial"/>
                <w:color w:val="000000"/>
                <w:sz w:val="20"/>
                <w:szCs w:val="20"/>
              </w:rPr>
              <w:t xml:space="preserve"> moisture and is commonly used in areas with higher moisture exposure</w:t>
            </w:r>
            <w:r w:rsidRPr="00881E1D">
              <w:rPr>
                <w:rFonts w:ascii="Arial" w:eastAsia="Times New Roman" w:hAnsi="Arial" w:cs="Arial"/>
                <w:bCs/>
                <w:color w:val="000000"/>
                <w:sz w:val="20"/>
                <w:szCs w:val="20"/>
              </w:rPr>
              <w:t>.</w:t>
            </w:r>
          </w:p>
          <w:p w14:paraId="78F3BE3A" w14:textId="77777777" w:rsidR="00881E1D" w:rsidRPr="00881E1D" w:rsidRDefault="00881E1D" w:rsidP="00881E1D">
            <w:pPr>
              <w:spacing w:beforeLines="60" w:before="144" w:afterLines="60" w:after="144" w:line="276" w:lineRule="auto"/>
              <w:rPr>
                <w:rFonts w:ascii="Arial" w:eastAsia="Times New Roman" w:hAnsi="Arial" w:cs="Arial"/>
                <w:b/>
                <w:bCs/>
                <w:color w:val="000000"/>
                <w:sz w:val="20"/>
                <w:szCs w:val="20"/>
              </w:rPr>
            </w:pPr>
            <w:r w:rsidRPr="00881E1D">
              <w:rPr>
                <w:rFonts w:ascii="Arial" w:eastAsia="Times New Roman" w:hAnsi="Arial" w:cs="Arial"/>
                <w:b/>
                <w:bCs/>
                <w:color w:val="000000"/>
                <w:sz w:val="20"/>
                <w:szCs w:val="20"/>
              </w:rPr>
              <w:t>Bituminous Membranes:</w:t>
            </w:r>
          </w:p>
          <w:p w14:paraId="39D5AF1B" w14:textId="77777777" w:rsidR="00881E1D" w:rsidRPr="00881E1D" w:rsidRDefault="00881E1D" w:rsidP="00881E1D">
            <w:pPr>
              <w:numPr>
                <w:ilvl w:val="0"/>
                <w:numId w:val="53"/>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Standard: AS 2870 permits the use of bituminous membranes for moisture protection, especially for areas that are subjected to significant moisture or water ingress.</w:t>
            </w:r>
          </w:p>
          <w:p w14:paraId="55AB7859" w14:textId="77777777" w:rsidR="00881E1D" w:rsidRPr="00881E1D" w:rsidRDefault="00881E1D" w:rsidP="00881E1D">
            <w:pPr>
              <w:numPr>
                <w:ilvl w:val="0"/>
                <w:numId w:val="53"/>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Thickness: The bituminous layer must be thick enough to form a continuous barrier.</w:t>
            </w:r>
          </w:p>
          <w:p w14:paraId="2E34CA7F" w14:textId="77777777" w:rsidR="00881E1D" w:rsidRPr="00881E1D" w:rsidRDefault="00881E1D" w:rsidP="00881E1D">
            <w:pPr>
              <w:numPr>
                <w:ilvl w:val="0"/>
                <w:numId w:val="53"/>
              </w:numPr>
              <w:spacing w:beforeLines="60" w:before="144" w:afterLines="60" w:after="144" w:line="276" w:lineRule="auto"/>
              <w:rPr>
                <w:rFonts w:ascii="Arial" w:eastAsia="Times New Roman" w:hAnsi="Arial" w:cs="Arial"/>
                <w:bCs/>
                <w:color w:val="000000"/>
                <w:sz w:val="20"/>
                <w:szCs w:val="20"/>
              </w:rPr>
            </w:pPr>
            <w:r w:rsidRPr="00881E1D">
              <w:rPr>
                <w:rFonts w:ascii="Arial" w:eastAsia="Times New Roman" w:hAnsi="Arial" w:cs="Arial"/>
                <w:color w:val="000000"/>
                <w:sz w:val="20"/>
                <w:szCs w:val="20"/>
              </w:rPr>
              <w:t>Properties: These membranes are waterproof, flexible, and resistant to the passage of moisture, making them ideal for high-moisture areas</w:t>
            </w:r>
            <w:r w:rsidRPr="00881E1D">
              <w:rPr>
                <w:rFonts w:ascii="Arial" w:eastAsia="Times New Roman" w:hAnsi="Arial" w:cs="Arial"/>
                <w:bCs/>
                <w:color w:val="000000"/>
                <w:sz w:val="20"/>
                <w:szCs w:val="20"/>
              </w:rPr>
              <w:t>.</w:t>
            </w:r>
          </w:p>
          <w:p w14:paraId="3A492DA6" w14:textId="77777777" w:rsidR="00881E1D" w:rsidRPr="00881E1D" w:rsidRDefault="00881E1D" w:rsidP="00881E1D">
            <w:pPr>
              <w:spacing w:beforeLines="60" w:before="144" w:afterLines="60" w:after="144" w:line="276" w:lineRule="auto"/>
              <w:rPr>
                <w:rFonts w:ascii="Arial" w:eastAsia="Times New Roman" w:hAnsi="Arial" w:cs="Arial"/>
                <w:b/>
                <w:bCs/>
                <w:color w:val="000000"/>
                <w:sz w:val="20"/>
                <w:szCs w:val="20"/>
              </w:rPr>
            </w:pPr>
            <w:r w:rsidRPr="00881E1D">
              <w:rPr>
                <w:rFonts w:ascii="Arial" w:eastAsia="Times New Roman" w:hAnsi="Arial" w:cs="Arial"/>
                <w:b/>
                <w:bCs/>
                <w:color w:val="000000"/>
                <w:sz w:val="20"/>
                <w:szCs w:val="20"/>
              </w:rPr>
              <w:t>Waterproofing Paints/Coatings:</w:t>
            </w:r>
          </w:p>
          <w:p w14:paraId="24690609" w14:textId="77777777" w:rsidR="00881E1D" w:rsidRPr="00881E1D" w:rsidRDefault="00881E1D" w:rsidP="00881E1D">
            <w:pPr>
              <w:numPr>
                <w:ilvl w:val="0"/>
                <w:numId w:val="52"/>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Standard: AS 3740 covers the use of waterproof coatings and paints for slabs, particularly in wet areas (e.g., bathrooms, kitchens).</w:t>
            </w:r>
          </w:p>
          <w:p w14:paraId="6C193ABE" w14:textId="77777777" w:rsidR="00881E1D" w:rsidRPr="00881E1D" w:rsidRDefault="00881E1D" w:rsidP="00881E1D">
            <w:pPr>
              <w:numPr>
                <w:ilvl w:val="0"/>
                <w:numId w:val="52"/>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Properties: These paints are applied to concrete surfaces to create a barrier against moisture. They are flexible, easy to apply, and provide additional protection in high-moisture environments.</w:t>
            </w:r>
          </w:p>
          <w:p w14:paraId="1EEF8310" w14:textId="77777777" w:rsidR="00881E1D" w:rsidRPr="00881E1D" w:rsidRDefault="00881E1D" w:rsidP="00881E1D">
            <w:pPr>
              <w:spacing w:beforeLines="60" w:before="144" w:afterLines="60" w:after="144" w:line="276" w:lineRule="auto"/>
              <w:rPr>
                <w:rFonts w:ascii="Arial" w:eastAsia="Times New Roman" w:hAnsi="Arial" w:cs="Arial"/>
                <w:b/>
                <w:bCs/>
                <w:color w:val="000000"/>
                <w:sz w:val="20"/>
                <w:szCs w:val="20"/>
              </w:rPr>
            </w:pPr>
            <w:r w:rsidRPr="00881E1D">
              <w:rPr>
                <w:rFonts w:ascii="Arial" w:eastAsia="Times New Roman" w:hAnsi="Arial" w:cs="Arial"/>
                <w:b/>
                <w:bCs/>
                <w:color w:val="000000"/>
                <w:sz w:val="20"/>
                <w:szCs w:val="20"/>
              </w:rPr>
              <w:t>Non-Woven Geotextile Fabrics:</w:t>
            </w:r>
          </w:p>
          <w:p w14:paraId="6583AFFD" w14:textId="77777777" w:rsidR="00881E1D" w:rsidRPr="00881E1D" w:rsidRDefault="00881E1D" w:rsidP="00881E1D">
            <w:pPr>
              <w:numPr>
                <w:ilvl w:val="0"/>
                <w:numId w:val="51"/>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lastRenderedPageBreak/>
              <w:t>Standard: AS 2870 may also approve non-woven geotextile fabrics as part of the moisture control system.</w:t>
            </w:r>
          </w:p>
          <w:p w14:paraId="08035913" w14:textId="77777777" w:rsidR="00881E1D" w:rsidRPr="00881E1D" w:rsidRDefault="00881E1D" w:rsidP="00881E1D">
            <w:pPr>
              <w:numPr>
                <w:ilvl w:val="0"/>
                <w:numId w:val="51"/>
              </w:numPr>
              <w:spacing w:beforeLines="60" w:before="144" w:afterLines="60" w:after="144" w:line="276" w:lineRule="auto"/>
              <w:rPr>
                <w:rFonts w:ascii="Arial" w:eastAsia="Times New Roman" w:hAnsi="Arial" w:cs="Arial"/>
                <w:color w:val="000000"/>
                <w:sz w:val="20"/>
                <w:szCs w:val="20"/>
              </w:rPr>
            </w:pPr>
            <w:r w:rsidRPr="00881E1D">
              <w:rPr>
                <w:rFonts w:ascii="Arial" w:eastAsia="Times New Roman" w:hAnsi="Arial" w:cs="Arial"/>
                <w:color w:val="000000"/>
                <w:sz w:val="20"/>
                <w:szCs w:val="20"/>
              </w:rPr>
              <w:t>Properties: These fabrics are used in conjunction with other moisture barrier materials, particularly in areas with high ground moisture.</w:t>
            </w:r>
          </w:p>
          <w:p w14:paraId="53599DFE" w14:textId="77777777" w:rsidR="00304CBD" w:rsidRPr="00304CBD" w:rsidRDefault="00304CBD" w:rsidP="00304CBD">
            <w:pPr>
              <w:spacing w:beforeLines="60" w:before="144" w:afterLines="60" w:after="144" w:line="276" w:lineRule="auto"/>
              <w:rPr>
                <w:rFonts w:ascii="Arial" w:eastAsia="Times New Roman" w:hAnsi="Arial" w:cs="Arial"/>
                <w:b/>
                <w:bCs/>
                <w:color w:val="000000"/>
                <w:sz w:val="20"/>
                <w:szCs w:val="20"/>
              </w:rPr>
            </w:pPr>
            <w:r w:rsidRPr="00304CBD">
              <w:rPr>
                <w:rFonts w:ascii="Arial" w:eastAsia="Times New Roman" w:hAnsi="Arial" w:cs="Arial"/>
                <w:b/>
                <w:bCs/>
                <w:color w:val="000000"/>
                <w:sz w:val="20"/>
                <w:szCs w:val="20"/>
              </w:rPr>
              <w:t>2. Moisture Barrier Installation Materials</w:t>
            </w:r>
          </w:p>
          <w:p w14:paraId="300F0E2A" w14:textId="77777777" w:rsidR="00304CBD" w:rsidRPr="00304CBD" w:rsidRDefault="00304CBD" w:rsidP="00304CBD">
            <w:pPr>
              <w:spacing w:beforeLines="60" w:before="144" w:afterLines="60" w:after="144" w:line="276" w:lineRule="auto"/>
              <w:rPr>
                <w:rFonts w:ascii="Arial" w:eastAsia="Times New Roman" w:hAnsi="Arial" w:cs="Arial"/>
                <w:b/>
                <w:bCs/>
                <w:color w:val="000000"/>
                <w:sz w:val="20"/>
                <w:szCs w:val="20"/>
              </w:rPr>
            </w:pPr>
            <w:r w:rsidRPr="00304CBD">
              <w:rPr>
                <w:rFonts w:ascii="Arial" w:eastAsia="Times New Roman" w:hAnsi="Arial" w:cs="Arial"/>
                <w:b/>
                <w:bCs/>
                <w:color w:val="000000"/>
                <w:sz w:val="20"/>
                <w:szCs w:val="20"/>
              </w:rPr>
              <w:t>Sealing Materials:</w:t>
            </w:r>
          </w:p>
          <w:p w14:paraId="4C9F2285" w14:textId="77777777" w:rsidR="00304CBD" w:rsidRPr="00304CBD" w:rsidRDefault="00304CBD" w:rsidP="00304CBD">
            <w:pPr>
              <w:numPr>
                <w:ilvl w:val="0"/>
                <w:numId w:val="56"/>
              </w:numPr>
              <w:spacing w:beforeLines="60" w:before="144" w:afterLines="60" w:after="144" w:line="276" w:lineRule="auto"/>
              <w:rPr>
                <w:rFonts w:ascii="Arial" w:eastAsia="Times New Roman" w:hAnsi="Arial" w:cs="Arial"/>
                <w:color w:val="000000"/>
                <w:sz w:val="20"/>
                <w:szCs w:val="20"/>
              </w:rPr>
            </w:pPr>
            <w:r w:rsidRPr="00304CBD">
              <w:rPr>
                <w:rFonts w:ascii="Arial" w:eastAsia="Times New Roman" w:hAnsi="Arial" w:cs="Arial"/>
                <w:color w:val="000000"/>
                <w:sz w:val="20"/>
                <w:szCs w:val="20"/>
              </w:rPr>
              <w:t>Standard: AS 2870 and AS 3660.1 require that any joints or seams in the moisture barrier be securely sealed to maintain a continuous barrier.</w:t>
            </w:r>
          </w:p>
          <w:p w14:paraId="0FFC2A2D" w14:textId="77777777" w:rsidR="00304CBD" w:rsidRPr="00304CBD" w:rsidRDefault="00304CBD" w:rsidP="00304CBD">
            <w:pPr>
              <w:numPr>
                <w:ilvl w:val="0"/>
                <w:numId w:val="56"/>
              </w:numPr>
              <w:spacing w:beforeLines="60" w:before="144" w:afterLines="60" w:after="144" w:line="276" w:lineRule="auto"/>
              <w:rPr>
                <w:rFonts w:ascii="Arial" w:eastAsia="Times New Roman" w:hAnsi="Arial" w:cs="Arial"/>
                <w:color w:val="000000"/>
                <w:sz w:val="20"/>
                <w:szCs w:val="20"/>
              </w:rPr>
            </w:pPr>
            <w:r w:rsidRPr="00304CBD">
              <w:rPr>
                <w:rFonts w:ascii="Arial" w:eastAsia="Times New Roman" w:hAnsi="Arial" w:cs="Arial"/>
                <w:color w:val="000000"/>
                <w:sz w:val="20"/>
                <w:szCs w:val="20"/>
              </w:rPr>
              <w:t>Materials: Butyl rubber or polyurethane-based sealants are commonly used for sealing joints between sheets or around penetrations.</w:t>
            </w:r>
          </w:p>
          <w:p w14:paraId="57EABC5D" w14:textId="77777777" w:rsidR="00304CBD" w:rsidRPr="00304CBD" w:rsidRDefault="00304CBD" w:rsidP="00304CBD">
            <w:pPr>
              <w:spacing w:beforeLines="60" w:before="144" w:afterLines="60" w:after="144" w:line="276" w:lineRule="auto"/>
              <w:rPr>
                <w:rFonts w:ascii="Arial" w:eastAsia="Times New Roman" w:hAnsi="Arial" w:cs="Arial"/>
                <w:b/>
                <w:bCs/>
                <w:color w:val="000000"/>
                <w:sz w:val="20"/>
                <w:szCs w:val="20"/>
              </w:rPr>
            </w:pPr>
            <w:r w:rsidRPr="00304CBD">
              <w:rPr>
                <w:rFonts w:ascii="Arial" w:eastAsia="Times New Roman" w:hAnsi="Arial" w:cs="Arial"/>
                <w:b/>
                <w:bCs/>
                <w:color w:val="000000"/>
                <w:sz w:val="20"/>
                <w:szCs w:val="20"/>
              </w:rPr>
              <w:t>Reinforced Concrete:</w:t>
            </w:r>
          </w:p>
          <w:p w14:paraId="63492894" w14:textId="77777777" w:rsidR="00304CBD" w:rsidRPr="00304CBD" w:rsidRDefault="00304CBD" w:rsidP="00304CBD">
            <w:pPr>
              <w:numPr>
                <w:ilvl w:val="0"/>
                <w:numId w:val="57"/>
              </w:numPr>
              <w:spacing w:beforeLines="60" w:before="144" w:afterLines="60" w:after="144" w:line="276" w:lineRule="auto"/>
              <w:rPr>
                <w:rFonts w:ascii="Arial" w:eastAsia="Times New Roman" w:hAnsi="Arial" w:cs="Arial"/>
                <w:color w:val="000000"/>
                <w:sz w:val="20"/>
                <w:szCs w:val="20"/>
              </w:rPr>
            </w:pPr>
            <w:r w:rsidRPr="00304CBD">
              <w:rPr>
                <w:rFonts w:ascii="Arial" w:eastAsia="Times New Roman" w:hAnsi="Arial" w:cs="Arial"/>
                <w:color w:val="000000"/>
                <w:sz w:val="20"/>
                <w:szCs w:val="20"/>
              </w:rPr>
              <w:t>Standard: The concrete slab itself is a crucial component of the moisture control system.</w:t>
            </w:r>
          </w:p>
          <w:p w14:paraId="08A6AC15" w14:textId="77777777" w:rsidR="00304CBD" w:rsidRPr="00304CBD" w:rsidRDefault="00304CBD" w:rsidP="00304CBD">
            <w:pPr>
              <w:numPr>
                <w:ilvl w:val="0"/>
                <w:numId w:val="57"/>
              </w:numPr>
              <w:spacing w:beforeLines="60" w:before="144" w:afterLines="60" w:after="144" w:line="276" w:lineRule="auto"/>
              <w:rPr>
                <w:rFonts w:ascii="Arial" w:eastAsia="Times New Roman" w:hAnsi="Arial" w:cs="Arial"/>
                <w:color w:val="000000"/>
                <w:sz w:val="20"/>
                <w:szCs w:val="20"/>
              </w:rPr>
            </w:pPr>
            <w:r w:rsidRPr="00304CBD">
              <w:rPr>
                <w:rFonts w:ascii="Arial" w:eastAsia="Times New Roman" w:hAnsi="Arial" w:cs="Arial"/>
                <w:color w:val="000000"/>
                <w:sz w:val="20"/>
                <w:szCs w:val="20"/>
              </w:rPr>
              <w:t>Properties: Concrete must be appropriately mixed and cured to ensure that it is resistant to moisture ingress. AS 2870 and AS 3600 provide guidelines for the proper mix, curing, and application to ensure durability and moisture resistance.</w:t>
            </w:r>
          </w:p>
          <w:p w14:paraId="1D2FC00B" w14:textId="64432482" w:rsidR="00D3719D" w:rsidRPr="00491043" w:rsidRDefault="00D3719D"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59ADF8A" w14:textId="4CFCF42E" w:rsidR="00C11120" w:rsidRPr="00C11120" w:rsidRDefault="00C11120" w:rsidP="00C11120">
            <w:pPr>
              <w:spacing w:beforeLines="60" w:before="144" w:afterLines="60" w:after="144" w:line="276" w:lineRule="auto"/>
              <w:rPr>
                <w:rFonts w:ascii="Arial" w:eastAsia="Times New Roman" w:hAnsi="Arial" w:cs="Arial"/>
                <w:bCs/>
                <w:color w:val="000000"/>
                <w:sz w:val="20"/>
                <w:szCs w:val="20"/>
              </w:rPr>
            </w:pPr>
            <w:r w:rsidRPr="00C11120">
              <w:rPr>
                <w:rFonts w:ascii="Arial" w:eastAsia="Times New Roman" w:hAnsi="Arial" w:cs="Arial"/>
                <w:b/>
                <w:bCs/>
                <w:color w:val="000000"/>
                <w:sz w:val="20"/>
                <w:szCs w:val="20"/>
              </w:rPr>
              <w:lastRenderedPageBreak/>
              <w:t>Site-Specific Assessment</w:t>
            </w:r>
            <w:r w:rsidRPr="00C11120">
              <w:rPr>
                <w:rFonts w:ascii="Arial" w:eastAsia="Times New Roman" w:hAnsi="Arial" w:cs="Arial"/>
                <w:bCs/>
                <w:color w:val="000000"/>
                <w:sz w:val="20"/>
                <w:szCs w:val="20"/>
              </w:rPr>
              <w:t>:</w:t>
            </w:r>
          </w:p>
          <w:p w14:paraId="617E8460" w14:textId="77777777" w:rsidR="00C11120" w:rsidRPr="00C11120" w:rsidRDefault="00C11120" w:rsidP="00DD6263">
            <w:pPr>
              <w:numPr>
                <w:ilvl w:val="0"/>
                <w:numId w:val="60"/>
              </w:numPr>
              <w:spacing w:beforeLines="60" w:before="144" w:afterLines="60" w:after="144" w:line="276" w:lineRule="auto"/>
              <w:rPr>
                <w:rFonts w:ascii="Arial" w:eastAsia="Times New Roman" w:hAnsi="Arial" w:cs="Arial"/>
                <w:color w:val="000000"/>
                <w:sz w:val="20"/>
                <w:szCs w:val="20"/>
              </w:rPr>
            </w:pPr>
            <w:r w:rsidRPr="00C11120">
              <w:rPr>
                <w:rFonts w:ascii="Arial" w:eastAsia="Times New Roman" w:hAnsi="Arial" w:cs="Arial"/>
                <w:color w:val="000000"/>
                <w:sz w:val="20"/>
                <w:szCs w:val="20"/>
              </w:rPr>
              <w:t xml:space="preserve">Site Evaluation: </w:t>
            </w:r>
            <w:proofErr w:type="gramStart"/>
            <w:r w:rsidRPr="00C11120">
              <w:rPr>
                <w:rFonts w:ascii="Arial" w:eastAsia="Times New Roman" w:hAnsi="Arial" w:cs="Arial"/>
                <w:color w:val="000000"/>
                <w:sz w:val="20"/>
                <w:szCs w:val="20"/>
              </w:rPr>
              <w:t>Conduct an assessment of</w:t>
            </w:r>
            <w:proofErr w:type="gramEnd"/>
            <w:r w:rsidRPr="00C11120">
              <w:rPr>
                <w:rFonts w:ascii="Arial" w:eastAsia="Times New Roman" w:hAnsi="Arial" w:cs="Arial"/>
                <w:color w:val="000000"/>
                <w:sz w:val="20"/>
                <w:szCs w:val="20"/>
              </w:rPr>
              <w:t xml:space="preserve"> the site’s moisture conditions (e.g., high water table, expansive soils) to determine the appropriate moisture barrier system and material choices.</w:t>
            </w:r>
          </w:p>
          <w:p w14:paraId="4DA94F82" w14:textId="77777777" w:rsidR="00C11120" w:rsidRPr="00C11120" w:rsidRDefault="00C11120" w:rsidP="00DD6263">
            <w:pPr>
              <w:numPr>
                <w:ilvl w:val="0"/>
                <w:numId w:val="60"/>
              </w:numPr>
              <w:spacing w:beforeLines="60" w:before="144" w:afterLines="60" w:after="144" w:line="276" w:lineRule="auto"/>
              <w:rPr>
                <w:rFonts w:ascii="Arial" w:eastAsia="Times New Roman" w:hAnsi="Arial" w:cs="Arial"/>
                <w:color w:val="000000"/>
                <w:sz w:val="20"/>
                <w:szCs w:val="20"/>
              </w:rPr>
            </w:pPr>
            <w:r w:rsidRPr="00C11120">
              <w:rPr>
                <w:rFonts w:ascii="Arial" w:eastAsia="Times New Roman" w:hAnsi="Arial" w:cs="Arial"/>
                <w:color w:val="000000"/>
                <w:sz w:val="20"/>
                <w:szCs w:val="20"/>
              </w:rPr>
              <w:t>Material Selection: Choose a suitable moisture barrier material based on the site’s moisture levels, soil classification, and environmental factors (e.g., polyethylene sheets (min. 0.15 mm), bituminous membranes, or polypropylene sheets).</w:t>
            </w:r>
          </w:p>
          <w:p w14:paraId="735C18FF" w14:textId="4CE0DB0D" w:rsidR="00C11120" w:rsidRPr="00C11120" w:rsidRDefault="00C11120" w:rsidP="00C11120">
            <w:pPr>
              <w:spacing w:beforeLines="60" w:before="144" w:afterLines="60" w:after="144" w:line="276" w:lineRule="auto"/>
              <w:rPr>
                <w:rFonts w:ascii="Arial" w:eastAsia="Times New Roman" w:hAnsi="Arial" w:cs="Arial"/>
                <w:bCs/>
                <w:color w:val="000000"/>
                <w:sz w:val="20"/>
                <w:szCs w:val="20"/>
              </w:rPr>
            </w:pPr>
            <w:r w:rsidRPr="00C11120">
              <w:rPr>
                <w:rFonts w:ascii="Arial" w:eastAsia="Times New Roman" w:hAnsi="Arial" w:cs="Arial"/>
                <w:b/>
                <w:bCs/>
                <w:color w:val="000000"/>
                <w:sz w:val="20"/>
                <w:szCs w:val="20"/>
              </w:rPr>
              <w:t>Barrier Design and Installation</w:t>
            </w:r>
            <w:r w:rsidRPr="00C11120">
              <w:rPr>
                <w:rFonts w:ascii="Arial" w:eastAsia="Times New Roman" w:hAnsi="Arial" w:cs="Arial"/>
                <w:bCs/>
                <w:color w:val="000000"/>
                <w:sz w:val="20"/>
                <w:szCs w:val="20"/>
              </w:rPr>
              <w:t>:</w:t>
            </w:r>
          </w:p>
          <w:p w14:paraId="2F37E89F" w14:textId="77777777" w:rsidR="00C11120" w:rsidRPr="00C11120" w:rsidRDefault="00C11120" w:rsidP="00DD6263">
            <w:pPr>
              <w:numPr>
                <w:ilvl w:val="0"/>
                <w:numId w:val="59"/>
              </w:numPr>
              <w:spacing w:beforeLines="60" w:before="144" w:afterLines="60" w:after="144" w:line="276" w:lineRule="auto"/>
              <w:rPr>
                <w:rFonts w:ascii="Arial" w:eastAsia="Times New Roman" w:hAnsi="Arial" w:cs="Arial"/>
                <w:color w:val="000000"/>
                <w:sz w:val="20"/>
                <w:szCs w:val="20"/>
              </w:rPr>
            </w:pPr>
            <w:r w:rsidRPr="00C11120">
              <w:rPr>
                <w:rFonts w:ascii="Arial" w:eastAsia="Times New Roman" w:hAnsi="Arial" w:cs="Arial"/>
                <w:color w:val="000000"/>
                <w:sz w:val="20"/>
                <w:szCs w:val="20"/>
              </w:rPr>
              <w:t xml:space="preserve">Barrier Continuity: Ensure that the moisture barrier is installed continuously beneath the slab, extending to </w:t>
            </w:r>
            <w:r w:rsidRPr="00C11120">
              <w:rPr>
                <w:rFonts w:ascii="Arial" w:eastAsia="Times New Roman" w:hAnsi="Arial" w:cs="Arial"/>
                <w:color w:val="000000"/>
                <w:sz w:val="20"/>
                <w:szCs w:val="20"/>
              </w:rPr>
              <w:lastRenderedPageBreak/>
              <w:t>slab edges and sealing all penetrations (e.g., plumbing, electrical).</w:t>
            </w:r>
          </w:p>
          <w:p w14:paraId="0EE3EA84" w14:textId="77777777" w:rsidR="00C11120" w:rsidRPr="00C11120" w:rsidRDefault="00C11120" w:rsidP="00DD6263">
            <w:pPr>
              <w:numPr>
                <w:ilvl w:val="0"/>
                <w:numId w:val="59"/>
              </w:numPr>
              <w:spacing w:beforeLines="60" w:before="144" w:afterLines="60" w:after="144" w:line="276" w:lineRule="auto"/>
              <w:rPr>
                <w:rFonts w:ascii="Arial" w:eastAsia="Times New Roman" w:hAnsi="Arial" w:cs="Arial"/>
                <w:color w:val="000000"/>
                <w:sz w:val="20"/>
                <w:szCs w:val="20"/>
              </w:rPr>
            </w:pPr>
            <w:r w:rsidRPr="00C11120">
              <w:rPr>
                <w:rFonts w:ascii="Arial" w:eastAsia="Times New Roman" w:hAnsi="Arial" w:cs="Arial"/>
                <w:color w:val="000000"/>
                <w:sz w:val="20"/>
                <w:szCs w:val="20"/>
              </w:rPr>
              <w:t>Overlap and Sealing: Overlap the barrier seams by at least 150 mm, ensuring all joints are sealed with butyl rubber or polyurethane-based sealants to maintain continuity.</w:t>
            </w:r>
          </w:p>
          <w:p w14:paraId="58A879C2" w14:textId="77777777" w:rsidR="00C11120" w:rsidRPr="00C11120" w:rsidRDefault="00C11120" w:rsidP="00DD6263">
            <w:pPr>
              <w:numPr>
                <w:ilvl w:val="0"/>
                <w:numId w:val="59"/>
              </w:numPr>
              <w:spacing w:beforeLines="60" w:before="144" w:afterLines="60" w:after="144" w:line="276" w:lineRule="auto"/>
              <w:rPr>
                <w:rFonts w:ascii="Arial" w:eastAsia="Times New Roman" w:hAnsi="Arial" w:cs="Arial"/>
                <w:bCs/>
                <w:color w:val="000000"/>
                <w:sz w:val="20"/>
                <w:szCs w:val="20"/>
              </w:rPr>
            </w:pPr>
            <w:r w:rsidRPr="00C11120">
              <w:rPr>
                <w:rFonts w:ascii="Arial" w:eastAsia="Times New Roman" w:hAnsi="Arial" w:cs="Arial"/>
                <w:color w:val="000000"/>
                <w:sz w:val="20"/>
                <w:szCs w:val="20"/>
              </w:rPr>
              <w:t>Edge Protection: Install additional moisture-resistant materials around slab edges and footings, ensuring moisture does not penetrate through vulnerable</w:t>
            </w:r>
            <w:r w:rsidRPr="00C11120">
              <w:rPr>
                <w:rFonts w:ascii="Arial" w:eastAsia="Times New Roman" w:hAnsi="Arial" w:cs="Arial"/>
                <w:bCs/>
                <w:color w:val="000000"/>
                <w:sz w:val="20"/>
                <w:szCs w:val="20"/>
              </w:rPr>
              <w:t xml:space="preserve"> areas.</w:t>
            </w:r>
          </w:p>
          <w:p w14:paraId="5253DCF8" w14:textId="23ADB878" w:rsidR="00C11120" w:rsidRPr="00C11120" w:rsidRDefault="00C11120" w:rsidP="00C11120">
            <w:pPr>
              <w:spacing w:beforeLines="60" w:before="144" w:afterLines="60" w:after="144" w:line="276" w:lineRule="auto"/>
              <w:rPr>
                <w:rFonts w:ascii="Arial" w:eastAsia="Times New Roman" w:hAnsi="Arial" w:cs="Arial"/>
                <w:bCs/>
                <w:color w:val="000000"/>
                <w:sz w:val="20"/>
                <w:szCs w:val="20"/>
              </w:rPr>
            </w:pPr>
            <w:r w:rsidRPr="00C11120">
              <w:rPr>
                <w:rFonts w:ascii="Arial" w:eastAsia="Times New Roman" w:hAnsi="Arial" w:cs="Arial"/>
                <w:b/>
                <w:bCs/>
                <w:color w:val="000000"/>
                <w:sz w:val="20"/>
                <w:szCs w:val="20"/>
              </w:rPr>
              <w:t>Verification and Compliance</w:t>
            </w:r>
            <w:r w:rsidRPr="00C11120">
              <w:rPr>
                <w:rFonts w:ascii="Arial" w:eastAsia="Times New Roman" w:hAnsi="Arial" w:cs="Arial"/>
                <w:bCs/>
                <w:color w:val="000000"/>
                <w:sz w:val="20"/>
                <w:szCs w:val="20"/>
              </w:rPr>
              <w:t>:</w:t>
            </w:r>
          </w:p>
          <w:p w14:paraId="7650F998" w14:textId="77777777" w:rsidR="00C11120" w:rsidRPr="00C11120" w:rsidRDefault="00C11120" w:rsidP="00DD6263">
            <w:pPr>
              <w:numPr>
                <w:ilvl w:val="0"/>
                <w:numId w:val="58"/>
              </w:numPr>
              <w:spacing w:beforeLines="60" w:before="144" w:afterLines="60" w:after="144" w:line="276" w:lineRule="auto"/>
              <w:rPr>
                <w:rFonts w:ascii="Arial" w:eastAsia="Times New Roman" w:hAnsi="Arial" w:cs="Arial"/>
                <w:color w:val="000000"/>
                <w:sz w:val="20"/>
                <w:szCs w:val="20"/>
              </w:rPr>
            </w:pPr>
            <w:r w:rsidRPr="00C11120">
              <w:rPr>
                <w:rFonts w:ascii="Arial" w:eastAsia="Times New Roman" w:hAnsi="Arial" w:cs="Arial"/>
                <w:color w:val="000000"/>
                <w:sz w:val="20"/>
                <w:szCs w:val="20"/>
              </w:rPr>
              <w:t>Expert Review: Engage a building consultant or moisture control expert to verify the design and installation of the moisture barrier, ensuring compliance with AS 2870, AS 3740, and AS 3660.1.</w:t>
            </w:r>
          </w:p>
          <w:p w14:paraId="1B8444D1" w14:textId="77777777" w:rsidR="00C11120" w:rsidRPr="00C11120" w:rsidRDefault="00C11120" w:rsidP="00DD6263">
            <w:pPr>
              <w:numPr>
                <w:ilvl w:val="0"/>
                <w:numId w:val="58"/>
              </w:numPr>
              <w:spacing w:beforeLines="60" w:before="144" w:afterLines="60" w:after="144" w:line="276" w:lineRule="auto"/>
              <w:rPr>
                <w:rFonts w:ascii="Arial" w:eastAsia="Times New Roman" w:hAnsi="Arial" w:cs="Arial"/>
                <w:color w:val="000000"/>
                <w:sz w:val="20"/>
                <w:szCs w:val="20"/>
              </w:rPr>
            </w:pPr>
            <w:r w:rsidRPr="00C11120">
              <w:rPr>
                <w:rFonts w:ascii="Arial" w:eastAsia="Times New Roman" w:hAnsi="Arial" w:cs="Arial"/>
                <w:color w:val="000000"/>
                <w:sz w:val="20"/>
                <w:szCs w:val="20"/>
              </w:rPr>
              <w:t>Ongoing Inspections: Perform regular inspections during and after construction to ensure the moisture barrier’s integrity and proper installation, addressing any potential damage.</w:t>
            </w:r>
          </w:p>
          <w:p w14:paraId="4BE7181F"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71220930" w14:textId="77777777" w:rsidTr="00E4164B">
        <w:trPr>
          <w:trHeight w:val="550"/>
        </w:trPr>
        <w:tc>
          <w:tcPr>
            <w:tcW w:w="14087" w:type="dxa"/>
            <w:gridSpan w:val="4"/>
            <w:shd w:val="clear" w:color="auto" w:fill="D9D9D9" w:themeFill="background1" w:themeFillShade="D9"/>
          </w:tcPr>
          <w:p w14:paraId="257413A3" w14:textId="33555930"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r>
      <w:tr w:rsidR="00175792" w:rsidRPr="00AA0F01" w14:paraId="67B16ABD" w14:textId="77777777" w:rsidTr="00E4164B">
        <w:trPr>
          <w:trHeight w:val="680"/>
        </w:trPr>
        <w:tc>
          <w:tcPr>
            <w:tcW w:w="2747" w:type="dxa"/>
            <w:shd w:val="clear" w:color="auto" w:fill="D9D9D9" w:themeFill="background1" w:themeFillShade="D9"/>
          </w:tcPr>
          <w:p w14:paraId="215779E2" w14:textId="468F0D5E"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73F7CD02" w14:textId="77777777" w:rsidTr="00E4164B">
        <w:trPr>
          <w:trHeight w:val="1701"/>
        </w:trPr>
        <w:tc>
          <w:tcPr>
            <w:tcW w:w="2747" w:type="dxa"/>
            <w:shd w:val="clear" w:color="auto" w:fill="auto"/>
          </w:tcPr>
          <w:p w14:paraId="291EA02A" w14:textId="6C91F880"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c>
          <w:tcPr>
            <w:tcW w:w="5528" w:type="dxa"/>
            <w:gridSpan w:val="2"/>
            <w:shd w:val="clear" w:color="auto" w:fill="auto"/>
          </w:tcPr>
          <w:p w14:paraId="1EDB663A" w14:textId="2F3CE093" w:rsidR="00D619CC" w:rsidRDefault="00D619CC" w:rsidP="00D619CC">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There was no Concrete and reinforcement required for this project but please see below requirements:</w:t>
            </w:r>
          </w:p>
          <w:p w14:paraId="69E2806C" w14:textId="77777777" w:rsidR="006C3219" w:rsidRPr="006C3219" w:rsidRDefault="006C3219" w:rsidP="006C3219">
            <w:pPr>
              <w:spacing w:beforeLines="60" w:before="144" w:afterLines="60" w:after="144" w:line="276" w:lineRule="auto"/>
              <w:rPr>
                <w:rFonts w:ascii="Arial" w:eastAsia="Times New Roman" w:hAnsi="Arial" w:cs="Arial"/>
                <w:b/>
                <w:bCs/>
                <w:color w:val="000000"/>
                <w:sz w:val="20"/>
                <w:szCs w:val="20"/>
              </w:rPr>
            </w:pPr>
            <w:r w:rsidRPr="006C3219">
              <w:rPr>
                <w:rFonts w:ascii="Arial" w:eastAsia="Times New Roman" w:hAnsi="Arial" w:cs="Arial"/>
                <w:b/>
                <w:bCs/>
                <w:color w:val="000000"/>
                <w:sz w:val="20"/>
                <w:szCs w:val="20"/>
              </w:rPr>
              <w:t>NCC Performance Requirements:</w:t>
            </w:r>
          </w:p>
          <w:p w14:paraId="31659F2E" w14:textId="77777777" w:rsidR="006C3219" w:rsidRPr="006C3219" w:rsidRDefault="006C3219" w:rsidP="00DD6263">
            <w:pPr>
              <w:numPr>
                <w:ilvl w:val="0"/>
                <w:numId w:val="61"/>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
                <w:bCs/>
                <w:color w:val="000000"/>
                <w:sz w:val="20"/>
                <w:szCs w:val="20"/>
              </w:rPr>
              <w:t>B1.2 – Structural Safety</w:t>
            </w:r>
            <w:r w:rsidRPr="006C3219">
              <w:rPr>
                <w:rFonts w:ascii="Arial" w:eastAsia="Times New Roman" w:hAnsi="Arial" w:cs="Arial"/>
                <w:bCs/>
                <w:color w:val="000000"/>
                <w:sz w:val="20"/>
                <w:szCs w:val="20"/>
              </w:rPr>
              <w:t>: Concrete must be designed and constructed to safely support the loads applied to the structure, ensuring stability and performance over time.</w:t>
            </w:r>
          </w:p>
          <w:p w14:paraId="2298696D" w14:textId="77777777" w:rsidR="006C3219" w:rsidRPr="006C3219" w:rsidRDefault="006C3219" w:rsidP="00DD6263">
            <w:pPr>
              <w:numPr>
                <w:ilvl w:val="0"/>
                <w:numId w:val="61"/>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
                <w:bCs/>
                <w:color w:val="000000"/>
                <w:sz w:val="20"/>
                <w:szCs w:val="20"/>
              </w:rPr>
              <w:t>B1.3 – Durability</w:t>
            </w:r>
            <w:r w:rsidRPr="006C3219">
              <w:rPr>
                <w:rFonts w:ascii="Arial" w:eastAsia="Times New Roman" w:hAnsi="Arial" w:cs="Arial"/>
                <w:bCs/>
                <w:color w:val="000000"/>
                <w:sz w:val="20"/>
                <w:szCs w:val="20"/>
              </w:rPr>
              <w:t>: Concrete must be durable to withstand environmental conditions (e.g., moisture, temperature variations, chemical exposure), and remain structurally sound throughout its lifespan.</w:t>
            </w:r>
          </w:p>
          <w:p w14:paraId="4C113989" w14:textId="77777777" w:rsidR="006C3219" w:rsidRPr="006C3219" w:rsidRDefault="006C3219" w:rsidP="006C3219">
            <w:pPr>
              <w:spacing w:beforeLines="60" w:before="144" w:afterLines="60" w:after="144" w:line="276" w:lineRule="auto"/>
              <w:rPr>
                <w:rFonts w:ascii="Arial" w:eastAsia="Times New Roman" w:hAnsi="Arial" w:cs="Arial"/>
                <w:b/>
                <w:bCs/>
                <w:color w:val="000000"/>
                <w:sz w:val="20"/>
                <w:szCs w:val="20"/>
              </w:rPr>
            </w:pPr>
            <w:r w:rsidRPr="006C3219">
              <w:rPr>
                <w:rFonts w:ascii="Arial" w:eastAsia="Times New Roman" w:hAnsi="Arial" w:cs="Arial"/>
                <w:b/>
                <w:bCs/>
                <w:color w:val="000000"/>
                <w:sz w:val="20"/>
                <w:szCs w:val="20"/>
              </w:rPr>
              <w:t>Australian Standards:</w:t>
            </w:r>
          </w:p>
          <w:p w14:paraId="4BD92CC9" w14:textId="77777777" w:rsidR="006C3219" w:rsidRPr="006C3219" w:rsidRDefault="006C3219" w:rsidP="00DD6263">
            <w:pPr>
              <w:numPr>
                <w:ilvl w:val="0"/>
                <w:numId w:val="62"/>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
                <w:bCs/>
                <w:color w:val="000000"/>
                <w:sz w:val="20"/>
                <w:szCs w:val="20"/>
              </w:rPr>
              <w:t>AS 3600 – Concrete Structures</w:t>
            </w:r>
            <w:r w:rsidRPr="006C3219">
              <w:rPr>
                <w:rFonts w:ascii="Arial" w:eastAsia="Times New Roman" w:hAnsi="Arial" w:cs="Arial"/>
                <w:bCs/>
                <w:color w:val="000000"/>
                <w:sz w:val="20"/>
                <w:szCs w:val="20"/>
              </w:rPr>
              <w:t>:</w:t>
            </w:r>
          </w:p>
          <w:p w14:paraId="65980A10" w14:textId="77777777" w:rsidR="006C3219" w:rsidRPr="006C3219" w:rsidRDefault="006C3219" w:rsidP="00DD6263">
            <w:pPr>
              <w:numPr>
                <w:ilvl w:val="1"/>
                <w:numId w:val="62"/>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Cs/>
                <w:color w:val="000000"/>
                <w:sz w:val="20"/>
                <w:szCs w:val="20"/>
              </w:rPr>
              <w:t>Provides comprehensive guidelines for the design and construction of concrete structures, including mix design, curing, and reinforcement requirements.</w:t>
            </w:r>
          </w:p>
          <w:p w14:paraId="14C6E8FF" w14:textId="77777777" w:rsidR="006C3219" w:rsidRPr="006C3219" w:rsidRDefault="006C3219" w:rsidP="00DD6263">
            <w:pPr>
              <w:numPr>
                <w:ilvl w:val="1"/>
                <w:numId w:val="62"/>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Cs/>
                <w:color w:val="000000"/>
                <w:sz w:val="20"/>
                <w:szCs w:val="20"/>
              </w:rPr>
              <w:t>Section 2 specifies concrete strength, which must comply with minimum compressive strength based on structural load requirements (typically 25 MPa or higher).</w:t>
            </w:r>
          </w:p>
          <w:p w14:paraId="2DE548AB" w14:textId="77777777" w:rsidR="006C3219" w:rsidRPr="006C3219" w:rsidRDefault="006C3219" w:rsidP="00DD6263">
            <w:pPr>
              <w:numPr>
                <w:ilvl w:val="1"/>
                <w:numId w:val="62"/>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Cs/>
                <w:color w:val="000000"/>
                <w:sz w:val="20"/>
                <w:szCs w:val="20"/>
              </w:rPr>
              <w:t>Section 5 includes guidelines for exposure classifications (e.g., Mild, Moderate, Severe) based on the environmental conditions to which the concrete will be exposed.</w:t>
            </w:r>
          </w:p>
          <w:p w14:paraId="50218D47" w14:textId="77777777" w:rsidR="006C3219" w:rsidRPr="006C3219" w:rsidRDefault="006C3219" w:rsidP="00DD6263">
            <w:pPr>
              <w:numPr>
                <w:ilvl w:val="0"/>
                <w:numId w:val="62"/>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
                <w:bCs/>
                <w:color w:val="000000"/>
                <w:sz w:val="20"/>
                <w:szCs w:val="20"/>
              </w:rPr>
              <w:lastRenderedPageBreak/>
              <w:t>AS 1379 – Specification and Supply of Concrete</w:t>
            </w:r>
            <w:r w:rsidRPr="006C3219">
              <w:rPr>
                <w:rFonts w:ascii="Arial" w:eastAsia="Times New Roman" w:hAnsi="Arial" w:cs="Arial"/>
                <w:bCs/>
                <w:color w:val="000000"/>
                <w:sz w:val="20"/>
                <w:szCs w:val="20"/>
              </w:rPr>
              <w:t>:</w:t>
            </w:r>
          </w:p>
          <w:p w14:paraId="3235CFBC" w14:textId="77777777" w:rsidR="006C3219" w:rsidRPr="006C3219" w:rsidRDefault="006C3219" w:rsidP="00DD6263">
            <w:pPr>
              <w:numPr>
                <w:ilvl w:val="1"/>
                <w:numId w:val="62"/>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Cs/>
                <w:color w:val="000000"/>
                <w:sz w:val="20"/>
                <w:szCs w:val="20"/>
              </w:rPr>
              <w:t>This standard provides requirements for the quality and properties of concrete supplied for construction, including mix ratios, workability, and curing processes.</w:t>
            </w:r>
          </w:p>
          <w:p w14:paraId="556F2B33" w14:textId="77777777" w:rsidR="006C3219" w:rsidRPr="006C3219" w:rsidRDefault="006C3219" w:rsidP="00DD6263">
            <w:pPr>
              <w:numPr>
                <w:ilvl w:val="1"/>
                <w:numId w:val="62"/>
              </w:numPr>
              <w:spacing w:beforeLines="60" w:before="144" w:afterLines="60" w:after="144" w:line="276" w:lineRule="auto"/>
              <w:rPr>
                <w:rFonts w:ascii="Arial" w:eastAsia="Times New Roman" w:hAnsi="Arial" w:cs="Arial"/>
                <w:bCs/>
                <w:color w:val="000000"/>
                <w:sz w:val="20"/>
                <w:szCs w:val="20"/>
              </w:rPr>
            </w:pPr>
            <w:r w:rsidRPr="006C3219">
              <w:rPr>
                <w:rFonts w:ascii="Arial" w:eastAsia="Times New Roman" w:hAnsi="Arial" w:cs="Arial"/>
                <w:bCs/>
                <w:color w:val="000000"/>
                <w:sz w:val="20"/>
                <w:szCs w:val="20"/>
              </w:rPr>
              <w:t>Concrete should meet the specified grade, typically 20 MPa, 25 MPa, or higher for structural elements.</w:t>
            </w:r>
          </w:p>
          <w:p w14:paraId="6FE298AC" w14:textId="77777777" w:rsidR="00676AFC" w:rsidRPr="00676AFC" w:rsidRDefault="00676AFC" w:rsidP="00676AFC">
            <w:pPr>
              <w:spacing w:beforeLines="60" w:before="144" w:afterLines="60" w:after="144" w:line="276" w:lineRule="auto"/>
              <w:rPr>
                <w:rFonts w:ascii="Arial" w:eastAsia="Times New Roman" w:hAnsi="Arial" w:cs="Arial"/>
                <w:b/>
                <w:bCs/>
                <w:color w:val="000000"/>
                <w:sz w:val="20"/>
                <w:szCs w:val="20"/>
              </w:rPr>
            </w:pPr>
            <w:r w:rsidRPr="00676AFC">
              <w:rPr>
                <w:rFonts w:ascii="Arial" w:eastAsia="Times New Roman" w:hAnsi="Arial" w:cs="Arial"/>
                <w:b/>
                <w:bCs/>
                <w:color w:val="000000"/>
                <w:sz w:val="20"/>
                <w:szCs w:val="20"/>
              </w:rPr>
              <w:t>2. Reinforcement Requirements</w:t>
            </w:r>
          </w:p>
          <w:p w14:paraId="6307EE47" w14:textId="77777777" w:rsidR="00676AFC" w:rsidRPr="00676AFC" w:rsidRDefault="00676AFC" w:rsidP="00676AFC">
            <w:pPr>
              <w:spacing w:beforeLines="60" w:before="144" w:afterLines="60" w:after="144" w:line="276" w:lineRule="auto"/>
              <w:rPr>
                <w:rFonts w:ascii="Arial" w:eastAsia="Times New Roman" w:hAnsi="Arial" w:cs="Arial"/>
                <w:b/>
                <w:bCs/>
                <w:color w:val="000000"/>
                <w:sz w:val="20"/>
                <w:szCs w:val="20"/>
              </w:rPr>
            </w:pPr>
            <w:r w:rsidRPr="00676AFC">
              <w:rPr>
                <w:rFonts w:ascii="Arial" w:eastAsia="Times New Roman" w:hAnsi="Arial" w:cs="Arial"/>
                <w:b/>
                <w:bCs/>
                <w:color w:val="000000"/>
                <w:sz w:val="20"/>
                <w:szCs w:val="20"/>
              </w:rPr>
              <w:t>NCC Performance Requirements:</w:t>
            </w:r>
          </w:p>
          <w:p w14:paraId="424CF3EF" w14:textId="77777777" w:rsidR="00676AFC" w:rsidRPr="00676AFC" w:rsidRDefault="00676AFC" w:rsidP="00DD6263">
            <w:pPr>
              <w:numPr>
                <w:ilvl w:val="0"/>
                <w:numId w:val="63"/>
              </w:numPr>
              <w:spacing w:beforeLines="60" w:before="144" w:afterLines="60" w:after="144" w:line="276" w:lineRule="auto"/>
              <w:rPr>
                <w:rFonts w:ascii="Arial" w:eastAsia="Times New Roman" w:hAnsi="Arial" w:cs="Arial"/>
                <w:color w:val="000000"/>
                <w:sz w:val="20"/>
                <w:szCs w:val="20"/>
              </w:rPr>
            </w:pPr>
            <w:r w:rsidRPr="00676AFC">
              <w:rPr>
                <w:rFonts w:ascii="Arial" w:eastAsia="Times New Roman" w:hAnsi="Arial" w:cs="Arial"/>
                <w:color w:val="000000"/>
                <w:sz w:val="20"/>
                <w:szCs w:val="20"/>
              </w:rPr>
              <w:t>B1.2 – Structural Safety: Reinforcement must be designed and installed to provide the necessary strength and durability to prevent failure under applied loads.</w:t>
            </w:r>
          </w:p>
          <w:p w14:paraId="1D36DF02" w14:textId="77777777" w:rsidR="00676AFC" w:rsidRPr="00676AFC" w:rsidRDefault="00676AFC" w:rsidP="00DD6263">
            <w:pPr>
              <w:numPr>
                <w:ilvl w:val="0"/>
                <w:numId w:val="63"/>
              </w:numPr>
              <w:spacing w:beforeLines="60" w:before="144" w:afterLines="60" w:after="144" w:line="276" w:lineRule="auto"/>
              <w:rPr>
                <w:rFonts w:ascii="Arial" w:eastAsia="Times New Roman" w:hAnsi="Arial" w:cs="Arial"/>
                <w:color w:val="000000"/>
                <w:sz w:val="20"/>
                <w:szCs w:val="20"/>
              </w:rPr>
            </w:pPr>
            <w:r w:rsidRPr="00676AFC">
              <w:rPr>
                <w:rFonts w:ascii="Arial" w:eastAsia="Times New Roman" w:hAnsi="Arial" w:cs="Arial"/>
                <w:color w:val="000000"/>
                <w:sz w:val="20"/>
                <w:szCs w:val="20"/>
              </w:rPr>
              <w:t>B1.3 – Durability: Reinforcement should be protected from corrosion and other environmental factors that could degrade its performance over time.</w:t>
            </w:r>
          </w:p>
          <w:p w14:paraId="5D1618A1" w14:textId="77777777" w:rsidR="00676AFC" w:rsidRPr="00676AFC" w:rsidRDefault="00676AFC" w:rsidP="00676AFC">
            <w:pPr>
              <w:spacing w:beforeLines="60" w:before="144" w:afterLines="60" w:after="144" w:line="276" w:lineRule="auto"/>
              <w:rPr>
                <w:rFonts w:ascii="Arial" w:eastAsia="Times New Roman" w:hAnsi="Arial" w:cs="Arial"/>
                <w:b/>
                <w:bCs/>
                <w:color w:val="000000"/>
                <w:sz w:val="20"/>
                <w:szCs w:val="20"/>
              </w:rPr>
            </w:pPr>
            <w:r w:rsidRPr="00676AFC">
              <w:rPr>
                <w:rFonts w:ascii="Arial" w:eastAsia="Times New Roman" w:hAnsi="Arial" w:cs="Arial"/>
                <w:b/>
                <w:bCs/>
                <w:color w:val="000000"/>
                <w:sz w:val="20"/>
                <w:szCs w:val="20"/>
              </w:rPr>
              <w:t>Australian Standards:</w:t>
            </w:r>
          </w:p>
          <w:p w14:paraId="33BBCE94" w14:textId="77777777" w:rsidR="00676AFC" w:rsidRPr="00676AFC" w:rsidRDefault="00676AFC" w:rsidP="00DD6263">
            <w:pPr>
              <w:numPr>
                <w:ilvl w:val="0"/>
                <w:numId w:val="64"/>
              </w:numPr>
              <w:spacing w:beforeLines="60" w:before="144" w:afterLines="60" w:after="144" w:line="276" w:lineRule="auto"/>
              <w:rPr>
                <w:rFonts w:ascii="Arial" w:eastAsia="Times New Roman" w:hAnsi="Arial" w:cs="Arial"/>
                <w:bCs/>
                <w:color w:val="000000"/>
                <w:sz w:val="20"/>
                <w:szCs w:val="20"/>
              </w:rPr>
            </w:pPr>
            <w:r w:rsidRPr="00676AFC">
              <w:rPr>
                <w:rFonts w:ascii="Arial" w:eastAsia="Times New Roman" w:hAnsi="Arial" w:cs="Arial"/>
                <w:b/>
                <w:bCs/>
                <w:color w:val="000000"/>
                <w:sz w:val="20"/>
                <w:szCs w:val="20"/>
              </w:rPr>
              <w:t>AS 3600 – Concrete Structures</w:t>
            </w:r>
            <w:r w:rsidRPr="00676AFC">
              <w:rPr>
                <w:rFonts w:ascii="Arial" w:eastAsia="Times New Roman" w:hAnsi="Arial" w:cs="Arial"/>
                <w:bCs/>
                <w:color w:val="000000"/>
                <w:sz w:val="20"/>
                <w:szCs w:val="20"/>
              </w:rPr>
              <w:t>:</w:t>
            </w:r>
          </w:p>
          <w:p w14:paraId="46F0C16E" w14:textId="77777777" w:rsidR="00676AFC" w:rsidRPr="00676AFC" w:rsidRDefault="00676AFC" w:rsidP="00DD6263">
            <w:pPr>
              <w:numPr>
                <w:ilvl w:val="1"/>
                <w:numId w:val="64"/>
              </w:numPr>
              <w:spacing w:beforeLines="60" w:before="144" w:afterLines="60" w:after="144" w:line="276" w:lineRule="auto"/>
              <w:rPr>
                <w:rFonts w:ascii="Arial" w:eastAsia="Times New Roman" w:hAnsi="Arial" w:cs="Arial"/>
                <w:color w:val="000000"/>
                <w:sz w:val="20"/>
                <w:szCs w:val="20"/>
              </w:rPr>
            </w:pPr>
            <w:r w:rsidRPr="00676AFC">
              <w:rPr>
                <w:rFonts w:ascii="Arial" w:eastAsia="Times New Roman" w:hAnsi="Arial" w:cs="Arial"/>
                <w:color w:val="000000"/>
                <w:sz w:val="20"/>
                <w:szCs w:val="20"/>
              </w:rPr>
              <w:t>Section 4 provides specific requirements for the type and grade of steel reinforcement. Commonly used reinforcement includes deformed steel bars (e.g., Grade 500N steel).</w:t>
            </w:r>
          </w:p>
          <w:p w14:paraId="1D39859C" w14:textId="77777777" w:rsidR="00676AFC" w:rsidRPr="00676AFC" w:rsidRDefault="00676AFC" w:rsidP="00DD6263">
            <w:pPr>
              <w:numPr>
                <w:ilvl w:val="1"/>
                <w:numId w:val="64"/>
              </w:numPr>
              <w:spacing w:beforeLines="60" w:before="144" w:afterLines="60" w:after="144" w:line="276" w:lineRule="auto"/>
              <w:rPr>
                <w:rFonts w:ascii="Arial" w:eastAsia="Times New Roman" w:hAnsi="Arial" w:cs="Arial"/>
                <w:color w:val="000000"/>
                <w:sz w:val="20"/>
                <w:szCs w:val="20"/>
              </w:rPr>
            </w:pPr>
            <w:r w:rsidRPr="00676AFC">
              <w:rPr>
                <w:rFonts w:ascii="Arial" w:eastAsia="Times New Roman" w:hAnsi="Arial" w:cs="Arial"/>
                <w:color w:val="000000"/>
                <w:sz w:val="20"/>
                <w:szCs w:val="20"/>
              </w:rPr>
              <w:t xml:space="preserve">Section 6 outlines the spacing, cover, and diameter of reinforcement required for </w:t>
            </w:r>
            <w:r w:rsidRPr="00676AFC">
              <w:rPr>
                <w:rFonts w:ascii="Arial" w:eastAsia="Times New Roman" w:hAnsi="Arial" w:cs="Arial"/>
                <w:color w:val="000000"/>
                <w:sz w:val="20"/>
                <w:szCs w:val="20"/>
              </w:rPr>
              <w:lastRenderedPageBreak/>
              <w:t>various structural elements, including slabs, beams, and columns.</w:t>
            </w:r>
          </w:p>
          <w:p w14:paraId="42C773AF" w14:textId="77777777" w:rsidR="00676AFC" w:rsidRPr="00676AFC" w:rsidRDefault="00676AFC" w:rsidP="00DD6263">
            <w:pPr>
              <w:numPr>
                <w:ilvl w:val="1"/>
                <w:numId w:val="64"/>
              </w:numPr>
              <w:spacing w:beforeLines="60" w:before="144" w:afterLines="60" w:after="144" w:line="276" w:lineRule="auto"/>
              <w:rPr>
                <w:rFonts w:ascii="Arial" w:eastAsia="Times New Roman" w:hAnsi="Arial" w:cs="Arial"/>
                <w:bCs/>
                <w:color w:val="000000"/>
                <w:sz w:val="20"/>
                <w:szCs w:val="20"/>
              </w:rPr>
            </w:pPr>
            <w:r w:rsidRPr="00676AFC">
              <w:rPr>
                <w:rFonts w:ascii="Arial" w:eastAsia="Times New Roman" w:hAnsi="Arial" w:cs="Arial"/>
                <w:bCs/>
                <w:color w:val="000000"/>
                <w:sz w:val="20"/>
                <w:szCs w:val="20"/>
              </w:rPr>
              <w:t>Reinforcement should be positioned to maintain appropriate concrete cover (e.g., typically 25 mm for external elements exposed to weather and 40 mm for highly corrosive environments).</w:t>
            </w:r>
          </w:p>
          <w:p w14:paraId="78ADDB62" w14:textId="77777777" w:rsidR="00676AFC" w:rsidRPr="00676AFC" w:rsidRDefault="00676AFC" w:rsidP="00DD6263">
            <w:pPr>
              <w:numPr>
                <w:ilvl w:val="1"/>
                <w:numId w:val="64"/>
              </w:numPr>
              <w:spacing w:beforeLines="60" w:before="144" w:afterLines="60" w:after="144" w:line="276" w:lineRule="auto"/>
              <w:rPr>
                <w:rFonts w:ascii="Arial" w:eastAsia="Times New Roman" w:hAnsi="Arial" w:cs="Arial"/>
                <w:bCs/>
                <w:color w:val="000000"/>
                <w:sz w:val="20"/>
                <w:szCs w:val="20"/>
              </w:rPr>
            </w:pPr>
            <w:r w:rsidRPr="00676AFC">
              <w:rPr>
                <w:rFonts w:ascii="Arial" w:eastAsia="Times New Roman" w:hAnsi="Arial" w:cs="Arial"/>
                <w:bCs/>
                <w:color w:val="000000"/>
                <w:sz w:val="20"/>
                <w:szCs w:val="20"/>
              </w:rPr>
              <w:t>Bar Splicing and Lapping: Reinforcement bars must overlap a specific distance or use mechanical couplers to ensure continuity and strength.</w:t>
            </w:r>
          </w:p>
          <w:p w14:paraId="40C64480" w14:textId="77777777" w:rsidR="00676AFC" w:rsidRPr="00676AFC" w:rsidRDefault="00676AFC" w:rsidP="00DD6263">
            <w:pPr>
              <w:numPr>
                <w:ilvl w:val="0"/>
                <w:numId w:val="64"/>
              </w:numPr>
              <w:spacing w:beforeLines="60" w:before="144" w:afterLines="60" w:after="144" w:line="276" w:lineRule="auto"/>
              <w:rPr>
                <w:rFonts w:ascii="Arial" w:eastAsia="Times New Roman" w:hAnsi="Arial" w:cs="Arial"/>
                <w:bCs/>
                <w:color w:val="000000"/>
                <w:sz w:val="20"/>
                <w:szCs w:val="20"/>
              </w:rPr>
            </w:pPr>
            <w:r w:rsidRPr="00676AFC">
              <w:rPr>
                <w:rFonts w:ascii="Arial" w:eastAsia="Times New Roman" w:hAnsi="Arial" w:cs="Arial"/>
                <w:b/>
                <w:bCs/>
                <w:color w:val="000000"/>
                <w:sz w:val="20"/>
                <w:szCs w:val="20"/>
              </w:rPr>
              <w:t>AS/NZS 4671 – Steel Reinforcing Materials</w:t>
            </w:r>
            <w:r w:rsidRPr="00676AFC">
              <w:rPr>
                <w:rFonts w:ascii="Arial" w:eastAsia="Times New Roman" w:hAnsi="Arial" w:cs="Arial"/>
                <w:bCs/>
                <w:color w:val="000000"/>
                <w:sz w:val="20"/>
                <w:szCs w:val="20"/>
              </w:rPr>
              <w:t>:</w:t>
            </w:r>
          </w:p>
          <w:p w14:paraId="113EACC2" w14:textId="77777777" w:rsidR="00676AFC" w:rsidRPr="00676AFC" w:rsidRDefault="00676AFC" w:rsidP="00DD6263">
            <w:pPr>
              <w:numPr>
                <w:ilvl w:val="1"/>
                <w:numId w:val="64"/>
              </w:numPr>
              <w:spacing w:beforeLines="60" w:before="144" w:afterLines="60" w:after="144" w:line="276" w:lineRule="auto"/>
              <w:rPr>
                <w:rFonts w:ascii="Arial" w:eastAsia="Times New Roman" w:hAnsi="Arial" w:cs="Arial"/>
                <w:bCs/>
                <w:color w:val="000000"/>
                <w:sz w:val="20"/>
                <w:szCs w:val="20"/>
              </w:rPr>
            </w:pPr>
            <w:r w:rsidRPr="00676AFC">
              <w:rPr>
                <w:rFonts w:ascii="Arial" w:eastAsia="Times New Roman" w:hAnsi="Arial" w:cs="Arial"/>
                <w:bCs/>
                <w:color w:val="000000"/>
                <w:sz w:val="20"/>
                <w:szCs w:val="20"/>
              </w:rPr>
              <w:t>Provides the requirements for steel reinforcing bars and mesh used in concrete structures, including minimum tensile strength and deformity specifications for improved bonding with concrete.</w:t>
            </w:r>
          </w:p>
          <w:p w14:paraId="1E32EFA1" w14:textId="77777777" w:rsidR="00DD6263" w:rsidRPr="00DD6263" w:rsidRDefault="00DD6263" w:rsidP="00DD6263">
            <w:pPr>
              <w:spacing w:beforeLines="60" w:before="144" w:afterLines="60" w:after="144" w:line="276" w:lineRule="auto"/>
              <w:rPr>
                <w:rFonts w:ascii="Arial" w:eastAsia="Times New Roman" w:hAnsi="Arial" w:cs="Arial"/>
                <w:b/>
                <w:bCs/>
                <w:color w:val="000000"/>
                <w:sz w:val="20"/>
                <w:szCs w:val="20"/>
              </w:rPr>
            </w:pPr>
            <w:r w:rsidRPr="00DD6263">
              <w:rPr>
                <w:rFonts w:ascii="Arial" w:eastAsia="Times New Roman" w:hAnsi="Arial" w:cs="Arial"/>
                <w:b/>
                <w:bCs/>
                <w:color w:val="000000"/>
                <w:sz w:val="20"/>
                <w:szCs w:val="20"/>
              </w:rPr>
              <w:t>3. Durability and Exposure Classifications</w:t>
            </w:r>
          </w:p>
          <w:p w14:paraId="231FC589" w14:textId="77777777" w:rsidR="00DD6263" w:rsidRPr="00DD6263" w:rsidRDefault="00DD6263" w:rsidP="00DD6263">
            <w:pPr>
              <w:spacing w:beforeLines="60" w:before="144" w:afterLines="60" w:after="144" w:line="276" w:lineRule="auto"/>
              <w:rPr>
                <w:rFonts w:ascii="Arial" w:eastAsia="Times New Roman" w:hAnsi="Arial" w:cs="Arial"/>
                <w:b/>
                <w:bCs/>
                <w:color w:val="000000"/>
                <w:sz w:val="20"/>
                <w:szCs w:val="20"/>
              </w:rPr>
            </w:pPr>
            <w:r w:rsidRPr="00DD6263">
              <w:rPr>
                <w:rFonts w:ascii="Arial" w:eastAsia="Times New Roman" w:hAnsi="Arial" w:cs="Arial"/>
                <w:b/>
                <w:bCs/>
                <w:color w:val="000000"/>
                <w:sz w:val="20"/>
                <w:szCs w:val="20"/>
              </w:rPr>
              <w:t>Exposure Classification:</w:t>
            </w:r>
          </w:p>
          <w:p w14:paraId="14E9EEA4" w14:textId="77777777" w:rsidR="00DD6263" w:rsidRPr="00DD6263" w:rsidRDefault="00DD6263" w:rsidP="00DD6263">
            <w:p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Concrete needs to be designed for specific environmental conditions, as outlined in AS 3600. This includes:</w:t>
            </w:r>
          </w:p>
          <w:p w14:paraId="6D74C332" w14:textId="77777777" w:rsidR="00DD6263" w:rsidRPr="00DD6263" w:rsidRDefault="00DD6263" w:rsidP="00DD6263">
            <w:pPr>
              <w:numPr>
                <w:ilvl w:val="0"/>
                <w:numId w:val="65"/>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Mild Exposure (e.g., indoor environments with no moisture): Concrete designed for low corrosion risk.</w:t>
            </w:r>
          </w:p>
          <w:p w14:paraId="33714927" w14:textId="77777777" w:rsidR="00DD6263" w:rsidRPr="00DD6263" w:rsidRDefault="00DD6263" w:rsidP="00DD6263">
            <w:pPr>
              <w:numPr>
                <w:ilvl w:val="0"/>
                <w:numId w:val="65"/>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Moderate Exposure (e.g., external slabs with moderate moisture exposure): Requires additional protection, such as waterproofing or sealants.</w:t>
            </w:r>
          </w:p>
          <w:p w14:paraId="1C103DE7" w14:textId="77777777" w:rsidR="00DD6263" w:rsidRPr="00DD6263" w:rsidRDefault="00DD6263" w:rsidP="00DD6263">
            <w:pPr>
              <w:numPr>
                <w:ilvl w:val="0"/>
                <w:numId w:val="65"/>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 xml:space="preserve">Severe Exposure (e.g., coastal or high-moisture areas): Concrete with high durability requirements, </w:t>
            </w:r>
            <w:r w:rsidRPr="00DD6263">
              <w:rPr>
                <w:rFonts w:ascii="Arial" w:eastAsia="Times New Roman" w:hAnsi="Arial" w:cs="Arial"/>
                <w:bCs/>
                <w:color w:val="000000"/>
                <w:sz w:val="20"/>
                <w:szCs w:val="20"/>
              </w:rPr>
              <w:lastRenderedPageBreak/>
              <w:t>often using corrosion-resistant reinforcement and chemical additives in the mix.</w:t>
            </w:r>
          </w:p>
          <w:p w14:paraId="30E3CD0C" w14:textId="77777777" w:rsidR="00DD6263" w:rsidRPr="00DD6263" w:rsidRDefault="00DD6263" w:rsidP="00DD6263">
            <w:pPr>
              <w:spacing w:beforeLines="60" w:before="144" w:afterLines="60" w:after="144" w:line="276" w:lineRule="auto"/>
              <w:rPr>
                <w:rFonts w:ascii="Arial" w:eastAsia="Times New Roman" w:hAnsi="Arial" w:cs="Arial"/>
                <w:b/>
                <w:bCs/>
                <w:color w:val="000000"/>
                <w:sz w:val="20"/>
                <w:szCs w:val="20"/>
              </w:rPr>
            </w:pPr>
            <w:r w:rsidRPr="00DD6263">
              <w:rPr>
                <w:rFonts w:ascii="Arial" w:eastAsia="Times New Roman" w:hAnsi="Arial" w:cs="Arial"/>
                <w:b/>
                <w:bCs/>
                <w:color w:val="000000"/>
                <w:sz w:val="20"/>
                <w:szCs w:val="20"/>
              </w:rPr>
              <w:t>4. Concrete Mix Design</w:t>
            </w:r>
          </w:p>
          <w:p w14:paraId="2E3E1576" w14:textId="77777777" w:rsidR="00DD6263" w:rsidRPr="00DD6263" w:rsidRDefault="00DD6263" w:rsidP="00DD6263">
            <w:pPr>
              <w:spacing w:beforeLines="60" w:before="144" w:afterLines="60" w:after="144" w:line="276" w:lineRule="auto"/>
              <w:rPr>
                <w:rFonts w:ascii="Arial" w:eastAsia="Times New Roman" w:hAnsi="Arial" w:cs="Arial"/>
                <w:b/>
                <w:bCs/>
                <w:color w:val="000000"/>
                <w:sz w:val="20"/>
                <w:szCs w:val="20"/>
              </w:rPr>
            </w:pPr>
            <w:r w:rsidRPr="00DD6263">
              <w:rPr>
                <w:rFonts w:ascii="Arial" w:eastAsia="Times New Roman" w:hAnsi="Arial" w:cs="Arial"/>
                <w:b/>
                <w:bCs/>
                <w:color w:val="000000"/>
                <w:sz w:val="20"/>
                <w:szCs w:val="20"/>
              </w:rPr>
              <w:t>AS 3600 – Concrete Structures:</w:t>
            </w:r>
          </w:p>
          <w:p w14:paraId="1ECA0A04" w14:textId="77777777" w:rsidR="00DD6263" w:rsidRPr="00DD6263" w:rsidRDefault="00DD6263" w:rsidP="00DD6263">
            <w:pPr>
              <w:numPr>
                <w:ilvl w:val="0"/>
                <w:numId w:val="66"/>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Specifies guidelines for designing concrete mixes, including the cement content, aggregate type, and water-to-cement ratio to achieve the required performance for structural elements.</w:t>
            </w:r>
          </w:p>
          <w:p w14:paraId="47EEED21" w14:textId="77777777" w:rsidR="00DD6263" w:rsidRPr="00DD6263" w:rsidRDefault="00DD6263" w:rsidP="00DD6263">
            <w:pPr>
              <w:numPr>
                <w:ilvl w:val="0"/>
                <w:numId w:val="66"/>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Concrete mixes should be designed for specific compressive strength and durability requirements based on the type of construction and environmental exposure conditions.</w:t>
            </w:r>
          </w:p>
          <w:p w14:paraId="6DA5FAAB" w14:textId="77777777" w:rsidR="00DD6263" w:rsidRPr="00DD6263" w:rsidRDefault="00DD6263" w:rsidP="00DD6263">
            <w:pPr>
              <w:spacing w:beforeLines="60" w:before="144" w:afterLines="60" w:after="144" w:line="276" w:lineRule="auto"/>
              <w:rPr>
                <w:rFonts w:ascii="Arial" w:eastAsia="Times New Roman" w:hAnsi="Arial" w:cs="Arial"/>
                <w:b/>
                <w:bCs/>
                <w:color w:val="000000"/>
                <w:sz w:val="20"/>
                <w:szCs w:val="20"/>
              </w:rPr>
            </w:pPr>
            <w:r w:rsidRPr="00DD6263">
              <w:rPr>
                <w:rFonts w:ascii="Arial" w:eastAsia="Times New Roman" w:hAnsi="Arial" w:cs="Arial"/>
                <w:b/>
                <w:bCs/>
                <w:color w:val="000000"/>
                <w:sz w:val="20"/>
                <w:szCs w:val="20"/>
              </w:rPr>
              <w:t>5. Concrete Curing</w:t>
            </w:r>
          </w:p>
          <w:p w14:paraId="138E6763" w14:textId="77777777" w:rsidR="00DD6263" w:rsidRPr="00DD6263" w:rsidRDefault="00DD6263" w:rsidP="00DD6263">
            <w:pPr>
              <w:spacing w:beforeLines="60" w:before="144" w:afterLines="60" w:after="144" w:line="276" w:lineRule="auto"/>
              <w:rPr>
                <w:rFonts w:ascii="Arial" w:eastAsia="Times New Roman" w:hAnsi="Arial" w:cs="Arial"/>
                <w:b/>
                <w:bCs/>
                <w:color w:val="000000"/>
                <w:sz w:val="20"/>
                <w:szCs w:val="20"/>
              </w:rPr>
            </w:pPr>
            <w:r w:rsidRPr="00DD6263">
              <w:rPr>
                <w:rFonts w:ascii="Arial" w:eastAsia="Times New Roman" w:hAnsi="Arial" w:cs="Arial"/>
                <w:b/>
                <w:bCs/>
                <w:color w:val="000000"/>
                <w:sz w:val="20"/>
                <w:szCs w:val="20"/>
              </w:rPr>
              <w:t>AS 3600 – Concrete Structures:</w:t>
            </w:r>
          </w:p>
          <w:p w14:paraId="5920FEC8" w14:textId="77777777" w:rsidR="00DD6263" w:rsidRPr="00DD6263" w:rsidRDefault="00DD6263" w:rsidP="00DD6263">
            <w:pPr>
              <w:numPr>
                <w:ilvl w:val="0"/>
                <w:numId w:val="67"/>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Concrete must be properly cured to ensure the hydration process is completed, ensuring the concrete attains the specified strength. Curing methods include:</w:t>
            </w:r>
          </w:p>
          <w:p w14:paraId="61DB12E0" w14:textId="77777777" w:rsidR="00DD6263" w:rsidRPr="00DD6263" w:rsidRDefault="00DD6263" w:rsidP="00DD6263">
            <w:pPr>
              <w:numPr>
                <w:ilvl w:val="1"/>
                <w:numId w:val="67"/>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Water curing: Keeping the concrete surface moist for an extended period.</w:t>
            </w:r>
          </w:p>
          <w:p w14:paraId="2C6FFB82" w14:textId="77777777" w:rsidR="00DD6263" w:rsidRPr="00DD6263" w:rsidRDefault="00DD6263" w:rsidP="00DD6263">
            <w:pPr>
              <w:numPr>
                <w:ilvl w:val="1"/>
                <w:numId w:val="67"/>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Curing compounds: Applied to the surface to retain moisture.</w:t>
            </w:r>
          </w:p>
          <w:p w14:paraId="5F1085CA" w14:textId="77777777" w:rsidR="00DD6263" w:rsidRPr="00DD6263" w:rsidRDefault="00DD6263" w:rsidP="00DD6263">
            <w:pPr>
              <w:numPr>
                <w:ilvl w:val="1"/>
                <w:numId w:val="67"/>
              </w:numPr>
              <w:spacing w:beforeLines="60" w:before="144" w:afterLines="60" w:after="144" w:line="276" w:lineRule="auto"/>
              <w:rPr>
                <w:rFonts w:ascii="Arial" w:eastAsia="Times New Roman" w:hAnsi="Arial" w:cs="Arial"/>
                <w:bCs/>
                <w:color w:val="000000"/>
                <w:sz w:val="20"/>
                <w:szCs w:val="20"/>
              </w:rPr>
            </w:pPr>
            <w:r w:rsidRPr="00DD6263">
              <w:rPr>
                <w:rFonts w:ascii="Arial" w:eastAsia="Times New Roman" w:hAnsi="Arial" w:cs="Arial"/>
                <w:bCs/>
                <w:color w:val="000000"/>
                <w:sz w:val="20"/>
                <w:szCs w:val="20"/>
              </w:rPr>
              <w:t>Covering with wet burlap: In hot or dry conditions, this helps retain moisture for optimal curing.</w:t>
            </w:r>
          </w:p>
          <w:p w14:paraId="16F339C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A7D4DD6" w14:textId="7A6412F0" w:rsidR="00E8445B" w:rsidRPr="00E8445B" w:rsidRDefault="00E8445B" w:rsidP="00E8445B">
            <w:pPr>
              <w:spacing w:beforeLines="60" w:before="144" w:afterLines="60" w:after="144" w:line="276" w:lineRule="auto"/>
              <w:rPr>
                <w:rFonts w:ascii="Arial" w:eastAsia="Times New Roman" w:hAnsi="Arial" w:cs="Arial"/>
                <w:bCs/>
                <w:color w:val="000000"/>
                <w:sz w:val="20"/>
                <w:szCs w:val="20"/>
              </w:rPr>
            </w:pPr>
            <w:r w:rsidRPr="00E8445B">
              <w:rPr>
                <w:rFonts w:ascii="Arial" w:eastAsia="Times New Roman" w:hAnsi="Arial" w:cs="Arial"/>
                <w:b/>
                <w:bCs/>
                <w:color w:val="000000"/>
                <w:sz w:val="20"/>
                <w:szCs w:val="20"/>
              </w:rPr>
              <w:lastRenderedPageBreak/>
              <w:t>Site-Specific Assessment</w:t>
            </w:r>
            <w:r w:rsidRPr="00E8445B">
              <w:rPr>
                <w:rFonts w:ascii="Arial" w:eastAsia="Times New Roman" w:hAnsi="Arial" w:cs="Arial"/>
                <w:bCs/>
                <w:color w:val="000000"/>
                <w:sz w:val="20"/>
                <w:szCs w:val="20"/>
              </w:rPr>
              <w:t>:</w:t>
            </w:r>
          </w:p>
          <w:p w14:paraId="041FBF6C" w14:textId="77777777" w:rsidR="00E8445B" w:rsidRPr="0059493A" w:rsidRDefault="00E8445B" w:rsidP="005D388B">
            <w:pPr>
              <w:pStyle w:val="ListParagraph"/>
              <w:numPr>
                <w:ilvl w:val="0"/>
                <w:numId w:val="70"/>
              </w:numPr>
              <w:spacing w:beforeLines="60" w:before="144" w:afterLines="60" w:after="144" w:line="276" w:lineRule="auto"/>
              <w:rPr>
                <w:rFonts w:ascii="Arial" w:eastAsia="Times New Roman" w:hAnsi="Arial" w:cs="Arial"/>
                <w:color w:val="000000"/>
                <w:sz w:val="20"/>
                <w:szCs w:val="20"/>
              </w:rPr>
            </w:pPr>
            <w:r w:rsidRPr="0059493A">
              <w:rPr>
                <w:rFonts w:ascii="Arial" w:eastAsia="Times New Roman" w:hAnsi="Arial" w:cs="Arial"/>
                <w:color w:val="000000"/>
                <w:sz w:val="20"/>
                <w:szCs w:val="20"/>
              </w:rPr>
              <w:t xml:space="preserve">Exposure Classification: </w:t>
            </w:r>
            <w:proofErr w:type="gramStart"/>
            <w:r w:rsidRPr="0059493A">
              <w:rPr>
                <w:rFonts w:ascii="Arial" w:eastAsia="Times New Roman" w:hAnsi="Arial" w:cs="Arial"/>
                <w:color w:val="000000"/>
                <w:sz w:val="20"/>
                <w:szCs w:val="20"/>
              </w:rPr>
              <w:t>Conduct an assessment of</w:t>
            </w:r>
            <w:proofErr w:type="gramEnd"/>
            <w:r w:rsidRPr="0059493A">
              <w:rPr>
                <w:rFonts w:ascii="Arial" w:eastAsia="Times New Roman" w:hAnsi="Arial" w:cs="Arial"/>
                <w:color w:val="000000"/>
                <w:sz w:val="20"/>
                <w:szCs w:val="20"/>
              </w:rPr>
              <w:t xml:space="preserve"> the site’s environmental conditions (e.g., coastal, high moisture) to determine the appropriate exposure classification (Mild, Moderate, or Severe).</w:t>
            </w:r>
          </w:p>
          <w:p w14:paraId="50FF39F2" w14:textId="77777777" w:rsidR="00E8445B" w:rsidRPr="0059493A" w:rsidRDefault="00E8445B" w:rsidP="005D388B">
            <w:pPr>
              <w:pStyle w:val="ListParagraph"/>
              <w:numPr>
                <w:ilvl w:val="0"/>
                <w:numId w:val="70"/>
              </w:numPr>
              <w:spacing w:beforeLines="60" w:before="144" w:afterLines="60" w:after="144" w:line="276" w:lineRule="auto"/>
              <w:rPr>
                <w:rFonts w:ascii="Arial" w:eastAsia="Times New Roman" w:hAnsi="Arial" w:cs="Arial"/>
                <w:color w:val="000000"/>
                <w:sz w:val="20"/>
                <w:szCs w:val="20"/>
              </w:rPr>
            </w:pPr>
            <w:r w:rsidRPr="0059493A">
              <w:rPr>
                <w:rFonts w:ascii="Arial" w:eastAsia="Times New Roman" w:hAnsi="Arial" w:cs="Arial"/>
                <w:color w:val="000000"/>
                <w:sz w:val="20"/>
                <w:szCs w:val="20"/>
              </w:rPr>
              <w:t>Concrete Mix Design: Based on exposure classification, select the appropriate concrete mix design that meets the required compressive strength (e.g., 25 MPa, 30 MPa) and durability criteria outlined in AS 3600.</w:t>
            </w:r>
          </w:p>
          <w:p w14:paraId="6A5EDD17" w14:textId="0705D685" w:rsidR="00E8445B" w:rsidRPr="00E8445B" w:rsidRDefault="00E8445B" w:rsidP="00E8445B">
            <w:pPr>
              <w:spacing w:beforeLines="60" w:before="144" w:afterLines="60" w:after="144" w:line="276" w:lineRule="auto"/>
              <w:rPr>
                <w:rFonts w:ascii="Arial" w:eastAsia="Times New Roman" w:hAnsi="Arial" w:cs="Arial"/>
                <w:bCs/>
                <w:color w:val="000000"/>
                <w:sz w:val="20"/>
                <w:szCs w:val="20"/>
              </w:rPr>
            </w:pPr>
            <w:r w:rsidRPr="00E8445B">
              <w:rPr>
                <w:rFonts w:ascii="Arial" w:eastAsia="Times New Roman" w:hAnsi="Arial" w:cs="Arial"/>
                <w:b/>
                <w:bCs/>
                <w:color w:val="000000"/>
                <w:sz w:val="20"/>
                <w:szCs w:val="20"/>
              </w:rPr>
              <w:t>Reinforcement Selection</w:t>
            </w:r>
            <w:r w:rsidRPr="00E8445B">
              <w:rPr>
                <w:rFonts w:ascii="Arial" w:eastAsia="Times New Roman" w:hAnsi="Arial" w:cs="Arial"/>
                <w:bCs/>
                <w:color w:val="000000"/>
                <w:sz w:val="20"/>
                <w:szCs w:val="20"/>
              </w:rPr>
              <w:t>:</w:t>
            </w:r>
          </w:p>
          <w:p w14:paraId="5454B5F0" w14:textId="77777777" w:rsidR="00E8445B" w:rsidRPr="0059493A" w:rsidRDefault="00E8445B" w:rsidP="005D388B">
            <w:pPr>
              <w:pStyle w:val="ListParagraph"/>
              <w:numPr>
                <w:ilvl w:val="0"/>
                <w:numId w:val="69"/>
              </w:numPr>
              <w:spacing w:beforeLines="60" w:before="144" w:afterLines="60" w:after="144" w:line="276" w:lineRule="auto"/>
              <w:rPr>
                <w:rFonts w:ascii="Arial" w:eastAsia="Times New Roman" w:hAnsi="Arial" w:cs="Arial"/>
                <w:bCs/>
                <w:color w:val="000000"/>
                <w:sz w:val="20"/>
                <w:szCs w:val="20"/>
              </w:rPr>
            </w:pPr>
            <w:r w:rsidRPr="0059493A">
              <w:rPr>
                <w:rFonts w:ascii="Arial" w:eastAsia="Times New Roman" w:hAnsi="Arial" w:cs="Arial"/>
                <w:bCs/>
                <w:color w:val="000000"/>
                <w:sz w:val="20"/>
                <w:szCs w:val="20"/>
              </w:rPr>
              <w:t>Choose Grade 500N deformed steel reinforcement in compliance with AS 3600 for adequate strength and bond with concrete.</w:t>
            </w:r>
          </w:p>
          <w:p w14:paraId="50D49852" w14:textId="77777777" w:rsidR="00E8445B" w:rsidRPr="0059493A" w:rsidRDefault="00E8445B" w:rsidP="005D388B">
            <w:pPr>
              <w:pStyle w:val="ListParagraph"/>
              <w:numPr>
                <w:ilvl w:val="0"/>
                <w:numId w:val="69"/>
              </w:numPr>
              <w:spacing w:beforeLines="60" w:before="144" w:afterLines="60" w:after="144" w:line="276" w:lineRule="auto"/>
              <w:rPr>
                <w:rFonts w:ascii="Arial" w:eastAsia="Times New Roman" w:hAnsi="Arial" w:cs="Arial"/>
                <w:bCs/>
                <w:color w:val="000000"/>
                <w:sz w:val="20"/>
                <w:szCs w:val="20"/>
              </w:rPr>
            </w:pPr>
            <w:r w:rsidRPr="0059493A">
              <w:rPr>
                <w:rFonts w:ascii="Arial" w:eastAsia="Times New Roman" w:hAnsi="Arial" w:cs="Arial"/>
                <w:bCs/>
                <w:color w:val="000000"/>
                <w:sz w:val="20"/>
                <w:szCs w:val="20"/>
              </w:rPr>
              <w:t>Determine appropriate reinforcement cover (typically 25 mm for external elements) based on environmental conditions.</w:t>
            </w:r>
          </w:p>
          <w:p w14:paraId="06E45D5B" w14:textId="77777777" w:rsidR="00E8445B" w:rsidRPr="0059493A" w:rsidRDefault="00E8445B" w:rsidP="005D388B">
            <w:pPr>
              <w:pStyle w:val="ListParagraph"/>
              <w:numPr>
                <w:ilvl w:val="0"/>
                <w:numId w:val="69"/>
              </w:numPr>
              <w:spacing w:beforeLines="60" w:before="144" w:afterLines="60" w:after="144" w:line="276" w:lineRule="auto"/>
              <w:rPr>
                <w:rFonts w:ascii="Arial" w:eastAsia="Times New Roman" w:hAnsi="Arial" w:cs="Arial"/>
                <w:bCs/>
                <w:color w:val="000000"/>
                <w:sz w:val="20"/>
                <w:szCs w:val="20"/>
              </w:rPr>
            </w:pPr>
            <w:r w:rsidRPr="0059493A">
              <w:rPr>
                <w:rFonts w:ascii="Arial" w:eastAsia="Times New Roman" w:hAnsi="Arial" w:cs="Arial"/>
                <w:bCs/>
                <w:color w:val="000000"/>
                <w:sz w:val="20"/>
                <w:szCs w:val="20"/>
              </w:rPr>
              <w:t>Ensure bar spacing and lap lengths meet the requirements of AS 3600 and AS/NZS 4671.</w:t>
            </w:r>
          </w:p>
          <w:p w14:paraId="01DE1E31" w14:textId="3B63E1E3" w:rsidR="00E8445B" w:rsidRPr="00E8445B" w:rsidRDefault="00E8445B" w:rsidP="00E8445B">
            <w:pPr>
              <w:spacing w:beforeLines="60" w:before="144" w:afterLines="60" w:after="144" w:line="276" w:lineRule="auto"/>
              <w:rPr>
                <w:rFonts w:ascii="Arial" w:eastAsia="Times New Roman" w:hAnsi="Arial" w:cs="Arial"/>
                <w:bCs/>
                <w:color w:val="000000"/>
                <w:sz w:val="20"/>
                <w:szCs w:val="20"/>
              </w:rPr>
            </w:pPr>
            <w:r w:rsidRPr="00E8445B">
              <w:rPr>
                <w:rFonts w:ascii="Arial" w:eastAsia="Times New Roman" w:hAnsi="Arial" w:cs="Arial"/>
                <w:b/>
                <w:bCs/>
                <w:color w:val="000000"/>
                <w:sz w:val="20"/>
                <w:szCs w:val="20"/>
              </w:rPr>
              <w:t>Concrete Placement and Curing</w:t>
            </w:r>
            <w:r w:rsidRPr="00E8445B">
              <w:rPr>
                <w:rFonts w:ascii="Arial" w:eastAsia="Times New Roman" w:hAnsi="Arial" w:cs="Arial"/>
                <w:bCs/>
                <w:color w:val="000000"/>
                <w:sz w:val="20"/>
                <w:szCs w:val="20"/>
              </w:rPr>
              <w:t>:</w:t>
            </w:r>
          </w:p>
          <w:p w14:paraId="4138DEC5" w14:textId="77777777" w:rsidR="00E8445B" w:rsidRPr="0059493A" w:rsidRDefault="00E8445B" w:rsidP="005D388B">
            <w:pPr>
              <w:pStyle w:val="ListParagraph"/>
              <w:numPr>
                <w:ilvl w:val="0"/>
                <w:numId w:val="68"/>
              </w:numPr>
              <w:spacing w:beforeLines="60" w:before="144" w:afterLines="60" w:after="144" w:line="276" w:lineRule="auto"/>
              <w:rPr>
                <w:rFonts w:ascii="Arial" w:eastAsia="Times New Roman" w:hAnsi="Arial" w:cs="Arial"/>
                <w:bCs/>
                <w:color w:val="000000"/>
                <w:sz w:val="20"/>
                <w:szCs w:val="20"/>
              </w:rPr>
            </w:pPr>
            <w:r w:rsidRPr="0059493A">
              <w:rPr>
                <w:rFonts w:ascii="Arial" w:eastAsia="Times New Roman" w:hAnsi="Arial" w:cs="Arial"/>
                <w:bCs/>
                <w:color w:val="000000"/>
                <w:sz w:val="20"/>
                <w:szCs w:val="20"/>
              </w:rPr>
              <w:t>Ensure that concrete is placed and compacted to avoid voids and ensure uniform distribution around the reinforcement.</w:t>
            </w:r>
          </w:p>
          <w:p w14:paraId="3DC70269" w14:textId="77777777" w:rsidR="00E8445B" w:rsidRPr="0059493A" w:rsidRDefault="00E8445B" w:rsidP="005D388B">
            <w:pPr>
              <w:pStyle w:val="ListParagraph"/>
              <w:numPr>
                <w:ilvl w:val="0"/>
                <w:numId w:val="68"/>
              </w:numPr>
              <w:spacing w:beforeLines="60" w:before="144" w:afterLines="60" w:after="144" w:line="276" w:lineRule="auto"/>
              <w:rPr>
                <w:rFonts w:ascii="Arial" w:eastAsia="Times New Roman" w:hAnsi="Arial" w:cs="Arial"/>
                <w:bCs/>
                <w:color w:val="000000"/>
                <w:sz w:val="20"/>
                <w:szCs w:val="20"/>
              </w:rPr>
            </w:pPr>
            <w:r w:rsidRPr="0059493A">
              <w:rPr>
                <w:rFonts w:ascii="Arial" w:eastAsia="Times New Roman" w:hAnsi="Arial" w:cs="Arial"/>
                <w:bCs/>
                <w:color w:val="000000"/>
                <w:sz w:val="20"/>
                <w:szCs w:val="20"/>
              </w:rPr>
              <w:t>Use proper curing techniques such as water curing, curing compounds, or wet burlap to maintain moisture and ensure concrete attains the specified strength.</w:t>
            </w:r>
          </w:p>
          <w:p w14:paraId="16B454A2" w14:textId="394767A0" w:rsidR="00E8445B" w:rsidRPr="00E8445B" w:rsidRDefault="00E8445B" w:rsidP="00E8445B">
            <w:pPr>
              <w:spacing w:beforeLines="60" w:before="144" w:afterLines="60" w:after="144" w:line="276" w:lineRule="auto"/>
              <w:rPr>
                <w:rFonts w:ascii="Arial" w:eastAsia="Times New Roman" w:hAnsi="Arial" w:cs="Arial"/>
                <w:bCs/>
                <w:color w:val="000000"/>
                <w:sz w:val="20"/>
                <w:szCs w:val="20"/>
              </w:rPr>
            </w:pPr>
            <w:r w:rsidRPr="00E8445B">
              <w:rPr>
                <w:rFonts w:ascii="Arial" w:eastAsia="Times New Roman" w:hAnsi="Arial" w:cs="Arial"/>
                <w:b/>
                <w:bCs/>
                <w:color w:val="000000"/>
                <w:sz w:val="20"/>
                <w:szCs w:val="20"/>
              </w:rPr>
              <w:t>Quality Assurance and Verification</w:t>
            </w:r>
            <w:r w:rsidRPr="00E8445B">
              <w:rPr>
                <w:rFonts w:ascii="Arial" w:eastAsia="Times New Roman" w:hAnsi="Arial" w:cs="Arial"/>
                <w:bCs/>
                <w:color w:val="000000"/>
                <w:sz w:val="20"/>
                <w:szCs w:val="20"/>
              </w:rPr>
              <w:t>:</w:t>
            </w:r>
          </w:p>
          <w:p w14:paraId="1F1F8034" w14:textId="77777777" w:rsidR="00E8445B" w:rsidRPr="0059493A" w:rsidRDefault="00E8445B" w:rsidP="005D388B">
            <w:pPr>
              <w:pStyle w:val="ListParagraph"/>
              <w:numPr>
                <w:ilvl w:val="0"/>
                <w:numId w:val="71"/>
              </w:numPr>
              <w:spacing w:beforeLines="60" w:before="144" w:afterLines="60" w:after="144" w:line="276" w:lineRule="auto"/>
              <w:rPr>
                <w:rFonts w:ascii="Arial" w:eastAsia="Times New Roman" w:hAnsi="Arial" w:cs="Arial"/>
                <w:bCs/>
                <w:color w:val="000000"/>
                <w:sz w:val="20"/>
                <w:szCs w:val="20"/>
              </w:rPr>
            </w:pPr>
            <w:r w:rsidRPr="0059493A">
              <w:rPr>
                <w:rFonts w:ascii="Arial" w:eastAsia="Times New Roman" w:hAnsi="Arial" w:cs="Arial"/>
                <w:bCs/>
                <w:color w:val="000000"/>
                <w:sz w:val="20"/>
                <w:szCs w:val="20"/>
              </w:rPr>
              <w:lastRenderedPageBreak/>
              <w:t>Perform regular inspections and concrete testing (e.g., slump test, compression test) to ensure compliance with the specified mix design and strength.</w:t>
            </w:r>
          </w:p>
          <w:p w14:paraId="16860AF5" w14:textId="77777777" w:rsidR="00E8445B" w:rsidRPr="0059493A" w:rsidRDefault="00E8445B" w:rsidP="005D388B">
            <w:pPr>
              <w:pStyle w:val="ListParagraph"/>
              <w:numPr>
                <w:ilvl w:val="0"/>
                <w:numId w:val="71"/>
              </w:numPr>
              <w:spacing w:beforeLines="60" w:before="144" w:afterLines="60" w:after="144" w:line="276" w:lineRule="auto"/>
              <w:rPr>
                <w:rFonts w:ascii="Arial" w:eastAsia="Times New Roman" w:hAnsi="Arial" w:cs="Arial"/>
                <w:bCs/>
                <w:color w:val="000000"/>
                <w:sz w:val="20"/>
                <w:szCs w:val="20"/>
              </w:rPr>
            </w:pPr>
            <w:r w:rsidRPr="0059493A">
              <w:rPr>
                <w:rFonts w:ascii="Arial" w:eastAsia="Times New Roman" w:hAnsi="Arial" w:cs="Arial"/>
                <w:bCs/>
                <w:color w:val="000000"/>
                <w:sz w:val="20"/>
                <w:szCs w:val="20"/>
              </w:rPr>
              <w:t>Engage a qualified structural engineer to review concrete mix design, reinforcement layout, and placement to verify compliance with AS 3600 and AS 1379.</w:t>
            </w:r>
          </w:p>
          <w:p w14:paraId="0BFC954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0454B753" w14:textId="77777777" w:rsidTr="00E4164B">
        <w:trPr>
          <w:trHeight w:val="1474"/>
        </w:trPr>
        <w:tc>
          <w:tcPr>
            <w:tcW w:w="2747" w:type="dxa"/>
            <w:shd w:val="clear" w:color="auto" w:fill="auto"/>
          </w:tcPr>
          <w:p w14:paraId="15E305E0" w14:textId="0BFAAE05"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3CE8CF68" w14:textId="77777777" w:rsidR="00460A99" w:rsidRDefault="00460A99" w:rsidP="00460A99">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There was no Concrete and reinforcement required for this project but please see below requirements:</w:t>
            </w:r>
          </w:p>
          <w:p w14:paraId="148CF5FC" w14:textId="77777777" w:rsidR="005D388B" w:rsidRPr="005D388B" w:rsidRDefault="005D388B" w:rsidP="005D388B">
            <w:pPr>
              <w:spacing w:beforeLines="60" w:before="144" w:afterLines="60" w:after="144" w:line="276" w:lineRule="auto"/>
              <w:rPr>
                <w:rFonts w:ascii="Arial" w:eastAsia="Times New Roman" w:hAnsi="Arial" w:cs="Arial"/>
                <w:b/>
                <w:bCs/>
                <w:color w:val="000000"/>
                <w:sz w:val="20"/>
                <w:szCs w:val="20"/>
              </w:rPr>
            </w:pPr>
            <w:r w:rsidRPr="005D388B">
              <w:rPr>
                <w:rFonts w:ascii="Arial" w:eastAsia="Times New Roman" w:hAnsi="Arial" w:cs="Arial"/>
                <w:b/>
                <w:bCs/>
                <w:color w:val="000000"/>
                <w:sz w:val="20"/>
                <w:szCs w:val="20"/>
              </w:rPr>
              <w:t>1. Concrete Materials</w:t>
            </w:r>
          </w:p>
          <w:p w14:paraId="7EC58834" w14:textId="77777777" w:rsidR="005D388B" w:rsidRPr="005D388B" w:rsidRDefault="005D388B" w:rsidP="005D388B">
            <w:pPr>
              <w:spacing w:beforeLines="60" w:before="144" w:afterLines="60" w:after="144" w:line="276" w:lineRule="auto"/>
              <w:rPr>
                <w:rFonts w:ascii="Arial" w:eastAsia="Times New Roman" w:hAnsi="Arial" w:cs="Arial"/>
                <w:b/>
                <w:bCs/>
                <w:color w:val="000000"/>
                <w:sz w:val="20"/>
                <w:szCs w:val="20"/>
              </w:rPr>
            </w:pPr>
            <w:r w:rsidRPr="005D388B">
              <w:rPr>
                <w:rFonts w:ascii="Arial" w:eastAsia="Times New Roman" w:hAnsi="Arial" w:cs="Arial"/>
                <w:b/>
                <w:bCs/>
                <w:color w:val="000000"/>
                <w:sz w:val="20"/>
                <w:szCs w:val="20"/>
              </w:rPr>
              <w:t>Cement:</w:t>
            </w:r>
          </w:p>
          <w:p w14:paraId="7B0733EA" w14:textId="77777777" w:rsidR="005D388B" w:rsidRPr="005D388B" w:rsidRDefault="005D388B" w:rsidP="005D388B">
            <w:pPr>
              <w:numPr>
                <w:ilvl w:val="0"/>
                <w:numId w:val="72"/>
              </w:numPr>
              <w:spacing w:beforeLines="60" w:before="144" w:afterLines="60" w:after="144" w:line="276" w:lineRule="auto"/>
              <w:rPr>
                <w:rFonts w:ascii="Arial" w:eastAsia="Times New Roman" w:hAnsi="Arial" w:cs="Arial"/>
                <w:bCs/>
                <w:color w:val="000000"/>
                <w:sz w:val="20"/>
                <w:szCs w:val="20"/>
              </w:rPr>
            </w:pPr>
            <w:r w:rsidRPr="005D388B">
              <w:rPr>
                <w:rFonts w:ascii="Arial" w:eastAsia="Times New Roman" w:hAnsi="Arial" w:cs="Arial"/>
                <w:b/>
                <w:bCs/>
                <w:color w:val="000000"/>
                <w:sz w:val="20"/>
                <w:szCs w:val="20"/>
              </w:rPr>
              <w:t>Standard</w:t>
            </w:r>
            <w:r w:rsidRPr="005D388B">
              <w:rPr>
                <w:rFonts w:ascii="Arial" w:eastAsia="Times New Roman" w:hAnsi="Arial" w:cs="Arial"/>
                <w:bCs/>
                <w:color w:val="000000"/>
                <w:sz w:val="20"/>
                <w:szCs w:val="20"/>
              </w:rPr>
              <w:t xml:space="preserve">: </w:t>
            </w:r>
            <w:r w:rsidRPr="005D388B">
              <w:rPr>
                <w:rFonts w:ascii="Arial" w:eastAsia="Times New Roman" w:hAnsi="Arial" w:cs="Arial"/>
                <w:b/>
                <w:bCs/>
                <w:color w:val="000000"/>
                <w:sz w:val="20"/>
                <w:szCs w:val="20"/>
              </w:rPr>
              <w:t>AS 1379 – Specification and Supply of Concrete</w:t>
            </w:r>
          </w:p>
          <w:p w14:paraId="5E5F901E" w14:textId="77777777" w:rsidR="005D388B" w:rsidRPr="005D388B" w:rsidRDefault="005D388B" w:rsidP="005D388B">
            <w:pPr>
              <w:numPr>
                <w:ilvl w:val="1"/>
                <w:numId w:val="72"/>
              </w:numPr>
              <w:spacing w:beforeLines="60" w:before="144" w:afterLines="60" w:after="144" w:line="276" w:lineRule="auto"/>
              <w:rPr>
                <w:rFonts w:ascii="Arial" w:eastAsia="Times New Roman" w:hAnsi="Arial" w:cs="Arial"/>
                <w:color w:val="000000"/>
                <w:sz w:val="20"/>
                <w:szCs w:val="20"/>
              </w:rPr>
            </w:pPr>
            <w:r w:rsidRPr="005D388B">
              <w:rPr>
                <w:rFonts w:ascii="Arial" w:eastAsia="Times New Roman" w:hAnsi="Arial" w:cs="Arial"/>
                <w:color w:val="000000"/>
                <w:sz w:val="20"/>
                <w:szCs w:val="20"/>
              </w:rPr>
              <w:t>Type: Use Portland cement (ordinary or blended) in concrete mixes. The cement must meet the specified grade and type according to exposure conditions and required strength.</w:t>
            </w:r>
          </w:p>
          <w:p w14:paraId="1328AF56" w14:textId="77777777" w:rsidR="005D388B" w:rsidRPr="005D388B" w:rsidRDefault="005D388B" w:rsidP="005D388B">
            <w:pPr>
              <w:numPr>
                <w:ilvl w:val="1"/>
                <w:numId w:val="72"/>
              </w:numPr>
              <w:spacing w:beforeLines="60" w:before="144" w:afterLines="60" w:after="144" w:line="276" w:lineRule="auto"/>
              <w:rPr>
                <w:rFonts w:ascii="Arial" w:eastAsia="Times New Roman" w:hAnsi="Arial" w:cs="Arial"/>
                <w:bCs/>
                <w:color w:val="000000"/>
                <w:sz w:val="20"/>
                <w:szCs w:val="20"/>
              </w:rPr>
            </w:pPr>
            <w:r w:rsidRPr="005D388B">
              <w:rPr>
                <w:rFonts w:ascii="Arial" w:eastAsia="Times New Roman" w:hAnsi="Arial" w:cs="Arial"/>
                <w:color w:val="000000"/>
                <w:sz w:val="20"/>
                <w:szCs w:val="20"/>
              </w:rPr>
              <w:t>Properties: The cement must be free from contaminants and should have adequate compressive strength and workability</w:t>
            </w:r>
            <w:r w:rsidRPr="005D388B">
              <w:rPr>
                <w:rFonts w:ascii="Arial" w:eastAsia="Times New Roman" w:hAnsi="Arial" w:cs="Arial"/>
                <w:bCs/>
                <w:color w:val="000000"/>
                <w:sz w:val="20"/>
                <w:szCs w:val="20"/>
              </w:rPr>
              <w:t>.</w:t>
            </w:r>
          </w:p>
          <w:p w14:paraId="1ADB20F4" w14:textId="77777777" w:rsidR="005D388B" w:rsidRPr="005D388B" w:rsidRDefault="005D388B" w:rsidP="005D388B">
            <w:pPr>
              <w:spacing w:beforeLines="60" w:before="144" w:afterLines="60" w:after="144" w:line="276" w:lineRule="auto"/>
              <w:rPr>
                <w:rFonts w:ascii="Arial" w:eastAsia="Times New Roman" w:hAnsi="Arial" w:cs="Arial"/>
                <w:b/>
                <w:bCs/>
                <w:color w:val="000000"/>
                <w:sz w:val="20"/>
                <w:szCs w:val="20"/>
              </w:rPr>
            </w:pPr>
            <w:r w:rsidRPr="005D388B">
              <w:rPr>
                <w:rFonts w:ascii="Arial" w:eastAsia="Times New Roman" w:hAnsi="Arial" w:cs="Arial"/>
                <w:b/>
                <w:bCs/>
                <w:color w:val="000000"/>
                <w:sz w:val="20"/>
                <w:szCs w:val="20"/>
              </w:rPr>
              <w:t>Aggregates:</w:t>
            </w:r>
          </w:p>
          <w:p w14:paraId="638BF8A5" w14:textId="77777777" w:rsidR="005D388B" w:rsidRPr="005D388B" w:rsidRDefault="005D388B" w:rsidP="005D388B">
            <w:pPr>
              <w:numPr>
                <w:ilvl w:val="0"/>
                <w:numId w:val="73"/>
              </w:numPr>
              <w:spacing w:beforeLines="60" w:before="144" w:afterLines="60" w:after="144" w:line="276" w:lineRule="auto"/>
              <w:rPr>
                <w:rFonts w:ascii="Arial" w:eastAsia="Times New Roman" w:hAnsi="Arial" w:cs="Arial"/>
                <w:bCs/>
                <w:color w:val="000000"/>
                <w:sz w:val="20"/>
                <w:szCs w:val="20"/>
              </w:rPr>
            </w:pPr>
            <w:r w:rsidRPr="005D388B">
              <w:rPr>
                <w:rFonts w:ascii="Arial" w:eastAsia="Times New Roman" w:hAnsi="Arial" w:cs="Arial"/>
                <w:b/>
                <w:bCs/>
                <w:color w:val="000000"/>
                <w:sz w:val="20"/>
                <w:szCs w:val="20"/>
              </w:rPr>
              <w:t>Standard</w:t>
            </w:r>
            <w:r w:rsidRPr="005D388B">
              <w:rPr>
                <w:rFonts w:ascii="Arial" w:eastAsia="Times New Roman" w:hAnsi="Arial" w:cs="Arial"/>
                <w:bCs/>
                <w:color w:val="000000"/>
                <w:sz w:val="20"/>
                <w:szCs w:val="20"/>
              </w:rPr>
              <w:t xml:space="preserve">: </w:t>
            </w:r>
            <w:r w:rsidRPr="005D388B">
              <w:rPr>
                <w:rFonts w:ascii="Arial" w:eastAsia="Times New Roman" w:hAnsi="Arial" w:cs="Arial"/>
                <w:b/>
                <w:bCs/>
                <w:color w:val="000000"/>
                <w:sz w:val="20"/>
                <w:szCs w:val="20"/>
              </w:rPr>
              <w:t>AS 2758.1 – Aggregates and Rock for Engineering Purposes</w:t>
            </w:r>
          </w:p>
          <w:p w14:paraId="0BCEC123" w14:textId="77777777" w:rsidR="005D388B" w:rsidRPr="005D388B" w:rsidRDefault="005D388B" w:rsidP="005D388B">
            <w:pPr>
              <w:numPr>
                <w:ilvl w:val="1"/>
                <w:numId w:val="73"/>
              </w:numPr>
              <w:spacing w:beforeLines="60" w:before="144" w:afterLines="60" w:after="144" w:line="276" w:lineRule="auto"/>
              <w:rPr>
                <w:rFonts w:ascii="Arial" w:eastAsia="Times New Roman" w:hAnsi="Arial" w:cs="Arial"/>
                <w:color w:val="000000"/>
                <w:sz w:val="20"/>
                <w:szCs w:val="20"/>
              </w:rPr>
            </w:pPr>
            <w:r w:rsidRPr="005D388B">
              <w:rPr>
                <w:rFonts w:ascii="Arial" w:eastAsia="Times New Roman" w:hAnsi="Arial" w:cs="Arial"/>
                <w:color w:val="000000"/>
                <w:sz w:val="20"/>
                <w:szCs w:val="20"/>
              </w:rPr>
              <w:t>Type: Coarse and fine aggregates should be clean, durable, and suitable for the intended concrete mix.</w:t>
            </w:r>
          </w:p>
          <w:p w14:paraId="15D42479" w14:textId="77777777" w:rsidR="005D388B" w:rsidRPr="005D388B" w:rsidRDefault="005D388B" w:rsidP="005D388B">
            <w:pPr>
              <w:numPr>
                <w:ilvl w:val="1"/>
                <w:numId w:val="73"/>
              </w:numPr>
              <w:spacing w:beforeLines="60" w:before="144" w:afterLines="60" w:after="144" w:line="276" w:lineRule="auto"/>
              <w:rPr>
                <w:rFonts w:ascii="Arial" w:eastAsia="Times New Roman" w:hAnsi="Arial" w:cs="Arial"/>
                <w:color w:val="000000"/>
                <w:sz w:val="20"/>
                <w:szCs w:val="20"/>
              </w:rPr>
            </w:pPr>
            <w:r w:rsidRPr="005D388B">
              <w:rPr>
                <w:rFonts w:ascii="Arial" w:eastAsia="Times New Roman" w:hAnsi="Arial" w:cs="Arial"/>
                <w:color w:val="000000"/>
                <w:sz w:val="20"/>
                <w:szCs w:val="20"/>
              </w:rPr>
              <w:t>Size: Coarse aggregates should typically be between 10 mm and 20 mm, while fine aggregates must comply with grading limits specified in the standard.</w:t>
            </w:r>
          </w:p>
          <w:p w14:paraId="0687F7BF" w14:textId="77777777" w:rsidR="005D388B" w:rsidRPr="005D388B" w:rsidRDefault="005D388B" w:rsidP="005D388B">
            <w:pPr>
              <w:numPr>
                <w:ilvl w:val="1"/>
                <w:numId w:val="73"/>
              </w:numPr>
              <w:spacing w:beforeLines="60" w:before="144" w:afterLines="60" w:after="144" w:line="276" w:lineRule="auto"/>
              <w:rPr>
                <w:rFonts w:ascii="Arial" w:eastAsia="Times New Roman" w:hAnsi="Arial" w:cs="Arial"/>
                <w:color w:val="000000"/>
                <w:sz w:val="20"/>
                <w:szCs w:val="20"/>
              </w:rPr>
            </w:pPr>
            <w:r w:rsidRPr="005D388B">
              <w:rPr>
                <w:rFonts w:ascii="Arial" w:eastAsia="Times New Roman" w:hAnsi="Arial" w:cs="Arial"/>
                <w:color w:val="000000"/>
                <w:sz w:val="20"/>
                <w:szCs w:val="20"/>
              </w:rPr>
              <w:t xml:space="preserve">Durability: Aggregates must have low levels of impurities like clay, silt, and organic </w:t>
            </w:r>
            <w:r w:rsidRPr="005D388B">
              <w:rPr>
                <w:rFonts w:ascii="Arial" w:eastAsia="Times New Roman" w:hAnsi="Arial" w:cs="Arial"/>
                <w:color w:val="000000"/>
                <w:sz w:val="20"/>
                <w:szCs w:val="20"/>
              </w:rPr>
              <w:lastRenderedPageBreak/>
              <w:t>material to prevent early degradation of concrete.</w:t>
            </w:r>
          </w:p>
          <w:p w14:paraId="2938204C" w14:textId="77777777" w:rsidR="005D388B" w:rsidRPr="005D388B" w:rsidRDefault="005D388B" w:rsidP="005D388B">
            <w:pPr>
              <w:spacing w:beforeLines="60" w:before="144" w:afterLines="60" w:after="144" w:line="276" w:lineRule="auto"/>
              <w:rPr>
                <w:rFonts w:ascii="Arial" w:eastAsia="Times New Roman" w:hAnsi="Arial" w:cs="Arial"/>
                <w:b/>
                <w:bCs/>
                <w:color w:val="000000"/>
                <w:sz w:val="20"/>
                <w:szCs w:val="20"/>
              </w:rPr>
            </w:pPr>
            <w:r w:rsidRPr="005D388B">
              <w:rPr>
                <w:rFonts w:ascii="Arial" w:eastAsia="Times New Roman" w:hAnsi="Arial" w:cs="Arial"/>
                <w:b/>
                <w:bCs/>
                <w:color w:val="000000"/>
                <w:sz w:val="20"/>
                <w:szCs w:val="20"/>
              </w:rPr>
              <w:t>Water:</w:t>
            </w:r>
          </w:p>
          <w:p w14:paraId="693BC924" w14:textId="77777777" w:rsidR="005D388B" w:rsidRPr="005D388B" w:rsidRDefault="005D388B" w:rsidP="005D388B">
            <w:pPr>
              <w:numPr>
                <w:ilvl w:val="0"/>
                <w:numId w:val="74"/>
              </w:numPr>
              <w:spacing w:beforeLines="60" w:before="144" w:afterLines="60" w:after="144" w:line="276" w:lineRule="auto"/>
              <w:rPr>
                <w:rFonts w:ascii="Arial" w:eastAsia="Times New Roman" w:hAnsi="Arial" w:cs="Arial"/>
                <w:bCs/>
                <w:color w:val="000000"/>
                <w:sz w:val="20"/>
                <w:szCs w:val="20"/>
              </w:rPr>
            </w:pPr>
            <w:r w:rsidRPr="005D388B">
              <w:rPr>
                <w:rFonts w:ascii="Arial" w:eastAsia="Times New Roman" w:hAnsi="Arial" w:cs="Arial"/>
                <w:b/>
                <w:bCs/>
                <w:color w:val="000000"/>
                <w:sz w:val="20"/>
                <w:szCs w:val="20"/>
              </w:rPr>
              <w:t>Standard</w:t>
            </w:r>
            <w:r w:rsidRPr="005D388B">
              <w:rPr>
                <w:rFonts w:ascii="Arial" w:eastAsia="Times New Roman" w:hAnsi="Arial" w:cs="Arial"/>
                <w:bCs/>
                <w:color w:val="000000"/>
                <w:sz w:val="20"/>
                <w:szCs w:val="20"/>
              </w:rPr>
              <w:t xml:space="preserve">: </w:t>
            </w:r>
            <w:r w:rsidRPr="005D388B">
              <w:rPr>
                <w:rFonts w:ascii="Arial" w:eastAsia="Times New Roman" w:hAnsi="Arial" w:cs="Arial"/>
                <w:b/>
                <w:bCs/>
                <w:color w:val="000000"/>
                <w:sz w:val="20"/>
                <w:szCs w:val="20"/>
              </w:rPr>
              <w:t>AS 1379 – Specification and Supply of Concrete</w:t>
            </w:r>
          </w:p>
          <w:p w14:paraId="35A0597F" w14:textId="77777777" w:rsidR="005D388B" w:rsidRPr="005D388B" w:rsidRDefault="005D388B" w:rsidP="005D388B">
            <w:pPr>
              <w:numPr>
                <w:ilvl w:val="1"/>
                <w:numId w:val="74"/>
              </w:numPr>
              <w:spacing w:beforeLines="60" w:before="144" w:afterLines="60" w:after="144" w:line="276" w:lineRule="auto"/>
              <w:rPr>
                <w:rFonts w:ascii="Arial" w:eastAsia="Times New Roman" w:hAnsi="Arial" w:cs="Arial"/>
                <w:color w:val="000000"/>
                <w:sz w:val="20"/>
                <w:szCs w:val="20"/>
              </w:rPr>
            </w:pPr>
            <w:r w:rsidRPr="005D388B">
              <w:rPr>
                <w:rFonts w:ascii="Arial" w:eastAsia="Times New Roman" w:hAnsi="Arial" w:cs="Arial"/>
                <w:color w:val="000000"/>
                <w:sz w:val="20"/>
                <w:szCs w:val="20"/>
              </w:rPr>
              <w:t>Quality: Water used in the concrete mix must be potable and free from substances that could negatively affect the strength or durability of concrete (e.g., salts, oils, and acids).</w:t>
            </w:r>
          </w:p>
          <w:p w14:paraId="63963ACC" w14:textId="77777777" w:rsidR="005D388B" w:rsidRPr="005D388B" w:rsidRDefault="005D388B" w:rsidP="005D388B">
            <w:pPr>
              <w:spacing w:beforeLines="60" w:before="144" w:afterLines="60" w:after="144" w:line="276" w:lineRule="auto"/>
              <w:rPr>
                <w:rFonts w:ascii="Arial" w:eastAsia="Times New Roman" w:hAnsi="Arial" w:cs="Arial"/>
                <w:b/>
                <w:bCs/>
                <w:color w:val="000000"/>
                <w:sz w:val="20"/>
                <w:szCs w:val="20"/>
              </w:rPr>
            </w:pPr>
            <w:r w:rsidRPr="005D388B">
              <w:rPr>
                <w:rFonts w:ascii="Arial" w:eastAsia="Times New Roman" w:hAnsi="Arial" w:cs="Arial"/>
                <w:b/>
                <w:bCs/>
                <w:color w:val="000000"/>
                <w:sz w:val="20"/>
                <w:szCs w:val="20"/>
              </w:rPr>
              <w:t>Admixtures:</w:t>
            </w:r>
          </w:p>
          <w:p w14:paraId="155A7FE6" w14:textId="77777777" w:rsidR="005D388B" w:rsidRPr="005D388B" w:rsidRDefault="005D388B" w:rsidP="005D388B">
            <w:pPr>
              <w:numPr>
                <w:ilvl w:val="0"/>
                <w:numId w:val="75"/>
              </w:numPr>
              <w:spacing w:beforeLines="60" w:before="144" w:afterLines="60" w:after="144" w:line="276" w:lineRule="auto"/>
              <w:rPr>
                <w:rFonts w:ascii="Arial" w:eastAsia="Times New Roman" w:hAnsi="Arial" w:cs="Arial"/>
                <w:bCs/>
                <w:color w:val="000000"/>
                <w:sz w:val="20"/>
                <w:szCs w:val="20"/>
              </w:rPr>
            </w:pPr>
            <w:r w:rsidRPr="005D388B">
              <w:rPr>
                <w:rFonts w:ascii="Arial" w:eastAsia="Times New Roman" w:hAnsi="Arial" w:cs="Arial"/>
                <w:b/>
                <w:bCs/>
                <w:color w:val="000000"/>
                <w:sz w:val="20"/>
                <w:szCs w:val="20"/>
              </w:rPr>
              <w:t>Standard</w:t>
            </w:r>
            <w:r w:rsidRPr="005D388B">
              <w:rPr>
                <w:rFonts w:ascii="Arial" w:eastAsia="Times New Roman" w:hAnsi="Arial" w:cs="Arial"/>
                <w:bCs/>
                <w:color w:val="000000"/>
                <w:sz w:val="20"/>
                <w:szCs w:val="20"/>
              </w:rPr>
              <w:t xml:space="preserve">: </w:t>
            </w:r>
            <w:r w:rsidRPr="005D388B">
              <w:rPr>
                <w:rFonts w:ascii="Arial" w:eastAsia="Times New Roman" w:hAnsi="Arial" w:cs="Arial"/>
                <w:b/>
                <w:bCs/>
                <w:color w:val="000000"/>
                <w:sz w:val="20"/>
                <w:szCs w:val="20"/>
              </w:rPr>
              <w:t>AS 1478 – Chemical Admixtures for Concrete</w:t>
            </w:r>
          </w:p>
          <w:p w14:paraId="4BE96196" w14:textId="78D1ED3E" w:rsidR="005D388B" w:rsidRPr="005D388B" w:rsidRDefault="005D388B" w:rsidP="005D388B">
            <w:pPr>
              <w:numPr>
                <w:ilvl w:val="1"/>
                <w:numId w:val="75"/>
              </w:numPr>
              <w:spacing w:beforeLines="60" w:before="144" w:afterLines="60" w:after="144" w:line="276" w:lineRule="auto"/>
              <w:rPr>
                <w:rFonts w:ascii="Arial" w:eastAsia="Times New Roman" w:hAnsi="Arial" w:cs="Arial"/>
                <w:color w:val="000000"/>
                <w:sz w:val="20"/>
                <w:szCs w:val="20"/>
              </w:rPr>
            </w:pPr>
            <w:r w:rsidRPr="005D388B">
              <w:rPr>
                <w:rFonts w:ascii="Arial" w:eastAsia="Times New Roman" w:hAnsi="Arial" w:cs="Arial"/>
                <w:color w:val="000000"/>
                <w:sz w:val="20"/>
                <w:szCs w:val="20"/>
              </w:rPr>
              <w:t>Types: Admixtures, such as plastici</w:t>
            </w:r>
            <w:r w:rsidR="00A51BC0">
              <w:rPr>
                <w:rFonts w:ascii="Arial" w:eastAsia="Times New Roman" w:hAnsi="Arial" w:cs="Arial"/>
                <w:color w:val="000000"/>
                <w:sz w:val="20"/>
                <w:szCs w:val="20"/>
              </w:rPr>
              <w:t>s</w:t>
            </w:r>
            <w:r w:rsidRPr="005D388B">
              <w:rPr>
                <w:rFonts w:ascii="Arial" w:eastAsia="Times New Roman" w:hAnsi="Arial" w:cs="Arial"/>
                <w:color w:val="000000"/>
                <w:sz w:val="20"/>
                <w:szCs w:val="20"/>
              </w:rPr>
              <w:t>ers, accelerators, and retarders, may be used to modify the properties of the concrete mix (e.g., workability, setting time, or durability).</w:t>
            </w:r>
          </w:p>
          <w:p w14:paraId="535198D3" w14:textId="77777777" w:rsidR="005D388B" w:rsidRPr="005D388B" w:rsidRDefault="005D388B" w:rsidP="005D388B">
            <w:pPr>
              <w:numPr>
                <w:ilvl w:val="1"/>
                <w:numId w:val="75"/>
              </w:numPr>
              <w:spacing w:beforeLines="60" w:before="144" w:afterLines="60" w:after="144" w:line="276" w:lineRule="auto"/>
              <w:rPr>
                <w:rFonts w:ascii="Arial" w:eastAsia="Times New Roman" w:hAnsi="Arial" w:cs="Arial"/>
                <w:color w:val="000000"/>
                <w:sz w:val="20"/>
                <w:szCs w:val="20"/>
              </w:rPr>
            </w:pPr>
            <w:r w:rsidRPr="005D388B">
              <w:rPr>
                <w:rFonts w:ascii="Arial" w:eastAsia="Times New Roman" w:hAnsi="Arial" w:cs="Arial"/>
                <w:color w:val="000000"/>
                <w:sz w:val="20"/>
                <w:szCs w:val="20"/>
              </w:rPr>
              <w:t>Compatibility: Ensure admixtures are compatible with the cement and aggregates to avoid any negative impacts on concrete performance.</w:t>
            </w:r>
          </w:p>
          <w:p w14:paraId="76DD7E4D" w14:textId="77777777" w:rsidR="00126E15" w:rsidRPr="00126E15" w:rsidRDefault="00126E15" w:rsidP="00126E15">
            <w:pPr>
              <w:spacing w:beforeLines="60" w:before="144" w:afterLines="60" w:after="144" w:line="276" w:lineRule="auto"/>
              <w:rPr>
                <w:rFonts w:ascii="Arial" w:eastAsia="Times New Roman" w:hAnsi="Arial" w:cs="Arial"/>
                <w:b/>
                <w:bCs/>
                <w:color w:val="000000"/>
                <w:sz w:val="20"/>
                <w:szCs w:val="20"/>
              </w:rPr>
            </w:pPr>
            <w:r w:rsidRPr="00126E15">
              <w:rPr>
                <w:rFonts w:ascii="Arial" w:eastAsia="Times New Roman" w:hAnsi="Arial" w:cs="Arial"/>
                <w:b/>
                <w:bCs/>
                <w:color w:val="000000"/>
                <w:sz w:val="20"/>
                <w:szCs w:val="20"/>
              </w:rPr>
              <w:t>2. Reinforcement Materials</w:t>
            </w:r>
          </w:p>
          <w:p w14:paraId="2A434CA8" w14:textId="77777777" w:rsidR="00126E15" w:rsidRPr="00126E15" w:rsidRDefault="00126E15" w:rsidP="00126E15">
            <w:pPr>
              <w:spacing w:beforeLines="60" w:before="144" w:afterLines="60" w:after="144" w:line="276" w:lineRule="auto"/>
              <w:rPr>
                <w:rFonts w:ascii="Arial" w:eastAsia="Times New Roman" w:hAnsi="Arial" w:cs="Arial"/>
                <w:b/>
                <w:bCs/>
                <w:color w:val="000000"/>
                <w:sz w:val="20"/>
                <w:szCs w:val="20"/>
              </w:rPr>
            </w:pPr>
            <w:r w:rsidRPr="00126E15">
              <w:rPr>
                <w:rFonts w:ascii="Arial" w:eastAsia="Times New Roman" w:hAnsi="Arial" w:cs="Arial"/>
                <w:b/>
                <w:bCs/>
                <w:color w:val="000000"/>
                <w:sz w:val="20"/>
                <w:szCs w:val="20"/>
              </w:rPr>
              <w:t>Steel Reinforcement:</w:t>
            </w:r>
          </w:p>
          <w:p w14:paraId="72E08618" w14:textId="77777777" w:rsidR="00126E15" w:rsidRPr="00126E15" w:rsidRDefault="00126E15" w:rsidP="00126E15">
            <w:pPr>
              <w:numPr>
                <w:ilvl w:val="0"/>
                <w:numId w:val="76"/>
              </w:numPr>
              <w:spacing w:beforeLines="60" w:before="144" w:afterLines="60" w:after="144" w:line="276" w:lineRule="auto"/>
              <w:rPr>
                <w:rFonts w:ascii="Arial" w:eastAsia="Times New Roman" w:hAnsi="Arial" w:cs="Arial"/>
                <w:bCs/>
                <w:color w:val="000000"/>
                <w:sz w:val="20"/>
                <w:szCs w:val="20"/>
              </w:rPr>
            </w:pPr>
            <w:r w:rsidRPr="00126E15">
              <w:rPr>
                <w:rFonts w:ascii="Arial" w:eastAsia="Times New Roman" w:hAnsi="Arial" w:cs="Arial"/>
                <w:b/>
                <w:bCs/>
                <w:color w:val="000000"/>
                <w:sz w:val="20"/>
                <w:szCs w:val="20"/>
              </w:rPr>
              <w:t>Standard</w:t>
            </w:r>
            <w:r w:rsidRPr="00126E15">
              <w:rPr>
                <w:rFonts w:ascii="Arial" w:eastAsia="Times New Roman" w:hAnsi="Arial" w:cs="Arial"/>
                <w:bCs/>
                <w:color w:val="000000"/>
                <w:sz w:val="20"/>
                <w:szCs w:val="20"/>
              </w:rPr>
              <w:t xml:space="preserve">: </w:t>
            </w:r>
            <w:r w:rsidRPr="00126E15">
              <w:rPr>
                <w:rFonts w:ascii="Arial" w:eastAsia="Times New Roman" w:hAnsi="Arial" w:cs="Arial"/>
                <w:b/>
                <w:bCs/>
                <w:color w:val="000000"/>
                <w:sz w:val="20"/>
                <w:szCs w:val="20"/>
              </w:rPr>
              <w:t>AS/NZS 4671 – Steel Reinforcing Materials</w:t>
            </w:r>
          </w:p>
          <w:p w14:paraId="2A854859" w14:textId="77777777" w:rsidR="00126E15" w:rsidRPr="00126E15" w:rsidRDefault="00126E15" w:rsidP="00126E15">
            <w:pPr>
              <w:numPr>
                <w:ilvl w:val="1"/>
                <w:numId w:val="76"/>
              </w:numPr>
              <w:spacing w:beforeLines="60" w:before="144" w:afterLines="60" w:after="144" w:line="276" w:lineRule="auto"/>
              <w:rPr>
                <w:rFonts w:ascii="Arial" w:eastAsia="Times New Roman" w:hAnsi="Arial" w:cs="Arial"/>
                <w:bCs/>
                <w:color w:val="000000"/>
                <w:sz w:val="20"/>
                <w:szCs w:val="20"/>
              </w:rPr>
            </w:pPr>
            <w:r w:rsidRPr="00126E15">
              <w:rPr>
                <w:rFonts w:ascii="Arial" w:eastAsia="Times New Roman" w:hAnsi="Arial" w:cs="Arial"/>
                <w:color w:val="000000"/>
                <w:sz w:val="20"/>
                <w:szCs w:val="20"/>
              </w:rPr>
              <w:t>Grade: Use Grade 500N deformed steel bars for reinforcing concrete. These bars</w:t>
            </w:r>
            <w:r w:rsidRPr="00126E15">
              <w:rPr>
                <w:rFonts w:ascii="Arial" w:eastAsia="Times New Roman" w:hAnsi="Arial" w:cs="Arial"/>
                <w:bCs/>
                <w:color w:val="000000"/>
                <w:sz w:val="20"/>
                <w:szCs w:val="20"/>
              </w:rPr>
              <w:t xml:space="preserve"> </w:t>
            </w:r>
            <w:r w:rsidRPr="00126E15">
              <w:rPr>
                <w:rFonts w:ascii="Arial" w:eastAsia="Times New Roman" w:hAnsi="Arial" w:cs="Arial"/>
                <w:bCs/>
                <w:color w:val="000000"/>
                <w:sz w:val="20"/>
                <w:szCs w:val="20"/>
              </w:rPr>
              <w:lastRenderedPageBreak/>
              <w:t>are commonly used for their high tensile strength and ability to bond effectively with concrete.</w:t>
            </w:r>
          </w:p>
          <w:p w14:paraId="56353B19" w14:textId="77777777" w:rsidR="00126E15" w:rsidRPr="00126E15" w:rsidRDefault="00126E15" w:rsidP="00126E15">
            <w:pPr>
              <w:numPr>
                <w:ilvl w:val="1"/>
                <w:numId w:val="76"/>
              </w:numPr>
              <w:spacing w:beforeLines="60" w:before="144" w:afterLines="60" w:after="144" w:line="276" w:lineRule="auto"/>
              <w:rPr>
                <w:rFonts w:ascii="Arial" w:eastAsia="Times New Roman" w:hAnsi="Arial" w:cs="Arial"/>
                <w:bCs/>
                <w:color w:val="000000"/>
                <w:sz w:val="20"/>
                <w:szCs w:val="20"/>
              </w:rPr>
            </w:pPr>
            <w:r w:rsidRPr="00126E15">
              <w:rPr>
                <w:rFonts w:ascii="Arial" w:eastAsia="Times New Roman" w:hAnsi="Arial" w:cs="Arial"/>
                <w:bCs/>
                <w:color w:val="000000"/>
                <w:sz w:val="20"/>
                <w:szCs w:val="20"/>
              </w:rPr>
              <w:t>Type: Reinforcement can also include steel mesh (e.g., SL72 mesh) for slab reinforcement in low-stress applications.</w:t>
            </w:r>
          </w:p>
          <w:p w14:paraId="532913D5" w14:textId="77777777" w:rsidR="00126E15" w:rsidRPr="00126E15" w:rsidRDefault="00126E15" w:rsidP="00126E15">
            <w:pPr>
              <w:numPr>
                <w:ilvl w:val="1"/>
                <w:numId w:val="76"/>
              </w:numPr>
              <w:spacing w:beforeLines="60" w:before="144" w:afterLines="60" w:after="144" w:line="276" w:lineRule="auto"/>
              <w:rPr>
                <w:rFonts w:ascii="Arial" w:eastAsia="Times New Roman" w:hAnsi="Arial" w:cs="Arial"/>
                <w:bCs/>
                <w:color w:val="000000"/>
                <w:sz w:val="20"/>
                <w:szCs w:val="20"/>
              </w:rPr>
            </w:pPr>
            <w:r w:rsidRPr="00126E15">
              <w:rPr>
                <w:rFonts w:ascii="Arial" w:eastAsia="Times New Roman" w:hAnsi="Arial" w:cs="Arial"/>
                <w:bCs/>
                <w:color w:val="000000"/>
                <w:sz w:val="20"/>
                <w:szCs w:val="20"/>
              </w:rPr>
              <w:t>Properties: Reinforcing bars must be free from defects like rust, scale, or other contaminants that could compromise the bond between steel and concrete.</w:t>
            </w:r>
          </w:p>
          <w:p w14:paraId="69EAC5D7" w14:textId="77777777" w:rsidR="00126E15" w:rsidRPr="00126E15" w:rsidRDefault="00126E15" w:rsidP="00126E15">
            <w:pPr>
              <w:spacing w:beforeLines="60" w:before="144" w:afterLines="60" w:after="144" w:line="276" w:lineRule="auto"/>
              <w:rPr>
                <w:rFonts w:ascii="Arial" w:eastAsia="Times New Roman" w:hAnsi="Arial" w:cs="Arial"/>
                <w:b/>
                <w:bCs/>
                <w:color w:val="000000"/>
                <w:sz w:val="20"/>
                <w:szCs w:val="20"/>
              </w:rPr>
            </w:pPr>
            <w:r w:rsidRPr="00126E15">
              <w:rPr>
                <w:rFonts w:ascii="Arial" w:eastAsia="Times New Roman" w:hAnsi="Arial" w:cs="Arial"/>
                <w:b/>
                <w:bCs/>
                <w:color w:val="000000"/>
                <w:sz w:val="20"/>
                <w:szCs w:val="20"/>
              </w:rPr>
              <w:t>Reinforcement Coating:</w:t>
            </w:r>
          </w:p>
          <w:p w14:paraId="6EB4C5C9" w14:textId="77777777" w:rsidR="00126E15" w:rsidRPr="00126E15" w:rsidRDefault="00126E15" w:rsidP="00126E15">
            <w:pPr>
              <w:numPr>
                <w:ilvl w:val="0"/>
                <w:numId w:val="77"/>
              </w:numPr>
              <w:spacing w:beforeLines="60" w:before="144" w:afterLines="60" w:after="144" w:line="276" w:lineRule="auto"/>
              <w:rPr>
                <w:rFonts w:ascii="Arial" w:eastAsia="Times New Roman" w:hAnsi="Arial" w:cs="Arial"/>
                <w:bCs/>
                <w:color w:val="000000"/>
                <w:sz w:val="20"/>
                <w:szCs w:val="20"/>
              </w:rPr>
            </w:pPr>
            <w:r w:rsidRPr="00126E15">
              <w:rPr>
                <w:rFonts w:ascii="Arial" w:eastAsia="Times New Roman" w:hAnsi="Arial" w:cs="Arial"/>
                <w:b/>
                <w:bCs/>
                <w:color w:val="000000"/>
                <w:sz w:val="20"/>
                <w:szCs w:val="20"/>
              </w:rPr>
              <w:t>Standard</w:t>
            </w:r>
            <w:r w:rsidRPr="00126E15">
              <w:rPr>
                <w:rFonts w:ascii="Arial" w:eastAsia="Times New Roman" w:hAnsi="Arial" w:cs="Arial"/>
                <w:bCs/>
                <w:color w:val="000000"/>
                <w:sz w:val="20"/>
                <w:szCs w:val="20"/>
              </w:rPr>
              <w:t xml:space="preserve">: </w:t>
            </w:r>
            <w:r w:rsidRPr="00126E15">
              <w:rPr>
                <w:rFonts w:ascii="Arial" w:eastAsia="Times New Roman" w:hAnsi="Arial" w:cs="Arial"/>
                <w:b/>
                <w:bCs/>
                <w:color w:val="000000"/>
                <w:sz w:val="20"/>
                <w:szCs w:val="20"/>
              </w:rPr>
              <w:t>AS 3600 – Concrete Structures</w:t>
            </w:r>
          </w:p>
          <w:p w14:paraId="28149373" w14:textId="77777777" w:rsidR="00126E15" w:rsidRPr="00126E15" w:rsidRDefault="00126E15" w:rsidP="00126E15">
            <w:pPr>
              <w:numPr>
                <w:ilvl w:val="1"/>
                <w:numId w:val="77"/>
              </w:numPr>
              <w:spacing w:beforeLines="60" w:before="144" w:afterLines="60" w:after="144" w:line="276" w:lineRule="auto"/>
              <w:rPr>
                <w:rFonts w:ascii="Arial" w:eastAsia="Times New Roman" w:hAnsi="Arial" w:cs="Arial"/>
                <w:color w:val="000000"/>
                <w:sz w:val="20"/>
                <w:szCs w:val="20"/>
              </w:rPr>
            </w:pPr>
            <w:r w:rsidRPr="00126E15">
              <w:rPr>
                <w:rFonts w:ascii="Arial" w:eastAsia="Times New Roman" w:hAnsi="Arial" w:cs="Arial"/>
                <w:color w:val="000000"/>
                <w:sz w:val="20"/>
                <w:szCs w:val="20"/>
              </w:rPr>
              <w:t>Type: Reinforcement exposed to aggressive environmental conditions (e.g., coastal areas) may require additional protection, such as galvanized steel or epoxy-coated reinforcement to prevent corrosion.</w:t>
            </w:r>
          </w:p>
          <w:p w14:paraId="38697E1E" w14:textId="77777777" w:rsidR="00126E15" w:rsidRPr="00126E15" w:rsidRDefault="00126E15" w:rsidP="00126E15">
            <w:pPr>
              <w:spacing w:beforeLines="60" w:before="144" w:afterLines="60" w:after="144" w:line="276" w:lineRule="auto"/>
              <w:rPr>
                <w:rFonts w:ascii="Arial" w:eastAsia="Times New Roman" w:hAnsi="Arial" w:cs="Arial"/>
                <w:b/>
                <w:bCs/>
                <w:color w:val="000000"/>
                <w:sz w:val="20"/>
                <w:szCs w:val="20"/>
              </w:rPr>
            </w:pPr>
            <w:r w:rsidRPr="00126E15">
              <w:rPr>
                <w:rFonts w:ascii="Arial" w:eastAsia="Times New Roman" w:hAnsi="Arial" w:cs="Arial"/>
                <w:b/>
                <w:bCs/>
                <w:color w:val="000000"/>
                <w:sz w:val="20"/>
                <w:szCs w:val="20"/>
              </w:rPr>
              <w:t>Welding and Coupling:</w:t>
            </w:r>
          </w:p>
          <w:p w14:paraId="4218087C" w14:textId="77777777" w:rsidR="00126E15" w:rsidRPr="00126E15" w:rsidRDefault="00126E15" w:rsidP="00126E15">
            <w:pPr>
              <w:numPr>
                <w:ilvl w:val="0"/>
                <w:numId w:val="78"/>
              </w:numPr>
              <w:spacing w:beforeLines="60" w:before="144" w:afterLines="60" w:after="144" w:line="276" w:lineRule="auto"/>
              <w:rPr>
                <w:rFonts w:ascii="Arial" w:eastAsia="Times New Roman" w:hAnsi="Arial" w:cs="Arial"/>
                <w:bCs/>
                <w:color w:val="000000"/>
                <w:sz w:val="20"/>
                <w:szCs w:val="20"/>
              </w:rPr>
            </w:pPr>
            <w:r w:rsidRPr="00126E15">
              <w:rPr>
                <w:rFonts w:ascii="Arial" w:eastAsia="Times New Roman" w:hAnsi="Arial" w:cs="Arial"/>
                <w:b/>
                <w:bCs/>
                <w:color w:val="000000"/>
                <w:sz w:val="20"/>
                <w:szCs w:val="20"/>
              </w:rPr>
              <w:t>Standard</w:t>
            </w:r>
            <w:r w:rsidRPr="00126E15">
              <w:rPr>
                <w:rFonts w:ascii="Arial" w:eastAsia="Times New Roman" w:hAnsi="Arial" w:cs="Arial"/>
                <w:bCs/>
                <w:color w:val="000000"/>
                <w:sz w:val="20"/>
                <w:szCs w:val="20"/>
              </w:rPr>
              <w:t xml:space="preserve">: </w:t>
            </w:r>
            <w:r w:rsidRPr="00126E15">
              <w:rPr>
                <w:rFonts w:ascii="Arial" w:eastAsia="Times New Roman" w:hAnsi="Arial" w:cs="Arial"/>
                <w:b/>
                <w:bCs/>
                <w:color w:val="000000"/>
                <w:sz w:val="20"/>
                <w:szCs w:val="20"/>
              </w:rPr>
              <w:t>AS 3600 – Concrete Structures</w:t>
            </w:r>
          </w:p>
          <w:p w14:paraId="2F0A50BE" w14:textId="77777777" w:rsidR="00126E15" w:rsidRPr="00126E15" w:rsidRDefault="00126E15" w:rsidP="00126E15">
            <w:pPr>
              <w:numPr>
                <w:ilvl w:val="1"/>
                <w:numId w:val="78"/>
              </w:numPr>
              <w:spacing w:beforeLines="60" w:before="144" w:afterLines="60" w:after="144" w:line="276" w:lineRule="auto"/>
              <w:rPr>
                <w:rFonts w:ascii="Arial" w:eastAsia="Times New Roman" w:hAnsi="Arial" w:cs="Arial"/>
                <w:color w:val="000000"/>
                <w:sz w:val="20"/>
                <w:szCs w:val="20"/>
              </w:rPr>
            </w:pPr>
            <w:r w:rsidRPr="00126E15">
              <w:rPr>
                <w:rFonts w:ascii="Arial" w:eastAsia="Times New Roman" w:hAnsi="Arial" w:cs="Arial"/>
                <w:color w:val="000000"/>
                <w:sz w:val="20"/>
                <w:szCs w:val="20"/>
              </w:rPr>
              <w:t>Type: Reinforcement bars can be welded or coupled to maintain continuity, with specified methods for splicing bars, ensuring proper bonding and strength.</w:t>
            </w:r>
          </w:p>
          <w:p w14:paraId="39C85EBE" w14:textId="77777777" w:rsidR="00126E15" w:rsidRDefault="00126E15" w:rsidP="00126E15">
            <w:pPr>
              <w:numPr>
                <w:ilvl w:val="1"/>
                <w:numId w:val="78"/>
              </w:numPr>
              <w:spacing w:beforeLines="60" w:before="144" w:afterLines="60" w:after="144" w:line="276" w:lineRule="auto"/>
              <w:rPr>
                <w:rFonts w:ascii="Arial" w:eastAsia="Times New Roman" w:hAnsi="Arial" w:cs="Arial"/>
                <w:color w:val="000000"/>
                <w:sz w:val="20"/>
                <w:szCs w:val="20"/>
              </w:rPr>
            </w:pPr>
            <w:r w:rsidRPr="00126E15">
              <w:rPr>
                <w:rFonts w:ascii="Arial" w:eastAsia="Times New Roman" w:hAnsi="Arial" w:cs="Arial"/>
                <w:color w:val="000000"/>
                <w:sz w:val="20"/>
                <w:szCs w:val="20"/>
              </w:rPr>
              <w:t>Materials: Mechanical couplers are used in place of lapped splices where required to meet tensile strength requirements.</w:t>
            </w:r>
          </w:p>
          <w:p w14:paraId="560CA472" w14:textId="77777777" w:rsidR="008F53DE" w:rsidRPr="008F53DE" w:rsidRDefault="008F53DE" w:rsidP="008F53DE">
            <w:pPr>
              <w:spacing w:beforeLines="60" w:before="144" w:afterLines="60" w:after="144" w:line="276" w:lineRule="auto"/>
              <w:rPr>
                <w:rFonts w:ascii="Arial" w:eastAsia="Times New Roman" w:hAnsi="Arial" w:cs="Arial"/>
                <w:b/>
                <w:bCs/>
                <w:color w:val="000000"/>
                <w:sz w:val="20"/>
                <w:szCs w:val="20"/>
              </w:rPr>
            </w:pPr>
            <w:r w:rsidRPr="008F53DE">
              <w:rPr>
                <w:rFonts w:ascii="Arial" w:eastAsia="Times New Roman" w:hAnsi="Arial" w:cs="Arial"/>
                <w:b/>
                <w:bCs/>
                <w:color w:val="000000"/>
                <w:sz w:val="20"/>
                <w:szCs w:val="20"/>
              </w:rPr>
              <w:lastRenderedPageBreak/>
              <w:t>3. Concrete Mix Design Materials</w:t>
            </w:r>
          </w:p>
          <w:p w14:paraId="3E0D9E87" w14:textId="77777777" w:rsidR="008F53DE" w:rsidRPr="008F53DE" w:rsidRDefault="008F53DE" w:rsidP="008F53DE">
            <w:pPr>
              <w:spacing w:beforeLines="60" w:before="144" w:afterLines="60" w:after="144" w:line="276" w:lineRule="auto"/>
              <w:rPr>
                <w:rFonts w:ascii="Arial" w:eastAsia="Times New Roman" w:hAnsi="Arial" w:cs="Arial"/>
                <w:b/>
                <w:bCs/>
                <w:color w:val="000000"/>
                <w:sz w:val="20"/>
                <w:szCs w:val="20"/>
              </w:rPr>
            </w:pPr>
            <w:r w:rsidRPr="008F53DE">
              <w:rPr>
                <w:rFonts w:ascii="Arial" w:eastAsia="Times New Roman" w:hAnsi="Arial" w:cs="Arial"/>
                <w:b/>
                <w:bCs/>
                <w:color w:val="000000"/>
                <w:sz w:val="20"/>
                <w:szCs w:val="20"/>
              </w:rPr>
              <w:t>Mix Proportions:</w:t>
            </w:r>
          </w:p>
          <w:p w14:paraId="2B877736" w14:textId="77777777" w:rsidR="008F53DE" w:rsidRPr="008F53DE" w:rsidRDefault="008F53DE" w:rsidP="008F53DE">
            <w:pPr>
              <w:numPr>
                <w:ilvl w:val="0"/>
                <w:numId w:val="79"/>
              </w:numPr>
              <w:spacing w:beforeLines="60" w:before="144" w:afterLines="60" w:after="144" w:line="276" w:lineRule="auto"/>
              <w:rPr>
                <w:rFonts w:ascii="Arial" w:eastAsia="Times New Roman" w:hAnsi="Arial" w:cs="Arial"/>
                <w:color w:val="000000"/>
                <w:sz w:val="20"/>
                <w:szCs w:val="20"/>
              </w:rPr>
            </w:pPr>
            <w:r w:rsidRPr="008F53DE">
              <w:rPr>
                <w:rFonts w:ascii="Arial" w:eastAsia="Times New Roman" w:hAnsi="Arial" w:cs="Arial"/>
                <w:b/>
                <w:bCs/>
                <w:color w:val="000000"/>
                <w:sz w:val="20"/>
                <w:szCs w:val="20"/>
              </w:rPr>
              <w:t>Standard</w:t>
            </w:r>
            <w:r w:rsidRPr="008F53DE">
              <w:rPr>
                <w:rFonts w:ascii="Arial" w:eastAsia="Times New Roman" w:hAnsi="Arial" w:cs="Arial"/>
                <w:color w:val="000000"/>
                <w:sz w:val="20"/>
                <w:szCs w:val="20"/>
              </w:rPr>
              <w:t xml:space="preserve">: </w:t>
            </w:r>
            <w:r w:rsidRPr="008F53DE">
              <w:rPr>
                <w:rFonts w:ascii="Arial" w:eastAsia="Times New Roman" w:hAnsi="Arial" w:cs="Arial"/>
                <w:b/>
                <w:bCs/>
                <w:color w:val="000000"/>
                <w:sz w:val="20"/>
                <w:szCs w:val="20"/>
              </w:rPr>
              <w:t>AS 3600 – Concrete Structures</w:t>
            </w:r>
          </w:p>
          <w:p w14:paraId="06F5281D" w14:textId="77777777" w:rsidR="008F53DE" w:rsidRPr="008F53DE" w:rsidRDefault="008F53DE" w:rsidP="008F53DE">
            <w:pPr>
              <w:numPr>
                <w:ilvl w:val="1"/>
                <w:numId w:val="79"/>
              </w:numPr>
              <w:spacing w:beforeLines="60" w:before="144" w:afterLines="60" w:after="144" w:line="276" w:lineRule="auto"/>
              <w:rPr>
                <w:rFonts w:ascii="Arial" w:eastAsia="Times New Roman" w:hAnsi="Arial" w:cs="Arial"/>
                <w:color w:val="000000"/>
                <w:sz w:val="20"/>
                <w:szCs w:val="20"/>
              </w:rPr>
            </w:pPr>
            <w:r w:rsidRPr="008F53DE">
              <w:rPr>
                <w:rFonts w:ascii="Arial" w:eastAsia="Times New Roman" w:hAnsi="Arial" w:cs="Arial"/>
                <w:color w:val="000000"/>
                <w:sz w:val="20"/>
                <w:szCs w:val="20"/>
              </w:rPr>
              <w:t>Concrete must be proportioned to meet the required compressive strength (e.g., 25 MPa, 30 MPa) and durability requirements based on the exposure conditions (mild, moderate, or severe).</w:t>
            </w:r>
          </w:p>
          <w:p w14:paraId="06109DAE" w14:textId="77777777" w:rsidR="008F53DE" w:rsidRPr="008F53DE" w:rsidRDefault="008F53DE" w:rsidP="008F53DE">
            <w:pPr>
              <w:numPr>
                <w:ilvl w:val="1"/>
                <w:numId w:val="79"/>
              </w:numPr>
              <w:spacing w:beforeLines="60" w:before="144" w:afterLines="60" w:after="144" w:line="276" w:lineRule="auto"/>
              <w:rPr>
                <w:rFonts w:ascii="Arial" w:eastAsia="Times New Roman" w:hAnsi="Arial" w:cs="Arial"/>
                <w:color w:val="000000"/>
                <w:sz w:val="20"/>
                <w:szCs w:val="20"/>
              </w:rPr>
            </w:pPr>
            <w:r w:rsidRPr="008F53DE">
              <w:rPr>
                <w:rFonts w:ascii="Arial" w:eastAsia="Times New Roman" w:hAnsi="Arial" w:cs="Arial"/>
                <w:color w:val="000000"/>
                <w:sz w:val="20"/>
                <w:szCs w:val="20"/>
              </w:rPr>
              <w:t>Mix ratios should be adjusted for the water-to-cement ratio, aggregate grading, and cement content to achieve the required performance.</w:t>
            </w:r>
          </w:p>
          <w:p w14:paraId="467DD814" w14:textId="77777777" w:rsidR="008F53DE" w:rsidRPr="008F53DE" w:rsidRDefault="008F53DE" w:rsidP="008F53DE">
            <w:pPr>
              <w:spacing w:beforeLines="60" w:before="144" w:afterLines="60" w:after="144" w:line="276" w:lineRule="auto"/>
              <w:rPr>
                <w:rFonts w:ascii="Arial" w:eastAsia="Times New Roman" w:hAnsi="Arial" w:cs="Arial"/>
                <w:b/>
                <w:bCs/>
                <w:color w:val="000000"/>
                <w:sz w:val="20"/>
                <w:szCs w:val="20"/>
              </w:rPr>
            </w:pPr>
            <w:r w:rsidRPr="008F53DE">
              <w:rPr>
                <w:rFonts w:ascii="Arial" w:eastAsia="Times New Roman" w:hAnsi="Arial" w:cs="Arial"/>
                <w:b/>
                <w:bCs/>
                <w:color w:val="000000"/>
                <w:sz w:val="20"/>
                <w:szCs w:val="20"/>
              </w:rPr>
              <w:t>Waterproofing and Durability Additives:</w:t>
            </w:r>
          </w:p>
          <w:p w14:paraId="64D7561F" w14:textId="77777777" w:rsidR="008F53DE" w:rsidRPr="008F53DE" w:rsidRDefault="008F53DE" w:rsidP="008F53DE">
            <w:pPr>
              <w:numPr>
                <w:ilvl w:val="0"/>
                <w:numId w:val="80"/>
              </w:numPr>
              <w:spacing w:beforeLines="60" w:before="144" w:afterLines="60" w:after="144" w:line="276" w:lineRule="auto"/>
              <w:rPr>
                <w:rFonts w:ascii="Arial" w:eastAsia="Times New Roman" w:hAnsi="Arial" w:cs="Arial"/>
                <w:color w:val="000000"/>
                <w:sz w:val="20"/>
                <w:szCs w:val="20"/>
              </w:rPr>
            </w:pPr>
            <w:r w:rsidRPr="008F53DE">
              <w:rPr>
                <w:rFonts w:ascii="Arial" w:eastAsia="Times New Roman" w:hAnsi="Arial" w:cs="Arial"/>
                <w:b/>
                <w:bCs/>
                <w:color w:val="000000"/>
                <w:sz w:val="20"/>
                <w:szCs w:val="20"/>
              </w:rPr>
              <w:t>Standard</w:t>
            </w:r>
            <w:r w:rsidRPr="008F53DE">
              <w:rPr>
                <w:rFonts w:ascii="Arial" w:eastAsia="Times New Roman" w:hAnsi="Arial" w:cs="Arial"/>
                <w:color w:val="000000"/>
                <w:sz w:val="20"/>
                <w:szCs w:val="20"/>
              </w:rPr>
              <w:t xml:space="preserve">: </w:t>
            </w:r>
            <w:r w:rsidRPr="008F53DE">
              <w:rPr>
                <w:rFonts w:ascii="Arial" w:eastAsia="Times New Roman" w:hAnsi="Arial" w:cs="Arial"/>
                <w:b/>
                <w:bCs/>
                <w:color w:val="000000"/>
                <w:sz w:val="20"/>
                <w:szCs w:val="20"/>
              </w:rPr>
              <w:t>AS 3600 – Concrete Structures</w:t>
            </w:r>
          </w:p>
          <w:p w14:paraId="59E73181" w14:textId="68EEF7CC" w:rsidR="008F53DE" w:rsidRPr="00126E15" w:rsidRDefault="008F53DE" w:rsidP="008F53DE">
            <w:pPr>
              <w:numPr>
                <w:ilvl w:val="1"/>
                <w:numId w:val="80"/>
              </w:numPr>
              <w:spacing w:beforeLines="60" w:before="144" w:afterLines="60" w:after="144" w:line="276" w:lineRule="auto"/>
              <w:rPr>
                <w:rFonts w:ascii="Arial" w:eastAsia="Times New Roman" w:hAnsi="Arial" w:cs="Arial"/>
                <w:color w:val="000000"/>
                <w:sz w:val="20"/>
                <w:szCs w:val="20"/>
              </w:rPr>
            </w:pPr>
            <w:r w:rsidRPr="008F53DE">
              <w:rPr>
                <w:rFonts w:ascii="Arial" w:eastAsia="Times New Roman" w:hAnsi="Arial" w:cs="Arial"/>
                <w:color w:val="000000"/>
                <w:sz w:val="20"/>
                <w:szCs w:val="20"/>
              </w:rPr>
              <w:t>In severe exposure conditions (e.g., marine environments), use appropriate waterproofing additives or corrosion inhibitors in the concrete mix to enhance its durability and prevent moisture ingress and corrosion of the reinforcement.</w:t>
            </w:r>
          </w:p>
          <w:p w14:paraId="67AA1955" w14:textId="77777777" w:rsidR="008F53DE" w:rsidRPr="008F53DE" w:rsidRDefault="008F53DE" w:rsidP="008F53DE">
            <w:pPr>
              <w:spacing w:beforeLines="60" w:before="144" w:afterLines="60" w:after="144" w:line="276" w:lineRule="auto"/>
              <w:rPr>
                <w:rFonts w:ascii="Arial" w:eastAsia="Times New Roman" w:hAnsi="Arial" w:cs="Arial"/>
                <w:b/>
                <w:bCs/>
                <w:color w:val="000000"/>
                <w:sz w:val="20"/>
                <w:szCs w:val="20"/>
              </w:rPr>
            </w:pPr>
            <w:r w:rsidRPr="008F53DE">
              <w:rPr>
                <w:rFonts w:ascii="Arial" w:eastAsia="Times New Roman" w:hAnsi="Arial" w:cs="Arial"/>
                <w:b/>
                <w:bCs/>
                <w:color w:val="000000"/>
                <w:sz w:val="20"/>
                <w:szCs w:val="20"/>
              </w:rPr>
              <w:t>4. Curing Materials</w:t>
            </w:r>
          </w:p>
          <w:p w14:paraId="039AC68C" w14:textId="77777777" w:rsidR="008F53DE" w:rsidRPr="008F53DE" w:rsidRDefault="008F53DE" w:rsidP="008F53DE">
            <w:pPr>
              <w:spacing w:beforeLines="60" w:before="144" w:afterLines="60" w:after="144" w:line="276" w:lineRule="auto"/>
              <w:rPr>
                <w:rFonts w:ascii="Arial" w:eastAsia="Times New Roman" w:hAnsi="Arial" w:cs="Arial"/>
                <w:b/>
                <w:bCs/>
                <w:color w:val="000000"/>
                <w:sz w:val="20"/>
                <w:szCs w:val="20"/>
              </w:rPr>
            </w:pPr>
            <w:r w:rsidRPr="008F53DE">
              <w:rPr>
                <w:rFonts w:ascii="Arial" w:eastAsia="Times New Roman" w:hAnsi="Arial" w:cs="Arial"/>
                <w:b/>
                <w:bCs/>
                <w:color w:val="000000"/>
                <w:sz w:val="20"/>
                <w:szCs w:val="20"/>
              </w:rPr>
              <w:t>Curing Compounds:</w:t>
            </w:r>
          </w:p>
          <w:p w14:paraId="63BF9537" w14:textId="77777777" w:rsidR="008F53DE" w:rsidRPr="008F53DE" w:rsidRDefault="008F53DE" w:rsidP="008F53DE">
            <w:pPr>
              <w:numPr>
                <w:ilvl w:val="0"/>
                <w:numId w:val="81"/>
              </w:numPr>
              <w:spacing w:beforeLines="60" w:before="144" w:afterLines="60" w:after="144" w:line="276" w:lineRule="auto"/>
              <w:rPr>
                <w:rFonts w:ascii="Arial" w:eastAsia="Times New Roman" w:hAnsi="Arial" w:cs="Arial"/>
                <w:bCs/>
                <w:color w:val="000000"/>
                <w:sz w:val="20"/>
                <w:szCs w:val="20"/>
              </w:rPr>
            </w:pPr>
            <w:r w:rsidRPr="008F53DE">
              <w:rPr>
                <w:rFonts w:ascii="Arial" w:eastAsia="Times New Roman" w:hAnsi="Arial" w:cs="Arial"/>
                <w:b/>
                <w:bCs/>
                <w:color w:val="000000"/>
                <w:sz w:val="20"/>
                <w:szCs w:val="20"/>
              </w:rPr>
              <w:t>Standard</w:t>
            </w:r>
            <w:r w:rsidRPr="008F53DE">
              <w:rPr>
                <w:rFonts w:ascii="Arial" w:eastAsia="Times New Roman" w:hAnsi="Arial" w:cs="Arial"/>
                <w:bCs/>
                <w:color w:val="000000"/>
                <w:sz w:val="20"/>
                <w:szCs w:val="20"/>
              </w:rPr>
              <w:t xml:space="preserve">: </w:t>
            </w:r>
            <w:r w:rsidRPr="008F53DE">
              <w:rPr>
                <w:rFonts w:ascii="Arial" w:eastAsia="Times New Roman" w:hAnsi="Arial" w:cs="Arial"/>
                <w:b/>
                <w:bCs/>
                <w:color w:val="000000"/>
                <w:sz w:val="20"/>
                <w:szCs w:val="20"/>
              </w:rPr>
              <w:t>AS 3600 – Concrete Structures</w:t>
            </w:r>
          </w:p>
          <w:p w14:paraId="47CC4D33" w14:textId="77777777" w:rsidR="008F53DE" w:rsidRPr="008F53DE" w:rsidRDefault="008F53DE" w:rsidP="008F53DE">
            <w:pPr>
              <w:numPr>
                <w:ilvl w:val="1"/>
                <w:numId w:val="81"/>
              </w:numPr>
              <w:spacing w:beforeLines="60" w:before="144" w:afterLines="60" w:after="144" w:line="276" w:lineRule="auto"/>
              <w:rPr>
                <w:rFonts w:ascii="Arial" w:eastAsia="Times New Roman" w:hAnsi="Arial" w:cs="Arial"/>
                <w:bCs/>
                <w:color w:val="000000"/>
                <w:sz w:val="20"/>
                <w:szCs w:val="20"/>
              </w:rPr>
            </w:pPr>
            <w:r w:rsidRPr="008F53DE">
              <w:rPr>
                <w:rFonts w:ascii="Arial" w:eastAsia="Times New Roman" w:hAnsi="Arial" w:cs="Arial"/>
                <w:bCs/>
                <w:color w:val="000000"/>
                <w:sz w:val="20"/>
                <w:szCs w:val="20"/>
              </w:rPr>
              <w:t xml:space="preserve">Use curing compounds such as liquid membrane-forming curing agents to maintain moisture in the concrete and ensure proper curing. These compounds </w:t>
            </w:r>
            <w:r w:rsidRPr="008F53DE">
              <w:rPr>
                <w:rFonts w:ascii="Arial" w:eastAsia="Times New Roman" w:hAnsi="Arial" w:cs="Arial"/>
                <w:bCs/>
                <w:color w:val="000000"/>
                <w:sz w:val="20"/>
                <w:szCs w:val="20"/>
              </w:rPr>
              <w:lastRenderedPageBreak/>
              <w:t>must meet performance standards for ensuring the concrete achieves its required strength.</w:t>
            </w:r>
          </w:p>
          <w:p w14:paraId="03BA7ECA" w14:textId="77777777" w:rsidR="008F53DE" w:rsidRPr="008F53DE" w:rsidRDefault="008F53DE" w:rsidP="008F53DE">
            <w:pPr>
              <w:spacing w:beforeLines="60" w:before="144" w:afterLines="60" w:after="144" w:line="276" w:lineRule="auto"/>
              <w:rPr>
                <w:rFonts w:ascii="Arial" w:eastAsia="Times New Roman" w:hAnsi="Arial" w:cs="Arial"/>
                <w:b/>
                <w:bCs/>
                <w:color w:val="000000"/>
                <w:sz w:val="20"/>
                <w:szCs w:val="20"/>
              </w:rPr>
            </w:pPr>
            <w:r w:rsidRPr="008F53DE">
              <w:rPr>
                <w:rFonts w:ascii="Arial" w:eastAsia="Times New Roman" w:hAnsi="Arial" w:cs="Arial"/>
                <w:b/>
                <w:bCs/>
                <w:color w:val="000000"/>
                <w:sz w:val="20"/>
                <w:szCs w:val="20"/>
              </w:rPr>
              <w:t>Curing Methods:</w:t>
            </w:r>
          </w:p>
          <w:p w14:paraId="249EB605" w14:textId="77777777" w:rsidR="008F53DE" w:rsidRPr="008F53DE" w:rsidRDefault="008F53DE" w:rsidP="008F53DE">
            <w:pPr>
              <w:numPr>
                <w:ilvl w:val="0"/>
                <w:numId w:val="82"/>
              </w:numPr>
              <w:spacing w:beforeLines="60" w:before="144" w:afterLines="60" w:after="144" w:line="276" w:lineRule="auto"/>
              <w:rPr>
                <w:rFonts w:ascii="Arial" w:eastAsia="Times New Roman" w:hAnsi="Arial" w:cs="Arial"/>
                <w:bCs/>
                <w:color w:val="000000"/>
                <w:sz w:val="20"/>
                <w:szCs w:val="20"/>
              </w:rPr>
            </w:pPr>
            <w:r w:rsidRPr="008F53DE">
              <w:rPr>
                <w:rFonts w:ascii="Arial" w:eastAsia="Times New Roman" w:hAnsi="Arial" w:cs="Arial"/>
                <w:b/>
                <w:bCs/>
                <w:color w:val="000000"/>
                <w:sz w:val="20"/>
                <w:szCs w:val="20"/>
              </w:rPr>
              <w:t>Standard</w:t>
            </w:r>
            <w:r w:rsidRPr="008F53DE">
              <w:rPr>
                <w:rFonts w:ascii="Arial" w:eastAsia="Times New Roman" w:hAnsi="Arial" w:cs="Arial"/>
                <w:bCs/>
                <w:color w:val="000000"/>
                <w:sz w:val="20"/>
                <w:szCs w:val="20"/>
              </w:rPr>
              <w:t xml:space="preserve">: </w:t>
            </w:r>
            <w:r w:rsidRPr="008F53DE">
              <w:rPr>
                <w:rFonts w:ascii="Arial" w:eastAsia="Times New Roman" w:hAnsi="Arial" w:cs="Arial"/>
                <w:b/>
                <w:bCs/>
                <w:color w:val="000000"/>
                <w:sz w:val="20"/>
                <w:szCs w:val="20"/>
              </w:rPr>
              <w:t>AS 3600 – Concrete Structures</w:t>
            </w:r>
          </w:p>
          <w:p w14:paraId="77B99EDA" w14:textId="77777777" w:rsidR="008F53DE" w:rsidRPr="008F53DE" w:rsidRDefault="008F53DE" w:rsidP="008F53DE">
            <w:pPr>
              <w:numPr>
                <w:ilvl w:val="1"/>
                <w:numId w:val="82"/>
              </w:numPr>
              <w:spacing w:beforeLines="60" w:before="144" w:afterLines="60" w:after="144" w:line="276" w:lineRule="auto"/>
              <w:rPr>
                <w:rFonts w:ascii="Arial" w:eastAsia="Times New Roman" w:hAnsi="Arial" w:cs="Arial"/>
                <w:bCs/>
                <w:color w:val="000000"/>
                <w:sz w:val="20"/>
                <w:szCs w:val="20"/>
              </w:rPr>
            </w:pPr>
            <w:r w:rsidRPr="008F53DE">
              <w:rPr>
                <w:rFonts w:ascii="Arial" w:eastAsia="Times New Roman" w:hAnsi="Arial" w:cs="Arial"/>
                <w:color w:val="000000"/>
                <w:sz w:val="20"/>
                <w:szCs w:val="20"/>
              </w:rPr>
              <w:t>Water curing (keeping the concrete moist) and wet burlap can be used to ensure proper hydration during the curing period, particularly in hot or dry</w:t>
            </w:r>
            <w:r w:rsidRPr="008F53DE">
              <w:rPr>
                <w:rFonts w:ascii="Arial" w:eastAsia="Times New Roman" w:hAnsi="Arial" w:cs="Arial"/>
                <w:bCs/>
                <w:color w:val="000000"/>
                <w:sz w:val="20"/>
                <w:szCs w:val="20"/>
              </w:rPr>
              <w:t xml:space="preserve"> conditions.</w:t>
            </w:r>
          </w:p>
          <w:p w14:paraId="41651866"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2EC0CE5" w14:textId="77777777" w:rsidR="00D63481" w:rsidRPr="00D63481" w:rsidRDefault="00D63481" w:rsidP="00D63481">
            <w:pPr>
              <w:spacing w:beforeLines="60" w:before="144" w:afterLines="60" w:after="144" w:line="276" w:lineRule="auto"/>
              <w:rPr>
                <w:rFonts w:ascii="Arial" w:eastAsia="Times New Roman" w:hAnsi="Arial" w:cs="Arial"/>
                <w:b/>
                <w:bCs/>
                <w:color w:val="000000"/>
                <w:sz w:val="20"/>
                <w:szCs w:val="20"/>
              </w:rPr>
            </w:pPr>
            <w:r w:rsidRPr="00D63481">
              <w:rPr>
                <w:rFonts w:ascii="Arial" w:eastAsia="Times New Roman" w:hAnsi="Arial" w:cs="Arial"/>
                <w:b/>
                <w:bCs/>
                <w:color w:val="000000"/>
                <w:sz w:val="20"/>
                <w:szCs w:val="20"/>
              </w:rPr>
              <w:lastRenderedPageBreak/>
              <w:t>Compliant Performance Solution for Concrete and Reinforcement</w:t>
            </w:r>
          </w:p>
          <w:p w14:paraId="54B765E9" w14:textId="77777777" w:rsidR="00D63481" w:rsidRPr="00D63481" w:rsidRDefault="00D63481" w:rsidP="00D63481">
            <w:pPr>
              <w:numPr>
                <w:ilvl w:val="0"/>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
                <w:bCs/>
                <w:color w:val="000000"/>
                <w:sz w:val="20"/>
                <w:szCs w:val="20"/>
              </w:rPr>
              <w:t>Site-Specific Evaluation</w:t>
            </w:r>
            <w:r w:rsidRPr="00D63481">
              <w:rPr>
                <w:rFonts w:ascii="Arial" w:eastAsia="Times New Roman" w:hAnsi="Arial" w:cs="Arial"/>
                <w:bCs/>
                <w:color w:val="000000"/>
                <w:sz w:val="20"/>
                <w:szCs w:val="20"/>
              </w:rPr>
              <w:t>:</w:t>
            </w:r>
          </w:p>
          <w:p w14:paraId="1ACD88BE"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Assess the environmental exposure conditions (e.g., marine, high moisture) at the project site to determine the correct exposure class (Mild, Moderate, or Severe).</w:t>
            </w:r>
          </w:p>
          <w:p w14:paraId="5A03A67B"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Conduct geotechnical investigations to ensure the soil conditions (e.g., moisture levels, aggressive chemicals) are considered in the concrete mix design.</w:t>
            </w:r>
          </w:p>
          <w:p w14:paraId="5916A522" w14:textId="77777777" w:rsidR="00D63481" w:rsidRPr="00D63481" w:rsidRDefault="00D63481" w:rsidP="00D63481">
            <w:pPr>
              <w:numPr>
                <w:ilvl w:val="0"/>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
                <w:bCs/>
                <w:color w:val="000000"/>
                <w:sz w:val="20"/>
                <w:szCs w:val="20"/>
              </w:rPr>
              <w:t>Concrete Mix Design</w:t>
            </w:r>
            <w:r w:rsidRPr="00D63481">
              <w:rPr>
                <w:rFonts w:ascii="Arial" w:eastAsia="Times New Roman" w:hAnsi="Arial" w:cs="Arial"/>
                <w:bCs/>
                <w:color w:val="000000"/>
                <w:sz w:val="20"/>
                <w:szCs w:val="20"/>
              </w:rPr>
              <w:t>:</w:t>
            </w:r>
          </w:p>
          <w:p w14:paraId="54C9EB22"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Select a concrete mix that meets the required compressive strength (e.g., 25 MPa, 30 MPa) and durability based on the exposure class determined in the site evaluation.</w:t>
            </w:r>
          </w:p>
          <w:p w14:paraId="614E52C3"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For severe environments (e.g., coastal), include corrosion inhibitors and use waterproofing agents in the mix to protect the reinforcement and prevent moisture ingress.</w:t>
            </w:r>
          </w:p>
          <w:p w14:paraId="14C9F3C2" w14:textId="3B1ED76A"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Ensure the water-to-cement ratio and aggregate grading are optimi</w:t>
            </w:r>
            <w:r w:rsidR="000E1257">
              <w:rPr>
                <w:rFonts w:ascii="Arial" w:eastAsia="Times New Roman" w:hAnsi="Arial" w:cs="Arial"/>
                <w:bCs/>
                <w:color w:val="000000"/>
                <w:sz w:val="20"/>
                <w:szCs w:val="20"/>
              </w:rPr>
              <w:t>s</w:t>
            </w:r>
            <w:r w:rsidRPr="00D63481">
              <w:rPr>
                <w:rFonts w:ascii="Arial" w:eastAsia="Times New Roman" w:hAnsi="Arial" w:cs="Arial"/>
                <w:bCs/>
                <w:color w:val="000000"/>
                <w:sz w:val="20"/>
                <w:szCs w:val="20"/>
              </w:rPr>
              <w:t>ed to meet AS 3600 and AS 1379 standards.</w:t>
            </w:r>
          </w:p>
          <w:p w14:paraId="2299290D" w14:textId="77777777" w:rsidR="00D63481" w:rsidRPr="00D63481" w:rsidRDefault="00D63481" w:rsidP="00D63481">
            <w:pPr>
              <w:numPr>
                <w:ilvl w:val="0"/>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
                <w:bCs/>
                <w:color w:val="000000"/>
                <w:sz w:val="20"/>
                <w:szCs w:val="20"/>
              </w:rPr>
              <w:t>Reinforcement Material Selection</w:t>
            </w:r>
            <w:r w:rsidRPr="00D63481">
              <w:rPr>
                <w:rFonts w:ascii="Arial" w:eastAsia="Times New Roman" w:hAnsi="Arial" w:cs="Arial"/>
                <w:bCs/>
                <w:color w:val="000000"/>
                <w:sz w:val="20"/>
                <w:szCs w:val="20"/>
              </w:rPr>
              <w:t>:</w:t>
            </w:r>
          </w:p>
          <w:p w14:paraId="68C8ADD0"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Use Grade 500N deformed steel bars as specified in AS/NZS 4671 for structural reinforcement.</w:t>
            </w:r>
          </w:p>
          <w:p w14:paraId="75C0F973"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lastRenderedPageBreak/>
              <w:t>In areas exposed to corrosive environments, use epoxy-coated or galvanized reinforcement to protect against rust and deterioration.</w:t>
            </w:r>
          </w:p>
          <w:p w14:paraId="072E9868"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Ensure proper cover (typically 25 mm for external elements) and spacing of reinforcement bars, with appropriate lap lengths and couplers for continuity.</w:t>
            </w:r>
          </w:p>
          <w:p w14:paraId="2199895A" w14:textId="77777777" w:rsidR="00D63481" w:rsidRPr="00D63481" w:rsidRDefault="00D63481" w:rsidP="00D63481">
            <w:pPr>
              <w:numPr>
                <w:ilvl w:val="0"/>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
                <w:bCs/>
                <w:color w:val="000000"/>
                <w:sz w:val="20"/>
                <w:szCs w:val="20"/>
              </w:rPr>
              <w:t>Placement and Curing</w:t>
            </w:r>
            <w:r w:rsidRPr="00D63481">
              <w:rPr>
                <w:rFonts w:ascii="Arial" w:eastAsia="Times New Roman" w:hAnsi="Arial" w:cs="Arial"/>
                <w:bCs/>
                <w:color w:val="000000"/>
                <w:sz w:val="20"/>
                <w:szCs w:val="20"/>
              </w:rPr>
              <w:t>:</w:t>
            </w:r>
          </w:p>
          <w:p w14:paraId="1A3704AF"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Ensure concrete is placed, compacted, and finished to prevent voids and ensure proper bonding with reinforcement.</w:t>
            </w:r>
          </w:p>
          <w:p w14:paraId="4BBB6FE3"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Implement appropriate curing methods (e.g., water curing, curing compounds, or wet burlap) to maintain moisture during the curing process and ensure that the concrete reaches the specified strength.</w:t>
            </w:r>
          </w:p>
          <w:p w14:paraId="70C027C9" w14:textId="77777777" w:rsidR="00D63481" w:rsidRPr="00D63481" w:rsidRDefault="00D63481" w:rsidP="00D63481">
            <w:pPr>
              <w:numPr>
                <w:ilvl w:val="0"/>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
                <w:bCs/>
                <w:color w:val="000000"/>
                <w:sz w:val="20"/>
                <w:szCs w:val="20"/>
              </w:rPr>
              <w:t>Quality Assurance and Testing</w:t>
            </w:r>
            <w:r w:rsidRPr="00D63481">
              <w:rPr>
                <w:rFonts w:ascii="Arial" w:eastAsia="Times New Roman" w:hAnsi="Arial" w:cs="Arial"/>
                <w:bCs/>
                <w:color w:val="000000"/>
                <w:sz w:val="20"/>
                <w:szCs w:val="20"/>
              </w:rPr>
              <w:t>:</w:t>
            </w:r>
          </w:p>
          <w:p w14:paraId="16C33F6F"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Regularly conduct slump tests, compression tests, and aggregate testing to ensure that the concrete meets mix design specifications and quality standards.</w:t>
            </w:r>
          </w:p>
          <w:p w14:paraId="5B655113"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Engage a qualified structural engineer to verify reinforcement placement and concrete quality.</w:t>
            </w:r>
          </w:p>
          <w:p w14:paraId="58E4383E" w14:textId="77777777" w:rsidR="00D63481" w:rsidRPr="00D63481" w:rsidRDefault="00D63481" w:rsidP="00D63481">
            <w:pPr>
              <w:numPr>
                <w:ilvl w:val="0"/>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
                <w:bCs/>
                <w:color w:val="000000"/>
                <w:sz w:val="20"/>
                <w:szCs w:val="20"/>
              </w:rPr>
              <w:t>Monitoring and Inspection</w:t>
            </w:r>
            <w:r w:rsidRPr="00D63481">
              <w:rPr>
                <w:rFonts w:ascii="Arial" w:eastAsia="Times New Roman" w:hAnsi="Arial" w:cs="Arial"/>
                <w:bCs/>
                <w:color w:val="000000"/>
                <w:sz w:val="20"/>
                <w:szCs w:val="20"/>
              </w:rPr>
              <w:t>:</w:t>
            </w:r>
          </w:p>
          <w:p w14:paraId="464E8368"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t xml:space="preserve">Conduct </w:t>
            </w:r>
            <w:r w:rsidRPr="00D63481">
              <w:rPr>
                <w:rFonts w:ascii="Arial" w:eastAsia="Times New Roman" w:hAnsi="Arial" w:cs="Arial"/>
                <w:color w:val="000000"/>
                <w:sz w:val="20"/>
                <w:szCs w:val="20"/>
              </w:rPr>
              <w:t>visual inspections</w:t>
            </w:r>
            <w:r w:rsidRPr="00D63481">
              <w:rPr>
                <w:rFonts w:ascii="Arial" w:eastAsia="Times New Roman" w:hAnsi="Arial" w:cs="Arial"/>
                <w:bCs/>
                <w:color w:val="000000"/>
                <w:sz w:val="20"/>
                <w:szCs w:val="20"/>
              </w:rPr>
              <w:t xml:space="preserve"> during construction to ensure the proper handling and placement of reinforcement and concrete.</w:t>
            </w:r>
          </w:p>
          <w:p w14:paraId="4D14014D" w14:textId="77777777" w:rsidR="00D63481" w:rsidRPr="00D63481" w:rsidRDefault="00D63481" w:rsidP="00D63481">
            <w:pPr>
              <w:numPr>
                <w:ilvl w:val="1"/>
                <w:numId w:val="83"/>
              </w:numPr>
              <w:spacing w:beforeLines="60" w:before="144" w:afterLines="60" w:after="144" w:line="276" w:lineRule="auto"/>
              <w:rPr>
                <w:rFonts w:ascii="Arial" w:eastAsia="Times New Roman" w:hAnsi="Arial" w:cs="Arial"/>
                <w:bCs/>
                <w:color w:val="000000"/>
                <w:sz w:val="20"/>
                <w:szCs w:val="20"/>
              </w:rPr>
            </w:pPr>
            <w:r w:rsidRPr="00D63481">
              <w:rPr>
                <w:rFonts w:ascii="Arial" w:eastAsia="Times New Roman" w:hAnsi="Arial" w:cs="Arial"/>
                <w:bCs/>
                <w:color w:val="000000"/>
                <w:sz w:val="20"/>
                <w:szCs w:val="20"/>
              </w:rPr>
              <w:lastRenderedPageBreak/>
              <w:t>Perform final inspections after curing to confirm that the concrete has attained the required strength and is free of defects.</w:t>
            </w:r>
          </w:p>
          <w:p w14:paraId="5E65D978"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4D41AC07" w14:textId="77777777" w:rsidTr="00E4164B">
        <w:trPr>
          <w:trHeight w:val="401"/>
        </w:trPr>
        <w:tc>
          <w:tcPr>
            <w:tcW w:w="14087" w:type="dxa"/>
            <w:gridSpan w:val="4"/>
            <w:shd w:val="clear" w:color="auto" w:fill="D9D9D9" w:themeFill="background1" w:themeFillShade="D9"/>
          </w:tcPr>
          <w:p w14:paraId="532F00E1" w14:textId="0EEF78CD"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Masonry</w:t>
            </w:r>
          </w:p>
        </w:tc>
      </w:tr>
      <w:tr w:rsidR="00175792" w:rsidRPr="00AA0F01" w14:paraId="5657FF62" w14:textId="77777777" w:rsidTr="00E4164B">
        <w:trPr>
          <w:trHeight w:val="454"/>
        </w:trPr>
        <w:tc>
          <w:tcPr>
            <w:tcW w:w="2747" w:type="dxa"/>
            <w:shd w:val="clear" w:color="auto" w:fill="D9D9D9" w:themeFill="background1" w:themeFillShade="D9"/>
          </w:tcPr>
          <w:p w14:paraId="2CA9A972" w14:textId="26C63123"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5EE8C83B" w14:textId="77777777" w:rsidTr="00E4164B">
        <w:trPr>
          <w:trHeight w:val="2438"/>
        </w:trPr>
        <w:tc>
          <w:tcPr>
            <w:tcW w:w="2747" w:type="dxa"/>
            <w:shd w:val="clear" w:color="auto" w:fill="auto"/>
          </w:tcPr>
          <w:p w14:paraId="09874C3F" w14:textId="77270815"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auto"/>
          </w:tcPr>
          <w:p w14:paraId="7A336EA3" w14:textId="5EE7988E" w:rsidR="00EB36FD" w:rsidRDefault="00EB36FD" w:rsidP="00EB36FD">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There was no Masonry required for this project but please see below requirements:</w:t>
            </w:r>
          </w:p>
          <w:p w14:paraId="730B4B9F" w14:textId="77777777" w:rsidR="00800E32" w:rsidRPr="00800E32" w:rsidRDefault="00800E32" w:rsidP="00800E32">
            <w:pPr>
              <w:spacing w:beforeLines="60" w:before="144" w:afterLines="60" w:after="144" w:line="276" w:lineRule="auto"/>
              <w:rPr>
                <w:rFonts w:ascii="Arial" w:eastAsia="Times New Roman" w:hAnsi="Arial" w:cs="Arial"/>
                <w:b/>
                <w:bCs/>
                <w:color w:val="000000"/>
                <w:sz w:val="20"/>
                <w:szCs w:val="20"/>
              </w:rPr>
            </w:pPr>
            <w:r w:rsidRPr="00800E32">
              <w:rPr>
                <w:rFonts w:ascii="Arial" w:eastAsia="Times New Roman" w:hAnsi="Arial" w:cs="Arial"/>
                <w:b/>
                <w:bCs/>
                <w:color w:val="000000"/>
                <w:sz w:val="20"/>
                <w:szCs w:val="20"/>
              </w:rPr>
              <w:t>Structural Safety:</w:t>
            </w:r>
          </w:p>
          <w:p w14:paraId="136106E7" w14:textId="77777777" w:rsidR="00800E32" w:rsidRPr="00800E32" w:rsidRDefault="00800E32" w:rsidP="00800E32">
            <w:pPr>
              <w:numPr>
                <w:ilvl w:val="0"/>
                <w:numId w:val="84"/>
              </w:numPr>
              <w:spacing w:beforeLines="60" w:before="144" w:afterLines="60" w:after="144" w:line="276" w:lineRule="auto"/>
              <w:rPr>
                <w:rFonts w:ascii="Arial" w:eastAsia="Times New Roman" w:hAnsi="Arial" w:cs="Arial"/>
                <w:bCs/>
                <w:color w:val="000000"/>
                <w:sz w:val="20"/>
                <w:szCs w:val="20"/>
              </w:rPr>
            </w:pPr>
            <w:r w:rsidRPr="00800E32">
              <w:rPr>
                <w:rFonts w:ascii="Arial" w:eastAsia="Times New Roman" w:hAnsi="Arial" w:cs="Arial"/>
                <w:b/>
                <w:bCs/>
                <w:color w:val="000000"/>
                <w:sz w:val="20"/>
                <w:szCs w:val="20"/>
              </w:rPr>
              <w:t>B1.2 – Structural Safety</w:t>
            </w:r>
            <w:r w:rsidRPr="00800E32">
              <w:rPr>
                <w:rFonts w:ascii="Arial" w:eastAsia="Times New Roman" w:hAnsi="Arial" w:cs="Arial"/>
                <w:bCs/>
                <w:color w:val="000000"/>
                <w:sz w:val="20"/>
                <w:szCs w:val="20"/>
              </w:rPr>
              <w:t>: Masonry must be designed and constructed to safely support the applied loads, ensuring the stability and strength of the structure. This includes ensuring that masonry walls can bear loads without failure.</w:t>
            </w:r>
          </w:p>
          <w:p w14:paraId="0C529461" w14:textId="77777777" w:rsidR="00800E32" w:rsidRPr="00800E32" w:rsidRDefault="00800E32" w:rsidP="00800E32">
            <w:pPr>
              <w:spacing w:beforeLines="60" w:before="144" w:afterLines="60" w:after="144" w:line="276" w:lineRule="auto"/>
              <w:rPr>
                <w:rFonts w:ascii="Arial" w:eastAsia="Times New Roman" w:hAnsi="Arial" w:cs="Arial"/>
                <w:b/>
                <w:bCs/>
                <w:color w:val="000000"/>
                <w:sz w:val="20"/>
                <w:szCs w:val="20"/>
              </w:rPr>
            </w:pPr>
            <w:r w:rsidRPr="00800E32">
              <w:rPr>
                <w:rFonts w:ascii="Arial" w:eastAsia="Times New Roman" w:hAnsi="Arial" w:cs="Arial"/>
                <w:b/>
                <w:bCs/>
                <w:color w:val="000000"/>
                <w:sz w:val="20"/>
                <w:szCs w:val="20"/>
              </w:rPr>
              <w:t>Durability:</w:t>
            </w:r>
          </w:p>
          <w:p w14:paraId="5712F327" w14:textId="77777777" w:rsidR="00800E32" w:rsidRPr="00800E32" w:rsidRDefault="00800E32" w:rsidP="00800E32">
            <w:pPr>
              <w:numPr>
                <w:ilvl w:val="0"/>
                <w:numId w:val="85"/>
              </w:numPr>
              <w:spacing w:beforeLines="60" w:before="144" w:afterLines="60" w:after="144" w:line="276" w:lineRule="auto"/>
              <w:rPr>
                <w:rFonts w:ascii="Arial" w:eastAsia="Times New Roman" w:hAnsi="Arial" w:cs="Arial"/>
                <w:bCs/>
                <w:color w:val="000000"/>
                <w:sz w:val="20"/>
                <w:szCs w:val="20"/>
              </w:rPr>
            </w:pPr>
            <w:r w:rsidRPr="00800E32">
              <w:rPr>
                <w:rFonts w:ascii="Arial" w:eastAsia="Times New Roman" w:hAnsi="Arial" w:cs="Arial"/>
                <w:b/>
                <w:bCs/>
                <w:color w:val="000000"/>
                <w:sz w:val="20"/>
                <w:szCs w:val="20"/>
              </w:rPr>
              <w:t>B1.3 – Durability</w:t>
            </w:r>
            <w:r w:rsidRPr="00800E32">
              <w:rPr>
                <w:rFonts w:ascii="Arial" w:eastAsia="Times New Roman" w:hAnsi="Arial" w:cs="Arial"/>
                <w:bCs/>
                <w:color w:val="000000"/>
                <w:sz w:val="20"/>
                <w:szCs w:val="20"/>
              </w:rPr>
              <w:t>: Masonry materials must be durable enough to resist environmental degradation over time. This includes resistance to moisture, temperature variations, and chemical exposure.</w:t>
            </w:r>
          </w:p>
          <w:p w14:paraId="0D06F590" w14:textId="77777777" w:rsidR="00800E32" w:rsidRPr="00800E32" w:rsidRDefault="00800E32" w:rsidP="00800E32">
            <w:pPr>
              <w:spacing w:beforeLines="60" w:before="144" w:afterLines="60" w:after="144" w:line="276" w:lineRule="auto"/>
              <w:rPr>
                <w:rFonts w:ascii="Arial" w:eastAsia="Times New Roman" w:hAnsi="Arial" w:cs="Arial"/>
                <w:b/>
                <w:bCs/>
                <w:color w:val="000000"/>
                <w:sz w:val="20"/>
                <w:szCs w:val="20"/>
              </w:rPr>
            </w:pPr>
            <w:r w:rsidRPr="00800E32">
              <w:rPr>
                <w:rFonts w:ascii="Arial" w:eastAsia="Times New Roman" w:hAnsi="Arial" w:cs="Arial"/>
                <w:b/>
                <w:bCs/>
                <w:color w:val="000000"/>
                <w:sz w:val="20"/>
                <w:szCs w:val="20"/>
              </w:rPr>
              <w:lastRenderedPageBreak/>
              <w:t>Fire Safety:</w:t>
            </w:r>
          </w:p>
          <w:p w14:paraId="5F075959" w14:textId="77777777" w:rsidR="00800E32" w:rsidRPr="00800E32" w:rsidRDefault="00800E32" w:rsidP="00800E32">
            <w:pPr>
              <w:numPr>
                <w:ilvl w:val="0"/>
                <w:numId w:val="86"/>
              </w:numPr>
              <w:spacing w:beforeLines="60" w:before="144" w:afterLines="60" w:after="144" w:line="276" w:lineRule="auto"/>
              <w:rPr>
                <w:rFonts w:ascii="Arial" w:eastAsia="Times New Roman" w:hAnsi="Arial" w:cs="Arial"/>
                <w:bCs/>
                <w:color w:val="000000"/>
                <w:sz w:val="20"/>
                <w:szCs w:val="20"/>
              </w:rPr>
            </w:pPr>
            <w:r w:rsidRPr="00800E32">
              <w:rPr>
                <w:rFonts w:ascii="Arial" w:eastAsia="Times New Roman" w:hAnsi="Arial" w:cs="Arial"/>
                <w:b/>
                <w:bCs/>
                <w:color w:val="000000"/>
                <w:sz w:val="20"/>
                <w:szCs w:val="20"/>
              </w:rPr>
              <w:t>C1.1 – Fire Safety</w:t>
            </w:r>
            <w:r w:rsidRPr="00800E32">
              <w:rPr>
                <w:rFonts w:ascii="Arial" w:eastAsia="Times New Roman" w:hAnsi="Arial" w:cs="Arial"/>
                <w:bCs/>
                <w:color w:val="000000"/>
                <w:sz w:val="20"/>
                <w:szCs w:val="20"/>
              </w:rPr>
              <w:t>: Masonry walls and other elements must meet the fire-resistance requirements of the building, ensuring adequate protection in the event of a fire.</w:t>
            </w:r>
          </w:p>
          <w:p w14:paraId="37FB8279" w14:textId="77777777" w:rsidR="00800E32" w:rsidRPr="00800E32" w:rsidRDefault="00800E32" w:rsidP="00800E32">
            <w:pPr>
              <w:spacing w:beforeLines="60" w:before="144" w:afterLines="60" w:after="144" w:line="276" w:lineRule="auto"/>
              <w:rPr>
                <w:rFonts w:ascii="Arial" w:eastAsia="Times New Roman" w:hAnsi="Arial" w:cs="Arial"/>
                <w:b/>
                <w:bCs/>
                <w:color w:val="000000"/>
                <w:sz w:val="20"/>
                <w:szCs w:val="20"/>
              </w:rPr>
            </w:pPr>
            <w:r w:rsidRPr="00800E32">
              <w:rPr>
                <w:rFonts w:ascii="Arial" w:eastAsia="Times New Roman" w:hAnsi="Arial" w:cs="Arial"/>
                <w:b/>
                <w:bCs/>
                <w:color w:val="000000"/>
                <w:sz w:val="20"/>
                <w:szCs w:val="20"/>
              </w:rPr>
              <w:t>Weatherproofing:</w:t>
            </w:r>
          </w:p>
          <w:p w14:paraId="46C93F50" w14:textId="77777777" w:rsidR="00800E32" w:rsidRPr="00800E32" w:rsidRDefault="00800E32" w:rsidP="00800E32">
            <w:pPr>
              <w:numPr>
                <w:ilvl w:val="0"/>
                <w:numId w:val="87"/>
              </w:numPr>
              <w:spacing w:beforeLines="60" w:before="144" w:afterLines="60" w:after="144" w:line="276" w:lineRule="auto"/>
              <w:rPr>
                <w:rFonts w:ascii="Arial" w:eastAsia="Times New Roman" w:hAnsi="Arial" w:cs="Arial"/>
                <w:bCs/>
                <w:color w:val="000000"/>
                <w:sz w:val="20"/>
                <w:szCs w:val="20"/>
              </w:rPr>
            </w:pPr>
            <w:r w:rsidRPr="00800E32">
              <w:rPr>
                <w:rFonts w:ascii="Arial" w:eastAsia="Times New Roman" w:hAnsi="Arial" w:cs="Arial"/>
                <w:b/>
                <w:bCs/>
                <w:color w:val="000000"/>
                <w:sz w:val="20"/>
                <w:szCs w:val="20"/>
              </w:rPr>
              <w:t>F4.1 – Weatherproofing</w:t>
            </w:r>
            <w:r w:rsidRPr="00800E32">
              <w:rPr>
                <w:rFonts w:ascii="Arial" w:eastAsia="Times New Roman" w:hAnsi="Arial" w:cs="Arial"/>
                <w:bCs/>
                <w:color w:val="000000"/>
                <w:sz w:val="20"/>
                <w:szCs w:val="20"/>
              </w:rPr>
              <w:t>: Masonry must be constructed to prevent water ingress, which can lead to damage and deterioration of the structure.</w:t>
            </w:r>
          </w:p>
          <w:p w14:paraId="5B0140AC" w14:textId="2502C706" w:rsidR="009F5FE1" w:rsidRPr="009F5FE1" w:rsidRDefault="009F5FE1" w:rsidP="009F5FE1">
            <w:pPr>
              <w:spacing w:beforeLines="60" w:before="144" w:afterLines="60" w:after="144" w:line="276" w:lineRule="auto"/>
              <w:rPr>
                <w:rFonts w:ascii="Arial" w:eastAsia="Times New Roman" w:hAnsi="Arial" w:cs="Arial"/>
                <w:b/>
                <w:bCs/>
                <w:color w:val="000000"/>
                <w:sz w:val="20"/>
                <w:szCs w:val="20"/>
              </w:rPr>
            </w:pPr>
            <w:r w:rsidRPr="009F5FE1">
              <w:rPr>
                <w:rFonts w:ascii="Arial" w:eastAsia="Times New Roman" w:hAnsi="Arial" w:cs="Arial"/>
                <w:b/>
                <w:bCs/>
                <w:color w:val="000000"/>
                <w:sz w:val="20"/>
                <w:szCs w:val="20"/>
              </w:rPr>
              <w:t>Australian Standards for Masonry Materials</w:t>
            </w:r>
          </w:p>
          <w:p w14:paraId="5A1ADFDF" w14:textId="77777777" w:rsidR="009F5FE1" w:rsidRPr="009F5FE1" w:rsidRDefault="009F5FE1" w:rsidP="009F5FE1">
            <w:pPr>
              <w:spacing w:beforeLines="60" w:before="144" w:afterLines="60" w:after="144" w:line="276" w:lineRule="auto"/>
              <w:rPr>
                <w:rFonts w:ascii="Arial" w:eastAsia="Times New Roman" w:hAnsi="Arial" w:cs="Arial"/>
                <w:b/>
                <w:bCs/>
                <w:color w:val="000000"/>
                <w:sz w:val="20"/>
                <w:szCs w:val="20"/>
              </w:rPr>
            </w:pPr>
            <w:r w:rsidRPr="009F5FE1">
              <w:rPr>
                <w:rFonts w:ascii="Arial" w:eastAsia="Times New Roman" w:hAnsi="Arial" w:cs="Arial"/>
                <w:b/>
                <w:bCs/>
                <w:color w:val="000000"/>
                <w:sz w:val="20"/>
                <w:szCs w:val="20"/>
              </w:rPr>
              <w:t>Masonry Units:</w:t>
            </w:r>
          </w:p>
          <w:p w14:paraId="540B6299" w14:textId="77777777" w:rsidR="009F5FE1" w:rsidRPr="009F5FE1" w:rsidRDefault="009F5FE1" w:rsidP="009F5FE1">
            <w:pPr>
              <w:numPr>
                <w:ilvl w:val="0"/>
                <w:numId w:val="88"/>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
                <w:bCs/>
                <w:color w:val="000000"/>
                <w:sz w:val="20"/>
                <w:szCs w:val="20"/>
              </w:rPr>
              <w:t>AS 3700 – Masonry Structures</w:t>
            </w:r>
            <w:r w:rsidRPr="009F5FE1">
              <w:rPr>
                <w:rFonts w:ascii="Arial" w:eastAsia="Times New Roman" w:hAnsi="Arial" w:cs="Arial"/>
                <w:bCs/>
                <w:color w:val="000000"/>
                <w:sz w:val="20"/>
                <w:szCs w:val="20"/>
              </w:rPr>
              <w:t>:</w:t>
            </w:r>
          </w:p>
          <w:p w14:paraId="53D279B2" w14:textId="77777777" w:rsidR="009F5FE1" w:rsidRPr="009F5FE1" w:rsidRDefault="009F5FE1" w:rsidP="009F5FE1">
            <w:pPr>
              <w:numPr>
                <w:ilvl w:val="1"/>
                <w:numId w:val="88"/>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Specifies the design and construction requirements for masonry units such as clay bricks, concrete blocks, and stone.</w:t>
            </w:r>
          </w:p>
          <w:p w14:paraId="4C939401" w14:textId="77777777" w:rsidR="009F5FE1" w:rsidRPr="009F5FE1" w:rsidRDefault="009F5FE1" w:rsidP="009F5FE1">
            <w:pPr>
              <w:numPr>
                <w:ilvl w:val="1"/>
                <w:numId w:val="88"/>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Defines the minimum compressive strength for masonry units based on their intended use (e.g., N5 for general-purpose brickwork).</w:t>
            </w:r>
          </w:p>
          <w:p w14:paraId="54A1CB3F" w14:textId="77777777" w:rsidR="009F5FE1" w:rsidRPr="009F5FE1" w:rsidRDefault="009F5FE1" w:rsidP="009F5FE1">
            <w:pPr>
              <w:numPr>
                <w:ilvl w:val="1"/>
                <w:numId w:val="88"/>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Provides requirements for unit dimensions, tolerances, and surface finishes to ensure uniformity and quality.</w:t>
            </w:r>
          </w:p>
          <w:p w14:paraId="5DFF0468" w14:textId="77777777" w:rsidR="009F5FE1" w:rsidRPr="009F5FE1" w:rsidRDefault="009F5FE1" w:rsidP="009F5FE1">
            <w:pPr>
              <w:numPr>
                <w:ilvl w:val="0"/>
                <w:numId w:val="88"/>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
                <w:bCs/>
                <w:color w:val="000000"/>
                <w:sz w:val="20"/>
                <w:szCs w:val="20"/>
              </w:rPr>
              <w:t>AS 4455 – Masonry Units</w:t>
            </w:r>
            <w:r w:rsidRPr="009F5FE1">
              <w:rPr>
                <w:rFonts w:ascii="Arial" w:eastAsia="Times New Roman" w:hAnsi="Arial" w:cs="Arial"/>
                <w:bCs/>
                <w:color w:val="000000"/>
                <w:sz w:val="20"/>
                <w:szCs w:val="20"/>
              </w:rPr>
              <w:t>:</w:t>
            </w:r>
          </w:p>
          <w:p w14:paraId="1B58DF6D" w14:textId="77777777" w:rsidR="009F5FE1" w:rsidRPr="009F5FE1" w:rsidRDefault="009F5FE1" w:rsidP="009F5FE1">
            <w:pPr>
              <w:numPr>
                <w:ilvl w:val="1"/>
                <w:numId w:val="88"/>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Covers concrete masonry units and their requirements for strength and durability.</w:t>
            </w:r>
          </w:p>
          <w:p w14:paraId="3B8023AD" w14:textId="77777777" w:rsidR="009F5FE1" w:rsidRPr="009F5FE1" w:rsidRDefault="009F5FE1" w:rsidP="009F5FE1">
            <w:pPr>
              <w:numPr>
                <w:ilvl w:val="1"/>
                <w:numId w:val="88"/>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 xml:space="preserve">Specifies density, compressive strength, and water absorption limits for concrete </w:t>
            </w:r>
            <w:r w:rsidRPr="009F5FE1">
              <w:rPr>
                <w:rFonts w:ascii="Arial" w:eastAsia="Times New Roman" w:hAnsi="Arial" w:cs="Arial"/>
                <w:bCs/>
                <w:color w:val="000000"/>
                <w:sz w:val="20"/>
                <w:szCs w:val="20"/>
              </w:rPr>
              <w:lastRenderedPageBreak/>
              <w:t>blocks to ensure that they perform adequately under load and exposure conditions.</w:t>
            </w:r>
          </w:p>
          <w:p w14:paraId="3DE57DD6" w14:textId="77777777" w:rsidR="009F5FE1" w:rsidRPr="009F5FE1" w:rsidRDefault="009F5FE1" w:rsidP="009F5FE1">
            <w:pPr>
              <w:spacing w:beforeLines="60" w:before="144" w:afterLines="60" w:after="144" w:line="276" w:lineRule="auto"/>
              <w:rPr>
                <w:rFonts w:ascii="Arial" w:eastAsia="Times New Roman" w:hAnsi="Arial" w:cs="Arial"/>
                <w:b/>
                <w:bCs/>
                <w:color w:val="000000"/>
                <w:sz w:val="20"/>
                <w:szCs w:val="20"/>
              </w:rPr>
            </w:pPr>
            <w:r w:rsidRPr="009F5FE1">
              <w:rPr>
                <w:rFonts w:ascii="Arial" w:eastAsia="Times New Roman" w:hAnsi="Arial" w:cs="Arial"/>
                <w:b/>
                <w:bCs/>
                <w:color w:val="000000"/>
                <w:sz w:val="20"/>
                <w:szCs w:val="20"/>
              </w:rPr>
              <w:t>Mortar:</w:t>
            </w:r>
          </w:p>
          <w:p w14:paraId="28195A5A" w14:textId="77777777" w:rsidR="009F5FE1" w:rsidRPr="009F5FE1" w:rsidRDefault="009F5FE1" w:rsidP="009F5FE1">
            <w:pPr>
              <w:numPr>
                <w:ilvl w:val="0"/>
                <w:numId w:val="89"/>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
                <w:bCs/>
                <w:color w:val="000000"/>
                <w:sz w:val="20"/>
                <w:szCs w:val="20"/>
              </w:rPr>
              <w:t>AS 3700 – Masonry Structures</w:t>
            </w:r>
            <w:r w:rsidRPr="009F5FE1">
              <w:rPr>
                <w:rFonts w:ascii="Arial" w:eastAsia="Times New Roman" w:hAnsi="Arial" w:cs="Arial"/>
                <w:bCs/>
                <w:color w:val="000000"/>
                <w:sz w:val="20"/>
                <w:szCs w:val="20"/>
              </w:rPr>
              <w:t>:</w:t>
            </w:r>
          </w:p>
          <w:p w14:paraId="6FABFFD7" w14:textId="77777777" w:rsidR="009F5FE1" w:rsidRPr="009F5FE1" w:rsidRDefault="009F5FE1" w:rsidP="009F5FE1">
            <w:pPr>
              <w:numPr>
                <w:ilvl w:val="1"/>
                <w:numId w:val="89"/>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Specifies the composition and strength requirements for mortar used in masonry construction.</w:t>
            </w:r>
          </w:p>
          <w:p w14:paraId="3482D072" w14:textId="77777777" w:rsidR="009F5FE1" w:rsidRPr="009F5FE1" w:rsidRDefault="009F5FE1" w:rsidP="009F5FE1">
            <w:pPr>
              <w:numPr>
                <w:ilvl w:val="1"/>
                <w:numId w:val="89"/>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Mortar should meet the following classifications based on strength and type of masonry unit:</w:t>
            </w:r>
          </w:p>
          <w:p w14:paraId="19836A47" w14:textId="77777777" w:rsidR="009F5FE1" w:rsidRPr="009F5FE1" w:rsidRDefault="009F5FE1" w:rsidP="009F5FE1">
            <w:pPr>
              <w:numPr>
                <w:ilvl w:val="2"/>
                <w:numId w:val="89"/>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Type M: High-strength mortar for heavy-duty applications.</w:t>
            </w:r>
          </w:p>
          <w:p w14:paraId="6190D67F" w14:textId="77777777" w:rsidR="009F5FE1" w:rsidRPr="009F5FE1" w:rsidRDefault="009F5FE1" w:rsidP="009F5FE1">
            <w:pPr>
              <w:numPr>
                <w:ilvl w:val="2"/>
                <w:numId w:val="89"/>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Type N: Normal-strength mortar for general use.</w:t>
            </w:r>
          </w:p>
          <w:p w14:paraId="0C81A287" w14:textId="77777777" w:rsidR="009F5FE1" w:rsidRPr="009F5FE1" w:rsidRDefault="009F5FE1" w:rsidP="009F5FE1">
            <w:pPr>
              <w:numPr>
                <w:ilvl w:val="2"/>
                <w:numId w:val="89"/>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Type S: Intermediate-strength mortar for medium-duty applications.</w:t>
            </w:r>
          </w:p>
          <w:p w14:paraId="6444C718" w14:textId="77777777" w:rsidR="009F5FE1" w:rsidRPr="009F5FE1" w:rsidRDefault="009F5FE1" w:rsidP="009F5FE1">
            <w:pPr>
              <w:numPr>
                <w:ilvl w:val="1"/>
                <w:numId w:val="89"/>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Mortar must be mixed to the correct proportions, typically consisting of lime, cement, and sand, with additives as needed for performance enhancement.</w:t>
            </w:r>
          </w:p>
          <w:p w14:paraId="3D96CA72" w14:textId="77777777" w:rsidR="009F5FE1" w:rsidRPr="009F5FE1" w:rsidRDefault="009F5FE1" w:rsidP="009F5FE1">
            <w:pPr>
              <w:spacing w:beforeLines="60" w:before="144" w:afterLines="60" w:after="144" w:line="276" w:lineRule="auto"/>
              <w:rPr>
                <w:rFonts w:ascii="Arial" w:eastAsia="Times New Roman" w:hAnsi="Arial" w:cs="Arial"/>
                <w:b/>
                <w:bCs/>
                <w:color w:val="000000"/>
                <w:sz w:val="20"/>
                <w:szCs w:val="20"/>
              </w:rPr>
            </w:pPr>
            <w:r w:rsidRPr="009F5FE1">
              <w:rPr>
                <w:rFonts w:ascii="Arial" w:eastAsia="Times New Roman" w:hAnsi="Arial" w:cs="Arial"/>
                <w:b/>
                <w:bCs/>
                <w:color w:val="000000"/>
                <w:sz w:val="20"/>
                <w:szCs w:val="20"/>
              </w:rPr>
              <w:t>Reinforcement:</w:t>
            </w:r>
          </w:p>
          <w:p w14:paraId="5CE15260" w14:textId="77777777" w:rsidR="009F5FE1" w:rsidRPr="009F5FE1" w:rsidRDefault="009F5FE1" w:rsidP="009F5FE1">
            <w:pPr>
              <w:numPr>
                <w:ilvl w:val="0"/>
                <w:numId w:val="90"/>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
                <w:bCs/>
                <w:color w:val="000000"/>
                <w:sz w:val="20"/>
                <w:szCs w:val="20"/>
              </w:rPr>
              <w:t>AS 3700 – Masonry Structures</w:t>
            </w:r>
            <w:r w:rsidRPr="009F5FE1">
              <w:rPr>
                <w:rFonts w:ascii="Arial" w:eastAsia="Times New Roman" w:hAnsi="Arial" w:cs="Arial"/>
                <w:bCs/>
                <w:color w:val="000000"/>
                <w:sz w:val="20"/>
                <w:szCs w:val="20"/>
              </w:rPr>
              <w:t>:</w:t>
            </w:r>
          </w:p>
          <w:p w14:paraId="4B221A58" w14:textId="77777777" w:rsidR="009F5FE1" w:rsidRPr="009F5FE1" w:rsidRDefault="009F5FE1" w:rsidP="009F5FE1">
            <w:pPr>
              <w:numPr>
                <w:ilvl w:val="1"/>
                <w:numId w:val="90"/>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Masonry walls may require reinforcement (e.g., steel bars, mesh) to improve strength and control cracking.</w:t>
            </w:r>
          </w:p>
          <w:p w14:paraId="76598A44" w14:textId="77777777" w:rsidR="009F5FE1" w:rsidRPr="009F5FE1" w:rsidRDefault="009F5FE1" w:rsidP="009F5FE1">
            <w:pPr>
              <w:numPr>
                <w:ilvl w:val="1"/>
                <w:numId w:val="90"/>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lastRenderedPageBreak/>
              <w:t>Reinforcement cover should meet the required standards (typically 25 mm) to prevent corrosion.</w:t>
            </w:r>
          </w:p>
          <w:p w14:paraId="641A4CE9" w14:textId="77777777" w:rsidR="009F5FE1" w:rsidRPr="009F5FE1" w:rsidRDefault="009F5FE1" w:rsidP="009F5FE1">
            <w:pPr>
              <w:numPr>
                <w:ilvl w:val="1"/>
                <w:numId w:val="90"/>
              </w:numPr>
              <w:spacing w:beforeLines="60" w:before="144" w:afterLines="60" w:after="144" w:line="276" w:lineRule="auto"/>
              <w:rPr>
                <w:rFonts w:ascii="Arial" w:eastAsia="Times New Roman" w:hAnsi="Arial" w:cs="Arial"/>
                <w:bCs/>
                <w:color w:val="000000"/>
                <w:sz w:val="20"/>
                <w:szCs w:val="20"/>
              </w:rPr>
            </w:pPr>
            <w:r w:rsidRPr="009F5FE1">
              <w:rPr>
                <w:rFonts w:ascii="Arial" w:eastAsia="Times New Roman" w:hAnsi="Arial" w:cs="Arial"/>
                <w:bCs/>
                <w:color w:val="000000"/>
                <w:sz w:val="20"/>
                <w:szCs w:val="20"/>
              </w:rPr>
              <w:t>The spacing, diameter, and placement of reinforcement must comply with the design specifications to ensure the structural integrity of the masonry.</w:t>
            </w:r>
          </w:p>
          <w:p w14:paraId="474E2CDA" w14:textId="32F44F09" w:rsidR="00A327DF" w:rsidRPr="00A327DF" w:rsidRDefault="00A327DF" w:rsidP="00A327DF">
            <w:pPr>
              <w:spacing w:beforeLines="60" w:before="144" w:afterLines="60" w:after="144" w:line="276" w:lineRule="auto"/>
              <w:rPr>
                <w:rFonts w:ascii="Arial" w:eastAsia="Times New Roman" w:hAnsi="Arial" w:cs="Arial"/>
                <w:b/>
                <w:bCs/>
                <w:color w:val="000000"/>
                <w:sz w:val="20"/>
                <w:szCs w:val="20"/>
              </w:rPr>
            </w:pPr>
            <w:r w:rsidRPr="00A327DF">
              <w:rPr>
                <w:rFonts w:ascii="Arial" w:eastAsia="Times New Roman" w:hAnsi="Arial" w:cs="Arial"/>
                <w:b/>
                <w:bCs/>
                <w:color w:val="000000"/>
                <w:sz w:val="20"/>
                <w:szCs w:val="20"/>
              </w:rPr>
              <w:t>Construction Requirements for Masonry</w:t>
            </w:r>
          </w:p>
          <w:p w14:paraId="1D1B85C2" w14:textId="77777777" w:rsidR="00A327DF" w:rsidRPr="00A327DF" w:rsidRDefault="00A327DF" w:rsidP="00A327DF">
            <w:pPr>
              <w:spacing w:beforeLines="60" w:before="144" w:afterLines="60" w:after="144" w:line="276" w:lineRule="auto"/>
              <w:rPr>
                <w:rFonts w:ascii="Arial" w:eastAsia="Times New Roman" w:hAnsi="Arial" w:cs="Arial"/>
                <w:b/>
                <w:bCs/>
                <w:color w:val="000000"/>
                <w:sz w:val="20"/>
                <w:szCs w:val="20"/>
              </w:rPr>
            </w:pPr>
            <w:r w:rsidRPr="00A327DF">
              <w:rPr>
                <w:rFonts w:ascii="Arial" w:eastAsia="Times New Roman" w:hAnsi="Arial" w:cs="Arial"/>
                <w:b/>
                <w:bCs/>
                <w:color w:val="000000"/>
                <w:sz w:val="20"/>
                <w:szCs w:val="20"/>
              </w:rPr>
              <w:t>Wall Construction:</w:t>
            </w:r>
          </w:p>
          <w:p w14:paraId="43E71FCB" w14:textId="77777777" w:rsidR="00A327DF" w:rsidRPr="00A327DF" w:rsidRDefault="00A327DF" w:rsidP="00A327DF">
            <w:pPr>
              <w:numPr>
                <w:ilvl w:val="0"/>
                <w:numId w:val="91"/>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
                <w:bCs/>
                <w:color w:val="000000"/>
                <w:sz w:val="20"/>
                <w:szCs w:val="20"/>
              </w:rPr>
              <w:t>AS 3700 – Masonry Structures</w:t>
            </w:r>
            <w:r w:rsidRPr="00A327DF">
              <w:rPr>
                <w:rFonts w:ascii="Arial" w:eastAsia="Times New Roman" w:hAnsi="Arial" w:cs="Arial"/>
                <w:bCs/>
                <w:color w:val="000000"/>
                <w:sz w:val="20"/>
                <w:szCs w:val="20"/>
              </w:rPr>
              <w:t>:</w:t>
            </w:r>
          </w:p>
          <w:p w14:paraId="14BB910E" w14:textId="77777777" w:rsidR="00A327DF" w:rsidRPr="00A327DF" w:rsidRDefault="00A327DF" w:rsidP="00A327DF">
            <w:pPr>
              <w:numPr>
                <w:ilvl w:val="1"/>
                <w:numId w:val="91"/>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Cs/>
                <w:color w:val="000000"/>
                <w:sz w:val="20"/>
                <w:szCs w:val="20"/>
              </w:rPr>
              <w:t>Walls must be constructed to ensure verticality, plumbness, and alignment. Proper joint thickness is also essential for maintaining the strength of the masonry.</w:t>
            </w:r>
          </w:p>
          <w:p w14:paraId="7AB8858C" w14:textId="77777777" w:rsidR="00A327DF" w:rsidRPr="00A327DF" w:rsidRDefault="00A327DF" w:rsidP="00A327DF">
            <w:pPr>
              <w:numPr>
                <w:ilvl w:val="1"/>
                <w:numId w:val="91"/>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Cs/>
                <w:color w:val="000000"/>
                <w:sz w:val="20"/>
                <w:szCs w:val="20"/>
              </w:rPr>
              <w:t>Mortar joints must be filled completely and evenly to ensure adequate bonding between units and prevent water ingress.</w:t>
            </w:r>
          </w:p>
          <w:p w14:paraId="13E8464C" w14:textId="77777777" w:rsidR="00A327DF" w:rsidRPr="00A327DF" w:rsidRDefault="00A327DF" w:rsidP="00A327DF">
            <w:pPr>
              <w:spacing w:beforeLines="60" w:before="144" w:afterLines="60" w:after="144" w:line="276" w:lineRule="auto"/>
              <w:rPr>
                <w:rFonts w:ascii="Arial" w:eastAsia="Times New Roman" w:hAnsi="Arial" w:cs="Arial"/>
                <w:b/>
                <w:bCs/>
                <w:color w:val="000000"/>
                <w:sz w:val="20"/>
                <w:szCs w:val="20"/>
              </w:rPr>
            </w:pPr>
            <w:r w:rsidRPr="00A327DF">
              <w:rPr>
                <w:rFonts w:ascii="Arial" w:eastAsia="Times New Roman" w:hAnsi="Arial" w:cs="Arial"/>
                <w:b/>
                <w:bCs/>
                <w:color w:val="000000"/>
                <w:sz w:val="20"/>
                <w:szCs w:val="20"/>
              </w:rPr>
              <w:t>Weatherproofing and Damp-Proofing:</w:t>
            </w:r>
          </w:p>
          <w:p w14:paraId="50DD7D97" w14:textId="77777777" w:rsidR="00A327DF" w:rsidRPr="00A327DF" w:rsidRDefault="00A327DF" w:rsidP="00A327DF">
            <w:pPr>
              <w:numPr>
                <w:ilvl w:val="0"/>
                <w:numId w:val="92"/>
              </w:numPr>
              <w:spacing w:beforeLines="60" w:before="144" w:afterLines="60" w:after="144" w:line="276" w:lineRule="auto"/>
              <w:rPr>
                <w:rFonts w:ascii="Arial" w:eastAsia="Times New Roman" w:hAnsi="Arial" w:cs="Arial"/>
                <w:color w:val="000000"/>
                <w:sz w:val="20"/>
                <w:szCs w:val="20"/>
              </w:rPr>
            </w:pPr>
            <w:r w:rsidRPr="00A327DF">
              <w:rPr>
                <w:rFonts w:ascii="Arial" w:eastAsia="Times New Roman" w:hAnsi="Arial" w:cs="Arial"/>
                <w:b/>
                <w:bCs/>
                <w:color w:val="000000"/>
                <w:sz w:val="20"/>
                <w:szCs w:val="20"/>
              </w:rPr>
              <w:t xml:space="preserve">AS 3700 </w:t>
            </w:r>
            <w:r w:rsidRPr="00A327DF">
              <w:rPr>
                <w:rFonts w:ascii="Arial" w:eastAsia="Times New Roman" w:hAnsi="Arial" w:cs="Arial"/>
                <w:color w:val="000000"/>
                <w:sz w:val="20"/>
                <w:szCs w:val="20"/>
              </w:rPr>
              <w:t>– Masonry Structures:</w:t>
            </w:r>
          </w:p>
          <w:p w14:paraId="5C27FB98" w14:textId="77777777" w:rsidR="00A327DF" w:rsidRPr="00A327DF" w:rsidRDefault="00A327DF" w:rsidP="00A327DF">
            <w:pPr>
              <w:numPr>
                <w:ilvl w:val="1"/>
                <w:numId w:val="92"/>
              </w:numPr>
              <w:spacing w:beforeLines="60" w:before="144" w:afterLines="60" w:after="144" w:line="276" w:lineRule="auto"/>
              <w:rPr>
                <w:rFonts w:ascii="Arial" w:eastAsia="Times New Roman" w:hAnsi="Arial" w:cs="Arial"/>
                <w:color w:val="000000"/>
                <w:sz w:val="20"/>
                <w:szCs w:val="20"/>
              </w:rPr>
            </w:pPr>
            <w:r w:rsidRPr="00A327DF">
              <w:rPr>
                <w:rFonts w:ascii="Arial" w:eastAsia="Times New Roman" w:hAnsi="Arial" w:cs="Arial"/>
                <w:color w:val="000000"/>
                <w:sz w:val="20"/>
                <w:szCs w:val="20"/>
              </w:rPr>
              <w:t>Masonry walls must include provisions to prevent moisture ingress. This can include damp-proof courses (DPC), flashings, and sealants.</w:t>
            </w:r>
          </w:p>
          <w:p w14:paraId="04EBEC16" w14:textId="77777777" w:rsidR="00A327DF" w:rsidRPr="00A327DF" w:rsidRDefault="00A327DF" w:rsidP="00A327DF">
            <w:pPr>
              <w:numPr>
                <w:ilvl w:val="1"/>
                <w:numId w:val="92"/>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color w:val="000000"/>
                <w:sz w:val="20"/>
                <w:szCs w:val="20"/>
              </w:rPr>
              <w:t>Special consideration must be given to external walls to ensure they are sealed from weather and environmental exposure</w:t>
            </w:r>
            <w:r w:rsidRPr="00A327DF">
              <w:rPr>
                <w:rFonts w:ascii="Arial" w:eastAsia="Times New Roman" w:hAnsi="Arial" w:cs="Arial"/>
                <w:bCs/>
                <w:color w:val="000000"/>
                <w:sz w:val="20"/>
                <w:szCs w:val="20"/>
              </w:rPr>
              <w:t>.</w:t>
            </w:r>
          </w:p>
          <w:p w14:paraId="69CCB0C0" w14:textId="77777777" w:rsidR="00A327DF" w:rsidRPr="00A327DF" w:rsidRDefault="00A327DF" w:rsidP="00A327DF">
            <w:pPr>
              <w:numPr>
                <w:ilvl w:val="1"/>
                <w:numId w:val="92"/>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color w:val="000000"/>
                <w:sz w:val="20"/>
                <w:szCs w:val="20"/>
              </w:rPr>
              <w:lastRenderedPageBreak/>
              <w:t>Cavity walls are often recommended for external walls to</w:t>
            </w:r>
            <w:r w:rsidRPr="00A327DF">
              <w:rPr>
                <w:rFonts w:ascii="Arial" w:eastAsia="Times New Roman" w:hAnsi="Arial" w:cs="Arial"/>
                <w:bCs/>
                <w:color w:val="000000"/>
                <w:sz w:val="20"/>
                <w:szCs w:val="20"/>
              </w:rPr>
              <w:t xml:space="preserve"> allow moisture to drain away from the building.</w:t>
            </w:r>
          </w:p>
          <w:p w14:paraId="6CA5AEC2" w14:textId="77777777" w:rsidR="00A327DF" w:rsidRPr="00A327DF" w:rsidRDefault="00A327DF" w:rsidP="00A327DF">
            <w:pPr>
              <w:spacing w:beforeLines="60" w:before="144" w:afterLines="60" w:after="144" w:line="276" w:lineRule="auto"/>
              <w:rPr>
                <w:rFonts w:ascii="Arial" w:eastAsia="Times New Roman" w:hAnsi="Arial" w:cs="Arial"/>
                <w:b/>
                <w:bCs/>
                <w:color w:val="000000"/>
                <w:sz w:val="20"/>
                <w:szCs w:val="20"/>
              </w:rPr>
            </w:pPr>
            <w:r w:rsidRPr="00A327DF">
              <w:rPr>
                <w:rFonts w:ascii="Arial" w:eastAsia="Times New Roman" w:hAnsi="Arial" w:cs="Arial"/>
                <w:b/>
                <w:bCs/>
                <w:color w:val="000000"/>
                <w:sz w:val="20"/>
                <w:szCs w:val="20"/>
              </w:rPr>
              <w:t>Bonding and Laying:</w:t>
            </w:r>
          </w:p>
          <w:p w14:paraId="2B2E2FBB" w14:textId="77777777" w:rsidR="00A327DF" w:rsidRPr="00A327DF" w:rsidRDefault="00A327DF" w:rsidP="00A327DF">
            <w:pPr>
              <w:numPr>
                <w:ilvl w:val="0"/>
                <w:numId w:val="93"/>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
                <w:bCs/>
                <w:color w:val="000000"/>
                <w:sz w:val="20"/>
                <w:szCs w:val="20"/>
              </w:rPr>
              <w:t>AS 3700 – Masonry Structures</w:t>
            </w:r>
            <w:r w:rsidRPr="00A327DF">
              <w:rPr>
                <w:rFonts w:ascii="Arial" w:eastAsia="Times New Roman" w:hAnsi="Arial" w:cs="Arial"/>
                <w:bCs/>
                <w:color w:val="000000"/>
                <w:sz w:val="20"/>
                <w:szCs w:val="20"/>
              </w:rPr>
              <w:t>:</w:t>
            </w:r>
          </w:p>
          <w:p w14:paraId="25E9D81A" w14:textId="77777777" w:rsidR="00A327DF" w:rsidRPr="00A327DF" w:rsidRDefault="00A327DF" w:rsidP="00A327DF">
            <w:pPr>
              <w:numPr>
                <w:ilvl w:val="1"/>
                <w:numId w:val="93"/>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Cs/>
                <w:color w:val="000000"/>
                <w:sz w:val="20"/>
                <w:szCs w:val="20"/>
              </w:rPr>
              <w:t>Masonry units should be laid in a pattern that provides the required strength and stability for the structure. This often includes running bonds, stack bonds, or other approved bonding techniques.</w:t>
            </w:r>
          </w:p>
          <w:p w14:paraId="171415A5" w14:textId="77777777" w:rsidR="00A327DF" w:rsidRPr="00A327DF" w:rsidRDefault="00A327DF" w:rsidP="00A327DF">
            <w:pPr>
              <w:numPr>
                <w:ilvl w:val="1"/>
                <w:numId w:val="93"/>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Cs/>
                <w:color w:val="000000"/>
                <w:sz w:val="20"/>
                <w:szCs w:val="20"/>
              </w:rPr>
              <w:t>Ensure that the units are laid with sufficient header and stretcher courses to maintain the structural integrity of the wall.</w:t>
            </w:r>
          </w:p>
          <w:p w14:paraId="788F1741" w14:textId="77777777" w:rsidR="00A327DF" w:rsidRPr="00A327DF" w:rsidRDefault="00A327DF" w:rsidP="00A327DF">
            <w:pPr>
              <w:spacing w:beforeLines="60" w:before="144" w:afterLines="60" w:after="144" w:line="276" w:lineRule="auto"/>
              <w:rPr>
                <w:rFonts w:ascii="Arial" w:eastAsia="Times New Roman" w:hAnsi="Arial" w:cs="Arial"/>
                <w:b/>
                <w:bCs/>
                <w:color w:val="000000"/>
                <w:sz w:val="20"/>
                <w:szCs w:val="20"/>
              </w:rPr>
            </w:pPr>
            <w:r w:rsidRPr="00A327DF">
              <w:rPr>
                <w:rFonts w:ascii="Arial" w:eastAsia="Times New Roman" w:hAnsi="Arial" w:cs="Arial"/>
                <w:b/>
                <w:bCs/>
                <w:color w:val="000000"/>
                <w:sz w:val="20"/>
                <w:szCs w:val="20"/>
              </w:rPr>
              <w:t>Curing:</w:t>
            </w:r>
          </w:p>
          <w:p w14:paraId="247C2149" w14:textId="77777777" w:rsidR="00A327DF" w:rsidRPr="00A327DF" w:rsidRDefault="00A327DF" w:rsidP="00A327DF">
            <w:pPr>
              <w:numPr>
                <w:ilvl w:val="0"/>
                <w:numId w:val="94"/>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
                <w:bCs/>
                <w:color w:val="000000"/>
                <w:sz w:val="20"/>
                <w:szCs w:val="20"/>
              </w:rPr>
              <w:t>AS 3700 – Masonry Structures</w:t>
            </w:r>
            <w:r w:rsidRPr="00A327DF">
              <w:rPr>
                <w:rFonts w:ascii="Arial" w:eastAsia="Times New Roman" w:hAnsi="Arial" w:cs="Arial"/>
                <w:bCs/>
                <w:color w:val="000000"/>
                <w:sz w:val="20"/>
                <w:szCs w:val="20"/>
              </w:rPr>
              <w:t>:</w:t>
            </w:r>
          </w:p>
          <w:p w14:paraId="4915ACFC" w14:textId="77777777" w:rsidR="00A327DF" w:rsidRPr="00A327DF" w:rsidRDefault="00A327DF" w:rsidP="00A327DF">
            <w:pPr>
              <w:numPr>
                <w:ilvl w:val="1"/>
                <w:numId w:val="94"/>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Cs/>
                <w:color w:val="000000"/>
                <w:sz w:val="20"/>
                <w:szCs w:val="20"/>
              </w:rPr>
              <w:t>New masonry work should be cured properly to ensure that the mortar achieves the necessary strength. This can involve keeping the masonry damp for several days after construction, particularly in dry conditions.</w:t>
            </w:r>
          </w:p>
          <w:p w14:paraId="5F9A139D" w14:textId="77777777" w:rsidR="00A327DF" w:rsidRPr="00A327DF" w:rsidRDefault="00A327DF" w:rsidP="00A327DF">
            <w:pPr>
              <w:numPr>
                <w:ilvl w:val="1"/>
                <w:numId w:val="94"/>
              </w:numPr>
              <w:spacing w:beforeLines="60" w:before="144" w:afterLines="60" w:after="144" w:line="276" w:lineRule="auto"/>
              <w:rPr>
                <w:rFonts w:ascii="Arial" w:eastAsia="Times New Roman" w:hAnsi="Arial" w:cs="Arial"/>
                <w:bCs/>
                <w:color w:val="000000"/>
                <w:sz w:val="20"/>
                <w:szCs w:val="20"/>
              </w:rPr>
            </w:pPr>
            <w:r w:rsidRPr="00A327DF">
              <w:rPr>
                <w:rFonts w:ascii="Arial" w:eastAsia="Times New Roman" w:hAnsi="Arial" w:cs="Arial"/>
                <w:bCs/>
                <w:color w:val="000000"/>
                <w:sz w:val="20"/>
                <w:szCs w:val="20"/>
              </w:rPr>
              <w:t>Curing compounds may also be used to ensure adequate hydration of the mortar.</w:t>
            </w:r>
          </w:p>
          <w:p w14:paraId="2684B73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5B31CBD3" w14:textId="40B87440" w:rsidR="004708EE" w:rsidRPr="004708EE" w:rsidRDefault="004708EE" w:rsidP="004708EE">
            <w:p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
                <w:bCs/>
                <w:color w:val="000000"/>
                <w:sz w:val="20"/>
                <w:szCs w:val="20"/>
              </w:rPr>
              <w:lastRenderedPageBreak/>
              <w:t>Site-Specific Evaluation</w:t>
            </w:r>
            <w:r w:rsidRPr="004708EE">
              <w:rPr>
                <w:rFonts w:ascii="Arial" w:eastAsia="Times New Roman" w:hAnsi="Arial" w:cs="Arial"/>
                <w:bCs/>
                <w:color w:val="000000"/>
                <w:sz w:val="20"/>
                <w:szCs w:val="20"/>
              </w:rPr>
              <w:t>:</w:t>
            </w:r>
          </w:p>
          <w:p w14:paraId="20654C19" w14:textId="77777777" w:rsidR="004708EE" w:rsidRPr="004708EE" w:rsidRDefault="004708EE" w:rsidP="009D4585">
            <w:pPr>
              <w:numPr>
                <w:ilvl w:val="0"/>
                <w:numId w:val="95"/>
              </w:numPr>
              <w:spacing w:beforeLines="60" w:before="144" w:afterLines="60" w:after="144" w:line="276" w:lineRule="auto"/>
              <w:rPr>
                <w:rFonts w:ascii="Arial" w:eastAsia="Times New Roman" w:hAnsi="Arial" w:cs="Arial"/>
                <w:bCs/>
                <w:color w:val="000000"/>
                <w:sz w:val="20"/>
                <w:szCs w:val="20"/>
              </w:rPr>
            </w:pPr>
            <w:proofErr w:type="gramStart"/>
            <w:r w:rsidRPr="004708EE">
              <w:rPr>
                <w:rFonts w:ascii="Arial" w:eastAsia="Times New Roman" w:hAnsi="Arial" w:cs="Arial"/>
                <w:bCs/>
                <w:color w:val="000000"/>
                <w:sz w:val="20"/>
                <w:szCs w:val="20"/>
              </w:rPr>
              <w:t>Conduct an assessment of</w:t>
            </w:r>
            <w:proofErr w:type="gramEnd"/>
            <w:r w:rsidRPr="004708EE">
              <w:rPr>
                <w:rFonts w:ascii="Arial" w:eastAsia="Times New Roman" w:hAnsi="Arial" w:cs="Arial"/>
                <w:bCs/>
                <w:color w:val="000000"/>
                <w:sz w:val="20"/>
                <w:szCs w:val="20"/>
              </w:rPr>
              <w:t xml:space="preserve"> the site's environmental conditions (e.g., moisture levels, exposure class) to determine the correct type of masonry units and mortar needed for the project.</w:t>
            </w:r>
          </w:p>
          <w:p w14:paraId="69252AE1" w14:textId="77777777" w:rsidR="004708EE" w:rsidRPr="004708EE" w:rsidRDefault="004708EE" w:rsidP="009D4585">
            <w:pPr>
              <w:numPr>
                <w:ilvl w:val="0"/>
                <w:numId w:val="95"/>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The site’s climate (e.g., coastal or dry regions) will influence material choice, such as using water-resistant mortar or epoxy-coated reinforcement for enhanced durability in severe conditions.</w:t>
            </w:r>
          </w:p>
          <w:p w14:paraId="51EAE4BC" w14:textId="1E0EB630" w:rsidR="004708EE" w:rsidRPr="004708EE" w:rsidRDefault="004708EE" w:rsidP="004708EE">
            <w:p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
                <w:bCs/>
                <w:color w:val="000000"/>
                <w:sz w:val="20"/>
                <w:szCs w:val="20"/>
              </w:rPr>
              <w:t>Masonry Unit and Mortar Selection</w:t>
            </w:r>
            <w:r w:rsidRPr="004708EE">
              <w:rPr>
                <w:rFonts w:ascii="Arial" w:eastAsia="Times New Roman" w:hAnsi="Arial" w:cs="Arial"/>
                <w:bCs/>
                <w:color w:val="000000"/>
                <w:sz w:val="20"/>
                <w:szCs w:val="20"/>
              </w:rPr>
              <w:t>:</w:t>
            </w:r>
          </w:p>
          <w:p w14:paraId="3B55E8D3" w14:textId="77777777" w:rsidR="004708EE" w:rsidRPr="004708EE" w:rsidRDefault="004708EE" w:rsidP="009D4585">
            <w:pPr>
              <w:pStyle w:val="ListParagraph"/>
              <w:numPr>
                <w:ilvl w:val="0"/>
                <w:numId w:val="96"/>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 xml:space="preserve">Select masonry units (e.g., clay bricks, concrete blocks) that meet the required compressive strength and durability as specified in AS 3700 and AS 4455. These must be appropriate for the exposure class </w:t>
            </w:r>
            <w:r w:rsidRPr="004708EE">
              <w:rPr>
                <w:rFonts w:ascii="Arial" w:eastAsia="Times New Roman" w:hAnsi="Arial" w:cs="Arial"/>
                <w:bCs/>
                <w:color w:val="000000"/>
                <w:sz w:val="20"/>
                <w:szCs w:val="20"/>
              </w:rPr>
              <w:lastRenderedPageBreak/>
              <w:t>(e.g., N5 for general-purpose brickwork or F2 for severe environments).</w:t>
            </w:r>
          </w:p>
          <w:p w14:paraId="69D1A909" w14:textId="58A87D4C" w:rsidR="004708EE" w:rsidRPr="004708EE" w:rsidRDefault="004708EE" w:rsidP="009D4585">
            <w:pPr>
              <w:pStyle w:val="ListParagraph"/>
              <w:numPr>
                <w:ilvl w:val="0"/>
                <w:numId w:val="96"/>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Choose mortar with the right strength classification (e.g., Type N for general use or Type M for high-strength applications) to meet the project’s load bearing and durability requirements.</w:t>
            </w:r>
          </w:p>
          <w:p w14:paraId="2B4EBBED" w14:textId="3F46BAAB" w:rsidR="004708EE" w:rsidRPr="004708EE" w:rsidRDefault="004708EE" w:rsidP="004708EE">
            <w:p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
                <w:bCs/>
                <w:color w:val="000000"/>
                <w:sz w:val="20"/>
                <w:szCs w:val="20"/>
              </w:rPr>
              <w:t>Reinforcement and Bonding</w:t>
            </w:r>
            <w:r w:rsidRPr="004708EE">
              <w:rPr>
                <w:rFonts w:ascii="Arial" w:eastAsia="Times New Roman" w:hAnsi="Arial" w:cs="Arial"/>
                <w:bCs/>
                <w:color w:val="000000"/>
                <w:sz w:val="20"/>
                <w:szCs w:val="20"/>
              </w:rPr>
              <w:t>:</w:t>
            </w:r>
          </w:p>
          <w:p w14:paraId="068C3E08" w14:textId="77777777" w:rsidR="004708EE" w:rsidRPr="004708EE" w:rsidRDefault="004708EE" w:rsidP="009D4585">
            <w:pPr>
              <w:numPr>
                <w:ilvl w:val="0"/>
                <w:numId w:val="97"/>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Design and position reinforcement (steel bars, mesh) according to the structural requirements to improve the strength and crack control of masonry walls. Ensure proper cover (typically 25 mm) to prevent corrosion.</w:t>
            </w:r>
          </w:p>
          <w:p w14:paraId="4D345E98" w14:textId="77777777" w:rsidR="004708EE" w:rsidRPr="004708EE" w:rsidRDefault="004708EE" w:rsidP="009D4585">
            <w:pPr>
              <w:numPr>
                <w:ilvl w:val="0"/>
                <w:numId w:val="97"/>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Follow the correct bonding pattern (e.g., running bond or stack bond) to maintain wall integrity, as specified in AS 3700.</w:t>
            </w:r>
          </w:p>
          <w:p w14:paraId="6D1DD511" w14:textId="12A149D6" w:rsidR="004708EE" w:rsidRPr="004708EE" w:rsidRDefault="004708EE" w:rsidP="004708EE">
            <w:p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
                <w:bCs/>
                <w:color w:val="000000"/>
                <w:sz w:val="20"/>
                <w:szCs w:val="20"/>
              </w:rPr>
              <w:t>Weatherproofing and Moisture Protection</w:t>
            </w:r>
            <w:r w:rsidRPr="004708EE">
              <w:rPr>
                <w:rFonts w:ascii="Arial" w:eastAsia="Times New Roman" w:hAnsi="Arial" w:cs="Arial"/>
                <w:bCs/>
                <w:color w:val="000000"/>
                <w:sz w:val="20"/>
                <w:szCs w:val="20"/>
              </w:rPr>
              <w:t>:</w:t>
            </w:r>
          </w:p>
          <w:p w14:paraId="2C83E3F0" w14:textId="77777777" w:rsidR="004708EE" w:rsidRPr="004708EE" w:rsidRDefault="004708EE" w:rsidP="009D4585">
            <w:pPr>
              <w:numPr>
                <w:ilvl w:val="0"/>
                <w:numId w:val="98"/>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Include appropriate weatherproofing measures like damp-proof courses (DPC), flashings, and sealants to prevent water ingress. These should be installed as per the specifications in AS 3700 and AS 4773 for external masonry.</w:t>
            </w:r>
          </w:p>
          <w:p w14:paraId="5ACC4447" w14:textId="77777777" w:rsidR="004708EE" w:rsidRPr="004708EE" w:rsidRDefault="004708EE" w:rsidP="009D4585">
            <w:pPr>
              <w:numPr>
                <w:ilvl w:val="0"/>
                <w:numId w:val="98"/>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For external walls, consider using cavity walls or water-resistant mortar to enhance moisture control.</w:t>
            </w:r>
          </w:p>
          <w:p w14:paraId="69644CAE" w14:textId="419B7A22" w:rsidR="004708EE" w:rsidRPr="004708EE" w:rsidRDefault="004708EE" w:rsidP="004708EE">
            <w:p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
                <w:bCs/>
                <w:color w:val="000000"/>
                <w:sz w:val="20"/>
                <w:szCs w:val="20"/>
              </w:rPr>
              <w:t>Construction and Curing</w:t>
            </w:r>
            <w:r w:rsidRPr="004708EE">
              <w:rPr>
                <w:rFonts w:ascii="Arial" w:eastAsia="Times New Roman" w:hAnsi="Arial" w:cs="Arial"/>
                <w:bCs/>
                <w:color w:val="000000"/>
                <w:sz w:val="20"/>
                <w:szCs w:val="20"/>
              </w:rPr>
              <w:t>:</w:t>
            </w:r>
          </w:p>
          <w:p w14:paraId="47DE96D6" w14:textId="77777777" w:rsidR="004708EE" w:rsidRPr="004708EE" w:rsidRDefault="004708EE" w:rsidP="009D4585">
            <w:pPr>
              <w:numPr>
                <w:ilvl w:val="0"/>
                <w:numId w:val="99"/>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During construction, ensure verticality and plumbness are maintained for all masonry walls. Proper mortar joint thickness and full joint filling must be adhered to for optimal bonding.</w:t>
            </w:r>
          </w:p>
          <w:p w14:paraId="414D7199" w14:textId="77777777" w:rsidR="004708EE" w:rsidRPr="004708EE" w:rsidRDefault="004708EE" w:rsidP="009D4585">
            <w:pPr>
              <w:numPr>
                <w:ilvl w:val="0"/>
                <w:numId w:val="100"/>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lastRenderedPageBreak/>
              <w:t>Implement curing procedures (e.g., water curing, wet burlap) to allow the mortar to achieve its specified strength, especially in hot or dry weather conditions.</w:t>
            </w:r>
          </w:p>
          <w:p w14:paraId="530BDCF6" w14:textId="4E38D873" w:rsidR="004708EE" w:rsidRPr="004708EE" w:rsidRDefault="004708EE" w:rsidP="004708EE">
            <w:p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
                <w:bCs/>
                <w:color w:val="000000"/>
                <w:sz w:val="20"/>
                <w:szCs w:val="20"/>
              </w:rPr>
              <w:t>Quality Assurance and Testing</w:t>
            </w:r>
            <w:r w:rsidRPr="004708EE">
              <w:rPr>
                <w:rFonts w:ascii="Arial" w:eastAsia="Times New Roman" w:hAnsi="Arial" w:cs="Arial"/>
                <w:bCs/>
                <w:color w:val="000000"/>
                <w:sz w:val="20"/>
                <w:szCs w:val="20"/>
              </w:rPr>
              <w:t>:</w:t>
            </w:r>
          </w:p>
          <w:p w14:paraId="0928B62B" w14:textId="77777777" w:rsidR="004708EE" w:rsidRPr="004708EE" w:rsidRDefault="004708EE" w:rsidP="009D4585">
            <w:pPr>
              <w:numPr>
                <w:ilvl w:val="0"/>
                <w:numId w:val="101"/>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Regularly perform compressive strength tests on masonry units and mortar to ensure compliance with the required standards.</w:t>
            </w:r>
          </w:p>
          <w:p w14:paraId="79E13934" w14:textId="77777777" w:rsidR="004708EE" w:rsidRPr="004708EE" w:rsidRDefault="004708EE" w:rsidP="009D4585">
            <w:pPr>
              <w:numPr>
                <w:ilvl w:val="0"/>
                <w:numId w:val="101"/>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Conduct inspections during construction to confirm the correct placement of units, mortar, and reinforcement, as well as adherence to waterproofing measures.</w:t>
            </w:r>
          </w:p>
          <w:p w14:paraId="505C78D3" w14:textId="41D09968" w:rsidR="004708EE" w:rsidRPr="004708EE" w:rsidRDefault="004708EE" w:rsidP="004708EE">
            <w:p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
                <w:bCs/>
                <w:color w:val="000000"/>
                <w:sz w:val="20"/>
                <w:szCs w:val="20"/>
              </w:rPr>
              <w:t>Performance Verification</w:t>
            </w:r>
            <w:r w:rsidRPr="004708EE">
              <w:rPr>
                <w:rFonts w:ascii="Arial" w:eastAsia="Times New Roman" w:hAnsi="Arial" w:cs="Arial"/>
                <w:bCs/>
                <w:color w:val="000000"/>
                <w:sz w:val="20"/>
                <w:szCs w:val="20"/>
              </w:rPr>
              <w:t>:</w:t>
            </w:r>
          </w:p>
          <w:p w14:paraId="06941717" w14:textId="77777777" w:rsidR="004708EE" w:rsidRPr="004708EE" w:rsidRDefault="004708EE" w:rsidP="009D4585">
            <w:pPr>
              <w:numPr>
                <w:ilvl w:val="0"/>
                <w:numId w:val="102"/>
              </w:numPr>
              <w:spacing w:beforeLines="60" w:before="144" w:afterLines="60" w:after="144" w:line="276" w:lineRule="auto"/>
              <w:rPr>
                <w:rFonts w:ascii="Arial" w:eastAsia="Times New Roman" w:hAnsi="Arial" w:cs="Arial"/>
                <w:bCs/>
                <w:color w:val="000000"/>
                <w:sz w:val="20"/>
                <w:szCs w:val="20"/>
              </w:rPr>
            </w:pPr>
            <w:r w:rsidRPr="004708EE">
              <w:rPr>
                <w:rFonts w:ascii="Arial" w:eastAsia="Times New Roman" w:hAnsi="Arial" w:cs="Arial"/>
                <w:bCs/>
                <w:color w:val="000000"/>
                <w:sz w:val="20"/>
                <w:szCs w:val="20"/>
              </w:rPr>
              <w:t>Where required, engage a qualified structural engineer to verify the design, material selection, and construction methods, ensuring that the masonry structure will perform in accordance with the NCC and Australian Standards.</w:t>
            </w:r>
          </w:p>
          <w:p w14:paraId="4C75D13C"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0C861FF0" w14:textId="77777777" w:rsidTr="00E4164B">
        <w:trPr>
          <w:trHeight w:val="2438"/>
        </w:trPr>
        <w:tc>
          <w:tcPr>
            <w:tcW w:w="2747" w:type="dxa"/>
            <w:shd w:val="clear" w:color="auto" w:fill="auto"/>
          </w:tcPr>
          <w:p w14:paraId="1F227714" w14:textId="7F480119"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Moisture Barrier</w:t>
            </w:r>
          </w:p>
        </w:tc>
        <w:tc>
          <w:tcPr>
            <w:tcW w:w="5528" w:type="dxa"/>
            <w:gridSpan w:val="2"/>
            <w:shd w:val="clear" w:color="auto" w:fill="auto"/>
          </w:tcPr>
          <w:p w14:paraId="0C4F4F98" w14:textId="77777777" w:rsidR="00015FFC" w:rsidRPr="00015FFC" w:rsidRDefault="00015FFC" w:rsidP="00015FFC">
            <w:pPr>
              <w:spacing w:beforeLines="60" w:before="144" w:afterLines="60" w:after="144" w:line="276" w:lineRule="auto"/>
              <w:rPr>
                <w:rFonts w:ascii="Arial" w:eastAsia="Times New Roman" w:hAnsi="Arial" w:cs="Arial"/>
                <w:b/>
                <w:bCs/>
                <w:color w:val="000000"/>
                <w:sz w:val="20"/>
                <w:szCs w:val="20"/>
              </w:rPr>
            </w:pPr>
            <w:r w:rsidRPr="00015FFC">
              <w:rPr>
                <w:rFonts w:ascii="Arial" w:eastAsia="Times New Roman" w:hAnsi="Arial" w:cs="Arial"/>
                <w:b/>
                <w:bCs/>
                <w:color w:val="000000"/>
                <w:sz w:val="20"/>
                <w:szCs w:val="20"/>
              </w:rPr>
              <w:t>1. NCC Requirements</w:t>
            </w:r>
          </w:p>
          <w:p w14:paraId="59AD3B7B" w14:textId="77777777" w:rsidR="00015FFC" w:rsidRPr="00015FFC" w:rsidRDefault="00015FFC" w:rsidP="00015FFC">
            <w:pPr>
              <w:spacing w:beforeLines="60" w:before="144" w:afterLines="60" w:after="144" w:line="276" w:lineRule="auto"/>
              <w:rPr>
                <w:rFonts w:ascii="Arial" w:eastAsia="Times New Roman" w:hAnsi="Arial" w:cs="Arial"/>
                <w:b/>
                <w:bCs/>
                <w:color w:val="000000"/>
                <w:sz w:val="20"/>
                <w:szCs w:val="20"/>
              </w:rPr>
            </w:pPr>
            <w:r w:rsidRPr="00015FFC">
              <w:rPr>
                <w:rFonts w:ascii="Arial" w:eastAsia="Times New Roman" w:hAnsi="Arial" w:cs="Arial"/>
                <w:b/>
                <w:bCs/>
                <w:color w:val="000000"/>
                <w:sz w:val="20"/>
                <w:szCs w:val="20"/>
              </w:rPr>
              <w:t>Performance Requirements:</w:t>
            </w:r>
          </w:p>
          <w:p w14:paraId="65CFBF8A" w14:textId="77777777" w:rsidR="00015FFC" w:rsidRPr="00015FFC" w:rsidRDefault="00015FFC" w:rsidP="009D4585">
            <w:pPr>
              <w:numPr>
                <w:ilvl w:val="0"/>
                <w:numId w:val="103"/>
              </w:numPr>
              <w:spacing w:beforeLines="60" w:before="144" w:afterLines="60" w:after="144" w:line="276" w:lineRule="auto"/>
              <w:rPr>
                <w:rFonts w:ascii="Arial" w:eastAsia="Times New Roman" w:hAnsi="Arial" w:cs="Arial"/>
                <w:bCs/>
                <w:color w:val="000000"/>
                <w:sz w:val="20"/>
                <w:szCs w:val="20"/>
              </w:rPr>
            </w:pPr>
            <w:r w:rsidRPr="00015FFC">
              <w:rPr>
                <w:rFonts w:ascii="Arial" w:eastAsia="Times New Roman" w:hAnsi="Arial" w:cs="Arial"/>
                <w:b/>
                <w:bCs/>
                <w:color w:val="000000"/>
                <w:sz w:val="20"/>
                <w:szCs w:val="20"/>
              </w:rPr>
              <w:t>B1.3 – Durability</w:t>
            </w:r>
            <w:r w:rsidRPr="00015FFC">
              <w:rPr>
                <w:rFonts w:ascii="Arial" w:eastAsia="Times New Roman" w:hAnsi="Arial" w:cs="Arial"/>
                <w:bCs/>
                <w:color w:val="000000"/>
                <w:sz w:val="20"/>
                <w:szCs w:val="20"/>
              </w:rPr>
              <w:t>: Materials used in masonry must be durable enough to withstand environmental conditions, including moisture. The masonry structure must be designed and built to resist moisture ingress that could compromise the integrity of the structure.</w:t>
            </w:r>
          </w:p>
          <w:p w14:paraId="6DF3F383" w14:textId="77777777" w:rsidR="00015FFC" w:rsidRPr="00015FFC" w:rsidRDefault="00015FFC" w:rsidP="009D4585">
            <w:pPr>
              <w:numPr>
                <w:ilvl w:val="0"/>
                <w:numId w:val="103"/>
              </w:numPr>
              <w:spacing w:beforeLines="60" w:before="144" w:afterLines="60" w:after="144" w:line="276" w:lineRule="auto"/>
              <w:rPr>
                <w:rFonts w:ascii="Arial" w:eastAsia="Times New Roman" w:hAnsi="Arial" w:cs="Arial"/>
                <w:bCs/>
                <w:color w:val="000000"/>
                <w:sz w:val="20"/>
                <w:szCs w:val="20"/>
              </w:rPr>
            </w:pPr>
            <w:r w:rsidRPr="00015FFC">
              <w:rPr>
                <w:rFonts w:ascii="Arial" w:eastAsia="Times New Roman" w:hAnsi="Arial" w:cs="Arial"/>
                <w:b/>
                <w:bCs/>
                <w:color w:val="000000"/>
                <w:sz w:val="20"/>
                <w:szCs w:val="20"/>
              </w:rPr>
              <w:t>F4.1 – Weatherproofing</w:t>
            </w:r>
            <w:r w:rsidRPr="00015FFC">
              <w:rPr>
                <w:rFonts w:ascii="Arial" w:eastAsia="Times New Roman" w:hAnsi="Arial" w:cs="Arial"/>
                <w:bCs/>
                <w:color w:val="000000"/>
                <w:sz w:val="20"/>
                <w:szCs w:val="20"/>
              </w:rPr>
              <w:t>: Masonry structures must be constructed to prevent water ingress through walls, foundations, and roofs, ensuring that moisture does not damage the building’s internal structure.</w:t>
            </w:r>
          </w:p>
          <w:p w14:paraId="42D1D563" w14:textId="77777777" w:rsidR="00015FFC" w:rsidRDefault="00015FFC" w:rsidP="009D4585">
            <w:pPr>
              <w:numPr>
                <w:ilvl w:val="0"/>
                <w:numId w:val="103"/>
              </w:numPr>
              <w:spacing w:beforeLines="60" w:before="144" w:afterLines="60" w:after="144" w:line="276" w:lineRule="auto"/>
              <w:rPr>
                <w:rFonts w:ascii="Arial" w:eastAsia="Times New Roman" w:hAnsi="Arial" w:cs="Arial"/>
                <w:bCs/>
                <w:color w:val="000000"/>
                <w:sz w:val="20"/>
                <w:szCs w:val="20"/>
              </w:rPr>
            </w:pPr>
            <w:r w:rsidRPr="00015FFC">
              <w:rPr>
                <w:rFonts w:ascii="Arial" w:eastAsia="Times New Roman" w:hAnsi="Arial" w:cs="Arial"/>
                <w:b/>
                <w:bCs/>
                <w:color w:val="000000"/>
                <w:sz w:val="20"/>
                <w:szCs w:val="20"/>
              </w:rPr>
              <w:t>Section 3 – Damp-Proofing</w:t>
            </w:r>
            <w:r w:rsidRPr="00015FFC">
              <w:rPr>
                <w:rFonts w:ascii="Arial" w:eastAsia="Times New Roman" w:hAnsi="Arial" w:cs="Arial"/>
                <w:bCs/>
                <w:color w:val="000000"/>
                <w:sz w:val="20"/>
                <w:szCs w:val="20"/>
              </w:rPr>
              <w:t>: The NCC outlines the need for damp-proofing systems such as damp-proof courses (DPC) and flashings in specific locations (e.g., at foundation levels) to prevent moisture from rising through the masonry.</w:t>
            </w:r>
          </w:p>
          <w:p w14:paraId="3AA1F3AF" w14:textId="77777777" w:rsidR="00015FFC" w:rsidRPr="00015FFC" w:rsidRDefault="00015FFC" w:rsidP="00015FFC">
            <w:pPr>
              <w:spacing w:beforeLines="60" w:before="144" w:afterLines="60" w:after="144" w:line="276" w:lineRule="auto"/>
              <w:rPr>
                <w:rFonts w:ascii="Arial" w:eastAsia="Times New Roman" w:hAnsi="Arial" w:cs="Arial"/>
                <w:bCs/>
                <w:color w:val="000000"/>
                <w:sz w:val="20"/>
                <w:szCs w:val="20"/>
              </w:rPr>
            </w:pPr>
          </w:p>
          <w:p w14:paraId="76C149DB" w14:textId="77777777" w:rsidR="00A167E7" w:rsidRPr="00A167E7" w:rsidRDefault="00A167E7" w:rsidP="00A167E7">
            <w:pPr>
              <w:spacing w:beforeLines="60" w:before="144" w:afterLines="60" w:after="144" w:line="276" w:lineRule="auto"/>
              <w:rPr>
                <w:rFonts w:ascii="Arial" w:eastAsia="Times New Roman" w:hAnsi="Arial" w:cs="Arial"/>
                <w:b/>
                <w:bCs/>
                <w:color w:val="000000"/>
                <w:sz w:val="20"/>
                <w:szCs w:val="20"/>
              </w:rPr>
            </w:pPr>
            <w:r w:rsidRPr="00A167E7">
              <w:rPr>
                <w:rFonts w:ascii="Arial" w:eastAsia="Times New Roman" w:hAnsi="Arial" w:cs="Arial"/>
                <w:b/>
                <w:bCs/>
                <w:color w:val="000000"/>
                <w:sz w:val="20"/>
                <w:szCs w:val="20"/>
              </w:rPr>
              <w:t>AS 3700 – Masonry Structures</w:t>
            </w:r>
          </w:p>
          <w:p w14:paraId="703B51F6" w14:textId="77777777" w:rsidR="00A167E7" w:rsidRPr="00A167E7" w:rsidRDefault="00A167E7" w:rsidP="009D4585">
            <w:pPr>
              <w:numPr>
                <w:ilvl w:val="0"/>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
                <w:bCs/>
                <w:color w:val="000000"/>
                <w:sz w:val="20"/>
                <w:szCs w:val="20"/>
              </w:rPr>
              <w:t>Clause 3.4 – Damp-Proof Course (DPC)</w:t>
            </w:r>
            <w:r w:rsidRPr="00A167E7">
              <w:rPr>
                <w:rFonts w:ascii="Arial" w:eastAsia="Times New Roman" w:hAnsi="Arial" w:cs="Arial"/>
                <w:bCs/>
                <w:color w:val="000000"/>
                <w:sz w:val="20"/>
                <w:szCs w:val="20"/>
              </w:rPr>
              <w:t>:</w:t>
            </w:r>
          </w:p>
          <w:p w14:paraId="2EC450DD" w14:textId="77777777" w:rsidR="00A167E7" w:rsidRPr="00A167E7" w:rsidRDefault="00A167E7" w:rsidP="009D4585">
            <w:pPr>
              <w:numPr>
                <w:ilvl w:val="1"/>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Cs/>
                <w:color w:val="000000"/>
                <w:sz w:val="20"/>
                <w:szCs w:val="20"/>
              </w:rPr>
              <w:t xml:space="preserve">A </w:t>
            </w:r>
            <w:r w:rsidRPr="00A167E7">
              <w:rPr>
                <w:rFonts w:ascii="Arial" w:eastAsia="Times New Roman" w:hAnsi="Arial" w:cs="Arial"/>
                <w:b/>
                <w:bCs/>
                <w:color w:val="000000"/>
                <w:sz w:val="20"/>
                <w:szCs w:val="20"/>
              </w:rPr>
              <w:t>DPC</w:t>
            </w:r>
            <w:r w:rsidRPr="00A167E7">
              <w:rPr>
                <w:rFonts w:ascii="Arial" w:eastAsia="Times New Roman" w:hAnsi="Arial" w:cs="Arial"/>
                <w:bCs/>
                <w:color w:val="000000"/>
                <w:sz w:val="20"/>
                <w:szCs w:val="20"/>
              </w:rPr>
              <w:t xml:space="preserve"> must be installed at the junction between the wall and the foundation to prevent moisture from rising through the masonry. It must be </w:t>
            </w:r>
            <w:r w:rsidRPr="00A167E7">
              <w:rPr>
                <w:rFonts w:ascii="Arial" w:eastAsia="Times New Roman" w:hAnsi="Arial" w:cs="Arial"/>
                <w:color w:val="000000"/>
                <w:sz w:val="20"/>
                <w:szCs w:val="20"/>
              </w:rPr>
              <w:t>impermeable to water and installed at an adequate height (typically above 150 mm above</w:t>
            </w:r>
            <w:r w:rsidRPr="00A167E7">
              <w:rPr>
                <w:rFonts w:ascii="Arial" w:eastAsia="Times New Roman" w:hAnsi="Arial" w:cs="Arial"/>
                <w:bCs/>
                <w:color w:val="000000"/>
                <w:sz w:val="20"/>
                <w:szCs w:val="20"/>
              </w:rPr>
              <w:t xml:space="preserve"> the ground level).</w:t>
            </w:r>
          </w:p>
          <w:p w14:paraId="3C5F09EC" w14:textId="77777777" w:rsidR="00A167E7" w:rsidRPr="00A167E7" w:rsidRDefault="00A167E7" w:rsidP="009D4585">
            <w:pPr>
              <w:numPr>
                <w:ilvl w:val="1"/>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Cs/>
                <w:color w:val="000000"/>
                <w:sz w:val="20"/>
                <w:szCs w:val="20"/>
              </w:rPr>
              <w:lastRenderedPageBreak/>
              <w:t>The material used for the DPC must comply with the required standards for strength and resistance to moisture. Common materials include bituminous membranes, plastic sheets, or mortar-based DPC.</w:t>
            </w:r>
          </w:p>
          <w:p w14:paraId="250C8232" w14:textId="77777777" w:rsidR="00A167E7" w:rsidRPr="00A167E7" w:rsidRDefault="00A167E7" w:rsidP="009D4585">
            <w:pPr>
              <w:numPr>
                <w:ilvl w:val="0"/>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
                <w:bCs/>
                <w:color w:val="000000"/>
                <w:sz w:val="20"/>
                <w:szCs w:val="20"/>
              </w:rPr>
              <w:t>Clause 3.5 – Flashing</w:t>
            </w:r>
            <w:r w:rsidRPr="00A167E7">
              <w:rPr>
                <w:rFonts w:ascii="Arial" w:eastAsia="Times New Roman" w:hAnsi="Arial" w:cs="Arial"/>
                <w:bCs/>
                <w:color w:val="000000"/>
                <w:sz w:val="20"/>
                <w:szCs w:val="20"/>
              </w:rPr>
              <w:t>:</w:t>
            </w:r>
          </w:p>
          <w:p w14:paraId="6BEB7B5F" w14:textId="77777777" w:rsidR="00A167E7" w:rsidRPr="00A167E7" w:rsidRDefault="00A167E7" w:rsidP="009D4585">
            <w:pPr>
              <w:numPr>
                <w:ilvl w:val="1"/>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Cs/>
                <w:color w:val="000000"/>
                <w:sz w:val="20"/>
                <w:szCs w:val="20"/>
              </w:rPr>
              <w:t>Flashing must be installed in appropriate locations to direct water away from masonry elements and prevent water ingress at junctions, such as around windows, doors, or parapet walls.</w:t>
            </w:r>
          </w:p>
          <w:p w14:paraId="43E8E917" w14:textId="140FBCB4" w:rsidR="00A167E7" w:rsidRPr="00A167E7" w:rsidRDefault="00A167E7" w:rsidP="009D4585">
            <w:pPr>
              <w:numPr>
                <w:ilvl w:val="1"/>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Cs/>
                <w:color w:val="000000"/>
                <w:sz w:val="20"/>
                <w:szCs w:val="20"/>
              </w:rPr>
              <w:t>Flashing must be made of durable, water-resistant materials such as galvanized steel, aluminium, or polymer-based flashing systems.</w:t>
            </w:r>
          </w:p>
          <w:p w14:paraId="594301AD" w14:textId="77777777" w:rsidR="00A167E7" w:rsidRPr="00A167E7" w:rsidRDefault="00A167E7" w:rsidP="009D4585">
            <w:pPr>
              <w:numPr>
                <w:ilvl w:val="0"/>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
                <w:bCs/>
                <w:color w:val="000000"/>
                <w:sz w:val="20"/>
                <w:szCs w:val="20"/>
              </w:rPr>
              <w:t>Clause 4.3 – Cavity Walls</w:t>
            </w:r>
            <w:r w:rsidRPr="00A167E7">
              <w:rPr>
                <w:rFonts w:ascii="Arial" w:eastAsia="Times New Roman" w:hAnsi="Arial" w:cs="Arial"/>
                <w:bCs/>
                <w:color w:val="000000"/>
                <w:sz w:val="20"/>
                <w:szCs w:val="20"/>
              </w:rPr>
              <w:t>:</w:t>
            </w:r>
          </w:p>
          <w:p w14:paraId="7AA44062" w14:textId="77777777" w:rsidR="00A167E7" w:rsidRPr="00A167E7" w:rsidRDefault="00A167E7" w:rsidP="009D4585">
            <w:pPr>
              <w:numPr>
                <w:ilvl w:val="1"/>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color w:val="000000"/>
                <w:sz w:val="20"/>
                <w:szCs w:val="20"/>
              </w:rPr>
              <w:t>Cavity walls</w:t>
            </w:r>
            <w:r w:rsidRPr="00A167E7">
              <w:rPr>
                <w:rFonts w:ascii="Arial" w:eastAsia="Times New Roman" w:hAnsi="Arial" w:cs="Arial"/>
                <w:bCs/>
                <w:color w:val="000000"/>
                <w:sz w:val="20"/>
                <w:szCs w:val="20"/>
              </w:rPr>
              <w:t xml:space="preserve"> are often used as a moisture barrier system in masonry construction. The cavity between the two layers of masonry allows water that penetrates the outer leaf to drain away, reducing the risk of moisture damaging the inner leaf.</w:t>
            </w:r>
          </w:p>
          <w:p w14:paraId="0A46D715" w14:textId="77777777" w:rsidR="00A167E7" w:rsidRPr="00A167E7" w:rsidRDefault="00A167E7" w:rsidP="009D4585">
            <w:pPr>
              <w:numPr>
                <w:ilvl w:val="1"/>
                <w:numId w:val="104"/>
              </w:numPr>
              <w:spacing w:beforeLines="60" w:before="144" w:afterLines="60" w:after="144" w:line="276" w:lineRule="auto"/>
              <w:rPr>
                <w:rFonts w:ascii="Arial" w:eastAsia="Times New Roman" w:hAnsi="Arial" w:cs="Arial"/>
                <w:bCs/>
                <w:color w:val="000000"/>
                <w:sz w:val="20"/>
                <w:szCs w:val="20"/>
              </w:rPr>
            </w:pPr>
            <w:r w:rsidRPr="00A167E7">
              <w:rPr>
                <w:rFonts w:ascii="Arial" w:eastAsia="Times New Roman" w:hAnsi="Arial" w:cs="Arial"/>
                <w:bCs/>
                <w:color w:val="000000"/>
                <w:sz w:val="20"/>
                <w:szCs w:val="20"/>
              </w:rPr>
              <w:t xml:space="preserve">The cavity should be kept clear and wide enough (typically at least </w:t>
            </w:r>
            <w:r w:rsidRPr="00A167E7">
              <w:rPr>
                <w:rFonts w:ascii="Arial" w:eastAsia="Times New Roman" w:hAnsi="Arial" w:cs="Arial"/>
                <w:color w:val="000000"/>
                <w:sz w:val="20"/>
                <w:szCs w:val="20"/>
              </w:rPr>
              <w:t>50 mm</w:t>
            </w:r>
            <w:r w:rsidRPr="00A167E7">
              <w:rPr>
                <w:rFonts w:ascii="Arial" w:eastAsia="Times New Roman" w:hAnsi="Arial" w:cs="Arial"/>
                <w:bCs/>
                <w:color w:val="000000"/>
                <w:sz w:val="20"/>
                <w:szCs w:val="20"/>
              </w:rPr>
              <w:t>) to allow for effective drainage.</w:t>
            </w:r>
          </w:p>
          <w:p w14:paraId="64EEEFC5" w14:textId="77777777" w:rsidR="00BE7ADE" w:rsidRPr="00BE7ADE" w:rsidRDefault="00BE7ADE" w:rsidP="00BE7ADE">
            <w:pPr>
              <w:spacing w:beforeLines="60" w:before="144" w:afterLines="60" w:after="144" w:line="276" w:lineRule="auto"/>
              <w:rPr>
                <w:rFonts w:ascii="Arial" w:eastAsia="Times New Roman" w:hAnsi="Arial" w:cs="Arial"/>
                <w:b/>
                <w:bCs/>
                <w:color w:val="000000"/>
                <w:sz w:val="20"/>
                <w:szCs w:val="20"/>
              </w:rPr>
            </w:pPr>
            <w:r w:rsidRPr="00BE7ADE">
              <w:rPr>
                <w:rFonts w:ascii="Arial" w:eastAsia="Times New Roman" w:hAnsi="Arial" w:cs="Arial"/>
                <w:b/>
                <w:bCs/>
                <w:color w:val="000000"/>
                <w:sz w:val="20"/>
                <w:szCs w:val="20"/>
              </w:rPr>
              <w:t>AS 4773 – Masonry in Small Buildings</w:t>
            </w:r>
          </w:p>
          <w:p w14:paraId="3D713C72" w14:textId="77777777" w:rsidR="00BE7ADE" w:rsidRPr="00BE7ADE" w:rsidRDefault="00BE7ADE" w:rsidP="009D4585">
            <w:pPr>
              <w:numPr>
                <w:ilvl w:val="0"/>
                <w:numId w:val="105"/>
              </w:numPr>
              <w:spacing w:beforeLines="60" w:before="144" w:afterLines="60" w:after="144" w:line="276" w:lineRule="auto"/>
              <w:rPr>
                <w:rFonts w:ascii="Arial" w:eastAsia="Times New Roman" w:hAnsi="Arial" w:cs="Arial"/>
                <w:bCs/>
                <w:color w:val="000000"/>
                <w:sz w:val="20"/>
                <w:szCs w:val="20"/>
              </w:rPr>
            </w:pPr>
            <w:r w:rsidRPr="00BE7ADE">
              <w:rPr>
                <w:rFonts w:ascii="Arial" w:eastAsia="Times New Roman" w:hAnsi="Arial" w:cs="Arial"/>
                <w:b/>
                <w:bCs/>
                <w:color w:val="000000"/>
                <w:sz w:val="20"/>
                <w:szCs w:val="20"/>
              </w:rPr>
              <w:lastRenderedPageBreak/>
              <w:t>Clause 2.7 – Damp-Proofing and Weatherproofing</w:t>
            </w:r>
            <w:r w:rsidRPr="00BE7ADE">
              <w:rPr>
                <w:rFonts w:ascii="Arial" w:eastAsia="Times New Roman" w:hAnsi="Arial" w:cs="Arial"/>
                <w:bCs/>
                <w:color w:val="000000"/>
                <w:sz w:val="20"/>
                <w:szCs w:val="20"/>
              </w:rPr>
              <w:t>:</w:t>
            </w:r>
          </w:p>
          <w:p w14:paraId="3C28C020" w14:textId="77777777" w:rsidR="00BE7ADE" w:rsidRPr="00BE7ADE" w:rsidRDefault="00BE7ADE" w:rsidP="009D4585">
            <w:pPr>
              <w:numPr>
                <w:ilvl w:val="1"/>
                <w:numId w:val="105"/>
              </w:numPr>
              <w:spacing w:beforeLines="60" w:before="144" w:afterLines="60" w:after="144" w:line="276" w:lineRule="auto"/>
              <w:rPr>
                <w:rFonts w:ascii="Arial" w:eastAsia="Times New Roman" w:hAnsi="Arial" w:cs="Arial"/>
                <w:bCs/>
                <w:color w:val="000000"/>
                <w:sz w:val="20"/>
                <w:szCs w:val="20"/>
              </w:rPr>
            </w:pPr>
            <w:r w:rsidRPr="00BE7ADE">
              <w:rPr>
                <w:rFonts w:ascii="Arial" w:eastAsia="Times New Roman" w:hAnsi="Arial" w:cs="Arial"/>
                <w:color w:val="000000"/>
                <w:sz w:val="20"/>
                <w:szCs w:val="20"/>
              </w:rPr>
              <w:t>DPC should be incorporated at the base of masonry walls in small buildings, similar to the guidelines in AS 3700.</w:t>
            </w:r>
            <w:r w:rsidRPr="00BE7ADE">
              <w:rPr>
                <w:rFonts w:ascii="Arial" w:eastAsia="Times New Roman" w:hAnsi="Arial" w:cs="Arial"/>
                <w:bCs/>
                <w:color w:val="000000"/>
                <w:sz w:val="20"/>
                <w:szCs w:val="20"/>
              </w:rPr>
              <w:t xml:space="preserve"> The height of the DPC and its material selection should be suitable for the building’s location and exposure conditions.</w:t>
            </w:r>
          </w:p>
          <w:p w14:paraId="025F55E2" w14:textId="77777777" w:rsidR="00BE7ADE" w:rsidRPr="00BE7ADE" w:rsidRDefault="00BE7ADE" w:rsidP="009D4585">
            <w:pPr>
              <w:numPr>
                <w:ilvl w:val="0"/>
                <w:numId w:val="105"/>
              </w:numPr>
              <w:spacing w:beforeLines="60" w:before="144" w:afterLines="60" w:after="144" w:line="276" w:lineRule="auto"/>
              <w:rPr>
                <w:rFonts w:ascii="Arial" w:eastAsia="Times New Roman" w:hAnsi="Arial" w:cs="Arial"/>
                <w:bCs/>
                <w:color w:val="000000"/>
                <w:sz w:val="20"/>
                <w:szCs w:val="20"/>
              </w:rPr>
            </w:pPr>
            <w:r w:rsidRPr="00BE7ADE">
              <w:rPr>
                <w:rFonts w:ascii="Arial" w:eastAsia="Times New Roman" w:hAnsi="Arial" w:cs="Arial"/>
                <w:b/>
                <w:bCs/>
                <w:color w:val="000000"/>
                <w:sz w:val="20"/>
                <w:szCs w:val="20"/>
              </w:rPr>
              <w:t>Clause 3.2 – Moisture Control</w:t>
            </w:r>
            <w:r w:rsidRPr="00BE7ADE">
              <w:rPr>
                <w:rFonts w:ascii="Arial" w:eastAsia="Times New Roman" w:hAnsi="Arial" w:cs="Arial"/>
                <w:bCs/>
                <w:color w:val="000000"/>
                <w:sz w:val="20"/>
                <w:szCs w:val="20"/>
              </w:rPr>
              <w:t>:</w:t>
            </w:r>
          </w:p>
          <w:p w14:paraId="1E6E72CE" w14:textId="3F02F59D" w:rsidR="00BE7ADE" w:rsidRPr="00BE7ADE" w:rsidRDefault="00BE7ADE" w:rsidP="009D4585">
            <w:pPr>
              <w:numPr>
                <w:ilvl w:val="1"/>
                <w:numId w:val="105"/>
              </w:numPr>
              <w:spacing w:beforeLines="60" w:before="144" w:afterLines="60" w:after="144" w:line="276" w:lineRule="auto"/>
              <w:rPr>
                <w:rFonts w:ascii="Arial" w:eastAsia="Times New Roman" w:hAnsi="Arial" w:cs="Arial"/>
                <w:bCs/>
                <w:color w:val="000000"/>
                <w:sz w:val="20"/>
                <w:szCs w:val="20"/>
              </w:rPr>
            </w:pPr>
            <w:r w:rsidRPr="00BE7ADE">
              <w:rPr>
                <w:rFonts w:ascii="Arial" w:eastAsia="Times New Roman" w:hAnsi="Arial" w:cs="Arial"/>
                <w:bCs/>
                <w:color w:val="000000"/>
                <w:sz w:val="20"/>
                <w:szCs w:val="20"/>
              </w:rPr>
              <w:t>The standard provides requirements for moisture control in masonry, emphasi</w:t>
            </w:r>
            <w:r>
              <w:rPr>
                <w:rFonts w:ascii="Arial" w:eastAsia="Times New Roman" w:hAnsi="Arial" w:cs="Arial"/>
                <w:bCs/>
                <w:color w:val="000000"/>
                <w:sz w:val="20"/>
                <w:szCs w:val="20"/>
              </w:rPr>
              <w:t>s</w:t>
            </w:r>
            <w:r w:rsidRPr="00BE7ADE">
              <w:rPr>
                <w:rFonts w:ascii="Arial" w:eastAsia="Times New Roman" w:hAnsi="Arial" w:cs="Arial"/>
                <w:bCs/>
                <w:color w:val="000000"/>
                <w:sz w:val="20"/>
                <w:szCs w:val="20"/>
              </w:rPr>
              <w:t>ing the need for waterproofing treatments and the use of effective moisture barriers in locations where water exposure is high, such as near foundations and basements.</w:t>
            </w:r>
          </w:p>
          <w:p w14:paraId="083EF6BD"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08A86708" w14:textId="13018343" w:rsidR="009D4585" w:rsidRPr="009D4585" w:rsidRDefault="009D4585" w:rsidP="009D4585">
            <w:p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
                <w:bCs/>
                <w:color w:val="000000"/>
                <w:sz w:val="20"/>
                <w:szCs w:val="20"/>
              </w:rPr>
              <w:lastRenderedPageBreak/>
              <w:t>Site-Specific Evaluation</w:t>
            </w:r>
            <w:r w:rsidRPr="009D4585">
              <w:rPr>
                <w:rFonts w:ascii="Arial" w:eastAsia="Times New Roman" w:hAnsi="Arial" w:cs="Arial"/>
                <w:bCs/>
                <w:color w:val="000000"/>
                <w:sz w:val="20"/>
                <w:szCs w:val="20"/>
              </w:rPr>
              <w:t>:</w:t>
            </w:r>
          </w:p>
          <w:p w14:paraId="3F855235" w14:textId="77777777" w:rsidR="009D4585" w:rsidRPr="009D4585" w:rsidRDefault="009D4585" w:rsidP="009D4585">
            <w:pPr>
              <w:numPr>
                <w:ilvl w:val="0"/>
                <w:numId w:val="110"/>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Assess the environmental conditions (e.g., site exposure class, moisture levels, ground conditions) to determine the appropriate moisture barrier solution. For example, coastal or high-moisture environments may require more robust waterproofing systems, such as epoxy-coated DPC or polyethylene sheets.</w:t>
            </w:r>
          </w:p>
          <w:p w14:paraId="78AF8CD9" w14:textId="46434936" w:rsidR="009D4585" w:rsidRPr="009D4585" w:rsidRDefault="009D4585" w:rsidP="009D4585">
            <w:p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
                <w:bCs/>
                <w:color w:val="000000"/>
                <w:sz w:val="20"/>
                <w:szCs w:val="20"/>
              </w:rPr>
              <w:t>Damp-Proof Course (DPC)</w:t>
            </w:r>
            <w:r w:rsidRPr="009D4585">
              <w:rPr>
                <w:rFonts w:ascii="Arial" w:eastAsia="Times New Roman" w:hAnsi="Arial" w:cs="Arial"/>
                <w:bCs/>
                <w:color w:val="000000"/>
                <w:sz w:val="20"/>
                <w:szCs w:val="20"/>
              </w:rPr>
              <w:t>:</w:t>
            </w:r>
          </w:p>
          <w:p w14:paraId="01BB599F" w14:textId="77777777" w:rsidR="009D4585" w:rsidRPr="009D4585" w:rsidRDefault="009D4585" w:rsidP="009D4585">
            <w:pPr>
              <w:pStyle w:val="ListParagraph"/>
              <w:numPr>
                <w:ilvl w:val="0"/>
                <w:numId w:val="109"/>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Install a continuous DPC at the base of masonry walls, typically 150 mm above ground level, using bituminous membranes, polyethylene sheets, or mortar-based DPC.</w:t>
            </w:r>
          </w:p>
          <w:p w14:paraId="0B69D4C0" w14:textId="77777777" w:rsidR="009D4585" w:rsidRPr="009D4585" w:rsidRDefault="009D4585" w:rsidP="009D4585">
            <w:pPr>
              <w:pStyle w:val="ListParagraph"/>
              <w:numPr>
                <w:ilvl w:val="0"/>
                <w:numId w:val="109"/>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Ensure that the DPC is impermeable to water and is properly integrated into the foundation to prevent rising damp. Overlap the DPC at corners and junctions to create a continuous barrier.</w:t>
            </w:r>
          </w:p>
          <w:p w14:paraId="76136EC4" w14:textId="0C603EDE" w:rsidR="009D4585" w:rsidRPr="009D4585" w:rsidRDefault="009D4585" w:rsidP="009D4585">
            <w:p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
                <w:bCs/>
                <w:color w:val="000000"/>
                <w:sz w:val="20"/>
                <w:szCs w:val="20"/>
              </w:rPr>
              <w:t>Flashing</w:t>
            </w:r>
            <w:r w:rsidRPr="009D4585">
              <w:rPr>
                <w:rFonts w:ascii="Arial" w:eastAsia="Times New Roman" w:hAnsi="Arial" w:cs="Arial"/>
                <w:bCs/>
                <w:color w:val="000000"/>
                <w:sz w:val="20"/>
                <w:szCs w:val="20"/>
              </w:rPr>
              <w:t>:</w:t>
            </w:r>
          </w:p>
          <w:p w14:paraId="628D3BB2" w14:textId="1A95590D" w:rsidR="009D4585" w:rsidRPr="009D4585" w:rsidRDefault="009D4585" w:rsidP="009D4585">
            <w:pPr>
              <w:numPr>
                <w:ilvl w:val="0"/>
                <w:numId w:val="108"/>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Install flashing at junctions around windows, doors, and other openings to direct water away from the building. Flashing materials such as galvanized steel, aluminium, or polymer-based flashing should be used, ensuring durability and effective water diversion.</w:t>
            </w:r>
          </w:p>
          <w:p w14:paraId="5F37F8F3" w14:textId="77777777" w:rsidR="009D4585" w:rsidRPr="009D4585" w:rsidRDefault="009D4585" w:rsidP="009D4585">
            <w:pPr>
              <w:numPr>
                <w:ilvl w:val="0"/>
                <w:numId w:val="108"/>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Flashing should be integrated into the masonry to ensure it functions effectively in preventing water penetration at vulnerable areas.</w:t>
            </w:r>
          </w:p>
          <w:p w14:paraId="01566197" w14:textId="5BABA292" w:rsidR="009D4585" w:rsidRPr="009D4585" w:rsidRDefault="009D4585" w:rsidP="009D4585">
            <w:p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
                <w:bCs/>
                <w:color w:val="000000"/>
                <w:sz w:val="20"/>
                <w:szCs w:val="20"/>
              </w:rPr>
              <w:t>Cavity Wall Construction</w:t>
            </w:r>
            <w:r w:rsidRPr="009D4585">
              <w:rPr>
                <w:rFonts w:ascii="Arial" w:eastAsia="Times New Roman" w:hAnsi="Arial" w:cs="Arial"/>
                <w:bCs/>
                <w:color w:val="000000"/>
                <w:sz w:val="20"/>
                <w:szCs w:val="20"/>
              </w:rPr>
              <w:t>:</w:t>
            </w:r>
          </w:p>
          <w:p w14:paraId="69EA9321" w14:textId="77777777" w:rsidR="009D4585" w:rsidRPr="009D4585" w:rsidRDefault="009D4585" w:rsidP="009D4585">
            <w:pPr>
              <w:numPr>
                <w:ilvl w:val="0"/>
                <w:numId w:val="107"/>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 xml:space="preserve">Consider the use of cavity walls for external masonry to create a barrier that allows moisture to drain away from the inner layer. The cavity should be at least 50 </w:t>
            </w:r>
            <w:r w:rsidRPr="009D4585">
              <w:rPr>
                <w:rFonts w:ascii="Arial" w:eastAsia="Times New Roman" w:hAnsi="Arial" w:cs="Arial"/>
                <w:bCs/>
                <w:color w:val="000000"/>
                <w:sz w:val="20"/>
                <w:szCs w:val="20"/>
              </w:rPr>
              <w:lastRenderedPageBreak/>
              <w:t>mm wide to effectively manage water that penetrates the outer leaf.</w:t>
            </w:r>
          </w:p>
          <w:p w14:paraId="671B3872" w14:textId="77777777" w:rsidR="009D4585" w:rsidRPr="009D4585" w:rsidRDefault="009D4585" w:rsidP="009D4585">
            <w:pPr>
              <w:numPr>
                <w:ilvl w:val="0"/>
                <w:numId w:val="107"/>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Ensure that the cavity is clear of debris and properly ventilated to allow water to exit through weep holes or drainage paths.</w:t>
            </w:r>
          </w:p>
          <w:p w14:paraId="1A516274" w14:textId="26B82A64" w:rsidR="009D4585" w:rsidRPr="009D4585" w:rsidRDefault="009D4585" w:rsidP="009D4585">
            <w:p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
                <w:bCs/>
                <w:color w:val="000000"/>
                <w:sz w:val="20"/>
                <w:szCs w:val="20"/>
              </w:rPr>
              <w:t>Waterproofing and Sealants</w:t>
            </w:r>
            <w:r w:rsidRPr="009D4585">
              <w:rPr>
                <w:rFonts w:ascii="Arial" w:eastAsia="Times New Roman" w:hAnsi="Arial" w:cs="Arial"/>
                <w:bCs/>
                <w:color w:val="000000"/>
                <w:sz w:val="20"/>
                <w:szCs w:val="20"/>
              </w:rPr>
              <w:t>:</w:t>
            </w:r>
          </w:p>
          <w:p w14:paraId="3F3ACB57" w14:textId="77777777" w:rsidR="009D4585" w:rsidRPr="009D4585" w:rsidRDefault="009D4585" w:rsidP="009D4585">
            <w:pPr>
              <w:numPr>
                <w:ilvl w:val="0"/>
                <w:numId w:val="106"/>
              </w:numPr>
              <w:spacing w:beforeLines="60" w:before="144" w:afterLines="60" w:after="144" w:line="276" w:lineRule="auto"/>
              <w:rPr>
                <w:rFonts w:ascii="Arial" w:eastAsia="Times New Roman" w:hAnsi="Arial" w:cs="Arial"/>
                <w:bCs/>
                <w:color w:val="000000"/>
                <w:sz w:val="20"/>
                <w:szCs w:val="20"/>
              </w:rPr>
            </w:pPr>
            <w:r w:rsidRPr="009D4585">
              <w:rPr>
                <w:rFonts w:ascii="Arial" w:eastAsia="Times New Roman" w:hAnsi="Arial" w:cs="Arial"/>
                <w:bCs/>
                <w:color w:val="000000"/>
                <w:sz w:val="20"/>
                <w:szCs w:val="20"/>
              </w:rPr>
              <w:t>Apply additional waterproofing treatments to the exterior of masonry walls in high-exposure areas. This could include the use of waterproofing membranes, sealants, or water-repellent treatments to further protect against moisture ingress.</w:t>
            </w:r>
          </w:p>
          <w:p w14:paraId="4D97A238" w14:textId="77777777" w:rsidR="009D4585" w:rsidRPr="009D4585" w:rsidRDefault="009D4585" w:rsidP="009D4585">
            <w:pPr>
              <w:spacing w:beforeLines="60" w:before="144" w:afterLines="60" w:after="144" w:line="276" w:lineRule="auto"/>
              <w:ind w:left="720"/>
              <w:rPr>
                <w:rFonts w:ascii="Arial" w:eastAsia="Times New Roman" w:hAnsi="Arial" w:cs="Arial"/>
                <w:bCs/>
                <w:color w:val="000000"/>
                <w:sz w:val="20"/>
                <w:szCs w:val="20"/>
              </w:rPr>
            </w:pPr>
          </w:p>
          <w:p w14:paraId="728C542C"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0220C8A6" w14:textId="77777777" w:rsidTr="00E4164B">
        <w:trPr>
          <w:trHeight w:val="2438"/>
        </w:trPr>
        <w:tc>
          <w:tcPr>
            <w:tcW w:w="2747" w:type="dxa"/>
            <w:shd w:val="clear" w:color="auto" w:fill="auto"/>
          </w:tcPr>
          <w:p w14:paraId="25B1E5EE" w14:textId="22E18247"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7844C8AE" w14:textId="77777777" w:rsidR="001A0A58" w:rsidRPr="001A0A58" w:rsidRDefault="001A0A58" w:rsidP="001A0A58">
            <w:pPr>
              <w:spacing w:beforeLines="60" w:before="144" w:afterLines="60" w:after="144" w:line="276" w:lineRule="auto"/>
              <w:rPr>
                <w:rFonts w:ascii="Arial" w:eastAsia="Times New Roman" w:hAnsi="Arial" w:cs="Arial"/>
                <w:b/>
                <w:bCs/>
                <w:color w:val="000000"/>
                <w:sz w:val="20"/>
                <w:szCs w:val="20"/>
              </w:rPr>
            </w:pPr>
            <w:r w:rsidRPr="001A0A58">
              <w:rPr>
                <w:rFonts w:ascii="Arial" w:eastAsia="Times New Roman" w:hAnsi="Arial" w:cs="Arial"/>
                <w:b/>
                <w:bCs/>
                <w:color w:val="000000"/>
                <w:sz w:val="20"/>
                <w:szCs w:val="20"/>
              </w:rPr>
              <w:t>Damp-Proof Course (DPC) Materials</w:t>
            </w:r>
          </w:p>
          <w:p w14:paraId="01D3C3F6" w14:textId="77777777" w:rsidR="001A0A58" w:rsidRPr="001A0A58" w:rsidRDefault="001A0A58" w:rsidP="001A0A58">
            <w:pPr>
              <w:spacing w:beforeLines="60" w:before="144" w:afterLines="60" w:after="144" w:line="276" w:lineRule="auto"/>
              <w:rPr>
                <w:rFonts w:ascii="Arial" w:eastAsia="Times New Roman" w:hAnsi="Arial" w:cs="Arial"/>
                <w:b/>
                <w:bCs/>
                <w:color w:val="000000"/>
                <w:sz w:val="20"/>
                <w:szCs w:val="20"/>
              </w:rPr>
            </w:pPr>
            <w:r w:rsidRPr="001A0A58">
              <w:rPr>
                <w:rFonts w:ascii="Arial" w:eastAsia="Times New Roman" w:hAnsi="Arial" w:cs="Arial"/>
                <w:b/>
                <w:bCs/>
                <w:color w:val="000000"/>
                <w:sz w:val="20"/>
                <w:szCs w:val="20"/>
              </w:rPr>
              <w:t>a. Bituminous Membranes:</w:t>
            </w:r>
          </w:p>
          <w:p w14:paraId="34115483" w14:textId="77777777" w:rsidR="001A0A58" w:rsidRPr="001A0A58" w:rsidRDefault="001A0A58" w:rsidP="00B1649E">
            <w:pPr>
              <w:numPr>
                <w:ilvl w:val="0"/>
                <w:numId w:val="111"/>
              </w:numPr>
              <w:spacing w:beforeLines="60" w:before="144" w:afterLines="60" w:after="144" w:line="276" w:lineRule="auto"/>
              <w:rPr>
                <w:rFonts w:ascii="Arial" w:eastAsia="Times New Roman" w:hAnsi="Arial" w:cs="Arial"/>
                <w:color w:val="000000"/>
                <w:sz w:val="20"/>
                <w:szCs w:val="20"/>
              </w:rPr>
            </w:pPr>
            <w:r w:rsidRPr="001A0A58">
              <w:rPr>
                <w:rFonts w:ascii="Arial" w:eastAsia="Times New Roman" w:hAnsi="Arial" w:cs="Arial"/>
                <w:color w:val="000000"/>
                <w:sz w:val="20"/>
                <w:szCs w:val="20"/>
              </w:rPr>
              <w:t>AS 3700 – Masonry Structures specifies bituminous membranes as a durable material for DPC installation.</w:t>
            </w:r>
          </w:p>
          <w:p w14:paraId="17E3FC83" w14:textId="77777777" w:rsidR="001A0A58" w:rsidRPr="001A0A58" w:rsidRDefault="001A0A58" w:rsidP="00B1649E">
            <w:pPr>
              <w:numPr>
                <w:ilvl w:val="0"/>
                <w:numId w:val="111"/>
              </w:numPr>
              <w:spacing w:beforeLines="60" w:before="144" w:afterLines="60" w:after="144" w:line="276" w:lineRule="auto"/>
              <w:rPr>
                <w:rFonts w:ascii="Arial" w:eastAsia="Times New Roman" w:hAnsi="Arial" w:cs="Arial"/>
                <w:color w:val="000000"/>
                <w:sz w:val="20"/>
                <w:szCs w:val="20"/>
              </w:rPr>
            </w:pPr>
            <w:r w:rsidRPr="001A0A58">
              <w:rPr>
                <w:rFonts w:ascii="Arial" w:eastAsia="Times New Roman" w:hAnsi="Arial" w:cs="Arial"/>
                <w:color w:val="000000"/>
                <w:sz w:val="20"/>
                <w:szCs w:val="20"/>
              </w:rPr>
              <w:t>These materials are impermeable to water and are typically used for waterproofing at the foundation level, preventing rising damp from entering the masonry.</w:t>
            </w:r>
          </w:p>
          <w:p w14:paraId="205AECAF" w14:textId="77777777" w:rsidR="001A0A58" w:rsidRPr="001A0A58" w:rsidRDefault="001A0A58" w:rsidP="00B1649E">
            <w:pPr>
              <w:numPr>
                <w:ilvl w:val="0"/>
                <w:numId w:val="112"/>
              </w:numPr>
              <w:spacing w:beforeLines="60" w:before="144" w:afterLines="60" w:after="144" w:line="276" w:lineRule="auto"/>
              <w:rPr>
                <w:rFonts w:ascii="Arial" w:eastAsia="Times New Roman" w:hAnsi="Arial" w:cs="Arial"/>
                <w:color w:val="000000"/>
                <w:sz w:val="20"/>
                <w:szCs w:val="20"/>
              </w:rPr>
            </w:pPr>
            <w:r w:rsidRPr="001A0A58">
              <w:rPr>
                <w:rFonts w:ascii="Arial" w:eastAsia="Times New Roman" w:hAnsi="Arial" w:cs="Arial"/>
                <w:color w:val="000000"/>
                <w:sz w:val="20"/>
                <w:szCs w:val="20"/>
              </w:rPr>
              <w:lastRenderedPageBreak/>
              <w:t>Specifications: Bituminous membranes must meet the required thickness and adhesion to ensure longevity and waterproofing effectiveness.</w:t>
            </w:r>
          </w:p>
          <w:p w14:paraId="5B36A6CD" w14:textId="77777777" w:rsidR="001A0A58" w:rsidRPr="001A0A58" w:rsidRDefault="001A0A58" w:rsidP="001A0A58">
            <w:pPr>
              <w:spacing w:beforeLines="60" w:before="144" w:afterLines="60" w:after="144" w:line="276" w:lineRule="auto"/>
              <w:rPr>
                <w:rFonts w:ascii="Arial" w:eastAsia="Times New Roman" w:hAnsi="Arial" w:cs="Arial"/>
                <w:b/>
                <w:bCs/>
                <w:color w:val="000000"/>
                <w:sz w:val="20"/>
                <w:szCs w:val="20"/>
              </w:rPr>
            </w:pPr>
            <w:r w:rsidRPr="001A0A58">
              <w:rPr>
                <w:rFonts w:ascii="Arial" w:eastAsia="Times New Roman" w:hAnsi="Arial" w:cs="Arial"/>
                <w:b/>
                <w:bCs/>
                <w:color w:val="000000"/>
                <w:sz w:val="20"/>
                <w:szCs w:val="20"/>
              </w:rPr>
              <w:t>b. Polyethylene Sheets:</w:t>
            </w:r>
          </w:p>
          <w:p w14:paraId="5AA9ED46" w14:textId="77777777" w:rsidR="001A0A58" w:rsidRPr="001A0A58" w:rsidRDefault="001A0A58" w:rsidP="00B1649E">
            <w:pPr>
              <w:numPr>
                <w:ilvl w:val="0"/>
                <w:numId w:val="113"/>
              </w:numPr>
              <w:spacing w:beforeLines="60" w:before="144" w:afterLines="60" w:after="144" w:line="276" w:lineRule="auto"/>
              <w:rPr>
                <w:rFonts w:ascii="Arial" w:eastAsia="Times New Roman" w:hAnsi="Arial" w:cs="Arial"/>
                <w:color w:val="000000"/>
                <w:sz w:val="20"/>
                <w:szCs w:val="20"/>
              </w:rPr>
            </w:pPr>
            <w:r w:rsidRPr="001A0A58">
              <w:rPr>
                <w:rFonts w:ascii="Arial" w:eastAsia="Times New Roman" w:hAnsi="Arial" w:cs="Arial"/>
                <w:color w:val="000000"/>
                <w:sz w:val="20"/>
                <w:szCs w:val="20"/>
              </w:rPr>
              <w:t>AS 3700 allows for the use of polyethylene sheeting as an alternative DPC material.</w:t>
            </w:r>
          </w:p>
          <w:p w14:paraId="4400785C" w14:textId="77777777" w:rsidR="001A0A58" w:rsidRPr="001A0A58" w:rsidRDefault="001A0A58" w:rsidP="00B1649E">
            <w:pPr>
              <w:numPr>
                <w:ilvl w:val="0"/>
                <w:numId w:val="113"/>
              </w:numPr>
              <w:spacing w:beforeLines="60" w:before="144" w:afterLines="60" w:after="144" w:line="276" w:lineRule="auto"/>
              <w:rPr>
                <w:rFonts w:ascii="Arial" w:eastAsia="Times New Roman" w:hAnsi="Arial" w:cs="Arial"/>
                <w:color w:val="000000"/>
                <w:sz w:val="20"/>
                <w:szCs w:val="20"/>
              </w:rPr>
            </w:pPr>
            <w:r w:rsidRPr="001A0A58">
              <w:rPr>
                <w:rFonts w:ascii="Arial" w:eastAsia="Times New Roman" w:hAnsi="Arial" w:cs="Arial"/>
                <w:color w:val="000000"/>
                <w:sz w:val="20"/>
                <w:szCs w:val="20"/>
              </w:rPr>
              <w:t>It is flexible, easy to install, and resistant to water penetration, making it suitable for a wide range of masonry applications.</w:t>
            </w:r>
          </w:p>
          <w:p w14:paraId="61164AC5" w14:textId="77777777" w:rsidR="001A0A58" w:rsidRPr="001A0A58" w:rsidRDefault="001A0A58" w:rsidP="00B1649E">
            <w:pPr>
              <w:numPr>
                <w:ilvl w:val="0"/>
                <w:numId w:val="113"/>
              </w:numPr>
              <w:spacing w:beforeLines="60" w:before="144" w:afterLines="60" w:after="144" w:line="276" w:lineRule="auto"/>
              <w:rPr>
                <w:rFonts w:ascii="Arial" w:eastAsia="Times New Roman" w:hAnsi="Arial" w:cs="Arial"/>
                <w:color w:val="000000"/>
                <w:sz w:val="20"/>
                <w:szCs w:val="20"/>
              </w:rPr>
            </w:pPr>
            <w:r w:rsidRPr="001A0A58">
              <w:rPr>
                <w:rFonts w:ascii="Arial" w:eastAsia="Times New Roman" w:hAnsi="Arial" w:cs="Arial"/>
                <w:color w:val="000000"/>
                <w:sz w:val="20"/>
                <w:szCs w:val="20"/>
              </w:rPr>
              <w:t>Specifications: The material should be at least 0.2 mm thick and have excellent resistance to chemical degradation.</w:t>
            </w:r>
          </w:p>
          <w:p w14:paraId="2F3F503E" w14:textId="77777777" w:rsidR="001A0A58" w:rsidRPr="001A0A58" w:rsidRDefault="001A0A58" w:rsidP="001A0A58">
            <w:pPr>
              <w:spacing w:beforeLines="60" w:before="144" w:afterLines="60" w:after="144" w:line="276" w:lineRule="auto"/>
              <w:rPr>
                <w:rFonts w:ascii="Arial" w:eastAsia="Times New Roman" w:hAnsi="Arial" w:cs="Arial"/>
                <w:b/>
                <w:bCs/>
                <w:color w:val="000000"/>
                <w:sz w:val="20"/>
                <w:szCs w:val="20"/>
              </w:rPr>
            </w:pPr>
            <w:r w:rsidRPr="001A0A58">
              <w:rPr>
                <w:rFonts w:ascii="Arial" w:eastAsia="Times New Roman" w:hAnsi="Arial" w:cs="Arial"/>
                <w:b/>
                <w:bCs/>
                <w:color w:val="000000"/>
                <w:sz w:val="20"/>
                <w:szCs w:val="20"/>
              </w:rPr>
              <w:t>c. Mortar-Based DPCs:</w:t>
            </w:r>
          </w:p>
          <w:p w14:paraId="2AF62AD9" w14:textId="77777777" w:rsidR="001A0A58" w:rsidRPr="001A0A58" w:rsidRDefault="001A0A58" w:rsidP="00B1649E">
            <w:pPr>
              <w:numPr>
                <w:ilvl w:val="0"/>
                <w:numId w:val="114"/>
              </w:numPr>
              <w:spacing w:beforeLines="60" w:before="144" w:afterLines="60" w:after="144" w:line="276" w:lineRule="auto"/>
              <w:rPr>
                <w:rFonts w:ascii="Arial" w:eastAsia="Times New Roman" w:hAnsi="Arial" w:cs="Arial"/>
                <w:bCs/>
                <w:color w:val="000000"/>
                <w:sz w:val="20"/>
                <w:szCs w:val="20"/>
              </w:rPr>
            </w:pPr>
            <w:r w:rsidRPr="001A0A58">
              <w:rPr>
                <w:rFonts w:ascii="Arial" w:eastAsia="Times New Roman" w:hAnsi="Arial" w:cs="Arial"/>
                <w:bCs/>
                <w:color w:val="000000"/>
                <w:sz w:val="20"/>
                <w:szCs w:val="20"/>
              </w:rPr>
              <w:t>Mortar-based DPCs are made from lime, cement, and sand, and they are applied directly to masonry to prevent moisture from rising.</w:t>
            </w:r>
          </w:p>
          <w:p w14:paraId="40D695E2" w14:textId="77777777" w:rsidR="001A0A58" w:rsidRPr="001A0A58" w:rsidRDefault="001A0A58" w:rsidP="00B1649E">
            <w:pPr>
              <w:numPr>
                <w:ilvl w:val="0"/>
                <w:numId w:val="114"/>
              </w:numPr>
              <w:spacing w:beforeLines="60" w:before="144" w:afterLines="60" w:after="144" w:line="276" w:lineRule="auto"/>
              <w:rPr>
                <w:rFonts w:ascii="Arial" w:eastAsia="Times New Roman" w:hAnsi="Arial" w:cs="Arial"/>
                <w:bCs/>
                <w:color w:val="000000"/>
                <w:sz w:val="20"/>
                <w:szCs w:val="20"/>
              </w:rPr>
            </w:pPr>
            <w:r w:rsidRPr="001A0A58">
              <w:rPr>
                <w:rFonts w:ascii="Arial" w:eastAsia="Times New Roman" w:hAnsi="Arial" w:cs="Arial"/>
                <w:bCs/>
                <w:color w:val="000000"/>
                <w:sz w:val="20"/>
                <w:szCs w:val="20"/>
              </w:rPr>
              <w:t>AS 3700 requires these DPCs to be properly mixed and applied in the correct proportions to ensure effective moisture resistance.</w:t>
            </w:r>
          </w:p>
          <w:p w14:paraId="0340CAC8" w14:textId="77777777" w:rsidR="001A0A58" w:rsidRDefault="001A0A58" w:rsidP="00B1649E">
            <w:pPr>
              <w:numPr>
                <w:ilvl w:val="0"/>
                <w:numId w:val="114"/>
              </w:numPr>
              <w:spacing w:beforeLines="60" w:before="144" w:afterLines="60" w:after="144" w:line="276" w:lineRule="auto"/>
              <w:rPr>
                <w:rFonts w:ascii="Arial" w:eastAsia="Times New Roman" w:hAnsi="Arial" w:cs="Arial"/>
                <w:bCs/>
                <w:color w:val="000000"/>
                <w:sz w:val="20"/>
                <w:szCs w:val="20"/>
              </w:rPr>
            </w:pPr>
            <w:r w:rsidRPr="001A0A58">
              <w:rPr>
                <w:rFonts w:ascii="Arial" w:eastAsia="Times New Roman" w:hAnsi="Arial" w:cs="Arial"/>
                <w:bCs/>
                <w:color w:val="000000"/>
                <w:sz w:val="20"/>
                <w:szCs w:val="20"/>
              </w:rPr>
              <w:t>Specifications: Mortar DPCs should be mixed to the correct strength and consistency to maintain water impermeability over time.</w:t>
            </w:r>
          </w:p>
          <w:p w14:paraId="029862F3" w14:textId="77777777" w:rsidR="00B1649E" w:rsidRPr="00B1649E" w:rsidRDefault="00B1649E" w:rsidP="00B1649E">
            <w:pPr>
              <w:spacing w:beforeLines="60" w:before="144" w:afterLines="60" w:after="144" w:line="276" w:lineRule="auto"/>
              <w:rPr>
                <w:rFonts w:ascii="Arial" w:eastAsia="Times New Roman" w:hAnsi="Arial" w:cs="Arial"/>
                <w:b/>
                <w:bCs/>
                <w:color w:val="000000"/>
                <w:sz w:val="20"/>
                <w:szCs w:val="20"/>
              </w:rPr>
            </w:pPr>
            <w:r w:rsidRPr="00B1649E">
              <w:rPr>
                <w:rFonts w:ascii="Arial" w:eastAsia="Times New Roman" w:hAnsi="Arial" w:cs="Arial"/>
                <w:b/>
                <w:bCs/>
                <w:color w:val="000000"/>
                <w:sz w:val="20"/>
                <w:szCs w:val="20"/>
              </w:rPr>
              <w:t>Flashing Materials</w:t>
            </w:r>
          </w:p>
          <w:p w14:paraId="2B18C28B" w14:textId="77777777" w:rsidR="00B1649E" w:rsidRPr="00B1649E" w:rsidRDefault="00B1649E" w:rsidP="00B1649E">
            <w:pPr>
              <w:spacing w:beforeLines="60" w:before="144" w:afterLines="60" w:after="144" w:line="276" w:lineRule="auto"/>
              <w:rPr>
                <w:rFonts w:ascii="Arial" w:eastAsia="Times New Roman" w:hAnsi="Arial" w:cs="Arial"/>
                <w:b/>
                <w:bCs/>
                <w:color w:val="000000"/>
                <w:sz w:val="20"/>
                <w:szCs w:val="20"/>
              </w:rPr>
            </w:pPr>
            <w:r w:rsidRPr="00B1649E">
              <w:rPr>
                <w:rFonts w:ascii="Arial" w:eastAsia="Times New Roman" w:hAnsi="Arial" w:cs="Arial"/>
                <w:b/>
                <w:bCs/>
                <w:color w:val="000000"/>
                <w:sz w:val="20"/>
                <w:szCs w:val="20"/>
              </w:rPr>
              <w:t>a. Galvanized Steel:</w:t>
            </w:r>
          </w:p>
          <w:p w14:paraId="6FEC2629" w14:textId="77777777" w:rsidR="00B1649E" w:rsidRPr="00B1649E" w:rsidRDefault="00B1649E" w:rsidP="00B1649E">
            <w:pPr>
              <w:numPr>
                <w:ilvl w:val="0"/>
                <w:numId w:val="117"/>
              </w:numPr>
              <w:spacing w:beforeLines="60" w:before="144" w:afterLines="60" w:after="144" w:line="276" w:lineRule="auto"/>
              <w:rPr>
                <w:rFonts w:ascii="Arial" w:eastAsia="Times New Roman" w:hAnsi="Arial" w:cs="Arial"/>
                <w:color w:val="000000"/>
                <w:sz w:val="20"/>
                <w:szCs w:val="20"/>
              </w:rPr>
            </w:pPr>
            <w:r w:rsidRPr="00B1649E">
              <w:rPr>
                <w:rFonts w:ascii="Arial" w:eastAsia="Times New Roman" w:hAnsi="Arial" w:cs="Arial"/>
                <w:color w:val="000000"/>
                <w:sz w:val="20"/>
                <w:szCs w:val="20"/>
              </w:rPr>
              <w:t>AS 3700 specifies galvanized steel as an approved material for flashing in masonry. It is corrosion-</w:t>
            </w:r>
            <w:r w:rsidRPr="00B1649E">
              <w:rPr>
                <w:rFonts w:ascii="Arial" w:eastAsia="Times New Roman" w:hAnsi="Arial" w:cs="Arial"/>
                <w:color w:val="000000"/>
                <w:sz w:val="20"/>
                <w:szCs w:val="20"/>
              </w:rPr>
              <w:lastRenderedPageBreak/>
              <w:t>resistant and durable, making it suitable for use in areas subject to moisture exposure.</w:t>
            </w:r>
          </w:p>
          <w:p w14:paraId="5180F7AB" w14:textId="77777777" w:rsidR="00B1649E" w:rsidRPr="00B1649E" w:rsidRDefault="00B1649E" w:rsidP="00B1649E">
            <w:pPr>
              <w:numPr>
                <w:ilvl w:val="0"/>
                <w:numId w:val="117"/>
              </w:numPr>
              <w:spacing w:beforeLines="60" w:before="144" w:afterLines="60" w:after="144" w:line="276" w:lineRule="auto"/>
              <w:rPr>
                <w:rFonts w:ascii="Arial" w:eastAsia="Times New Roman" w:hAnsi="Arial" w:cs="Arial"/>
                <w:bCs/>
                <w:color w:val="000000"/>
                <w:sz w:val="20"/>
                <w:szCs w:val="20"/>
              </w:rPr>
            </w:pPr>
            <w:r w:rsidRPr="00B1649E">
              <w:rPr>
                <w:rFonts w:ascii="Arial" w:eastAsia="Times New Roman" w:hAnsi="Arial" w:cs="Arial"/>
                <w:color w:val="000000"/>
                <w:sz w:val="20"/>
                <w:szCs w:val="20"/>
              </w:rPr>
              <w:t>Specifications: The thickness of the galvanized steel should meet the minimum requirements to ensure that it can resist corrosion over time and maintain its integrity as a water diversion system</w:t>
            </w:r>
            <w:r w:rsidRPr="00B1649E">
              <w:rPr>
                <w:rFonts w:ascii="Arial" w:eastAsia="Times New Roman" w:hAnsi="Arial" w:cs="Arial"/>
                <w:bCs/>
                <w:color w:val="000000"/>
                <w:sz w:val="20"/>
                <w:szCs w:val="20"/>
              </w:rPr>
              <w:t>.</w:t>
            </w:r>
          </w:p>
          <w:p w14:paraId="5BAA2FDD" w14:textId="05B16EF3" w:rsidR="00B1649E" w:rsidRPr="00B1649E" w:rsidRDefault="00B1649E" w:rsidP="00B1649E">
            <w:pPr>
              <w:spacing w:beforeLines="60" w:before="144" w:afterLines="60" w:after="144" w:line="276" w:lineRule="auto"/>
              <w:rPr>
                <w:rFonts w:ascii="Arial" w:eastAsia="Times New Roman" w:hAnsi="Arial" w:cs="Arial"/>
                <w:b/>
                <w:bCs/>
                <w:color w:val="000000"/>
                <w:sz w:val="20"/>
                <w:szCs w:val="20"/>
              </w:rPr>
            </w:pPr>
            <w:r w:rsidRPr="00B1649E">
              <w:rPr>
                <w:rFonts w:ascii="Arial" w:eastAsia="Times New Roman" w:hAnsi="Arial" w:cs="Arial"/>
                <w:b/>
                <w:bCs/>
                <w:color w:val="000000"/>
                <w:sz w:val="20"/>
                <w:szCs w:val="20"/>
              </w:rPr>
              <w:t>b. Aluminium:</w:t>
            </w:r>
          </w:p>
          <w:p w14:paraId="2AFB1BD6" w14:textId="17E963BD" w:rsidR="00B1649E" w:rsidRPr="00B1649E" w:rsidRDefault="00B1649E" w:rsidP="00B1649E">
            <w:pPr>
              <w:numPr>
                <w:ilvl w:val="0"/>
                <w:numId w:val="116"/>
              </w:numPr>
              <w:spacing w:beforeLines="60" w:before="144" w:afterLines="60" w:after="144" w:line="276" w:lineRule="auto"/>
              <w:rPr>
                <w:rFonts w:ascii="Arial" w:eastAsia="Times New Roman" w:hAnsi="Arial" w:cs="Arial"/>
                <w:color w:val="000000"/>
                <w:sz w:val="20"/>
                <w:szCs w:val="20"/>
              </w:rPr>
            </w:pPr>
            <w:r w:rsidRPr="00B1649E">
              <w:rPr>
                <w:rFonts w:ascii="Arial" w:eastAsia="Times New Roman" w:hAnsi="Arial" w:cs="Arial"/>
                <w:color w:val="000000"/>
                <w:sz w:val="20"/>
                <w:szCs w:val="20"/>
              </w:rPr>
              <w:t>AS 3700 allows for aluminium flashing, particularly in areas where weight and flexibility are important. Aluminium provides effective resistance to corrosion and is commonly used in external wall details.</w:t>
            </w:r>
          </w:p>
          <w:p w14:paraId="7E679F74" w14:textId="77777777" w:rsidR="00B1649E" w:rsidRPr="00B1649E" w:rsidRDefault="00B1649E" w:rsidP="00B1649E">
            <w:pPr>
              <w:numPr>
                <w:ilvl w:val="0"/>
                <w:numId w:val="116"/>
              </w:numPr>
              <w:spacing w:beforeLines="60" w:before="144" w:afterLines="60" w:after="144" w:line="276" w:lineRule="auto"/>
              <w:rPr>
                <w:rFonts w:ascii="Arial" w:eastAsia="Times New Roman" w:hAnsi="Arial" w:cs="Arial"/>
                <w:color w:val="000000"/>
                <w:sz w:val="20"/>
                <w:szCs w:val="20"/>
              </w:rPr>
            </w:pPr>
            <w:r w:rsidRPr="00B1649E">
              <w:rPr>
                <w:rFonts w:ascii="Arial" w:eastAsia="Times New Roman" w:hAnsi="Arial" w:cs="Arial"/>
                <w:color w:val="000000"/>
                <w:sz w:val="20"/>
                <w:szCs w:val="20"/>
              </w:rPr>
              <w:t>Specifications: The flashing should be at least 0.5 mm thick to ensure strength and resistance to environmental elements.</w:t>
            </w:r>
          </w:p>
          <w:p w14:paraId="685D269D" w14:textId="77777777" w:rsidR="00B1649E" w:rsidRPr="00B1649E" w:rsidRDefault="00B1649E" w:rsidP="00B1649E">
            <w:pPr>
              <w:spacing w:beforeLines="60" w:before="144" w:afterLines="60" w:after="144" w:line="276" w:lineRule="auto"/>
              <w:rPr>
                <w:rFonts w:ascii="Arial" w:eastAsia="Times New Roman" w:hAnsi="Arial" w:cs="Arial"/>
                <w:b/>
                <w:bCs/>
                <w:color w:val="000000"/>
                <w:sz w:val="20"/>
                <w:szCs w:val="20"/>
              </w:rPr>
            </w:pPr>
            <w:r w:rsidRPr="00B1649E">
              <w:rPr>
                <w:rFonts w:ascii="Arial" w:eastAsia="Times New Roman" w:hAnsi="Arial" w:cs="Arial"/>
                <w:b/>
                <w:bCs/>
                <w:color w:val="000000"/>
                <w:sz w:val="20"/>
                <w:szCs w:val="20"/>
              </w:rPr>
              <w:t>c. Polymer-Based Flashing Systems:</w:t>
            </w:r>
          </w:p>
          <w:p w14:paraId="589F5071" w14:textId="32702787" w:rsidR="00B1649E" w:rsidRPr="00B1649E" w:rsidRDefault="00B1649E" w:rsidP="00B1649E">
            <w:pPr>
              <w:numPr>
                <w:ilvl w:val="0"/>
                <w:numId w:val="115"/>
              </w:numPr>
              <w:spacing w:beforeLines="60" w:before="144" w:afterLines="60" w:after="144" w:line="276" w:lineRule="auto"/>
              <w:rPr>
                <w:rFonts w:ascii="Arial" w:eastAsia="Times New Roman" w:hAnsi="Arial" w:cs="Arial"/>
                <w:color w:val="000000"/>
                <w:sz w:val="20"/>
                <w:szCs w:val="20"/>
              </w:rPr>
            </w:pPr>
            <w:r w:rsidRPr="00B1649E">
              <w:rPr>
                <w:rFonts w:ascii="Arial" w:eastAsia="Times New Roman" w:hAnsi="Arial" w:cs="Arial"/>
                <w:color w:val="000000"/>
                <w:sz w:val="20"/>
                <w:szCs w:val="20"/>
              </w:rPr>
              <w:t>AS 4773 allows for the use of polymer-based flashing systems which are more flexible and easier to install compared to traditional materials.</w:t>
            </w:r>
          </w:p>
          <w:p w14:paraId="72DDDF1B" w14:textId="77777777" w:rsidR="00B1649E" w:rsidRPr="00B1649E" w:rsidRDefault="00B1649E" w:rsidP="00B1649E">
            <w:pPr>
              <w:numPr>
                <w:ilvl w:val="0"/>
                <w:numId w:val="115"/>
              </w:numPr>
              <w:spacing w:beforeLines="60" w:before="144" w:afterLines="60" w:after="144" w:line="276" w:lineRule="auto"/>
              <w:rPr>
                <w:rFonts w:ascii="Arial" w:eastAsia="Times New Roman" w:hAnsi="Arial" w:cs="Arial"/>
                <w:color w:val="000000"/>
                <w:sz w:val="20"/>
                <w:szCs w:val="20"/>
              </w:rPr>
            </w:pPr>
            <w:r w:rsidRPr="00B1649E">
              <w:rPr>
                <w:rFonts w:ascii="Arial" w:eastAsia="Times New Roman" w:hAnsi="Arial" w:cs="Arial"/>
                <w:color w:val="000000"/>
                <w:sz w:val="20"/>
                <w:szCs w:val="20"/>
              </w:rPr>
              <w:t>Specifications: The polymer flashing should be UV-stable and resistant to both water and chemical degradation, ensuring long-term performance in masonry application</w:t>
            </w:r>
          </w:p>
          <w:p w14:paraId="57DB92F3" w14:textId="77777777" w:rsidR="00B025A0" w:rsidRPr="00B025A0" w:rsidRDefault="00B025A0" w:rsidP="00B025A0">
            <w:pPr>
              <w:spacing w:beforeLines="60" w:before="144" w:afterLines="60" w:after="144" w:line="276" w:lineRule="auto"/>
              <w:rPr>
                <w:rFonts w:ascii="Arial" w:eastAsia="Times New Roman" w:hAnsi="Arial" w:cs="Arial"/>
                <w:b/>
                <w:bCs/>
                <w:color w:val="000000"/>
                <w:sz w:val="20"/>
                <w:szCs w:val="20"/>
              </w:rPr>
            </w:pPr>
            <w:r w:rsidRPr="00B025A0">
              <w:rPr>
                <w:rFonts w:ascii="Arial" w:eastAsia="Times New Roman" w:hAnsi="Arial" w:cs="Arial"/>
                <w:b/>
                <w:bCs/>
                <w:color w:val="000000"/>
                <w:sz w:val="20"/>
                <w:szCs w:val="20"/>
              </w:rPr>
              <w:t>Cavity Wall Construction Materials</w:t>
            </w:r>
          </w:p>
          <w:p w14:paraId="1DA1602D" w14:textId="77777777" w:rsidR="00B025A0" w:rsidRPr="00B025A0" w:rsidRDefault="00B025A0" w:rsidP="00B025A0">
            <w:pPr>
              <w:spacing w:beforeLines="60" w:before="144" w:afterLines="60" w:after="144" w:line="276" w:lineRule="auto"/>
              <w:rPr>
                <w:rFonts w:ascii="Arial" w:eastAsia="Times New Roman" w:hAnsi="Arial" w:cs="Arial"/>
                <w:b/>
                <w:bCs/>
                <w:color w:val="000000"/>
                <w:sz w:val="20"/>
                <w:szCs w:val="20"/>
              </w:rPr>
            </w:pPr>
            <w:r w:rsidRPr="00B025A0">
              <w:rPr>
                <w:rFonts w:ascii="Arial" w:eastAsia="Times New Roman" w:hAnsi="Arial" w:cs="Arial"/>
                <w:b/>
                <w:bCs/>
                <w:color w:val="000000"/>
                <w:sz w:val="20"/>
                <w:szCs w:val="20"/>
              </w:rPr>
              <w:t>a. Concrete Blockwork:</w:t>
            </w:r>
          </w:p>
          <w:p w14:paraId="52F372DE" w14:textId="77777777" w:rsidR="00B025A0" w:rsidRPr="00B025A0" w:rsidRDefault="00B025A0" w:rsidP="000D482A">
            <w:pPr>
              <w:pStyle w:val="ListParagraph"/>
              <w:numPr>
                <w:ilvl w:val="0"/>
                <w:numId w:val="121"/>
              </w:numPr>
              <w:spacing w:beforeLines="60" w:before="144" w:afterLines="60" w:after="144" w:line="276" w:lineRule="auto"/>
              <w:rPr>
                <w:rFonts w:ascii="Arial" w:eastAsia="Times New Roman" w:hAnsi="Arial" w:cs="Arial"/>
                <w:bCs/>
                <w:color w:val="000000"/>
                <w:sz w:val="20"/>
                <w:szCs w:val="20"/>
              </w:rPr>
            </w:pPr>
            <w:r w:rsidRPr="00B025A0">
              <w:rPr>
                <w:rFonts w:ascii="Arial" w:eastAsia="Times New Roman" w:hAnsi="Arial" w:cs="Arial"/>
                <w:bCs/>
                <w:color w:val="000000"/>
                <w:sz w:val="20"/>
                <w:szCs w:val="20"/>
              </w:rPr>
              <w:t>Concrete blocks used in cavity walls should comply with AS 3700 and AS 4455.</w:t>
            </w:r>
          </w:p>
          <w:p w14:paraId="608A844A" w14:textId="77777777" w:rsidR="00B025A0" w:rsidRPr="00B025A0" w:rsidRDefault="00B025A0" w:rsidP="000D482A">
            <w:pPr>
              <w:pStyle w:val="ListParagraph"/>
              <w:numPr>
                <w:ilvl w:val="0"/>
                <w:numId w:val="121"/>
              </w:numPr>
              <w:spacing w:beforeLines="60" w:before="144" w:afterLines="60" w:after="144" w:line="276" w:lineRule="auto"/>
              <w:rPr>
                <w:rFonts w:ascii="Arial" w:eastAsia="Times New Roman" w:hAnsi="Arial" w:cs="Arial"/>
                <w:bCs/>
                <w:color w:val="000000"/>
                <w:sz w:val="20"/>
                <w:szCs w:val="20"/>
              </w:rPr>
            </w:pPr>
            <w:r w:rsidRPr="00B025A0">
              <w:rPr>
                <w:rFonts w:ascii="Arial" w:eastAsia="Times New Roman" w:hAnsi="Arial" w:cs="Arial"/>
                <w:bCs/>
                <w:color w:val="000000"/>
                <w:sz w:val="20"/>
                <w:szCs w:val="20"/>
              </w:rPr>
              <w:lastRenderedPageBreak/>
              <w:t>These materials are resistant to moisture penetration and provide a durable, load-bearing structure.</w:t>
            </w:r>
          </w:p>
          <w:p w14:paraId="3D01FC53" w14:textId="77777777" w:rsidR="00B025A0" w:rsidRPr="00B025A0" w:rsidRDefault="00B025A0" w:rsidP="000D482A">
            <w:pPr>
              <w:pStyle w:val="ListParagraph"/>
              <w:numPr>
                <w:ilvl w:val="0"/>
                <w:numId w:val="121"/>
              </w:numPr>
              <w:spacing w:beforeLines="60" w:before="144" w:afterLines="60" w:after="144" w:line="276" w:lineRule="auto"/>
              <w:rPr>
                <w:rFonts w:ascii="Arial" w:eastAsia="Times New Roman" w:hAnsi="Arial" w:cs="Arial"/>
                <w:bCs/>
                <w:color w:val="000000"/>
                <w:sz w:val="20"/>
                <w:szCs w:val="20"/>
              </w:rPr>
            </w:pPr>
            <w:r w:rsidRPr="00B025A0">
              <w:rPr>
                <w:rFonts w:ascii="Arial" w:eastAsia="Times New Roman" w:hAnsi="Arial" w:cs="Arial"/>
                <w:bCs/>
                <w:color w:val="000000"/>
                <w:sz w:val="20"/>
                <w:szCs w:val="20"/>
              </w:rPr>
              <w:t>Specifications: Concrete blocks should have low water absorption and adequate compressive strength to prevent damage from water ingress.</w:t>
            </w:r>
          </w:p>
          <w:p w14:paraId="1039D625" w14:textId="77777777" w:rsidR="00B025A0" w:rsidRPr="00B025A0" w:rsidRDefault="00B025A0" w:rsidP="00B025A0">
            <w:pPr>
              <w:spacing w:beforeLines="60" w:before="144" w:afterLines="60" w:after="144" w:line="276" w:lineRule="auto"/>
              <w:rPr>
                <w:rFonts w:ascii="Arial" w:eastAsia="Times New Roman" w:hAnsi="Arial" w:cs="Arial"/>
                <w:b/>
                <w:bCs/>
                <w:color w:val="000000"/>
                <w:sz w:val="20"/>
                <w:szCs w:val="20"/>
              </w:rPr>
            </w:pPr>
            <w:r w:rsidRPr="00B025A0">
              <w:rPr>
                <w:rFonts w:ascii="Arial" w:eastAsia="Times New Roman" w:hAnsi="Arial" w:cs="Arial"/>
                <w:b/>
                <w:bCs/>
                <w:color w:val="000000"/>
                <w:sz w:val="20"/>
                <w:szCs w:val="20"/>
              </w:rPr>
              <w:t>b. Clay Brickwork:</w:t>
            </w:r>
          </w:p>
          <w:p w14:paraId="15D902B1" w14:textId="77777777" w:rsidR="00B025A0" w:rsidRPr="00B025A0" w:rsidRDefault="00B025A0" w:rsidP="000D482A">
            <w:pPr>
              <w:numPr>
                <w:ilvl w:val="0"/>
                <w:numId w:val="120"/>
              </w:numPr>
              <w:spacing w:beforeLines="60" w:before="144" w:afterLines="60" w:after="144" w:line="276" w:lineRule="auto"/>
              <w:rPr>
                <w:rFonts w:ascii="Arial" w:eastAsia="Times New Roman" w:hAnsi="Arial" w:cs="Arial"/>
                <w:color w:val="000000"/>
                <w:sz w:val="20"/>
                <w:szCs w:val="20"/>
              </w:rPr>
            </w:pPr>
            <w:r w:rsidRPr="00B025A0">
              <w:rPr>
                <w:rFonts w:ascii="Arial" w:eastAsia="Times New Roman" w:hAnsi="Arial" w:cs="Arial"/>
                <w:color w:val="000000"/>
                <w:sz w:val="20"/>
                <w:szCs w:val="20"/>
              </w:rPr>
              <w:t>AS 3700 allows the use of clay bricks for cavity wall construction. They must have a low water absorption rate to reduce moisture transmission through the wall.</w:t>
            </w:r>
          </w:p>
          <w:p w14:paraId="256F79F8" w14:textId="5E3ADC27" w:rsidR="00B025A0" w:rsidRPr="00B025A0" w:rsidRDefault="00B025A0" w:rsidP="00B025A0">
            <w:pPr>
              <w:numPr>
                <w:ilvl w:val="0"/>
                <w:numId w:val="120"/>
              </w:numPr>
              <w:spacing w:beforeLines="60" w:before="144" w:afterLines="60" w:after="144" w:line="276" w:lineRule="auto"/>
              <w:rPr>
                <w:rFonts w:ascii="Arial" w:eastAsia="Times New Roman" w:hAnsi="Arial" w:cs="Arial"/>
                <w:color w:val="000000"/>
                <w:sz w:val="20"/>
                <w:szCs w:val="20"/>
              </w:rPr>
            </w:pPr>
            <w:r w:rsidRPr="00B025A0">
              <w:rPr>
                <w:rFonts w:ascii="Arial" w:eastAsia="Times New Roman" w:hAnsi="Arial" w:cs="Arial"/>
                <w:color w:val="000000"/>
                <w:sz w:val="20"/>
                <w:szCs w:val="20"/>
              </w:rPr>
              <w:t>Specifications: Clay bricks must meet the strength and durability requirements set out in AS 3700, ensuring they perform effectively in cavity walls.</w:t>
            </w:r>
          </w:p>
          <w:p w14:paraId="40A6E3CE" w14:textId="77777777" w:rsidR="00B025A0" w:rsidRPr="00B025A0" w:rsidRDefault="00B025A0" w:rsidP="00B025A0">
            <w:pPr>
              <w:spacing w:beforeLines="60" w:before="144" w:afterLines="60" w:after="144" w:line="276" w:lineRule="auto"/>
              <w:rPr>
                <w:rFonts w:ascii="Arial" w:eastAsia="Times New Roman" w:hAnsi="Arial" w:cs="Arial"/>
                <w:b/>
                <w:bCs/>
                <w:color w:val="000000"/>
                <w:sz w:val="20"/>
                <w:szCs w:val="20"/>
              </w:rPr>
            </w:pPr>
            <w:r w:rsidRPr="00B025A0">
              <w:rPr>
                <w:rFonts w:ascii="Arial" w:eastAsia="Times New Roman" w:hAnsi="Arial" w:cs="Arial"/>
                <w:b/>
                <w:bCs/>
                <w:color w:val="000000"/>
                <w:sz w:val="20"/>
                <w:szCs w:val="20"/>
              </w:rPr>
              <w:t>4. Waterproofing and Sealant Materials</w:t>
            </w:r>
          </w:p>
          <w:p w14:paraId="5D7E1EF7" w14:textId="77777777" w:rsidR="00B025A0" w:rsidRPr="00B025A0" w:rsidRDefault="00B025A0" w:rsidP="00B025A0">
            <w:pPr>
              <w:spacing w:beforeLines="60" w:before="144" w:afterLines="60" w:after="144" w:line="276" w:lineRule="auto"/>
              <w:rPr>
                <w:rFonts w:ascii="Arial" w:eastAsia="Times New Roman" w:hAnsi="Arial" w:cs="Arial"/>
                <w:b/>
                <w:bCs/>
                <w:color w:val="000000"/>
                <w:sz w:val="20"/>
                <w:szCs w:val="20"/>
              </w:rPr>
            </w:pPr>
            <w:r w:rsidRPr="00B025A0">
              <w:rPr>
                <w:rFonts w:ascii="Arial" w:eastAsia="Times New Roman" w:hAnsi="Arial" w:cs="Arial"/>
                <w:b/>
                <w:bCs/>
                <w:color w:val="000000"/>
                <w:sz w:val="20"/>
                <w:szCs w:val="20"/>
              </w:rPr>
              <w:t>a. Liquid Waterproofing Membranes:</w:t>
            </w:r>
          </w:p>
          <w:p w14:paraId="4A76CE5C" w14:textId="77777777" w:rsidR="00B025A0" w:rsidRPr="00B025A0" w:rsidRDefault="00B025A0" w:rsidP="000D482A">
            <w:pPr>
              <w:numPr>
                <w:ilvl w:val="0"/>
                <w:numId w:val="119"/>
              </w:numPr>
              <w:spacing w:beforeLines="60" w:before="144" w:afterLines="60" w:after="144" w:line="276" w:lineRule="auto"/>
              <w:rPr>
                <w:rFonts w:ascii="Arial" w:eastAsia="Times New Roman" w:hAnsi="Arial" w:cs="Arial"/>
                <w:color w:val="000000"/>
                <w:sz w:val="20"/>
                <w:szCs w:val="20"/>
              </w:rPr>
            </w:pPr>
            <w:r w:rsidRPr="00B025A0">
              <w:rPr>
                <w:rFonts w:ascii="Arial" w:eastAsia="Times New Roman" w:hAnsi="Arial" w:cs="Arial"/>
                <w:color w:val="000000"/>
                <w:sz w:val="20"/>
                <w:szCs w:val="20"/>
              </w:rPr>
              <w:t>AS 4858 – Wet Area Membranes specifies the use of liquid-applied waterproofing membranes for additional moisture protection on masonry surfaces.</w:t>
            </w:r>
          </w:p>
          <w:p w14:paraId="4AD77716" w14:textId="77777777" w:rsidR="00B025A0" w:rsidRPr="00B025A0" w:rsidRDefault="00B025A0" w:rsidP="000D482A">
            <w:pPr>
              <w:numPr>
                <w:ilvl w:val="0"/>
                <w:numId w:val="119"/>
              </w:numPr>
              <w:spacing w:beforeLines="60" w:before="144" w:afterLines="60" w:after="144" w:line="276" w:lineRule="auto"/>
              <w:rPr>
                <w:rFonts w:ascii="Arial" w:eastAsia="Times New Roman" w:hAnsi="Arial" w:cs="Arial"/>
                <w:color w:val="000000"/>
                <w:sz w:val="20"/>
                <w:szCs w:val="20"/>
              </w:rPr>
            </w:pPr>
            <w:r w:rsidRPr="00B025A0">
              <w:rPr>
                <w:rFonts w:ascii="Arial" w:eastAsia="Times New Roman" w:hAnsi="Arial" w:cs="Arial"/>
                <w:color w:val="000000"/>
                <w:sz w:val="20"/>
                <w:szCs w:val="20"/>
              </w:rPr>
              <w:t>These membranes provide a seamless, continuous layer of protection against moisture infiltration.</w:t>
            </w:r>
          </w:p>
          <w:p w14:paraId="470074C3" w14:textId="77777777" w:rsidR="00B025A0" w:rsidRPr="00B025A0" w:rsidRDefault="00B025A0" w:rsidP="000D482A">
            <w:pPr>
              <w:numPr>
                <w:ilvl w:val="0"/>
                <w:numId w:val="119"/>
              </w:numPr>
              <w:spacing w:beforeLines="60" w:before="144" w:afterLines="60" w:after="144" w:line="276" w:lineRule="auto"/>
              <w:rPr>
                <w:rFonts w:ascii="Arial" w:eastAsia="Times New Roman" w:hAnsi="Arial" w:cs="Arial"/>
                <w:color w:val="000000"/>
                <w:sz w:val="20"/>
                <w:szCs w:val="20"/>
              </w:rPr>
            </w:pPr>
            <w:r w:rsidRPr="00B025A0">
              <w:rPr>
                <w:rFonts w:ascii="Arial" w:eastAsia="Times New Roman" w:hAnsi="Arial" w:cs="Arial"/>
                <w:color w:val="000000"/>
                <w:sz w:val="20"/>
                <w:szCs w:val="20"/>
              </w:rPr>
              <w:t>Specifications: The membrane should meet thickness and performance criteria, including UV resistance and flexibility.</w:t>
            </w:r>
          </w:p>
          <w:p w14:paraId="778C3AA6" w14:textId="77777777" w:rsidR="00B025A0" w:rsidRPr="00B025A0" w:rsidRDefault="00B025A0" w:rsidP="00B025A0">
            <w:pPr>
              <w:spacing w:beforeLines="60" w:before="144" w:afterLines="60" w:after="144" w:line="276" w:lineRule="auto"/>
              <w:rPr>
                <w:rFonts w:ascii="Arial" w:eastAsia="Times New Roman" w:hAnsi="Arial" w:cs="Arial"/>
                <w:b/>
                <w:bCs/>
                <w:color w:val="000000"/>
                <w:sz w:val="20"/>
                <w:szCs w:val="20"/>
              </w:rPr>
            </w:pPr>
            <w:r w:rsidRPr="00B025A0">
              <w:rPr>
                <w:rFonts w:ascii="Arial" w:eastAsia="Times New Roman" w:hAnsi="Arial" w:cs="Arial"/>
                <w:b/>
                <w:bCs/>
                <w:color w:val="000000"/>
                <w:sz w:val="20"/>
                <w:szCs w:val="20"/>
              </w:rPr>
              <w:t>b. Water-Repellent Sealants:</w:t>
            </w:r>
          </w:p>
          <w:p w14:paraId="59B2DC07" w14:textId="77777777" w:rsidR="00B025A0" w:rsidRPr="00B025A0" w:rsidRDefault="00B025A0" w:rsidP="000D482A">
            <w:pPr>
              <w:numPr>
                <w:ilvl w:val="0"/>
                <w:numId w:val="118"/>
              </w:numPr>
              <w:spacing w:beforeLines="60" w:before="144" w:afterLines="60" w:after="144" w:line="276" w:lineRule="auto"/>
              <w:rPr>
                <w:rFonts w:ascii="Arial" w:eastAsia="Times New Roman" w:hAnsi="Arial" w:cs="Arial"/>
                <w:color w:val="000000"/>
                <w:sz w:val="20"/>
                <w:szCs w:val="20"/>
              </w:rPr>
            </w:pPr>
            <w:r w:rsidRPr="00B025A0">
              <w:rPr>
                <w:rFonts w:ascii="Arial" w:eastAsia="Times New Roman" w:hAnsi="Arial" w:cs="Arial"/>
                <w:color w:val="000000"/>
                <w:sz w:val="20"/>
                <w:szCs w:val="20"/>
              </w:rPr>
              <w:t xml:space="preserve">AS 3700 permits the use of water-repellent sealants on the surface of masonry to prevent water </w:t>
            </w:r>
            <w:r w:rsidRPr="00B025A0">
              <w:rPr>
                <w:rFonts w:ascii="Arial" w:eastAsia="Times New Roman" w:hAnsi="Arial" w:cs="Arial"/>
                <w:color w:val="000000"/>
                <w:sz w:val="20"/>
                <w:szCs w:val="20"/>
              </w:rPr>
              <w:lastRenderedPageBreak/>
              <w:t>absorption. These are often used as an additional moisture protection layer in areas of high moisture exposure.</w:t>
            </w:r>
          </w:p>
          <w:p w14:paraId="3DAFDDC6" w14:textId="77777777" w:rsidR="00B025A0" w:rsidRPr="00B025A0" w:rsidRDefault="00B025A0" w:rsidP="000D482A">
            <w:pPr>
              <w:numPr>
                <w:ilvl w:val="0"/>
                <w:numId w:val="118"/>
              </w:numPr>
              <w:spacing w:beforeLines="60" w:before="144" w:afterLines="60" w:after="144" w:line="276" w:lineRule="auto"/>
              <w:rPr>
                <w:rFonts w:ascii="Arial" w:eastAsia="Times New Roman" w:hAnsi="Arial" w:cs="Arial"/>
                <w:color w:val="000000"/>
                <w:sz w:val="20"/>
                <w:szCs w:val="20"/>
              </w:rPr>
            </w:pPr>
            <w:r w:rsidRPr="00B025A0">
              <w:rPr>
                <w:rFonts w:ascii="Arial" w:eastAsia="Times New Roman" w:hAnsi="Arial" w:cs="Arial"/>
                <w:color w:val="000000"/>
                <w:sz w:val="20"/>
                <w:szCs w:val="20"/>
              </w:rPr>
              <w:t>Specifications: Sealants must be breathable to allow moisture to evaporate from within the masonry while preventing external water from entering.</w:t>
            </w:r>
          </w:p>
          <w:p w14:paraId="228A4EA2" w14:textId="77777777" w:rsidR="00B1649E" w:rsidRPr="001A0A58" w:rsidRDefault="00B1649E" w:rsidP="00B1649E">
            <w:pPr>
              <w:spacing w:beforeLines="60" w:before="144" w:afterLines="60" w:after="144" w:line="276" w:lineRule="auto"/>
              <w:rPr>
                <w:rFonts w:ascii="Arial" w:eastAsia="Times New Roman" w:hAnsi="Arial" w:cs="Arial"/>
                <w:bCs/>
                <w:color w:val="000000"/>
                <w:sz w:val="20"/>
                <w:szCs w:val="20"/>
              </w:rPr>
            </w:pPr>
          </w:p>
          <w:p w14:paraId="34CEB467"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1F7C245" w14:textId="1426D983" w:rsidR="000D482A" w:rsidRPr="000D482A" w:rsidRDefault="000D482A" w:rsidP="000D482A">
            <w:p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
                <w:bCs/>
                <w:color w:val="000000"/>
                <w:sz w:val="20"/>
                <w:szCs w:val="20"/>
              </w:rPr>
              <w:lastRenderedPageBreak/>
              <w:t>Site Assessment</w:t>
            </w:r>
            <w:r w:rsidRPr="000D482A">
              <w:rPr>
                <w:rFonts w:ascii="Arial" w:eastAsia="Times New Roman" w:hAnsi="Arial" w:cs="Arial"/>
                <w:bCs/>
                <w:color w:val="000000"/>
                <w:sz w:val="20"/>
                <w:szCs w:val="20"/>
              </w:rPr>
              <w:t>:</w:t>
            </w:r>
          </w:p>
          <w:p w14:paraId="78E4AF8C" w14:textId="77777777" w:rsidR="000D482A" w:rsidRPr="000D482A" w:rsidRDefault="000D482A" w:rsidP="000D482A">
            <w:pPr>
              <w:numPr>
                <w:ilvl w:val="0"/>
                <w:numId w:val="122"/>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Conduct a detailed assessment of the site's environmental conditions (e.g., moisture levels, ground type, exposure to weather) to determine the best materials for moisture control in masonry. If the site is located in a high-moisture or coastal area, select materials that offer enhanced resistance to water penetration.</w:t>
            </w:r>
          </w:p>
          <w:p w14:paraId="782F8FEF" w14:textId="70A81D7C" w:rsidR="000D482A" w:rsidRPr="000D482A" w:rsidRDefault="000D482A" w:rsidP="000D482A">
            <w:p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
                <w:bCs/>
                <w:color w:val="000000"/>
                <w:sz w:val="20"/>
                <w:szCs w:val="20"/>
              </w:rPr>
              <w:t>Damp-Proof Course (DPC)</w:t>
            </w:r>
            <w:r w:rsidRPr="000D482A">
              <w:rPr>
                <w:rFonts w:ascii="Arial" w:eastAsia="Times New Roman" w:hAnsi="Arial" w:cs="Arial"/>
                <w:bCs/>
                <w:color w:val="000000"/>
                <w:sz w:val="20"/>
                <w:szCs w:val="20"/>
              </w:rPr>
              <w:t>:</w:t>
            </w:r>
          </w:p>
          <w:p w14:paraId="53B1AA40" w14:textId="77777777" w:rsidR="000D482A" w:rsidRPr="000D482A" w:rsidRDefault="000D482A" w:rsidP="000D482A">
            <w:pPr>
              <w:numPr>
                <w:ilvl w:val="0"/>
                <w:numId w:val="123"/>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 xml:space="preserve">Install a continuous damp-proof course (DPC) at the base of masonry walls, using materials such as bituminous membranes, polyethylene sheeting, or mortar-based DPCs. The DPC must be placed at least </w:t>
            </w:r>
            <w:r w:rsidRPr="000D482A">
              <w:rPr>
                <w:rFonts w:ascii="Arial" w:eastAsia="Times New Roman" w:hAnsi="Arial" w:cs="Arial"/>
                <w:bCs/>
                <w:color w:val="000000"/>
                <w:sz w:val="20"/>
                <w:szCs w:val="20"/>
              </w:rPr>
              <w:lastRenderedPageBreak/>
              <w:t>150 mm above ground level to prevent rising damp and ensure long-term moisture protection.</w:t>
            </w:r>
          </w:p>
          <w:p w14:paraId="61DD3EC7" w14:textId="77777777" w:rsidR="000D482A" w:rsidRPr="000D482A" w:rsidRDefault="000D482A" w:rsidP="000D482A">
            <w:pPr>
              <w:numPr>
                <w:ilvl w:val="0"/>
                <w:numId w:val="123"/>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Ensure the DPC is fully integrated with the foundation and overlaps at junctions and corners to form a continuous moisture barrier.</w:t>
            </w:r>
          </w:p>
          <w:p w14:paraId="7FBE36D9" w14:textId="7482B1E7" w:rsidR="000D482A" w:rsidRPr="000D482A" w:rsidRDefault="000D482A" w:rsidP="000D482A">
            <w:p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
                <w:bCs/>
                <w:color w:val="000000"/>
                <w:sz w:val="20"/>
                <w:szCs w:val="20"/>
              </w:rPr>
              <w:t>Flashing Installation</w:t>
            </w:r>
            <w:r w:rsidRPr="000D482A">
              <w:rPr>
                <w:rFonts w:ascii="Arial" w:eastAsia="Times New Roman" w:hAnsi="Arial" w:cs="Arial"/>
                <w:bCs/>
                <w:color w:val="000000"/>
                <w:sz w:val="20"/>
                <w:szCs w:val="20"/>
              </w:rPr>
              <w:t>:</w:t>
            </w:r>
          </w:p>
          <w:p w14:paraId="3F4B2BE0" w14:textId="139B09E6" w:rsidR="000D482A" w:rsidRPr="000D482A" w:rsidRDefault="000D482A" w:rsidP="000D482A">
            <w:pPr>
              <w:numPr>
                <w:ilvl w:val="0"/>
                <w:numId w:val="124"/>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Install flashing at critical junctions, including around windows, doors, and parapets, to direct water away from masonry surfaces. Use durable flashing materials such as galvanized steel, aluminium, or polymer-based flashing systems to ensure longevity and effective water diversion.</w:t>
            </w:r>
          </w:p>
          <w:p w14:paraId="41DF12C2" w14:textId="77777777" w:rsidR="000D482A" w:rsidRPr="000D482A" w:rsidRDefault="000D482A" w:rsidP="000D482A">
            <w:pPr>
              <w:numPr>
                <w:ilvl w:val="0"/>
                <w:numId w:val="124"/>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Ensure flashing is properly integrated with the DPC to form a continuous moisture barrier, and that it is installed to create an adequate slope for water to be diverted away.</w:t>
            </w:r>
          </w:p>
          <w:p w14:paraId="25DF62E9" w14:textId="44B454F7" w:rsidR="000D482A" w:rsidRPr="000D482A" w:rsidRDefault="000D482A" w:rsidP="000D482A">
            <w:p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
                <w:bCs/>
                <w:color w:val="000000"/>
                <w:sz w:val="20"/>
                <w:szCs w:val="20"/>
              </w:rPr>
              <w:t>Cavity Wall Construction</w:t>
            </w:r>
            <w:r w:rsidRPr="000D482A">
              <w:rPr>
                <w:rFonts w:ascii="Arial" w:eastAsia="Times New Roman" w:hAnsi="Arial" w:cs="Arial"/>
                <w:bCs/>
                <w:color w:val="000000"/>
                <w:sz w:val="20"/>
                <w:szCs w:val="20"/>
              </w:rPr>
              <w:t>:</w:t>
            </w:r>
          </w:p>
          <w:p w14:paraId="05E25499" w14:textId="77777777" w:rsidR="000D482A" w:rsidRPr="000D482A" w:rsidRDefault="000D482A" w:rsidP="000D482A">
            <w:pPr>
              <w:numPr>
                <w:ilvl w:val="0"/>
                <w:numId w:val="125"/>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For external masonry, construct cavity walls with a minimum width of 50 mm to allow for effective drainage of water that may penetrate the outer layer. Ensure the cavity is kept clear of debris and is equipped with weep holes at the base to allow moisture to exit the cavity.</w:t>
            </w:r>
          </w:p>
          <w:p w14:paraId="56D41DCA" w14:textId="77777777" w:rsidR="000D482A" w:rsidRPr="000D482A" w:rsidRDefault="000D482A" w:rsidP="000D482A">
            <w:pPr>
              <w:numPr>
                <w:ilvl w:val="0"/>
                <w:numId w:val="125"/>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Use water-resistant bricks or concrete blocks for the outer leaf of the cavity wall to prevent water penetration into the inner leaf.</w:t>
            </w:r>
          </w:p>
          <w:p w14:paraId="2287AEAB" w14:textId="3110041F" w:rsidR="000D482A" w:rsidRPr="000D482A" w:rsidRDefault="000D482A" w:rsidP="000D482A">
            <w:p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
                <w:bCs/>
                <w:color w:val="000000"/>
                <w:sz w:val="20"/>
                <w:szCs w:val="20"/>
              </w:rPr>
              <w:t>Waterproofing and Sealant Application</w:t>
            </w:r>
            <w:r w:rsidRPr="000D482A">
              <w:rPr>
                <w:rFonts w:ascii="Arial" w:eastAsia="Times New Roman" w:hAnsi="Arial" w:cs="Arial"/>
                <w:bCs/>
                <w:color w:val="000000"/>
                <w:sz w:val="20"/>
                <w:szCs w:val="20"/>
              </w:rPr>
              <w:t>:</w:t>
            </w:r>
          </w:p>
          <w:p w14:paraId="4A449942" w14:textId="77777777" w:rsidR="000D482A" w:rsidRPr="000D482A" w:rsidRDefault="000D482A" w:rsidP="000D482A">
            <w:pPr>
              <w:numPr>
                <w:ilvl w:val="0"/>
                <w:numId w:val="126"/>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 xml:space="preserve">Apply a liquid waterproofing membrane to the exterior of masonry surfaces in high-exposure areas. This </w:t>
            </w:r>
            <w:r w:rsidRPr="000D482A">
              <w:rPr>
                <w:rFonts w:ascii="Arial" w:eastAsia="Times New Roman" w:hAnsi="Arial" w:cs="Arial"/>
                <w:bCs/>
                <w:color w:val="000000"/>
                <w:sz w:val="20"/>
                <w:szCs w:val="20"/>
              </w:rPr>
              <w:lastRenderedPageBreak/>
              <w:t>membrane should be seamless, flexible, and UV-resistant to provide effective moisture protection.</w:t>
            </w:r>
          </w:p>
          <w:p w14:paraId="014889FE" w14:textId="77777777" w:rsidR="000D482A" w:rsidRDefault="000D482A" w:rsidP="000D482A">
            <w:pPr>
              <w:numPr>
                <w:ilvl w:val="0"/>
                <w:numId w:val="126"/>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Use water-repellent sealants on the masonry surface to further protect against water ingress while allowing the masonry to breathe. This should be particularly applied in areas of high moisture exposure, such as around ground-level walls or basements.</w:t>
            </w:r>
          </w:p>
          <w:p w14:paraId="6CDDFE26" w14:textId="6800C9BF" w:rsidR="000D482A" w:rsidRPr="000D482A" w:rsidRDefault="000D482A" w:rsidP="000D482A">
            <w:p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
                <w:bCs/>
                <w:color w:val="000000"/>
                <w:sz w:val="20"/>
                <w:szCs w:val="20"/>
              </w:rPr>
              <w:t>Quality Control and Inspection</w:t>
            </w:r>
            <w:r w:rsidRPr="000D482A">
              <w:rPr>
                <w:rFonts w:ascii="Arial" w:eastAsia="Times New Roman" w:hAnsi="Arial" w:cs="Arial"/>
                <w:bCs/>
                <w:color w:val="000000"/>
                <w:sz w:val="20"/>
                <w:szCs w:val="20"/>
              </w:rPr>
              <w:t>:</w:t>
            </w:r>
          </w:p>
          <w:p w14:paraId="1B6BEDF8" w14:textId="77777777" w:rsidR="000D482A" w:rsidRPr="000D482A" w:rsidRDefault="000D482A" w:rsidP="000D482A">
            <w:pPr>
              <w:numPr>
                <w:ilvl w:val="0"/>
                <w:numId w:val="127"/>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Regularly inspect the installation of DPCs, flashings, and cavity walls during construction to ensure compliance with design specifications and NCC requirements.</w:t>
            </w:r>
          </w:p>
          <w:p w14:paraId="169507CE" w14:textId="77777777" w:rsidR="000D482A" w:rsidRPr="000D482A" w:rsidRDefault="000D482A" w:rsidP="000D482A">
            <w:pPr>
              <w:numPr>
                <w:ilvl w:val="0"/>
                <w:numId w:val="127"/>
              </w:num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Cs/>
                <w:color w:val="000000"/>
                <w:sz w:val="20"/>
                <w:szCs w:val="20"/>
              </w:rPr>
              <w:t>Perform post-construction water penetration tests to verify the effectiveness of the moisture barrier systems and confirm that no water ingress occurs.</w:t>
            </w:r>
          </w:p>
          <w:p w14:paraId="1BE5B358" w14:textId="77777777" w:rsidR="00781087" w:rsidRDefault="000D482A" w:rsidP="00781087">
            <w:pPr>
              <w:spacing w:beforeLines="60" w:before="144" w:afterLines="60" w:after="144" w:line="276" w:lineRule="auto"/>
              <w:rPr>
                <w:rFonts w:ascii="Arial" w:eastAsia="Times New Roman" w:hAnsi="Arial" w:cs="Arial"/>
                <w:bCs/>
                <w:color w:val="000000"/>
                <w:sz w:val="20"/>
                <w:szCs w:val="20"/>
              </w:rPr>
            </w:pPr>
            <w:r w:rsidRPr="000D482A">
              <w:rPr>
                <w:rFonts w:ascii="Arial" w:eastAsia="Times New Roman" w:hAnsi="Arial" w:cs="Arial"/>
                <w:b/>
                <w:bCs/>
                <w:color w:val="000000"/>
                <w:sz w:val="20"/>
                <w:szCs w:val="20"/>
              </w:rPr>
              <w:t>Performance Verification</w:t>
            </w:r>
            <w:r w:rsidRPr="000D482A">
              <w:rPr>
                <w:rFonts w:ascii="Arial" w:eastAsia="Times New Roman" w:hAnsi="Arial" w:cs="Arial"/>
                <w:bCs/>
                <w:color w:val="000000"/>
                <w:sz w:val="20"/>
                <w:szCs w:val="20"/>
              </w:rPr>
              <w:t>:</w:t>
            </w:r>
          </w:p>
          <w:p w14:paraId="6F05125B" w14:textId="597295B2" w:rsidR="000D482A" w:rsidRPr="00781087" w:rsidRDefault="000D482A" w:rsidP="00F174BB">
            <w:pPr>
              <w:pStyle w:val="ListParagraph"/>
              <w:numPr>
                <w:ilvl w:val="0"/>
                <w:numId w:val="128"/>
              </w:numPr>
              <w:spacing w:beforeLines="60" w:before="144" w:afterLines="60" w:after="144" w:line="276" w:lineRule="auto"/>
              <w:rPr>
                <w:rFonts w:ascii="Arial" w:eastAsia="Times New Roman" w:hAnsi="Arial" w:cs="Arial"/>
                <w:bCs/>
                <w:color w:val="000000"/>
                <w:sz w:val="20"/>
                <w:szCs w:val="20"/>
              </w:rPr>
            </w:pPr>
            <w:r w:rsidRPr="00781087">
              <w:rPr>
                <w:rFonts w:ascii="Arial" w:eastAsia="Times New Roman" w:hAnsi="Arial" w:cs="Arial"/>
                <w:bCs/>
                <w:color w:val="000000"/>
                <w:sz w:val="20"/>
                <w:szCs w:val="20"/>
              </w:rPr>
              <w:t>Engage a structural engineer or moisture control expert to verify that all moisture protection systems are installed according to the NCC and Australian Standards. This verification will ensure that the building meets the required performance standards for moisture control and durability.</w:t>
            </w:r>
          </w:p>
          <w:p w14:paraId="78EB9E31"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406D426C" w14:textId="77777777" w:rsidTr="00E4164B">
        <w:trPr>
          <w:trHeight w:val="387"/>
        </w:trPr>
        <w:tc>
          <w:tcPr>
            <w:tcW w:w="14087" w:type="dxa"/>
            <w:gridSpan w:val="4"/>
            <w:shd w:val="clear" w:color="auto" w:fill="D9D9D9" w:themeFill="background1" w:themeFillShade="D9"/>
          </w:tcPr>
          <w:p w14:paraId="3C4F11DE" w14:textId="27D00B1B"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Framing/Structure</w:t>
            </w:r>
          </w:p>
        </w:tc>
      </w:tr>
      <w:tr w:rsidR="00175792" w:rsidRPr="00AA0F01" w14:paraId="7776B898" w14:textId="77777777" w:rsidTr="00E4164B">
        <w:trPr>
          <w:trHeight w:val="454"/>
        </w:trPr>
        <w:tc>
          <w:tcPr>
            <w:tcW w:w="2747" w:type="dxa"/>
            <w:shd w:val="clear" w:color="auto" w:fill="D9D9D9" w:themeFill="background1" w:themeFillShade="D9"/>
          </w:tcPr>
          <w:p w14:paraId="3A182D6E" w14:textId="0D32BB6D"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Framing/Structure</w:t>
            </w:r>
          </w:p>
        </w:tc>
        <w:tc>
          <w:tcPr>
            <w:tcW w:w="5528" w:type="dxa"/>
            <w:gridSpan w:val="2"/>
            <w:shd w:val="clear" w:color="auto" w:fill="D9D9D9" w:themeFill="background1" w:themeFillShade="D9"/>
          </w:tcPr>
          <w:p w14:paraId="4C93B312" w14:textId="340A0E28"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488D5284" w:rsidR="00175792" w:rsidRDefault="0077144A"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1438B3B8" w14:textId="77777777" w:rsidTr="00E4164B">
        <w:trPr>
          <w:trHeight w:val="3798"/>
        </w:trPr>
        <w:tc>
          <w:tcPr>
            <w:tcW w:w="2747" w:type="dxa"/>
            <w:shd w:val="clear" w:color="auto" w:fill="auto"/>
          </w:tcPr>
          <w:p w14:paraId="7494D107" w14:textId="5A89E348"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p>
        </w:tc>
        <w:tc>
          <w:tcPr>
            <w:tcW w:w="5528" w:type="dxa"/>
            <w:gridSpan w:val="2"/>
            <w:shd w:val="clear" w:color="auto" w:fill="auto"/>
          </w:tcPr>
          <w:p w14:paraId="57F5FE1C" w14:textId="77777777" w:rsidR="00F174BB" w:rsidRPr="00F174BB" w:rsidRDefault="00F174BB" w:rsidP="00F174BB">
            <w:pPr>
              <w:spacing w:beforeLines="60" w:before="144" w:afterLines="60" w:after="144" w:line="276" w:lineRule="auto"/>
              <w:rPr>
                <w:rFonts w:ascii="Arial" w:eastAsia="Times New Roman" w:hAnsi="Arial" w:cs="Arial"/>
                <w:b/>
                <w:bCs/>
                <w:color w:val="000000"/>
                <w:sz w:val="20"/>
                <w:szCs w:val="20"/>
              </w:rPr>
            </w:pPr>
            <w:r w:rsidRPr="00F174BB">
              <w:rPr>
                <w:rFonts w:ascii="Arial" w:eastAsia="Times New Roman" w:hAnsi="Arial" w:cs="Arial"/>
                <w:b/>
                <w:bCs/>
                <w:color w:val="000000"/>
                <w:sz w:val="20"/>
                <w:szCs w:val="20"/>
              </w:rPr>
              <w:t>NCC Requirements for Framing</w:t>
            </w:r>
          </w:p>
          <w:p w14:paraId="13225F20" w14:textId="77777777" w:rsidR="00F174BB" w:rsidRPr="00F174BB" w:rsidRDefault="00F174BB" w:rsidP="00F174BB">
            <w:pPr>
              <w:spacing w:beforeLines="60" w:before="144" w:afterLines="60" w:after="144" w:line="276" w:lineRule="auto"/>
              <w:rPr>
                <w:rFonts w:ascii="Arial" w:eastAsia="Times New Roman" w:hAnsi="Arial" w:cs="Arial"/>
                <w:b/>
                <w:bCs/>
                <w:color w:val="000000"/>
                <w:sz w:val="20"/>
                <w:szCs w:val="20"/>
              </w:rPr>
            </w:pPr>
            <w:r w:rsidRPr="00F174BB">
              <w:rPr>
                <w:rFonts w:ascii="Arial" w:eastAsia="Times New Roman" w:hAnsi="Arial" w:cs="Arial"/>
                <w:b/>
                <w:bCs/>
                <w:color w:val="000000"/>
                <w:sz w:val="20"/>
                <w:szCs w:val="20"/>
              </w:rPr>
              <w:t>a. Structural Performance (Part B1 – Structure):</w:t>
            </w:r>
          </w:p>
          <w:p w14:paraId="28A81822" w14:textId="77777777" w:rsidR="00F174BB" w:rsidRPr="00F174BB" w:rsidRDefault="00F174BB" w:rsidP="00F174BB">
            <w:pPr>
              <w:numPr>
                <w:ilvl w:val="0"/>
                <w:numId w:val="129"/>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The framing system must be designed to ensure the structural stability of the building, capable of resisting loads such as dead loads, live loads, wind, and seismic forces, as outlined in NCC B1.</w:t>
            </w:r>
          </w:p>
          <w:p w14:paraId="53B28B18" w14:textId="77777777" w:rsidR="00F174BB" w:rsidRPr="00F174BB" w:rsidRDefault="00F174BB" w:rsidP="00F174BB">
            <w:pPr>
              <w:numPr>
                <w:ilvl w:val="0"/>
                <w:numId w:val="129"/>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B1.2 – Design for Stability: The framing must be able to withstand dead loads (e.g., weight of the structure itself) and live loads (e.g., occupants, furniture).</w:t>
            </w:r>
          </w:p>
          <w:p w14:paraId="038F0126" w14:textId="77777777" w:rsidR="00F174BB" w:rsidRPr="00F174BB" w:rsidRDefault="00F174BB" w:rsidP="00F174BB">
            <w:pPr>
              <w:numPr>
                <w:ilvl w:val="0"/>
                <w:numId w:val="129"/>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B1.3 – Durability: The materials used in framing must be durable and appropriate for the environmental exposure conditions (e.g., coastal areas, areas prone to termites).</w:t>
            </w:r>
          </w:p>
          <w:p w14:paraId="202BB1B9" w14:textId="77777777" w:rsidR="00F174BB" w:rsidRPr="00F174BB" w:rsidRDefault="00F174BB" w:rsidP="00F174BB">
            <w:pPr>
              <w:spacing w:beforeLines="60" w:before="144" w:afterLines="60" w:after="144" w:line="276" w:lineRule="auto"/>
              <w:rPr>
                <w:rFonts w:ascii="Arial" w:eastAsia="Times New Roman" w:hAnsi="Arial" w:cs="Arial"/>
                <w:b/>
                <w:bCs/>
                <w:color w:val="000000"/>
                <w:sz w:val="20"/>
                <w:szCs w:val="20"/>
              </w:rPr>
            </w:pPr>
            <w:r w:rsidRPr="00F174BB">
              <w:rPr>
                <w:rFonts w:ascii="Arial" w:eastAsia="Times New Roman" w:hAnsi="Arial" w:cs="Arial"/>
                <w:b/>
                <w:bCs/>
                <w:color w:val="000000"/>
                <w:sz w:val="20"/>
                <w:szCs w:val="20"/>
              </w:rPr>
              <w:lastRenderedPageBreak/>
              <w:t>b. Fire Safety (Part C – Fire Safety):</w:t>
            </w:r>
          </w:p>
          <w:p w14:paraId="474DD269" w14:textId="77777777" w:rsidR="00F174BB" w:rsidRPr="00F174BB" w:rsidRDefault="00F174BB" w:rsidP="00F174BB">
            <w:pPr>
              <w:numPr>
                <w:ilvl w:val="0"/>
                <w:numId w:val="130"/>
              </w:numPr>
              <w:spacing w:beforeLines="60" w:before="144" w:afterLines="60" w:after="144" w:line="276" w:lineRule="auto"/>
              <w:rPr>
                <w:rFonts w:ascii="Arial" w:eastAsia="Times New Roman" w:hAnsi="Arial" w:cs="Arial"/>
                <w:color w:val="000000"/>
                <w:sz w:val="20"/>
                <w:szCs w:val="20"/>
              </w:rPr>
            </w:pPr>
            <w:r w:rsidRPr="00F174BB">
              <w:rPr>
                <w:rFonts w:ascii="Arial" w:eastAsia="Times New Roman" w:hAnsi="Arial" w:cs="Arial"/>
                <w:color w:val="000000"/>
                <w:sz w:val="20"/>
                <w:szCs w:val="20"/>
              </w:rPr>
              <w:t>C1.1 – Fire Resistance of Building Elements: Framing must comply with fire resistance ratings as set out in the NCC C1.1, which specifies the fire-resistance levels (FRLs) for structural elements.</w:t>
            </w:r>
          </w:p>
          <w:p w14:paraId="0F8DD592" w14:textId="77777777" w:rsidR="00F174BB" w:rsidRPr="00F174BB" w:rsidRDefault="00F174BB" w:rsidP="00F174BB">
            <w:pPr>
              <w:numPr>
                <w:ilvl w:val="0"/>
                <w:numId w:val="130"/>
              </w:numPr>
              <w:spacing w:beforeLines="60" w:before="144" w:afterLines="60" w:after="144" w:line="276" w:lineRule="auto"/>
              <w:rPr>
                <w:rFonts w:ascii="Arial" w:eastAsia="Times New Roman" w:hAnsi="Arial" w:cs="Arial"/>
                <w:color w:val="000000"/>
                <w:sz w:val="20"/>
                <w:szCs w:val="20"/>
              </w:rPr>
            </w:pPr>
            <w:r w:rsidRPr="00F174BB">
              <w:rPr>
                <w:rFonts w:ascii="Arial" w:eastAsia="Times New Roman" w:hAnsi="Arial" w:cs="Arial"/>
                <w:color w:val="000000"/>
                <w:sz w:val="20"/>
                <w:szCs w:val="20"/>
              </w:rPr>
              <w:t>The framing must be designed and constructed to provide fire separation between different parts of the building, particularly between units in multi-residential or commercial buildings.</w:t>
            </w:r>
          </w:p>
          <w:p w14:paraId="4F470A32" w14:textId="77777777" w:rsidR="00F174BB" w:rsidRPr="00F174BB" w:rsidRDefault="00F174BB" w:rsidP="00F174BB">
            <w:pPr>
              <w:spacing w:beforeLines="60" w:before="144" w:afterLines="60" w:after="144" w:line="276" w:lineRule="auto"/>
              <w:rPr>
                <w:rFonts w:ascii="Arial" w:eastAsia="Times New Roman" w:hAnsi="Arial" w:cs="Arial"/>
                <w:b/>
                <w:bCs/>
                <w:color w:val="000000"/>
                <w:sz w:val="20"/>
                <w:szCs w:val="20"/>
              </w:rPr>
            </w:pPr>
            <w:r w:rsidRPr="00F174BB">
              <w:rPr>
                <w:rFonts w:ascii="Arial" w:eastAsia="Times New Roman" w:hAnsi="Arial" w:cs="Arial"/>
                <w:b/>
                <w:bCs/>
                <w:color w:val="000000"/>
                <w:sz w:val="20"/>
                <w:szCs w:val="20"/>
              </w:rPr>
              <w:t>c. Weatherproofing (Part F – Health and Amenity):</w:t>
            </w:r>
          </w:p>
          <w:p w14:paraId="735EF6EE" w14:textId="77777777" w:rsidR="00F174BB" w:rsidRPr="00F174BB" w:rsidRDefault="00F174BB" w:rsidP="00F174BB">
            <w:pPr>
              <w:numPr>
                <w:ilvl w:val="0"/>
                <w:numId w:val="131"/>
              </w:numPr>
              <w:spacing w:beforeLines="60" w:before="144" w:afterLines="60" w:after="144" w:line="276" w:lineRule="auto"/>
              <w:rPr>
                <w:rFonts w:ascii="Arial" w:eastAsia="Times New Roman" w:hAnsi="Arial" w:cs="Arial"/>
                <w:color w:val="000000"/>
                <w:sz w:val="20"/>
                <w:szCs w:val="20"/>
              </w:rPr>
            </w:pPr>
            <w:r w:rsidRPr="00F174BB">
              <w:rPr>
                <w:rFonts w:ascii="Arial" w:eastAsia="Times New Roman" w:hAnsi="Arial" w:cs="Arial"/>
                <w:color w:val="000000"/>
                <w:sz w:val="20"/>
                <w:szCs w:val="20"/>
              </w:rPr>
              <w:t>F4.1 – Weatherproofing: The framing system must ensure adequate protection against the elements, including water and wind penetration, to prevent moisture damage and maintain thermal comfort.</w:t>
            </w:r>
          </w:p>
          <w:p w14:paraId="1D33EF57" w14:textId="77777777" w:rsidR="00F174BB" w:rsidRPr="00F174BB" w:rsidRDefault="00F174BB" w:rsidP="00F174BB">
            <w:pPr>
              <w:numPr>
                <w:ilvl w:val="0"/>
                <w:numId w:val="131"/>
              </w:numPr>
              <w:spacing w:beforeLines="60" w:before="144" w:afterLines="60" w:after="144" w:line="276" w:lineRule="auto"/>
              <w:rPr>
                <w:rFonts w:ascii="Arial" w:eastAsia="Times New Roman" w:hAnsi="Arial" w:cs="Arial"/>
                <w:color w:val="000000"/>
                <w:sz w:val="20"/>
                <w:szCs w:val="20"/>
              </w:rPr>
            </w:pPr>
            <w:r w:rsidRPr="00F174BB">
              <w:rPr>
                <w:rFonts w:ascii="Arial" w:eastAsia="Times New Roman" w:hAnsi="Arial" w:cs="Arial"/>
                <w:color w:val="000000"/>
                <w:sz w:val="20"/>
                <w:szCs w:val="20"/>
              </w:rPr>
              <w:t>Framing systems must be integrated with moisture barriers, such as damp-proof courses (DPCs) and flashing, to prevent water ingress.</w:t>
            </w:r>
          </w:p>
          <w:p w14:paraId="6C719F37" w14:textId="02C2084E" w:rsidR="00F174BB" w:rsidRPr="00F174BB" w:rsidRDefault="00F174BB" w:rsidP="00F174BB">
            <w:pPr>
              <w:spacing w:beforeLines="60" w:before="144" w:afterLines="60" w:after="144" w:line="276" w:lineRule="auto"/>
              <w:rPr>
                <w:rFonts w:ascii="Arial" w:eastAsia="Times New Roman" w:hAnsi="Arial" w:cs="Arial"/>
                <w:bCs/>
                <w:color w:val="000000"/>
                <w:sz w:val="20"/>
                <w:szCs w:val="20"/>
              </w:rPr>
            </w:pPr>
          </w:p>
          <w:p w14:paraId="5DF5ED2D" w14:textId="77777777" w:rsidR="00F174BB" w:rsidRPr="00F174BB" w:rsidRDefault="00F174BB" w:rsidP="00F174BB">
            <w:pPr>
              <w:spacing w:beforeLines="60" w:before="144" w:afterLines="60" w:after="144" w:line="276" w:lineRule="auto"/>
              <w:rPr>
                <w:rFonts w:ascii="Arial" w:eastAsia="Times New Roman" w:hAnsi="Arial" w:cs="Arial"/>
                <w:b/>
                <w:bCs/>
                <w:color w:val="000000"/>
                <w:sz w:val="20"/>
                <w:szCs w:val="20"/>
              </w:rPr>
            </w:pPr>
            <w:r w:rsidRPr="00F174BB">
              <w:rPr>
                <w:rFonts w:ascii="Arial" w:eastAsia="Times New Roman" w:hAnsi="Arial" w:cs="Arial"/>
                <w:b/>
                <w:bCs/>
                <w:color w:val="000000"/>
                <w:sz w:val="20"/>
                <w:szCs w:val="20"/>
              </w:rPr>
              <w:t>2. Australian Standards Requirements for Framing</w:t>
            </w:r>
          </w:p>
          <w:p w14:paraId="3E98BC47" w14:textId="77777777" w:rsidR="00F174BB" w:rsidRPr="00F174BB" w:rsidRDefault="00F174BB" w:rsidP="00F174BB">
            <w:pPr>
              <w:spacing w:beforeLines="60" w:before="144" w:afterLines="60" w:after="144" w:line="276" w:lineRule="auto"/>
              <w:rPr>
                <w:rFonts w:ascii="Arial" w:eastAsia="Times New Roman" w:hAnsi="Arial" w:cs="Arial"/>
                <w:b/>
                <w:bCs/>
                <w:color w:val="000000"/>
                <w:sz w:val="20"/>
                <w:szCs w:val="20"/>
              </w:rPr>
            </w:pPr>
            <w:r w:rsidRPr="00F174BB">
              <w:rPr>
                <w:rFonts w:ascii="Arial" w:eastAsia="Times New Roman" w:hAnsi="Arial" w:cs="Arial"/>
                <w:b/>
                <w:bCs/>
                <w:color w:val="000000"/>
                <w:sz w:val="20"/>
                <w:szCs w:val="20"/>
              </w:rPr>
              <w:t>AS 1684 – Residential Timber Framed Construction:</w:t>
            </w:r>
          </w:p>
          <w:p w14:paraId="047BBCF9" w14:textId="77777777" w:rsidR="00F174BB" w:rsidRPr="00F174BB" w:rsidRDefault="00F174BB" w:rsidP="00F174BB">
            <w:pPr>
              <w:numPr>
                <w:ilvl w:val="0"/>
                <w:numId w:val="132"/>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This standard outlines the requirements for timber framing in residential buildings. It provides guidelines on the design, material selection, and construction methods for timber framing, ensuring that it can withstand environmental loads and resist degradation.</w:t>
            </w:r>
          </w:p>
          <w:p w14:paraId="1A0D5362" w14:textId="77777777" w:rsidR="00F174BB" w:rsidRPr="00F174BB" w:rsidRDefault="00F174BB" w:rsidP="00F174BB">
            <w:pPr>
              <w:numPr>
                <w:ilvl w:val="0"/>
                <w:numId w:val="132"/>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 xml:space="preserve">Clause 2.2 – Materials: Specifies that timber framing must be structurally graded and treated for </w:t>
            </w:r>
            <w:r w:rsidRPr="00F174BB">
              <w:rPr>
                <w:rFonts w:ascii="Arial" w:eastAsia="Times New Roman" w:hAnsi="Arial" w:cs="Arial"/>
                <w:bCs/>
                <w:color w:val="000000"/>
                <w:sz w:val="20"/>
                <w:szCs w:val="20"/>
              </w:rPr>
              <w:lastRenderedPageBreak/>
              <w:t>the relevant environmental exposure (e.g., termite treatment, moisture resistance).</w:t>
            </w:r>
          </w:p>
          <w:p w14:paraId="0C448F8D" w14:textId="77777777" w:rsidR="00F174BB" w:rsidRPr="00F174BB" w:rsidRDefault="00F174BB" w:rsidP="00F174BB">
            <w:pPr>
              <w:numPr>
                <w:ilvl w:val="0"/>
                <w:numId w:val="132"/>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Clause 3.2 – Design of Frames: Framing must be designed to withstand appropriate dead and live loads as specified in the standard.</w:t>
            </w:r>
          </w:p>
          <w:p w14:paraId="3D43C97F" w14:textId="77777777" w:rsidR="00F174BB" w:rsidRPr="00F174BB" w:rsidRDefault="00F174BB" w:rsidP="00F174BB">
            <w:pPr>
              <w:spacing w:beforeLines="60" w:before="144" w:afterLines="60" w:after="144" w:line="276" w:lineRule="auto"/>
              <w:rPr>
                <w:rFonts w:ascii="Arial" w:eastAsia="Times New Roman" w:hAnsi="Arial" w:cs="Arial"/>
                <w:b/>
                <w:bCs/>
                <w:color w:val="000000"/>
                <w:sz w:val="20"/>
                <w:szCs w:val="20"/>
              </w:rPr>
            </w:pPr>
            <w:r w:rsidRPr="00F174BB">
              <w:rPr>
                <w:rFonts w:ascii="Arial" w:eastAsia="Times New Roman" w:hAnsi="Arial" w:cs="Arial"/>
                <w:b/>
                <w:bCs/>
                <w:color w:val="000000"/>
                <w:sz w:val="20"/>
                <w:szCs w:val="20"/>
              </w:rPr>
              <w:t>AS 4100 – Steel Structures:</w:t>
            </w:r>
          </w:p>
          <w:p w14:paraId="6C95EC98" w14:textId="77777777" w:rsidR="00F174BB" w:rsidRPr="00F174BB" w:rsidRDefault="00F174BB" w:rsidP="00F174BB">
            <w:pPr>
              <w:numPr>
                <w:ilvl w:val="0"/>
                <w:numId w:val="133"/>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For steel framing systems, AS 4100 provides guidelines on the design and construction of steel frames to ensure structural integrity and safety under different loading conditions.</w:t>
            </w:r>
          </w:p>
          <w:p w14:paraId="4EA26CCB" w14:textId="77777777" w:rsidR="00F174BB" w:rsidRPr="00F174BB" w:rsidRDefault="00F174BB" w:rsidP="00F174BB">
            <w:pPr>
              <w:numPr>
                <w:ilvl w:val="0"/>
                <w:numId w:val="133"/>
              </w:numPr>
              <w:spacing w:beforeLines="60" w:before="144" w:afterLines="60" w:after="144" w:line="276" w:lineRule="auto"/>
              <w:rPr>
                <w:rFonts w:ascii="Arial" w:eastAsia="Times New Roman" w:hAnsi="Arial" w:cs="Arial"/>
                <w:bCs/>
                <w:color w:val="000000"/>
                <w:sz w:val="20"/>
                <w:szCs w:val="20"/>
              </w:rPr>
            </w:pPr>
            <w:r w:rsidRPr="00F174BB">
              <w:rPr>
                <w:rFonts w:ascii="Arial" w:eastAsia="Times New Roman" w:hAnsi="Arial" w:cs="Arial"/>
                <w:bCs/>
                <w:color w:val="000000"/>
                <w:sz w:val="20"/>
                <w:szCs w:val="20"/>
              </w:rPr>
              <w:t>Clause 3.5 – Durability and Material Selection: Steel framing materials must be selected based on their corrosion resistance and durability in the building’s environmental exposure zone.</w:t>
            </w:r>
          </w:p>
          <w:p w14:paraId="48347F0A" w14:textId="77777777" w:rsidR="00F174BB" w:rsidRPr="00F174BB" w:rsidRDefault="00F174BB" w:rsidP="00F174BB">
            <w:pPr>
              <w:spacing w:beforeLines="60" w:before="144" w:afterLines="60" w:after="144" w:line="276" w:lineRule="auto"/>
              <w:rPr>
                <w:rFonts w:ascii="Arial" w:eastAsia="Times New Roman" w:hAnsi="Arial" w:cs="Arial"/>
                <w:color w:val="000000"/>
                <w:sz w:val="20"/>
                <w:szCs w:val="20"/>
              </w:rPr>
            </w:pPr>
            <w:r w:rsidRPr="00F174BB">
              <w:rPr>
                <w:rFonts w:ascii="Arial" w:eastAsia="Times New Roman" w:hAnsi="Arial" w:cs="Arial"/>
                <w:b/>
                <w:bCs/>
                <w:color w:val="000000"/>
                <w:sz w:val="20"/>
                <w:szCs w:val="20"/>
              </w:rPr>
              <w:t>AS 3959 – Construction of Buildings in Bushfire-Prone Areas:</w:t>
            </w:r>
          </w:p>
          <w:p w14:paraId="20FA6D90" w14:textId="77777777" w:rsidR="00F174BB" w:rsidRPr="00F174BB" w:rsidRDefault="00F174BB" w:rsidP="00F174BB">
            <w:pPr>
              <w:numPr>
                <w:ilvl w:val="0"/>
                <w:numId w:val="134"/>
              </w:numPr>
              <w:spacing w:beforeLines="60" w:before="144" w:afterLines="60" w:after="144" w:line="276" w:lineRule="auto"/>
              <w:rPr>
                <w:rFonts w:ascii="Arial" w:eastAsia="Times New Roman" w:hAnsi="Arial" w:cs="Arial"/>
                <w:color w:val="000000"/>
                <w:sz w:val="20"/>
                <w:szCs w:val="20"/>
              </w:rPr>
            </w:pPr>
            <w:r w:rsidRPr="00F174BB">
              <w:rPr>
                <w:rFonts w:ascii="Arial" w:eastAsia="Times New Roman" w:hAnsi="Arial" w:cs="Arial"/>
                <w:color w:val="000000"/>
                <w:sz w:val="20"/>
                <w:szCs w:val="20"/>
              </w:rPr>
              <w:t>For buildings in bushfire-prone areas, framing systems must comply with AS 3959 to reduce the risk of fire spread.</w:t>
            </w:r>
          </w:p>
          <w:p w14:paraId="4249F95D" w14:textId="77777777" w:rsidR="00F174BB" w:rsidRPr="00F174BB" w:rsidRDefault="00F174BB" w:rsidP="00F174BB">
            <w:pPr>
              <w:numPr>
                <w:ilvl w:val="0"/>
                <w:numId w:val="134"/>
              </w:numPr>
              <w:spacing w:beforeLines="60" w:before="144" w:afterLines="60" w:after="144" w:line="276" w:lineRule="auto"/>
              <w:rPr>
                <w:rFonts w:ascii="Arial" w:eastAsia="Times New Roman" w:hAnsi="Arial" w:cs="Arial"/>
                <w:color w:val="000000"/>
                <w:sz w:val="20"/>
                <w:szCs w:val="20"/>
              </w:rPr>
            </w:pPr>
            <w:r w:rsidRPr="00F174BB">
              <w:rPr>
                <w:rFonts w:ascii="Arial" w:eastAsia="Times New Roman" w:hAnsi="Arial" w:cs="Arial"/>
                <w:color w:val="000000"/>
                <w:sz w:val="20"/>
                <w:szCs w:val="20"/>
              </w:rPr>
              <w:t>This includes using fire-resistant timber, steel, or composite framing materials and implementing fire-resistant measures such as fire-resistant cladding and fire barriers in the framing system.</w:t>
            </w:r>
          </w:p>
          <w:p w14:paraId="0C23E1D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9204FD1" w14:textId="7EBFFEB8"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lastRenderedPageBreak/>
              <w:t>Site and Material Evaluation</w:t>
            </w:r>
            <w:r w:rsidRPr="00D37E8B">
              <w:rPr>
                <w:rFonts w:ascii="Arial" w:eastAsia="Times New Roman" w:hAnsi="Arial" w:cs="Arial"/>
                <w:bCs/>
                <w:color w:val="000000"/>
                <w:sz w:val="20"/>
                <w:szCs w:val="20"/>
              </w:rPr>
              <w:t>:</w:t>
            </w:r>
          </w:p>
          <w:p w14:paraId="07A2D10F" w14:textId="77777777" w:rsidR="00D37E8B" w:rsidRPr="00D37E8B" w:rsidRDefault="00D37E8B" w:rsidP="00D37E8B">
            <w:pPr>
              <w:numPr>
                <w:ilvl w:val="0"/>
                <w:numId w:val="136"/>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Perform an on-site assessment to determine the environmental conditions, such as wind speed, seismic activity, and exposure to moisture or termites. Based on this, select appropriate framing materials (e.g., timber, steel, or composite) that are suitable for the specific conditions.</w:t>
            </w:r>
          </w:p>
          <w:p w14:paraId="0C3ACE8C" w14:textId="77777777" w:rsidR="00D37E8B" w:rsidRPr="00D37E8B" w:rsidRDefault="00D37E8B" w:rsidP="00D37E8B">
            <w:pPr>
              <w:numPr>
                <w:ilvl w:val="0"/>
                <w:numId w:val="136"/>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Ensure the material grades and treatments comply with NCC and Australian Standards. For instance, select treated timber for termite resistance or corrosion-resistant steel for framing in coastal areas.</w:t>
            </w:r>
          </w:p>
          <w:p w14:paraId="471276C6" w14:textId="4A56E9AC"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t>Timber Framing</w:t>
            </w:r>
            <w:r w:rsidRPr="00D37E8B">
              <w:rPr>
                <w:rFonts w:ascii="Arial" w:eastAsia="Times New Roman" w:hAnsi="Arial" w:cs="Arial"/>
                <w:bCs/>
                <w:color w:val="000000"/>
                <w:sz w:val="20"/>
                <w:szCs w:val="20"/>
              </w:rPr>
              <w:t>:</w:t>
            </w:r>
          </w:p>
          <w:p w14:paraId="2A636053" w14:textId="77777777" w:rsidR="00D37E8B" w:rsidRPr="00D37E8B" w:rsidRDefault="00D37E8B" w:rsidP="00D37E8B">
            <w:pPr>
              <w:numPr>
                <w:ilvl w:val="0"/>
                <w:numId w:val="137"/>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 xml:space="preserve">Use timber framing that complies with AS 1684 for residential timber framing construction. This includes ensuring that timber is structurally graded, treated for </w:t>
            </w:r>
            <w:r w:rsidRPr="00D37E8B">
              <w:rPr>
                <w:rFonts w:ascii="Arial" w:eastAsia="Times New Roman" w:hAnsi="Arial" w:cs="Arial"/>
                <w:bCs/>
                <w:color w:val="000000"/>
                <w:sz w:val="20"/>
                <w:szCs w:val="20"/>
              </w:rPr>
              <w:lastRenderedPageBreak/>
              <w:t>environmental conditions (e.g., termite risk, moisture), and properly dried to prevent warping.</w:t>
            </w:r>
          </w:p>
          <w:p w14:paraId="41731430" w14:textId="77777777" w:rsidR="00D37E8B" w:rsidRPr="00D37E8B" w:rsidRDefault="00D37E8B" w:rsidP="00D37E8B">
            <w:pPr>
              <w:numPr>
                <w:ilvl w:val="0"/>
                <w:numId w:val="137"/>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Install a continuous damp-proof course (DPC) between the timber framing and the foundation to prevent moisture ingress from the ground. This is essential in high-humidity or coastal areas.</w:t>
            </w:r>
          </w:p>
          <w:p w14:paraId="76DA4C93" w14:textId="2AA4B768"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t>Steel Framing</w:t>
            </w:r>
            <w:r w:rsidRPr="00D37E8B">
              <w:rPr>
                <w:rFonts w:ascii="Arial" w:eastAsia="Times New Roman" w:hAnsi="Arial" w:cs="Arial"/>
                <w:bCs/>
                <w:color w:val="000000"/>
                <w:sz w:val="20"/>
                <w:szCs w:val="20"/>
              </w:rPr>
              <w:t>:</w:t>
            </w:r>
          </w:p>
          <w:p w14:paraId="2FB8AD1F" w14:textId="77777777" w:rsidR="00D37E8B" w:rsidRPr="00D37E8B" w:rsidRDefault="00D37E8B" w:rsidP="00D37E8B">
            <w:pPr>
              <w:numPr>
                <w:ilvl w:val="0"/>
                <w:numId w:val="138"/>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For steel framing, follow AS 4100, which ensures that the steel components are appropriately designed to handle the required loads and have sufficient corrosion resistance for the environmental exposure conditions.</w:t>
            </w:r>
          </w:p>
          <w:p w14:paraId="5AD652B4" w14:textId="77777777" w:rsidR="00D37E8B" w:rsidRPr="00D37E8B" w:rsidRDefault="00D37E8B" w:rsidP="00D37E8B">
            <w:pPr>
              <w:numPr>
                <w:ilvl w:val="0"/>
                <w:numId w:val="138"/>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Ensure fire resistance ratings (FRLs) are met by either using fireproof coatings or selecting fire-resistant steel materials for framing in areas with high fire risk.</w:t>
            </w:r>
          </w:p>
          <w:p w14:paraId="6B2FB86D" w14:textId="54C0F384"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t>Design for Structural Loads</w:t>
            </w:r>
            <w:r w:rsidRPr="00D37E8B">
              <w:rPr>
                <w:rFonts w:ascii="Arial" w:eastAsia="Times New Roman" w:hAnsi="Arial" w:cs="Arial"/>
                <w:bCs/>
                <w:color w:val="000000"/>
                <w:sz w:val="20"/>
                <w:szCs w:val="20"/>
              </w:rPr>
              <w:t>:</w:t>
            </w:r>
          </w:p>
          <w:p w14:paraId="20C3232A" w14:textId="77777777" w:rsidR="00D37E8B" w:rsidRPr="00D37E8B" w:rsidRDefault="00D37E8B" w:rsidP="00D37E8B">
            <w:pPr>
              <w:numPr>
                <w:ilvl w:val="0"/>
                <w:numId w:val="139"/>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Ensure that the framing design accounts for dead loads, live loads, wind loads, and seismic forces, in compliance with NCC B1 and AS 1170.</w:t>
            </w:r>
          </w:p>
          <w:p w14:paraId="7928B595" w14:textId="77777777" w:rsidR="00D37E8B" w:rsidRPr="00D37E8B" w:rsidRDefault="00D37E8B" w:rsidP="00D37E8B">
            <w:pPr>
              <w:numPr>
                <w:ilvl w:val="0"/>
                <w:numId w:val="139"/>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The framing layout should distribute loads effectively to prevent structural failure. For high-wind areas, additional bracing or reinforcement may be required to meet NCC requirements.</w:t>
            </w:r>
          </w:p>
          <w:p w14:paraId="29CAFF3B" w14:textId="713241E7"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t>Weatherproofing and Moisture Control</w:t>
            </w:r>
            <w:r w:rsidRPr="00D37E8B">
              <w:rPr>
                <w:rFonts w:ascii="Arial" w:eastAsia="Times New Roman" w:hAnsi="Arial" w:cs="Arial"/>
                <w:bCs/>
                <w:color w:val="000000"/>
                <w:sz w:val="20"/>
                <w:szCs w:val="20"/>
              </w:rPr>
              <w:t>:</w:t>
            </w:r>
          </w:p>
          <w:p w14:paraId="6BAE35B3" w14:textId="77777777" w:rsidR="00D37E8B" w:rsidRPr="00D37E8B" w:rsidRDefault="00D37E8B" w:rsidP="00D37E8B">
            <w:pPr>
              <w:numPr>
                <w:ilvl w:val="0"/>
                <w:numId w:val="140"/>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Integrate moisture barriers such as DPCs, flashing, and waterproof membranes within the framing to prevent water ingress and protect the timber or steel from moisture-related damage.</w:t>
            </w:r>
          </w:p>
          <w:p w14:paraId="154F07DF" w14:textId="77777777" w:rsidR="00D37E8B" w:rsidRPr="00D37E8B" w:rsidRDefault="00D37E8B" w:rsidP="00D37E8B">
            <w:pPr>
              <w:numPr>
                <w:ilvl w:val="0"/>
                <w:numId w:val="140"/>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lastRenderedPageBreak/>
              <w:t>Ensure that all junctions, particularly around windows, doors, and openings, are properly sealed and flashed to ensure water does not penetrate the framing structure.</w:t>
            </w:r>
          </w:p>
          <w:p w14:paraId="13EDA299" w14:textId="659A40AE"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t>Fire Resistance</w:t>
            </w:r>
            <w:r w:rsidRPr="00D37E8B">
              <w:rPr>
                <w:rFonts w:ascii="Arial" w:eastAsia="Times New Roman" w:hAnsi="Arial" w:cs="Arial"/>
                <w:bCs/>
                <w:color w:val="000000"/>
                <w:sz w:val="20"/>
                <w:szCs w:val="20"/>
              </w:rPr>
              <w:t>:</w:t>
            </w:r>
          </w:p>
          <w:p w14:paraId="1E837DFB" w14:textId="77777777" w:rsidR="00D37E8B" w:rsidRPr="00D37E8B" w:rsidRDefault="00D37E8B" w:rsidP="00D37E8B">
            <w:pPr>
              <w:numPr>
                <w:ilvl w:val="0"/>
                <w:numId w:val="141"/>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For multi-residential or commercial buildings, design the framing system to meet the required fire resistance levels (FRLs) as per NCC C1.1. This may involve using fire-resistant materials for the framing or applying fireproof coatings to structural timber or steel components.</w:t>
            </w:r>
          </w:p>
          <w:p w14:paraId="3584DB14" w14:textId="77777777" w:rsidR="00D37E8B" w:rsidRPr="00D37E8B" w:rsidRDefault="00D37E8B" w:rsidP="00D37E8B">
            <w:pPr>
              <w:numPr>
                <w:ilvl w:val="0"/>
                <w:numId w:val="141"/>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Integrate fire stops, intumescent materials, and fire-rated barriers at critical points in the framing to prevent the spread of fire.</w:t>
            </w:r>
          </w:p>
          <w:p w14:paraId="44D56063" w14:textId="353998B2"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t>Quality Control and Inspection</w:t>
            </w:r>
            <w:r w:rsidRPr="00D37E8B">
              <w:rPr>
                <w:rFonts w:ascii="Arial" w:eastAsia="Times New Roman" w:hAnsi="Arial" w:cs="Arial"/>
                <w:bCs/>
                <w:color w:val="000000"/>
                <w:sz w:val="20"/>
                <w:szCs w:val="20"/>
              </w:rPr>
              <w:t>:</w:t>
            </w:r>
          </w:p>
          <w:p w14:paraId="48DF92CD" w14:textId="77777777" w:rsidR="00D37E8B" w:rsidRPr="00D37E8B" w:rsidRDefault="00D37E8B" w:rsidP="00D37E8B">
            <w:pPr>
              <w:numPr>
                <w:ilvl w:val="0"/>
                <w:numId w:val="135"/>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During installation, ensure continuous inspection to verify that the framing is installed according to the design and complies with NCC and Australian Standards.</w:t>
            </w:r>
          </w:p>
          <w:p w14:paraId="440F9E56" w14:textId="77777777" w:rsidR="00D37E8B" w:rsidRPr="00D37E8B" w:rsidRDefault="00D37E8B" w:rsidP="00D37E8B">
            <w:pPr>
              <w:numPr>
                <w:ilvl w:val="0"/>
                <w:numId w:val="135"/>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Ensure that all fastenings, connections, and junctions are properly secured and that any bracing or reinforcement is installed where required to meet load and safety requirements.</w:t>
            </w:r>
          </w:p>
          <w:p w14:paraId="263A173F" w14:textId="5E460A8E" w:rsidR="00D37E8B" w:rsidRPr="00D37E8B" w:rsidRDefault="00D37E8B" w:rsidP="00D37E8B">
            <w:p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
                <w:bCs/>
                <w:color w:val="000000"/>
                <w:sz w:val="20"/>
                <w:szCs w:val="20"/>
              </w:rPr>
              <w:t>Verification and Testing</w:t>
            </w:r>
            <w:r w:rsidRPr="00D37E8B">
              <w:rPr>
                <w:rFonts w:ascii="Arial" w:eastAsia="Times New Roman" w:hAnsi="Arial" w:cs="Arial"/>
                <w:bCs/>
                <w:color w:val="000000"/>
                <w:sz w:val="20"/>
                <w:szCs w:val="20"/>
              </w:rPr>
              <w:t>:</w:t>
            </w:r>
          </w:p>
          <w:p w14:paraId="1D9A82BD" w14:textId="77777777" w:rsidR="00D37E8B" w:rsidRPr="00D37E8B" w:rsidRDefault="00D37E8B" w:rsidP="00D37E8B">
            <w:pPr>
              <w:numPr>
                <w:ilvl w:val="0"/>
                <w:numId w:val="142"/>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t>Once the framing is complete, engage a structural engineer or qualified inspector to verify that all framing components comply with the NCC and Australian Standards.</w:t>
            </w:r>
          </w:p>
          <w:p w14:paraId="4B963EA3" w14:textId="77777777" w:rsidR="00D37E8B" w:rsidRPr="00D37E8B" w:rsidRDefault="00D37E8B" w:rsidP="00D37E8B">
            <w:pPr>
              <w:numPr>
                <w:ilvl w:val="0"/>
                <w:numId w:val="142"/>
              </w:numPr>
              <w:spacing w:beforeLines="60" w:before="144" w:afterLines="60" w:after="144" w:line="276" w:lineRule="auto"/>
              <w:rPr>
                <w:rFonts w:ascii="Arial" w:eastAsia="Times New Roman" w:hAnsi="Arial" w:cs="Arial"/>
                <w:bCs/>
                <w:color w:val="000000"/>
                <w:sz w:val="20"/>
                <w:szCs w:val="20"/>
              </w:rPr>
            </w:pPr>
            <w:r w:rsidRPr="00D37E8B">
              <w:rPr>
                <w:rFonts w:ascii="Arial" w:eastAsia="Times New Roman" w:hAnsi="Arial" w:cs="Arial"/>
                <w:bCs/>
                <w:color w:val="000000"/>
                <w:sz w:val="20"/>
                <w:szCs w:val="20"/>
              </w:rPr>
              <w:lastRenderedPageBreak/>
              <w:t>Perform load testing or structural checks to ensure that the framing can safely support the design loads.</w:t>
            </w:r>
          </w:p>
          <w:p w14:paraId="579BEF50"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1E2FED82" w14:textId="77777777" w:rsidTr="00E4164B">
        <w:trPr>
          <w:trHeight w:val="3798"/>
        </w:trPr>
        <w:tc>
          <w:tcPr>
            <w:tcW w:w="2747" w:type="dxa"/>
            <w:shd w:val="clear" w:color="auto" w:fill="auto"/>
          </w:tcPr>
          <w:p w14:paraId="44FB28C2" w14:textId="34EA842E"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44D3422F" w14:textId="56F3EE53" w:rsidR="0093168E" w:rsidRPr="0093168E" w:rsidRDefault="0093168E" w:rsidP="0093168E">
            <w:pPr>
              <w:tabs>
                <w:tab w:val="left" w:pos="3589"/>
              </w:tabs>
              <w:rPr>
                <w:rFonts w:ascii="Arial" w:hAnsi="Arial" w:cs="Arial"/>
                <w:b/>
                <w:bCs/>
                <w:sz w:val="20"/>
                <w:szCs w:val="20"/>
              </w:rPr>
            </w:pPr>
            <w:r w:rsidRPr="0093168E">
              <w:rPr>
                <w:rFonts w:ascii="Arial" w:hAnsi="Arial" w:cs="Arial"/>
                <w:b/>
                <w:bCs/>
                <w:sz w:val="20"/>
                <w:szCs w:val="20"/>
              </w:rPr>
              <w:t>1. Timber Framing</w:t>
            </w:r>
          </w:p>
          <w:p w14:paraId="779EE0DC" w14:textId="77777777" w:rsidR="0093168E" w:rsidRPr="0093168E" w:rsidRDefault="0093168E" w:rsidP="0093168E">
            <w:pPr>
              <w:tabs>
                <w:tab w:val="left" w:pos="3589"/>
              </w:tabs>
              <w:rPr>
                <w:rFonts w:ascii="Arial" w:eastAsia="Times New Roman" w:hAnsi="Arial" w:cs="Arial"/>
                <w:b/>
                <w:bCs/>
                <w:sz w:val="20"/>
                <w:szCs w:val="20"/>
              </w:rPr>
            </w:pPr>
            <w:r w:rsidRPr="0093168E">
              <w:rPr>
                <w:rFonts w:ascii="Arial" w:eastAsia="Times New Roman" w:hAnsi="Arial" w:cs="Arial"/>
                <w:b/>
                <w:bCs/>
                <w:sz w:val="20"/>
                <w:szCs w:val="20"/>
              </w:rPr>
              <w:t>AS 1684 – Residential Timber Framed Construction:</w:t>
            </w:r>
          </w:p>
          <w:p w14:paraId="25254552" w14:textId="77777777" w:rsidR="0093168E" w:rsidRPr="0093168E" w:rsidRDefault="0093168E" w:rsidP="0093168E">
            <w:pPr>
              <w:numPr>
                <w:ilvl w:val="0"/>
                <w:numId w:val="143"/>
              </w:numPr>
              <w:tabs>
                <w:tab w:val="left" w:pos="3589"/>
              </w:tabs>
              <w:rPr>
                <w:rFonts w:ascii="Arial" w:eastAsia="Times New Roman" w:hAnsi="Arial" w:cs="Arial"/>
                <w:sz w:val="20"/>
                <w:szCs w:val="20"/>
              </w:rPr>
            </w:pPr>
            <w:r w:rsidRPr="0093168E">
              <w:rPr>
                <w:rFonts w:ascii="Arial" w:eastAsia="Times New Roman" w:hAnsi="Arial" w:cs="Arial"/>
                <w:sz w:val="20"/>
                <w:szCs w:val="20"/>
              </w:rPr>
              <w:t>Grade and Treatment: Timber must be structurally graded and treated for the relevant environmental exposure to prevent issues such as termite attack and decay.</w:t>
            </w:r>
          </w:p>
          <w:p w14:paraId="21E115C3" w14:textId="77777777" w:rsidR="0093168E" w:rsidRPr="0093168E" w:rsidRDefault="0093168E" w:rsidP="0093168E">
            <w:pPr>
              <w:numPr>
                <w:ilvl w:val="1"/>
                <w:numId w:val="143"/>
              </w:numPr>
              <w:tabs>
                <w:tab w:val="left" w:pos="3589"/>
              </w:tabs>
              <w:rPr>
                <w:rFonts w:ascii="Arial" w:eastAsia="Times New Roman" w:hAnsi="Arial" w:cs="Arial"/>
                <w:sz w:val="20"/>
                <w:szCs w:val="20"/>
              </w:rPr>
            </w:pPr>
            <w:r w:rsidRPr="0093168E">
              <w:rPr>
                <w:rFonts w:ascii="Arial" w:eastAsia="Times New Roman" w:hAnsi="Arial" w:cs="Arial"/>
                <w:sz w:val="20"/>
                <w:szCs w:val="20"/>
              </w:rPr>
              <w:t>For areas with high moisture or termite risk, timber should be treated with a preservative and meet the requirements of AS 1604 (e.g., for termite protection).</w:t>
            </w:r>
          </w:p>
          <w:p w14:paraId="530C8B71" w14:textId="77777777" w:rsidR="0093168E" w:rsidRPr="0093168E" w:rsidRDefault="0093168E" w:rsidP="0093168E">
            <w:pPr>
              <w:numPr>
                <w:ilvl w:val="1"/>
                <w:numId w:val="143"/>
              </w:numPr>
              <w:tabs>
                <w:tab w:val="left" w:pos="3589"/>
              </w:tabs>
              <w:rPr>
                <w:rFonts w:ascii="Arial" w:eastAsia="Times New Roman" w:hAnsi="Arial" w:cs="Arial"/>
                <w:sz w:val="20"/>
                <w:szCs w:val="20"/>
              </w:rPr>
            </w:pPr>
            <w:r w:rsidRPr="0093168E">
              <w:rPr>
                <w:rFonts w:ascii="Arial" w:eastAsia="Times New Roman" w:hAnsi="Arial" w:cs="Arial"/>
                <w:sz w:val="20"/>
                <w:szCs w:val="20"/>
              </w:rPr>
              <w:t>For fire resistance, timber must comply with fire safety regulations as per the NCC and AS 3959 in bushfire-prone areas.</w:t>
            </w:r>
          </w:p>
          <w:p w14:paraId="234E5155" w14:textId="77777777" w:rsidR="0093168E" w:rsidRPr="0093168E" w:rsidRDefault="0093168E" w:rsidP="0093168E">
            <w:pPr>
              <w:numPr>
                <w:ilvl w:val="0"/>
                <w:numId w:val="143"/>
              </w:numPr>
              <w:tabs>
                <w:tab w:val="left" w:pos="3589"/>
              </w:tabs>
              <w:rPr>
                <w:rFonts w:ascii="Arial" w:eastAsia="Times New Roman" w:hAnsi="Arial" w:cs="Arial"/>
                <w:sz w:val="20"/>
                <w:szCs w:val="20"/>
              </w:rPr>
            </w:pPr>
            <w:r w:rsidRPr="0093168E">
              <w:rPr>
                <w:rFonts w:ascii="Arial" w:eastAsia="Times New Roman" w:hAnsi="Arial" w:cs="Arial"/>
                <w:sz w:val="20"/>
                <w:szCs w:val="20"/>
              </w:rPr>
              <w:t>Moisture Content: Timber used for framing should have a moisture content of no more than 19% to avoid shrinkage or warping post-installation.</w:t>
            </w:r>
          </w:p>
          <w:p w14:paraId="0E92F735" w14:textId="77777777" w:rsidR="0093168E" w:rsidRPr="0093168E" w:rsidRDefault="0093168E" w:rsidP="0093168E">
            <w:pPr>
              <w:tabs>
                <w:tab w:val="left" w:pos="3589"/>
              </w:tabs>
              <w:rPr>
                <w:rFonts w:ascii="Arial" w:eastAsia="Times New Roman" w:hAnsi="Arial" w:cs="Arial"/>
                <w:b/>
                <w:bCs/>
                <w:sz w:val="20"/>
                <w:szCs w:val="20"/>
              </w:rPr>
            </w:pPr>
            <w:r w:rsidRPr="0093168E">
              <w:rPr>
                <w:rFonts w:ascii="Arial" w:eastAsia="Times New Roman" w:hAnsi="Arial" w:cs="Arial"/>
                <w:b/>
                <w:bCs/>
                <w:sz w:val="20"/>
                <w:szCs w:val="20"/>
              </w:rPr>
              <w:lastRenderedPageBreak/>
              <w:t>a. Common Timber Species:</w:t>
            </w:r>
          </w:p>
          <w:p w14:paraId="3722711D" w14:textId="77777777" w:rsidR="0093168E" w:rsidRPr="0093168E" w:rsidRDefault="0093168E" w:rsidP="0093168E">
            <w:pPr>
              <w:numPr>
                <w:ilvl w:val="0"/>
                <w:numId w:val="144"/>
              </w:numPr>
              <w:tabs>
                <w:tab w:val="left" w:pos="3589"/>
              </w:tabs>
              <w:rPr>
                <w:rFonts w:ascii="Arial" w:eastAsia="Times New Roman" w:hAnsi="Arial" w:cs="Arial"/>
                <w:sz w:val="20"/>
                <w:szCs w:val="20"/>
              </w:rPr>
            </w:pPr>
            <w:r w:rsidRPr="0093168E">
              <w:rPr>
                <w:rFonts w:ascii="Arial" w:eastAsia="Times New Roman" w:hAnsi="Arial" w:cs="Arial"/>
                <w:sz w:val="20"/>
                <w:szCs w:val="20"/>
              </w:rPr>
              <w:t>Treated Pine: Commonly used for framing, requires treatment for termite resistance and decay prevention.</w:t>
            </w:r>
          </w:p>
          <w:p w14:paraId="3F5A3C9A" w14:textId="77777777" w:rsidR="0093168E" w:rsidRPr="0093168E" w:rsidRDefault="0093168E" w:rsidP="0093168E">
            <w:pPr>
              <w:numPr>
                <w:ilvl w:val="0"/>
                <w:numId w:val="144"/>
              </w:numPr>
              <w:tabs>
                <w:tab w:val="left" w:pos="3589"/>
              </w:tabs>
              <w:rPr>
                <w:rFonts w:ascii="Arial" w:eastAsia="Times New Roman" w:hAnsi="Arial" w:cs="Arial"/>
                <w:sz w:val="20"/>
                <w:szCs w:val="20"/>
              </w:rPr>
            </w:pPr>
            <w:r w:rsidRPr="0093168E">
              <w:rPr>
                <w:rFonts w:ascii="Arial" w:eastAsia="Times New Roman" w:hAnsi="Arial" w:cs="Arial"/>
                <w:sz w:val="20"/>
                <w:szCs w:val="20"/>
              </w:rPr>
              <w:t>Hardwoods: Used in structural applications requiring higher strength, particularly for load-bearing walls.</w:t>
            </w:r>
          </w:p>
          <w:p w14:paraId="6CECE14B" w14:textId="35F2953A" w:rsidR="0093168E" w:rsidRPr="0093168E" w:rsidRDefault="0093168E" w:rsidP="0093168E">
            <w:pPr>
              <w:numPr>
                <w:ilvl w:val="0"/>
                <w:numId w:val="144"/>
              </w:numPr>
              <w:tabs>
                <w:tab w:val="left" w:pos="3589"/>
              </w:tabs>
              <w:rPr>
                <w:rFonts w:ascii="Arial" w:eastAsia="Times New Roman" w:hAnsi="Arial" w:cs="Arial"/>
                <w:sz w:val="20"/>
                <w:szCs w:val="20"/>
              </w:rPr>
            </w:pPr>
            <w:r w:rsidRPr="0093168E">
              <w:rPr>
                <w:rFonts w:ascii="Arial" w:eastAsia="Times New Roman" w:hAnsi="Arial" w:cs="Arial"/>
                <w:sz w:val="20"/>
                <w:szCs w:val="20"/>
              </w:rPr>
              <w:t>Engineered Timber Products: Such as LVL (Laminated Veneer Lumber) and glulam beams are also acceptable under AS 1720.</w:t>
            </w:r>
          </w:p>
          <w:p w14:paraId="568BE0F9" w14:textId="77777777" w:rsidR="0093168E" w:rsidRPr="0093168E" w:rsidRDefault="0093168E" w:rsidP="0093168E">
            <w:pPr>
              <w:tabs>
                <w:tab w:val="left" w:pos="3589"/>
              </w:tabs>
              <w:rPr>
                <w:rFonts w:ascii="Arial" w:eastAsia="Times New Roman" w:hAnsi="Arial" w:cs="Arial"/>
                <w:b/>
                <w:bCs/>
                <w:sz w:val="20"/>
                <w:szCs w:val="20"/>
              </w:rPr>
            </w:pPr>
            <w:r w:rsidRPr="0093168E">
              <w:rPr>
                <w:rFonts w:ascii="Arial" w:eastAsia="Times New Roman" w:hAnsi="Arial" w:cs="Arial"/>
                <w:b/>
                <w:bCs/>
                <w:sz w:val="20"/>
                <w:szCs w:val="20"/>
              </w:rPr>
              <w:t>2. Steel Framing</w:t>
            </w:r>
          </w:p>
          <w:p w14:paraId="4F428B7F" w14:textId="77777777" w:rsidR="0093168E" w:rsidRPr="0093168E" w:rsidRDefault="0093168E" w:rsidP="0093168E">
            <w:pPr>
              <w:tabs>
                <w:tab w:val="left" w:pos="3589"/>
              </w:tabs>
              <w:rPr>
                <w:rFonts w:ascii="Arial" w:eastAsia="Times New Roman" w:hAnsi="Arial" w:cs="Arial"/>
                <w:b/>
                <w:bCs/>
                <w:sz w:val="20"/>
                <w:szCs w:val="20"/>
              </w:rPr>
            </w:pPr>
            <w:r w:rsidRPr="0093168E">
              <w:rPr>
                <w:rFonts w:ascii="Arial" w:eastAsia="Times New Roman" w:hAnsi="Arial" w:cs="Arial"/>
                <w:b/>
                <w:bCs/>
                <w:sz w:val="20"/>
                <w:szCs w:val="20"/>
              </w:rPr>
              <w:t>AS 4100 – Steel Structures:</w:t>
            </w:r>
          </w:p>
          <w:p w14:paraId="46EE5536" w14:textId="77777777" w:rsidR="0093168E" w:rsidRPr="0093168E" w:rsidRDefault="0093168E" w:rsidP="0093168E">
            <w:pPr>
              <w:numPr>
                <w:ilvl w:val="0"/>
                <w:numId w:val="145"/>
              </w:numPr>
              <w:tabs>
                <w:tab w:val="left" w:pos="3589"/>
              </w:tabs>
              <w:rPr>
                <w:rFonts w:ascii="Arial" w:eastAsia="Times New Roman" w:hAnsi="Arial" w:cs="Arial"/>
                <w:sz w:val="20"/>
                <w:szCs w:val="20"/>
              </w:rPr>
            </w:pPr>
            <w:r w:rsidRPr="0093168E">
              <w:rPr>
                <w:rFonts w:ascii="Arial" w:eastAsia="Times New Roman" w:hAnsi="Arial" w:cs="Arial"/>
                <w:sz w:val="20"/>
                <w:szCs w:val="20"/>
              </w:rPr>
              <w:t>Steel framing materials must meet the structural requirements for the relevant building classification and environmental exposure conditions. This includes the corrosion resistance of the material.</w:t>
            </w:r>
          </w:p>
          <w:p w14:paraId="4047DCCC" w14:textId="77777777" w:rsidR="0093168E" w:rsidRPr="0093168E" w:rsidRDefault="0093168E" w:rsidP="0093168E">
            <w:pPr>
              <w:numPr>
                <w:ilvl w:val="1"/>
                <w:numId w:val="145"/>
              </w:numPr>
              <w:tabs>
                <w:tab w:val="left" w:pos="3589"/>
              </w:tabs>
              <w:rPr>
                <w:rFonts w:ascii="Arial" w:eastAsia="Times New Roman" w:hAnsi="Arial" w:cs="Arial"/>
                <w:sz w:val="20"/>
                <w:szCs w:val="20"/>
              </w:rPr>
            </w:pPr>
            <w:r w:rsidRPr="0093168E">
              <w:rPr>
                <w:rFonts w:ascii="Arial" w:eastAsia="Times New Roman" w:hAnsi="Arial" w:cs="Arial"/>
                <w:sz w:val="20"/>
                <w:szCs w:val="20"/>
              </w:rPr>
              <w:t>Mild Steel: Suitable for general framing use, but it must be treated for corrosion protection in areas of high exposure (e.g., coastal regions).</w:t>
            </w:r>
          </w:p>
          <w:p w14:paraId="1FEE5255" w14:textId="77777777" w:rsidR="0093168E" w:rsidRPr="0093168E" w:rsidRDefault="0093168E" w:rsidP="0093168E">
            <w:pPr>
              <w:numPr>
                <w:ilvl w:val="1"/>
                <w:numId w:val="145"/>
              </w:numPr>
              <w:tabs>
                <w:tab w:val="left" w:pos="3589"/>
              </w:tabs>
              <w:rPr>
                <w:rFonts w:ascii="Arial" w:eastAsia="Times New Roman" w:hAnsi="Arial" w:cs="Arial"/>
                <w:sz w:val="20"/>
                <w:szCs w:val="20"/>
              </w:rPr>
            </w:pPr>
            <w:r w:rsidRPr="0093168E">
              <w:rPr>
                <w:rFonts w:ascii="Arial" w:eastAsia="Times New Roman" w:hAnsi="Arial" w:cs="Arial"/>
                <w:sz w:val="20"/>
                <w:szCs w:val="20"/>
              </w:rPr>
              <w:t>Galvanized Steel: For improved durability and corrosion resistance, especially in areas with high humidity or coastal conditions.</w:t>
            </w:r>
          </w:p>
          <w:p w14:paraId="14D940A7" w14:textId="77777777" w:rsidR="0093168E" w:rsidRDefault="0093168E" w:rsidP="0093168E">
            <w:pPr>
              <w:numPr>
                <w:ilvl w:val="1"/>
                <w:numId w:val="145"/>
              </w:numPr>
              <w:tabs>
                <w:tab w:val="left" w:pos="3589"/>
              </w:tabs>
              <w:rPr>
                <w:rFonts w:ascii="Arial" w:eastAsia="Times New Roman" w:hAnsi="Arial" w:cs="Arial"/>
                <w:sz w:val="20"/>
                <w:szCs w:val="20"/>
              </w:rPr>
            </w:pPr>
            <w:r w:rsidRPr="0093168E">
              <w:rPr>
                <w:rFonts w:ascii="Arial" w:eastAsia="Times New Roman" w:hAnsi="Arial" w:cs="Arial"/>
                <w:sz w:val="20"/>
                <w:szCs w:val="20"/>
              </w:rPr>
              <w:t>Pre-painted Steel: May be used in areas with minimal exposure to corrosive elements.</w:t>
            </w:r>
          </w:p>
          <w:p w14:paraId="4327B91E" w14:textId="77777777" w:rsidR="0093168E" w:rsidRPr="0093168E" w:rsidRDefault="0093168E" w:rsidP="00571A57">
            <w:pPr>
              <w:tabs>
                <w:tab w:val="left" w:pos="3589"/>
              </w:tabs>
              <w:rPr>
                <w:rFonts w:ascii="Arial" w:eastAsia="Times New Roman" w:hAnsi="Arial" w:cs="Arial"/>
                <w:sz w:val="20"/>
                <w:szCs w:val="20"/>
              </w:rPr>
            </w:pPr>
          </w:p>
          <w:p w14:paraId="6D91FBDD" w14:textId="77777777" w:rsidR="0093168E" w:rsidRPr="0093168E" w:rsidRDefault="0093168E" w:rsidP="0093168E">
            <w:pPr>
              <w:tabs>
                <w:tab w:val="left" w:pos="3589"/>
              </w:tabs>
              <w:rPr>
                <w:rFonts w:ascii="Arial" w:eastAsia="Times New Roman" w:hAnsi="Arial" w:cs="Arial"/>
                <w:b/>
                <w:bCs/>
                <w:sz w:val="20"/>
                <w:szCs w:val="20"/>
              </w:rPr>
            </w:pPr>
            <w:r w:rsidRPr="0093168E">
              <w:rPr>
                <w:rFonts w:ascii="Arial" w:eastAsia="Times New Roman" w:hAnsi="Arial" w:cs="Arial"/>
                <w:b/>
                <w:bCs/>
                <w:sz w:val="20"/>
                <w:szCs w:val="20"/>
              </w:rPr>
              <w:lastRenderedPageBreak/>
              <w:t>Steel Framing Specifications:</w:t>
            </w:r>
          </w:p>
          <w:p w14:paraId="14784C24" w14:textId="77777777" w:rsidR="0093168E" w:rsidRPr="0093168E" w:rsidRDefault="0093168E" w:rsidP="000C26B7">
            <w:pPr>
              <w:numPr>
                <w:ilvl w:val="0"/>
                <w:numId w:val="147"/>
              </w:numPr>
              <w:tabs>
                <w:tab w:val="left" w:pos="3589"/>
              </w:tabs>
              <w:rPr>
                <w:rFonts w:ascii="Arial" w:eastAsia="Times New Roman" w:hAnsi="Arial" w:cs="Arial"/>
                <w:sz w:val="20"/>
                <w:szCs w:val="20"/>
              </w:rPr>
            </w:pPr>
            <w:r w:rsidRPr="0093168E">
              <w:rPr>
                <w:rFonts w:ascii="Arial" w:eastAsia="Times New Roman" w:hAnsi="Arial" w:cs="Arial"/>
                <w:sz w:val="20"/>
                <w:szCs w:val="20"/>
              </w:rPr>
              <w:t>Galvanized Steel framing members must have a coating of at least Z275 (275 grams per square meter of zinc) as per AS 1397 to ensure corrosion protection.</w:t>
            </w:r>
          </w:p>
          <w:p w14:paraId="1939F29A" w14:textId="0A0B2450" w:rsidR="0093168E" w:rsidRPr="0093168E" w:rsidRDefault="0093168E" w:rsidP="000C26B7">
            <w:pPr>
              <w:numPr>
                <w:ilvl w:val="0"/>
                <w:numId w:val="147"/>
              </w:numPr>
              <w:tabs>
                <w:tab w:val="left" w:pos="3589"/>
              </w:tabs>
              <w:rPr>
                <w:rFonts w:ascii="Arial" w:eastAsia="Times New Roman" w:hAnsi="Arial" w:cs="Arial"/>
                <w:sz w:val="20"/>
                <w:szCs w:val="20"/>
              </w:rPr>
            </w:pPr>
            <w:r w:rsidRPr="0093168E">
              <w:rPr>
                <w:rFonts w:ascii="Arial" w:eastAsia="Times New Roman" w:hAnsi="Arial" w:cs="Arial"/>
                <w:sz w:val="20"/>
                <w:szCs w:val="20"/>
              </w:rPr>
              <w:t>Fire-resistant Coatings: Steel framing elements exposed to high fire risk should be coated with fire-resistant materials or treated to meet the fire resistance levels (FRLs) required by the NCC.</w:t>
            </w:r>
          </w:p>
          <w:p w14:paraId="39D11ADC" w14:textId="65F593F4" w:rsidR="0093168E" w:rsidRPr="0093168E" w:rsidRDefault="0093168E" w:rsidP="0093168E">
            <w:pPr>
              <w:tabs>
                <w:tab w:val="left" w:pos="3589"/>
              </w:tabs>
              <w:rPr>
                <w:rFonts w:ascii="Arial" w:eastAsia="Times New Roman" w:hAnsi="Arial" w:cs="Arial"/>
                <w:sz w:val="20"/>
                <w:szCs w:val="20"/>
              </w:rPr>
            </w:pPr>
          </w:p>
          <w:p w14:paraId="26002D49" w14:textId="77777777" w:rsidR="0093168E" w:rsidRPr="0093168E" w:rsidRDefault="0093168E" w:rsidP="0093168E">
            <w:pPr>
              <w:tabs>
                <w:tab w:val="left" w:pos="3589"/>
              </w:tabs>
              <w:rPr>
                <w:rFonts w:ascii="Arial" w:eastAsia="Times New Roman" w:hAnsi="Arial" w:cs="Arial"/>
                <w:b/>
                <w:bCs/>
                <w:sz w:val="20"/>
                <w:szCs w:val="20"/>
              </w:rPr>
            </w:pPr>
            <w:r w:rsidRPr="0093168E">
              <w:rPr>
                <w:rFonts w:ascii="Arial" w:eastAsia="Times New Roman" w:hAnsi="Arial" w:cs="Arial"/>
                <w:b/>
                <w:bCs/>
                <w:sz w:val="20"/>
                <w:szCs w:val="20"/>
              </w:rPr>
              <w:t>3. Composite Framing (Timber-Steel Systems)</w:t>
            </w:r>
          </w:p>
          <w:p w14:paraId="6FD6084F" w14:textId="77777777" w:rsidR="0093168E" w:rsidRPr="0093168E" w:rsidRDefault="0093168E" w:rsidP="0093168E">
            <w:pPr>
              <w:tabs>
                <w:tab w:val="left" w:pos="3589"/>
              </w:tabs>
              <w:rPr>
                <w:rFonts w:ascii="Arial" w:eastAsia="Times New Roman" w:hAnsi="Arial" w:cs="Arial"/>
                <w:sz w:val="20"/>
                <w:szCs w:val="20"/>
              </w:rPr>
            </w:pPr>
            <w:r w:rsidRPr="0093168E">
              <w:rPr>
                <w:rFonts w:ascii="Arial" w:eastAsia="Times New Roman" w:hAnsi="Arial" w:cs="Arial"/>
                <w:sz w:val="20"/>
                <w:szCs w:val="20"/>
              </w:rPr>
              <w:t>Composite framing materials, such as timber-steel systems, are allowed by the NCC and Australian Standards. These systems combine the best of both materials, typically using timber for the bulk of the structure and steel for reinforcement or specific load-bearing elements.</w:t>
            </w:r>
          </w:p>
          <w:p w14:paraId="0109A0C9" w14:textId="77777777" w:rsidR="0093168E" w:rsidRPr="0093168E" w:rsidRDefault="0093168E" w:rsidP="000C26B7">
            <w:pPr>
              <w:numPr>
                <w:ilvl w:val="0"/>
                <w:numId w:val="146"/>
              </w:numPr>
              <w:tabs>
                <w:tab w:val="left" w:pos="3589"/>
              </w:tabs>
              <w:rPr>
                <w:rFonts w:ascii="Arial" w:eastAsia="Times New Roman" w:hAnsi="Arial" w:cs="Arial"/>
                <w:sz w:val="20"/>
                <w:szCs w:val="20"/>
              </w:rPr>
            </w:pPr>
            <w:r w:rsidRPr="0093168E">
              <w:rPr>
                <w:rFonts w:ascii="Arial" w:eastAsia="Times New Roman" w:hAnsi="Arial" w:cs="Arial"/>
                <w:sz w:val="20"/>
                <w:szCs w:val="20"/>
              </w:rPr>
              <w:t>Design Criteria: Composite systems must adhere to the requirements of AS 1684 (for timber) and AS 4100 (for steel).</w:t>
            </w:r>
          </w:p>
          <w:p w14:paraId="6969E9A7" w14:textId="77777777" w:rsidR="0093168E" w:rsidRPr="0093168E" w:rsidRDefault="0093168E" w:rsidP="000C26B7">
            <w:pPr>
              <w:numPr>
                <w:ilvl w:val="0"/>
                <w:numId w:val="146"/>
              </w:numPr>
              <w:tabs>
                <w:tab w:val="left" w:pos="3589"/>
              </w:tabs>
              <w:rPr>
                <w:rFonts w:ascii="Arial" w:eastAsia="Times New Roman" w:hAnsi="Arial" w:cs="Arial"/>
                <w:sz w:val="20"/>
                <w:szCs w:val="20"/>
              </w:rPr>
            </w:pPr>
            <w:r w:rsidRPr="0093168E">
              <w:rPr>
                <w:rFonts w:ascii="Arial" w:eastAsia="Times New Roman" w:hAnsi="Arial" w:cs="Arial"/>
                <w:sz w:val="20"/>
                <w:szCs w:val="20"/>
              </w:rPr>
              <w:t>Durability: Ensure that the steel elements are treated for corrosion resistance, and the timber is treated as per the environmental conditions (e.g., termite treatment for timber).</w:t>
            </w:r>
          </w:p>
          <w:p w14:paraId="725780AD" w14:textId="1F359313" w:rsidR="0093168E" w:rsidRPr="0093168E" w:rsidRDefault="0093168E" w:rsidP="0093168E">
            <w:pPr>
              <w:tabs>
                <w:tab w:val="left" w:pos="3589"/>
              </w:tabs>
              <w:rPr>
                <w:rFonts w:ascii="Arial" w:eastAsia="Times New Roman" w:hAnsi="Arial" w:cs="Arial"/>
                <w:sz w:val="20"/>
                <w:szCs w:val="20"/>
              </w:rPr>
            </w:pPr>
          </w:p>
        </w:tc>
        <w:tc>
          <w:tcPr>
            <w:tcW w:w="5812" w:type="dxa"/>
            <w:shd w:val="clear" w:color="auto" w:fill="auto"/>
          </w:tcPr>
          <w:p w14:paraId="3387528F" w14:textId="4450CEE3" w:rsidR="000C26B7" w:rsidRPr="000C26B7" w:rsidRDefault="000C26B7" w:rsidP="000C26B7">
            <w:p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b/>
                <w:bCs/>
                <w:color w:val="000000"/>
                <w:sz w:val="20"/>
                <w:szCs w:val="20"/>
              </w:rPr>
              <w:lastRenderedPageBreak/>
              <w:t>Timber Framing Materials</w:t>
            </w:r>
            <w:r w:rsidRPr="000C26B7">
              <w:rPr>
                <w:rFonts w:ascii="Arial" w:eastAsia="Times New Roman" w:hAnsi="Arial" w:cs="Arial"/>
                <w:bCs/>
                <w:color w:val="000000"/>
                <w:sz w:val="20"/>
                <w:szCs w:val="20"/>
              </w:rPr>
              <w:t>:</w:t>
            </w:r>
          </w:p>
          <w:p w14:paraId="6976FA42" w14:textId="77777777" w:rsidR="000C26B7" w:rsidRPr="000C26B7" w:rsidRDefault="000C26B7" w:rsidP="000C26B7">
            <w:pPr>
              <w:numPr>
                <w:ilvl w:val="0"/>
                <w:numId w:val="148"/>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Selection of Timber: Use structurally graded timber such as Treated Pine or hardwoods for load-bearing walls and structural elements. Timber must be treated in accordance with AS 1604 for termite protection and decay resistance.</w:t>
            </w:r>
          </w:p>
          <w:p w14:paraId="146BACAA" w14:textId="77777777" w:rsidR="000C26B7" w:rsidRPr="000C26B7" w:rsidRDefault="000C26B7" w:rsidP="000C26B7">
            <w:pPr>
              <w:numPr>
                <w:ilvl w:val="0"/>
                <w:numId w:val="148"/>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Moisture Content: Ensure timber has a moisture content not exceeding 19% to prevent warping and shrinkage during installation.</w:t>
            </w:r>
          </w:p>
          <w:p w14:paraId="01CBC4D0" w14:textId="77777777" w:rsidR="000C26B7" w:rsidRPr="000C26B7" w:rsidRDefault="000C26B7" w:rsidP="000C26B7">
            <w:pPr>
              <w:numPr>
                <w:ilvl w:val="0"/>
                <w:numId w:val="148"/>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Durability: In areas of high moisture or termite risk, use timber that is specifically treated for durability under AS 1684 and meet the treatment requirements under AS 1604.</w:t>
            </w:r>
          </w:p>
          <w:p w14:paraId="014A04E2" w14:textId="4F7ED7D5" w:rsidR="000C26B7" w:rsidRPr="000C26B7" w:rsidRDefault="000C26B7" w:rsidP="000C26B7">
            <w:p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b/>
                <w:bCs/>
                <w:color w:val="000000"/>
                <w:sz w:val="20"/>
                <w:szCs w:val="20"/>
              </w:rPr>
              <w:t>Steel Framing Materials</w:t>
            </w:r>
            <w:r w:rsidRPr="000C26B7">
              <w:rPr>
                <w:rFonts w:ascii="Arial" w:eastAsia="Times New Roman" w:hAnsi="Arial" w:cs="Arial"/>
                <w:bCs/>
                <w:color w:val="000000"/>
                <w:sz w:val="20"/>
                <w:szCs w:val="20"/>
              </w:rPr>
              <w:t>:</w:t>
            </w:r>
          </w:p>
          <w:p w14:paraId="0FA9F0C1" w14:textId="77777777" w:rsidR="000C26B7" w:rsidRPr="000C26B7" w:rsidRDefault="000C26B7" w:rsidP="000C26B7">
            <w:pPr>
              <w:numPr>
                <w:ilvl w:val="0"/>
                <w:numId w:val="149"/>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 xml:space="preserve">Corrosion Resistance: Use galvanized steel with a minimum Z275 coating, as specified in AS 1397, for </w:t>
            </w:r>
            <w:r w:rsidRPr="000C26B7">
              <w:rPr>
                <w:rFonts w:ascii="Arial" w:eastAsia="Times New Roman" w:hAnsi="Arial" w:cs="Arial"/>
                <w:color w:val="000000"/>
                <w:sz w:val="20"/>
                <w:szCs w:val="20"/>
              </w:rPr>
              <w:lastRenderedPageBreak/>
              <w:t>framing exposed to moisture or corrosive environments (e.g., coastal areas).</w:t>
            </w:r>
          </w:p>
          <w:p w14:paraId="0585CB64" w14:textId="77777777" w:rsidR="000C26B7" w:rsidRPr="000C26B7" w:rsidRDefault="000C26B7" w:rsidP="000C26B7">
            <w:pPr>
              <w:numPr>
                <w:ilvl w:val="0"/>
                <w:numId w:val="149"/>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Fire Resistance: Steel framing must be treated with fire-resistant coatings or use fire-resistant steel for structural elements that require fire resistance levels (FRLs) as per NCC C1.1.</w:t>
            </w:r>
          </w:p>
          <w:p w14:paraId="78D87347" w14:textId="77777777" w:rsidR="000C26B7" w:rsidRPr="000C26B7" w:rsidRDefault="000C26B7" w:rsidP="000C26B7">
            <w:pPr>
              <w:numPr>
                <w:ilvl w:val="0"/>
                <w:numId w:val="149"/>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Connection Quality: Steel framing elements must be connected using high-quality corrosion-resistant fasteners to ensure stability and long-term durability.</w:t>
            </w:r>
          </w:p>
          <w:p w14:paraId="22CB66C8" w14:textId="6AC11323" w:rsidR="000C26B7" w:rsidRPr="000C26B7" w:rsidRDefault="000C26B7" w:rsidP="000C26B7">
            <w:p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b/>
                <w:bCs/>
                <w:color w:val="000000"/>
                <w:sz w:val="20"/>
                <w:szCs w:val="20"/>
              </w:rPr>
              <w:t>Engineered Wood Products</w:t>
            </w:r>
            <w:r w:rsidRPr="000C26B7">
              <w:rPr>
                <w:rFonts w:ascii="Arial" w:eastAsia="Times New Roman" w:hAnsi="Arial" w:cs="Arial"/>
                <w:bCs/>
                <w:color w:val="000000"/>
                <w:sz w:val="20"/>
                <w:szCs w:val="20"/>
              </w:rPr>
              <w:t>:</w:t>
            </w:r>
          </w:p>
          <w:p w14:paraId="7032D999" w14:textId="77777777" w:rsidR="000C26B7" w:rsidRPr="000C26B7" w:rsidRDefault="000C26B7" w:rsidP="000C26B7">
            <w:pPr>
              <w:numPr>
                <w:ilvl w:val="0"/>
                <w:numId w:val="150"/>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LVL and Glulam Beams: Use LVL (Laminated Veneer Lumber) and glulam beams for areas requiring greater strength, ensuring compliance with AS 1720 for engineered timber products.</w:t>
            </w:r>
          </w:p>
          <w:p w14:paraId="69D2C5B4" w14:textId="77777777" w:rsidR="000C26B7" w:rsidRPr="000C26B7" w:rsidRDefault="000C26B7" w:rsidP="000C26B7">
            <w:pPr>
              <w:numPr>
                <w:ilvl w:val="0"/>
                <w:numId w:val="150"/>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Fire Resistance: If needed, apply fire-resistant treatments to engineered wood products to meet required FRLs in bushfire-prone areas, according to AS 3959.</w:t>
            </w:r>
          </w:p>
          <w:p w14:paraId="55F785CC" w14:textId="456AA39F" w:rsidR="000C26B7" w:rsidRPr="000C26B7" w:rsidRDefault="000C26B7" w:rsidP="000C26B7">
            <w:p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b/>
                <w:bCs/>
                <w:color w:val="000000"/>
                <w:sz w:val="20"/>
                <w:szCs w:val="20"/>
              </w:rPr>
              <w:t>Composite Framing</w:t>
            </w:r>
            <w:r w:rsidRPr="000C26B7">
              <w:rPr>
                <w:rFonts w:ascii="Arial" w:eastAsia="Times New Roman" w:hAnsi="Arial" w:cs="Arial"/>
                <w:bCs/>
                <w:color w:val="000000"/>
                <w:sz w:val="20"/>
                <w:szCs w:val="20"/>
              </w:rPr>
              <w:t>:</w:t>
            </w:r>
          </w:p>
          <w:p w14:paraId="13D4C32C" w14:textId="77777777" w:rsidR="000C26B7" w:rsidRPr="000C26B7" w:rsidRDefault="000C26B7" w:rsidP="000C26B7">
            <w:pPr>
              <w:numPr>
                <w:ilvl w:val="0"/>
                <w:numId w:val="151"/>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Timber-Steel Composite Systems: In buildings with composite framing systems, the design must adhere to both AS 1684 (for timber) and AS 4100 (for steel) to ensure compatibility and structural performance. Select steel and timber components based on environmental exposure conditions.</w:t>
            </w:r>
          </w:p>
          <w:p w14:paraId="64501D37" w14:textId="4DDF2A35" w:rsidR="000C26B7" w:rsidRPr="000C26B7" w:rsidRDefault="000C26B7" w:rsidP="000C26B7">
            <w:p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b/>
                <w:bCs/>
                <w:color w:val="000000"/>
                <w:sz w:val="20"/>
                <w:szCs w:val="20"/>
              </w:rPr>
              <w:t>Fasteners and Fixings</w:t>
            </w:r>
            <w:r w:rsidRPr="000C26B7">
              <w:rPr>
                <w:rFonts w:ascii="Arial" w:eastAsia="Times New Roman" w:hAnsi="Arial" w:cs="Arial"/>
                <w:bCs/>
                <w:color w:val="000000"/>
                <w:sz w:val="20"/>
                <w:szCs w:val="20"/>
              </w:rPr>
              <w:t>:</w:t>
            </w:r>
          </w:p>
          <w:p w14:paraId="707DA397" w14:textId="77777777" w:rsidR="000C26B7" w:rsidRPr="000C26B7" w:rsidRDefault="000C26B7" w:rsidP="000C26B7">
            <w:pPr>
              <w:numPr>
                <w:ilvl w:val="0"/>
                <w:numId w:val="152"/>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 xml:space="preserve">Selection of Fasteners: Use stainless steel or galvanized fasteners that meet the strength and durability requirements of AS 1684 for timber framing </w:t>
            </w:r>
            <w:r w:rsidRPr="000C26B7">
              <w:rPr>
                <w:rFonts w:ascii="Arial" w:eastAsia="Times New Roman" w:hAnsi="Arial" w:cs="Arial"/>
                <w:color w:val="000000"/>
                <w:sz w:val="20"/>
                <w:szCs w:val="20"/>
              </w:rPr>
              <w:lastRenderedPageBreak/>
              <w:t>and AS 4100 for steel framing. This ensures the structural integrity of the frame against environmental factors like corrosion.</w:t>
            </w:r>
          </w:p>
          <w:p w14:paraId="1EF9C52E" w14:textId="434DAB26" w:rsidR="000C26B7" w:rsidRPr="000C26B7" w:rsidRDefault="000C26B7" w:rsidP="000C26B7">
            <w:pPr>
              <w:numPr>
                <w:ilvl w:val="0"/>
                <w:numId w:val="152"/>
              </w:num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color w:val="000000"/>
                <w:sz w:val="20"/>
                <w:szCs w:val="20"/>
              </w:rPr>
              <w:t>Correct Fixing: Ensure that all fixings and brackets comply with the specifications for load bearing and fire resistance according to the relevant standards</w:t>
            </w:r>
            <w:r w:rsidRPr="000C26B7">
              <w:rPr>
                <w:rFonts w:ascii="Arial" w:eastAsia="Times New Roman" w:hAnsi="Arial" w:cs="Arial"/>
                <w:bCs/>
                <w:color w:val="000000"/>
                <w:sz w:val="20"/>
                <w:szCs w:val="20"/>
              </w:rPr>
              <w:t>.</w:t>
            </w:r>
          </w:p>
          <w:p w14:paraId="6F0E29C9" w14:textId="1DDC4D98" w:rsidR="000C26B7" w:rsidRPr="000C26B7" w:rsidRDefault="000C26B7" w:rsidP="000C26B7">
            <w:p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b/>
                <w:bCs/>
                <w:color w:val="000000"/>
                <w:sz w:val="20"/>
                <w:szCs w:val="20"/>
              </w:rPr>
              <w:t>Weatherproofing</w:t>
            </w:r>
            <w:r w:rsidRPr="000C26B7">
              <w:rPr>
                <w:rFonts w:ascii="Arial" w:eastAsia="Times New Roman" w:hAnsi="Arial" w:cs="Arial"/>
                <w:bCs/>
                <w:color w:val="000000"/>
                <w:sz w:val="20"/>
                <w:szCs w:val="20"/>
              </w:rPr>
              <w:t>:</w:t>
            </w:r>
          </w:p>
          <w:p w14:paraId="0D65E714" w14:textId="77777777" w:rsidR="000C26B7" w:rsidRPr="000C26B7" w:rsidRDefault="000C26B7" w:rsidP="000C26B7">
            <w:pPr>
              <w:numPr>
                <w:ilvl w:val="0"/>
                <w:numId w:val="153"/>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Moisture Barrier Integration: Incorporate damp-proof courses (DPCs), flashing, and waterproof membranes to ensure the framing is protected from moisture ingress, particularly in areas prone to heavy rain or moisture.</w:t>
            </w:r>
          </w:p>
          <w:p w14:paraId="195EA2D7" w14:textId="77777777" w:rsidR="000C26B7" w:rsidRPr="000C26B7" w:rsidRDefault="000C26B7" w:rsidP="000C26B7">
            <w:pPr>
              <w:numPr>
                <w:ilvl w:val="0"/>
                <w:numId w:val="153"/>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Sealing and Flashing: Ensure that all junctions, particularly around openings (windows, doors, etc.), are sealed with proper flashing to prevent water infiltration.</w:t>
            </w:r>
          </w:p>
          <w:p w14:paraId="5E99CAE6" w14:textId="3998A1EE" w:rsidR="000C26B7" w:rsidRPr="000C26B7" w:rsidRDefault="000C26B7" w:rsidP="000C26B7">
            <w:pPr>
              <w:spacing w:beforeLines="60" w:before="144" w:afterLines="60" w:after="144" w:line="276" w:lineRule="auto"/>
              <w:rPr>
                <w:rFonts w:ascii="Arial" w:eastAsia="Times New Roman" w:hAnsi="Arial" w:cs="Arial"/>
                <w:bCs/>
                <w:color w:val="000000"/>
                <w:sz w:val="20"/>
                <w:szCs w:val="20"/>
              </w:rPr>
            </w:pPr>
            <w:r w:rsidRPr="000C26B7">
              <w:rPr>
                <w:rFonts w:ascii="Arial" w:eastAsia="Times New Roman" w:hAnsi="Arial" w:cs="Arial"/>
                <w:b/>
                <w:bCs/>
                <w:color w:val="000000"/>
                <w:sz w:val="20"/>
                <w:szCs w:val="20"/>
              </w:rPr>
              <w:t>Inspection and Quality Control</w:t>
            </w:r>
            <w:r w:rsidRPr="000C26B7">
              <w:rPr>
                <w:rFonts w:ascii="Arial" w:eastAsia="Times New Roman" w:hAnsi="Arial" w:cs="Arial"/>
                <w:bCs/>
                <w:color w:val="000000"/>
                <w:sz w:val="20"/>
                <w:szCs w:val="20"/>
              </w:rPr>
              <w:t>:</w:t>
            </w:r>
          </w:p>
          <w:p w14:paraId="4D09CD9E" w14:textId="77777777" w:rsidR="000C26B7" w:rsidRPr="000C26B7" w:rsidRDefault="000C26B7" w:rsidP="000C26B7">
            <w:pPr>
              <w:numPr>
                <w:ilvl w:val="0"/>
                <w:numId w:val="154"/>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Regular Inspections: During installation, regularly inspect framing materials and construction practices to ensure compliance with the design specifications and the requirements of the NCC and Australian Standards.</w:t>
            </w:r>
          </w:p>
          <w:p w14:paraId="0C220E1A" w14:textId="77777777" w:rsidR="000C26B7" w:rsidRPr="000C26B7" w:rsidRDefault="000C26B7" w:rsidP="000C26B7">
            <w:pPr>
              <w:numPr>
                <w:ilvl w:val="0"/>
                <w:numId w:val="154"/>
              </w:numPr>
              <w:spacing w:beforeLines="60" w:before="144" w:afterLines="60" w:after="144" w:line="276" w:lineRule="auto"/>
              <w:rPr>
                <w:rFonts w:ascii="Arial" w:eastAsia="Times New Roman" w:hAnsi="Arial" w:cs="Arial"/>
                <w:color w:val="000000"/>
                <w:sz w:val="20"/>
                <w:szCs w:val="20"/>
              </w:rPr>
            </w:pPr>
            <w:r w:rsidRPr="000C26B7">
              <w:rPr>
                <w:rFonts w:ascii="Arial" w:eastAsia="Times New Roman" w:hAnsi="Arial" w:cs="Arial"/>
                <w:color w:val="000000"/>
                <w:sz w:val="20"/>
                <w:szCs w:val="20"/>
              </w:rPr>
              <w:t>Post-Construction Verification: After installation, engage a qualified professional to verify that the framing system meets the NCC and Australian Standards for structural integrity, moisture protection, and fire safety.</w:t>
            </w:r>
          </w:p>
          <w:p w14:paraId="21F063C3"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4050C160" w14:textId="77777777" w:rsidTr="00E4164B">
        <w:trPr>
          <w:trHeight w:val="514"/>
        </w:trPr>
        <w:tc>
          <w:tcPr>
            <w:tcW w:w="14087" w:type="dxa"/>
            <w:gridSpan w:val="4"/>
            <w:shd w:val="clear" w:color="auto" w:fill="D9D9D9" w:themeFill="background1" w:themeFillShade="D9"/>
          </w:tcPr>
          <w:p w14:paraId="60629090" w14:textId="08260C20"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r>
      <w:tr w:rsidR="00175792" w:rsidRPr="00AA0F01" w14:paraId="26ABDCF7" w14:textId="77777777" w:rsidTr="00E4164B">
        <w:trPr>
          <w:trHeight w:val="454"/>
        </w:trPr>
        <w:tc>
          <w:tcPr>
            <w:tcW w:w="2747" w:type="dxa"/>
            <w:shd w:val="clear" w:color="auto" w:fill="D9D9D9" w:themeFill="background1" w:themeFillShade="D9"/>
          </w:tcPr>
          <w:p w14:paraId="2094A92A" w14:textId="4E781177"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1EC87175" w14:textId="77777777" w:rsidTr="00E4164B">
        <w:trPr>
          <w:trHeight w:val="3685"/>
        </w:trPr>
        <w:tc>
          <w:tcPr>
            <w:tcW w:w="2747" w:type="dxa"/>
            <w:shd w:val="clear" w:color="auto" w:fill="auto"/>
          </w:tcPr>
          <w:p w14:paraId="47AB532C" w14:textId="0ED21161"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auto"/>
          </w:tcPr>
          <w:p w14:paraId="2A0A031F" w14:textId="37A8F522" w:rsidR="00C57B25" w:rsidRPr="00C57B25" w:rsidRDefault="00C57B25" w:rsidP="00C57B25">
            <w:pPr>
              <w:spacing w:beforeLines="60" w:before="144" w:afterLines="60" w:after="144" w:line="276" w:lineRule="auto"/>
              <w:rPr>
                <w:rFonts w:ascii="Arial" w:eastAsia="Times New Roman" w:hAnsi="Arial" w:cs="Arial"/>
                <w:b/>
                <w:bCs/>
                <w:color w:val="000000"/>
                <w:sz w:val="20"/>
                <w:szCs w:val="20"/>
              </w:rPr>
            </w:pPr>
            <w:r w:rsidRPr="00C57B25">
              <w:rPr>
                <w:rFonts w:ascii="Arial" w:eastAsia="Times New Roman" w:hAnsi="Arial" w:cs="Arial"/>
                <w:b/>
                <w:bCs/>
                <w:color w:val="000000"/>
                <w:sz w:val="20"/>
                <w:szCs w:val="20"/>
              </w:rPr>
              <w:t>Compliance with the NCC – National Construction Code</w:t>
            </w:r>
          </w:p>
          <w:p w14:paraId="5D26846B" w14:textId="77777777" w:rsidR="00C57B25" w:rsidRPr="00C57B25" w:rsidRDefault="00C57B25" w:rsidP="00C57B25">
            <w:pPr>
              <w:numPr>
                <w:ilvl w:val="0"/>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
                <w:bCs/>
                <w:color w:val="000000"/>
                <w:sz w:val="20"/>
                <w:szCs w:val="20"/>
              </w:rPr>
              <w:t>Part 3.5 – Roof Cladding</w:t>
            </w:r>
            <w:r w:rsidRPr="00C57B25">
              <w:rPr>
                <w:rFonts w:ascii="Arial" w:eastAsia="Times New Roman" w:hAnsi="Arial" w:cs="Arial"/>
                <w:bCs/>
                <w:color w:val="000000"/>
                <w:sz w:val="20"/>
                <w:szCs w:val="20"/>
              </w:rPr>
              <w:t>:</w:t>
            </w:r>
          </w:p>
          <w:p w14:paraId="29B2D3A4" w14:textId="77777777" w:rsidR="00C57B25" w:rsidRPr="00C57B25" w:rsidRDefault="00C57B25" w:rsidP="00C57B25">
            <w:pPr>
              <w:numPr>
                <w:ilvl w:val="1"/>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Cs/>
                <w:color w:val="000000"/>
                <w:sz w:val="20"/>
                <w:szCs w:val="20"/>
              </w:rPr>
              <w:t>The NCC specifies that roof cladding must provide weather resistance and ensure that water does not penetrate the building’s internal spaces. Colorbond steel, being a weatherproof material, complies with these requirements.</w:t>
            </w:r>
          </w:p>
          <w:p w14:paraId="4C6DFB17" w14:textId="77777777" w:rsidR="00C57B25" w:rsidRPr="00C57B25" w:rsidRDefault="00C57B25" w:rsidP="00C57B25">
            <w:pPr>
              <w:numPr>
                <w:ilvl w:val="1"/>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Cs/>
                <w:color w:val="000000"/>
                <w:sz w:val="20"/>
                <w:szCs w:val="20"/>
              </w:rPr>
              <w:t>NCC Section 3.5.1 specifies that roof cladding must be durable and resistant to the environmental conditions in which it is located, including wind, rain, and UV radiation. Colorbond steel meets this requirement due to its corrosion-resistant coating and high durability.</w:t>
            </w:r>
          </w:p>
          <w:p w14:paraId="32468A42" w14:textId="77777777" w:rsidR="00C57B25" w:rsidRPr="00C57B25" w:rsidRDefault="00C57B25" w:rsidP="00C57B25">
            <w:pPr>
              <w:numPr>
                <w:ilvl w:val="0"/>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
                <w:bCs/>
                <w:color w:val="000000"/>
                <w:sz w:val="20"/>
                <w:szCs w:val="20"/>
              </w:rPr>
              <w:t>Part J – Energy Efficiency</w:t>
            </w:r>
            <w:r w:rsidRPr="00C57B25">
              <w:rPr>
                <w:rFonts w:ascii="Arial" w:eastAsia="Times New Roman" w:hAnsi="Arial" w:cs="Arial"/>
                <w:bCs/>
                <w:color w:val="000000"/>
                <w:sz w:val="20"/>
                <w:szCs w:val="20"/>
              </w:rPr>
              <w:t>:</w:t>
            </w:r>
          </w:p>
          <w:p w14:paraId="5732C4D7" w14:textId="77777777" w:rsidR="00C57B25" w:rsidRPr="00C57B25" w:rsidRDefault="00C57B25" w:rsidP="00C57B25">
            <w:pPr>
              <w:numPr>
                <w:ilvl w:val="1"/>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Cs/>
                <w:color w:val="000000"/>
                <w:sz w:val="20"/>
                <w:szCs w:val="20"/>
              </w:rPr>
              <w:t>The NCC Part J requires roof systems to comply with energy efficiency provisions. Colorbond offers reflective finishes designed to reduce heat absorption, helping buildings maintain internal comfort and reduce cooling costs.</w:t>
            </w:r>
          </w:p>
          <w:p w14:paraId="51B65527" w14:textId="77777777" w:rsidR="00C57B25" w:rsidRPr="00C57B25" w:rsidRDefault="00C57B25" w:rsidP="00C57B25">
            <w:pPr>
              <w:numPr>
                <w:ilvl w:val="1"/>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Cs/>
                <w:color w:val="000000"/>
                <w:sz w:val="20"/>
                <w:szCs w:val="20"/>
              </w:rPr>
              <w:t xml:space="preserve">The Colorbond steel roofing options include products that are designed to meet solar </w:t>
            </w:r>
            <w:r w:rsidRPr="00C57B25">
              <w:rPr>
                <w:rFonts w:ascii="Arial" w:eastAsia="Times New Roman" w:hAnsi="Arial" w:cs="Arial"/>
                <w:bCs/>
                <w:color w:val="000000"/>
                <w:sz w:val="20"/>
                <w:szCs w:val="20"/>
              </w:rPr>
              <w:lastRenderedPageBreak/>
              <w:t>reflective indices (SRI), contributing to the energy efficiency of the building.</w:t>
            </w:r>
          </w:p>
          <w:p w14:paraId="5AEDAC55" w14:textId="77777777" w:rsidR="00C57B25" w:rsidRPr="00C57B25" w:rsidRDefault="00C57B25" w:rsidP="00C57B25">
            <w:pPr>
              <w:numPr>
                <w:ilvl w:val="0"/>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
                <w:bCs/>
                <w:color w:val="000000"/>
                <w:sz w:val="20"/>
                <w:szCs w:val="20"/>
              </w:rPr>
              <w:t>Part C – Structural Provisions</w:t>
            </w:r>
            <w:r w:rsidRPr="00C57B25">
              <w:rPr>
                <w:rFonts w:ascii="Arial" w:eastAsia="Times New Roman" w:hAnsi="Arial" w:cs="Arial"/>
                <w:bCs/>
                <w:color w:val="000000"/>
                <w:sz w:val="20"/>
                <w:szCs w:val="20"/>
              </w:rPr>
              <w:t>:</w:t>
            </w:r>
          </w:p>
          <w:p w14:paraId="6AF919AF" w14:textId="77777777" w:rsidR="00C57B25" w:rsidRPr="00C57B25" w:rsidRDefault="00C57B25" w:rsidP="00C57B25">
            <w:pPr>
              <w:numPr>
                <w:ilvl w:val="1"/>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Cs/>
                <w:color w:val="000000"/>
                <w:sz w:val="20"/>
                <w:szCs w:val="20"/>
              </w:rPr>
              <w:t>The NCC outlines that roof cladding must comply with the structural provisions to withstand wind loads, dead loads, and live loads as per local conditions. Colorbond steel roofs, when properly installed with the correct framing and fasteners, meet these structural requirements.</w:t>
            </w:r>
          </w:p>
          <w:p w14:paraId="715B427C" w14:textId="77777777" w:rsidR="00C57B25" w:rsidRPr="00C57B25" w:rsidRDefault="00C57B25" w:rsidP="00C57B25">
            <w:pPr>
              <w:numPr>
                <w:ilvl w:val="1"/>
                <w:numId w:val="155"/>
              </w:numPr>
              <w:spacing w:beforeLines="60" w:before="144" w:afterLines="60" w:after="144" w:line="276" w:lineRule="auto"/>
              <w:rPr>
                <w:rFonts w:ascii="Arial" w:eastAsia="Times New Roman" w:hAnsi="Arial" w:cs="Arial"/>
                <w:bCs/>
                <w:color w:val="000000"/>
                <w:sz w:val="20"/>
                <w:szCs w:val="20"/>
              </w:rPr>
            </w:pPr>
            <w:r w:rsidRPr="00C57B25">
              <w:rPr>
                <w:rFonts w:ascii="Arial" w:eastAsia="Times New Roman" w:hAnsi="Arial" w:cs="Arial"/>
                <w:bCs/>
                <w:color w:val="000000"/>
                <w:sz w:val="20"/>
                <w:szCs w:val="20"/>
              </w:rPr>
              <w:t>The roof framing must be designed to support the Colorbond steel roof sheets, which are tested and certified to meet the required load-bearing capacities.</w:t>
            </w:r>
          </w:p>
          <w:p w14:paraId="14BD0175" w14:textId="77777777" w:rsidR="00B1695B" w:rsidRPr="00B1695B" w:rsidRDefault="00B1695B" w:rsidP="00B1695B">
            <w:pPr>
              <w:spacing w:beforeLines="60" w:before="144" w:afterLines="60" w:after="144" w:line="276" w:lineRule="auto"/>
              <w:rPr>
                <w:rFonts w:ascii="Arial" w:eastAsia="Times New Roman" w:hAnsi="Arial" w:cs="Arial"/>
                <w:b/>
                <w:bCs/>
                <w:color w:val="000000"/>
                <w:sz w:val="20"/>
                <w:szCs w:val="20"/>
              </w:rPr>
            </w:pPr>
            <w:r w:rsidRPr="00B1695B">
              <w:rPr>
                <w:rFonts w:ascii="Arial" w:eastAsia="Times New Roman" w:hAnsi="Arial" w:cs="Arial"/>
                <w:b/>
                <w:bCs/>
                <w:color w:val="000000"/>
                <w:sz w:val="20"/>
                <w:szCs w:val="20"/>
              </w:rPr>
              <w:t>Compliance with Australian Standards</w:t>
            </w:r>
          </w:p>
          <w:p w14:paraId="31ED9C81" w14:textId="77777777" w:rsidR="00B1695B" w:rsidRPr="00B1695B" w:rsidRDefault="00B1695B" w:rsidP="00B1695B">
            <w:pPr>
              <w:numPr>
                <w:ilvl w:val="0"/>
                <w:numId w:val="156"/>
              </w:numPr>
              <w:spacing w:beforeLines="60" w:before="144" w:afterLines="60" w:after="144" w:line="276" w:lineRule="auto"/>
              <w:rPr>
                <w:rFonts w:ascii="Arial" w:eastAsia="Times New Roman" w:hAnsi="Arial" w:cs="Arial"/>
                <w:bCs/>
                <w:color w:val="000000"/>
                <w:sz w:val="20"/>
                <w:szCs w:val="20"/>
              </w:rPr>
            </w:pPr>
            <w:r w:rsidRPr="00B1695B">
              <w:rPr>
                <w:rFonts w:ascii="Arial" w:eastAsia="Times New Roman" w:hAnsi="Arial" w:cs="Arial"/>
                <w:b/>
                <w:bCs/>
                <w:color w:val="000000"/>
                <w:sz w:val="20"/>
                <w:szCs w:val="20"/>
              </w:rPr>
              <w:t>AS 1397 – Steel Sheet and Strip – Hot-Dipped Zinc-Coated or Aluminium-Zinc-Coated</w:t>
            </w:r>
            <w:r w:rsidRPr="00B1695B">
              <w:rPr>
                <w:rFonts w:ascii="Arial" w:eastAsia="Times New Roman" w:hAnsi="Arial" w:cs="Arial"/>
                <w:bCs/>
                <w:color w:val="000000"/>
                <w:sz w:val="20"/>
                <w:szCs w:val="20"/>
              </w:rPr>
              <w:t>:</w:t>
            </w:r>
          </w:p>
          <w:p w14:paraId="0399C0C8" w14:textId="77777777" w:rsidR="00B1695B" w:rsidRPr="00B1695B" w:rsidRDefault="00B1695B" w:rsidP="00B1695B">
            <w:pPr>
              <w:numPr>
                <w:ilvl w:val="1"/>
                <w:numId w:val="156"/>
              </w:numPr>
              <w:spacing w:beforeLines="60" w:before="144" w:afterLines="60" w:after="144" w:line="276" w:lineRule="auto"/>
              <w:rPr>
                <w:rFonts w:ascii="Arial" w:eastAsia="Times New Roman" w:hAnsi="Arial" w:cs="Arial"/>
                <w:color w:val="000000"/>
                <w:sz w:val="20"/>
                <w:szCs w:val="20"/>
              </w:rPr>
            </w:pPr>
            <w:r w:rsidRPr="00B1695B">
              <w:rPr>
                <w:rFonts w:ascii="Arial" w:eastAsia="Times New Roman" w:hAnsi="Arial" w:cs="Arial"/>
                <w:color w:val="000000"/>
                <w:sz w:val="20"/>
                <w:szCs w:val="20"/>
              </w:rPr>
              <w:t>Colorbond steel is made from high-strength galvanized steel or Zincalume, complying with AS 1397. This standard specifies the requirements for hot-dipped galvanized steel or aluminium-zinc coatings, ensuring the steel is protected against corrosion and suitable for use as roof cladding.</w:t>
            </w:r>
          </w:p>
          <w:p w14:paraId="3C8569CF" w14:textId="77777777" w:rsidR="00B1695B" w:rsidRPr="00B1695B" w:rsidRDefault="00B1695B" w:rsidP="00B1695B">
            <w:pPr>
              <w:numPr>
                <w:ilvl w:val="1"/>
                <w:numId w:val="156"/>
              </w:numPr>
              <w:spacing w:beforeLines="60" w:before="144" w:afterLines="60" w:after="144" w:line="276" w:lineRule="auto"/>
              <w:rPr>
                <w:rFonts w:ascii="Arial" w:eastAsia="Times New Roman" w:hAnsi="Arial" w:cs="Arial"/>
                <w:bCs/>
                <w:color w:val="000000"/>
                <w:sz w:val="20"/>
                <w:szCs w:val="20"/>
              </w:rPr>
            </w:pPr>
            <w:r w:rsidRPr="00B1695B">
              <w:rPr>
                <w:rFonts w:ascii="Arial" w:eastAsia="Times New Roman" w:hAnsi="Arial" w:cs="Arial"/>
                <w:color w:val="000000"/>
                <w:sz w:val="20"/>
                <w:szCs w:val="20"/>
              </w:rPr>
              <w:t>Zinc Coating: Colorbond’s Z275 coating ensures the steel has a corrosion-resistant layer that meets the AS 1397</w:t>
            </w:r>
            <w:r w:rsidRPr="00B1695B">
              <w:rPr>
                <w:rFonts w:ascii="Arial" w:eastAsia="Times New Roman" w:hAnsi="Arial" w:cs="Arial"/>
                <w:bCs/>
                <w:color w:val="000000"/>
                <w:sz w:val="20"/>
                <w:szCs w:val="20"/>
              </w:rPr>
              <w:t xml:space="preserve"> specifications, offering long-term protection against rust.</w:t>
            </w:r>
          </w:p>
          <w:p w14:paraId="65390A08" w14:textId="77777777" w:rsidR="00B1695B" w:rsidRPr="00B1695B" w:rsidRDefault="00B1695B" w:rsidP="00B1695B">
            <w:pPr>
              <w:numPr>
                <w:ilvl w:val="0"/>
                <w:numId w:val="156"/>
              </w:numPr>
              <w:spacing w:beforeLines="60" w:before="144" w:afterLines="60" w:after="144" w:line="276" w:lineRule="auto"/>
              <w:rPr>
                <w:rFonts w:ascii="Arial" w:eastAsia="Times New Roman" w:hAnsi="Arial" w:cs="Arial"/>
                <w:bCs/>
                <w:color w:val="000000"/>
                <w:sz w:val="20"/>
                <w:szCs w:val="20"/>
              </w:rPr>
            </w:pPr>
            <w:r w:rsidRPr="00B1695B">
              <w:rPr>
                <w:rFonts w:ascii="Arial" w:eastAsia="Times New Roman" w:hAnsi="Arial" w:cs="Arial"/>
                <w:b/>
                <w:bCs/>
                <w:color w:val="000000"/>
                <w:sz w:val="20"/>
                <w:szCs w:val="20"/>
              </w:rPr>
              <w:lastRenderedPageBreak/>
              <w:t>AS 1562.1 – Design and Installation of Roof and Wall Cladding</w:t>
            </w:r>
            <w:r w:rsidRPr="00B1695B">
              <w:rPr>
                <w:rFonts w:ascii="Arial" w:eastAsia="Times New Roman" w:hAnsi="Arial" w:cs="Arial"/>
                <w:bCs/>
                <w:color w:val="000000"/>
                <w:sz w:val="20"/>
                <w:szCs w:val="20"/>
              </w:rPr>
              <w:t>:</w:t>
            </w:r>
          </w:p>
          <w:p w14:paraId="5842BAF5" w14:textId="77777777" w:rsidR="00B1695B" w:rsidRPr="00B1695B" w:rsidRDefault="00B1695B" w:rsidP="00B1695B">
            <w:pPr>
              <w:numPr>
                <w:ilvl w:val="1"/>
                <w:numId w:val="156"/>
              </w:numPr>
              <w:spacing w:beforeLines="60" w:before="144" w:afterLines="60" w:after="144" w:line="276" w:lineRule="auto"/>
              <w:rPr>
                <w:rFonts w:ascii="Arial" w:eastAsia="Times New Roman" w:hAnsi="Arial" w:cs="Arial"/>
                <w:color w:val="000000"/>
                <w:sz w:val="20"/>
                <w:szCs w:val="20"/>
              </w:rPr>
            </w:pPr>
            <w:r w:rsidRPr="00B1695B">
              <w:rPr>
                <w:rFonts w:ascii="Arial" w:eastAsia="Times New Roman" w:hAnsi="Arial" w:cs="Arial"/>
                <w:color w:val="000000"/>
                <w:sz w:val="20"/>
                <w:szCs w:val="20"/>
              </w:rPr>
              <w:t>Colorbond steel is designed to comply with AS 1562.1, which sets out the standards for the design, installation, and performance of roof and wall cladding systems.</w:t>
            </w:r>
          </w:p>
          <w:p w14:paraId="130B31FB" w14:textId="77777777" w:rsidR="00B1695B" w:rsidRPr="00B1695B" w:rsidRDefault="00B1695B" w:rsidP="00B1695B">
            <w:pPr>
              <w:numPr>
                <w:ilvl w:val="1"/>
                <w:numId w:val="156"/>
              </w:numPr>
              <w:spacing w:beforeLines="60" w:before="144" w:afterLines="60" w:after="144" w:line="276" w:lineRule="auto"/>
              <w:rPr>
                <w:rFonts w:ascii="Arial" w:eastAsia="Times New Roman" w:hAnsi="Arial" w:cs="Arial"/>
                <w:color w:val="000000"/>
                <w:sz w:val="20"/>
                <w:szCs w:val="20"/>
              </w:rPr>
            </w:pPr>
            <w:r w:rsidRPr="00B1695B">
              <w:rPr>
                <w:rFonts w:ascii="Arial" w:eastAsia="Times New Roman" w:hAnsi="Arial" w:cs="Arial"/>
                <w:color w:val="000000"/>
                <w:sz w:val="20"/>
                <w:szCs w:val="20"/>
              </w:rPr>
              <w:t>This standard ensures that the cladding is installed to resist weather, including wind, rain, and thermal effects, while maintaining structural integrity.</w:t>
            </w:r>
          </w:p>
          <w:p w14:paraId="2F893005" w14:textId="77777777" w:rsidR="00B1695B" w:rsidRPr="00B1695B" w:rsidRDefault="00B1695B" w:rsidP="00B1695B">
            <w:pPr>
              <w:numPr>
                <w:ilvl w:val="0"/>
                <w:numId w:val="156"/>
              </w:numPr>
              <w:spacing w:beforeLines="60" w:before="144" w:afterLines="60" w:after="144" w:line="276" w:lineRule="auto"/>
              <w:rPr>
                <w:rFonts w:ascii="Arial" w:eastAsia="Times New Roman" w:hAnsi="Arial" w:cs="Arial"/>
                <w:bCs/>
                <w:color w:val="000000"/>
                <w:sz w:val="20"/>
                <w:szCs w:val="20"/>
              </w:rPr>
            </w:pPr>
            <w:r w:rsidRPr="00B1695B">
              <w:rPr>
                <w:rFonts w:ascii="Arial" w:eastAsia="Times New Roman" w:hAnsi="Arial" w:cs="Arial"/>
                <w:b/>
                <w:bCs/>
                <w:color w:val="000000"/>
                <w:sz w:val="20"/>
                <w:szCs w:val="20"/>
              </w:rPr>
              <w:t>AS 4100 – Steel Structures</w:t>
            </w:r>
            <w:r w:rsidRPr="00B1695B">
              <w:rPr>
                <w:rFonts w:ascii="Arial" w:eastAsia="Times New Roman" w:hAnsi="Arial" w:cs="Arial"/>
                <w:bCs/>
                <w:color w:val="000000"/>
                <w:sz w:val="20"/>
                <w:szCs w:val="20"/>
              </w:rPr>
              <w:t>:</w:t>
            </w:r>
          </w:p>
          <w:p w14:paraId="3D03EE62" w14:textId="77777777" w:rsidR="00B1695B" w:rsidRPr="00B1695B" w:rsidRDefault="00B1695B" w:rsidP="00B1695B">
            <w:pPr>
              <w:numPr>
                <w:ilvl w:val="1"/>
                <w:numId w:val="156"/>
              </w:numPr>
              <w:spacing w:beforeLines="60" w:before="144" w:afterLines="60" w:after="144" w:line="276" w:lineRule="auto"/>
              <w:rPr>
                <w:rFonts w:ascii="Arial" w:eastAsia="Times New Roman" w:hAnsi="Arial" w:cs="Arial"/>
                <w:bCs/>
                <w:color w:val="000000"/>
                <w:sz w:val="20"/>
                <w:szCs w:val="20"/>
              </w:rPr>
            </w:pPr>
            <w:r w:rsidRPr="00B1695B">
              <w:rPr>
                <w:rFonts w:ascii="Arial" w:eastAsia="Times New Roman" w:hAnsi="Arial" w:cs="Arial"/>
                <w:bCs/>
                <w:color w:val="000000"/>
                <w:sz w:val="20"/>
                <w:szCs w:val="20"/>
              </w:rPr>
              <w:t>If Colorbond steel is used for structural framing or other load-bearing applications (such as roof trusses), it must comply with AS 4100, which governs the design and installation of steel structures to ensure safety and stability under load.</w:t>
            </w:r>
          </w:p>
          <w:p w14:paraId="5ADCF2C7" w14:textId="77777777" w:rsidR="00B1695B" w:rsidRPr="00B1695B" w:rsidRDefault="00B1695B" w:rsidP="00B1695B">
            <w:pPr>
              <w:numPr>
                <w:ilvl w:val="0"/>
                <w:numId w:val="156"/>
              </w:numPr>
              <w:spacing w:beforeLines="60" w:before="144" w:afterLines="60" w:after="144" w:line="276" w:lineRule="auto"/>
              <w:rPr>
                <w:rFonts w:ascii="Arial" w:eastAsia="Times New Roman" w:hAnsi="Arial" w:cs="Arial"/>
                <w:bCs/>
                <w:color w:val="000000"/>
                <w:sz w:val="20"/>
                <w:szCs w:val="20"/>
              </w:rPr>
            </w:pPr>
            <w:r w:rsidRPr="00B1695B">
              <w:rPr>
                <w:rFonts w:ascii="Arial" w:eastAsia="Times New Roman" w:hAnsi="Arial" w:cs="Arial"/>
                <w:b/>
                <w:bCs/>
                <w:color w:val="000000"/>
                <w:sz w:val="20"/>
                <w:szCs w:val="20"/>
              </w:rPr>
              <w:t>AS 2728 – Prepainted Steel</w:t>
            </w:r>
            <w:r w:rsidRPr="00B1695B">
              <w:rPr>
                <w:rFonts w:ascii="Arial" w:eastAsia="Times New Roman" w:hAnsi="Arial" w:cs="Arial"/>
                <w:bCs/>
                <w:color w:val="000000"/>
                <w:sz w:val="20"/>
                <w:szCs w:val="20"/>
              </w:rPr>
              <w:t>:</w:t>
            </w:r>
          </w:p>
          <w:p w14:paraId="695A9994" w14:textId="77777777" w:rsidR="00B1695B" w:rsidRPr="00B1695B" w:rsidRDefault="00B1695B" w:rsidP="00B1695B">
            <w:pPr>
              <w:numPr>
                <w:ilvl w:val="1"/>
                <w:numId w:val="156"/>
              </w:numPr>
              <w:spacing w:beforeLines="60" w:before="144" w:afterLines="60" w:after="144" w:line="276" w:lineRule="auto"/>
              <w:rPr>
                <w:rFonts w:ascii="Arial" w:eastAsia="Times New Roman" w:hAnsi="Arial" w:cs="Arial"/>
                <w:bCs/>
                <w:color w:val="000000"/>
                <w:sz w:val="20"/>
                <w:szCs w:val="20"/>
              </w:rPr>
            </w:pPr>
            <w:r w:rsidRPr="00B1695B">
              <w:rPr>
                <w:rFonts w:ascii="Arial" w:eastAsia="Times New Roman" w:hAnsi="Arial" w:cs="Arial"/>
                <w:bCs/>
                <w:color w:val="000000"/>
                <w:sz w:val="20"/>
                <w:szCs w:val="20"/>
              </w:rPr>
              <w:t>The pre-painted coating on Colorbond steel must meet the requirements of AS 2728, which specifies the standards for the application of durable coatings to steel sheets. This ensures the long-lasting, fade-resistant nature of the product under varying environmental conditions.</w:t>
            </w:r>
          </w:p>
          <w:p w14:paraId="12A288A5"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C04AD11" w14:textId="0AF2C6D2" w:rsidR="00C1710B" w:rsidRPr="00C1710B" w:rsidRDefault="00C1710B" w:rsidP="00C1710B">
            <w:p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
                <w:bCs/>
                <w:color w:val="000000"/>
                <w:sz w:val="20"/>
                <w:szCs w:val="20"/>
              </w:rPr>
              <w:lastRenderedPageBreak/>
              <w:t>Structural Integrity and Load Resistance</w:t>
            </w:r>
            <w:r w:rsidRPr="00C1710B">
              <w:rPr>
                <w:rFonts w:ascii="Arial" w:eastAsia="Times New Roman" w:hAnsi="Arial" w:cs="Arial"/>
                <w:bCs/>
                <w:color w:val="000000"/>
                <w:sz w:val="20"/>
                <w:szCs w:val="20"/>
              </w:rPr>
              <w:t>:</w:t>
            </w:r>
          </w:p>
          <w:p w14:paraId="4A7030EE" w14:textId="77777777" w:rsidR="00C1710B" w:rsidRPr="00C1710B" w:rsidRDefault="00C1710B" w:rsidP="00603094">
            <w:pPr>
              <w:numPr>
                <w:ilvl w:val="0"/>
                <w:numId w:val="157"/>
              </w:numPr>
              <w:spacing w:beforeLines="60" w:before="144" w:afterLines="60" w:after="144" w:line="276" w:lineRule="auto"/>
              <w:rPr>
                <w:rFonts w:ascii="Arial" w:eastAsia="Times New Roman" w:hAnsi="Arial" w:cs="Arial"/>
                <w:color w:val="000000"/>
                <w:sz w:val="20"/>
                <w:szCs w:val="20"/>
              </w:rPr>
            </w:pPr>
            <w:r w:rsidRPr="00C1710B">
              <w:rPr>
                <w:rFonts w:ascii="Arial" w:eastAsia="Times New Roman" w:hAnsi="Arial" w:cs="Arial"/>
                <w:color w:val="000000"/>
                <w:sz w:val="20"/>
                <w:szCs w:val="20"/>
              </w:rPr>
              <w:t>Colorbond steel will be installed using the appropriate framing and support structures designed to withstand the expected dead loads, live loads, and wind loads as per the NCC Part C and AS 1562.1.</w:t>
            </w:r>
          </w:p>
          <w:p w14:paraId="4D11E670" w14:textId="77777777" w:rsidR="00C1710B" w:rsidRPr="00C1710B" w:rsidRDefault="00C1710B" w:rsidP="00603094">
            <w:pPr>
              <w:numPr>
                <w:ilvl w:val="0"/>
                <w:numId w:val="157"/>
              </w:numPr>
              <w:spacing w:beforeLines="60" w:before="144" w:afterLines="60" w:after="144" w:line="276" w:lineRule="auto"/>
              <w:rPr>
                <w:rFonts w:ascii="Arial" w:eastAsia="Times New Roman" w:hAnsi="Arial" w:cs="Arial"/>
                <w:color w:val="000000"/>
                <w:sz w:val="20"/>
                <w:szCs w:val="20"/>
              </w:rPr>
            </w:pPr>
            <w:r w:rsidRPr="00C1710B">
              <w:rPr>
                <w:rFonts w:ascii="Arial" w:eastAsia="Times New Roman" w:hAnsi="Arial" w:cs="Arial"/>
                <w:color w:val="000000"/>
                <w:sz w:val="20"/>
                <w:szCs w:val="20"/>
              </w:rPr>
              <w:t>The roof will be engineered to meet the design wind loads based on the AS/NZS 1170 standards, ensuring it can withstand local environmental conditions such as high winds and storms.</w:t>
            </w:r>
          </w:p>
          <w:p w14:paraId="42C23792" w14:textId="4376EBFB" w:rsidR="00C1710B" w:rsidRPr="00C1710B" w:rsidRDefault="00C1710B" w:rsidP="00C1710B">
            <w:p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
                <w:bCs/>
                <w:color w:val="000000"/>
                <w:sz w:val="20"/>
                <w:szCs w:val="20"/>
              </w:rPr>
              <w:t>Weatherproofing and Water Resistance</w:t>
            </w:r>
            <w:r w:rsidRPr="00C1710B">
              <w:rPr>
                <w:rFonts w:ascii="Arial" w:eastAsia="Times New Roman" w:hAnsi="Arial" w:cs="Arial"/>
                <w:bCs/>
                <w:color w:val="000000"/>
                <w:sz w:val="20"/>
                <w:szCs w:val="20"/>
              </w:rPr>
              <w:t>:</w:t>
            </w:r>
          </w:p>
          <w:p w14:paraId="2FDAB08F" w14:textId="77777777" w:rsidR="00C1710B" w:rsidRPr="00C1710B" w:rsidRDefault="00C1710B" w:rsidP="00603094">
            <w:pPr>
              <w:numPr>
                <w:ilvl w:val="0"/>
                <w:numId w:val="158"/>
              </w:numPr>
              <w:spacing w:beforeLines="60" w:before="144" w:afterLines="60" w:after="144" w:line="276" w:lineRule="auto"/>
              <w:rPr>
                <w:rFonts w:ascii="Arial" w:eastAsia="Times New Roman" w:hAnsi="Arial" w:cs="Arial"/>
                <w:color w:val="000000"/>
                <w:sz w:val="20"/>
                <w:szCs w:val="20"/>
              </w:rPr>
            </w:pPr>
            <w:r w:rsidRPr="00C1710B">
              <w:rPr>
                <w:rFonts w:ascii="Arial" w:eastAsia="Times New Roman" w:hAnsi="Arial" w:cs="Arial"/>
                <w:color w:val="000000"/>
                <w:sz w:val="20"/>
                <w:szCs w:val="20"/>
              </w:rPr>
              <w:t>Colorbond steel provides a durable, weather-resistant barrier that ensures no water ingress, complying with NCC 3.5. The roofing system will incorporate correct flashings, drainage systems, and gutter systems to direct water flow away from the roof and building, preventing leaks and water damage.</w:t>
            </w:r>
          </w:p>
          <w:p w14:paraId="73B43397" w14:textId="77777777" w:rsidR="00C1710B" w:rsidRPr="00C1710B" w:rsidRDefault="00C1710B" w:rsidP="00603094">
            <w:pPr>
              <w:numPr>
                <w:ilvl w:val="0"/>
                <w:numId w:val="158"/>
              </w:numPr>
              <w:spacing w:beforeLines="60" w:before="144" w:afterLines="60" w:after="144" w:line="276" w:lineRule="auto"/>
              <w:rPr>
                <w:rFonts w:ascii="Arial" w:eastAsia="Times New Roman" w:hAnsi="Arial" w:cs="Arial"/>
                <w:color w:val="000000"/>
                <w:sz w:val="20"/>
                <w:szCs w:val="20"/>
              </w:rPr>
            </w:pPr>
            <w:r w:rsidRPr="00C1710B">
              <w:rPr>
                <w:rFonts w:ascii="Arial" w:eastAsia="Times New Roman" w:hAnsi="Arial" w:cs="Arial"/>
                <w:color w:val="000000"/>
                <w:sz w:val="20"/>
                <w:szCs w:val="20"/>
              </w:rPr>
              <w:t>The NCC Part 3.5.1 requires that roofs provide adequate weather protection, which is achieved with Colorbond steel’s non-corrosive properties, making it ideal for high-moisture environments.</w:t>
            </w:r>
          </w:p>
          <w:p w14:paraId="632C194C" w14:textId="33154BB6" w:rsidR="00C1710B" w:rsidRPr="00C1710B" w:rsidRDefault="00C1710B" w:rsidP="00C1710B">
            <w:p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
                <w:bCs/>
                <w:color w:val="000000"/>
                <w:sz w:val="20"/>
                <w:szCs w:val="20"/>
              </w:rPr>
              <w:t>Fire Resistance</w:t>
            </w:r>
            <w:r w:rsidRPr="00C1710B">
              <w:rPr>
                <w:rFonts w:ascii="Arial" w:eastAsia="Times New Roman" w:hAnsi="Arial" w:cs="Arial"/>
                <w:bCs/>
                <w:color w:val="000000"/>
                <w:sz w:val="20"/>
                <w:szCs w:val="20"/>
              </w:rPr>
              <w:t>:</w:t>
            </w:r>
          </w:p>
          <w:p w14:paraId="2DD352C0" w14:textId="77777777" w:rsidR="00C1710B" w:rsidRPr="00C1710B" w:rsidRDefault="00C1710B" w:rsidP="00603094">
            <w:pPr>
              <w:numPr>
                <w:ilvl w:val="0"/>
                <w:numId w:val="159"/>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Cs/>
                <w:color w:val="000000"/>
                <w:sz w:val="20"/>
                <w:szCs w:val="20"/>
              </w:rPr>
              <w:t xml:space="preserve">The Colorbond steel roof will be non-combustible, meeting the requirements of AS 1530.3 for fire hazard </w:t>
            </w:r>
            <w:r w:rsidRPr="00C1710B">
              <w:rPr>
                <w:rFonts w:ascii="Arial" w:eastAsia="Times New Roman" w:hAnsi="Arial" w:cs="Arial"/>
                <w:bCs/>
                <w:color w:val="000000"/>
                <w:sz w:val="20"/>
                <w:szCs w:val="20"/>
              </w:rPr>
              <w:lastRenderedPageBreak/>
              <w:t>properties. This ensures that the roof will not contribute to the spread of fire.</w:t>
            </w:r>
          </w:p>
          <w:p w14:paraId="1F1A56EF" w14:textId="77777777" w:rsidR="00C1710B" w:rsidRPr="00C1710B" w:rsidRDefault="00C1710B" w:rsidP="00603094">
            <w:pPr>
              <w:numPr>
                <w:ilvl w:val="0"/>
                <w:numId w:val="159"/>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Cs/>
                <w:color w:val="000000"/>
                <w:sz w:val="20"/>
                <w:szCs w:val="20"/>
              </w:rPr>
              <w:t>If the building is located in a bushfire-prone area, Colorbond steel roofing will be selected with Bushfire Attack Level (BAL) 40 or BAL-FZ rated products to comply with AS 3959.</w:t>
            </w:r>
          </w:p>
          <w:p w14:paraId="5085D7BB" w14:textId="159F955A" w:rsidR="00C1710B" w:rsidRPr="00C1710B" w:rsidRDefault="00C1710B" w:rsidP="00C1710B">
            <w:p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
                <w:bCs/>
                <w:color w:val="000000"/>
                <w:sz w:val="20"/>
                <w:szCs w:val="20"/>
              </w:rPr>
              <w:t>Energy Efficiency</w:t>
            </w:r>
            <w:r w:rsidRPr="00C1710B">
              <w:rPr>
                <w:rFonts w:ascii="Arial" w:eastAsia="Times New Roman" w:hAnsi="Arial" w:cs="Arial"/>
                <w:bCs/>
                <w:color w:val="000000"/>
                <w:sz w:val="20"/>
                <w:szCs w:val="20"/>
              </w:rPr>
              <w:t>:</w:t>
            </w:r>
          </w:p>
          <w:p w14:paraId="39B1F0A8" w14:textId="77777777" w:rsidR="00C1710B" w:rsidRPr="00C1710B" w:rsidRDefault="00C1710B" w:rsidP="00603094">
            <w:pPr>
              <w:numPr>
                <w:ilvl w:val="0"/>
                <w:numId w:val="160"/>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Cs/>
                <w:color w:val="000000"/>
                <w:sz w:val="20"/>
                <w:szCs w:val="20"/>
              </w:rPr>
              <w:t>The Colorbond steel roof will use solar reflective coatings that comply with the NCC Part J energy efficiency requirements. This will help reduce heat absorption, leading to lower cooling costs by reflecting more sunlight and reducing the urban heat island effect.</w:t>
            </w:r>
          </w:p>
          <w:p w14:paraId="7A6A410F" w14:textId="77777777" w:rsidR="00C1710B" w:rsidRPr="00C1710B" w:rsidRDefault="00C1710B" w:rsidP="00603094">
            <w:pPr>
              <w:numPr>
                <w:ilvl w:val="0"/>
                <w:numId w:val="160"/>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Cs/>
                <w:color w:val="000000"/>
                <w:sz w:val="20"/>
                <w:szCs w:val="20"/>
              </w:rPr>
              <w:t>The reflective finish will improve energy efficiency, contributing to compliance with sustainability goals.</w:t>
            </w:r>
          </w:p>
          <w:p w14:paraId="594EC918" w14:textId="048CDBBB" w:rsidR="00C1710B" w:rsidRPr="00C1710B" w:rsidRDefault="00C1710B" w:rsidP="00C1710B">
            <w:p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
                <w:bCs/>
                <w:color w:val="000000"/>
                <w:sz w:val="20"/>
                <w:szCs w:val="20"/>
              </w:rPr>
              <w:t>Durability and Maintenance</w:t>
            </w:r>
            <w:r w:rsidRPr="00C1710B">
              <w:rPr>
                <w:rFonts w:ascii="Arial" w:eastAsia="Times New Roman" w:hAnsi="Arial" w:cs="Arial"/>
                <w:bCs/>
                <w:color w:val="000000"/>
                <w:sz w:val="20"/>
                <w:szCs w:val="20"/>
              </w:rPr>
              <w:t>:</w:t>
            </w:r>
          </w:p>
          <w:p w14:paraId="3E85863E" w14:textId="77777777" w:rsidR="00C1710B" w:rsidRPr="00C1710B" w:rsidRDefault="00C1710B" w:rsidP="00603094">
            <w:pPr>
              <w:numPr>
                <w:ilvl w:val="0"/>
                <w:numId w:val="161"/>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Cs/>
                <w:color w:val="000000"/>
                <w:sz w:val="20"/>
                <w:szCs w:val="20"/>
              </w:rPr>
              <w:t>The Zincalume or Colorbond steel coating offers high resistance to corrosion, ensuring the roof’s longevity in areas of high humidity or coastal exposure. This complies with the environmental durability requirements outlined in AS 1397 and AS 1562.1.</w:t>
            </w:r>
          </w:p>
          <w:p w14:paraId="237BE146" w14:textId="77777777" w:rsidR="00C1710B" w:rsidRPr="00C1710B" w:rsidRDefault="00C1710B" w:rsidP="00603094">
            <w:pPr>
              <w:numPr>
                <w:ilvl w:val="0"/>
                <w:numId w:val="161"/>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Cs/>
                <w:color w:val="000000"/>
                <w:sz w:val="20"/>
                <w:szCs w:val="20"/>
              </w:rPr>
              <w:t>The roofing material is low-maintenance and does not require frequent repairs, reducing overall lifecycle costs.</w:t>
            </w:r>
          </w:p>
          <w:p w14:paraId="627E11B8" w14:textId="16364CC4" w:rsidR="00C1710B" w:rsidRPr="00C1710B" w:rsidRDefault="00C1710B" w:rsidP="00C1710B">
            <w:p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
                <w:bCs/>
                <w:color w:val="000000"/>
                <w:sz w:val="20"/>
                <w:szCs w:val="20"/>
              </w:rPr>
              <w:t>Environmental Exposure</w:t>
            </w:r>
            <w:r w:rsidRPr="00C1710B">
              <w:rPr>
                <w:rFonts w:ascii="Arial" w:eastAsia="Times New Roman" w:hAnsi="Arial" w:cs="Arial"/>
                <w:bCs/>
                <w:color w:val="000000"/>
                <w:sz w:val="20"/>
                <w:szCs w:val="20"/>
              </w:rPr>
              <w:t>:</w:t>
            </w:r>
          </w:p>
          <w:p w14:paraId="197AB123" w14:textId="77777777" w:rsidR="00C1710B" w:rsidRPr="00C1710B" w:rsidRDefault="00C1710B" w:rsidP="00603094">
            <w:pPr>
              <w:numPr>
                <w:ilvl w:val="0"/>
                <w:numId w:val="162"/>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Cs/>
                <w:color w:val="000000"/>
                <w:sz w:val="20"/>
                <w:szCs w:val="20"/>
              </w:rPr>
              <w:t xml:space="preserve">For buildings near coastal or high-salt areas, Zincalume or Colorbond steel with specific corrosion-resistant coatings will be used, ensuring compliance </w:t>
            </w:r>
            <w:r w:rsidRPr="00C1710B">
              <w:rPr>
                <w:rFonts w:ascii="Arial" w:eastAsia="Times New Roman" w:hAnsi="Arial" w:cs="Arial"/>
                <w:bCs/>
                <w:color w:val="000000"/>
                <w:sz w:val="20"/>
                <w:szCs w:val="20"/>
              </w:rPr>
              <w:lastRenderedPageBreak/>
              <w:t>with the requirements for materials exposed to such conditions under AS 1397 and AS 2728.</w:t>
            </w:r>
          </w:p>
          <w:p w14:paraId="12EA57C5" w14:textId="03C69D39" w:rsidR="00C1710B" w:rsidRPr="00C1710B" w:rsidRDefault="00C1710B" w:rsidP="00C1710B">
            <w:p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b/>
                <w:bCs/>
                <w:color w:val="000000"/>
                <w:sz w:val="20"/>
                <w:szCs w:val="20"/>
              </w:rPr>
              <w:t>Sustainability</w:t>
            </w:r>
            <w:r w:rsidRPr="00C1710B">
              <w:rPr>
                <w:rFonts w:ascii="Arial" w:eastAsia="Times New Roman" w:hAnsi="Arial" w:cs="Arial"/>
                <w:bCs/>
                <w:color w:val="000000"/>
                <w:sz w:val="20"/>
                <w:szCs w:val="20"/>
              </w:rPr>
              <w:t>:</w:t>
            </w:r>
          </w:p>
          <w:p w14:paraId="4335E20E" w14:textId="77777777" w:rsidR="00C1710B" w:rsidRPr="00C1710B" w:rsidRDefault="00C1710B" w:rsidP="00603094">
            <w:pPr>
              <w:numPr>
                <w:ilvl w:val="0"/>
                <w:numId w:val="163"/>
              </w:numPr>
              <w:spacing w:beforeLines="60" w:before="144" w:afterLines="60" w:after="144" w:line="276" w:lineRule="auto"/>
              <w:rPr>
                <w:rFonts w:ascii="Arial" w:eastAsia="Times New Roman" w:hAnsi="Arial" w:cs="Arial"/>
                <w:bCs/>
                <w:color w:val="000000"/>
                <w:sz w:val="20"/>
                <w:szCs w:val="20"/>
              </w:rPr>
            </w:pPr>
            <w:r w:rsidRPr="00C1710B">
              <w:rPr>
                <w:rFonts w:ascii="Arial" w:eastAsia="Times New Roman" w:hAnsi="Arial" w:cs="Arial"/>
                <w:color w:val="000000"/>
                <w:sz w:val="20"/>
                <w:szCs w:val="20"/>
              </w:rPr>
              <w:t>Colorbond steel</w:t>
            </w:r>
            <w:r w:rsidRPr="00C1710B">
              <w:rPr>
                <w:rFonts w:ascii="Arial" w:eastAsia="Times New Roman" w:hAnsi="Arial" w:cs="Arial"/>
                <w:bCs/>
                <w:color w:val="000000"/>
                <w:sz w:val="20"/>
                <w:szCs w:val="20"/>
              </w:rPr>
              <w:t xml:space="preserve"> is made from recyclable materials and contributes to sustainability goals, meeting the NCC and Australian Standards for environmentally friendly construction practices.</w:t>
            </w:r>
          </w:p>
          <w:p w14:paraId="0060DB44"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288EA138" w14:textId="77777777" w:rsidTr="00E4164B">
        <w:trPr>
          <w:trHeight w:val="3685"/>
        </w:trPr>
        <w:tc>
          <w:tcPr>
            <w:tcW w:w="2747" w:type="dxa"/>
            <w:shd w:val="clear" w:color="auto" w:fill="auto"/>
          </w:tcPr>
          <w:p w14:paraId="31362665" w14:textId="5417328D"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5BBC0773" w14:textId="77777777" w:rsidR="00315A18" w:rsidRPr="00315A18" w:rsidRDefault="00315A18" w:rsidP="00315A18">
            <w:pPr>
              <w:spacing w:beforeLines="60" w:before="144" w:afterLines="60" w:after="144" w:line="276" w:lineRule="auto"/>
              <w:rPr>
                <w:rFonts w:ascii="Arial" w:eastAsia="Times New Roman" w:hAnsi="Arial" w:cs="Arial"/>
                <w:b/>
                <w:bCs/>
                <w:color w:val="000000"/>
                <w:sz w:val="20"/>
                <w:szCs w:val="20"/>
              </w:rPr>
            </w:pPr>
            <w:r w:rsidRPr="00315A18">
              <w:rPr>
                <w:rFonts w:ascii="Arial" w:eastAsia="Times New Roman" w:hAnsi="Arial" w:cs="Arial"/>
                <w:b/>
                <w:bCs/>
                <w:color w:val="000000"/>
                <w:sz w:val="20"/>
                <w:szCs w:val="20"/>
              </w:rPr>
              <w:t>1. Steel Substrate (Base Material)</w:t>
            </w:r>
          </w:p>
          <w:p w14:paraId="5776A03E" w14:textId="77777777" w:rsidR="00315A18" w:rsidRPr="00315A18" w:rsidRDefault="00315A18" w:rsidP="00315A18">
            <w:pPr>
              <w:numPr>
                <w:ilvl w:val="0"/>
                <w:numId w:val="164"/>
              </w:numPr>
              <w:spacing w:beforeLines="60" w:before="144" w:afterLines="60" w:after="144" w:line="276" w:lineRule="auto"/>
              <w:rPr>
                <w:rFonts w:ascii="Arial" w:eastAsia="Times New Roman" w:hAnsi="Arial" w:cs="Arial"/>
                <w:bCs/>
                <w:color w:val="000000"/>
                <w:sz w:val="20"/>
                <w:szCs w:val="20"/>
              </w:rPr>
            </w:pPr>
            <w:r w:rsidRPr="00315A18">
              <w:rPr>
                <w:rFonts w:ascii="Arial" w:eastAsia="Times New Roman" w:hAnsi="Arial" w:cs="Arial"/>
                <w:b/>
                <w:bCs/>
                <w:color w:val="000000"/>
                <w:sz w:val="20"/>
                <w:szCs w:val="20"/>
              </w:rPr>
              <w:t>Standard: AS 1397 – Steel Sheet and Strip – Hot-Dipped Zinc-Coated or Aluminium-Zinc-Coated</w:t>
            </w:r>
          </w:p>
          <w:p w14:paraId="7CEE3FB7" w14:textId="77777777" w:rsidR="00315A18" w:rsidRPr="00315A18" w:rsidRDefault="00315A18" w:rsidP="00315A18">
            <w:pPr>
              <w:numPr>
                <w:ilvl w:val="1"/>
                <w:numId w:val="164"/>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Requirement: The steel used for Colorbond must be either galvanized steel (Zinc-Coated) or Aluminium-Zinc Coated to provide excellent corrosion resistance.</w:t>
            </w:r>
          </w:p>
          <w:p w14:paraId="5B0F3D79" w14:textId="77777777" w:rsidR="00315A18" w:rsidRPr="00315A18" w:rsidRDefault="00315A18" w:rsidP="00315A18">
            <w:pPr>
              <w:numPr>
                <w:ilvl w:val="1"/>
                <w:numId w:val="164"/>
              </w:numPr>
              <w:spacing w:beforeLines="60" w:before="144" w:afterLines="60" w:after="144" w:line="276" w:lineRule="auto"/>
              <w:rPr>
                <w:rFonts w:ascii="Arial" w:eastAsia="Times New Roman" w:hAnsi="Arial" w:cs="Arial"/>
                <w:bCs/>
                <w:color w:val="000000"/>
                <w:sz w:val="20"/>
                <w:szCs w:val="20"/>
              </w:rPr>
            </w:pPr>
            <w:r w:rsidRPr="00315A18">
              <w:rPr>
                <w:rFonts w:ascii="Arial" w:eastAsia="Times New Roman" w:hAnsi="Arial" w:cs="Arial"/>
                <w:color w:val="000000"/>
                <w:sz w:val="20"/>
                <w:szCs w:val="20"/>
              </w:rPr>
              <w:t>Material Compliance: Zincalume Steel and Colorbond steel comply with this standard, ensuring the base steel has the necessary protective coating to withstand harsh environmental conditions</w:t>
            </w:r>
            <w:r w:rsidRPr="00315A18">
              <w:rPr>
                <w:rFonts w:ascii="Arial" w:eastAsia="Times New Roman" w:hAnsi="Arial" w:cs="Arial"/>
                <w:bCs/>
                <w:color w:val="000000"/>
                <w:sz w:val="20"/>
                <w:szCs w:val="20"/>
              </w:rPr>
              <w:t>.</w:t>
            </w:r>
          </w:p>
          <w:p w14:paraId="72B63DAB" w14:textId="1C547CAB" w:rsidR="00315A18" w:rsidRPr="00315A18" w:rsidRDefault="00315A18" w:rsidP="00315A18">
            <w:pPr>
              <w:spacing w:beforeLines="60" w:before="144" w:afterLines="60" w:after="144" w:line="276" w:lineRule="auto"/>
              <w:rPr>
                <w:rFonts w:ascii="Arial" w:eastAsia="Times New Roman" w:hAnsi="Arial" w:cs="Arial"/>
                <w:bCs/>
                <w:color w:val="000000"/>
                <w:sz w:val="20"/>
                <w:szCs w:val="20"/>
              </w:rPr>
            </w:pPr>
          </w:p>
          <w:p w14:paraId="5468CCD8" w14:textId="77777777" w:rsidR="00315A18" w:rsidRPr="00315A18" w:rsidRDefault="00315A18" w:rsidP="00315A18">
            <w:pPr>
              <w:spacing w:beforeLines="60" w:before="144" w:afterLines="60" w:after="144" w:line="276" w:lineRule="auto"/>
              <w:rPr>
                <w:rFonts w:ascii="Arial" w:eastAsia="Times New Roman" w:hAnsi="Arial" w:cs="Arial"/>
                <w:b/>
                <w:bCs/>
                <w:color w:val="000000"/>
                <w:sz w:val="20"/>
                <w:szCs w:val="20"/>
              </w:rPr>
            </w:pPr>
            <w:r w:rsidRPr="00315A18">
              <w:rPr>
                <w:rFonts w:ascii="Arial" w:eastAsia="Times New Roman" w:hAnsi="Arial" w:cs="Arial"/>
                <w:b/>
                <w:bCs/>
                <w:color w:val="000000"/>
                <w:sz w:val="20"/>
                <w:szCs w:val="20"/>
              </w:rPr>
              <w:t>2. Coating Systems (Colorbond Finish)</w:t>
            </w:r>
          </w:p>
          <w:p w14:paraId="538760E5" w14:textId="77777777" w:rsidR="00315A18" w:rsidRPr="00315A18" w:rsidRDefault="00315A18" w:rsidP="00315A18">
            <w:pPr>
              <w:numPr>
                <w:ilvl w:val="0"/>
                <w:numId w:val="165"/>
              </w:numPr>
              <w:spacing w:beforeLines="60" w:before="144" w:afterLines="60" w:after="144" w:line="276" w:lineRule="auto"/>
              <w:rPr>
                <w:rFonts w:ascii="Arial" w:eastAsia="Times New Roman" w:hAnsi="Arial" w:cs="Arial"/>
                <w:bCs/>
                <w:color w:val="000000"/>
                <w:sz w:val="20"/>
                <w:szCs w:val="20"/>
              </w:rPr>
            </w:pPr>
            <w:r w:rsidRPr="00315A18">
              <w:rPr>
                <w:rFonts w:ascii="Arial" w:eastAsia="Times New Roman" w:hAnsi="Arial" w:cs="Arial"/>
                <w:b/>
                <w:bCs/>
                <w:color w:val="000000"/>
                <w:sz w:val="20"/>
                <w:szCs w:val="20"/>
              </w:rPr>
              <w:t>Standard: AS 2728 – Prepainted Steel</w:t>
            </w:r>
          </w:p>
          <w:p w14:paraId="0B9D16A6" w14:textId="77777777" w:rsidR="00315A18" w:rsidRPr="00315A18" w:rsidRDefault="00315A18" w:rsidP="00315A18">
            <w:pPr>
              <w:numPr>
                <w:ilvl w:val="1"/>
                <w:numId w:val="171"/>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Requirement: The prepainted coating on the steel must meet the durability and adhesion requirements specified in AS 2728. The coating should also withstand exposure to UV light, salt, and other environmental factors.</w:t>
            </w:r>
          </w:p>
          <w:p w14:paraId="247A8F89" w14:textId="77777777" w:rsidR="00315A18" w:rsidRPr="00315A18" w:rsidRDefault="00315A18" w:rsidP="00315A18">
            <w:pPr>
              <w:numPr>
                <w:ilvl w:val="1"/>
                <w:numId w:val="171"/>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 xml:space="preserve">Material Compliance: Colorbond steel has a durable, high-performance coating that complies with AS 2728, ensuring long-lasting </w:t>
            </w:r>
            <w:proofErr w:type="spellStart"/>
            <w:r w:rsidRPr="00315A18">
              <w:rPr>
                <w:rFonts w:ascii="Arial" w:eastAsia="Times New Roman" w:hAnsi="Arial" w:cs="Arial"/>
                <w:color w:val="000000"/>
                <w:sz w:val="20"/>
                <w:szCs w:val="20"/>
              </w:rPr>
              <w:t>color</w:t>
            </w:r>
            <w:proofErr w:type="spellEnd"/>
            <w:r w:rsidRPr="00315A18">
              <w:rPr>
                <w:rFonts w:ascii="Arial" w:eastAsia="Times New Roman" w:hAnsi="Arial" w:cs="Arial"/>
                <w:color w:val="000000"/>
                <w:sz w:val="20"/>
                <w:szCs w:val="20"/>
              </w:rPr>
              <w:t xml:space="preserve"> retention and resistance to fading and peeling.</w:t>
            </w:r>
          </w:p>
          <w:p w14:paraId="0CE13B36" w14:textId="77777777" w:rsidR="00315A18" w:rsidRPr="00315A18" w:rsidRDefault="007F0E6F" w:rsidP="00315A18">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lastRenderedPageBreak/>
              <w:pict w14:anchorId="165C104E">
                <v:rect id="_x0000_i1025" style="width:0;height:1.5pt" o:hralign="center" o:hrstd="t" o:hr="t" fillcolor="#a0a0a0" stroked="f"/>
              </w:pict>
            </w:r>
          </w:p>
          <w:p w14:paraId="37A94230" w14:textId="77777777" w:rsidR="00315A18" w:rsidRPr="00315A18" w:rsidRDefault="00315A18" w:rsidP="00315A18">
            <w:pPr>
              <w:spacing w:beforeLines="60" w:before="144" w:afterLines="60" w:after="144" w:line="276" w:lineRule="auto"/>
              <w:rPr>
                <w:rFonts w:ascii="Arial" w:eastAsia="Times New Roman" w:hAnsi="Arial" w:cs="Arial"/>
                <w:b/>
                <w:bCs/>
                <w:color w:val="000000"/>
                <w:sz w:val="20"/>
                <w:szCs w:val="20"/>
              </w:rPr>
            </w:pPr>
            <w:r w:rsidRPr="00315A18">
              <w:rPr>
                <w:rFonts w:ascii="Arial" w:eastAsia="Times New Roman" w:hAnsi="Arial" w:cs="Arial"/>
                <w:b/>
                <w:bCs/>
                <w:color w:val="000000"/>
                <w:sz w:val="20"/>
                <w:szCs w:val="20"/>
              </w:rPr>
              <w:t>3. Corrosion Resistance</w:t>
            </w:r>
          </w:p>
          <w:p w14:paraId="735CEE6C" w14:textId="77777777" w:rsidR="00315A18" w:rsidRPr="00315A18" w:rsidRDefault="00315A18" w:rsidP="00315A18">
            <w:pPr>
              <w:numPr>
                <w:ilvl w:val="0"/>
                <w:numId w:val="166"/>
              </w:numPr>
              <w:spacing w:beforeLines="60" w:before="144" w:afterLines="60" w:after="144" w:line="276" w:lineRule="auto"/>
              <w:rPr>
                <w:rFonts w:ascii="Arial" w:eastAsia="Times New Roman" w:hAnsi="Arial" w:cs="Arial"/>
                <w:bCs/>
                <w:color w:val="000000"/>
                <w:sz w:val="20"/>
                <w:szCs w:val="20"/>
              </w:rPr>
            </w:pPr>
            <w:r w:rsidRPr="00315A18">
              <w:rPr>
                <w:rFonts w:ascii="Arial" w:eastAsia="Times New Roman" w:hAnsi="Arial" w:cs="Arial"/>
                <w:b/>
                <w:bCs/>
                <w:color w:val="000000"/>
                <w:sz w:val="20"/>
                <w:szCs w:val="20"/>
              </w:rPr>
              <w:t>Standard: AS 1397 and AS 2728</w:t>
            </w:r>
          </w:p>
          <w:p w14:paraId="4F338DE9" w14:textId="77777777" w:rsidR="00315A18" w:rsidRPr="00315A18" w:rsidRDefault="00315A18" w:rsidP="00315A18">
            <w:pPr>
              <w:numPr>
                <w:ilvl w:val="1"/>
                <w:numId w:val="172"/>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Requirement: The coating must provide sufficient protection against corrosion for various environmental conditions, particularly for coastal areas or regions with high humidity.</w:t>
            </w:r>
          </w:p>
          <w:p w14:paraId="07D7F40C" w14:textId="77777777" w:rsidR="00315A18" w:rsidRPr="00315A18" w:rsidRDefault="00315A18" w:rsidP="00315A18">
            <w:pPr>
              <w:numPr>
                <w:ilvl w:val="1"/>
                <w:numId w:val="172"/>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 xml:space="preserve">Material Compliance: The Colorbond steel has various grades, such as Zincalume or Colorbond, each designed with different corrosion-resistant coatings (e.g., </w:t>
            </w:r>
            <w:proofErr w:type="spellStart"/>
            <w:r w:rsidRPr="00315A18">
              <w:rPr>
                <w:rFonts w:ascii="Arial" w:eastAsia="Times New Roman" w:hAnsi="Arial" w:cs="Arial"/>
                <w:color w:val="000000"/>
                <w:sz w:val="20"/>
                <w:szCs w:val="20"/>
              </w:rPr>
              <w:t>Zincalume</w:t>
            </w:r>
            <w:proofErr w:type="spellEnd"/>
            <w:r w:rsidRPr="00315A18">
              <w:rPr>
                <w:rFonts w:ascii="Arial" w:eastAsia="Times New Roman" w:hAnsi="Arial" w:cs="Arial"/>
                <w:color w:val="000000"/>
                <w:sz w:val="20"/>
                <w:szCs w:val="20"/>
              </w:rPr>
              <w:t xml:space="preserve"> with </w:t>
            </w:r>
            <w:proofErr w:type="spellStart"/>
            <w:r w:rsidRPr="00315A18">
              <w:rPr>
                <w:rFonts w:ascii="Arial" w:eastAsia="Times New Roman" w:hAnsi="Arial" w:cs="Arial"/>
                <w:color w:val="000000"/>
                <w:sz w:val="20"/>
                <w:szCs w:val="20"/>
              </w:rPr>
              <w:t>aluminum</w:t>
            </w:r>
            <w:proofErr w:type="spellEnd"/>
            <w:r w:rsidRPr="00315A18">
              <w:rPr>
                <w:rFonts w:ascii="Arial" w:eastAsia="Times New Roman" w:hAnsi="Arial" w:cs="Arial"/>
                <w:color w:val="000000"/>
                <w:sz w:val="20"/>
                <w:szCs w:val="20"/>
              </w:rPr>
              <w:t>-zinc alloy coating) to protect against corrosion in different environments.</w:t>
            </w:r>
          </w:p>
          <w:p w14:paraId="02BA2005" w14:textId="7FF7FD61" w:rsidR="00315A18" w:rsidRPr="00315A18" w:rsidRDefault="00315A18" w:rsidP="00315A18">
            <w:pPr>
              <w:spacing w:beforeLines="60" w:before="144" w:afterLines="60" w:after="144" w:line="276" w:lineRule="auto"/>
              <w:rPr>
                <w:rFonts w:ascii="Arial" w:eastAsia="Times New Roman" w:hAnsi="Arial" w:cs="Arial"/>
                <w:bCs/>
                <w:color w:val="000000"/>
                <w:sz w:val="20"/>
                <w:szCs w:val="20"/>
              </w:rPr>
            </w:pPr>
          </w:p>
          <w:p w14:paraId="396B0103" w14:textId="77777777" w:rsidR="00315A18" w:rsidRPr="00315A18" w:rsidRDefault="00315A18" w:rsidP="00315A18">
            <w:pPr>
              <w:spacing w:beforeLines="60" w:before="144" w:afterLines="60" w:after="144" w:line="276" w:lineRule="auto"/>
              <w:rPr>
                <w:rFonts w:ascii="Arial" w:eastAsia="Times New Roman" w:hAnsi="Arial" w:cs="Arial"/>
                <w:b/>
                <w:bCs/>
                <w:color w:val="000000"/>
                <w:sz w:val="20"/>
                <w:szCs w:val="20"/>
              </w:rPr>
            </w:pPr>
            <w:r w:rsidRPr="00315A18">
              <w:rPr>
                <w:rFonts w:ascii="Arial" w:eastAsia="Times New Roman" w:hAnsi="Arial" w:cs="Arial"/>
                <w:b/>
                <w:bCs/>
                <w:color w:val="000000"/>
                <w:sz w:val="20"/>
                <w:szCs w:val="20"/>
              </w:rPr>
              <w:t>4. Fire Resistance</w:t>
            </w:r>
          </w:p>
          <w:p w14:paraId="59129579" w14:textId="77777777" w:rsidR="00315A18" w:rsidRPr="00315A18" w:rsidRDefault="00315A18" w:rsidP="00315A18">
            <w:pPr>
              <w:numPr>
                <w:ilvl w:val="0"/>
                <w:numId w:val="167"/>
              </w:numPr>
              <w:spacing w:beforeLines="60" w:before="144" w:afterLines="60" w:after="144" w:line="276" w:lineRule="auto"/>
              <w:rPr>
                <w:rFonts w:ascii="Arial" w:eastAsia="Times New Roman" w:hAnsi="Arial" w:cs="Arial"/>
                <w:bCs/>
                <w:color w:val="000000"/>
                <w:sz w:val="20"/>
                <w:szCs w:val="20"/>
              </w:rPr>
            </w:pPr>
            <w:r w:rsidRPr="00315A18">
              <w:rPr>
                <w:rFonts w:ascii="Arial" w:eastAsia="Times New Roman" w:hAnsi="Arial" w:cs="Arial"/>
                <w:b/>
                <w:bCs/>
                <w:color w:val="000000"/>
                <w:sz w:val="20"/>
                <w:szCs w:val="20"/>
              </w:rPr>
              <w:t>Standard: AS 1530.3 – Early Fire Hazard Properties</w:t>
            </w:r>
          </w:p>
          <w:p w14:paraId="38FD3B71" w14:textId="77777777" w:rsidR="00315A18" w:rsidRPr="00315A18" w:rsidRDefault="00315A18" w:rsidP="00315A18">
            <w:pPr>
              <w:numPr>
                <w:ilvl w:val="1"/>
                <w:numId w:val="167"/>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Requirement: Roof cladding must be non-combustible or have a low fire hazard classification.</w:t>
            </w:r>
          </w:p>
          <w:p w14:paraId="65DE3AE3" w14:textId="77777777" w:rsidR="00315A18" w:rsidRPr="00315A18" w:rsidRDefault="00315A18" w:rsidP="00315A18">
            <w:pPr>
              <w:numPr>
                <w:ilvl w:val="1"/>
                <w:numId w:val="167"/>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 xml:space="preserve">Material Compliance: Colorbond steel is classified as non-combustible, complying with the AS 1530.3 standard. This ensures that it will not contribute to the spread of fire, making it suitable for Class 2 to 9 </w:t>
            </w:r>
            <w:r w:rsidRPr="00315A18">
              <w:rPr>
                <w:rFonts w:ascii="Arial" w:eastAsia="Times New Roman" w:hAnsi="Arial" w:cs="Arial"/>
                <w:color w:val="000000"/>
                <w:sz w:val="20"/>
                <w:szCs w:val="20"/>
              </w:rPr>
              <w:lastRenderedPageBreak/>
              <w:t>buildings and compliant with fire safety standards.</w:t>
            </w:r>
          </w:p>
          <w:p w14:paraId="1985F254" w14:textId="67C080C0" w:rsidR="00315A18" w:rsidRPr="00315A18" w:rsidRDefault="00315A18" w:rsidP="00315A18">
            <w:pPr>
              <w:spacing w:beforeLines="60" w:before="144" w:afterLines="60" w:after="144" w:line="276" w:lineRule="auto"/>
              <w:rPr>
                <w:rFonts w:ascii="Arial" w:eastAsia="Times New Roman" w:hAnsi="Arial" w:cs="Arial"/>
                <w:bCs/>
                <w:color w:val="000000"/>
                <w:sz w:val="20"/>
                <w:szCs w:val="20"/>
              </w:rPr>
            </w:pPr>
          </w:p>
          <w:p w14:paraId="42AE4E84" w14:textId="77777777" w:rsidR="00315A18" w:rsidRPr="00315A18" w:rsidRDefault="00315A18" w:rsidP="00315A18">
            <w:pPr>
              <w:spacing w:beforeLines="60" w:before="144" w:afterLines="60" w:after="144" w:line="276" w:lineRule="auto"/>
              <w:rPr>
                <w:rFonts w:ascii="Arial" w:eastAsia="Times New Roman" w:hAnsi="Arial" w:cs="Arial"/>
                <w:b/>
                <w:bCs/>
                <w:color w:val="000000"/>
                <w:sz w:val="20"/>
                <w:szCs w:val="20"/>
              </w:rPr>
            </w:pPr>
            <w:r w:rsidRPr="00315A18">
              <w:rPr>
                <w:rFonts w:ascii="Arial" w:eastAsia="Times New Roman" w:hAnsi="Arial" w:cs="Arial"/>
                <w:b/>
                <w:bCs/>
                <w:color w:val="000000"/>
                <w:sz w:val="20"/>
                <w:szCs w:val="20"/>
              </w:rPr>
              <w:t>5. Structural Integrity</w:t>
            </w:r>
          </w:p>
          <w:p w14:paraId="3406FB2A" w14:textId="77777777" w:rsidR="00315A18" w:rsidRPr="00315A18" w:rsidRDefault="00315A18" w:rsidP="00315A18">
            <w:pPr>
              <w:numPr>
                <w:ilvl w:val="0"/>
                <w:numId w:val="168"/>
              </w:numPr>
              <w:spacing w:beforeLines="60" w:before="144" w:afterLines="60" w:after="144" w:line="276" w:lineRule="auto"/>
              <w:rPr>
                <w:rFonts w:ascii="Arial" w:eastAsia="Times New Roman" w:hAnsi="Arial" w:cs="Arial"/>
                <w:bCs/>
                <w:color w:val="000000"/>
                <w:sz w:val="20"/>
                <w:szCs w:val="20"/>
              </w:rPr>
            </w:pPr>
            <w:r w:rsidRPr="00315A18">
              <w:rPr>
                <w:rFonts w:ascii="Arial" w:eastAsia="Times New Roman" w:hAnsi="Arial" w:cs="Arial"/>
                <w:b/>
                <w:bCs/>
                <w:color w:val="000000"/>
                <w:sz w:val="20"/>
                <w:szCs w:val="20"/>
              </w:rPr>
              <w:t>Standard: AS 1562.1 – Design and Installation of Roof and Wall Cladding</w:t>
            </w:r>
          </w:p>
          <w:p w14:paraId="0ADE529A" w14:textId="77777777" w:rsidR="00315A18" w:rsidRPr="00315A18" w:rsidRDefault="00315A18" w:rsidP="00315A18">
            <w:pPr>
              <w:numPr>
                <w:ilvl w:val="1"/>
                <w:numId w:val="173"/>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Requirement: The material must be designed to withstand the specific wind loads, dead loads, and live loads as per local conditions, ensuring safety during installation and operation.</w:t>
            </w:r>
          </w:p>
          <w:p w14:paraId="0E139758" w14:textId="77777777" w:rsidR="00315A18" w:rsidRPr="00315A18" w:rsidRDefault="00315A18" w:rsidP="00315A18">
            <w:pPr>
              <w:numPr>
                <w:ilvl w:val="1"/>
                <w:numId w:val="173"/>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Material Compliance: Colorbond steel has been tested to meet the structural requirements of AS 1562.1, ensuring that it can be safely installed on buildings without compromising the structural integrity of the roof.</w:t>
            </w:r>
          </w:p>
          <w:p w14:paraId="20A1C3B1" w14:textId="12F8C9B0" w:rsidR="00315A18" w:rsidRPr="00315A18" w:rsidRDefault="00315A18" w:rsidP="00315A18">
            <w:pPr>
              <w:spacing w:beforeLines="60" w:before="144" w:afterLines="60" w:after="144" w:line="276" w:lineRule="auto"/>
              <w:rPr>
                <w:rFonts w:ascii="Arial" w:eastAsia="Times New Roman" w:hAnsi="Arial" w:cs="Arial"/>
                <w:bCs/>
                <w:color w:val="000000"/>
                <w:sz w:val="20"/>
                <w:szCs w:val="20"/>
              </w:rPr>
            </w:pPr>
          </w:p>
          <w:p w14:paraId="78DD2408" w14:textId="77777777" w:rsidR="00315A18" w:rsidRPr="00315A18" w:rsidRDefault="00315A18" w:rsidP="00315A18">
            <w:pPr>
              <w:spacing w:beforeLines="60" w:before="144" w:afterLines="60" w:after="144" w:line="276" w:lineRule="auto"/>
              <w:rPr>
                <w:rFonts w:ascii="Arial" w:eastAsia="Times New Roman" w:hAnsi="Arial" w:cs="Arial"/>
                <w:b/>
                <w:bCs/>
                <w:color w:val="000000"/>
                <w:sz w:val="20"/>
                <w:szCs w:val="20"/>
              </w:rPr>
            </w:pPr>
            <w:r w:rsidRPr="00315A18">
              <w:rPr>
                <w:rFonts w:ascii="Arial" w:eastAsia="Times New Roman" w:hAnsi="Arial" w:cs="Arial"/>
                <w:b/>
                <w:bCs/>
                <w:color w:val="000000"/>
                <w:sz w:val="20"/>
                <w:szCs w:val="20"/>
              </w:rPr>
              <w:t>6. Durability in Environmental Exposure</w:t>
            </w:r>
          </w:p>
          <w:p w14:paraId="56BC32BA" w14:textId="77777777" w:rsidR="00315A18" w:rsidRPr="00315A18" w:rsidRDefault="00315A18" w:rsidP="00315A18">
            <w:pPr>
              <w:numPr>
                <w:ilvl w:val="0"/>
                <w:numId w:val="169"/>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Standard: AS 3959 – Construction of Buildings in Bushfire-Prone Areas (if applicable)</w:t>
            </w:r>
          </w:p>
          <w:p w14:paraId="0CF2F219" w14:textId="77777777" w:rsidR="00315A18" w:rsidRPr="00315A18" w:rsidRDefault="00315A18" w:rsidP="00315A18">
            <w:pPr>
              <w:numPr>
                <w:ilvl w:val="1"/>
                <w:numId w:val="169"/>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Requirement: Roof materials must be resistant to fire in bushfire-prone areas.</w:t>
            </w:r>
          </w:p>
          <w:p w14:paraId="5F3E6B78" w14:textId="77777777" w:rsidR="00315A18" w:rsidRPr="00315A18" w:rsidRDefault="00315A18" w:rsidP="00315A18">
            <w:pPr>
              <w:numPr>
                <w:ilvl w:val="1"/>
                <w:numId w:val="169"/>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 xml:space="preserve">Material Compliance: Colorbond steel products are available with Bushfire Attack Level (BAL) ratings that comply with AS </w:t>
            </w:r>
            <w:r w:rsidRPr="00315A18">
              <w:rPr>
                <w:rFonts w:ascii="Arial" w:eastAsia="Times New Roman" w:hAnsi="Arial" w:cs="Arial"/>
                <w:color w:val="000000"/>
                <w:sz w:val="20"/>
                <w:szCs w:val="20"/>
              </w:rPr>
              <w:lastRenderedPageBreak/>
              <w:t>3959, ensuring they are suitable for use in areas exposed to bushfires.</w:t>
            </w:r>
          </w:p>
          <w:p w14:paraId="78ADB1E2" w14:textId="6D5E2BAB" w:rsidR="00315A18" w:rsidRPr="00315A18" w:rsidRDefault="00315A18" w:rsidP="00315A18">
            <w:pPr>
              <w:spacing w:beforeLines="60" w:before="144" w:afterLines="60" w:after="144" w:line="276" w:lineRule="auto"/>
              <w:rPr>
                <w:rFonts w:ascii="Arial" w:eastAsia="Times New Roman" w:hAnsi="Arial" w:cs="Arial"/>
                <w:bCs/>
                <w:color w:val="000000"/>
                <w:sz w:val="20"/>
                <w:szCs w:val="20"/>
              </w:rPr>
            </w:pPr>
          </w:p>
          <w:p w14:paraId="3A8E1C65" w14:textId="77777777" w:rsidR="00315A18" w:rsidRPr="00315A18" w:rsidRDefault="00315A18" w:rsidP="00315A18">
            <w:pPr>
              <w:spacing w:beforeLines="60" w:before="144" w:afterLines="60" w:after="144" w:line="276" w:lineRule="auto"/>
              <w:rPr>
                <w:rFonts w:ascii="Arial" w:eastAsia="Times New Roman" w:hAnsi="Arial" w:cs="Arial"/>
                <w:b/>
                <w:bCs/>
                <w:color w:val="000000"/>
                <w:sz w:val="20"/>
                <w:szCs w:val="20"/>
              </w:rPr>
            </w:pPr>
            <w:r w:rsidRPr="00315A18">
              <w:rPr>
                <w:rFonts w:ascii="Arial" w:eastAsia="Times New Roman" w:hAnsi="Arial" w:cs="Arial"/>
                <w:b/>
                <w:bCs/>
                <w:color w:val="000000"/>
                <w:sz w:val="20"/>
                <w:szCs w:val="20"/>
              </w:rPr>
              <w:t>7. Environmental Sustainability</w:t>
            </w:r>
          </w:p>
          <w:p w14:paraId="78E41ABE" w14:textId="77777777" w:rsidR="00315A18" w:rsidRPr="00315A18" w:rsidRDefault="00315A18" w:rsidP="00315A18">
            <w:pPr>
              <w:numPr>
                <w:ilvl w:val="0"/>
                <w:numId w:val="170"/>
              </w:numPr>
              <w:spacing w:beforeLines="60" w:before="144" w:afterLines="60" w:after="144" w:line="276" w:lineRule="auto"/>
              <w:rPr>
                <w:rFonts w:ascii="Arial" w:eastAsia="Times New Roman" w:hAnsi="Arial" w:cs="Arial"/>
                <w:bCs/>
                <w:color w:val="000000"/>
                <w:sz w:val="20"/>
                <w:szCs w:val="20"/>
              </w:rPr>
            </w:pPr>
            <w:r w:rsidRPr="00315A18">
              <w:rPr>
                <w:rFonts w:ascii="Arial" w:eastAsia="Times New Roman" w:hAnsi="Arial" w:cs="Arial"/>
                <w:b/>
                <w:bCs/>
                <w:color w:val="000000"/>
                <w:sz w:val="20"/>
                <w:szCs w:val="20"/>
              </w:rPr>
              <w:t>Standard: Green Building Council of Australia (GBCA)</w:t>
            </w:r>
          </w:p>
          <w:p w14:paraId="61E2D2DF" w14:textId="77777777" w:rsidR="00315A18" w:rsidRPr="00315A18" w:rsidRDefault="00315A18" w:rsidP="00315A18">
            <w:pPr>
              <w:numPr>
                <w:ilvl w:val="1"/>
                <w:numId w:val="170"/>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Requirement: Sustainable building materials contribute to energy efficiency, water conservation, and reduced environmental impact.</w:t>
            </w:r>
          </w:p>
          <w:p w14:paraId="55C0ABEC" w14:textId="77777777" w:rsidR="00315A18" w:rsidRPr="00315A18" w:rsidRDefault="00315A18" w:rsidP="00315A18">
            <w:pPr>
              <w:numPr>
                <w:ilvl w:val="1"/>
                <w:numId w:val="170"/>
              </w:numPr>
              <w:spacing w:beforeLines="60" w:before="144" w:afterLines="60" w:after="144" w:line="276" w:lineRule="auto"/>
              <w:rPr>
                <w:rFonts w:ascii="Arial" w:eastAsia="Times New Roman" w:hAnsi="Arial" w:cs="Arial"/>
                <w:color w:val="000000"/>
                <w:sz w:val="20"/>
                <w:szCs w:val="20"/>
              </w:rPr>
            </w:pPr>
            <w:r w:rsidRPr="00315A18">
              <w:rPr>
                <w:rFonts w:ascii="Arial" w:eastAsia="Times New Roman" w:hAnsi="Arial" w:cs="Arial"/>
                <w:color w:val="000000"/>
                <w:sz w:val="20"/>
                <w:szCs w:val="20"/>
              </w:rPr>
              <w:t>Material Compliance: Colorbond steel is manufactured using recyclable materials and is energy-efficient, contributing to sustainable building practices.</w:t>
            </w:r>
          </w:p>
          <w:p w14:paraId="056BCAD6"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AAAAB68" w14:textId="77777777" w:rsidR="004774A4" w:rsidRPr="004774A4" w:rsidRDefault="004774A4" w:rsidP="004774A4">
            <w:p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lastRenderedPageBreak/>
              <w:t>Structural Integrity and Load Resistance</w:t>
            </w:r>
          </w:p>
          <w:p w14:paraId="707E7764" w14:textId="77777777" w:rsidR="004774A4" w:rsidRPr="004774A4" w:rsidRDefault="004774A4" w:rsidP="004774A4">
            <w:pPr>
              <w:numPr>
                <w:ilvl w:val="0"/>
                <w:numId w:val="174"/>
              </w:num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t>Solution:</w:t>
            </w:r>
          </w:p>
          <w:p w14:paraId="3EB72386" w14:textId="77777777" w:rsidR="004774A4" w:rsidRPr="004774A4" w:rsidRDefault="004774A4" w:rsidP="004774A4">
            <w:pPr>
              <w:numPr>
                <w:ilvl w:val="1"/>
                <w:numId w:val="174"/>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The Colorbond steel roof cladding will be designed and installed in accordance with AS 1562.1 to ensure it can withstand the dead loads, live loads, and wind loads typical for the region.</w:t>
            </w:r>
          </w:p>
          <w:p w14:paraId="12DAB09C" w14:textId="77777777" w:rsidR="004774A4" w:rsidRPr="004774A4" w:rsidRDefault="004774A4" w:rsidP="004774A4">
            <w:pPr>
              <w:numPr>
                <w:ilvl w:val="1"/>
                <w:numId w:val="174"/>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The roof structure will be reinforced to meet the NCC requirements for wind load resistance based on local wind classification as per AS/NZS 1170.</w:t>
            </w:r>
          </w:p>
          <w:p w14:paraId="6AB61DD9" w14:textId="77777777" w:rsidR="004774A4" w:rsidRPr="004774A4" w:rsidRDefault="004774A4" w:rsidP="004774A4">
            <w:pPr>
              <w:numPr>
                <w:ilvl w:val="1"/>
                <w:numId w:val="174"/>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Colorbond steel cladding is specifically engineered for high durability and resistance to extreme environmental conditions, ensuring the roof remains intact and performs well even during high winds or storms.</w:t>
            </w:r>
          </w:p>
          <w:p w14:paraId="67A3EB1E" w14:textId="16D57C0D" w:rsidR="004774A4" w:rsidRPr="004774A4" w:rsidRDefault="004774A4" w:rsidP="004774A4">
            <w:pPr>
              <w:spacing w:beforeLines="60" w:before="144" w:afterLines="60" w:after="144" w:line="276" w:lineRule="auto"/>
              <w:rPr>
                <w:rFonts w:ascii="Arial" w:eastAsia="Times New Roman" w:hAnsi="Arial" w:cs="Arial"/>
                <w:bCs/>
                <w:color w:val="000000"/>
                <w:sz w:val="20"/>
                <w:szCs w:val="20"/>
              </w:rPr>
            </w:pPr>
          </w:p>
          <w:p w14:paraId="167FBD36" w14:textId="77777777" w:rsidR="004774A4" w:rsidRPr="004774A4" w:rsidRDefault="004774A4" w:rsidP="004774A4">
            <w:p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t>2. Weatherproofing and Water Resistance</w:t>
            </w:r>
          </w:p>
          <w:p w14:paraId="3D8A75E4" w14:textId="77777777" w:rsidR="004774A4" w:rsidRPr="004774A4" w:rsidRDefault="004774A4" w:rsidP="004774A4">
            <w:pPr>
              <w:numPr>
                <w:ilvl w:val="0"/>
                <w:numId w:val="175"/>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
                <w:bCs/>
                <w:color w:val="000000"/>
                <w:sz w:val="20"/>
                <w:szCs w:val="20"/>
              </w:rPr>
              <w:t>Solution</w:t>
            </w:r>
            <w:r w:rsidRPr="004774A4">
              <w:rPr>
                <w:rFonts w:ascii="Arial" w:eastAsia="Times New Roman" w:hAnsi="Arial" w:cs="Arial"/>
                <w:bCs/>
                <w:color w:val="000000"/>
                <w:sz w:val="20"/>
                <w:szCs w:val="20"/>
              </w:rPr>
              <w:t>:</w:t>
            </w:r>
          </w:p>
          <w:p w14:paraId="03D98B4A" w14:textId="77777777" w:rsidR="004774A4" w:rsidRPr="004774A4" w:rsidRDefault="004774A4" w:rsidP="004774A4">
            <w:pPr>
              <w:numPr>
                <w:ilvl w:val="1"/>
                <w:numId w:val="175"/>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Colorbond steel roofing will be installed with appropriate flashings and guttering systems to direct water flow away from the building, as required by NCC Part 3.5.</w:t>
            </w:r>
          </w:p>
          <w:p w14:paraId="4BC15918" w14:textId="77777777" w:rsidR="004774A4" w:rsidRPr="004774A4" w:rsidRDefault="004774A4" w:rsidP="004774A4">
            <w:pPr>
              <w:numPr>
                <w:ilvl w:val="1"/>
                <w:numId w:val="175"/>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 xml:space="preserve">The material’s corrosion-resistant coating, such as Zincalume or Colorbond, ensures that it provides an impermeable barrier against </w:t>
            </w:r>
            <w:r w:rsidRPr="004774A4">
              <w:rPr>
                <w:rFonts w:ascii="Arial" w:eastAsia="Times New Roman" w:hAnsi="Arial" w:cs="Arial"/>
                <w:color w:val="000000"/>
                <w:sz w:val="20"/>
                <w:szCs w:val="20"/>
              </w:rPr>
              <w:lastRenderedPageBreak/>
              <w:t>water ingress, meeting the NCC and AS 1562.1 requirements for weatherproofing.</w:t>
            </w:r>
          </w:p>
          <w:p w14:paraId="5383C4EF" w14:textId="77777777" w:rsidR="004774A4" w:rsidRPr="004774A4" w:rsidRDefault="004774A4" w:rsidP="004774A4">
            <w:pPr>
              <w:numPr>
                <w:ilvl w:val="1"/>
                <w:numId w:val="175"/>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This solution will ensure that the roof prevents water from entering the building, protecting the structure from potential water damage.</w:t>
            </w:r>
          </w:p>
          <w:p w14:paraId="0126EF27" w14:textId="1704CF59" w:rsidR="004774A4" w:rsidRPr="004774A4" w:rsidRDefault="004774A4" w:rsidP="004774A4">
            <w:pPr>
              <w:spacing w:beforeLines="60" w:before="144" w:afterLines="60" w:after="144" w:line="276" w:lineRule="auto"/>
              <w:rPr>
                <w:rFonts w:ascii="Arial" w:eastAsia="Times New Roman" w:hAnsi="Arial" w:cs="Arial"/>
                <w:bCs/>
                <w:color w:val="000000"/>
                <w:sz w:val="20"/>
                <w:szCs w:val="20"/>
              </w:rPr>
            </w:pPr>
          </w:p>
          <w:p w14:paraId="4DB154FA" w14:textId="77777777" w:rsidR="004774A4" w:rsidRPr="004774A4" w:rsidRDefault="004774A4" w:rsidP="004774A4">
            <w:p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t>3. Fire Resistance</w:t>
            </w:r>
          </w:p>
          <w:p w14:paraId="2715E24D" w14:textId="77777777" w:rsidR="004774A4" w:rsidRPr="004774A4" w:rsidRDefault="004774A4" w:rsidP="004774A4">
            <w:pPr>
              <w:numPr>
                <w:ilvl w:val="0"/>
                <w:numId w:val="176"/>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
                <w:bCs/>
                <w:color w:val="000000"/>
                <w:sz w:val="20"/>
                <w:szCs w:val="20"/>
              </w:rPr>
              <w:t>Solution</w:t>
            </w:r>
            <w:r w:rsidRPr="004774A4">
              <w:rPr>
                <w:rFonts w:ascii="Arial" w:eastAsia="Times New Roman" w:hAnsi="Arial" w:cs="Arial"/>
                <w:bCs/>
                <w:color w:val="000000"/>
                <w:sz w:val="20"/>
                <w:szCs w:val="20"/>
              </w:rPr>
              <w:t>:</w:t>
            </w:r>
          </w:p>
          <w:p w14:paraId="0D975CFF" w14:textId="77777777" w:rsidR="004774A4" w:rsidRPr="004774A4" w:rsidRDefault="004774A4" w:rsidP="004774A4">
            <w:pPr>
              <w:numPr>
                <w:ilvl w:val="1"/>
                <w:numId w:val="176"/>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Colorbond steel is inherently non-combustible and will not contribute to the spread of fire. This complies with AS 1530.3, which outlines fire hazard properties for building materials.</w:t>
            </w:r>
          </w:p>
          <w:p w14:paraId="02D75EE2" w14:textId="77777777" w:rsidR="004774A4" w:rsidRPr="004774A4" w:rsidRDefault="004774A4" w:rsidP="004774A4">
            <w:pPr>
              <w:numPr>
                <w:ilvl w:val="1"/>
                <w:numId w:val="176"/>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If the building is located in a bushfire-prone area, the roof will use Bushfire Attack Level (BAL) 40 or BAL-FZ rated Colorbond steel, complying with AS 3959 for fire safety and ensuring that the roof can withstand exposure to high temperatures and ember attack.</w:t>
            </w:r>
          </w:p>
          <w:p w14:paraId="1B5FB914" w14:textId="2E934DE5" w:rsidR="004774A4" w:rsidRPr="004774A4" w:rsidRDefault="004774A4" w:rsidP="004774A4">
            <w:pPr>
              <w:spacing w:beforeLines="60" w:before="144" w:afterLines="60" w:after="144" w:line="276" w:lineRule="auto"/>
              <w:rPr>
                <w:rFonts w:ascii="Arial" w:eastAsia="Times New Roman" w:hAnsi="Arial" w:cs="Arial"/>
                <w:bCs/>
                <w:color w:val="000000"/>
                <w:sz w:val="20"/>
                <w:szCs w:val="20"/>
              </w:rPr>
            </w:pPr>
          </w:p>
          <w:p w14:paraId="424BF7DA" w14:textId="77777777" w:rsidR="004774A4" w:rsidRPr="004774A4" w:rsidRDefault="004774A4" w:rsidP="004774A4">
            <w:p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t>4. Energy Efficiency</w:t>
            </w:r>
          </w:p>
          <w:p w14:paraId="777050E4" w14:textId="77777777" w:rsidR="004774A4" w:rsidRPr="004774A4" w:rsidRDefault="004774A4" w:rsidP="004774A4">
            <w:pPr>
              <w:numPr>
                <w:ilvl w:val="0"/>
                <w:numId w:val="177"/>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
                <w:bCs/>
                <w:color w:val="000000"/>
                <w:sz w:val="20"/>
                <w:szCs w:val="20"/>
              </w:rPr>
              <w:t>Solution</w:t>
            </w:r>
            <w:r w:rsidRPr="004774A4">
              <w:rPr>
                <w:rFonts w:ascii="Arial" w:eastAsia="Times New Roman" w:hAnsi="Arial" w:cs="Arial"/>
                <w:bCs/>
                <w:color w:val="000000"/>
                <w:sz w:val="20"/>
                <w:szCs w:val="20"/>
              </w:rPr>
              <w:t>:</w:t>
            </w:r>
          </w:p>
          <w:p w14:paraId="2ADC2DD8" w14:textId="69FBCB7E" w:rsidR="004774A4" w:rsidRPr="004774A4" w:rsidRDefault="004774A4" w:rsidP="004774A4">
            <w:pPr>
              <w:numPr>
                <w:ilvl w:val="1"/>
                <w:numId w:val="177"/>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Cs/>
                <w:color w:val="000000"/>
                <w:sz w:val="20"/>
                <w:szCs w:val="20"/>
              </w:rPr>
              <w:t>The Colorbond steel roofing will feature a solar reflective finish that meets the energy efficiency requirements of NCC Part J. This finish helps to reduce the absorption of solar heat, minimi</w:t>
            </w:r>
            <w:r w:rsidR="00A51BC0">
              <w:rPr>
                <w:rFonts w:ascii="Arial" w:eastAsia="Times New Roman" w:hAnsi="Arial" w:cs="Arial"/>
                <w:bCs/>
                <w:color w:val="000000"/>
                <w:sz w:val="20"/>
                <w:szCs w:val="20"/>
              </w:rPr>
              <w:t>s</w:t>
            </w:r>
            <w:r w:rsidRPr="004774A4">
              <w:rPr>
                <w:rFonts w:ascii="Arial" w:eastAsia="Times New Roman" w:hAnsi="Arial" w:cs="Arial"/>
                <w:bCs/>
                <w:color w:val="000000"/>
                <w:sz w:val="20"/>
                <w:szCs w:val="20"/>
              </w:rPr>
              <w:t>ing the need for air conditioning and reducing cooling costs.</w:t>
            </w:r>
          </w:p>
          <w:p w14:paraId="5BD78A6A" w14:textId="77777777" w:rsidR="004774A4" w:rsidRPr="004774A4" w:rsidRDefault="004774A4" w:rsidP="004774A4">
            <w:pPr>
              <w:numPr>
                <w:ilvl w:val="1"/>
                <w:numId w:val="177"/>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Cs/>
                <w:color w:val="000000"/>
                <w:sz w:val="20"/>
                <w:szCs w:val="20"/>
              </w:rPr>
              <w:lastRenderedPageBreak/>
              <w:t>By using Colorbond products with cooling properties, the roof contributes to the building's overall energy efficiency, ensuring compliance with sustainability objectives outlined in the NCC and Australian Standards.</w:t>
            </w:r>
          </w:p>
          <w:p w14:paraId="76E5E144" w14:textId="7C3EB43C" w:rsidR="004774A4" w:rsidRPr="004774A4" w:rsidRDefault="004774A4" w:rsidP="004774A4">
            <w:pPr>
              <w:spacing w:beforeLines="60" w:before="144" w:afterLines="60" w:after="144" w:line="276" w:lineRule="auto"/>
              <w:rPr>
                <w:rFonts w:ascii="Arial" w:eastAsia="Times New Roman" w:hAnsi="Arial" w:cs="Arial"/>
                <w:bCs/>
                <w:color w:val="000000"/>
                <w:sz w:val="20"/>
                <w:szCs w:val="20"/>
              </w:rPr>
            </w:pPr>
          </w:p>
          <w:p w14:paraId="6BFFE8F5" w14:textId="77777777" w:rsidR="004774A4" w:rsidRPr="004774A4" w:rsidRDefault="004774A4" w:rsidP="004774A4">
            <w:p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t>5. Durability and Maintenance</w:t>
            </w:r>
          </w:p>
          <w:p w14:paraId="5398F790" w14:textId="77777777" w:rsidR="004774A4" w:rsidRPr="004774A4" w:rsidRDefault="004774A4" w:rsidP="004774A4">
            <w:pPr>
              <w:numPr>
                <w:ilvl w:val="0"/>
                <w:numId w:val="178"/>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
                <w:bCs/>
                <w:color w:val="000000"/>
                <w:sz w:val="20"/>
                <w:szCs w:val="20"/>
              </w:rPr>
              <w:t>Solution</w:t>
            </w:r>
            <w:r w:rsidRPr="004774A4">
              <w:rPr>
                <w:rFonts w:ascii="Arial" w:eastAsia="Times New Roman" w:hAnsi="Arial" w:cs="Arial"/>
                <w:bCs/>
                <w:color w:val="000000"/>
                <w:sz w:val="20"/>
                <w:szCs w:val="20"/>
              </w:rPr>
              <w:t>:</w:t>
            </w:r>
          </w:p>
          <w:p w14:paraId="2E5E3331" w14:textId="77777777" w:rsidR="004774A4" w:rsidRPr="004774A4" w:rsidRDefault="004774A4" w:rsidP="004774A4">
            <w:pPr>
              <w:numPr>
                <w:ilvl w:val="1"/>
                <w:numId w:val="178"/>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Colorbond steel is resistant to corrosion and requires minimal maintenance. It is designed to withstand exposure to moisture, salt, and UV radiation, ensuring it remains durable throughout the life of the building.</w:t>
            </w:r>
          </w:p>
          <w:p w14:paraId="6EDEBD82" w14:textId="77777777" w:rsidR="004774A4" w:rsidRPr="004774A4" w:rsidRDefault="004774A4" w:rsidP="004774A4">
            <w:pPr>
              <w:numPr>
                <w:ilvl w:val="1"/>
                <w:numId w:val="178"/>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This compliance with AS 1397 and AS 2728 guarantees that the Colorbond steel roofing will retain its appearance and function without frequent repair or replacement, making it a cost-effective solution.</w:t>
            </w:r>
          </w:p>
          <w:p w14:paraId="721914D7" w14:textId="0C956A78" w:rsidR="004774A4" w:rsidRPr="004774A4" w:rsidRDefault="004774A4" w:rsidP="004774A4">
            <w:pPr>
              <w:spacing w:beforeLines="60" w:before="144" w:afterLines="60" w:after="144" w:line="276" w:lineRule="auto"/>
              <w:rPr>
                <w:rFonts w:ascii="Arial" w:eastAsia="Times New Roman" w:hAnsi="Arial" w:cs="Arial"/>
                <w:bCs/>
                <w:color w:val="000000"/>
                <w:sz w:val="20"/>
                <w:szCs w:val="20"/>
              </w:rPr>
            </w:pPr>
          </w:p>
          <w:p w14:paraId="47417C9B" w14:textId="77777777" w:rsidR="004774A4" w:rsidRPr="004774A4" w:rsidRDefault="004774A4" w:rsidP="004774A4">
            <w:p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t>6. Environmental Exposure</w:t>
            </w:r>
          </w:p>
          <w:p w14:paraId="365633EE" w14:textId="77777777" w:rsidR="004774A4" w:rsidRPr="004774A4" w:rsidRDefault="004774A4" w:rsidP="004774A4">
            <w:pPr>
              <w:numPr>
                <w:ilvl w:val="0"/>
                <w:numId w:val="179"/>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
                <w:bCs/>
                <w:color w:val="000000"/>
                <w:sz w:val="20"/>
                <w:szCs w:val="20"/>
              </w:rPr>
              <w:t>Solution</w:t>
            </w:r>
            <w:r w:rsidRPr="004774A4">
              <w:rPr>
                <w:rFonts w:ascii="Arial" w:eastAsia="Times New Roman" w:hAnsi="Arial" w:cs="Arial"/>
                <w:bCs/>
                <w:color w:val="000000"/>
                <w:sz w:val="20"/>
                <w:szCs w:val="20"/>
              </w:rPr>
              <w:t>:</w:t>
            </w:r>
          </w:p>
          <w:p w14:paraId="24130156" w14:textId="77777777" w:rsidR="004774A4" w:rsidRPr="004774A4" w:rsidRDefault="004774A4" w:rsidP="004774A4">
            <w:pPr>
              <w:numPr>
                <w:ilvl w:val="1"/>
                <w:numId w:val="179"/>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Cs/>
                <w:color w:val="000000"/>
                <w:sz w:val="20"/>
                <w:szCs w:val="20"/>
              </w:rPr>
              <w:t>For buildings in coastal or humid environments, Colorbond steel will be coated with a corrosion-resistant layer (e.g., Zincalume), designed to resist salt spray and other corrosive elements in line with AS 1397.</w:t>
            </w:r>
          </w:p>
          <w:p w14:paraId="08270BD9" w14:textId="77777777" w:rsidR="004774A4" w:rsidRPr="004774A4" w:rsidRDefault="004774A4" w:rsidP="004774A4">
            <w:pPr>
              <w:numPr>
                <w:ilvl w:val="1"/>
                <w:numId w:val="179"/>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Cs/>
                <w:color w:val="000000"/>
                <w:sz w:val="20"/>
                <w:szCs w:val="20"/>
              </w:rPr>
              <w:t xml:space="preserve">This ensures the roofing system performs well in areas with high humidity or salt exposure, </w:t>
            </w:r>
            <w:r w:rsidRPr="004774A4">
              <w:rPr>
                <w:rFonts w:ascii="Arial" w:eastAsia="Times New Roman" w:hAnsi="Arial" w:cs="Arial"/>
                <w:bCs/>
                <w:color w:val="000000"/>
                <w:sz w:val="20"/>
                <w:szCs w:val="20"/>
              </w:rPr>
              <w:lastRenderedPageBreak/>
              <w:t>providing long-term durability and meeting the NCC requirements for materials exposed to such conditions.</w:t>
            </w:r>
          </w:p>
          <w:p w14:paraId="5CFE41DF" w14:textId="5CB6F58F" w:rsidR="004774A4" w:rsidRPr="004774A4" w:rsidRDefault="004774A4" w:rsidP="004774A4">
            <w:pPr>
              <w:spacing w:beforeLines="60" w:before="144" w:afterLines="60" w:after="144" w:line="276" w:lineRule="auto"/>
              <w:rPr>
                <w:rFonts w:ascii="Arial" w:eastAsia="Times New Roman" w:hAnsi="Arial" w:cs="Arial"/>
                <w:bCs/>
                <w:color w:val="000000"/>
                <w:sz w:val="20"/>
                <w:szCs w:val="20"/>
              </w:rPr>
            </w:pPr>
          </w:p>
          <w:p w14:paraId="2131F123" w14:textId="77777777" w:rsidR="004774A4" w:rsidRPr="004774A4" w:rsidRDefault="004774A4" w:rsidP="004774A4">
            <w:pPr>
              <w:spacing w:beforeLines="60" w:before="144" w:afterLines="60" w:after="144" w:line="276" w:lineRule="auto"/>
              <w:rPr>
                <w:rFonts w:ascii="Arial" w:eastAsia="Times New Roman" w:hAnsi="Arial" w:cs="Arial"/>
                <w:b/>
                <w:bCs/>
                <w:color w:val="000000"/>
                <w:sz w:val="20"/>
                <w:szCs w:val="20"/>
              </w:rPr>
            </w:pPr>
            <w:r w:rsidRPr="004774A4">
              <w:rPr>
                <w:rFonts w:ascii="Arial" w:eastAsia="Times New Roman" w:hAnsi="Arial" w:cs="Arial"/>
                <w:b/>
                <w:bCs/>
                <w:color w:val="000000"/>
                <w:sz w:val="20"/>
                <w:szCs w:val="20"/>
              </w:rPr>
              <w:t>7. Sustainability</w:t>
            </w:r>
          </w:p>
          <w:p w14:paraId="13FC9F7D" w14:textId="77777777" w:rsidR="004774A4" w:rsidRPr="004774A4" w:rsidRDefault="004774A4" w:rsidP="004774A4">
            <w:pPr>
              <w:numPr>
                <w:ilvl w:val="0"/>
                <w:numId w:val="180"/>
              </w:numPr>
              <w:spacing w:beforeLines="60" w:before="144" w:afterLines="60" w:after="144" w:line="276" w:lineRule="auto"/>
              <w:rPr>
                <w:rFonts w:ascii="Arial" w:eastAsia="Times New Roman" w:hAnsi="Arial" w:cs="Arial"/>
                <w:bCs/>
                <w:color w:val="000000"/>
                <w:sz w:val="20"/>
                <w:szCs w:val="20"/>
              </w:rPr>
            </w:pPr>
            <w:r w:rsidRPr="004774A4">
              <w:rPr>
                <w:rFonts w:ascii="Arial" w:eastAsia="Times New Roman" w:hAnsi="Arial" w:cs="Arial"/>
                <w:b/>
                <w:bCs/>
                <w:color w:val="000000"/>
                <w:sz w:val="20"/>
                <w:szCs w:val="20"/>
              </w:rPr>
              <w:t>Solution</w:t>
            </w:r>
            <w:r w:rsidRPr="004774A4">
              <w:rPr>
                <w:rFonts w:ascii="Arial" w:eastAsia="Times New Roman" w:hAnsi="Arial" w:cs="Arial"/>
                <w:bCs/>
                <w:color w:val="000000"/>
                <w:sz w:val="20"/>
                <w:szCs w:val="20"/>
              </w:rPr>
              <w:t>:</w:t>
            </w:r>
          </w:p>
          <w:p w14:paraId="5D7F34BB" w14:textId="77777777" w:rsidR="004774A4" w:rsidRPr="004774A4" w:rsidRDefault="004774A4" w:rsidP="004774A4">
            <w:pPr>
              <w:numPr>
                <w:ilvl w:val="1"/>
                <w:numId w:val="180"/>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Colorbond steel is a sustainable roofing material made from recycled content and is fully recyclable at the end of its life. This contributes to the project’s environmental sustainability goals and meets the green building standards as outlined by the Green Building Council of Australia (GBCA).</w:t>
            </w:r>
          </w:p>
          <w:p w14:paraId="7416DE38" w14:textId="3204E23C" w:rsidR="004774A4" w:rsidRPr="004774A4" w:rsidRDefault="004774A4" w:rsidP="004774A4">
            <w:pPr>
              <w:numPr>
                <w:ilvl w:val="1"/>
                <w:numId w:val="180"/>
              </w:numPr>
              <w:spacing w:beforeLines="60" w:before="144" w:afterLines="60" w:after="144" w:line="276" w:lineRule="auto"/>
              <w:rPr>
                <w:rFonts w:ascii="Arial" w:eastAsia="Times New Roman" w:hAnsi="Arial" w:cs="Arial"/>
                <w:color w:val="000000"/>
                <w:sz w:val="20"/>
                <w:szCs w:val="20"/>
              </w:rPr>
            </w:pPr>
            <w:r w:rsidRPr="004774A4">
              <w:rPr>
                <w:rFonts w:ascii="Arial" w:eastAsia="Times New Roman" w:hAnsi="Arial" w:cs="Arial"/>
                <w:color w:val="000000"/>
                <w:sz w:val="20"/>
                <w:szCs w:val="20"/>
              </w:rPr>
              <w:t>By using Colorbond steel, the project minimi</w:t>
            </w:r>
            <w:r w:rsidR="00FE0F6E">
              <w:rPr>
                <w:rFonts w:ascii="Arial" w:eastAsia="Times New Roman" w:hAnsi="Arial" w:cs="Arial"/>
                <w:color w:val="000000"/>
                <w:sz w:val="20"/>
                <w:szCs w:val="20"/>
              </w:rPr>
              <w:t>s</w:t>
            </w:r>
            <w:r w:rsidRPr="004774A4">
              <w:rPr>
                <w:rFonts w:ascii="Arial" w:eastAsia="Times New Roman" w:hAnsi="Arial" w:cs="Arial"/>
                <w:color w:val="000000"/>
                <w:sz w:val="20"/>
                <w:szCs w:val="20"/>
              </w:rPr>
              <w:t>es its environmental footprint while contributing to energy savings through reflective coatings and longevity of materials.</w:t>
            </w:r>
          </w:p>
          <w:p w14:paraId="13511490"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4DFC2A4A" w14:textId="77777777" w:rsidTr="00E4164B">
        <w:trPr>
          <w:trHeight w:val="567"/>
        </w:trPr>
        <w:tc>
          <w:tcPr>
            <w:tcW w:w="14087" w:type="dxa"/>
            <w:gridSpan w:val="4"/>
            <w:shd w:val="clear" w:color="auto" w:fill="D9D9D9" w:themeFill="background1" w:themeFillShade="D9"/>
          </w:tcPr>
          <w:p w14:paraId="00DA33A6" w14:textId="514BC2BB"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r>
      <w:tr w:rsidR="00175792" w:rsidRPr="00AA0F01" w14:paraId="1971CC98" w14:textId="77777777" w:rsidTr="00E4164B">
        <w:trPr>
          <w:trHeight w:val="454"/>
        </w:trPr>
        <w:tc>
          <w:tcPr>
            <w:tcW w:w="2747" w:type="dxa"/>
            <w:shd w:val="clear" w:color="auto" w:fill="D9D9D9" w:themeFill="background1" w:themeFillShade="D9"/>
          </w:tcPr>
          <w:p w14:paraId="76C47822" w14:textId="1B9BB6A1"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2B8D0DD4" w14:textId="77777777" w:rsidTr="00E4164B">
        <w:trPr>
          <w:trHeight w:val="3798"/>
        </w:trPr>
        <w:tc>
          <w:tcPr>
            <w:tcW w:w="2747" w:type="dxa"/>
            <w:shd w:val="clear" w:color="auto" w:fill="auto"/>
          </w:tcPr>
          <w:p w14:paraId="749E62CF" w14:textId="3FD9253A"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Glazing</w:t>
            </w:r>
          </w:p>
        </w:tc>
        <w:tc>
          <w:tcPr>
            <w:tcW w:w="5528" w:type="dxa"/>
            <w:gridSpan w:val="2"/>
            <w:shd w:val="clear" w:color="auto" w:fill="auto"/>
          </w:tcPr>
          <w:p w14:paraId="76949E2F" w14:textId="77777777" w:rsidR="004B3CFB" w:rsidRPr="004B3CFB" w:rsidRDefault="004B3CFB" w:rsidP="004B3CFB">
            <w:pPr>
              <w:spacing w:beforeLines="60" w:before="144" w:afterLines="60" w:after="144" w:line="276" w:lineRule="auto"/>
              <w:rPr>
                <w:rFonts w:ascii="Arial" w:eastAsia="Times New Roman" w:hAnsi="Arial" w:cs="Arial"/>
                <w:b/>
                <w:bCs/>
                <w:color w:val="000000"/>
                <w:sz w:val="20"/>
                <w:szCs w:val="20"/>
              </w:rPr>
            </w:pPr>
            <w:r w:rsidRPr="004B3CFB">
              <w:rPr>
                <w:rFonts w:ascii="Arial" w:eastAsia="Times New Roman" w:hAnsi="Arial" w:cs="Arial"/>
                <w:b/>
                <w:bCs/>
                <w:color w:val="000000"/>
                <w:sz w:val="20"/>
                <w:szCs w:val="20"/>
              </w:rPr>
              <w:t>Acoustic Performance Standards (AS 1276.1 and NCC Part F5)</w:t>
            </w:r>
          </w:p>
          <w:p w14:paraId="3E85697C" w14:textId="77777777" w:rsidR="004B3CFB" w:rsidRPr="004B3CFB" w:rsidRDefault="004B3CFB" w:rsidP="004B3CFB">
            <w:pPr>
              <w:numPr>
                <w:ilvl w:val="0"/>
                <w:numId w:val="181"/>
              </w:numPr>
              <w:spacing w:beforeLines="60" w:before="144" w:afterLines="60" w:after="144" w:line="276" w:lineRule="auto"/>
              <w:rPr>
                <w:rFonts w:ascii="Arial" w:eastAsia="Times New Roman" w:hAnsi="Arial" w:cs="Arial"/>
                <w:color w:val="000000"/>
                <w:sz w:val="20"/>
                <w:szCs w:val="20"/>
              </w:rPr>
            </w:pPr>
            <w:r w:rsidRPr="004B3CFB">
              <w:rPr>
                <w:rFonts w:ascii="Arial" w:eastAsia="Times New Roman" w:hAnsi="Arial" w:cs="Arial"/>
                <w:color w:val="000000"/>
                <w:sz w:val="20"/>
                <w:szCs w:val="20"/>
              </w:rPr>
              <w:t>Standard: AS 1276.1 – Acoustics – Rating of Noise from Stationary Sources – General Principles and NCC Part F5 (Sound Transmission).</w:t>
            </w:r>
          </w:p>
          <w:p w14:paraId="1F2C8FFE" w14:textId="77777777" w:rsidR="004B3CFB" w:rsidRPr="004B3CFB" w:rsidRDefault="004B3CFB" w:rsidP="004B3CFB">
            <w:pPr>
              <w:numPr>
                <w:ilvl w:val="0"/>
                <w:numId w:val="181"/>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Requirement</w:t>
            </w:r>
            <w:r w:rsidRPr="004B3CFB">
              <w:rPr>
                <w:rFonts w:ascii="Arial" w:eastAsia="Times New Roman" w:hAnsi="Arial" w:cs="Arial"/>
                <w:bCs/>
                <w:color w:val="000000"/>
                <w:sz w:val="20"/>
                <w:szCs w:val="20"/>
              </w:rPr>
              <w:t>:</w:t>
            </w:r>
          </w:p>
          <w:p w14:paraId="0B9CC3DD" w14:textId="77777777" w:rsidR="004B3CFB" w:rsidRPr="004B3CFB" w:rsidRDefault="004B3CFB" w:rsidP="004B3CFB">
            <w:pPr>
              <w:numPr>
                <w:ilvl w:val="1"/>
                <w:numId w:val="181"/>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Acoustic glazing systems must meet the sound insulation requirements as per NCC Part F5. This section outlines the performance criteria for sound insulation of building elements, including windows and external glazing.</w:t>
            </w:r>
          </w:p>
          <w:p w14:paraId="1812BECB" w14:textId="77777777" w:rsidR="004B3CFB" w:rsidRPr="004B3CFB" w:rsidRDefault="004B3CFB" w:rsidP="004B3CFB">
            <w:pPr>
              <w:numPr>
                <w:ilvl w:val="1"/>
                <w:numId w:val="181"/>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 xml:space="preserve">The acoustic performance is typically measured in terms of </w:t>
            </w:r>
            <w:proofErr w:type="spellStart"/>
            <w:r w:rsidRPr="004B3CFB">
              <w:rPr>
                <w:rFonts w:ascii="Arial" w:eastAsia="Times New Roman" w:hAnsi="Arial" w:cs="Arial"/>
                <w:bCs/>
                <w:color w:val="000000"/>
                <w:sz w:val="20"/>
                <w:szCs w:val="20"/>
              </w:rPr>
              <w:t>Rw</w:t>
            </w:r>
            <w:proofErr w:type="spellEnd"/>
            <w:r w:rsidRPr="004B3CFB">
              <w:rPr>
                <w:rFonts w:ascii="Arial" w:eastAsia="Times New Roman" w:hAnsi="Arial" w:cs="Arial"/>
                <w:bCs/>
                <w:color w:val="000000"/>
                <w:sz w:val="20"/>
                <w:szCs w:val="20"/>
              </w:rPr>
              <w:t xml:space="preserve"> (Weighted Sound Reduction Index), with higher values indicating better sound insulation.</w:t>
            </w:r>
          </w:p>
          <w:p w14:paraId="222E2C7E" w14:textId="77777777" w:rsidR="004B3CFB" w:rsidRPr="004B3CFB" w:rsidRDefault="004B3CFB" w:rsidP="004B3CFB">
            <w:pPr>
              <w:numPr>
                <w:ilvl w:val="1"/>
                <w:numId w:val="181"/>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 xml:space="preserve">For classrooms, offices, or clinical spaces, the glazing must meet specific </w:t>
            </w:r>
            <w:proofErr w:type="spellStart"/>
            <w:r w:rsidRPr="004B3CFB">
              <w:rPr>
                <w:rFonts w:ascii="Arial" w:eastAsia="Times New Roman" w:hAnsi="Arial" w:cs="Arial"/>
                <w:bCs/>
                <w:color w:val="000000"/>
                <w:sz w:val="20"/>
                <w:szCs w:val="20"/>
              </w:rPr>
              <w:t>Rw</w:t>
            </w:r>
            <w:proofErr w:type="spellEnd"/>
            <w:r w:rsidRPr="004B3CFB">
              <w:rPr>
                <w:rFonts w:ascii="Arial" w:eastAsia="Times New Roman" w:hAnsi="Arial" w:cs="Arial"/>
                <w:bCs/>
                <w:color w:val="000000"/>
                <w:sz w:val="20"/>
                <w:szCs w:val="20"/>
              </w:rPr>
              <w:t xml:space="preserve"> values to reduce external noise (e.g., traffic, construction noise) and internal noise (e.g., conversations, equipment noise).</w:t>
            </w:r>
          </w:p>
          <w:p w14:paraId="606DA0D5" w14:textId="43E7FDCA" w:rsidR="004B3CFB" w:rsidRPr="004B3CFB" w:rsidRDefault="004B3CFB" w:rsidP="004B3CFB">
            <w:pPr>
              <w:spacing w:beforeLines="60" w:before="144" w:afterLines="60" w:after="144" w:line="276" w:lineRule="auto"/>
              <w:rPr>
                <w:rFonts w:ascii="Arial" w:eastAsia="Times New Roman" w:hAnsi="Arial" w:cs="Arial"/>
                <w:bCs/>
                <w:color w:val="000000"/>
                <w:sz w:val="20"/>
                <w:szCs w:val="20"/>
              </w:rPr>
            </w:pPr>
          </w:p>
          <w:p w14:paraId="68BFFB05" w14:textId="77777777" w:rsidR="004B3CFB" w:rsidRPr="004B3CFB" w:rsidRDefault="004B3CFB" w:rsidP="004B3CFB">
            <w:pPr>
              <w:spacing w:beforeLines="60" w:before="144" w:afterLines="60" w:after="144" w:line="276" w:lineRule="auto"/>
              <w:rPr>
                <w:rFonts w:ascii="Arial" w:eastAsia="Times New Roman" w:hAnsi="Arial" w:cs="Arial"/>
                <w:b/>
                <w:bCs/>
                <w:color w:val="000000"/>
                <w:sz w:val="20"/>
                <w:szCs w:val="20"/>
              </w:rPr>
            </w:pPr>
            <w:r w:rsidRPr="004B3CFB">
              <w:rPr>
                <w:rFonts w:ascii="Arial" w:eastAsia="Times New Roman" w:hAnsi="Arial" w:cs="Arial"/>
                <w:b/>
                <w:bCs/>
                <w:color w:val="000000"/>
                <w:sz w:val="20"/>
                <w:szCs w:val="20"/>
              </w:rPr>
              <w:t>2. Glass Types for Acoustic Performance</w:t>
            </w:r>
          </w:p>
          <w:p w14:paraId="280DE162" w14:textId="77777777" w:rsidR="004B3CFB" w:rsidRPr="004B3CFB" w:rsidRDefault="004B3CFB" w:rsidP="004B3CFB">
            <w:pPr>
              <w:numPr>
                <w:ilvl w:val="0"/>
                <w:numId w:val="182"/>
              </w:numPr>
              <w:spacing w:beforeLines="60" w:before="144" w:afterLines="60" w:after="144" w:line="276" w:lineRule="auto"/>
              <w:rPr>
                <w:rFonts w:ascii="Arial" w:eastAsia="Times New Roman" w:hAnsi="Arial" w:cs="Arial"/>
                <w:color w:val="000000"/>
                <w:sz w:val="20"/>
                <w:szCs w:val="20"/>
              </w:rPr>
            </w:pPr>
            <w:r w:rsidRPr="004B3CFB">
              <w:rPr>
                <w:rFonts w:ascii="Arial" w:eastAsia="Times New Roman" w:hAnsi="Arial" w:cs="Arial"/>
                <w:color w:val="000000"/>
                <w:sz w:val="20"/>
                <w:szCs w:val="20"/>
              </w:rPr>
              <w:t>Standard: AS 1288 – Glass in Buildings – Selection and Installation and AS 2208 – Safety Glazing Materials in Buildings.</w:t>
            </w:r>
          </w:p>
          <w:p w14:paraId="378C3C07" w14:textId="77777777" w:rsidR="004B3CFB" w:rsidRPr="004B3CFB" w:rsidRDefault="004B3CFB" w:rsidP="004B3CFB">
            <w:pPr>
              <w:numPr>
                <w:ilvl w:val="0"/>
                <w:numId w:val="182"/>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Requirement</w:t>
            </w:r>
            <w:r w:rsidRPr="004B3CFB">
              <w:rPr>
                <w:rFonts w:ascii="Arial" w:eastAsia="Times New Roman" w:hAnsi="Arial" w:cs="Arial"/>
                <w:bCs/>
                <w:color w:val="000000"/>
                <w:sz w:val="20"/>
                <w:szCs w:val="20"/>
              </w:rPr>
              <w:t>:</w:t>
            </w:r>
          </w:p>
          <w:p w14:paraId="19E7A0B4" w14:textId="77777777" w:rsidR="004B3CFB" w:rsidRPr="004B3CFB" w:rsidRDefault="004B3CFB" w:rsidP="004B3CFB">
            <w:pPr>
              <w:numPr>
                <w:ilvl w:val="1"/>
                <w:numId w:val="182"/>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lastRenderedPageBreak/>
              <w:t>The glazing should consist of laminated glass or double glazing. The combination of laminated glass and air gaps between layers of glass provides improved sound insulation.</w:t>
            </w:r>
          </w:p>
          <w:p w14:paraId="660CC9CB" w14:textId="77777777" w:rsidR="004B3CFB" w:rsidRPr="004B3CFB" w:rsidRDefault="004B3CFB" w:rsidP="004B3CFB">
            <w:pPr>
              <w:numPr>
                <w:ilvl w:val="1"/>
                <w:numId w:val="182"/>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Laminated glass features an interlayer (such as PVB or EVA) that dampens sound transmission and reduces noise levels.</w:t>
            </w:r>
          </w:p>
          <w:p w14:paraId="13A657A0" w14:textId="77777777" w:rsidR="004B3CFB" w:rsidRPr="004B3CFB" w:rsidRDefault="004B3CFB" w:rsidP="004B3CFB">
            <w:pPr>
              <w:numPr>
                <w:ilvl w:val="1"/>
                <w:numId w:val="182"/>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Double-glazed units (DGUs) with different glass thicknesses can further enhance acoustic performance by reducing sound vibration transmission through the glazing.</w:t>
            </w:r>
          </w:p>
          <w:p w14:paraId="6F7C57A9" w14:textId="46357892" w:rsidR="004B3CFB" w:rsidRPr="004B3CFB" w:rsidRDefault="004B3CFB" w:rsidP="004B3CFB">
            <w:pPr>
              <w:spacing w:beforeLines="60" w:before="144" w:afterLines="60" w:after="144" w:line="276" w:lineRule="auto"/>
              <w:rPr>
                <w:rFonts w:ascii="Arial" w:eastAsia="Times New Roman" w:hAnsi="Arial" w:cs="Arial"/>
                <w:bCs/>
                <w:color w:val="000000"/>
                <w:sz w:val="20"/>
                <w:szCs w:val="20"/>
              </w:rPr>
            </w:pPr>
          </w:p>
          <w:p w14:paraId="103BD3A0" w14:textId="77777777" w:rsidR="004B3CFB" w:rsidRPr="004B3CFB" w:rsidRDefault="004B3CFB" w:rsidP="004B3CFB">
            <w:pPr>
              <w:spacing w:beforeLines="60" w:before="144" w:afterLines="60" w:after="144" w:line="276" w:lineRule="auto"/>
              <w:rPr>
                <w:rFonts w:ascii="Arial" w:eastAsia="Times New Roman" w:hAnsi="Arial" w:cs="Arial"/>
                <w:b/>
                <w:bCs/>
                <w:color w:val="000000"/>
                <w:sz w:val="20"/>
                <w:szCs w:val="20"/>
              </w:rPr>
            </w:pPr>
            <w:r w:rsidRPr="004B3CFB">
              <w:rPr>
                <w:rFonts w:ascii="Arial" w:eastAsia="Times New Roman" w:hAnsi="Arial" w:cs="Arial"/>
                <w:b/>
                <w:bCs/>
                <w:color w:val="000000"/>
                <w:sz w:val="20"/>
                <w:szCs w:val="20"/>
              </w:rPr>
              <w:t>3. Window Systems and Installation</w:t>
            </w:r>
          </w:p>
          <w:p w14:paraId="623263E2" w14:textId="77777777" w:rsidR="004B3CFB" w:rsidRPr="004B3CFB" w:rsidRDefault="004B3CFB" w:rsidP="004B3CFB">
            <w:pPr>
              <w:numPr>
                <w:ilvl w:val="0"/>
                <w:numId w:val="183"/>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Standard</w:t>
            </w:r>
            <w:r w:rsidRPr="004B3CFB">
              <w:rPr>
                <w:rFonts w:ascii="Arial" w:eastAsia="Times New Roman" w:hAnsi="Arial" w:cs="Arial"/>
                <w:bCs/>
                <w:color w:val="000000"/>
                <w:sz w:val="20"/>
                <w:szCs w:val="20"/>
              </w:rPr>
              <w:t xml:space="preserve">: </w:t>
            </w:r>
            <w:r w:rsidRPr="004B3CFB">
              <w:rPr>
                <w:rFonts w:ascii="Arial" w:eastAsia="Times New Roman" w:hAnsi="Arial" w:cs="Arial"/>
                <w:b/>
                <w:bCs/>
                <w:color w:val="000000"/>
                <w:sz w:val="20"/>
                <w:szCs w:val="20"/>
              </w:rPr>
              <w:t>AS 2566.2</w:t>
            </w:r>
            <w:r w:rsidRPr="004B3CFB">
              <w:rPr>
                <w:rFonts w:ascii="Arial" w:eastAsia="Times New Roman" w:hAnsi="Arial" w:cs="Arial"/>
                <w:bCs/>
                <w:color w:val="000000"/>
                <w:sz w:val="20"/>
                <w:szCs w:val="20"/>
              </w:rPr>
              <w:t xml:space="preserve"> – </w:t>
            </w:r>
            <w:r w:rsidRPr="004B3CFB">
              <w:rPr>
                <w:rFonts w:ascii="Arial" w:eastAsia="Times New Roman" w:hAnsi="Arial" w:cs="Arial"/>
                <w:b/>
                <w:bCs/>
                <w:color w:val="000000"/>
                <w:sz w:val="20"/>
                <w:szCs w:val="20"/>
              </w:rPr>
              <w:t>Installation of Glazing – Part 2: Window Systems</w:t>
            </w:r>
            <w:r w:rsidRPr="004B3CFB">
              <w:rPr>
                <w:rFonts w:ascii="Arial" w:eastAsia="Times New Roman" w:hAnsi="Arial" w:cs="Arial"/>
                <w:bCs/>
                <w:color w:val="000000"/>
                <w:sz w:val="20"/>
                <w:szCs w:val="20"/>
              </w:rPr>
              <w:t>.</w:t>
            </w:r>
          </w:p>
          <w:p w14:paraId="422ECF3C" w14:textId="77777777" w:rsidR="004B3CFB" w:rsidRPr="004B3CFB" w:rsidRDefault="004B3CFB" w:rsidP="004B3CFB">
            <w:pPr>
              <w:numPr>
                <w:ilvl w:val="0"/>
                <w:numId w:val="183"/>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Requirement</w:t>
            </w:r>
            <w:r w:rsidRPr="004B3CFB">
              <w:rPr>
                <w:rFonts w:ascii="Arial" w:eastAsia="Times New Roman" w:hAnsi="Arial" w:cs="Arial"/>
                <w:bCs/>
                <w:color w:val="000000"/>
                <w:sz w:val="20"/>
                <w:szCs w:val="20"/>
              </w:rPr>
              <w:t>:</w:t>
            </w:r>
          </w:p>
          <w:p w14:paraId="18D10D7C" w14:textId="77777777" w:rsidR="004B3CFB" w:rsidRPr="004B3CFB" w:rsidRDefault="004B3CFB" w:rsidP="004B3CFB">
            <w:pPr>
              <w:numPr>
                <w:ilvl w:val="1"/>
                <w:numId w:val="183"/>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The glazing system must be properly sealed and installed to prevent gaps and leaks where sound could pass through. The window framing system should also be selected to improve acoustic performance, ensuring that it complements the acoustic properties of the glazing.</w:t>
            </w:r>
          </w:p>
          <w:p w14:paraId="26FF1BF9" w14:textId="77777777" w:rsidR="004B3CFB" w:rsidRPr="004B3CFB" w:rsidRDefault="004B3CFB" w:rsidP="004B3CFB">
            <w:pPr>
              <w:numPr>
                <w:ilvl w:val="1"/>
                <w:numId w:val="183"/>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The seals and weatherstripping around the windows should be high-performance to prevent sound leakage and air gaps that could compromise the glazing's acoustic effectiveness.</w:t>
            </w:r>
          </w:p>
          <w:p w14:paraId="23E0F5B4" w14:textId="77777777" w:rsidR="004B3CFB" w:rsidRPr="004B3CFB" w:rsidRDefault="007F0E6F" w:rsidP="004B3CFB">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lastRenderedPageBreak/>
              <w:pict w14:anchorId="5C7D9467">
                <v:rect id="_x0000_i1026" style="width:0;height:1.5pt" o:hralign="center" o:hrstd="t" o:hr="t" fillcolor="#a0a0a0" stroked="f"/>
              </w:pict>
            </w:r>
          </w:p>
          <w:p w14:paraId="083EB07E" w14:textId="77777777" w:rsidR="004B3CFB" w:rsidRPr="004B3CFB" w:rsidRDefault="004B3CFB" w:rsidP="004B3CFB">
            <w:pPr>
              <w:spacing w:beforeLines="60" w:before="144" w:afterLines="60" w:after="144" w:line="276" w:lineRule="auto"/>
              <w:rPr>
                <w:rFonts w:ascii="Arial" w:eastAsia="Times New Roman" w:hAnsi="Arial" w:cs="Arial"/>
                <w:b/>
                <w:bCs/>
                <w:color w:val="000000"/>
                <w:sz w:val="20"/>
                <w:szCs w:val="20"/>
              </w:rPr>
            </w:pPr>
            <w:r w:rsidRPr="004B3CFB">
              <w:rPr>
                <w:rFonts w:ascii="Arial" w:eastAsia="Times New Roman" w:hAnsi="Arial" w:cs="Arial"/>
                <w:b/>
                <w:bCs/>
                <w:color w:val="000000"/>
                <w:sz w:val="20"/>
                <w:szCs w:val="20"/>
              </w:rPr>
              <w:t>4. Compliance with Acoustic Performance in Design</w:t>
            </w:r>
          </w:p>
          <w:p w14:paraId="68058ACB" w14:textId="77777777" w:rsidR="004B3CFB" w:rsidRPr="004B3CFB" w:rsidRDefault="004B3CFB" w:rsidP="004B3CFB">
            <w:pPr>
              <w:numPr>
                <w:ilvl w:val="0"/>
                <w:numId w:val="184"/>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Standard</w:t>
            </w:r>
            <w:r w:rsidRPr="004B3CFB">
              <w:rPr>
                <w:rFonts w:ascii="Arial" w:eastAsia="Times New Roman" w:hAnsi="Arial" w:cs="Arial"/>
                <w:bCs/>
                <w:color w:val="000000"/>
                <w:sz w:val="20"/>
                <w:szCs w:val="20"/>
              </w:rPr>
              <w:t xml:space="preserve">: </w:t>
            </w:r>
            <w:r w:rsidRPr="004B3CFB">
              <w:rPr>
                <w:rFonts w:ascii="Arial" w:eastAsia="Times New Roman" w:hAnsi="Arial" w:cs="Arial"/>
                <w:b/>
                <w:bCs/>
                <w:color w:val="000000"/>
                <w:sz w:val="20"/>
                <w:szCs w:val="20"/>
              </w:rPr>
              <w:t>NCC Part F5</w:t>
            </w:r>
            <w:r w:rsidRPr="004B3CFB">
              <w:rPr>
                <w:rFonts w:ascii="Arial" w:eastAsia="Times New Roman" w:hAnsi="Arial" w:cs="Arial"/>
                <w:bCs/>
                <w:color w:val="000000"/>
                <w:sz w:val="20"/>
                <w:szCs w:val="20"/>
              </w:rPr>
              <w:t xml:space="preserve"> – </w:t>
            </w:r>
            <w:r w:rsidRPr="004B3CFB">
              <w:rPr>
                <w:rFonts w:ascii="Arial" w:eastAsia="Times New Roman" w:hAnsi="Arial" w:cs="Arial"/>
                <w:b/>
                <w:bCs/>
                <w:color w:val="000000"/>
                <w:sz w:val="20"/>
                <w:szCs w:val="20"/>
              </w:rPr>
              <w:t>Sound Transmission and Insulation</w:t>
            </w:r>
            <w:r w:rsidRPr="004B3CFB">
              <w:rPr>
                <w:rFonts w:ascii="Arial" w:eastAsia="Times New Roman" w:hAnsi="Arial" w:cs="Arial"/>
                <w:bCs/>
                <w:color w:val="000000"/>
                <w:sz w:val="20"/>
                <w:szCs w:val="20"/>
              </w:rPr>
              <w:t>.</w:t>
            </w:r>
          </w:p>
          <w:p w14:paraId="37AA705A" w14:textId="77777777" w:rsidR="004B3CFB" w:rsidRPr="004B3CFB" w:rsidRDefault="004B3CFB" w:rsidP="004B3CFB">
            <w:pPr>
              <w:numPr>
                <w:ilvl w:val="0"/>
                <w:numId w:val="184"/>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Requirement</w:t>
            </w:r>
            <w:r w:rsidRPr="004B3CFB">
              <w:rPr>
                <w:rFonts w:ascii="Arial" w:eastAsia="Times New Roman" w:hAnsi="Arial" w:cs="Arial"/>
                <w:bCs/>
                <w:color w:val="000000"/>
                <w:sz w:val="20"/>
                <w:szCs w:val="20"/>
              </w:rPr>
              <w:t>:</w:t>
            </w:r>
          </w:p>
          <w:p w14:paraId="20A50809" w14:textId="77777777" w:rsidR="004B3CFB" w:rsidRPr="004B3CFB" w:rsidRDefault="004B3CFB" w:rsidP="004B3CFB">
            <w:pPr>
              <w:numPr>
                <w:ilvl w:val="1"/>
                <w:numId w:val="184"/>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The building must be designed to ensure that all habitable or noise-sensitive rooms (e.g., offices, meeting rooms, clinical spaces) achieve the required sound insulation performance.</w:t>
            </w:r>
          </w:p>
          <w:p w14:paraId="763204DA" w14:textId="77777777" w:rsidR="004B3CFB" w:rsidRPr="004B3CFB" w:rsidRDefault="004B3CFB" w:rsidP="004B3CFB">
            <w:pPr>
              <w:numPr>
                <w:ilvl w:val="1"/>
                <w:numId w:val="184"/>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 xml:space="preserve">Acoustic glazing must be used in these areas, and it should comply with the required </w:t>
            </w:r>
            <w:proofErr w:type="spellStart"/>
            <w:r w:rsidRPr="004B3CFB">
              <w:rPr>
                <w:rFonts w:ascii="Arial" w:eastAsia="Times New Roman" w:hAnsi="Arial" w:cs="Arial"/>
                <w:bCs/>
                <w:color w:val="000000"/>
                <w:sz w:val="20"/>
                <w:szCs w:val="20"/>
              </w:rPr>
              <w:t>Rw</w:t>
            </w:r>
            <w:proofErr w:type="spellEnd"/>
            <w:r w:rsidRPr="004B3CFB">
              <w:rPr>
                <w:rFonts w:ascii="Arial" w:eastAsia="Times New Roman" w:hAnsi="Arial" w:cs="Arial"/>
                <w:bCs/>
                <w:color w:val="000000"/>
                <w:sz w:val="20"/>
                <w:szCs w:val="20"/>
              </w:rPr>
              <w:t xml:space="preserve"> ratings for different building uses as specified in NCC Part F5. The required sound reduction level will depend on the specific environment (e.g., high-traffic areas may require a higher level of soundproofing).</w:t>
            </w:r>
          </w:p>
          <w:p w14:paraId="77F11940" w14:textId="3A7D1205" w:rsidR="004B3CFB" w:rsidRPr="004B3CFB" w:rsidRDefault="004B3CFB" w:rsidP="004B3CFB">
            <w:pPr>
              <w:spacing w:beforeLines="60" w:before="144" w:afterLines="60" w:after="144" w:line="276" w:lineRule="auto"/>
              <w:rPr>
                <w:rFonts w:ascii="Arial" w:eastAsia="Times New Roman" w:hAnsi="Arial" w:cs="Arial"/>
                <w:bCs/>
                <w:color w:val="000000"/>
                <w:sz w:val="20"/>
                <w:szCs w:val="20"/>
              </w:rPr>
            </w:pPr>
          </w:p>
          <w:p w14:paraId="7762A867" w14:textId="77777777" w:rsidR="004B3CFB" w:rsidRPr="004B3CFB" w:rsidRDefault="004B3CFB" w:rsidP="004B3CFB">
            <w:pPr>
              <w:spacing w:beforeLines="60" w:before="144" w:afterLines="60" w:after="144" w:line="276" w:lineRule="auto"/>
              <w:rPr>
                <w:rFonts w:ascii="Arial" w:eastAsia="Times New Roman" w:hAnsi="Arial" w:cs="Arial"/>
                <w:b/>
                <w:bCs/>
                <w:color w:val="000000"/>
                <w:sz w:val="20"/>
                <w:szCs w:val="20"/>
              </w:rPr>
            </w:pPr>
            <w:r w:rsidRPr="004B3CFB">
              <w:rPr>
                <w:rFonts w:ascii="Arial" w:eastAsia="Times New Roman" w:hAnsi="Arial" w:cs="Arial"/>
                <w:b/>
                <w:bCs/>
                <w:color w:val="000000"/>
                <w:sz w:val="20"/>
                <w:szCs w:val="20"/>
              </w:rPr>
              <w:t>5. Energy Efficiency (Thermal Performance) for Acoustic Glazing</w:t>
            </w:r>
          </w:p>
          <w:p w14:paraId="1EE376E0" w14:textId="77777777" w:rsidR="004B3CFB" w:rsidRPr="004B3CFB" w:rsidRDefault="004B3CFB" w:rsidP="004B3CFB">
            <w:pPr>
              <w:numPr>
                <w:ilvl w:val="0"/>
                <w:numId w:val="185"/>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Standard</w:t>
            </w:r>
            <w:r w:rsidRPr="004B3CFB">
              <w:rPr>
                <w:rFonts w:ascii="Arial" w:eastAsia="Times New Roman" w:hAnsi="Arial" w:cs="Arial"/>
                <w:bCs/>
                <w:color w:val="000000"/>
                <w:sz w:val="20"/>
                <w:szCs w:val="20"/>
              </w:rPr>
              <w:t xml:space="preserve">: </w:t>
            </w:r>
            <w:r w:rsidRPr="004B3CFB">
              <w:rPr>
                <w:rFonts w:ascii="Arial" w:eastAsia="Times New Roman" w:hAnsi="Arial" w:cs="Arial"/>
                <w:b/>
                <w:bCs/>
                <w:color w:val="000000"/>
                <w:sz w:val="20"/>
                <w:szCs w:val="20"/>
              </w:rPr>
              <w:t>NCC Part J</w:t>
            </w:r>
            <w:r w:rsidRPr="004B3CFB">
              <w:rPr>
                <w:rFonts w:ascii="Arial" w:eastAsia="Times New Roman" w:hAnsi="Arial" w:cs="Arial"/>
                <w:bCs/>
                <w:color w:val="000000"/>
                <w:sz w:val="20"/>
                <w:szCs w:val="20"/>
              </w:rPr>
              <w:t xml:space="preserve"> – </w:t>
            </w:r>
            <w:r w:rsidRPr="004B3CFB">
              <w:rPr>
                <w:rFonts w:ascii="Arial" w:eastAsia="Times New Roman" w:hAnsi="Arial" w:cs="Arial"/>
                <w:b/>
                <w:bCs/>
                <w:color w:val="000000"/>
                <w:sz w:val="20"/>
                <w:szCs w:val="20"/>
              </w:rPr>
              <w:t>Energy Efficiency</w:t>
            </w:r>
            <w:r w:rsidRPr="004B3CFB">
              <w:rPr>
                <w:rFonts w:ascii="Arial" w:eastAsia="Times New Roman" w:hAnsi="Arial" w:cs="Arial"/>
                <w:bCs/>
                <w:color w:val="000000"/>
                <w:sz w:val="20"/>
                <w:szCs w:val="20"/>
              </w:rPr>
              <w:t>.</w:t>
            </w:r>
          </w:p>
          <w:p w14:paraId="175421CE" w14:textId="77777777" w:rsidR="004B3CFB" w:rsidRPr="004B3CFB" w:rsidRDefault="004B3CFB" w:rsidP="004B3CFB">
            <w:pPr>
              <w:numPr>
                <w:ilvl w:val="0"/>
                <w:numId w:val="185"/>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Requirement</w:t>
            </w:r>
            <w:r w:rsidRPr="004B3CFB">
              <w:rPr>
                <w:rFonts w:ascii="Arial" w:eastAsia="Times New Roman" w:hAnsi="Arial" w:cs="Arial"/>
                <w:bCs/>
                <w:color w:val="000000"/>
                <w:sz w:val="20"/>
                <w:szCs w:val="20"/>
              </w:rPr>
              <w:t>:</w:t>
            </w:r>
          </w:p>
          <w:p w14:paraId="11A198AE" w14:textId="77777777" w:rsidR="004B3CFB" w:rsidRPr="004B3CFB" w:rsidRDefault="004B3CFB" w:rsidP="004B3CFB">
            <w:pPr>
              <w:numPr>
                <w:ilvl w:val="1"/>
                <w:numId w:val="185"/>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 xml:space="preserve">While the primary purpose of acoustic glazing is to reduce noise, it should also meet the thermal performance standards required by the NCC. Double-glazed or low-emissivity glass will provide thermal </w:t>
            </w:r>
            <w:r w:rsidRPr="004B3CFB">
              <w:rPr>
                <w:rFonts w:ascii="Arial" w:eastAsia="Times New Roman" w:hAnsi="Arial" w:cs="Arial"/>
                <w:bCs/>
                <w:color w:val="000000"/>
                <w:sz w:val="20"/>
                <w:szCs w:val="20"/>
              </w:rPr>
              <w:lastRenderedPageBreak/>
              <w:t>insulation to minimize heat loss or gain, supporting the building’s overall energy efficiency.</w:t>
            </w:r>
          </w:p>
          <w:p w14:paraId="7F6B1191" w14:textId="77777777" w:rsidR="004B3CFB" w:rsidRPr="004B3CFB" w:rsidRDefault="004B3CFB" w:rsidP="004B3CFB">
            <w:pPr>
              <w:numPr>
                <w:ilvl w:val="1"/>
                <w:numId w:val="185"/>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Low-E coatings or gas-filled units can enhance the thermal performance of the acoustic glazing, ensuring compliance with the NCC Part J energy efficiency standards.</w:t>
            </w:r>
          </w:p>
          <w:p w14:paraId="498DD705" w14:textId="1E2CE1B5" w:rsidR="004B3CFB" w:rsidRPr="004B3CFB" w:rsidRDefault="004B3CFB" w:rsidP="004B3CFB">
            <w:pPr>
              <w:spacing w:beforeLines="60" w:before="144" w:afterLines="60" w:after="144" w:line="276" w:lineRule="auto"/>
              <w:rPr>
                <w:rFonts w:ascii="Arial" w:eastAsia="Times New Roman" w:hAnsi="Arial" w:cs="Arial"/>
                <w:bCs/>
                <w:color w:val="000000"/>
                <w:sz w:val="20"/>
                <w:szCs w:val="20"/>
              </w:rPr>
            </w:pPr>
          </w:p>
          <w:p w14:paraId="617EB1A8" w14:textId="77777777" w:rsidR="004B3CFB" w:rsidRPr="004B3CFB" w:rsidRDefault="004B3CFB" w:rsidP="004B3CFB">
            <w:pPr>
              <w:spacing w:beforeLines="60" w:before="144" w:afterLines="60" w:after="144" w:line="276" w:lineRule="auto"/>
              <w:rPr>
                <w:rFonts w:ascii="Arial" w:eastAsia="Times New Roman" w:hAnsi="Arial" w:cs="Arial"/>
                <w:b/>
                <w:bCs/>
                <w:color w:val="000000"/>
                <w:sz w:val="20"/>
                <w:szCs w:val="20"/>
              </w:rPr>
            </w:pPr>
            <w:r w:rsidRPr="004B3CFB">
              <w:rPr>
                <w:rFonts w:ascii="Arial" w:eastAsia="Times New Roman" w:hAnsi="Arial" w:cs="Arial"/>
                <w:b/>
                <w:bCs/>
                <w:color w:val="000000"/>
                <w:sz w:val="20"/>
                <w:szCs w:val="20"/>
              </w:rPr>
              <w:t>6. Fire Safety Compliance</w:t>
            </w:r>
          </w:p>
          <w:p w14:paraId="547267E0" w14:textId="77777777" w:rsidR="004B3CFB" w:rsidRPr="004B3CFB" w:rsidRDefault="004B3CFB" w:rsidP="004B3CFB">
            <w:pPr>
              <w:numPr>
                <w:ilvl w:val="0"/>
                <w:numId w:val="186"/>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Standard</w:t>
            </w:r>
            <w:r w:rsidRPr="004B3CFB">
              <w:rPr>
                <w:rFonts w:ascii="Arial" w:eastAsia="Times New Roman" w:hAnsi="Arial" w:cs="Arial"/>
                <w:bCs/>
                <w:color w:val="000000"/>
                <w:sz w:val="20"/>
                <w:szCs w:val="20"/>
              </w:rPr>
              <w:t xml:space="preserve">: </w:t>
            </w:r>
            <w:r w:rsidRPr="004B3CFB">
              <w:rPr>
                <w:rFonts w:ascii="Arial" w:eastAsia="Times New Roman" w:hAnsi="Arial" w:cs="Arial"/>
                <w:b/>
                <w:bCs/>
                <w:color w:val="000000"/>
                <w:sz w:val="20"/>
                <w:szCs w:val="20"/>
              </w:rPr>
              <w:t>AS 1530.3</w:t>
            </w:r>
            <w:r w:rsidRPr="004B3CFB">
              <w:rPr>
                <w:rFonts w:ascii="Arial" w:eastAsia="Times New Roman" w:hAnsi="Arial" w:cs="Arial"/>
                <w:bCs/>
                <w:color w:val="000000"/>
                <w:sz w:val="20"/>
                <w:szCs w:val="20"/>
              </w:rPr>
              <w:t xml:space="preserve"> – </w:t>
            </w:r>
            <w:r w:rsidRPr="004B3CFB">
              <w:rPr>
                <w:rFonts w:ascii="Arial" w:eastAsia="Times New Roman" w:hAnsi="Arial" w:cs="Arial"/>
                <w:b/>
                <w:bCs/>
                <w:color w:val="000000"/>
                <w:sz w:val="20"/>
                <w:szCs w:val="20"/>
              </w:rPr>
              <w:t>Methods for Fire Tests on Building Materials, Components, and Structures</w:t>
            </w:r>
            <w:r w:rsidRPr="004B3CFB">
              <w:rPr>
                <w:rFonts w:ascii="Arial" w:eastAsia="Times New Roman" w:hAnsi="Arial" w:cs="Arial"/>
                <w:bCs/>
                <w:color w:val="000000"/>
                <w:sz w:val="20"/>
                <w:szCs w:val="20"/>
              </w:rPr>
              <w:t>.</w:t>
            </w:r>
          </w:p>
          <w:p w14:paraId="4407E127" w14:textId="77777777" w:rsidR="004B3CFB" w:rsidRPr="004B3CFB" w:rsidRDefault="004B3CFB" w:rsidP="004B3CFB">
            <w:pPr>
              <w:numPr>
                <w:ilvl w:val="0"/>
                <w:numId w:val="186"/>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
                <w:bCs/>
                <w:color w:val="000000"/>
                <w:sz w:val="20"/>
                <w:szCs w:val="20"/>
              </w:rPr>
              <w:t>Requirement</w:t>
            </w:r>
            <w:r w:rsidRPr="004B3CFB">
              <w:rPr>
                <w:rFonts w:ascii="Arial" w:eastAsia="Times New Roman" w:hAnsi="Arial" w:cs="Arial"/>
                <w:bCs/>
                <w:color w:val="000000"/>
                <w:sz w:val="20"/>
                <w:szCs w:val="20"/>
              </w:rPr>
              <w:t>:</w:t>
            </w:r>
          </w:p>
          <w:p w14:paraId="7D557AC4" w14:textId="77777777" w:rsidR="004B3CFB" w:rsidRPr="004B3CFB" w:rsidRDefault="004B3CFB" w:rsidP="004B3CFB">
            <w:pPr>
              <w:numPr>
                <w:ilvl w:val="1"/>
                <w:numId w:val="186"/>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Acoustic glazing must meet the required fire safety standards, particularly if used in fire-rated walls, doors, or windows.</w:t>
            </w:r>
          </w:p>
          <w:p w14:paraId="5353BD18" w14:textId="77777777" w:rsidR="004B3CFB" w:rsidRPr="004B3CFB" w:rsidRDefault="004B3CFB" w:rsidP="004B3CFB">
            <w:pPr>
              <w:numPr>
                <w:ilvl w:val="1"/>
                <w:numId w:val="186"/>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If the building design requires fire-rated windows in certain areas (such as near exits, fire compartments, or fire escape routes), fire-resistant glazing may need to be combined with acoustic properties.</w:t>
            </w:r>
          </w:p>
          <w:p w14:paraId="4E8A205A" w14:textId="77777777" w:rsidR="004B3CFB" w:rsidRPr="004B3CFB" w:rsidRDefault="004B3CFB" w:rsidP="004B3CFB">
            <w:pPr>
              <w:numPr>
                <w:ilvl w:val="1"/>
                <w:numId w:val="186"/>
              </w:numPr>
              <w:spacing w:beforeLines="60" w:before="144" w:afterLines="60" w:after="144" w:line="276" w:lineRule="auto"/>
              <w:rPr>
                <w:rFonts w:ascii="Arial" w:eastAsia="Times New Roman" w:hAnsi="Arial" w:cs="Arial"/>
                <w:bCs/>
                <w:color w:val="000000"/>
                <w:sz w:val="20"/>
                <w:szCs w:val="20"/>
              </w:rPr>
            </w:pPr>
            <w:r w:rsidRPr="004B3CFB">
              <w:rPr>
                <w:rFonts w:ascii="Arial" w:eastAsia="Times New Roman" w:hAnsi="Arial" w:cs="Arial"/>
                <w:bCs/>
                <w:color w:val="000000"/>
                <w:sz w:val="20"/>
                <w:szCs w:val="20"/>
              </w:rPr>
              <w:t>The acoustic glazing solution should maintain fire resistance and ensure compliance with NCC fire safety regulations.</w:t>
            </w:r>
          </w:p>
          <w:p w14:paraId="7B4191B0"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7758F9CD" w14:textId="77777777" w:rsidR="00CC7806" w:rsidRPr="00CC7806" w:rsidRDefault="00CC7806" w:rsidP="00CC7806">
            <w:pPr>
              <w:spacing w:beforeLines="60" w:before="144" w:afterLines="60" w:after="144" w:line="276" w:lineRule="auto"/>
              <w:rPr>
                <w:rFonts w:ascii="Arial" w:eastAsia="Times New Roman" w:hAnsi="Arial" w:cs="Arial"/>
                <w:b/>
                <w:bCs/>
                <w:color w:val="000000"/>
                <w:sz w:val="20"/>
                <w:szCs w:val="20"/>
              </w:rPr>
            </w:pPr>
            <w:r w:rsidRPr="00CC7806">
              <w:rPr>
                <w:rFonts w:ascii="Arial" w:eastAsia="Times New Roman" w:hAnsi="Arial" w:cs="Arial"/>
                <w:b/>
                <w:bCs/>
                <w:color w:val="000000"/>
                <w:sz w:val="20"/>
                <w:szCs w:val="20"/>
              </w:rPr>
              <w:lastRenderedPageBreak/>
              <w:t>Acoustic Glazing System Design</w:t>
            </w:r>
          </w:p>
          <w:p w14:paraId="2B74365E" w14:textId="77777777" w:rsidR="00CC7806" w:rsidRPr="00CC7806" w:rsidRDefault="00CC7806" w:rsidP="00CC7806">
            <w:pPr>
              <w:numPr>
                <w:ilvl w:val="0"/>
                <w:numId w:val="187"/>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
                <w:bCs/>
                <w:color w:val="000000"/>
                <w:sz w:val="20"/>
                <w:szCs w:val="20"/>
              </w:rPr>
              <w:t>Solution</w:t>
            </w:r>
            <w:r w:rsidRPr="00CC7806">
              <w:rPr>
                <w:rFonts w:ascii="Arial" w:eastAsia="Times New Roman" w:hAnsi="Arial" w:cs="Arial"/>
                <w:bCs/>
                <w:color w:val="000000"/>
                <w:sz w:val="20"/>
                <w:szCs w:val="20"/>
              </w:rPr>
              <w:t>:</w:t>
            </w:r>
          </w:p>
          <w:p w14:paraId="24568898" w14:textId="77777777" w:rsidR="00CC7806" w:rsidRPr="00CC7806" w:rsidRDefault="00CC7806" w:rsidP="00CC7806">
            <w:pPr>
              <w:numPr>
                <w:ilvl w:val="1"/>
                <w:numId w:val="187"/>
              </w:numPr>
              <w:spacing w:beforeLines="60" w:before="144" w:afterLines="60" w:after="144" w:line="276" w:lineRule="auto"/>
              <w:rPr>
                <w:rFonts w:ascii="Arial" w:eastAsia="Times New Roman" w:hAnsi="Arial" w:cs="Arial"/>
                <w:color w:val="000000"/>
                <w:sz w:val="20"/>
                <w:szCs w:val="20"/>
              </w:rPr>
            </w:pPr>
            <w:r w:rsidRPr="00CC7806">
              <w:rPr>
                <w:rFonts w:ascii="Arial" w:eastAsia="Times New Roman" w:hAnsi="Arial" w:cs="Arial"/>
                <w:color w:val="000000"/>
                <w:sz w:val="20"/>
                <w:szCs w:val="20"/>
              </w:rPr>
              <w:t xml:space="preserve">Laminated glass with an interlayer (such as PVB) or double-glazed units (DGUs) with varying glass thickness will be used to provide superior sound insulation. These systems will be selected to achieve the required </w:t>
            </w:r>
            <w:proofErr w:type="spellStart"/>
            <w:r w:rsidRPr="00CC7806">
              <w:rPr>
                <w:rFonts w:ascii="Arial" w:eastAsia="Times New Roman" w:hAnsi="Arial" w:cs="Arial"/>
                <w:color w:val="000000"/>
                <w:sz w:val="20"/>
                <w:szCs w:val="20"/>
              </w:rPr>
              <w:t>Rw</w:t>
            </w:r>
            <w:proofErr w:type="spellEnd"/>
            <w:r w:rsidRPr="00CC7806">
              <w:rPr>
                <w:rFonts w:ascii="Arial" w:eastAsia="Times New Roman" w:hAnsi="Arial" w:cs="Arial"/>
                <w:color w:val="000000"/>
                <w:sz w:val="20"/>
                <w:szCs w:val="20"/>
              </w:rPr>
              <w:t xml:space="preserve"> values as specified in NCC Part F5 for noise-sensitive areas such as offices, meeting rooms, and clinical spaces.</w:t>
            </w:r>
          </w:p>
          <w:p w14:paraId="21930965" w14:textId="5679B684" w:rsidR="00CC7806" w:rsidRPr="00CC7806" w:rsidRDefault="00CC7806" w:rsidP="00CC7806">
            <w:pPr>
              <w:numPr>
                <w:ilvl w:val="1"/>
                <w:numId w:val="187"/>
              </w:numPr>
              <w:spacing w:beforeLines="60" w:before="144" w:afterLines="60" w:after="144" w:line="276" w:lineRule="auto"/>
              <w:rPr>
                <w:rFonts w:ascii="Arial" w:eastAsia="Times New Roman" w:hAnsi="Arial" w:cs="Arial"/>
                <w:color w:val="000000"/>
                <w:sz w:val="20"/>
                <w:szCs w:val="20"/>
              </w:rPr>
            </w:pPr>
            <w:r w:rsidRPr="00CC7806">
              <w:rPr>
                <w:rFonts w:ascii="Arial" w:eastAsia="Times New Roman" w:hAnsi="Arial" w:cs="Arial"/>
                <w:color w:val="000000"/>
                <w:sz w:val="20"/>
                <w:szCs w:val="20"/>
              </w:rPr>
              <w:t>The glazing system will consist of laminated glass to reduce sound transmission between spaces and mitigate external noise from traffic, machinery, or other disturbances.</w:t>
            </w:r>
          </w:p>
          <w:p w14:paraId="20DC1AF2" w14:textId="77777777" w:rsidR="00CC7806" w:rsidRPr="00CC7806" w:rsidRDefault="00CC7806" w:rsidP="00CC7806">
            <w:pPr>
              <w:spacing w:beforeLines="60" w:before="144" w:afterLines="60" w:after="144" w:line="276" w:lineRule="auto"/>
              <w:rPr>
                <w:rFonts w:ascii="Arial" w:eastAsia="Times New Roman" w:hAnsi="Arial" w:cs="Arial"/>
                <w:b/>
                <w:bCs/>
                <w:color w:val="000000"/>
                <w:sz w:val="20"/>
                <w:szCs w:val="20"/>
              </w:rPr>
            </w:pPr>
            <w:r w:rsidRPr="00CC7806">
              <w:rPr>
                <w:rFonts w:ascii="Arial" w:eastAsia="Times New Roman" w:hAnsi="Arial" w:cs="Arial"/>
                <w:b/>
                <w:bCs/>
                <w:color w:val="000000"/>
                <w:sz w:val="20"/>
                <w:szCs w:val="20"/>
              </w:rPr>
              <w:t>2. Compliance with Acoustic Performance</w:t>
            </w:r>
          </w:p>
          <w:p w14:paraId="370272AF" w14:textId="77777777" w:rsidR="00CC7806" w:rsidRPr="00CC7806" w:rsidRDefault="00CC7806" w:rsidP="00CC7806">
            <w:pPr>
              <w:numPr>
                <w:ilvl w:val="0"/>
                <w:numId w:val="188"/>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
                <w:bCs/>
                <w:color w:val="000000"/>
                <w:sz w:val="20"/>
                <w:szCs w:val="20"/>
              </w:rPr>
              <w:t>Solution</w:t>
            </w:r>
            <w:r w:rsidRPr="00CC7806">
              <w:rPr>
                <w:rFonts w:ascii="Arial" w:eastAsia="Times New Roman" w:hAnsi="Arial" w:cs="Arial"/>
                <w:bCs/>
                <w:color w:val="000000"/>
                <w:sz w:val="20"/>
                <w:szCs w:val="20"/>
              </w:rPr>
              <w:t>:</w:t>
            </w:r>
          </w:p>
          <w:p w14:paraId="73F662F6" w14:textId="77777777" w:rsidR="00CC7806" w:rsidRPr="00CC7806" w:rsidRDefault="00CC7806" w:rsidP="00CC7806">
            <w:pPr>
              <w:numPr>
                <w:ilvl w:val="1"/>
                <w:numId w:val="188"/>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Cs/>
                <w:color w:val="000000"/>
                <w:sz w:val="20"/>
                <w:szCs w:val="20"/>
              </w:rPr>
              <w:t>The glazing system will be tested and certified to meet the required sound reduction index (</w:t>
            </w:r>
            <w:proofErr w:type="spellStart"/>
            <w:r w:rsidRPr="00CC7806">
              <w:rPr>
                <w:rFonts w:ascii="Arial" w:eastAsia="Times New Roman" w:hAnsi="Arial" w:cs="Arial"/>
                <w:bCs/>
                <w:color w:val="000000"/>
                <w:sz w:val="20"/>
                <w:szCs w:val="20"/>
              </w:rPr>
              <w:t>Rw</w:t>
            </w:r>
            <w:proofErr w:type="spellEnd"/>
            <w:r w:rsidRPr="00CC7806">
              <w:rPr>
                <w:rFonts w:ascii="Arial" w:eastAsia="Times New Roman" w:hAnsi="Arial" w:cs="Arial"/>
                <w:bCs/>
                <w:color w:val="000000"/>
                <w:sz w:val="20"/>
                <w:szCs w:val="20"/>
              </w:rPr>
              <w:t>) as per AS 1276.1 (Acoustic Rating of Noise from Stationary Sources). This ensures that external noise and sound transmission within the building are effectively controlled.</w:t>
            </w:r>
          </w:p>
          <w:p w14:paraId="4E3F6AD5" w14:textId="77777777" w:rsidR="00CC7806" w:rsidRPr="00CC7806" w:rsidRDefault="00CC7806" w:rsidP="00CC7806">
            <w:pPr>
              <w:numPr>
                <w:ilvl w:val="1"/>
                <w:numId w:val="188"/>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Cs/>
                <w:color w:val="000000"/>
                <w:sz w:val="20"/>
                <w:szCs w:val="20"/>
              </w:rPr>
              <w:t>The glazing system will be installed in accordance with AS 1288 (Glass in Buildings – Selection and Installation) and AS 2208 (Safety Glazing Materials in Buildings) to meet the required performance standards for both sound insulation and safety.</w:t>
            </w:r>
          </w:p>
          <w:p w14:paraId="71F243C5" w14:textId="77777777" w:rsidR="00CC7806" w:rsidRPr="00CC7806" w:rsidRDefault="007F0E6F" w:rsidP="00CC7806">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lastRenderedPageBreak/>
              <w:pict w14:anchorId="15B40B9C">
                <v:rect id="_x0000_i1027" style="width:0;height:1.5pt" o:hralign="center" o:hrstd="t" o:hr="t" fillcolor="#a0a0a0" stroked="f"/>
              </w:pict>
            </w:r>
          </w:p>
          <w:p w14:paraId="761EC6F6" w14:textId="77777777" w:rsidR="00CC7806" w:rsidRPr="00CC7806" w:rsidRDefault="00CC7806" w:rsidP="00CC7806">
            <w:pPr>
              <w:spacing w:beforeLines="60" w:before="144" w:afterLines="60" w:after="144" w:line="276" w:lineRule="auto"/>
              <w:rPr>
                <w:rFonts w:ascii="Arial" w:eastAsia="Times New Roman" w:hAnsi="Arial" w:cs="Arial"/>
                <w:b/>
                <w:bCs/>
                <w:color w:val="000000"/>
                <w:sz w:val="20"/>
                <w:szCs w:val="20"/>
              </w:rPr>
            </w:pPr>
            <w:r w:rsidRPr="00CC7806">
              <w:rPr>
                <w:rFonts w:ascii="Arial" w:eastAsia="Times New Roman" w:hAnsi="Arial" w:cs="Arial"/>
                <w:b/>
                <w:bCs/>
                <w:color w:val="000000"/>
                <w:sz w:val="20"/>
                <w:szCs w:val="20"/>
              </w:rPr>
              <w:t>3. Thermal and Energy Efficiency</w:t>
            </w:r>
          </w:p>
          <w:p w14:paraId="15C3C8E0" w14:textId="77777777" w:rsidR="00CC7806" w:rsidRPr="00CC7806" w:rsidRDefault="00CC7806" w:rsidP="00CC7806">
            <w:pPr>
              <w:numPr>
                <w:ilvl w:val="0"/>
                <w:numId w:val="189"/>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
                <w:bCs/>
                <w:color w:val="000000"/>
                <w:sz w:val="20"/>
                <w:szCs w:val="20"/>
              </w:rPr>
              <w:t>Solution</w:t>
            </w:r>
            <w:r w:rsidRPr="00CC7806">
              <w:rPr>
                <w:rFonts w:ascii="Arial" w:eastAsia="Times New Roman" w:hAnsi="Arial" w:cs="Arial"/>
                <w:bCs/>
                <w:color w:val="000000"/>
                <w:sz w:val="20"/>
                <w:szCs w:val="20"/>
              </w:rPr>
              <w:t>:</w:t>
            </w:r>
          </w:p>
          <w:p w14:paraId="12FDF672" w14:textId="77777777" w:rsidR="00CC7806" w:rsidRPr="00CC7806" w:rsidRDefault="00CC7806" w:rsidP="00CC7806">
            <w:pPr>
              <w:numPr>
                <w:ilvl w:val="1"/>
                <w:numId w:val="189"/>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Cs/>
                <w:color w:val="000000"/>
                <w:sz w:val="20"/>
                <w:szCs w:val="20"/>
              </w:rPr>
              <w:t>The double-glazed units (DGUs) used will incorporate Low-E coatings or gas-filled spaces to improve thermal insulation, reducing heat transfer and contributing to the overall energy efficiency of the building in compliance with NCC Part J.</w:t>
            </w:r>
          </w:p>
          <w:p w14:paraId="33E42851" w14:textId="77777777" w:rsidR="00CC7806" w:rsidRPr="00CC7806" w:rsidRDefault="00CC7806" w:rsidP="00CC7806">
            <w:pPr>
              <w:numPr>
                <w:ilvl w:val="1"/>
                <w:numId w:val="189"/>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Cs/>
                <w:color w:val="000000"/>
                <w:sz w:val="20"/>
                <w:szCs w:val="20"/>
              </w:rPr>
              <w:t>This dual-purpose glazing system will not only meet the acoustic performance requirements but also ensure compliance with the energy efficiency regulations outlined in the NCC.</w:t>
            </w:r>
          </w:p>
          <w:p w14:paraId="52EB680B" w14:textId="4BD66EF8" w:rsidR="00CC7806" w:rsidRPr="00CC7806" w:rsidRDefault="00CC7806" w:rsidP="00CC7806">
            <w:pPr>
              <w:spacing w:beforeLines="60" w:before="144" w:afterLines="60" w:after="144" w:line="276" w:lineRule="auto"/>
              <w:rPr>
                <w:rFonts w:ascii="Arial" w:eastAsia="Times New Roman" w:hAnsi="Arial" w:cs="Arial"/>
                <w:bCs/>
                <w:color w:val="000000"/>
                <w:sz w:val="20"/>
                <w:szCs w:val="20"/>
              </w:rPr>
            </w:pPr>
          </w:p>
          <w:p w14:paraId="2C0345D0" w14:textId="77777777" w:rsidR="00CC7806" w:rsidRPr="00CC7806" w:rsidRDefault="00CC7806" w:rsidP="00CC7806">
            <w:pPr>
              <w:spacing w:beforeLines="60" w:before="144" w:afterLines="60" w:after="144" w:line="276" w:lineRule="auto"/>
              <w:rPr>
                <w:rFonts w:ascii="Arial" w:eastAsia="Times New Roman" w:hAnsi="Arial" w:cs="Arial"/>
                <w:b/>
                <w:bCs/>
                <w:color w:val="000000"/>
                <w:sz w:val="20"/>
                <w:szCs w:val="20"/>
              </w:rPr>
            </w:pPr>
            <w:r w:rsidRPr="00CC7806">
              <w:rPr>
                <w:rFonts w:ascii="Arial" w:eastAsia="Times New Roman" w:hAnsi="Arial" w:cs="Arial"/>
                <w:b/>
                <w:bCs/>
                <w:color w:val="000000"/>
                <w:sz w:val="20"/>
                <w:szCs w:val="20"/>
              </w:rPr>
              <w:t>4. Fire Safety Compliance</w:t>
            </w:r>
          </w:p>
          <w:p w14:paraId="149A11E9" w14:textId="77777777" w:rsidR="00CC7806" w:rsidRPr="00CC7806" w:rsidRDefault="00CC7806" w:rsidP="00CC7806">
            <w:pPr>
              <w:numPr>
                <w:ilvl w:val="0"/>
                <w:numId w:val="190"/>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
                <w:bCs/>
                <w:color w:val="000000"/>
                <w:sz w:val="20"/>
                <w:szCs w:val="20"/>
              </w:rPr>
              <w:t>Solution</w:t>
            </w:r>
            <w:r w:rsidRPr="00CC7806">
              <w:rPr>
                <w:rFonts w:ascii="Arial" w:eastAsia="Times New Roman" w:hAnsi="Arial" w:cs="Arial"/>
                <w:bCs/>
                <w:color w:val="000000"/>
                <w:sz w:val="20"/>
                <w:szCs w:val="20"/>
              </w:rPr>
              <w:t>:</w:t>
            </w:r>
          </w:p>
          <w:p w14:paraId="75ADC6D9" w14:textId="77777777" w:rsidR="00CC7806" w:rsidRPr="00CC7806" w:rsidRDefault="00CC7806" w:rsidP="00CC7806">
            <w:pPr>
              <w:numPr>
                <w:ilvl w:val="1"/>
                <w:numId w:val="190"/>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Cs/>
                <w:color w:val="000000"/>
                <w:sz w:val="20"/>
                <w:szCs w:val="20"/>
              </w:rPr>
              <w:t>In areas requiring fire-rated glazing, fire-resistant acoustic glazing will be selected to meet AS 1530.3 (Methods for Fire Tests on Building Materials, Components, and Structures). This glazing will provide both acoustic insulation and fire protection, ensuring the building meets fire safety regulations as specified in the NCC.</w:t>
            </w:r>
          </w:p>
          <w:p w14:paraId="26B25D4F" w14:textId="1FD913A7" w:rsidR="00CC7806" w:rsidRPr="00CC7806" w:rsidRDefault="00CC7806" w:rsidP="00CC7806">
            <w:pPr>
              <w:spacing w:beforeLines="60" w:before="144" w:afterLines="60" w:after="144" w:line="276" w:lineRule="auto"/>
              <w:rPr>
                <w:rFonts w:ascii="Arial" w:eastAsia="Times New Roman" w:hAnsi="Arial" w:cs="Arial"/>
                <w:bCs/>
                <w:color w:val="000000"/>
                <w:sz w:val="20"/>
                <w:szCs w:val="20"/>
              </w:rPr>
            </w:pPr>
          </w:p>
          <w:p w14:paraId="23B25786" w14:textId="77777777" w:rsidR="00CC7806" w:rsidRPr="00CC7806" w:rsidRDefault="00CC7806" w:rsidP="00CC7806">
            <w:pPr>
              <w:spacing w:beforeLines="60" w:before="144" w:afterLines="60" w:after="144" w:line="276" w:lineRule="auto"/>
              <w:rPr>
                <w:rFonts w:ascii="Arial" w:eastAsia="Times New Roman" w:hAnsi="Arial" w:cs="Arial"/>
                <w:b/>
                <w:bCs/>
                <w:color w:val="000000"/>
                <w:sz w:val="20"/>
                <w:szCs w:val="20"/>
              </w:rPr>
            </w:pPr>
            <w:r w:rsidRPr="00CC7806">
              <w:rPr>
                <w:rFonts w:ascii="Arial" w:eastAsia="Times New Roman" w:hAnsi="Arial" w:cs="Arial"/>
                <w:b/>
                <w:bCs/>
                <w:color w:val="000000"/>
                <w:sz w:val="20"/>
                <w:szCs w:val="20"/>
              </w:rPr>
              <w:t>5. Installation and Sealing</w:t>
            </w:r>
          </w:p>
          <w:p w14:paraId="0BD46F86" w14:textId="77777777" w:rsidR="00CC7806" w:rsidRPr="00CC7806" w:rsidRDefault="00CC7806" w:rsidP="00CC7806">
            <w:pPr>
              <w:numPr>
                <w:ilvl w:val="0"/>
                <w:numId w:val="191"/>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
                <w:bCs/>
                <w:color w:val="000000"/>
                <w:sz w:val="20"/>
                <w:szCs w:val="20"/>
              </w:rPr>
              <w:t>Solution</w:t>
            </w:r>
            <w:r w:rsidRPr="00CC7806">
              <w:rPr>
                <w:rFonts w:ascii="Arial" w:eastAsia="Times New Roman" w:hAnsi="Arial" w:cs="Arial"/>
                <w:bCs/>
                <w:color w:val="000000"/>
                <w:sz w:val="20"/>
                <w:szCs w:val="20"/>
              </w:rPr>
              <w:t>:</w:t>
            </w:r>
          </w:p>
          <w:p w14:paraId="6FC711DD" w14:textId="5252607C" w:rsidR="00CC7806" w:rsidRPr="00CC7806" w:rsidRDefault="00CC7806" w:rsidP="00CC7806">
            <w:pPr>
              <w:numPr>
                <w:ilvl w:val="1"/>
                <w:numId w:val="191"/>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Cs/>
                <w:color w:val="000000"/>
                <w:sz w:val="20"/>
                <w:szCs w:val="20"/>
              </w:rPr>
              <w:lastRenderedPageBreak/>
              <w:t>The acoustic glazing system will be installed with high-quality seals to ensure that sound is effectively blocked. The window systems will be fitted with weatherproofing and soundproofing seals to prevent gaps and minimi</w:t>
            </w:r>
            <w:r w:rsidR="00D0451C">
              <w:rPr>
                <w:rFonts w:ascii="Arial" w:eastAsia="Times New Roman" w:hAnsi="Arial" w:cs="Arial"/>
                <w:bCs/>
                <w:color w:val="000000"/>
                <w:sz w:val="20"/>
                <w:szCs w:val="20"/>
              </w:rPr>
              <w:t>s</w:t>
            </w:r>
            <w:r w:rsidRPr="00CC7806">
              <w:rPr>
                <w:rFonts w:ascii="Arial" w:eastAsia="Times New Roman" w:hAnsi="Arial" w:cs="Arial"/>
                <w:bCs/>
                <w:color w:val="000000"/>
                <w:sz w:val="20"/>
                <w:szCs w:val="20"/>
              </w:rPr>
              <w:t>e noise leakage.</w:t>
            </w:r>
          </w:p>
          <w:p w14:paraId="43052F3D" w14:textId="77777777" w:rsidR="00CC7806" w:rsidRPr="00CC7806" w:rsidRDefault="00CC7806" w:rsidP="00CC7806">
            <w:pPr>
              <w:numPr>
                <w:ilvl w:val="1"/>
                <w:numId w:val="191"/>
              </w:numPr>
              <w:spacing w:beforeLines="60" w:before="144" w:afterLines="60" w:after="144" w:line="276" w:lineRule="auto"/>
              <w:rPr>
                <w:rFonts w:ascii="Arial" w:eastAsia="Times New Roman" w:hAnsi="Arial" w:cs="Arial"/>
                <w:bCs/>
                <w:color w:val="000000"/>
                <w:sz w:val="20"/>
                <w:szCs w:val="20"/>
              </w:rPr>
            </w:pPr>
            <w:r w:rsidRPr="00CC7806">
              <w:rPr>
                <w:rFonts w:ascii="Arial" w:eastAsia="Times New Roman" w:hAnsi="Arial" w:cs="Arial"/>
                <w:bCs/>
                <w:color w:val="000000"/>
                <w:sz w:val="20"/>
                <w:szCs w:val="20"/>
              </w:rPr>
              <w:t>The installation will be in accordance with AS 2566.2 (Installation of Glazing – Part 2: Window Systems), ensuring the system is sealed and performs as designed for acoustic isolation.</w:t>
            </w:r>
          </w:p>
          <w:p w14:paraId="1D7EFBC2"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5367880A" w14:textId="77777777" w:rsidTr="00E4164B">
        <w:trPr>
          <w:trHeight w:val="3798"/>
        </w:trPr>
        <w:tc>
          <w:tcPr>
            <w:tcW w:w="2747" w:type="dxa"/>
            <w:shd w:val="clear" w:color="auto" w:fill="auto"/>
          </w:tcPr>
          <w:p w14:paraId="66D99F16" w14:textId="5BD348C0"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478B38DC" w14:textId="62E20639" w:rsidR="00C16E0E" w:rsidRPr="00C16E0E" w:rsidRDefault="00C16E0E" w:rsidP="00C16E0E">
            <w:pPr>
              <w:spacing w:beforeLines="60" w:before="144" w:afterLines="60" w:after="144" w:line="276" w:lineRule="auto"/>
              <w:rPr>
                <w:rFonts w:ascii="Arial" w:eastAsia="Times New Roman" w:hAnsi="Arial" w:cs="Arial"/>
                <w:b/>
                <w:bCs/>
                <w:color w:val="000000"/>
                <w:sz w:val="20"/>
                <w:szCs w:val="20"/>
              </w:rPr>
            </w:pPr>
            <w:r w:rsidRPr="00C16E0E">
              <w:rPr>
                <w:rFonts w:ascii="Arial" w:eastAsia="Times New Roman" w:hAnsi="Arial" w:cs="Arial"/>
                <w:b/>
                <w:bCs/>
                <w:color w:val="000000"/>
                <w:sz w:val="20"/>
                <w:szCs w:val="20"/>
              </w:rPr>
              <w:t>Laminated Glass</w:t>
            </w:r>
          </w:p>
          <w:p w14:paraId="43112EDB" w14:textId="77777777" w:rsidR="00C16E0E" w:rsidRPr="00C16E0E" w:rsidRDefault="00C16E0E" w:rsidP="00C16E0E">
            <w:pPr>
              <w:numPr>
                <w:ilvl w:val="0"/>
                <w:numId w:val="192"/>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Material: Laminated Glass (e.g., PVB or EVA interlayer)</w:t>
            </w:r>
          </w:p>
          <w:p w14:paraId="053F66B9" w14:textId="77777777" w:rsidR="00C16E0E" w:rsidRPr="00C16E0E" w:rsidRDefault="00C16E0E" w:rsidP="00C16E0E">
            <w:pPr>
              <w:numPr>
                <w:ilvl w:val="0"/>
                <w:numId w:val="192"/>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Standard: AS 1288 – Glass in Buildings – Selection and Installation, AS 2208 – Safety Glazing Materials in Buildings</w:t>
            </w:r>
          </w:p>
          <w:p w14:paraId="6C546E8B" w14:textId="77777777" w:rsidR="00C16E0E" w:rsidRPr="00C16E0E" w:rsidRDefault="00C16E0E" w:rsidP="00C16E0E">
            <w:pPr>
              <w:numPr>
                <w:ilvl w:val="0"/>
                <w:numId w:val="192"/>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
                <w:bCs/>
                <w:color w:val="000000"/>
                <w:sz w:val="20"/>
                <w:szCs w:val="20"/>
              </w:rPr>
              <w:t>Requirement</w:t>
            </w:r>
            <w:r w:rsidRPr="00C16E0E">
              <w:rPr>
                <w:rFonts w:ascii="Arial" w:eastAsia="Times New Roman" w:hAnsi="Arial" w:cs="Arial"/>
                <w:bCs/>
                <w:color w:val="000000"/>
                <w:sz w:val="20"/>
                <w:szCs w:val="20"/>
              </w:rPr>
              <w:t>:</w:t>
            </w:r>
          </w:p>
          <w:p w14:paraId="7E21B232" w14:textId="77777777" w:rsidR="00C16E0E" w:rsidRPr="00C16E0E" w:rsidRDefault="00C16E0E" w:rsidP="00C16E0E">
            <w:pPr>
              <w:numPr>
                <w:ilvl w:val="1"/>
                <w:numId w:val="192"/>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Laminated glass consists of two layers of glass with a sound-dampening interlayer (e.g., Polyvinyl Butyral (PVB) or Ethylene Vinyl Acetate (EVA)), which effectively reduces sound transmission.</w:t>
            </w:r>
          </w:p>
          <w:p w14:paraId="6DBE10FC" w14:textId="77777777" w:rsidR="00C16E0E" w:rsidRPr="00C16E0E" w:rsidRDefault="00C16E0E" w:rsidP="00C16E0E">
            <w:pPr>
              <w:numPr>
                <w:ilvl w:val="1"/>
                <w:numId w:val="192"/>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The interlayer helps to absorb vibrations, enhancing the acoustic performance of the glazing system.</w:t>
            </w:r>
          </w:p>
          <w:p w14:paraId="2F9E983F" w14:textId="77777777" w:rsidR="00C16E0E" w:rsidRPr="00C16E0E" w:rsidRDefault="00C16E0E" w:rsidP="00C16E0E">
            <w:pPr>
              <w:numPr>
                <w:ilvl w:val="1"/>
                <w:numId w:val="192"/>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Laminated glass is safety glass, complying with the NCC for areas subject to human impact.</w:t>
            </w:r>
          </w:p>
          <w:p w14:paraId="724376BC" w14:textId="66035A07" w:rsidR="00C16E0E" w:rsidRPr="00C16E0E" w:rsidRDefault="00C16E0E" w:rsidP="00C16E0E">
            <w:pPr>
              <w:spacing w:beforeLines="60" w:before="144" w:afterLines="60" w:after="144" w:line="276" w:lineRule="auto"/>
              <w:rPr>
                <w:rFonts w:ascii="Arial" w:eastAsia="Times New Roman" w:hAnsi="Arial" w:cs="Arial"/>
                <w:bCs/>
                <w:color w:val="000000"/>
                <w:sz w:val="20"/>
                <w:szCs w:val="20"/>
              </w:rPr>
            </w:pPr>
          </w:p>
          <w:p w14:paraId="212EFFF0" w14:textId="77777777" w:rsidR="00C16E0E" w:rsidRPr="00C16E0E" w:rsidRDefault="00C16E0E" w:rsidP="00C16E0E">
            <w:pPr>
              <w:spacing w:beforeLines="60" w:before="144" w:afterLines="60" w:after="144" w:line="276" w:lineRule="auto"/>
              <w:rPr>
                <w:rFonts w:ascii="Arial" w:eastAsia="Times New Roman" w:hAnsi="Arial" w:cs="Arial"/>
                <w:b/>
                <w:bCs/>
                <w:color w:val="000000"/>
                <w:sz w:val="20"/>
                <w:szCs w:val="20"/>
              </w:rPr>
            </w:pPr>
            <w:r w:rsidRPr="00C16E0E">
              <w:rPr>
                <w:rFonts w:ascii="Arial" w:eastAsia="Times New Roman" w:hAnsi="Arial" w:cs="Arial"/>
                <w:b/>
                <w:bCs/>
                <w:color w:val="000000"/>
                <w:sz w:val="20"/>
                <w:szCs w:val="20"/>
              </w:rPr>
              <w:t>2. Double-Glazed Units (DGUs)</w:t>
            </w:r>
          </w:p>
          <w:p w14:paraId="231D548F" w14:textId="77777777" w:rsidR="00C16E0E" w:rsidRPr="00C16E0E" w:rsidRDefault="00C16E0E" w:rsidP="00C16E0E">
            <w:pPr>
              <w:numPr>
                <w:ilvl w:val="0"/>
                <w:numId w:val="193"/>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Material: Double-Glazed Units (two layers of glass with an air gap or gas-filled space between them)</w:t>
            </w:r>
          </w:p>
          <w:p w14:paraId="3741B888" w14:textId="77777777" w:rsidR="00C16E0E" w:rsidRPr="00C16E0E" w:rsidRDefault="00C16E0E" w:rsidP="00C16E0E">
            <w:pPr>
              <w:numPr>
                <w:ilvl w:val="0"/>
                <w:numId w:val="193"/>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Standard: AS 1288, AS 2208</w:t>
            </w:r>
          </w:p>
          <w:p w14:paraId="6F51174A" w14:textId="77777777" w:rsidR="00C16E0E" w:rsidRPr="00C16E0E" w:rsidRDefault="00C16E0E" w:rsidP="00C16E0E">
            <w:pPr>
              <w:numPr>
                <w:ilvl w:val="0"/>
                <w:numId w:val="193"/>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Requirement:</w:t>
            </w:r>
          </w:p>
          <w:p w14:paraId="14F76294" w14:textId="77777777" w:rsidR="00C16E0E" w:rsidRPr="00C16E0E" w:rsidRDefault="00C16E0E" w:rsidP="00C16E0E">
            <w:pPr>
              <w:numPr>
                <w:ilvl w:val="1"/>
                <w:numId w:val="193"/>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 xml:space="preserve">The air gap or gas-filled space between the two layers of glass provides superior sound </w:t>
            </w:r>
            <w:r w:rsidRPr="00C16E0E">
              <w:rPr>
                <w:rFonts w:ascii="Arial" w:eastAsia="Times New Roman" w:hAnsi="Arial" w:cs="Arial"/>
                <w:color w:val="000000"/>
                <w:sz w:val="20"/>
                <w:szCs w:val="20"/>
              </w:rPr>
              <w:lastRenderedPageBreak/>
              <w:t>insulation. The thickness of the glass layers may vary to further enhance sound reduction.</w:t>
            </w:r>
          </w:p>
          <w:p w14:paraId="718D826F" w14:textId="77777777" w:rsidR="00C16E0E" w:rsidRPr="00C16E0E" w:rsidRDefault="00C16E0E" w:rsidP="00C16E0E">
            <w:pPr>
              <w:numPr>
                <w:ilvl w:val="1"/>
                <w:numId w:val="193"/>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color w:val="000000"/>
                <w:sz w:val="20"/>
                <w:szCs w:val="20"/>
              </w:rPr>
              <w:t>Double-glazing reduces external noise and improves thermal efficiency, complying with the NCC Part J (Energy Efficiency) as well as Part F5 (Acoustic Performance</w:t>
            </w:r>
            <w:r w:rsidRPr="00C16E0E">
              <w:rPr>
                <w:rFonts w:ascii="Arial" w:eastAsia="Times New Roman" w:hAnsi="Arial" w:cs="Arial"/>
                <w:bCs/>
                <w:color w:val="000000"/>
                <w:sz w:val="20"/>
                <w:szCs w:val="20"/>
              </w:rPr>
              <w:t>).</w:t>
            </w:r>
          </w:p>
          <w:p w14:paraId="5CD1BEC7" w14:textId="65208BFD" w:rsidR="00C16E0E" w:rsidRPr="00C16E0E" w:rsidRDefault="00C16E0E" w:rsidP="00C16E0E">
            <w:pPr>
              <w:spacing w:beforeLines="60" w:before="144" w:afterLines="60" w:after="144" w:line="276" w:lineRule="auto"/>
              <w:rPr>
                <w:rFonts w:ascii="Arial" w:eastAsia="Times New Roman" w:hAnsi="Arial" w:cs="Arial"/>
                <w:bCs/>
                <w:color w:val="000000"/>
                <w:sz w:val="20"/>
                <w:szCs w:val="20"/>
              </w:rPr>
            </w:pPr>
          </w:p>
          <w:p w14:paraId="7590CC34" w14:textId="77777777" w:rsidR="00C16E0E" w:rsidRPr="00C16E0E" w:rsidRDefault="00C16E0E" w:rsidP="00C16E0E">
            <w:pPr>
              <w:spacing w:beforeLines="60" w:before="144" w:afterLines="60" w:after="144" w:line="276" w:lineRule="auto"/>
              <w:rPr>
                <w:rFonts w:ascii="Arial" w:eastAsia="Times New Roman" w:hAnsi="Arial" w:cs="Arial"/>
                <w:b/>
                <w:bCs/>
                <w:color w:val="000000"/>
                <w:sz w:val="20"/>
                <w:szCs w:val="20"/>
              </w:rPr>
            </w:pPr>
            <w:r w:rsidRPr="00C16E0E">
              <w:rPr>
                <w:rFonts w:ascii="Arial" w:eastAsia="Times New Roman" w:hAnsi="Arial" w:cs="Arial"/>
                <w:b/>
                <w:bCs/>
                <w:color w:val="000000"/>
                <w:sz w:val="20"/>
                <w:szCs w:val="20"/>
              </w:rPr>
              <w:t>3. Low-E Coatings (Optional)</w:t>
            </w:r>
          </w:p>
          <w:p w14:paraId="4EF6E704" w14:textId="77777777" w:rsidR="00C16E0E" w:rsidRPr="00C16E0E" w:rsidRDefault="00C16E0E" w:rsidP="00C16E0E">
            <w:pPr>
              <w:numPr>
                <w:ilvl w:val="0"/>
                <w:numId w:val="194"/>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Material: Low-Emissivity Glass (Low-E) coatings</w:t>
            </w:r>
          </w:p>
          <w:p w14:paraId="710975AB" w14:textId="77777777" w:rsidR="00C16E0E" w:rsidRPr="00C16E0E" w:rsidRDefault="00C16E0E" w:rsidP="00C16E0E">
            <w:pPr>
              <w:numPr>
                <w:ilvl w:val="0"/>
                <w:numId w:val="194"/>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Standard: AS 1288, NCC Part J – Energy Efficiency</w:t>
            </w:r>
          </w:p>
          <w:p w14:paraId="12F40C92" w14:textId="77777777" w:rsidR="00C16E0E" w:rsidRPr="00C16E0E" w:rsidRDefault="00C16E0E" w:rsidP="00C16E0E">
            <w:pPr>
              <w:numPr>
                <w:ilvl w:val="0"/>
                <w:numId w:val="194"/>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
                <w:bCs/>
                <w:color w:val="000000"/>
                <w:sz w:val="20"/>
                <w:szCs w:val="20"/>
              </w:rPr>
              <w:t>Requirement</w:t>
            </w:r>
            <w:r w:rsidRPr="00C16E0E">
              <w:rPr>
                <w:rFonts w:ascii="Arial" w:eastAsia="Times New Roman" w:hAnsi="Arial" w:cs="Arial"/>
                <w:bCs/>
                <w:color w:val="000000"/>
                <w:sz w:val="20"/>
                <w:szCs w:val="20"/>
              </w:rPr>
              <w:t>:</w:t>
            </w:r>
          </w:p>
          <w:p w14:paraId="379302CC" w14:textId="77777777" w:rsidR="00C16E0E" w:rsidRPr="00C16E0E" w:rsidRDefault="00C16E0E" w:rsidP="00C16E0E">
            <w:pPr>
              <w:numPr>
                <w:ilvl w:val="1"/>
                <w:numId w:val="194"/>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Low-E coatings are used on glass surfaces to reduce heat transfer while maintaining visible light transmission. This enhances the thermal insulation of the glazing system and meets the energy efficiency requirements of the NCC.</w:t>
            </w:r>
          </w:p>
          <w:p w14:paraId="1DDF2A12" w14:textId="77777777" w:rsidR="00C16E0E" w:rsidRPr="00C16E0E" w:rsidRDefault="00C16E0E" w:rsidP="00C16E0E">
            <w:pPr>
              <w:numPr>
                <w:ilvl w:val="1"/>
                <w:numId w:val="194"/>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Low-E coatings are typically applied on double-glazed units to maintain high energy efficiency while ensuring effective acoustic performance.</w:t>
            </w:r>
          </w:p>
          <w:p w14:paraId="155DC5D7" w14:textId="14159339" w:rsidR="00C16E0E" w:rsidRPr="00C16E0E" w:rsidRDefault="00C16E0E" w:rsidP="00C16E0E">
            <w:pPr>
              <w:spacing w:beforeLines="60" w:before="144" w:afterLines="60" w:after="144" w:line="276" w:lineRule="auto"/>
              <w:rPr>
                <w:rFonts w:ascii="Arial" w:eastAsia="Times New Roman" w:hAnsi="Arial" w:cs="Arial"/>
                <w:bCs/>
                <w:color w:val="000000"/>
                <w:sz w:val="20"/>
                <w:szCs w:val="20"/>
              </w:rPr>
            </w:pPr>
          </w:p>
          <w:p w14:paraId="497B7FA7" w14:textId="77777777" w:rsidR="00C16E0E" w:rsidRPr="00C16E0E" w:rsidRDefault="00C16E0E" w:rsidP="00C16E0E">
            <w:pPr>
              <w:spacing w:beforeLines="60" w:before="144" w:afterLines="60" w:after="144" w:line="276" w:lineRule="auto"/>
              <w:rPr>
                <w:rFonts w:ascii="Arial" w:eastAsia="Times New Roman" w:hAnsi="Arial" w:cs="Arial"/>
                <w:b/>
                <w:bCs/>
                <w:color w:val="000000"/>
                <w:sz w:val="20"/>
                <w:szCs w:val="20"/>
              </w:rPr>
            </w:pPr>
            <w:r w:rsidRPr="00C16E0E">
              <w:rPr>
                <w:rFonts w:ascii="Arial" w:eastAsia="Times New Roman" w:hAnsi="Arial" w:cs="Arial"/>
                <w:b/>
                <w:bCs/>
                <w:color w:val="000000"/>
                <w:sz w:val="20"/>
                <w:szCs w:val="20"/>
              </w:rPr>
              <w:t>4. Acoustic Insulation Interlayers</w:t>
            </w:r>
          </w:p>
          <w:p w14:paraId="21DD0C80" w14:textId="77777777" w:rsidR="00C16E0E" w:rsidRPr="00C16E0E" w:rsidRDefault="00C16E0E" w:rsidP="00C16E0E">
            <w:pPr>
              <w:numPr>
                <w:ilvl w:val="0"/>
                <w:numId w:val="195"/>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Material: Acoustic Interlayers (e.g., Polyvinyl Butyral (PVB), EVA, or other sound-dampening films)</w:t>
            </w:r>
          </w:p>
          <w:p w14:paraId="38355461" w14:textId="77777777" w:rsidR="00C16E0E" w:rsidRPr="00C16E0E" w:rsidRDefault="00C16E0E" w:rsidP="00C16E0E">
            <w:pPr>
              <w:numPr>
                <w:ilvl w:val="0"/>
                <w:numId w:val="195"/>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
                <w:bCs/>
                <w:color w:val="000000"/>
                <w:sz w:val="20"/>
                <w:szCs w:val="20"/>
              </w:rPr>
              <w:lastRenderedPageBreak/>
              <w:t>Standard</w:t>
            </w:r>
            <w:r w:rsidRPr="00C16E0E">
              <w:rPr>
                <w:rFonts w:ascii="Arial" w:eastAsia="Times New Roman" w:hAnsi="Arial" w:cs="Arial"/>
                <w:bCs/>
                <w:color w:val="000000"/>
                <w:sz w:val="20"/>
                <w:szCs w:val="20"/>
              </w:rPr>
              <w:t xml:space="preserve">: </w:t>
            </w:r>
            <w:r w:rsidRPr="00C16E0E">
              <w:rPr>
                <w:rFonts w:ascii="Arial" w:eastAsia="Times New Roman" w:hAnsi="Arial" w:cs="Arial"/>
                <w:b/>
                <w:bCs/>
                <w:color w:val="000000"/>
                <w:sz w:val="20"/>
                <w:szCs w:val="20"/>
              </w:rPr>
              <w:t>AS 1288</w:t>
            </w:r>
          </w:p>
          <w:p w14:paraId="70F2EAD2" w14:textId="77777777" w:rsidR="00C16E0E" w:rsidRPr="00C16E0E" w:rsidRDefault="00C16E0E" w:rsidP="00C16E0E">
            <w:pPr>
              <w:numPr>
                <w:ilvl w:val="0"/>
                <w:numId w:val="195"/>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
                <w:bCs/>
                <w:color w:val="000000"/>
                <w:sz w:val="20"/>
                <w:szCs w:val="20"/>
              </w:rPr>
              <w:t>Requirement</w:t>
            </w:r>
            <w:r w:rsidRPr="00C16E0E">
              <w:rPr>
                <w:rFonts w:ascii="Arial" w:eastAsia="Times New Roman" w:hAnsi="Arial" w:cs="Arial"/>
                <w:bCs/>
                <w:color w:val="000000"/>
                <w:sz w:val="20"/>
                <w:szCs w:val="20"/>
              </w:rPr>
              <w:t>:</w:t>
            </w:r>
          </w:p>
          <w:p w14:paraId="32277579" w14:textId="77777777" w:rsidR="00C16E0E" w:rsidRPr="00C16E0E" w:rsidRDefault="00C16E0E" w:rsidP="00C16E0E">
            <w:pPr>
              <w:numPr>
                <w:ilvl w:val="1"/>
                <w:numId w:val="195"/>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The interlayer material within laminated glass units plays a crucial role in the acoustic properties of the glazing. PVB and EVA are commonly used due to their ability to dampen sound vibrations and enhance the overall sound reduction of the glazing system.</w:t>
            </w:r>
          </w:p>
          <w:p w14:paraId="2ED26E1D" w14:textId="77777777" w:rsidR="00C16E0E" w:rsidRPr="00C16E0E" w:rsidRDefault="00C16E0E" w:rsidP="00C16E0E">
            <w:pPr>
              <w:numPr>
                <w:ilvl w:val="1"/>
                <w:numId w:val="195"/>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 xml:space="preserve">Acoustic interlayers are used in laminated glass to improve </w:t>
            </w:r>
            <w:proofErr w:type="spellStart"/>
            <w:r w:rsidRPr="00C16E0E">
              <w:rPr>
                <w:rFonts w:ascii="Arial" w:eastAsia="Times New Roman" w:hAnsi="Arial" w:cs="Arial"/>
                <w:bCs/>
                <w:color w:val="000000"/>
                <w:sz w:val="20"/>
                <w:szCs w:val="20"/>
              </w:rPr>
              <w:t>Rw</w:t>
            </w:r>
            <w:proofErr w:type="spellEnd"/>
            <w:r w:rsidRPr="00C16E0E">
              <w:rPr>
                <w:rFonts w:ascii="Arial" w:eastAsia="Times New Roman" w:hAnsi="Arial" w:cs="Arial"/>
                <w:bCs/>
                <w:color w:val="000000"/>
                <w:sz w:val="20"/>
                <w:szCs w:val="20"/>
              </w:rPr>
              <w:t xml:space="preserve"> values and meet the required acoustic performance under the NCC Part F5.</w:t>
            </w:r>
          </w:p>
          <w:p w14:paraId="59D70921" w14:textId="3AE27CA8" w:rsidR="00C16E0E" w:rsidRPr="00C16E0E" w:rsidRDefault="00C16E0E" w:rsidP="00C16E0E">
            <w:pPr>
              <w:spacing w:beforeLines="60" w:before="144" w:afterLines="60" w:after="144" w:line="276" w:lineRule="auto"/>
              <w:rPr>
                <w:rFonts w:ascii="Arial" w:eastAsia="Times New Roman" w:hAnsi="Arial" w:cs="Arial"/>
                <w:bCs/>
                <w:color w:val="000000"/>
                <w:sz w:val="20"/>
                <w:szCs w:val="20"/>
              </w:rPr>
            </w:pPr>
          </w:p>
          <w:p w14:paraId="2986127A" w14:textId="77777777" w:rsidR="00C16E0E" w:rsidRPr="00C16E0E" w:rsidRDefault="00C16E0E" w:rsidP="00C16E0E">
            <w:pPr>
              <w:spacing w:beforeLines="60" w:before="144" w:afterLines="60" w:after="144" w:line="276" w:lineRule="auto"/>
              <w:rPr>
                <w:rFonts w:ascii="Arial" w:eastAsia="Times New Roman" w:hAnsi="Arial" w:cs="Arial"/>
                <w:b/>
                <w:bCs/>
                <w:color w:val="000000"/>
                <w:sz w:val="20"/>
                <w:szCs w:val="20"/>
              </w:rPr>
            </w:pPr>
            <w:r w:rsidRPr="00C16E0E">
              <w:rPr>
                <w:rFonts w:ascii="Arial" w:eastAsia="Times New Roman" w:hAnsi="Arial" w:cs="Arial"/>
                <w:b/>
                <w:bCs/>
                <w:color w:val="000000"/>
                <w:sz w:val="20"/>
                <w:szCs w:val="20"/>
              </w:rPr>
              <w:t>5. Window Frames and Seals</w:t>
            </w:r>
          </w:p>
          <w:p w14:paraId="177FA3D8" w14:textId="77777777" w:rsidR="00C16E0E" w:rsidRPr="00C16E0E" w:rsidRDefault="00C16E0E" w:rsidP="00C16E0E">
            <w:pPr>
              <w:numPr>
                <w:ilvl w:val="0"/>
                <w:numId w:val="196"/>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 xml:space="preserve">Material: High-Performance Window Frames (e.g., </w:t>
            </w:r>
            <w:proofErr w:type="spellStart"/>
            <w:r w:rsidRPr="00C16E0E">
              <w:rPr>
                <w:rFonts w:ascii="Arial" w:eastAsia="Times New Roman" w:hAnsi="Arial" w:cs="Arial"/>
                <w:color w:val="000000"/>
                <w:sz w:val="20"/>
                <w:szCs w:val="20"/>
              </w:rPr>
              <w:t>aluminum</w:t>
            </w:r>
            <w:proofErr w:type="spellEnd"/>
            <w:r w:rsidRPr="00C16E0E">
              <w:rPr>
                <w:rFonts w:ascii="Arial" w:eastAsia="Times New Roman" w:hAnsi="Arial" w:cs="Arial"/>
                <w:color w:val="000000"/>
                <w:sz w:val="20"/>
                <w:szCs w:val="20"/>
              </w:rPr>
              <w:t>, uPVC, or timber), Weatherstripping and Acoustic Seals</w:t>
            </w:r>
          </w:p>
          <w:p w14:paraId="16BD60ED" w14:textId="77777777" w:rsidR="00C16E0E" w:rsidRPr="00C16E0E" w:rsidRDefault="00C16E0E" w:rsidP="00C16E0E">
            <w:pPr>
              <w:numPr>
                <w:ilvl w:val="0"/>
                <w:numId w:val="196"/>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Standard: AS 2566.2 – Installation of Glazing – Part 2: Window Systems</w:t>
            </w:r>
          </w:p>
          <w:p w14:paraId="7A3C1433" w14:textId="77777777" w:rsidR="00C16E0E" w:rsidRPr="00C16E0E" w:rsidRDefault="00C16E0E" w:rsidP="00C16E0E">
            <w:pPr>
              <w:numPr>
                <w:ilvl w:val="0"/>
                <w:numId w:val="196"/>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
                <w:bCs/>
                <w:color w:val="000000"/>
                <w:sz w:val="20"/>
                <w:szCs w:val="20"/>
              </w:rPr>
              <w:t>Requirement</w:t>
            </w:r>
            <w:r w:rsidRPr="00C16E0E">
              <w:rPr>
                <w:rFonts w:ascii="Arial" w:eastAsia="Times New Roman" w:hAnsi="Arial" w:cs="Arial"/>
                <w:bCs/>
                <w:color w:val="000000"/>
                <w:sz w:val="20"/>
                <w:szCs w:val="20"/>
              </w:rPr>
              <w:t>:</w:t>
            </w:r>
          </w:p>
          <w:p w14:paraId="6DDFD9E4" w14:textId="77777777" w:rsidR="00C16E0E" w:rsidRPr="00C16E0E" w:rsidRDefault="00C16E0E" w:rsidP="00C16E0E">
            <w:pPr>
              <w:numPr>
                <w:ilvl w:val="1"/>
                <w:numId w:val="196"/>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 xml:space="preserve">The frames must be designed to provide a solid base for the acoustic glazing while preventing sound leaks through gaps or joints. Frames made of </w:t>
            </w:r>
            <w:proofErr w:type="spellStart"/>
            <w:r w:rsidRPr="00C16E0E">
              <w:rPr>
                <w:rFonts w:ascii="Arial" w:eastAsia="Times New Roman" w:hAnsi="Arial" w:cs="Arial"/>
                <w:bCs/>
                <w:color w:val="000000"/>
                <w:sz w:val="20"/>
                <w:szCs w:val="20"/>
              </w:rPr>
              <w:t>aluminum</w:t>
            </w:r>
            <w:proofErr w:type="spellEnd"/>
            <w:r w:rsidRPr="00C16E0E">
              <w:rPr>
                <w:rFonts w:ascii="Arial" w:eastAsia="Times New Roman" w:hAnsi="Arial" w:cs="Arial"/>
                <w:bCs/>
                <w:color w:val="000000"/>
                <w:sz w:val="20"/>
                <w:szCs w:val="20"/>
              </w:rPr>
              <w:t>, uPVC, or timber will be selected based on their durability and performance in reducing sound transmission.</w:t>
            </w:r>
          </w:p>
          <w:p w14:paraId="3FB6F94A" w14:textId="77777777" w:rsidR="00C16E0E" w:rsidRPr="00C16E0E" w:rsidRDefault="00C16E0E" w:rsidP="00C16E0E">
            <w:pPr>
              <w:numPr>
                <w:ilvl w:val="1"/>
                <w:numId w:val="196"/>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lastRenderedPageBreak/>
              <w:t>Weatherstripping and acoustic seals are used around the perimeter of the window to ensure airtight sealing, which is essential for maintaining the acoustic integrity of the system.</w:t>
            </w:r>
          </w:p>
          <w:p w14:paraId="6986504A" w14:textId="02D1C8EC" w:rsidR="00C16E0E" w:rsidRPr="00C16E0E" w:rsidRDefault="00C16E0E" w:rsidP="00C16E0E">
            <w:pPr>
              <w:spacing w:beforeLines="60" w:before="144" w:afterLines="60" w:after="144" w:line="276" w:lineRule="auto"/>
              <w:rPr>
                <w:rFonts w:ascii="Arial" w:eastAsia="Times New Roman" w:hAnsi="Arial" w:cs="Arial"/>
                <w:bCs/>
                <w:color w:val="000000"/>
                <w:sz w:val="20"/>
                <w:szCs w:val="20"/>
              </w:rPr>
            </w:pPr>
          </w:p>
          <w:p w14:paraId="60C320DD" w14:textId="77777777" w:rsidR="00C16E0E" w:rsidRPr="00C16E0E" w:rsidRDefault="00C16E0E" w:rsidP="00C16E0E">
            <w:pPr>
              <w:spacing w:beforeLines="60" w:before="144" w:afterLines="60" w:after="144" w:line="276" w:lineRule="auto"/>
              <w:rPr>
                <w:rFonts w:ascii="Arial" w:eastAsia="Times New Roman" w:hAnsi="Arial" w:cs="Arial"/>
                <w:b/>
                <w:bCs/>
                <w:color w:val="000000"/>
                <w:sz w:val="20"/>
                <w:szCs w:val="20"/>
              </w:rPr>
            </w:pPr>
            <w:r w:rsidRPr="00C16E0E">
              <w:rPr>
                <w:rFonts w:ascii="Arial" w:eastAsia="Times New Roman" w:hAnsi="Arial" w:cs="Arial"/>
                <w:b/>
                <w:bCs/>
                <w:color w:val="000000"/>
                <w:sz w:val="20"/>
                <w:szCs w:val="20"/>
              </w:rPr>
              <w:t>6. Acoustic Sealants and Caulking</w:t>
            </w:r>
          </w:p>
          <w:p w14:paraId="38D0B366" w14:textId="187E8715" w:rsidR="00C16E0E" w:rsidRPr="00C16E0E" w:rsidRDefault="00C16E0E" w:rsidP="00C16E0E">
            <w:pPr>
              <w:numPr>
                <w:ilvl w:val="0"/>
                <w:numId w:val="197"/>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Material: Acoustic Sealants (e.g., silicone, polyurethane, or speciali</w:t>
            </w:r>
            <w:r w:rsidR="005314D3">
              <w:rPr>
                <w:rFonts w:ascii="Arial" w:eastAsia="Times New Roman" w:hAnsi="Arial" w:cs="Arial"/>
                <w:color w:val="000000"/>
                <w:sz w:val="20"/>
                <w:szCs w:val="20"/>
              </w:rPr>
              <w:t>s</w:t>
            </w:r>
            <w:r w:rsidRPr="00C16E0E">
              <w:rPr>
                <w:rFonts w:ascii="Arial" w:eastAsia="Times New Roman" w:hAnsi="Arial" w:cs="Arial"/>
                <w:color w:val="000000"/>
                <w:sz w:val="20"/>
                <w:szCs w:val="20"/>
              </w:rPr>
              <w:t>ed acoustic sealants)</w:t>
            </w:r>
          </w:p>
          <w:p w14:paraId="397F2639" w14:textId="77777777" w:rsidR="00C16E0E" w:rsidRPr="00C16E0E" w:rsidRDefault="00C16E0E" w:rsidP="00C16E0E">
            <w:pPr>
              <w:numPr>
                <w:ilvl w:val="0"/>
                <w:numId w:val="197"/>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Standard: AS 1288, AS 2208</w:t>
            </w:r>
          </w:p>
          <w:p w14:paraId="5DEA2E33" w14:textId="77777777" w:rsidR="00C16E0E" w:rsidRPr="00C16E0E" w:rsidRDefault="00C16E0E" w:rsidP="00C16E0E">
            <w:pPr>
              <w:numPr>
                <w:ilvl w:val="0"/>
                <w:numId w:val="197"/>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
                <w:bCs/>
                <w:color w:val="000000"/>
                <w:sz w:val="20"/>
                <w:szCs w:val="20"/>
              </w:rPr>
              <w:t>Requirement</w:t>
            </w:r>
            <w:r w:rsidRPr="00C16E0E">
              <w:rPr>
                <w:rFonts w:ascii="Arial" w:eastAsia="Times New Roman" w:hAnsi="Arial" w:cs="Arial"/>
                <w:bCs/>
                <w:color w:val="000000"/>
                <w:sz w:val="20"/>
                <w:szCs w:val="20"/>
              </w:rPr>
              <w:t>:</w:t>
            </w:r>
          </w:p>
          <w:p w14:paraId="7BFB3E07" w14:textId="77777777" w:rsidR="00C16E0E" w:rsidRPr="00C16E0E" w:rsidRDefault="00C16E0E" w:rsidP="00C16E0E">
            <w:pPr>
              <w:numPr>
                <w:ilvl w:val="1"/>
                <w:numId w:val="197"/>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Acoustic sealants will be applied to all edges of the glazing to ensure there are no gaps through which sound can pass. These sealants are essential in preventing sound leakage around the window frame and improving the overall sound insulation of the system.</w:t>
            </w:r>
          </w:p>
          <w:p w14:paraId="70879B22" w14:textId="4515C114" w:rsidR="00C16E0E" w:rsidRPr="00C16E0E" w:rsidRDefault="00C16E0E" w:rsidP="00C16E0E">
            <w:pPr>
              <w:spacing w:beforeLines="60" w:before="144" w:afterLines="60" w:after="144" w:line="276" w:lineRule="auto"/>
              <w:rPr>
                <w:rFonts w:ascii="Arial" w:eastAsia="Times New Roman" w:hAnsi="Arial" w:cs="Arial"/>
                <w:bCs/>
                <w:color w:val="000000"/>
                <w:sz w:val="20"/>
                <w:szCs w:val="20"/>
              </w:rPr>
            </w:pPr>
          </w:p>
          <w:p w14:paraId="1D576CA7" w14:textId="77777777" w:rsidR="00C16E0E" w:rsidRPr="00C16E0E" w:rsidRDefault="00C16E0E" w:rsidP="00C16E0E">
            <w:pPr>
              <w:spacing w:beforeLines="60" w:before="144" w:afterLines="60" w:after="144" w:line="276" w:lineRule="auto"/>
              <w:rPr>
                <w:rFonts w:ascii="Arial" w:eastAsia="Times New Roman" w:hAnsi="Arial" w:cs="Arial"/>
                <w:b/>
                <w:bCs/>
                <w:color w:val="000000"/>
                <w:sz w:val="20"/>
                <w:szCs w:val="20"/>
              </w:rPr>
            </w:pPr>
            <w:r w:rsidRPr="00C16E0E">
              <w:rPr>
                <w:rFonts w:ascii="Arial" w:eastAsia="Times New Roman" w:hAnsi="Arial" w:cs="Arial"/>
                <w:b/>
                <w:bCs/>
                <w:color w:val="000000"/>
                <w:sz w:val="20"/>
                <w:szCs w:val="20"/>
              </w:rPr>
              <w:t>7. Spacer Bars for Double-Glazing</w:t>
            </w:r>
          </w:p>
          <w:p w14:paraId="3DEFFB8A" w14:textId="77894AC6" w:rsidR="00C16E0E" w:rsidRPr="00C16E0E" w:rsidRDefault="00C16E0E" w:rsidP="00C16E0E">
            <w:pPr>
              <w:numPr>
                <w:ilvl w:val="0"/>
                <w:numId w:val="198"/>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Material: Thermal Spacer Bars (e.g., aluminium, stainless steel, or warm-edge spacer bars)</w:t>
            </w:r>
          </w:p>
          <w:p w14:paraId="3A91B1CD" w14:textId="77777777" w:rsidR="00C16E0E" w:rsidRPr="00C16E0E" w:rsidRDefault="00C16E0E" w:rsidP="00C16E0E">
            <w:pPr>
              <w:numPr>
                <w:ilvl w:val="0"/>
                <w:numId w:val="198"/>
              </w:numPr>
              <w:spacing w:beforeLines="60" w:before="144" w:afterLines="60" w:after="144" w:line="276" w:lineRule="auto"/>
              <w:rPr>
                <w:rFonts w:ascii="Arial" w:eastAsia="Times New Roman" w:hAnsi="Arial" w:cs="Arial"/>
                <w:color w:val="000000"/>
                <w:sz w:val="20"/>
                <w:szCs w:val="20"/>
              </w:rPr>
            </w:pPr>
            <w:r w:rsidRPr="00C16E0E">
              <w:rPr>
                <w:rFonts w:ascii="Arial" w:eastAsia="Times New Roman" w:hAnsi="Arial" w:cs="Arial"/>
                <w:color w:val="000000"/>
                <w:sz w:val="20"/>
                <w:szCs w:val="20"/>
              </w:rPr>
              <w:t>Standard: AS 1288</w:t>
            </w:r>
          </w:p>
          <w:p w14:paraId="025EE90E" w14:textId="77777777" w:rsidR="00C16E0E" w:rsidRPr="00C16E0E" w:rsidRDefault="00C16E0E" w:rsidP="00C16E0E">
            <w:pPr>
              <w:numPr>
                <w:ilvl w:val="0"/>
                <w:numId w:val="198"/>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
                <w:bCs/>
                <w:color w:val="000000"/>
                <w:sz w:val="20"/>
                <w:szCs w:val="20"/>
              </w:rPr>
              <w:t>Requirement</w:t>
            </w:r>
            <w:r w:rsidRPr="00C16E0E">
              <w:rPr>
                <w:rFonts w:ascii="Arial" w:eastAsia="Times New Roman" w:hAnsi="Arial" w:cs="Arial"/>
                <w:bCs/>
                <w:color w:val="000000"/>
                <w:sz w:val="20"/>
                <w:szCs w:val="20"/>
              </w:rPr>
              <w:t>:</w:t>
            </w:r>
          </w:p>
          <w:p w14:paraId="0E1F80ED" w14:textId="77777777" w:rsidR="00C16E0E" w:rsidRPr="00C16E0E" w:rsidRDefault="00C16E0E" w:rsidP="00C16E0E">
            <w:pPr>
              <w:numPr>
                <w:ilvl w:val="1"/>
                <w:numId w:val="198"/>
              </w:numPr>
              <w:spacing w:beforeLines="60" w:before="144" w:afterLines="60" w:after="144" w:line="276" w:lineRule="auto"/>
              <w:rPr>
                <w:rFonts w:ascii="Arial" w:eastAsia="Times New Roman" w:hAnsi="Arial" w:cs="Arial"/>
                <w:bCs/>
                <w:color w:val="000000"/>
                <w:sz w:val="20"/>
                <w:szCs w:val="20"/>
              </w:rPr>
            </w:pPr>
            <w:r w:rsidRPr="00C16E0E">
              <w:rPr>
                <w:rFonts w:ascii="Arial" w:eastAsia="Times New Roman" w:hAnsi="Arial" w:cs="Arial"/>
                <w:bCs/>
                <w:color w:val="000000"/>
                <w:sz w:val="20"/>
                <w:szCs w:val="20"/>
              </w:rPr>
              <w:t xml:space="preserve">Spacer bars are used to create and maintain the gap between the two layers of glass in double-glazed units. The type of </w:t>
            </w:r>
            <w:r w:rsidRPr="00C16E0E">
              <w:rPr>
                <w:rFonts w:ascii="Arial" w:eastAsia="Times New Roman" w:hAnsi="Arial" w:cs="Arial"/>
                <w:bCs/>
                <w:color w:val="000000"/>
                <w:sz w:val="20"/>
                <w:szCs w:val="20"/>
              </w:rPr>
              <w:lastRenderedPageBreak/>
              <w:t>spacer bar material will affect the thermal performance and sound insulation of the glazing. Warm-edge spacer bars are particularly effective in reducing heat transfer, improving both thermal and acoustic performance.</w:t>
            </w:r>
          </w:p>
          <w:p w14:paraId="45B90FF2"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4D03C90" w14:textId="6AD82B4E" w:rsidR="00061694" w:rsidRPr="00061694" w:rsidRDefault="00061694" w:rsidP="00061694">
            <w:pPr>
              <w:spacing w:beforeLines="60" w:before="144" w:afterLines="60" w:after="144" w:line="276" w:lineRule="auto"/>
              <w:rPr>
                <w:rFonts w:ascii="Arial" w:eastAsia="Times New Roman" w:hAnsi="Arial" w:cs="Arial"/>
                <w:b/>
                <w:bCs/>
                <w:color w:val="000000"/>
                <w:sz w:val="20"/>
                <w:szCs w:val="20"/>
              </w:rPr>
            </w:pPr>
            <w:r>
              <w:rPr>
                <w:rFonts w:ascii="Arial" w:eastAsia="Times New Roman" w:hAnsi="Arial" w:cs="Arial"/>
                <w:b/>
                <w:bCs/>
                <w:color w:val="000000"/>
                <w:sz w:val="20"/>
                <w:szCs w:val="20"/>
              </w:rPr>
              <w:lastRenderedPageBreak/>
              <w:t>A</w:t>
            </w:r>
            <w:r w:rsidRPr="00061694">
              <w:rPr>
                <w:rFonts w:ascii="Arial" w:eastAsia="Times New Roman" w:hAnsi="Arial" w:cs="Arial"/>
                <w:b/>
                <w:bCs/>
                <w:color w:val="000000"/>
                <w:sz w:val="20"/>
                <w:szCs w:val="20"/>
              </w:rPr>
              <w:t>coustic Glazing System</w:t>
            </w:r>
          </w:p>
          <w:p w14:paraId="23B0470B" w14:textId="77777777" w:rsidR="00061694" w:rsidRPr="00061694" w:rsidRDefault="00061694" w:rsidP="00061694">
            <w:pPr>
              <w:numPr>
                <w:ilvl w:val="0"/>
                <w:numId w:val="199"/>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
                <w:bCs/>
                <w:color w:val="000000"/>
                <w:sz w:val="20"/>
                <w:szCs w:val="20"/>
              </w:rPr>
              <w:t>Solution</w:t>
            </w:r>
            <w:r w:rsidRPr="00061694">
              <w:rPr>
                <w:rFonts w:ascii="Arial" w:eastAsia="Times New Roman" w:hAnsi="Arial" w:cs="Arial"/>
                <w:bCs/>
                <w:color w:val="000000"/>
                <w:sz w:val="20"/>
                <w:szCs w:val="20"/>
              </w:rPr>
              <w:t>:</w:t>
            </w:r>
          </w:p>
          <w:p w14:paraId="3CA22599" w14:textId="77777777" w:rsidR="00061694" w:rsidRPr="00061694" w:rsidRDefault="00061694" w:rsidP="00061694">
            <w:pPr>
              <w:numPr>
                <w:ilvl w:val="1"/>
                <w:numId w:val="199"/>
              </w:numPr>
              <w:spacing w:beforeLines="60" w:before="144" w:afterLines="60" w:after="144" w:line="276" w:lineRule="auto"/>
              <w:rPr>
                <w:rFonts w:ascii="Arial" w:eastAsia="Times New Roman" w:hAnsi="Arial" w:cs="Arial"/>
                <w:color w:val="000000"/>
                <w:sz w:val="20"/>
                <w:szCs w:val="20"/>
              </w:rPr>
            </w:pPr>
            <w:r w:rsidRPr="00061694">
              <w:rPr>
                <w:rFonts w:ascii="Arial" w:eastAsia="Times New Roman" w:hAnsi="Arial" w:cs="Arial"/>
                <w:color w:val="000000"/>
                <w:sz w:val="20"/>
                <w:szCs w:val="20"/>
              </w:rPr>
              <w:t>Laminated glass with an acoustic interlayer (e.g., PVB or EVA) will be used for areas requiring high acoustic insulation. The laminated glass reduces sound transmission by absorbing vibrations between the layers of glass.</w:t>
            </w:r>
          </w:p>
          <w:p w14:paraId="338925B1" w14:textId="77777777" w:rsidR="00061694" w:rsidRPr="00061694" w:rsidRDefault="00061694" w:rsidP="00061694">
            <w:pPr>
              <w:numPr>
                <w:ilvl w:val="1"/>
                <w:numId w:val="199"/>
              </w:numPr>
              <w:spacing w:beforeLines="60" w:before="144" w:afterLines="60" w:after="144" w:line="276" w:lineRule="auto"/>
              <w:rPr>
                <w:rFonts w:ascii="Arial" w:eastAsia="Times New Roman" w:hAnsi="Arial" w:cs="Arial"/>
                <w:color w:val="000000"/>
                <w:sz w:val="20"/>
                <w:szCs w:val="20"/>
              </w:rPr>
            </w:pPr>
            <w:r w:rsidRPr="00061694">
              <w:rPr>
                <w:rFonts w:ascii="Arial" w:eastAsia="Times New Roman" w:hAnsi="Arial" w:cs="Arial"/>
                <w:color w:val="000000"/>
                <w:sz w:val="20"/>
                <w:szCs w:val="20"/>
              </w:rPr>
              <w:t xml:space="preserve">Double-glazed units (DGUs) will be used for additional sound insulation, with varying thicknesses of glass and an air or gas-filled gap to enhance </w:t>
            </w:r>
            <w:proofErr w:type="spellStart"/>
            <w:r w:rsidRPr="00061694">
              <w:rPr>
                <w:rFonts w:ascii="Arial" w:eastAsia="Times New Roman" w:hAnsi="Arial" w:cs="Arial"/>
                <w:color w:val="000000"/>
                <w:sz w:val="20"/>
                <w:szCs w:val="20"/>
              </w:rPr>
              <w:t>Rw</w:t>
            </w:r>
            <w:proofErr w:type="spellEnd"/>
            <w:r w:rsidRPr="00061694">
              <w:rPr>
                <w:rFonts w:ascii="Arial" w:eastAsia="Times New Roman" w:hAnsi="Arial" w:cs="Arial"/>
                <w:color w:val="000000"/>
                <w:sz w:val="20"/>
                <w:szCs w:val="20"/>
              </w:rPr>
              <w:t xml:space="preserve"> (Sound Reduction Index) performance.</w:t>
            </w:r>
          </w:p>
          <w:p w14:paraId="2F77B93D" w14:textId="77777777" w:rsidR="00061694" w:rsidRPr="00061694" w:rsidRDefault="00061694" w:rsidP="00061694">
            <w:pPr>
              <w:numPr>
                <w:ilvl w:val="1"/>
                <w:numId w:val="199"/>
              </w:numPr>
              <w:spacing w:beforeLines="60" w:before="144" w:afterLines="60" w:after="144" w:line="276" w:lineRule="auto"/>
              <w:rPr>
                <w:rFonts w:ascii="Arial" w:eastAsia="Times New Roman" w:hAnsi="Arial" w:cs="Arial"/>
                <w:color w:val="000000"/>
                <w:sz w:val="20"/>
                <w:szCs w:val="20"/>
              </w:rPr>
            </w:pPr>
            <w:r w:rsidRPr="00061694">
              <w:rPr>
                <w:rFonts w:ascii="Arial" w:eastAsia="Times New Roman" w:hAnsi="Arial" w:cs="Arial"/>
                <w:color w:val="000000"/>
                <w:sz w:val="20"/>
                <w:szCs w:val="20"/>
              </w:rPr>
              <w:t xml:space="preserve">This combination of laminated glass and double glazing will achieve the required </w:t>
            </w:r>
            <w:proofErr w:type="spellStart"/>
            <w:r w:rsidRPr="00061694">
              <w:rPr>
                <w:rFonts w:ascii="Arial" w:eastAsia="Times New Roman" w:hAnsi="Arial" w:cs="Arial"/>
                <w:color w:val="000000"/>
                <w:sz w:val="20"/>
                <w:szCs w:val="20"/>
              </w:rPr>
              <w:t>Rw</w:t>
            </w:r>
            <w:proofErr w:type="spellEnd"/>
            <w:r w:rsidRPr="00061694">
              <w:rPr>
                <w:rFonts w:ascii="Arial" w:eastAsia="Times New Roman" w:hAnsi="Arial" w:cs="Arial"/>
                <w:color w:val="000000"/>
                <w:sz w:val="20"/>
                <w:szCs w:val="20"/>
              </w:rPr>
              <w:t xml:space="preserve"> values for noise-sensitive areas such as clinical spaces, offices, and meeting rooms.</w:t>
            </w:r>
          </w:p>
          <w:p w14:paraId="1F0A2D02" w14:textId="1AC7223C" w:rsidR="00061694" w:rsidRPr="00061694" w:rsidRDefault="00061694" w:rsidP="00061694">
            <w:pPr>
              <w:spacing w:beforeLines="60" w:before="144" w:afterLines="60" w:after="144" w:line="276" w:lineRule="auto"/>
              <w:rPr>
                <w:rFonts w:ascii="Arial" w:eastAsia="Times New Roman" w:hAnsi="Arial" w:cs="Arial"/>
                <w:bCs/>
                <w:color w:val="000000"/>
                <w:sz w:val="20"/>
                <w:szCs w:val="20"/>
              </w:rPr>
            </w:pPr>
          </w:p>
          <w:p w14:paraId="646D6304" w14:textId="77777777" w:rsidR="00061694" w:rsidRPr="00061694" w:rsidRDefault="00061694" w:rsidP="00061694">
            <w:pPr>
              <w:spacing w:beforeLines="60" w:before="144" w:afterLines="60" w:after="144" w:line="276" w:lineRule="auto"/>
              <w:rPr>
                <w:rFonts w:ascii="Arial" w:eastAsia="Times New Roman" w:hAnsi="Arial" w:cs="Arial"/>
                <w:b/>
                <w:bCs/>
                <w:color w:val="000000"/>
                <w:sz w:val="20"/>
                <w:szCs w:val="20"/>
              </w:rPr>
            </w:pPr>
            <w:r w:rsidRPr="00061694">
              <w:rPr>
                <w:rFonts w:ascii="Arial" w:eastAsia="Times New Roman" w:hAnsi="Arial" w:cs="Arial"/>
                <w:b/>
                <w:bCs/>
                <w:color w:val="000000"/>
                <w:sz w:val="20"/>
                <w:szCs w:val="20"/>
              </w:rPr>
              <w:t>2. Thermal and Energy Efficiency</w:t>
            </w:r>
          </w:p>
          <w:p w14:paraId="537C809F" w14:textId="77777777" w:rsidR="00061694" w:rsidRPr="00061694" w:rsidRDefault="00061694" w:rsidP="00061694">
            <w:pPr>
              <w:numPr>
                <w:ilvl w:val="0"/>
                <w:numId w:val="200"/>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
                <w:bCs/>
                <w:color w:val="000000"/>
                <w:sz w:val="20"/>
                <w:szCs w:val="20"/>
              </w:rPr>
              <w:t>Solution</w:t>
            </w:r>
            <w:r w:rsidRPr="00061694">
              <w:rPr>
                <w:rFonts w:ascii="Arial" w:eastAsia="Times New Roman" w:hAnsi="Arial" w:cs="Arial"/>
                <w:bCs/>
                <w:color w:val="000000"/>
                <w:sz w:val="20"/>
                <w:szCs w:val="20"/>
              </w:rPr>
              <w:t>:</w:t>
            </w:r>
          </w:p>
          <w:p w14:paraId="6A5F2A60" w14:textId="77777777" w:rsidR="00061694" w:rsidRPr="00061694" w:rsidRDefault="00061694" w:rsidP="00061694">
            <w:pPr>
              <w:numPr>
                <w:ilvl w:val="1"/>
                <w:numId w:val="200"/>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Cs/>
                <w:color w:val="000000"/>
                <w:sz w:val="20"/>
                <w:szCs w:val="20"/>
              </w:rPr>
              <w:t>The acoustic glazing system will include Low-E coatings or gas-filled double-glazed units to meet the energy efficiency requirements of the NCC Part J.</w:t>
            </w:r>
          </w:p>
          <w:p w14:paraId="5FE9A42D" w14:textId="77777777" w:rsidR="00061694" w:rsidRPr="00061694" w:rsidRDefault="00061694" w:rsidP="00061694">
            <w:pPr>
              <w:numPr>
                <w:ilvl w:val="1"/>
                <w:numId w:val="200"/>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Cs/>
                <w:color w:val="000000"/>
                <w:sz w:val="20"/>
                <w:szCs w:val="20"/>
              </w:rPr>
              <w:t xml:space="preserve">This ensures that the glazing will provide both acoustic and thermal insulation, helping the </w:t>
            </w:r>
            <w:r w:rsidRPr="00061694">
              <w:rPr>
                <w:rFonts w:ascii="Arial" w:eastAsia="Times New Roman" w:hAnsi="Arial" w:cs="Arial"/>
                <w:bCs/>
                <w:color w:val="000000"/>
                <w:sz w:val="20"/>
                <w:szCs w:val="20"/>
              </w:rPr>
              <w:lastRenderedPageBreak/>
              <w:t>building comply with NCC energy efficiency regulations while maintaining noise control.</w:t>
            </w:r>
          </w:p>
          <w:p w14:paraId="214C437E" w14:textId="393CE7BB" w:rsidR="00061694" w:rsidRPr="00061694" w:rsidRDefault="00061694" w:rsidP="00061694">
            <w:pPr>
              <w:spacing w:beforeLines="60" w:before="144" w:afterLines="60" w:after="144" w:line="276" w:lineRule="auto"/>
              <w:rPr>
                <w:rFonts w:ascii="Arial" w:eastAsia="Times New Roman" w:hAnsi="Arial" w:cs="Arial"/>
                <w:bCs/>
                <w:color w:val="000000"/>
                <w:sz w:val="20"/>
                <w:szCs w:val="20"/>
              </w:rPr>
            </w:pPr>
          </w:p>
          <w:p w14:paraId="05C5F6E5" w14:textId="77777777" w:rsidR="00061694" w:rsidRPr="00061694" w:rsidRDefault="00061694" w:rsidP="00061694">
            <w:pPr>
              <w:spacing w:beforeLines="60" w:before="144" w:afterLines="60" w:after="144" w:line="276" w:lineRule="auto"/>
              <w:rPr>
                <w:rFonts w:ascii="Arial" w:eastAsia="Times New Roman" w:hAnsi="Arial" w:cs="Arial"/>
                <w:b/>
                <w:bCs/>
                <w:color w:val="000000"/>
                <w:sz w:val="20"/>
                <w:szCs w:val="20"/>
              </w:rPr>
            </w:pPr>
            <w:r w:rsidRPr="00061694">
              <w:rPr>
                <w:rFonts w:ascii="Arial" w:eastAsia="Times New Roman" w:hAnsi="Arial" w:cs="Arial"/>
                <w:b/>
                <w:bCs/>
                <w:color w:val="000000"/>
                <w:sz w:val="20"/>
                <w:szCs w:val="20"/>
              </w:rPr>
              <w:t>3. Installation and Sealing</w:t>
            </w:r>
          </w:p>
          <w:p w14:paraId="169D528F" w14:textId="77777777" w:rsidR="00061694" w:rsidRPr="00061694" w:rsidRDefault="00061694" w:rsidP="00061694">
            <w:pPr>
              <w:numPr>
                <w:ilvl w:val="0"/>
                <w:numId w:val="201"/>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
                <w:bCs/>
                <w:color w:val="000000"/>
                <w:sz w:val="20"/>
                <w:szCs w:val="20"/>
              </w:rPr>
              <w:t>Solution</w:t>
            </w:r>
            <w:r w:rsidRPr="00061694">
              <w:rPr>
                <w:rFonts w:ascii="Arial" w:eastAsia="Times New Roman" w:hAnsi="Arial" w:cs="Arial"/>
                <w:bCs/>
                <w:color w:val="000000"/>
                <w:sz w:val="20"/>
                <w:szCs w:val="20"/>
              </w:rPr>
              <w:t>:</w:t>
            </w:r>
          </w:p>
          <w:p w14:paraId="2C750799" w14:textId="77777777" w:rsidR="00061694" w:rsidRPr="00061694" w:rsidRDefault="00061694" w:rsidP="00061694">
            <w:pPr>
              <w:numPr>
                <w:ilvl w:val="1"/>
                <w:numId w:val="201"/>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Cs/>
                <w:color w:val="000000"/>
                <w:sz w:val="20"/>
                <w:szCs w:val="20"/>
              </w:rPr>
              <w:t>The acoustic glazing system will be installed with high-performance weatherproofing seals and acoustic seals around the frame to prevent sound leakage.</w:t>
            </w:r>
          </w:p>
          <w:p w14:paraId="20B155A5" w14:textId="77777777" w:rsidR="00061694" w:rsidRPr="00061694" w:rsidRDefault="00061694" w:rsidP="00061694">
            <w:pPr>
              <w:numPr>
                <w:ilvl w:val="1"/>
                <w:numId w:val="201"/>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Cs/>
                <w:color w:val="000000"/>
                <w:sz w:val="20"/>
                <w:szCs w:val="20"/>
              </w:rPr>
              <w:t>The frames and seals will comply with AS 2566.2 (Installation of Glazing) to ensure proper installation, maintaining the glazing’s acoustic performance and preventing sound transfer through gaps.</w:t>
            </w:r>
          </w:p>
          <w:p w14:paraId="4E2F6558" w14:textId="7092C6CC" w:rsidR="00061694" w:rsidRPr="00061694" w:rsidRDefault="00061694" w:rsidP="00061694">
            <w:pPr>
              <w:spacing w:beforeLines="60" w:before="144" w:afterLines="60" w:after="144" w:line="276" w:lineRule="auto"/>
              <w:rPr>
                <w:rFonts w:ascii="Arial" w:eastAsia="Times New Roman" w:hAnsi="Arial" w:cs="Arial"/>
                <w:bCs/>
                <w:color w:val="000000"/>
                <w:sz w:val="20"/>
                <w:szCs w:val="20"/>
              </w:rPr>
            </w:pPr>
          </w:p>
          <w:p w14:paraId="0B4FC8F9" w14:textId="77777777" w:rsidR="00061694" w:rsidRPr="00061694" w:rsidRDefault="00061694" w:rsidP="00061694">
            <w:pPr>
              <w:spacing w:beforeLines="60" w:before="144" w:afterLines="60" w:after="144" w:line="276" w:lineRule="auto"/>
              <w:rPr>
                <w:rFonts w:ascii="Arial" w:eastAsia="Times New Roman" w:hAnsi="Arial" w:cs="Arial"/>
                <w:b/>
                <w:bCs/>
                <w:color w:val="000000"/>
                <w:sz w:val="20"/>
                <w:szCs w:val="20"/>
              </w:rPr>
            </w:pPr>
            <w:r w:rsidRPr="00061694">
              <w:rPr>
                <w:rFonts w:ascii="Arial" w:eastAsia="Times New Roman" w:hAnsi="Arial" w:cs="Arial"/>
                <w:b/>
                <w:bCs/>
                <w:color w:val="000000"/>
                <w:sz w:val="20"/>
                <w:szCs w:val="20"/>
              </w:rPr>
              <w:t>4. Fire Safety Compliance</w:t>
            </w:r>
          </w:p>
          <w:p w14:paraId="0EDDB06F" w14:textId="77777777" w:rsidR="00061694" w:rsidRPr="00061694" w:rsidRDefault="00061694" w:rsidP="00061694">
            <w:pPr>
              <w:numPr>
                <w:ilvl w:val="0"/>
                <w:numId w:val="202"/>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
                <w:bCs/>
                <w:color w:val="000000"/>
                <w:sz w:val="20"/>
                <w:szCs w:val="20"/>
              </w:rPr>
              <w:t>Solution</w:t>
            </w:r>
            <w:r w:rsidRPr="00061694">
              <w:rPr>
                <w:rFonts w:ascii="Arial" w:eastAsia="Times New Roman" w:hAnsi="Arial" w:cs="Arial"/>
                <w:bCs/>
                <w:color w:val="000000"/>
                <w:sz w:val="20"/>
                <w:szCs w:val="20"/>
              </w:rPr>
              <w:t>:</w:t>
            </w:r>
          </w:p>
          <w:p w14:paraId="69C639BC" w14:textId="77777777" w:rsidR="00061694" w:rsidRPr="00061694" w:rsidRDefault="00061694" w:rsidP="00061694">
            <w:pPr>
              <w:numPr>
                <w:ilvl w:val="1"/>
                <w:numId w:val="202"/>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Cs/>
                <w:color w:val="000000"/>
                <w:sz w:val="20"/>
                <w:szCs w:val="20"/>
              </w:rPr>
              <w:t>In areas that require fire-rated glazing, the acoustic glazing system will include fire-resistant laminated glass to meet AS 1530.3 (Methods for Fire Tests on Building Materials, Components, and Structures).</w:t>
            </w:r>
          </w:p>
          <w:p w14:paraId="74A1CFF7" w14:textId="77777777" w:rsidR="00061694" w:rsidRPr="00061694" w:rsidRDefault="00061694" w:rsidP="00061694">
            <w:pPr>
              <w:numPr>
                <w:ilvl w:val="1"/>
                <w:numId w:val="202"/>
              </w:numPr>
              <w:spacing w:beforeLines="60" w:before="144" w:afterLines="60" w:after="144" w:line="276" w:lineRule="auto"/>
              <w:rPr>
                <w:rFonts w:ascii="Arial" w:eastAsia="Times New Roman" w:hAnsi="Arial" w:cs="Arial"/>
                <w:bCs/>
                <w:color w:val="000000"/>
                <w:sz w:val="20"/>
                <w:szCs w:val="20"/>
              </w:rPr>
            </w:pPr>
            <w:r w:rsidRPr="00061694">
              <w:rPr>
                <w:rFonts w:ascii="Arial" w:eastAsia="Times New Roman" w:hAnsi="Arial" w:cs="Arial"/>
                <w:bCs/>
                <w:color w:val="000000"/>
                <w:sz w:val="20"/>
                <w:szCs w:val="20"/>
              </w:rPr>
              <w:t>This glazing will provide both soundproofing and fire safety, ensuring the building meets the fire resistance requirements of the NCC.</w:t>
            </w:r>
          </w:p>
          <w:p w14:paraId="67A5818A"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520B04A6" w14:textId="77777777" w:rsidTr="00E4164B">
        <w:trPr>
          <w:trHeight w:val="550"/>
        </w:trPr>
        <w:tc>
          <w:tcPr>
            <w:tcW w:w="14087" w:type="dxa"/>
            <w:gridSpan w:val="4"/>
            <w:shd w:val="clear" w:color="auto" w:fill="D9D9D9" w:themeFill="background1" w:themeFillShade="D9"/>
          </w:tcPr>
          <w:p w14:paraId="08236CA1" w14:textId="5E8C43F0"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Fire Safety</w:t>
            </w:r>
          </w:p>
        </w:tc>
      </w:tr>
      <w:tr w:rsidR="00175792" w:rsidRPr="00AA0F01" w14:paraId="4849AFA2" w14:textId="77777777" w:rsidTr="00E4164B">
        <w:trPr>
          <w:trHeight w:val="454"/>
        </w:trPr>
        <w:tc>
          <w:tcPr>
            <w:tcW w:w="2747" w:type="dxa"/>
            <w:shd w:val="clear" w:color="auto" w:fill="D9D9D9" w:themeFill="background1" w:themeFillShade="D9"/>
          </w:tcPr>
          <w:p w14:paraId="0BBE3BEF" w14:textId="6D6501AF"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D9D9D9" w:themeFill="background1" w:themeFillShade="D9"/>
          </w:tcPr>
          <w:p w14:paraId="1C0DFB52" w14:textId="0A423725"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35B3C75F" w14:textId="77777777" w:rsidTr="00E4164B">
        <w:trPr>
          <w:trHeight w:val="2438"/>
        </w:trPr>
        <w:tc>
          <w:tcPr>
            <w:tcW w:w="2747" w:type="dxa"/>
            <w:shd w:val="clear" w:color="auto" w:fill="auto"/>
          </w:tcPr>
          <w:p w14:paraId="2C0DB730" w14:textId="1335C9AE"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auto"/>
          </w:tcPr>
          <w:p w14:paraId="3B3EF842"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Fire Resistance Levels (FRL)</w:t>
            </w:r>
          </w:p>
          <w:p w14:paraId="79C6DE6E" w14:textId="77777777" w:rsidR="00677C64" w:rsidRPr="00677C64" w:rsidRDefault="00677C64" w:rsidP="00677C64">
            <w:pPr>
              <w:numPr>
                <w:ilvl w:val="0"/>
                <w:numId w:val="203"/>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Standard: NCC Volume One, Part C1 (Fire Resistance), AS 1530.4 – Fire Resistance Tests for Building Components.</w:t>
            </w:r>
          </w:p>
          <w:p w14:paraId="5D5015B9" w14:textId="77777777" w:rsidR="00677C64" w:rsidRPr="00677C64" w:rsidRDefault="00677C64" w:rsidP="00677C64">
            <w:pPr>
              <w:numPr>
                <w:ilvl w:val="0"/>
                <w:numId w:val="203"/>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645E4C79" w14:textId="77777777" w:rsidR="00677C64" w:rsidRPr="00677C64" w:rsidRDefault="00677C64" w:rsidP="00677C64">
            <w:pPr>
              <w:numPr>
                <w:ilvl w:val="1"/>
                <w:numId w:val="203"/>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Structural elements (e.g., walls, floors, columns) must have a Fire Resistance Level (FRL) determined by AS 1530.4.</w:t>
            </w:r>
          </w:p>
          <w:p w14:paraId="10A897E0" w14:textId="77777777" w:rsidR="00677C64" w:rsidRPr="00677C64" w:rsidRDefault="00677C64" w:rsidP="00677C64">
            <w:pPr>
              <w:numPr>
                <w:ilvl w:val="1"/>
                <w:numId w:val="203"/>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The FRL is a performance-based measure of the time that a building element can withstand exposure to fire. It is classified by the following:</w:t>
            </w:r>
          </w:p>
          <w:p w14:paraId="2ED71EA7" w14:textId="77777777" w:rsidR="00677C64" w:rsidRPr="00677C64" w:rsidRDefault="00677C64" w:rsidP="00677C64">
            <w:pPr>
              <w:numPr>
                <w:ilvl w:val="2"/>
                <w:numId w:val="203"/>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lastRenderedPageBreak/>
              <w:t>Structural adequacy: Ability to carry load during fire exposure.</w:t>
            </w:r>
          </w:p>
          <w:p w14:paraId="0DBFC1F1" w14:textId="77777777" w:rsidR="00677C64" w:rsidRPr="00677C64" w:rsidRDefault="00677C64" w:rsidP="00677C64">
            <w:pPr>
              <w:numPr>
                <w:ilvl w:val="2"/>
                <w:numId w:val="203"/>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Integrity: Prevention of the passage of flames or hot gases.</w:t>
            </w:r>
          </w:p>
          <w:p w14:paraId="107FE2CA" w14:textId="77777777" w:rsidR="00677C64" w:rsidRPr="00677C64" w:rsidRDefault="00677C64" w:rsidP="00677C64">
            <w:pPr>
              <w:numPr>
                <w:ilvl w:val="2"/>
                <w:numId w:val="203"/>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Insulation: Ability to prevent temperature rise on the unexposed face.</w:t>
            </w:r>
          </w:p>
          <w:p w14:paraId="152C279E" w14:textId="77777777" w:rsidR="00677C64" w:rsidRPr="00677C64" w:rsidRDefault="00677C64" w:rsidP="00677C64">
            <w:pPr>
              <w:numPr>
                <w:ilvl w:val="1"/>
                <w:numId w:val="203"/>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Building elements must meet the required FRL based on building classification and the intended use of each space (e.g., clinical, office, or storage areas).</w:t>
            </w:r>
          </w:p>
          <w:p w14:paraId="59F88FC5" w14:textId="7F5C45A2"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2FB05B53"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2. Fire-Resistant Materials</w:t>
            </w:r>
          </w:p>
          <w:p w14:paraId="1BAC4211" w14:textId="77777777" w:rsidR="00677C64" w:rsidRPr="00677C64" w:rsidRDefault="00677C64" w:rsidP="00677C64">
            <w:pPr>
              <w:numPr>
                <w:ilvl w:val="0"/>
                <w:numId w:val="204"/>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Standard: AS 1530.3 – Methods for Fire Tests on Building Materials, Components, and Structures.</w:t>
            </w:r>
          </w:p>
          <w:p w14:paraId="3A6F4185" w14:textId="77777777" w:rsidR="00677C64" w:rsidRPr="00677C64" w:rsidRDefault="00677C64" w:rsidP="00677C64">
            <w:pPr>
              <w:numPr>
                <w:ilvl w:val="0"/>
                <w:numId w:val="204"/>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59315FC2" w14:textId="77777777" w:rsidR="00677C64" w:rsidRPr="00677C64" w:rsidRDefault="00677C64" w:rsidP="00677C64">
            <w:pPr>
              <w:numPr>
                <w:ilvl w:val="1"/>
                <w:numId w:val="204"/>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Materials used in construction (e.g., fire-resistant glazing, fire-rated doors, fire-resistant cladding) must undergo fire resistance tests to ensure they meet NCC fire safety requirements.</w:t>
            </w:r>
          </w:p>
          <w:p w14:paraId="56338A83" w14:textId="77777777" w:rsidR="00677C64" w:rsidRPr="00677C64" w:rsidRDefault="00677C64" w:rsidP="00677C64">
            <w:pPr>
              <w:numPr>
                <w:ilvl w:val="1"/>
                <w:numId w:val="204"/>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Fire-rated materials must be used in areas requiring a specific FRL rating, such as fire-rated walls or ceilings in fire escape routes or between different fire compartments.</w:t>
            </w:r>
          </w:p>
          <w:p w14:paraId="1255B928" w14:textId="553C169A"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7DACE6C7"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3. Smoke and Heat Ventilation</w:t>
            </w:r>
          </w:p>
          <w:p w14:paraId="6D1E69C9" w14:textId="77777777" w:rsidR="00677C64" w:rsidRPr="00677C64" w:rsidRDefault="00677C64" w:rsidP="00677C64">
            <w:pPr>
              <w:numPr>
                <w:ilvl w:val="0"/>
                <w:numId w:val="205"/>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lastRenderedPageBreak/>
              <w:t>Standard: NCC Part F4 – Smoke Hazard Management, AS 1668.1 – The Use of Ventilation and Air-conditioning in Buildings.</w:t>
            </w:r>
          </w:p>
          <w:p w14:paraId="42CD29D9" w14:textId="77777777" w:rsidR="00677C64" w:rsidRPr="00677C64" w:rsidRDefault="00677C64" w:rsidP="00677C64">
            <w:pPr>
              <w:numPr>
                <w:ilvl w:val="0"/>
                <w:numId w:val="205"/>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53CB3DFA" w14:textId="77777777" w:rsidR="00677C64" w:rsidRPr="00677C64" w:rsidRDefault="00677C64" w:rsidP="00677C64">
            <w:pPr>
              <w:numPr>
                <w:ilvl w:val="1"/>
                <w:numId w:val="205"/>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Smoke and heat venting systems must be installed in the building to manage the spread of smoke in the event of a fire. This is especially important in large spaces or areas that may accumulate smoke (e.g., corridors, car parks).</w:t>
            </w:r>
          </w:p>
          <w:p w14:paraId="371578FC" w14:textId="77777777" w:rsidR="00677C64" w:rsidRPr="00677C64" w:rsidRDefault="00677C64" w:rsidP="00677C64">
            <w:pPr>
              <w:numPr>
                <w:ilvl w:val="1"/>
                <w:numId w:val="205"/>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Systems must be designed and installed according to AS 1668.1 to ensure the safe evacuation of occupants by removing smoke and toxic gases.</w:t>
            </w:r>
          </w:p>
          <w:p w14:paraId="4DCF3B3B" w14:textId="77777777" w:rsidR="00677C64" w:rsidRPr="00677C64" w:rsidRDefault="00677C64" w:rsidP="00677C64">
            <w:pPr>
              <w:numPr>
                <w:ilvl w:val="1"/>
                <w:numId w:val="205"/>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color w:val="000000"/>
                <w:sz w:val="20"/>
                <w:szCs w:val="20"/>
              </w:rPr>
              <w:t>Automatic smoke vents may be required in certain parts of the building depending on the occupancy type and building size</w:t>
            </w:r>
            <w:r w:rsidRPr="00677C64">
              <w:rPr>
                <w:rFonts w:ascii="Arial" w:eastAsia="Times New Roman" w:hAnsi="Arial" w:cs="Arial"/>
                <w:bCs/>
                <w:color w:val="000000"/>
                <w:sz w:val="20"/>
                <w:szCs w:val="20"/>
              </w:rPr>
              <w:t>.</w:t>
            </w:r>
          </w:p>
          <w:p w14:paraId="22201E8D" w14:textId="2CB60721"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4540D213"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4. Emergency Egress and Escape Routes</w:t>
            </w:r>
          </w:p>
          <w:p w14:paraId="62C80E59" w14:textId="77777777" w:rsidR="00677C64" w:rsidRPr="00677C64" w:rsidRDefault="00677C64" w:rsidP="00677C64">
            <w:pPr>
              <w:numPr>
                <w:ilvl w:val="0"/>
                <w:numId w:val="206"/>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Standard: NCC Part D – Access and Egress, AS 3745 – Planning for Emergencies in Facilities.</w:t>
            </w:r>
          </w:p>
          <w:p w14:paraId="2FDB584E" w14:textId="77777777" w:rsidR="00677C64" w:rsidRPr="00677C64" w:rsidRDefault="00677C64" w:rsidP="00677C64">
            <w:pPr>
              <w:numPr>
                <w:ilvl w:val="0"/>
                <w:numId w:val="206"/>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0CD7785D" w14:textId="77777777" w:rsidR="00677C64" w:rsidRPr="00677C64" w:rsidRDefault="00677C64" w:rsidP="00677C64">
            <w:pPr>
              <w:numPr>
                <w:ilvl w:val="1"/>
                <w:numId w:val="206"/>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Emergency escape routes must be designed to ensure that occupants can safely evacuate the building in the event of a fire. This includes fire exits, stairs, and corridors that must be clearly marked and kept free of obstructions.</w:t>
            </w:r>
          </w:p>
          <w:p w14:paraId="41313AF6" w14:textId="77777777" w:rsidR="00677C64" w:rsidRPr="00677C64" w:rsidRDefault="00677C64" w:rsidP="00677C64">
            <w:pPr>
              <w:numPr>
                <w:ilvl w:val="1"/>
                <w:numId w:val="206"/>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lastRenderedPageBreak/>
              <w:t>The design and construction of escape routes must meet the width, lighting, and signage requirements of the NCC Part D and AS 3745 to facilitate safe evacuation during an emergency.</w:t>
            </w:r>
          </w:p>
          <w:p w14:paraId="18AFCB88" w14:textId="77777777" w:rsidR="00677C64" w:rsidRPr="00677C64" w:rsidRDefault="00677C64" w:rsidP="00677C64">
            <w:pPr>
              <w:numPr>
                <w:ilvl w:val="1"/>
                <w:numId w:val="206"/>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Exit doors must open in the direction of escape and be capable of being easily opened without the need for a key or special knowledge.</w:t>
            </w:r>
          </w:p>
          <w:p w14:paraId="2B1FE3EB" w14:textId="5E3C59BF"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01777B1A"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5. Fire Detection and Alarm Systems</w:t>
            </w:r>
          </w:p>
          <w:p w14:paraId="5FBA47EB" w14:textId="77777777" w:rsidR="00677C64" w:rsidRPr="00677C64" w:rsidRDefault="00677C64" w:rsidP="00677C64">
            <w:pPr>
              <w:numPr>
                <w:ilvl w:val="0"/>
                <w:numId w:val="207"/>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color w:val="000000"/>
                <w:sz w:val="20"/>
                <w:szCs w:val="20"/>
              </w:rPr>
              <w:t>Standard: NCC Part E4 – Fire Safety, AS 1670.1 – Fire Detection, Warning, Control and Intercom Systems</w:t>
            </w:r>
            <w:r w:rsidRPr="00677C64">
              <w:rPr>
                <w:rFonts w:ascii="Arial" w:eastAsia="Times New Roman" w:hAnsi="Arial" w:cs="Arial"/>
                <w:bCs/>
                <w:color w:val="000000"/>
                <w:sz w:val="20"/>
                <w:szCs w:val="20"/>
              </w:rPr>
              <w:t>.</w:t>
            </w:r>
          </w:p>
          <w:p w14:paraId="0865FA69" w14:textId="77777777" w:rsidR="00677C64" w:rsidRPr="00677C64" w:rsidRDefault="00677C64" w:rsidP="00677C64">
            <w:pPr>
              <w:numPr>
                <w:ilvl w:val="0"/>
                <w:numId w:val="207"/>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4B444CA2" w14:textId="77777777" w:rsidR="00677C64" w:rsidRPr="00677C64" w:rsidRDefault="00677C64" w:rsidP="00677C64">
            <w:pPr>
              <w:numPr>
                <w:ilvl w:val="1"/>
                <w:numId w:val="207"/>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The building must be equipped with a fire detection and alarm system that complies with AS 1670.1. This system includes smoke detectors, heat detectors, manual call points, and alarm devices.</w:t>
            </w:r>
          </w:p>
          <w:p w14:paraId="163CCF6D" w14:textId="77777777" w:rsidR="00677C64" w:rsidRPr="00677C64" w:rsidRDefault="00677C64" w:rsidP="00677C64">
            <w:pPr>
              <w:numPr>
                <w:ilvl w:val="1"/>
                <w:numId w:val="207"/>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The system must be capable of notifying building occupants and emergency services of the presence of fire or smoke, ensuring timely evacuation and response.</w:t>
            </w:r>
          </w:p>
          <w:p w14:paraId="35EE43A4" w14:textId="77777777" w:rsidR="00677C64" w:rsidRPr="00677C64" w:rsidRDefault="00677C64" w:rsidP="00677C64">
            <w:pPr>
              <w:numPr>
                <w:ilvl w:val="1"/>
                <w:numId w:val="207"/>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Fire alarms must be connected to an emergency power supply to ensure they remain functional during a power outage.</w:t>
            </w:r>
          </w:p>
          <w:p w14:paraId="10A5C984" w14:textId="4C4BEFA5"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433085C0"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lastRenderedPageBreak/>
              <w:t>6. Fire Safety Systems Testing and Maintenance</w:t>
            </w:r>
          </w:p>
          <w:p w14:paraId="3787E474" w14:textId="77777777" w:rsidR="00677C64" w:rsidRPr="00677C64" w:rsidRDefault="00677C64" w:rsidP="00677C64">
            <w:pPr>
              <w:numPr>
                <w:ilvl w:val="0"/>
                <w:numId w:val="208"/>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Standard: AS 1851 – Maintenance of Fire Protection Systems and Equipment.</w:t>
            </w:r>
          </w:p>
          <w:p w14:paraId="7353F77A" w14:textId="77777777" w:rsidR="00677C64" w:rsidRPr="00677C64" w:rsidRDefault="00677C64" w:rsidP="00677C64">
            <w:pPr>
              <w:numPr>
                <w:ilvl w:val="0"/>
                <w:numId w:val="208"/>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7749EC24" w14:textId="77777777" w:rsidR="00677C64" w:rsidRPr="00677C64" w:rsidRDefault="00677C64" w:rsidP="00677C64">
            <w:pPr>
              <w:numPr>
                <w:ilvl w:val="1"/>
                <w:numId w:val="208"/>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Fire safety systems, including alarms, sprinklers, smoke control systems, and fire extinguishers, must be regularly tested and maintained as per AS 1851.</w:t>
            </w:r>
          </w:p>
          <w:p w14:paraId="69F525C6" w14:textId="77777777" w:rsidR="00677C64" w:rsidRPr="00677C64" w:rsidRDefault="00677C64" w:rsidP="00677C64">
            <w:pPr>
              <w:numPr>
                <w:ilvl w:val="1"/>
                <w:numId w:val="208"/>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Routine maintenance ensures the functionality and compliance of fire protection systems throughout the life of the building.</w:t>
            </w:r>
          </w:p>
          <w:p w14:paraId="7CB71124" w14:textId="18355F11"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161987B8"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7. Fire Sprinkler Systems</w:t>
            </w:r>
          </w:p>
          <w:p w14:paraId="6C785836" w14:textId="77777777" w:rsidR="00677C64" w:rsidRPr="00677C64" w:rsidRDefault="00677C64" w:rsidP="00677C64">
            <w:pPr>
              <w:numPr>
                <w:ilvl w:val="0"/>
                <w:numId w:val="209"/>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Standard: NCC Part E1 – Fire Fighting Equipment, AS 2118.1 – Automatic Fire Sprinkler Systems.</w:t>
            </w:r>
          </w:p>
          <w:p w14:paraId="5FDCFC90" w14:textId="77777777" w:rsidR="00677C64" w:rsidRPr="00677C64" w:rsidRDefault="00677C64" w:rsidP="00677C64">
            <w:pPr>
              <w:numPr>
                <w:ilvl w:val="0"/>
                <w:numId w:val="209"/>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3BD1FE59" w14:textId="77777777" w:rsidR="00677C64" w:rsidRPr="00677C64" w:rsidRDefault="00677C64" w:rsidP="00677C64">
            <w:pPr>
              <w:numPr>
                <w:ilvl w:val="1"/>
                <w:numId w:val="209"/>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Fire sprinkler systems are required for certain areas of the building to suppress fires and prevent them from spreading. These systems must comply with AS 2118.1 and be installed in accordance with the requirements of the NCC.</w:t>
            </w:r>
          </w:p>
          <w:p w14:paraId="0217749A" w14:textId="77777777" w:rsidR="00677C64" w:rsidRPr="00677C64" w:rsidRDefault="00677C64" w:rsidP="00677C64">
            <w:pPr>
              <w:numPr>
                <w:ilvl w:val="1"/>
                <w:numId w:val="209"/>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color w:val="000000"/>
                <w:sz w:val="20"/>
                <w:szCs w:val="20"/>
              </w:rPr>
              <w:t>Sprinkler heads should be properly spaced to ensure adequate coverage and protection for all areas, particularly those</w:t>
            </w:r>
            <w:r w:rsidRPr="00677C64">
              <w:rPr>
                <w:rFonts w:ascii="Arial" w:eastAsia="Times New Roman" w:hAnsi="Arial" w:cs="Arial"/>
                <w:bCs/>
                <w:color w:val="000000"/>
                <w:sz w:val="20"/>
                <w:szCs w:val="20"/>
              </w:rPr>
              <w:t xml:space="preserve"> </w:t>
            </w:r>
            <w:r w:rsidRPr="00677C64">
              <w:rPr>
                <w:rFonts w:ascii="Arial" w:eastAsia="Times New Roman" w:hAnsi="Arial" w:cs="Arial"/>
                <w:bCs/>
                <w:color w:val="000000"/>
                <w:sz w:val="20"/>
                <w:szCs w:val="20"/>
              </w:rPr>
              <w:lastRenderedPageBreak/>
              <w:t>with high fire risk or that are designated as high-occupancy spaces.</w:t>
            </w:r>
          </w:p>
          <w:p w14:paraId="58E0EA5F" w14:textId="528CC5A6"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478C21B8"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8. Fire Resistance for Windows and Doors</w:t>
            </w:r>
          </w:p>
          <w:p w14:paraId="65F66D34" w14:textId="77777777" w:rsidR="00677C64" w:rsidRPr="00677C64" w:rsidRDefault="00677C64" w:rsidP="00677C64">
            <w:pPr>
              <w:numPr>
                <w:ilvl w:val="0"/>
                <w:numId w:val="210"/>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Standard: AS 1530.4 – Fire Resistance Tests for Building Components.</w:t>
            </w:r>
          </w:p>
          <w:p w14:paraId="39C84A2B" w14:textId="77777777" w:rsidR="00677C64" w:rsidRPr="00677C64" w:rsidRDefault="00677C64" w:rsidP="00677C64">
            <w:pPr>
              <w:numPr>
                <w:ilvl w:val="0"/>
                <w:numId w:val="210"/>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53D22B23" w14:textId="77777777" w:rsidR="00677C64" w:rsidRPr="00677C64" w:rsidRDefault="00677C64" w:rsidP="00677C64">
            <w:pPr>
              <w:numPr>
                <w:ilvl w:val="1"/>
                <w:numId w:val="210"/>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Windows, doors, and glazing must be rated to the appropriate FRL to ensure they do not compromise the building's fire resistance. This includes fire-rated glazing and fire-resistant doors for areas such as fire exits, stairwells, and boundaries between fire compartments.</w:t>
            </w:r>
          </w:p>
          <w:p w14:paraId="40CDBD8C" w14:textId="77777777" w:rsidR="00677C64" w:rsidRPr="00677C64" w:rsidRDefault="00677C64" w:rsidP="00677C64">
            <w:pPr>
              <w:numPr>
                <w:ilvl w:val="1"/>
                <w:numId w:val="210"/>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In certain cases, intumescent coatings or fire-resistant frames may be required for windows and doors in fire-rated walls.</w:t>
            </w:r>
          </w:p>
          <w:p w14:paraId="2FED89EA" w14:textId="7D874D2A" w:rsidR="00677C64" w:rsidRPr="00677C64" w:rsidRDefault="00677C64" w:rsidP="00677C64">
            <w:pPr>
              <w:spacing w:beforeLines="60" w:before="144" w:afterLines="60" w:after="144" w:line="276" w:lineRule="auto"/>
              <w:rPr>
                <w:rFonts w:ascii="Arial" w:eastAsia="Times New Roman" w:hAnsi="Arial" w:cs="Arial"/>
                <w:bCs/>
                <w:color w:val="000000"/>
                <w:sz w:val="20"/>
                <w:szCs w:val="20"/>
              </w:rPr>
            </w:pPr>
          </w:p>
          <w:p w14:paraId="46D0989E" w14:textId="77777777" w:rsidR="00677C64" w:rsidRPr="00677C64" w:rsidRDefault="00677C64" w:rsidP="00677C64">
            <w:pPr>
              <w:spacing w:beforeLines="60" w:before="144" w:afterLines="60" w:after="144" w:line="276" w:lineRule="auto"/>
              <w:rPr>
                <w:rFonts w:ascii="Arial" w:eastAsia="Times New Roman" w:hAnsi="Arial" w:cs="Arial"/>
                <w:b/>
                <w:bCs/>
                <w:color w:val="000000"/>
                <w:sz w:val="20"/>
                <w:szCs w:val="20"/>
              </w:rPr>
            </w:pPr>
            <w:r w:rsidRPr="00677C64">
              <w:rPr>
                <w:rFonts w:ascii="Arial" w:eastAsia="Times New Roman" w:hAnsi="Arial" w:cs="Arial"/>
                <w:b/>
                <w:bCs/>
                <w:color w:val="000000"/>
                <w:sz w:val="20"/>
                <w:szCs w:val="20"/>
              </w:rPr>
              <w:t>9. Fire Safety for Electrical and Mechanical Systems</w:t>
            </w:r>
          </w:p>
          <w:p w14:paraId="4B7BD198" w14:textId="77777777" w:rsidR="00677C64" w:rsidRPr="00677C64" w:rsidRDefault="00677C64" w:rsidP="00677C64">
            <w:pPr>
              <w:numPr>
                <w:ilvl w:val="0"/>
                <w:numId w:val="211"/>
              </w:numPr>
              <w:spacing w:beforeLines="60" w:before="144" w:afterLines="60" w:after="144" w:line="276" w:lineRule="auto"/>
              <w:rPr>
                <w:rFonts w:ascii="Arial" w:eastAsia="Times New Roman" w:hAnsi="Arial" w:cs="Arial"/>
                <w:color w:val="000000"/>
                <w:sz w:val="20"/>
                <w:szCs w:val="20"/>
              </w:rPr>
            </w:pPr>
            <w:r w:rsidRPr="00677C64">
              <w:rPr>
                <w:rFonts w:ascii="Arial" w:eastAsia="Times New Roman" w:hAnsi="Arial" w:cs="Arial"/>
                <w:color w:val="000000"/>
                <w:sz w:val="20"/>
                <w:szCs w:val="20"/>
              </w:rPr>
              <w:t>Standard: AS 3000 – Wiring Rules, AS 1668 – Ventilation Systems.</w:t>
            </w:r>
          </w:p>
          <w:p w14:paraId="68249925" w14:textId="77777777" w:rsidR="00677C64" w:rsidRPr="00677C64" w:rsidRDefault="00677C64" w:rsidP="00677C64">
            <w:pPr>
              <w:numPr>
                <w:ilvl w:val="0"/>
                <w:numId w:val="211"/>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
                <w:bCs/>
                <w:color w:val="000000"/>
                <w:sz w:val="20"/>
                <w:szCs w:val="20"/>
              </w:rPr>
              <w:t>Requirement</w:t>
            </w:r>
            <w:r w:rsidRPr="00677C64">
              <w:rPr>
                <w:rFonts w:ascii="Arial" w:eastAsia="Times New Roman" w:hAnsi="Arial" w:cs="Arial"/>
                <w:bCs/>
                <w:color w:val="000000"/>
                <w:sz w:val="20"/>
                <w:szCs w:val="20"/>
              </w:rPr>
              <w:t>:</w:t>
            </w:r>
          </w:p>
          <w:p w14:paraId="5F1413FB" w14:textId="77777777" w:rsidR="00677C64" w:rsidRPr="00677C64" w:rsidRDefault="00677C64" w:rsidP="00677C64">
            <w:pPr>
              <w:numPr>
                <w:ilvl w:val="1"/>
                <w:numId w:val="211"/>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 xml:space="preserve">All electrical and mechanical systems must be designed, installed, and maintained to meet fire safety standards to prevent fire hazards. For example, electrical wiring and </w:t>
            </w:r>
            <w:r w:rsidRPr="00677C64">
              <w:rPr>
                <w:rFonts w:ascii="Arial" w:eastAsia="Times New Roman" w:hAnsi="Arial" w:cs="Arial"/>
                <w:bCs/>
                <w:color w:val="000000"/>
                <w:sz w:val="20"/>
                <w:szCs w:val="20"/>
              </w:rPr>
              <w:lastRenderedPageBreak/>
              <w:t>equipment must be rated for fire resistance and properly insulated to prevent ignition.</w:t>
            </w:r>
          </w:p>
          <w:p w14:paraId="204F6179" w14:textId="77777777" w:rsidR="00677C64" w:rsidRPr="00677C64" w:rsidRDefault="00677C64" w:rsidP="00677C64">
            <w:pPr>
              <w:numPr>
                <w:ilvl w:val="1"/>
                <w:numId w:val="211"/>
              </w:numPr>
              <w:spacing w:beforeLines="60" w:before="144" w:afterLines="60" w:after="144" w:line="276" w:lineRule="auto"/>
              <w:rPr>
                <w:rFonts w:ascii="Arial" w:eastAsia="Times New Roman" w:hAnsi="Arial" w:cs="Arial"/>
                <w:bCs/>
                <w:color w:val="000000"/>
                <w:sz w:val="20"/>
                <w:szCs w:val="20"/>
              </w:rPr>
            </w:pPr>
            <w:r w:rsidRPr="00677C64">
              <w:rPr>
                <w:rFonts w:ascii="Arial" w:eastAsia="Times New Roman" w:hAnsi="Arial" w:cs="Arial"/>
                <w:bCs/>
                <w:color w:val="000000"/>
                <w:sz w:val="20"/>
                <w:szCs w:val="20"/>
              </w:rPr>
              <w:t>The ventilation system must be designed to prevent the spread of smoke during a fire and ensure safe air circulation for occupants.</w:t>
            </w:r>
          </w:p>
          <w:p w14:paraId="25398514"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7CB05E5"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lastRenderedPageBreak/>
              <w:t>Fire Resistance Levels (FRL)</w:t>
            </w:r>
            <w:r w:rsidRPr="000860AE">
              <w:rPr>
                <w:rFonts w:ascii="Arial" w:eastAsia="Times New Roman" w:hAnsi="Arial" w:cs="Arial"/>
                <w:bCs/>
                <w:color w:val="000000"/>
                <w:sz w:val="20"/>
                <w:szCs w:val="20"/>
              </w:rPr>
              <w:t>: Structural elements (walls, floors, columns) will be constructed using fire-rated materials (e.g., concrete, steel, fire-resistant plasterboard) to achieve the required FRL based on building use and classification. Fire resistance will be tested in accordance with AS 1530.4, ensuring that each element meets the required structural adequacy, integrity, and insulation for the specified duration of exposure to fire.</w:t>
            </w:r>
          </w:p>
          <w:p w14:paraId="52ADEDCB" w14:textId="2C9D9CD9"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t>Fire-Resistant Materials</w:t>
            </w:r>
            <w:r w:rsidRPr="000860AE">
              <w:rPr>
                <w:rFonts w:ascii="Arial" w:eastAsia="Times New Roman" w:hAnsi="Arial" w:cs="Arial"/>
                <w:bCs/>
                <w:color w:val="000000"/>
                <w:sz w:val="20"/>
                <w:szCs w:val="20"/>
              </w:rPr>
              <w:t>: Fire-resistant glazing and fire-rated doors will be installed where required, such as in stairwells, fire exits, and fire compartmentali</w:t>
            </w:r>
            <w:r w:rsidR="005314D3">
              <w:rPr>
                <w:rFonts w:ascii="Arial" w:eastAsia="Times New Roman" w:hAnsi="Arial" w:cs="Arial"/>
                <w:bCs/>
                <w:color w:val="000000"/>
                <w:sz w:val="20"/>
                <w:szCs w:val="20"/>
              </w:rPr>
              <w:t>s</w:t>
            </w:r>
            <w:r w:rsidRPr="000860AE">
              <w:rPr>
                <w:rFonts w:ascii="Arial" w:eastAsia="Times New Roman" w:hAnsi="Arial" w:cs="Arial"/>
                <w:bCs/>
                <w:color w:val="000000"/>
                <w:sz w:val="20"/>
                <w:szCs w:val="20"/>
              </w:rPr>
              <w:t xml:space="preserve">ed areas. These materials will comply with the FRL requirements in AS 1530.4. Fire-resistant materials like fire-rated plasterboard, concrete, and mineral </w:t>
            </w:r>
            <w:r w:rsidRPr="000860AE">
              <w:rPr>
                <w:rFonts w:ascii="Arial" w:eastAsia="Times New Roman" w:hAnsi="Arial" w:cs="Arial"/>
                <w:bCs/>
                <w:color w:val="000000"/>
                <w:sz w:val="20"/>
                <w:szCs w:val="20"/>
              </w:rPr>
              <w:lastRenderedPageBreak/>
              <w:t>boards will be used in walls and ceilings to prevent the spread of fire and smoke.</w:t>
            </w:r>
          </w:p>
          <w:p w14:paraId="75886926"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t>Smoke and Heat Ventilation</w:t>
            </w:r>
            <w:r w:rsidRPr="000860AE">
              <w:rPr>
                <w:rFonts w:ascii="Arial" w:eastAsia="Times New Roman" w:hAnsi="Arial" w:cs="Arial"/>
                <w:bCs/>
                <w:color w:val="000000"/>
                <w:sz w:val="20"/>
                <w:szCs w:val="20"/>
              </w:rPr>
              <w:t>: Automatic smoke vents and heat extraction systems will be incorporated to manage smoke and heat during a fire event. The system will be designed per AS 1668.1 to facilitate the removal of smoke, ensuring that occupants can safely evacuate the building. Ventilation will be integrated into the building's design to meet NCC Part F4 for smoke hazard management, ensuring compliance with smoke control requirements.</w:t>
            </w:r>
          </w:p>
          <w:p w14:paraId="0D36BFEF"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t>Emergency Egress and Escape Routes</w:t>
            </w:r>
            <w:r w:rsidRPr="000860AE">
              <w:rPr>
                <w:rFonts w:ascii="Arial" w:eastAsia="Times New Roman" w:hAnsi="Arial" w:cs="Arial"/>
                <w:bCs/>
                <w:color w:val="000000"/>
                <w:sz w:val="20"/>
                <w:szCs w:val="20"/>
              </w:rPr>
              <w:t>: Clear and accessible escape routes will be provided, including wide, unobstructed corridors and stairwells, with adequate emergency exit signage and lighting. These will comply with NCC Part D and AS 3745 for emergency planning and evacuation. Exit doors will be designed to open easily and without the need for keys, facilitating rapid evacuation. The design will meet the NCC requirements for escape routes.</w:t>
            </w:r>
          </w:p>
          <w:p w14:paraId="086DE14F"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t>Fire Detection and Alarm Systems</w:t>
            </w:r>
            <w:r w:rsidRPr="000860AE">
              <w:rPr>
                <w:rFonts w:ascii="Arial" w:eastAsia="Times New Roman" w:hAnsi="Arial" w:cs="Arial"/>
                <w:bCs/>
                <w:color w:val="000000"/>
                <w:sz w:val="20"/>
                <w:szCs w:val="20"/>
              </w:rPr>
              <w:t>: The building will be equipped with a fire detection and alarm system that complies with AS 1670.1, including smoke detectors, heat detectors, and manual call points. These will provide early warning of fire and enable prompt evacuation. The fire alarm system will be connected to an emergency power supply to ensure functionality during a power outage.</w:t>
            </w:r>
          </w:p>
          <w:p w14:paraId="7A6950FD"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t>Fire Sprinkler Systems</w:t>
            </w:r>
            <w:r w:rsidRPr="000860AE">
              <w:rPr>
                <w:rFonts w:ascii="Arial" w:eastAsia="Times New Roman" w:hAnsi="Arial" w:cs="Arial"/>
                <w:bCs/>
                <w:color w:val="000000"/>
                <w:sz w:val="20"/>
                <w:szCs w:val="20"/>
              </w:rPr>
              <w:t>: Fire sprinkler systems will be installed in accordance with AS 2118.1 to suppress fires and prevent their spread in key areas, particularly in high-risk areas or large open spaces. Sprinkler heads will be strategically located to ensure adequate coverage, meeting the required NCC standards for fire suppression.</w:t>
            </w:r>
          </w:p>
          <w:p w14:paraId="3554EA14"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lastRenderedPageBreak/>
              <w:t>Fire Safety Testing and Maintenance</w:t>
            </w:r>
            <w:r w:rsidRPr="000860AE">
              <w:rPr>
                <w:rFonts w:ascii="Arial" w:eastAsia="Times New Roman" w:hAnsi="Arial" w:cs="Arial"/>
                <w:bCs/>
                <w:color w:val="000000"/>
                <w:sz w:val="20"/>
                <w:szCs w:val="20"/>
              </w:rPr>
              <w:t>: All fire protection systems, including sprinklers, alarms, and smoke control systems, will be regularly tested and maintained in compliance with AS 1851 to ensure ongoing functionality and compliance with fire safety regulations.</w:t>
            </w:r>
          </w:p>
          <w:p w14:paraId="15A4D7F6"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
                <w:bCs/>
                <w:color w:val="000000"/>
                <w:sz w:val="20"/>
                <w:szCs w:val="20"/>
              </w:rPr>
              <w:t>Fire-Resistant Windows and Doors</w:t>
            </w:r>
            <w:r w:rsidRPr="000860AE">
              <w:rPr>
                <w:rFonts w:ascii="Arial" w:eastAsia="Times New Roman" w:hAnsi="Arial" w:cs="Arial"/>
                <w:bCs/>
                <w:color w:val="000000"/>
                <w:sz w:val="20"/>
                <w:szCs w:val="20"/>
              </w:rPr>
              <w:t>: Fire-resistant glazing and fire-rated doors will be specified for areas requiring fire protection, such as exit routes and fire-rated walls. These materials will meet the FRL requirements and be tested according to AS 1530.4 to ensure their ability to withstand fire exposure and prevent the spread of flames.</w:t>
            </w:r>
          </w:p>
          <w:p w14:paraId="6FFDB1E9" w14:textId="77777777" w:rsidR="000860AE" w:rsidRPr="000860AE" w:rsidRDefault="000860AE" w:rsidP="000860AE">
            <w:pPr>
              <w:spacing w:beforeLines="60" w:before="144" w:afterLines="60" w:after="144" w:line="276" w:lineRule="auto"/>
              <w:rPr>
                <w:rFonts w:ascii="Arial" w:eastAsia="Times New Roman" w:hAnsi="Arial" w:cs="Arial"/>
                <w:bCs/>
                <w:color w:val="000000"/>
                <w:sz w:val="20"/>
                <w:szCs w:val="20"/>
              </w:rPr>
            </w:pPr>
            <w:r w:rsidRPr="000860AE">
              <w:rPr>
                <w:rFonts w:ascii="Arial" w:eastAsia="Times New Roman" w:hAnsi="Arial" w:cs="Arial"/>
                <w:bCs/>
                <w:color w:val="000000"/>
                <w:sz w:val="20"/>
                <w:szCs w:val="20"/>
              </w:rPr>
              <w:t>This compliant performance solution ensures that the 9A Building project meets all necessary NCC and Australian Standards for fire safety. Through the use of fire-resistant materials, automated smoke and heat ventilation, fire detection and suppression systems, and emergency escape routes, the building will provide a safe environment for occupants and meet all relevant fire safety regulations. Regular maintenance and testing will ensure that fire protection systems remain operational throughout the building's life.</w:t>
            </w:r>
          </w:p>
          <w:p w14:paraId="2AB3258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24B2AE8C" w14:textId="77777777" w:rsidTr="00E4164B">
        <w:trPr>
          <w:trHeight w:val="699"/>
        </w:trPr>
        <w:tc>
          <w:tcPr>
            <w:tcW w:w="14087" w:type="dxa"/>
            <w:gridSpan w:val="4"/>
            <w:shd w:val="clear" w:color="auto" w:fill="D9D9D9" w:themeFill="background1" w:themeFillShade="D9"/>
          </w:tcPr>
          <w:p w14:paraId="4A1F0FEC" w14:textId="204551D1"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Access/Stairs/Lifts/Ramps</w:t>
            </w:r>
          </w:p>
        </w:tc>
      </w:tr>
      <w:tr w:rsidR="00175792" w:rsidRPr="00AA0F01" w14:paraId="3C050C02" w14:textId="77777777" w:rsidTr="00E4164B">
        <w:trPr>
          <w:trHeight w:val="454"/>
        </w:trPr>
        <w:tc>
          <w:tcPr>
            <w:tcW w:w="2747" w:type="dxa"/>
            <w:shd w:val="clear" w:color="auto" w:fill="D9D9D9" w:themeFill="background1" w:themeFillShade="D9"/>
          </w:tcPr>
          <w:p w14:paraId="75DEF438" w14:textId="488D9F68"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4A8C2FF4" w14:textId="77777777" w:rsidTr="00E4164B">
        <w:trPr>
          <w:trHeight w:val="2438"/>
        </w:trPr>
        <w:tc>
          <w:tcPr>
            <w:tcW w:w="2747" w:type="dxa"/>
            <w:shd w:val="clear" w:color="auto" w:fill="auto"/>
          </w:tcPr>
          <w:p w14:paraId="144BA94C" w14:textId="77413915"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7A120A20" w14:textId="67061050" w:rsid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 xml:space="preserve">NCC Requirements </w:t>
            </w:r>
          </w:p>
          <w:p w14:paraId="343A9D03" w14:textId="0C6782D0" w:rsidR="008E0DF7" w:rsidRP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Part D3 – Access for People with a Disability</w:t>
            </w:r>
          </w:p>
          <w:p w14:paraId="47A645BF" w14:textId="77777777" w:rsidR="008E0DF7" w:rsidRPr="008E0DF7" w:rsidRDefault="008E0DF7" w:rsidP="008E0DF7">
            <w:p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This section outlines which parts of the building must be accessible and the minimum requirements for compliance.</w:t>
            </w:r>
          </w:p>
          <w:p w14:paraId="50CE7911" w14:textId="77777777" w:rsidR="008E0DF7" w:rsidRP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D3.1 – General Building Access Requirements</w:t>
            </w:r>
          </w:p>
          <w:p w14:paraId="1C07625C" w14:textId="77777777" w:rsidR="008E0DF7" w:rsidRPr="008E0DF7" w:rsidRDefault="008E0DF7" w:rsidP="008E0DF7">
            <w:pPr>
              <w:numPr>
                <w:ilvl w:val="0"/>
                <w:numId w:val="212"/>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Class 5, 6, 7, 8, 9, and 10 buildings (your fit-out is in a Class 5/9 building – healthcare/commercial) must be accessible to and within all areas normally used by occupants.</w:t>
            </w:r>
          </w:p>
          <w:p w14:paraId="62552D73" w14:textId="158445FD" w:rsidR="008E0DF7" w:rsidRPr="008E0DF7" w:rsidRDefault="008E0DF7" w:rsidP="008E0DF7">
            <w:pPr>
              <w:numPr>
                <w:ilvl w:val="0"/>
                <w:numId w:val="212"/>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For fit outs, any new tenancy areas, corridors, reception, consult rooms, waiting areas, and amenities must be accessible.</w:t>
            </w:r>
          </w:p>
          <w:p w14:paraId="78BD804C" w14:textId="77777777" w:rsidR="008E0DF7" w:rsidRP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D3.2 – Accessways</w:t>
            </w:r>
          </w:p>
          <w:p w14:paraId="18EFD68D" w14:textId="77777777" w:rsidR="008E0DF7" w:rsidRPr="008E0DF7" w:rsidRDefault="008E0DF7" w:rsidP="008E0DF7">
            <w:pPr>
              <w:numPr>
                <w:ilvl w:val="0"/>
                <w:numId w:val="213"/>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lastRenderedPageBreak/>
              <w:t>Continuous accessible paths of travel must be provided from the principal entrance to all relevant spaces.</w:t>
            </w:r>
          </w:p>
          <w:p w14:paraId="4406AB46" w14:textId="77777777" w:rsidR="008E0DF7" w:rsidRPr="008E0DF7" w:rsidRDefault="008E0DF7" w:rsidP="008E0DF7">
            <w:pPr>
              <w:numPr>
                <w:ilvl w:val="0"/>
                <w:numId w:val="213"/>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Must include compliant ramps, landings, and handrails where changes in level occur.</w:t>
            </w:r>
          </w:p>
          <w:p w14:paraId="4EE58448" w14:textId="77777777" w:rsidR="008E0DF7" w:rsidRP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D3.3 – Parts of Building to be Accessible</w:t>
            </w:r>
          </w:p>
          <w:p w14:paraId="56108E8E" w14:textId="77777777" w:rsidR="008E0DF7" w:rsidRPr="008E0DF7" w:rsidRDefault="008E0DF7" w:rsidP="008E0DF7">
            <w:pPr>
              <w:numPr>
                <w:ilvl w:val="0"/>
                <w:numId w:val="214"/>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Specific requirements apply to entrances, internal doorways, and corridors.</w:t>
            </w:r>
          </w:p>
          <w:p w14:paraId="5439B39A" w14:textId="77777777" w:rsidR="008E0DF7" w:rsidRPr="008E0DF7" w:rsidRDefault="008E0DF7" w:rsidP="008E0DF7">
            <w:pPr>
              <w:numPr>
                <w:ilvl w:val="0"/>
                <w:numId w:val="214"/>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Includes thresholds, clear door openings (min 850mm), and circulation spaces.</w:t>
            </w:r>
          </w:p>
          <w:p w14:paraId="44AC08DD" w14:textId="77777777" w:rsidR="008E0DF7" w:rsidRP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D3.5 – Sanitary Facilities</w:t>
            </w:r>
          </w:p>
          <w:p w14:paraId="16DCF209" w14:textId="77777777" w:rsidR="008E0DF7" w:rsidRPr="008E0DF7" w:rsidRDefault="008E0DF7" w:rsidP="008E0DF7">
            <w:pPr>
              <w:numPr>
                <w:ilvl w:val="0"/>
                <w:numId w:val="215"/>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Must provide at least one accessible unisex toilet facility within accessible parts of the floor.</w:t>
            </w:r>
          </w:p>
          <w:p w14:paraId="353DFE64" w14:textId="77777777" w:rsidR="008E0DF7" w:rsidRPr="008E0DF7" w:rsidRDefault="008E0DF7" w:rsidP="008E0DF7">
            <w:pPr>
              <w:numPr>
                <w:ilvl w:val="0"/>
                <w:numId w:val="215"/>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Includes minimum dimensions, fixture placement, and grab rail configurations.</w:t>
            </w:r>
          </w:p>
          <w:p w14:paraId="265501DF" w14:textId="77777777" w:rsidR="008E0DF7" w:rsidRP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D3.6 – Signage</w:t>
            </w:r>
          </w:p>
          <w:p w14:paraId="26357CB0" w14:textId="77777777" w:rsidR="008E0DF7" w:rsidRPr="008E0DF7" w:rsidRDefault="008E0DF7" w:rsidP="008E0DF7">
            <w:pPr>
              <w:numPr>
                <w:ilvl w:val="0"/>
                <w:numId w:val="216"/>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Required for accessible toilets, exits, and directional signage to accessible paths.</w:t>
            </w:r>
          </w:p>
          <w:p w14:paraId="6CFD3A03" w14:textId="77777777" w:rsidR="008E0DF7" w:rsidRPr="008E0DF7" w:rsidRDefault="008E0DF7" w:rsidP="008E0DF7">
            <w:pPr>
              <w:numPr>
                <w:ilvl w:val="0"/>
                <w:numId w:val="216"/>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Must include Braille and tactile elements in accordance with AS 1428.1 and AS 1428.4.1.</w:t>
            </w:r>
          </w:p>
          <w:p w14:paraId="49A76945" w14:textId="77777777" w:rsidR="008E0DF7" w:rsidRPr="008E0DF7" w:rsidRDefault="008E0DF7" w:rsidP="008E0DF7">
            <w:pPr>
              <w:spacing w:beforeLines="60" w:before="144" w:afterLines="60" w:after="144" w:line="276" w:lineRule="auto"/>
              <w:rPr>
                <w:rFonts w:ascii="Arial" w:eastAsia="Times New Roman" w:hAnsi="Arial" w:cs="Arial"/>
                <w:b/>
                <w:bCs/>
                <w:color w:val="000000"/>
                <w:sz w:val="20"/>
                <w:szCs w:val="20"/>
              </w:rPr>
            </w:pPr>
            <w:r w:rsidRPr="008E0DF7">
              <w:rPr>
                <w:rFonts w:ascii="Arial" w:eastAsia="Times New Roman" w:hAnsi="Arial" w:cs="Arial"/>
                <w:b/>
                <w:bCs/>
                <w:color w:val="000000"/>
                <w:sz w:val="20"/>
                <w:szCs w:val="20"/>
              </w:rPr>
              <w:t>D3.7 – Hearing Augmentation</w:t>
            </w:r>
          </w:p>
          <w:p w14:paraId="367E505D" w14:textId="77777777" w:rsidR="008E0DF7" w:rsidRPr="008E0DF7" w:rsidRDefault="008E0DF7" w:rsidP="008E0DF7">
            <w:pPr>
              <w:numPr>
                <w:ilvl w:val="0"/>
                <w:numId w:val="217"/>
              </w:numPr>
              <w:spacing w:beforeLines="60" w:before="144" w:afterLines="60" w:after="144" w:line="276" w:lineRule="auto"/>
              <w:rPr>
                <w:rFonts w:ascii="Arial" w:eastAsia="Times New Roman" w:hAnsi="Arial" w:cs="Arial"/>
                <w:bCs/>
                <w:color w:val="000000"/>
                <w:sz w:val="20"/>
                <w:szCs w:val="20"/>
              </w:rPr>
            </w:pPr>
            <w:r w:rsidRPr="008E0DF7">
              <w:rPr>
                <w:rFonts w:ascii="Arial" w:eastAsia="Times New Roman" w:hAnsi="Arial" w:cs="Arial"/>
                <w:bCs/>
                <w:color w:val="000000"/>
                <w:sz w:val="20"/>
                <w:szCs w:val="20"/>
              </w:rPr>
              <w:t>Must be installed at any reception area, meeting rooms, or areas where public announcements or communication take place (e.g., counter loops or infrared systems).</w:t>
            </w:r>
          </w:p>
          <w:p w14:paraId="534E7ACF" w14:textId="3416536F" w:rsidR="00307D97" w:rsidRPr="00307D97" w:rsidRDefault="00307D97" w:rsidP="00307D97">
            <w:p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
                <w:bCs/>
                <w:color w:val="000000"/>
                <w:sz w:val="20"/>
                <w:szCs w:val="20"/>
              </w:rPr>
              <w:lastRenderedPageBreak/>
              <w:t xml:space="preserve">Australian Standards </w:t>
            </w:r>
          </w:p>
          <w:p w14:paraId="04CA44D3" w14:textId="77777777" w:rsidR="00307D97" w:rsidRPr="00307D97" w:rsidRDefault="00307D97" w:rsidP="00307D97">
            <w:p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
                <w:bCs/>
                <w:color w:val="000000"/>
                <w:sz w:val="20"/>
                <w:szCs w:val="20"/>
              </w:rPr>
              <w:t>1. AS 1428.1:2009 – Design for Access and Mobility – General Requirements for Access – New Building Work</w:t>
            </w:r>
            <w:r w:rsidRPr="00307D97">
              <w:rPr>
                <w:rFonts w:ascii="Arial" w:eastAsia="Times New Roman" w:hAnsi="Arial" w:cs="Arial"/>
                <w:bCs/>
                <w:color w:val="000000"/>
                <w:sz w:val="20"/>
                <w:szCs w:val="20"/>
              </w:rPr>
              <w:br/>
              <w:t xml:space="preserve">This is the </w:t>
            </w:r>
            <w:r w:rsidRPr="00307D97">
              <w:rPr>
                <w:rFonts w:ascii="Arial" w:eastAsia="Times New Roman" w:hAnsi="Arial" w:cs="Arial"/>
                <w:b/>
                <w:bCs/>
                <w:color w:val="000000"/>
                <w:sz w:val="20"/>
                <w:szCs w:val="20"/>
              </w:rPr>
              <w:t>primary standard</w:t>
            </w:r>
            <w:r w:rsidRPr="00307D97">
              <w:rPr>
                <w:rFonts w:ascii="Arial" w:eastAsia="Times New Roman" w:hAnsi="Arial" w:cs="Arial"/>
                <w:bCs/>
                <w:color w:val="000000"/>
                <w:sz w:val="20"/>
                <w:szCs w:val="20"/>
              </w:rPr>
              <w:t xml:space="preserve"> governing access for people with disabilities in new construction and fit-outs.</w:t>
            </w:r>
            <w:r w:rsidRPr="00307D97">
              <w:rPr>
                <w:rFonts w:ascii="Arial" w:eastAsia="Times New Roman" w:hAnsi="Arial" w:cs="Arial"/>
                <w:bCs/>
                <w:color w:val="000000"/>
                <w:sz w:val="20"/>
                <w:szCs w:val="20"/>
              </w:rPr>
              <w:br/>
              <w:t>Key applications in this project:</w:t>
            </w:r>
          </w:p>
          <w:p w14:paraId="5EBEFC29" w14:textId="77777777" w:rsidR="00307D97" w:rsidRPr="00307D97" w:rsidRDefault="00307D97" w:rsidP="00307D97">
            <w:pPr>
              <w:numPr>
                <w:ilvl w:val="0"/>
                <w:numId w:val="218"/>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Accessible path of travel (minimum 1000 mm wide, continuous and unobstructed)</w:t>
            </w:r>
          </w:p>
          <w:p w14:paraId="5FDCA2DC" w14:textId="77777777" w:rsidR="00307D97" w:rsidRPr="00307D97" w:rsidRDefault="00307D97" w:rsidP="00307D97">
            <w:pPr>
              <w:numPr>
                <w:ilvl w:val="0"/>
                <w:numId w:val="218"/>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Turning circles (1540 mm clearance for wheelchairs in key areas)</w:t>
            </w:r>
          </w:p>
          <w:p w14:paraId="2E60B654" w14:textId="77777777" w:rsidR="00307D97" w:rsidRPr="00307D97" w:rsidRDefault="00307D97" w:rsidP="00307D97">
            <w:pPr>
              <w:numPr>
                <w:ilvl w:val="0"/>
                <w:numId w:val="218"/>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Accessible doorways (minimum 850 mm clear opening, DDA-compliant handles)</w:t>
            </w:r>
          </w:p>
          <w:p w14:paraId="4F3F7747" w14:textId="77777777" w:rsidR="00307D97" w:rsidRPr="00307D97" w:rsidRDefault="00307D97" w:rsidP="00307D97">
            <w:pPr>
              <w:numPr>
                <w:ilvl w:val="0"/>
                <w:numId w:val="218"/>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Fixtures, switches, and controls mounted 900–1100 mm above floor level</w:t>
            </w:r>
          </w:p>
          <w:p w14:paraId="50CFB290" w14:textId="77777777" w:rsidR="00307D97" w:rsidRPr="00307D97" w:rsidRDefault="00307D97" w:rsidP="00307D97">
            <w:pPr>
              <w:numPr>
                <w:ilvl w:val="0"/>
                <w:numId w:val="218"/>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Accessible sanitary facilities including unisex toilets with compliant circulation, grab rails, and fixtures</w:t>
            </w:r>
          </w:p>
          <w:p w14:paraId="4B021B00" w14:textId="77777777" w:rsidR="00307D97" w:rsidRPr="00307D97" w:rsidRDefault="00307D97" w:rsidP="00307D97">
            <w:p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
                <w:bCs/>
                <w:color w:val="000000"/>
                <w:sz w:val="20"/>
                <w:szCs w:val="20"/>
              </w:rPr>
              <w:t>2. AS 1428.4.1:2009 – Design for Access and Mobility – Tactile Ground Surface Indicators</w:t>
            </w:r>
            <w:r w:rsidRPr="00307D97">
              <w:rPr>
                <w:rFonts w:ascii="Arial" w:eastAsia="Times New Roman" w:hAnsi="Arial" w:cs="Arial"/>
                <w:bCs/>
                <w:color w:val="000000"/>
                <w:sz w:val="20"/>
                <w:szCs w:val="20"/>
              </w:rPr>
              <w:br/>
              <w:t>Required where there are changes in direction, level, or hazard.</w:t>
            </w:r>
            <w:r w:rsidRPr="00307D97">
              <w:rPr>
                <w:rFonts w:ascii="Arial" w:eastAsia="Times New Roman" w:hAnsi="Arial" w:cs="Arial"/>
                <w:bCs/>
                <w:color w:val="000000"/>
                <w:sz w:val="20"/>
                <w:szCs w:val="20"/>
              </w:rPr>
              <w:br/>
              <w:t>Used for:</w:t>
            </w:r>
          </w:p>
          <w:p w14:paraId="2AD29CED" w14:textId="77777777" w:rsidR="00307D97" w:rsidRPr="00307D97" w:rsidRDefault="00307D97" w:rsidP="00307D97">
            <w:pPr>
              <w:numPr>
                <w:ilvl w:val="0"/>
                <w:numId w:val="219"/>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Stairs, ramps, and entry points</w:t>
            </w:r>
          </w:p>
          <w:p w14:paraId="6CDB0656" w14:textId="77777777" w:rsidR="00307D97" w:rsidRPr="00307D97" w:rsidRDefault="00307D97" w:rsidP="00307D97">
            <w:pPr>
              <w:numPr>
                <w:ilvl w:val="0"/>
                <w:numId w:val="219"/>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Wayfinding cues for vision-impaired users</w:t>
            </w:r>
          </w:p>
          <w:p w14:paraId="298F1412" w14:textId="77777777" w:rsidR="00307D97" w:rsidRPr="00307D97" w:rsidRDefault="00307D97" w:rsidP="00307D97">
            <w:pPr>
              <w:numPr>
                <w:ilvl w:val="0"/>
                <w:numId w:val="219"/>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Installed with colour contrast and slip resistance</w:t>
            </w:r>
          </w:p>
          <w:p w14:paraId="7101AFB5" w14:textId="77777777" w:rsidR="00307D97" w:rsidRPr="00307D97" w:rsidRDefault="00307D97" w:rsidP="00307D97">
            <w:p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
                <w:bCs/>
                <w:color w:val="000000"/>
                <w:sz w:val="20"/>
                <w:szCs w:val="20"/>
              </w:rPr>
              <w:t>3. AS 1428.5:2010 – Communication for People Who Are Deaf or Hearing Impaired</w:t>
            </w:r>
            <w:r w:rsidRPr="00307D97">
              <w:rPr>
                <w:rFonts w:ascii="Arial" w:eastAsia="Times New Roman" w:hAnsi="Arial" w:cs="Arial"/>
                <w:bCs/>
                <w:color w:val="000000"/>
                <w:sz w:val="20"/>
                <w:szCs w:val="20"/>
              </w:rPr>
              <w:br/>
            </w:r>
            <w:r w:rsidRPr="00307D97">
              <w:rPr>
                <w:rFonts w:ascii="Arial" w:eastAsia="Times New Roman" w:hAnsi="Arial" w:cs="Arial"/>
                <w:bCs/>
                <w:color w:val="000000"/>
                <w:sz w:val="20"/>
                <w:szCs w:val="20"/>
              </w:rPr>
              <w:lastRenderedPageBreak/>
              <w:t>Applies to areas such as reception or consultation zones.</w:t>
            </w:r>
            <w:r w:rsidRPr="00307D97">
              <w:rPr>
                <w:rFonts w:ascii="Arial" w:eastAsia="Times New Roman" w:hAnsi="Arial" w:cs="Arial"/>
                <w:bCs/>
                <w:color w:val="000000"/>
                <w:sz w:val="20"/>
                <w:szCs w:val="20"/>
              </w:rPr>
              <w:br/>
              <w:t>This includes:</w:t>
            </w:r>
          </w:p>
          <w:p w14:paraId="68BEA34B" w14:textId="77777777" w:rsidR="00307D97" w:rsidRPr="00307D97" w:rsidRDefault="00307D97" w:rsidP="00307D97">
            <w:pPr>
              <w:numPr>
                <w:ilvl w:val="0"/>
                <w:numId w:val="220"/>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Hearing augmentation systems (e.g., hearing loops or IR systems)</w:t>
            </w:r>
          </w:p>
          <w:p w14:paraId="748B6DDA" w14:textId="77777777" w:rsidR="00307D97" w:rsidRPr="00307D97" w:rsidRDefault="00307D97" w:rsidP="00307D97">
            <w:pPr>
              <w:numPr>
                <w:ilvl w:val="0"/>
                <w:numId w:val="220"/>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Visual alarms or annunciators where required</w:t>
            </w:r>
          </w:p>
          <w:p w14:paraId="24023CD5" w14:textId="77777777" w:rsidR="00307D97" w:rsidRPr="00307D97" w:rsidRDefault="00307D97" w:rsidP="00307D97">
            <w:p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
                <w:bCs/>
                <w:color w:val="000000"/>
                <w:sz w:val="20"/>
                <w:szCs w:val="20"/>
              </w:rPr>
              <w:t>4. AS/NZS 2890.6:2009 – Parking Facilities – Off-Street Parking for People with Disabilities</w:t>
            </w:r>
            <w:r w:rsidRPr="00307D97">
              <w:rPr>
                <w:rFonts w:ascii="Arial" w:eastAsia="Times New Roman" w:hAnsi="Arial" w:cs="Arial"/>
                <w:bCs/>
                <w:color w:val="000000"/>
                <w:sz w:val="20"/>
                <w:szCs w:val="20"/>
              </w:rPr>
              <w:br/>
              <w:t>If accessible parking is provided as part of the tenancy’s access (even if not within the tenancy scope):</w:t>
            </w:r>
          </w:p>
          <w:p w14:paraId="04E47BF1" w14:textId="77777777" w:rsidR="00307D97" w:rsidRPr="00307D97" w:rsidRDefault="00307D97" w:rsidP="00307D97">
            <w:pPr>
              <w:numPr>
                <w:ilvl w:val="0"/>
                <w:numId w:val="221"/>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Accessible bays (minimum 2.4 m wide with 2.4 m shared zone)</w:t>
            </w:r>
          </w:p>
          <w:p w14:paraId="4C7387BE" w14:textId="77777777" w:rsidR="00307D97" w:rsidRPr="00307D97" w:rsidRDefault="00307D97" w:rsidP="00307D97">
            <w:pPr>
              <w:numPr>
                <w:ilvl w:val="0"/>
                <w:numId w:val="221"/>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Compliant kerb ramps, line marking, and access to continuous path of travel</w:t>
            </w:r>
          </w:p>
          <w:p w14:paraId="072B70E6" w14:textId="77777777" w:rsidR="00307D97" w:rsidRPr="00307D97" w:rsidRDefault="00307D97" w:rsidP="00307D97">
            <w:p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
                <w:bCs/>
                <w:color w:val="000000"/>
                <w:sz w:val="20"/>
                <w:szCs w:val="20"/>
              </w:rPr>
              <w:t>5. AS 1735.12 – Lifts – Facilities for Persons with Disabilities</w:t>
            </w:r>
            <w:r w:rsidRPr="00307D97">
              <w:rPr>
                <w:rFonts w:ascii="Arial" w:eastAsia="Times New Roman" w:hAnsi="Arial" w:cs="Arial"/>
                <w:bCs/>
                <w:color w:val="000000"/>
                <w:sz w:val="20"/>
                <w:szCs w:val="20"/>
              </w:rPr>
              <w:br/>
              <w:t>Applies to vertical transport (if lifts were involved in access to Level 3):</w:t>
            </w:r>
          </w:p>
          <w:p w14:paraId="2896D81C" w14:textId="77777777" w:rsidR="00307D97" w:rsidRPr="00307D97" w:rsidRDefault="00307D97" w:rsidP="00307D97">
            <w:pPr>
              <w:numPr>
                <w:ilvl w:val="0"/>
                <w:numId w:val="222"/>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Minimum internal dimensions suitable for a wheelchair user</w:t>
            </w:r>
          </w:p>
          <w:p w14:paraId="3DED789F" w14:textId="77777777" w:rsidR="00307D97" w:rsidRPr="00307D97" w:rsidRDefault="00307D97" w:rsidP="00307D97">
            <w:pPr>
              <w:numPr>
                <w:ilvl w:val="0"/>
                <w:numId w:val="222"/>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Braille and tactile buttons</w:t>
            </w:r>
          </w:p>
          <w:p w14:paraId="5A394C6B" w14:textId="77777777" w:rsidR="00307D97" w:rsidRPr="00307D97" w:rsidRDefault="00307D97" w:rsidP="00307D97">
            <w:pPr>
              <w:numPr>
                <w:ilvl w:val="0"/>
                <w:numId w:val="222"/>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Visual and audible level indicators</w:t>
            </w:r>
          </w:p>
          <w:p w14:paraId="63358AD9" w14:textId="77777777" w:rsidR="00307D97" w:rsidRPr="00307D97" w:rsidRDefault="00307D97" w:rsidP="00307D97">
            <w:pPr>
              <w:numPr>
                <w:ilvl w:val="0"/>
                <w:numId w:val="222"/>
              </w:numPr>
              <w:spacing w:beforeLines="60" w:before="144" w:afterLines="60" w:after="144" w:line="276" w:lineRule="auto"/>
              <w:rPr>
                <w:rFonts w:ascii="Arial" w:eastAsia="Times New Roman" w:hAnsi="Arial" w:cs="Arial"/>
                <w:bCs/>
                <w:color w:val="000000"/>
                <w:sz w:val="20"/>
                <w:szCs w:val="20"/>
              </w:rPr>
            </w:pPr>
            <w:r w:rsidRPr="00307D97">
              <w:rPr>
                <w:rFonts w:ascii="Arial" w:eastAsia="Times New Roman" w:hAnsi="Arial" w:cs="Arial"/>
                <w:bCs/>
                <w:color w:val="000000"/>
                <w:sz w:val="20"/>
                <w:szCs w:val="20"/>
              </w:rPr>
              <w:t>Accessible call buttons and emergency communication</w:t>
            </w:r>
          </w:p>
          <w:p w14:paraId="35AA8B4C"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69B3EF4" w14:textId="77777777" w:rsidR="003D24B0" w:rsidRPr="003D24B0" w:rsidRDefault="003D24B0" w:rsidP="003D24B0">
            <w:pPr>
              <w:spacing w:beforeLines="60" w:before="144" w:afterLines="60" w:after="144" w:line="276" w:lineRule="auto"/>
              <w:rPr>
                <w:rFonts w:ascii="Arial" w:eastAsia="Times New Roman" w:hAnsi="Arial" w:cs="Arial"/>
                <w:bCs/>
                <w:color w:val="000000"/>
                <w:sz w:val="20"/>
                <w:szCs w:val="20"/>
              </w:rPr>
            </w:pPr>
            <w:r w:rsidRPr="003D24B0">
              <w:rPr>
                <w:rFonts w:ascii="Arial" w:eastAsia="Times New Roman" w:hAnsi="Arial" w:cs="Arial"/>
                <w:b/>
                <w:bCs/>
                <w:color w:val="000000"/>
                <w:sz w:val="20"/>
                <w:szCs w:val="20"/>
              </w:rPr>
              <w:lastRenderedPageBreak/>
              <w:t>Continuous Accessible Path of Travel (CAPT):</w:t>
            </w:r>
            <w:r w:rsidRPr="003D24B0">
              <w:rPr>
                <w:rFonts w:ascii="Arial" w:eastAsia="Times New Roman" w:hAnsi="Arial" w:cs="Arial"/>
                <w:bCs/>
                <w:color w:val="000000"/>
                <w:sz w:val="20"/>
                <w:szCs w:val="20"/>
              </w:rPr>
              <w:br/>
              <w:t>A CAPT was provided from the principal building entry through to all public and staff areas. Where minor site constraints existed, minor deviations were resolved via compliant gradients and landings that met the performance intent of AS 1428.1:2009. Path widths exceeded the minimum 1000 mm clearance throughout.</w:t>
            </w:r>
          </w:p>
          <w:p w14:paraId="5CCADB46" w14:textId="77777777" w:rsidR="003D24B0" w:rsidRPr="003D24B0" w:rsidRDefault="003D24B0" w:rsidP="003D24B0">
            <w:pPr>
              <w:spacing w:beforeLines="60" w:before="144" w:afterLines="60" w:after="144" w:line="276" w:lineRule="auto"/>
              <w:rPr>
                <w:rFonts w:ascii="Arial" w:eastAsia="Times New Roman" w:hAnsi="Arial" w:cs="Arial"/>
                <w:bCs/>
                <w:color w:val="000000"/>
                <w:sz w:val="20"/>
                <w:szCs w:val="20"/>
              </w:rPr>
            </w:pPr>
            <w:r w:rsidRPr="003D24B0">
              <w:rPr>
                <w:rFonts w:ascii="Arial" w:eastAsia="Times New Roman" w:hAnsi="Arial" w:cs="Arial"/>
                <w:b/>
                <w:bCs/>
                <w:color w:val="000000"/>
                <w:sz w:val="20"/>
                <w:szCs w:val="20"/>
              </w:rPr>
              <w:t>2. Sanitary Facilities:</w:t>
            </w:r>
            <w:r w:rsidRPr="003D24B0">
              <w:rPr>
                <w:rFonts w:ascii="Arial" w:eastAsia="Times New Roman" w:hAnsi="Arial" w:cs="Arial"/>
                <w:bCs/>
                <w:color w:val="000000"/>
                <w:sz w:val="20"/>
                <w:szCs w:val="20"/>
              </w:rPr>
              <w:br/>
              <w:t>A fully accessible unisex toilet was provided in accordance with AS 1428.1:2009 and NCC Clause F2.4, including compliant spatial layout, grabrails, fixture placement, and emergency call buttons.</w:t>
            </w:r>
          </w:p>
          <w:p w14:paraId="6D4AF4F4" w14:textId="77777777" w:rsidR="003D24B0" w:rsidRPr="003D24B0" w:rsidRDefault="003D24B0" w:rsidP="003D24B0">
            <w:pPr>
              <w:spacing w:beforeLines="60" w:before="144" w:afterLines="60" w:after="144" w:line="276" w:lineRule="auto"/>
              <w:rPr>
                <w:rFonts w:ascii="Arial" w:eastAsia="Times New Roman" w:hAnsi="Arial" w:cs="Arial"/>
                <w:bCs/>
                <w:color w:val="000000"/>
                <w:sz w:val="20"/>
                <w:szCs w:val="20"/>
              </w:rPr>
            </w:pPr>
            <w:r w:rsidRPr="003D24B0">
              <w:rPr>
                <w:rFonts w:ascii="Arial" w:eastAsia="Times New Roman" w:hAnsi="Arial" w:cs="Arial"/>
                <w:b/>
                <w:bCs/>
                <w:color w:val="000000"/>
                <w:sz w:val="20"/>
                <w:szCs w:val="20"/>
              </w:rPr>
              <w:t>3. Hearing Augmentation:</w:t>
            </w:r>
            <w:r w:rsidRPr="003D24B0">
              <w:rPr>
                <w:rFonts w:ascii="Arial" w:eastAsia="Times New Roman" w:hAnsi="Arial" w:cs="Arial"/>
                <w:bCs/>
                <w:color w:val="000000"/>
                <w:sz w:val="20"/>
                <w:szCs w:val="20"/>
              </w:rPr>
              <w:br/>
              <w:t>A counter hearing loop system was installed at the reception desk, in line with Clause D3.7 and AS 1428.5. Signage indicating the availability of hearing augmentation was also provided.</w:t>
            </w:r>
          </w:p>
          <w:p w14:paraId="6FA41D63" w14:textId="77777777" w:rsidR="003D24B0" w:rsidRPr="003D24B0" w:rsidRDefault="003D24B0" w:rsidP="003D24B0">
            <w:pPr>
              <w:spacing w:beforeLines="60" w:before="144" w:afterLines="60" w:after="144" w:line="276" w:lineRule="auto"/>
              <w:rPr>
                <w:rFonts w:ascii="Arial" w:eastAsia="Times New Roman" w:hAnsi="Arial" w:cs="Arial"/>
                <w:bCs/>
                <w:color w:val="000000"/>
                <w:sz w:val="20"/>
                <w:szCs w:val="20"/>
              </w:rPr>
            </w:pPr>
            <w:r w:rsidRPr="003D24B0">
              <w:rPr>
                <w:rFonts w:ascii="Arial" w:eastAsia="Times New Roman" w:hAnsi="Arial" w:cs="Arial"/>
                <w:b/>
                <w:bCs/>
                <w:color w:val="000000"/>
                <w:sz w:val="20"/>
                <w:szCs w:val="20"/>
              </w:rPr>
              <w:lastRenderedPageBreak/>
              <w:t>4. Tactile Ground Surface Indicators (TGSI):</w:t>
            </w:r>
            <w:r w:rsidRPr="003D24B0">
              <w:rPr>
                <w:rFonts w:ascii="Arial" w:eastAsia="Times New Roman" w:hAnsi="Arial" w:cs="Arial"/>
                <w:bCs/>
                <w:color w:val="000000"/>
                <w:sz w:val="20"/>
                <w:szCs w:val="20"/>
              </w:rPr>
              <w:br/>
              <w:t>TGSIs were installed at internal stair locations and key decision points within the tenancy, in accordance with AS 1428.4.1. Due to aesthetic and material constraints, integrated designs were used, maintaining contrast, durability, and slip resistance.</w:t>
            </w:r>
          </w:p>
          <w:p w14:paraId="06085CC6" w14:textId="77777777" w:rsidR="003D24B0" w:rsidRPr="003D24B0" w:rsidRDefault="003D24B0" w:rsidP="003D24B0">
            <w:pPr>
              <w:spacing w:beforeLines="60" w:before="144" w:afterLines="60" w:after="144" w:line="276" w:lineRule="auto"/>
              <w:rPr>
                <w:rFonts w:ascii="Arial" w:eastAsia="Times New Roman" w:hAnsi="Arial" w:cs="Arial"/>
                <w:bCs/>
                <w:color w:val="000000"/>
                <w:sz w:val="20"/>
                <w:szCs w:val="20"/>
              </w:rPr>
            </w:pPr>
            <w:r w:rsidRPr="003D24B0">
              <w:rPr>
                <w:rFonts w:ascii="Arial" w:eastAsia="Times New Roman" w:hAnsi="Arial" w:cs="Arial"/>
                <w:b/>
                <w:bCs/>
                <w:color w:val="000000"/>
                <w:sz w:val="20"/>
                <w:szCs w:val="20"/>
              </w:rPr>
              <w:t>5. Signage:</w:t>
            </w:r>
            <w:r w:rsidRPr="003D24B0">
              <w:rPr>
                <w:rFonts w:ascii="Arial" w:eastAsia="Times New Roman" w:hAnsi="Arial" w:cs="Arial"/>
                <w:bCs/>
                <w:color w:val="000000"/>
                <w:sz w:val="20"/>
                <w:szCs w:val="20"/>
              </w:rPr>
              <w:br/>
              <w:t>Braille and tactile signage was installed at accessible toilets and at key rooms, consistent with AS 1428.1 and NCC D3.6. Wayfinding signage used compliant mounting heights and visual contrast.</w:t>
            </w:r>
          </w:p>
          <w:p w14:paraId="09DBCA83" w14:textId="77777777" w:rsidR="003D24B0" w:rsidRPr="003D24B0" w:rsidRDefault="003D24B0" w:rsidP="003D24B0">
            <w:pPr>
              <w:spacing w:beforeLines="60" w:before="144" w:afterLines="60" w:after="144" w:line="276" w:lineRule="auto"/>
              <w:rPr>
                <w:rFonts w:ascii="Arial" w:eastAsia="Times New Roman" w:hAnsi="Arial" w:cs="Arial"/>
                <w:bCs/>
                <w:color w:val="000000"/>
                <w:sz w:val="20"/>
                <w:szCs w:val="20"/>
              </w:rPr>
            </w:pPr>
            <w:r w:rsidRPr="003D24B0">
              <w:rPr>
                <w:rFonts w:ascii="Arial" w:eastAsia="Times New Roman" w:hAnsi="Arial" w:cs="Arial"/>
                <w:b/>
                <w:bCs/>
                <w:color w:val="000000"/>
                <w:sz w:val="20"/>
                <w:szCs w:val="20"/>
              </w:rPr>
              <w:t>6. Lifts (if applicable):</w:t>
            </w:r>
            <w:r w:rsidRPr="003D24B0">
              <w:rPr>
                <w:rFonts w:ascii="Arial" w:eastAsia="Times New Roman" w:hAnsi="Arial" w:cs="Arial"/>
                <w:bCs/>
                <w:color w:val="000000"/>
                <w:sz w:val="20"/>
                <w:szCs w:val="20"/>
              </w:rPr>
              <w:br/>
              <w:t>Lift access to Level 3 complied with AS 1735.12, including door timing, controls within reach ranges, tactile buttons, and audible announcements.</w:t>
            </w:r>
          </w:p>
          <w:p w14:paraId="6AAEAF6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182030EA" w14:textId="77777777" w:rsidTr="00E4164B">
        <w:trPr>
          <w:trHeight w:val="2438"/>
        </w:trPr>
        <w:tc>
          <w:tcPr>
            <w:tcW w:w="2747" w:type="dxa"/>
            <w:shd w:val="clear" w:color="auto" w:fill="auto"/>
          </w:tcPr>
          <w:p w14:paraId="52FE67D2" w14:textId="74FBBC87"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4E83E289" w14:textId="77777777"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1. Floor Finishes</w:t>
            </w:r>
          </w:p>
          <w:p w14:paraId="34968221" w14:textId="77777777" w:rsidR="00EC441B" w:rsidRPr="00EC441B" w:rsidRDefault="00EC441B" w:rsidP="00EC441B">
            <w:pPr>
              <w:numPr>
                <w:ilvl w:val="0"/>
                <w:numId w:val="223"/>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Material</w:t>
            </w:r>
            <w:r w:rsidRPr="00EC441B">
              <w:rPr>
                <w:rFonts w:ascii="Arial" w:eastAsia="Times New Roman" w:hAnsi="Arial" w:cs="Arial"/>
                <w:bCs/>
                <w:color w:val="000000"/>
                <w:sz w:val="20"/>
                <w:szCs w:val="20"/>
              </w:rPr>
              <w:t>: Non-slip vinyl, low-pile carpet (where applicable), and tactile ground surface indicators (TGSI)</w:t>
            </w:r>
          </w:p>
          <w:p w14:paraId="0D0AF619" w14:textId="77777777" w:rsidR="00EC441B" w:rsidRPr="00EC441B" w:rsidRDefault="00EC441B" w:rsidP="00EC441B">
            <w:pPr>
              <w:numPr>
                <w:ilvl w:val="0"/>
                <w:numId w:val="223"/>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Compliance</w:t>
            </w:r>
            <w:r w:rsidRPr="00EC441B">
              <w:rPr>
                <w:rFonts w:ascii="Arial" w:eastAsia="Times New Roman" w:hAnsi="Arial" w:cs="Arial"/>
                <w:bCs/>
                <w:color w:val="000000"/>
                <w:sz w:val="20"/>
                <w:szCs w:val="20"/>
              </w:rPr>
              <w:t>:</w:t>
            </w:r>
          </w:p>
          <w:p w14:paraId="788FC2D8" w14:textId="77777777" w:rsidR="00EC441B" w:rsidRPr="00EC441B" w:rsidRDefault="00EC441B" w:rsidP="00EC441B">
            <w:pPr>
              <w:numPr>
                <w:ilvl w:val="1"/>
                <w:numId w:val="223"/>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Complies with AS 1428.1 – continuous accessible path of travel with minimal threshold transitions (≤5 mm vertical, ≤10 mm bevelled)</w:t>
            </w:r>
          </w:p>
          <w:p w14:paraId="3E32C74A" w14:textId="77777777" w:rsidR="00EC441B" w:rsidRPr="00EC441B" w:rsidRDefault="00EC441B" w:rsidP="00EC441B">
            <w:pPr>
              <w:numPr>
                <w:ilvl w:val="1"/>
                <w:numId w:val="223"/>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TGSI meets AS 1428.4.1 with required luminance contrast and slip resistance</w:t>
            </w:r>
          </w:p>
          <w:p w14:paraId="3D142E3C" w14:textId="6C411B9D"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p>
          <w:p w14:paraId="4A3E9128" w14:textId="77777777"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2. Door Hardware</w:t>
            </w:r>
          </w:p>
          <w:p w14:paraId="5D5391CF" w14:textId="77777777" w:rsidR="00EC441B" w:rsidRPr="00EC441B" w:rsidRDefault="00EC441B" w:rsidP="00EC441B">
            <w:pPr>
              <w:numPr>
                <w:ilvl w:val="0"/>
                <w:numId w:val="224"/>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Material</w:t>
            </w:r>
            <w:r w:rsidRPr="00EC441B">
              <w:rPr>
                <w:rFonts w:ascii="Arial" w:eastAsia="Times New Roman" w:hAnsi="Arial" w:cs="Arial"/>
                <w:bCs/>
                <w:color w:val="000000"/>
                <w:sz w:val="20"/>
                <w:szCs w:val="20"/>
              </w:rPr>
              <w:t>: Lever-type door handles with D-shape profile, satin stainless steel</w:t>
            </w:r>
          </w:p>
          <w:p w14:paraId="6A0D89B7" w14:textId="77777777" w:rsidR="00EC441B" w:rsidRPr="00EC441B" w:rsidRDefault="00EC441B" w:rsidP="00EC441B">
            <w:pPr>
              <w:numPr>
                <w:ilvl w:val="0"/>
                <w:numId w:val="224"/>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Compliance</w:t>
            </w:r>
            <w:r w:rsidRPr="00EC441B">
              <w:rPr>
                <w:rFonts w:ascii="Arial" w:eastAsia="Times New Roman" w:hAnsi="Arial" w:cs="Arial"/>
                <w:bCs/>
                <w:color w:val="000000"/>
                <w:sz w:val="20"/>
                <w:szCs w:val="20"/>
              </w:rPr>
              <w:t>:</w:t>
            </w:r>
          </w:p>
          <w:p w14:paraId="24691151" w14:textId="77777777" w:rsidR="00EC441B" w:rsidRPr="00EC441B" w:rsidRDefault="00EC441B" w:rsidP="00EC441B">
            <w:pPr>
              <w:numPr>
                <w:ilvl w:val="1"/>
                <w:numId w:val="224"/>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Complies with AS 1428.1 – located between 900 mm and 1100 mm AFFL</w:t>
            </w:r>
          </w:p>
          <w:p w14:paraId="6DCA101D" w14:textId="77777777" w:rsidR="00EC441B" w:rsidRPr="00EC441B" w:rsidRDefault="00EC441B" w:rsidP="00EC441B">
            <w:pPr>
              <w:numPr>
                <w:ilvl w:val="1"/>
                <w:numId w:val="224"/>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Operable with one hand, no tight grasping/twisting</w:t>
            </w:r>
          </w:p>
          <w:p w14:paraId="7BD91182" w14:textId="77777777" w:rsidR="00EC441B" w:rsidRPr="00EC441B" w:rsidRDefault="00EC441B" w:rsidP="00EC441B">
            <w:pPr>
              <w:numPr>
                <w:ilvl w:val="1"/>
                <w:numId w:val="224"/>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Minimum 850 mm door clear opening maintained</w:t>
            </w:r>
          </w:p>
          <w:p w14:paraId="5181947F" w14:textId="18CD39D8"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p>
          <w:p w14:paraId="732AB81B" w14:textId="77777777"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3. Grab Rails &amp; Handrails</w:t>
            </w:r>
          </w:p>
          <w:p w14:paraId="48E5DA32" w14:textId="77777777" w:rsidR="00EC441B" w:rsidRPr="00EC441B" w:rsidRDefault="00EC441B" w:rsidP="00EC441B">
            <w:pPr>
              <w:numPr>
                <w:ilvl w:val="0"/>
                <w:numId w:val="225"/>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lastRenderedPageBreak/>
              <w:t>Material</w:t>
            </w:r>
            <w:r w:rsidRPr="00EC441B">
              <w:rPr>
                <w:rFonts w:ascii="Arial" w:eastAsia="Times New Roman" w:hAnsi="Arial" w:cs="Arial"/>
                <w:bCs/>
                <w:color w:val="000000"/>
                <w:sz w:val="20"/>
                <w:szCs w:val="20"/>
              </w:rPr>
              <w:t>: 32 mm diameter stainless steel with slip-resistant finish</w:t>
            </w:r>
          </w:p>
          <w:p w14:paraId="34F089B4" w14:textId="77777777" w:rsidR="00EC441B" w:rsidRPr="00EC441B" w:rsidRDefault="00EC441B" w:rsidP="00EC441B">
            <w:pPr>
              <w:numPr>
                <w:ilvl w:val="0"/>
                <w:numId w:val="225"/>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Compliance</w:t>
            </w:r>
            <w:r w:rsidRPr="00EC441B">
              <w:rPr>
                <w:rFonts w:ascii="Arial" w:eastAsia="Times New Roman" w:hAnsi="Arial" w:cs="Arial"/>
                <w:bCs/>
                <w:color w:val="000000"/>
                <w:sz w:val="20"/>
                <w:szCs w:val="20"/>
              </w:rPr>
              <w:t>:</w:t>
            </w:r>
          </w:p>
          <w:p w14:paraId="0ADF9A8E" w14:textId="77777777" w:rsidR="00EC441B" w:rsidRPr="00EC441B" w:rsidRDefault="00EC441B" w:rsidP="00EC441B">
            <w:pPr>
              <w:numPr>
                <w:ilvl w:val="1"/>
                <w:numId w:val="225"/>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Installed in toilets and any ramps/stairs per AS 1428.1</w:t>
            </w:r>
          </w:p>
          <w:p w14:paraId="3F38FD19" w14:textId="77777777" w:rsidR="00EC441B" w:rsidRPr="00EC441B" w:rsidRDefault="00EC441B" w:rsidP="00EC441B">
            <w:pPr>
              <w:numPr>
                <w:ilvl w:val="1"/>
                <w:numId w:val="225"/>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Fixed with compliant height, clearance from wall, and returns to wall ends</w:t>
            </w:r>
          </w:p>
          <w:p w14:paraId="085274D0" w14:textId="1430C4D9"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p>
          <w:p w14:paraId="5E580309" w14:textId="77777777"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4. Sanitary Fixtures</w:t>
            </w:r>
          </w:p>
          <w:p w14:paraId="7179684D" w14:textId="77777777" w:rsidR="00EC441B" w:rsidRPr="00EC441B" w:rsidRDefault="00EC441B" w:rsidP="00EC441B">
            <w:pPr>
              <w:numPr>
                <w:ilvl w:val="0"/>
                <w:numId w:val="226"/>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Material</w:t>
            </w:r>
            <w:r w:rsidRPr="00EC441B">
              <w:rPr>
                <w:rFonts w:ascii="Arial" w:eastAsia="Times New Roman" w:hAnsi="Arial" w:cs="Arial"/>
                <w:bCs/>
                <w:color w:val="000000"/>
                <w:sz w:val="20"/>
                <w:szCs w:val="20"/>
              </w:rPr>
              <w:t>: Accessible WC pans, basins with extended rims, sensor taps or lever taps</w:t>
            </w:r>
          </w:p>
          <w:p w14:paraId="59A351B9" w14:textId="77777777" w:rsidR="00EC441B" w:rsidRPr="00EC441B" w:rsidRDefault="00EC441B" w:rsidP="00EC441B">
            <w:pPr>
              <w:numPr>
                <w:ilvl w:val="0"/>
                <w:numId w:val="226"/>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Compliance</w:t>
            </w:r>
            <w:r w:rsidRPr="00EC441B">
              <w:rPr>
                <w:rFonts w:ascii="Arial" w:eastAsia="Times New Roman" w:hAnsi="Arial" w:cs="Arial"/>
                <w:bCs/>
                <w:color w:val="000000"/>
                <w:sz w:val="20"/>
                <w:szCs w:val="20"/>
              </w:rPr>
              <w:t>:</w:t>
            </w:r>
          </w:p>
          <w:p w14:paraId="69831ADE" w14:textId="77777777" w:rsidR="00EC441B" w:rsidRPr="00EC441B" w:rsidRDefault="00EC441B" w:rsidP="00EC441B">
            <w:pPr>
              <w:numPr>
                <w:ilvl w:val="1"/>
                <w:numId w:val="226"/>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Installed per AS 1428.1, including pan set-out, basin clearance, and circulation space</w:t>
            </w:r>
          </w:p>
          <w:p w14:paraId="65AAAFBB" w14:textId="77777777" w:rsidR="00EC441B" w:rsidRPr="00EC441B" w:rsidRDefault="00EC441B" w:rsidP="00EC441B">
            <w:pPr>
              <w:numPr>
                <w:ilvl w:val="1"/>
                <w:numId w:val="226"/>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Grab rails fixed around WC as per standard</w:t>
            </w:r>
          </w:p>
          <w:p w14:paraId="60248727" w14:textId="2DFC8735"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p>
          <w:p w14:paraId="7461C46C" w14:textId="77777777"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5. Signage (Braille &amp; Tactile)</w:t>
            </w:r>
          </w:p>
          <w:p w14:paraId="65B95A98" w14:textId="77777777" w:rsidR="00EC441B" w:rsidRPr="00EC441B" w:rsidRDefault="00EC441B" w:rsidP="00EC441B">
            <w:pPr>
              <w:numPr>
                <w:ilvl w:val="0"/>
                <w:numId w:val="227"/>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Material</w:t>
            </w:r>
            <w:r w:rsidRPr="00EC441B">
              <w:rPr>
                <w:rFonts w:ascii="Arial" w:eastAsia="Times New Roman" w:hAnsi="Arial" w:cs="Arial"/>
                <w:bCs/>
                <w:color w:val="000000"/>
                <w:sz w:val="20"/>
                <w:szCs w:val="20"/>
              </w:rPr>
              <w:t>: UV-stable acrylic or stainless steel with raised tactile lettering and Braille</w:t>
            </w:r>
          </w:p>
          <w:p w14:paraId="12D560B3" w14:textId="77777777" w:rsidR="00EC441B" w:rsidRPr="00EC441B" w:rsidRDefault="00EC441B" w:rsidP="00EC441B">
            <w:pPr>
              <w:numPr>
                <w:ilvl w:val="0"/>
                <w:numId w:val="227"/>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Compliance</w:t>
            </w:r>
            <w:r w:rsidRPr="00EC441B">
              <w:rPr>
                <w:rFonts w:ascii="Arial" w:eastAsia="Times New Roman" w:hAnsi="Arial" w:cs="Arial"/>
                <w:bCs/>
                <w:color w:val="000000"/>
                <w:sz w:val="20"/>
                <w:szCs w:val="20"/>
              </w:rPr>
              <w:t>:</w:t>
            </w:r>
          </w:p>
          <w:p w14:paraId="1EEB6096" w14:textId="77777777" w:rsidR="00EC441B" w:rsidRPr="00EC441B" w:rsidRDefault="00EC441B" w:rsidP="00EC441B">
            <w:pPr>
              <w:numPr>
                <w:ilvl w:val="1"/>
                <w:numId w:val="227"/>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Meets AS 1428.1 &amp; D3.6 NCC – installed at correct height (1200–1600 mm to tactile component), includes directional and identification signs</w:t>
            </w:r>
          </w:p>
          <w:p w14:paraId="46E51EC0" w14:textId="4BDBD5F1"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p>
          <w:p w14:paraId="5ED997CC" w14:textId="77777777"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lastRenderedPageBreak/>
              <w:t>6. TGSI (Tactile Ground Surface Indicators)</w:t>
            </w:r>
          </w:p>
          <w:p w14:paraId="5CA1441A" w14:textId="77777777" w:rsidR="00EC441B" w:rsidRPr="00EC441B" w:rsidRDefault="00EC441B" w:rsidP="00EC441B">
            <w:pPr>
              <w:numPr>
                <w:ilvl w:val="0"/>
                <w:numId w:val="228"/>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Material</w:t>
            </w:r>
            <w:r w:rsidRPr="00EC441B">
              <w:rPr>
                <w:rFonts w:ascii="Arial" w:eastAsia="Times New Roman" w:hAnsi="Arial" w:cs="Arial"/>
                <w:bCs/>
                <w:color w:val="000000"/>
                <w:sz w:val="20"/>
                <w:szCs w:val="20"/>
              </w:rPr>
              <w:t>: Polyurethane, stainless steel or ceramic insert with directional and warning patterns</w:t>
            </w:r>
          </w:p>
          <w:p w14:paraId="31BE6EDD" w14:textId="77777777" w:rsidR="00EC441B" w:rsidRPr="00EC441B" w:rsidRDefault="00EC441B" w:rsidP="00EC441B">
            <w:pPr>
              <w:numPr>
                <w:ilvl w:val="0"/>
                <w:numId w:val="228"/>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Compliance</w:t>
            </w:r>
            <w:r w:rsidRPr="00EC441B">
              <w:rPr>
                <w:rFonts w:ascii="Arial" w:eastAsia="Times New Roman" w:hAnsi="Arial" w:cs="Arial"/>
                <w:bCs/>
                <w:color w:val="000000"/>
                <w:sz w:val="20"/>
                <w:szCs w:val="20"/>
              </w:rPr>
              <w:t>:</w:t>
            </w:r>
          </w:p>
          <w:p w14:paraId="71AFF0D2" w14:textId="77777777" w:rsidR="00EC441B" w:rsidRPr="00EC441B" w:rsidRDefault="00EC441B" w:rsidP="00EC441B">
            <w:pPr>
              <w:numPr>
                <w:ilvl w:val="1"/>
                <w:numId w:val="228"/>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 xml:space="preserve">Complies with </w:t>
            </w:r>
            <w:r w:rsidRPr="00EC441B">
              <w:rPr>
                <w:rFonts w:ascii="Arial" w:eastAsia="Times New Roman" w:hAnsi="Arial" w:cs="Arial"/>
                <w:color w:val="000000"/>
                <w:sz w:val="20"/>
                <w:szCs w:val="20"/>
              </w:rPr>
              <w:t>AS 1428.4.1</w:t>
            </w:r>
          </w:p>
          <w:p w14:paraId="05B68EA5" w14:textId="77777777" w:rsidR="00EC441B" w:rsidRPr="00EC441B" w:rsidRDefault="00EC441B" w:rsidP="00EC441B">
            <w:pPr>
              <w:numPr>
                <w:ilvl w:val="1"/>
                <w:numId w:val="228"/>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Installed at stairways, ramps, and decision points with required contrast (≥30% luminance contrast)</w:t>
            </w:r>
          </w:p>
          <w:p w14:paraId="478B0836" w14:textId="4BAB68A6"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p>
          <w:p w14:paraId="3BC6E944" w14:textId="77777777" w:rsidR="00EC441B" w:rsidRPr="00EC441B" w:rsidRDefault="00EC441B" w:rsidP="00EC441B">
            <w:p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7. Hearing Augmentation System</w:t>
            </w:r>
          </w:p>
          <w:p w14:paraId="58EFB3E3" w14:textId="77777777" w:rsidR="00EC441B" w:rsidRPr="00EC441B" w:rsidRDefault="00EC441B" w:rsidP="00EC441B">
            <w:pPr>
              <w:numPr>
                <w:ilvl w:val="0"/>
                <w:numId w:val="229"/>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Material</w:t>
            </w:r>
            <w:r w:rsidRPr="00EC441B">
              <w:rPr>
                <w:rFonts w:ascii="Arial" w:eastAsia="Times New Roman" w:hAnsi="Arial" w:cs="Arial"/>
                <w:bCs/>
                <w:color w:val="000000"/>
                <w:sz w:val="20"/>
                <w:szCs w:val="20"/>
              </w:rPr>
              <w:t>: Fixed counter hearing loop or infrared hearing assistance system at reception</w:t>
            </w:r>
          </w:p>
          <w:p w14:paraId="7ED4F1AA" w14:textId="77777777" w:rsidR="00EC441B" w:rsidRPr="00EC441B" w:rsidRDefault="00EC441B" w:rsidP="00EC441B">
            <w:pPr>
              <w:numPr>
                <w:ilvl w:val="0"/>
                <w:numId w:val="229"/>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
                <w:bCs/>
                <w:color w:val="000000"/>
                <w:sz w:val="20"/>
                <w:szCs w:val="20"/>
              </w:rPr>
              <w:t>Compliance</w:t>
            </w:r>
            <w:r w:rsidRPr="00EC441B">
              <w:rPr>
                <w:rFonts w:ascii="Arial" w:eastAsia="Times New Roman" w:hAnsi="Arial" w:cs="Arial"/>
                <w:bCs/>
                <w:color w:val="000000"/>
                <w:sz w:val="20"/>
                <w:szCs w:val="20"/>
              </w:rPr>
              <w:t>:</w:t>
            </w:r>
          </w:p>
          <w:p w14:paraId="4A47FDAB" w14:textId="77777777" w:rsidR="00EC441B" w:rsidRPr="00EC441B" w:rsidRDefault="00EC441B" w:rsidP="00EC441B">
            <w:pPr>
              <w:numPr>
                <w:ilvl w:val="1"/>
                <w:numId w:val="229"/>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As per AS 1428.5 and NCC D3.7, with associated signage</w:t>
            </w:r>
          </w:p>
          <w:p w14:paraId="46DB6D26" w14:textId="77777777" w:rsidR="00EC441B" w:rsidRPr="00EC441B" w:rsidRDefault="00EC441B" w:rsidP="00EC441B">
            <w:pPr>
              <w:numPr>
                <w:ilvl w:val="1"/>
                <w:numId w:val="229"/>
              </w:numPr>
              <w:spacing w:beforeLines="60" w:before="144" w:afterLines="60" w:after="144" w:line="276" w:lineRule="auto"/>
              <w:rPr>
                <w:rFonts w:ascii="Arial" w:eastAsia="Times New Roman" w:hAnsi="Arial" w:cs="Arial"/>
                <w:bCs/>
                <w:color w:val="000000"/>
                <w:sz w:val="20"/>
                <w:szCs w:val="20"/>
              </w:rPr>
            </w:pPr>
            <w:r w:rsidRPr="00EC441B">
              <w:rPr>
                <w:rFonts w:ascii="Arial" w:eastAsia="Times New Roman" w:hAnsi="Arial" w:cs="Arial"/>
                <w:bCs/>
                <w:color w:val="000000"/>
                <w:sz w:val="20"/>
                <w:szCs w:val="20"/>
              </w:rPr>
              <w:t>Audio coverage verified during commissioning</w:t>
            </w:r>
          </w:p>
          <w:p w14:paraId="04E1C287"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8D34928" w14:textId="77777777" w:rsidR="00284E2F" w:rsidRPr="00284E2F" w:rsidRDefault="00284E2F" w:rsidP="00284E2F">
            <w:p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
                <w:bCs/>
                <w:color w:val="000000"/>
                <w:sz w:val="20"/>
                <w:szCs w:val="20"/>
              </w:rPr>
              <w:lastRenderedPageBreak/>
              <w:t>Accessible Path of Travel</w:t>
            </w:r>
          </w:p>
          <w:p w14:paraId="7CAA3189" w14:textId="77777777" w:rsidR="00284E2F" w:rsidRPr="00284E2F" w:rsidRDefault="00284E2F" w:rsidP="00284E2F">
            <w:pPr>
              <w:numPr>
                <w:ilvl w:val="0"/>
                <w:numId w:val="230"/>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Continuous accessible path of travel provided from building entry and lift to all areas of the tenancy</w:t>
            </w:r>
          </w:p>
          <w:p w14:paraId="283B42D7" w14:textId="77777777" w:rsidR="00284E2F" w:rsidRPr="00284E2F" w:rsidRDefault="00284E2F" w:rsidP="00284E2F">
            <w:pPr>
              <w:numPr>
                <w:ilvl w:val="0"/>
                <w:numId w:val="230"/>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Minimum 1000 mm clear width achieved throughout</w:t>
            </w:r>
          </w:p>
          <w:p w14:paraId="04800581" w14:textId="77777777" w:rsidR="00284E2F" w:rsidRPr="00284E2F" w:rsidRDefault="00284E2F" w:rsidP="00284E2F">
            <w:pPr>
              <w:numPr>
                <w:ilvl w:val="0"/>
                <w:numId w:val="230"/>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Minor obstructions resolved with widened landings and adjusted circulation zones</w:t>
            </w:r>
          </w:p>
          <w:p w14:paraId="3E5FDFB5" w14:textId="77777777" w:rsidR="00284E2F" w:rsidRPr="00284E2F" w:rsidRDefault="00284E2F" w:rsidP="00284E2F">
            <w:pPr>
              <w:numPr>
                <w:ilvl w:val="0"/>
                <w:numId w:val="230"/>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Surfaces compliant with slip resistance and threshold requirements in AS 1428.1</w:t>
            </w:r>
          </w:p>
          <w:p w14:paraId="7F160548" w14:textId="77777777" w:rsidR="00284E2F" w:rsidRPr="00284E2F" w:rsidRDefault="00284E2F" w:rsidP="00284E2F">
            <w:p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
                <w:bCs/>
                <w:color w:val="000000"/>
                <w:sz w:val="20"/>
                <w:szCs w:val="20"/>
              </w:rPr>
              <w:t>2. Sanitary Facilities</w:t>
            </w:r>
          </w:p>
          <w:p w14:paraId="0AD595E4" w14:textId="77777777" w:rsidR="00284E2F" w:rsidRPr="00284E2F" w:rsidRDefault="00284E2F" w:rsidP="00284E2F">
            <w:pPr>
              <w:numPr>
                <w:ilvl w:val="0"/>
                <w:numId w:val="231"/>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Fully compliant accessible toilet installed with grab rails, correct set-out, and emergency call button</w:t>
            </w:r>
          </w:p>
          <w:p w14:paraId="3EE413AF" w14:textId="77777777" w:rsidR="00284E2F" w:rsidRPr="00284E2F" w:rsidRDefault="00284E2F" w:rsidP="00284E2F">
            <w:pPr>
              <w:numPr>
                <w:ilvl w:val="0"/>
                <w:numId w:val="231"/>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Layout and circulation space designed in accordance with AS 1428.1 and NCC Clause F2.4</w:t>
            </w:r>
          </w:p>
          <w:p w14:paraId="4ED401D5" w14:textId="77777777" w:rsidR="00284E2F" w:rsidRPr="00284E2F" w:rsidRDefault="00284E2F" w:rsidP="00284E2F">
            <w:pPr>
              <w:numPr>
                <w:ilvl w:val="0"/>
                <w:numId w:val="231"/>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Fixtures installed at compliant heights and clearances verified on-site</w:t>
            </w:r>
          </w:p>
          <w:p w14:paraId="36571961" w14:textId="77777777" w:rsidR="00284E2F" w:rsidRPr="00284E2F" w:rsidRDefault="00284E2F" w:rsidP="00284E2F">
            <w:p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
                <w:bCs/>
                <w:color w:val="000000"/>
                <w:sz w:val="20"/>
                <w:szCs w:val="20"/>
              </w:rPr>
              <w:t>3. Hearing Augmentation</w:t>
            </w:r>
          </w:p>
          <w:p w14:paraId="46755F47" w14:textId="77777777" w:rsidR="00284E2F" w:rsidRPr="00284E2F" w:rsidRDefault="00284E2F" w:rsidP="00284E2F">
            <w:pPr>
              <w:numPr>
                <w:ilvl w:val="0"/>
                <w:numId w:val="232"/>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Counter hearing loop system provided at reception area</w:t>
            </w:r>
          </w:p>
          <w:p w14:paraId="1FD4F3BF" w14:textId="77777777" w:rsidR="00284E2F" w:rsidRPr="00284E2F" w:rsidRDefault="00284E2F" w:rsidP="00284E2F">
            <w:pPr>
              <w:numPr>
                <w:ilvl w:val="0"/>
                <w:numId w:val="232"/>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Installed in line with AS 1428.5 and NCC D3.7 requirements</w:t>
            </w:r>
          </w:p>
          <w:p w14:paraId="4797AEC4" w14:textId="77777777" w:rsidR="00284E2F" w:rsidRPr="00284E2F" w:rsidRDefault="00284E2F" w:rsidP="00284E2F">
            <w:pPr>
              <w:numPr>
                <w:ilvl w:val="0"/>
                <w:numId w:val="232"/>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Compliant signage indicating availability provided adjacent to reception</w:t>
            </w:r>
          </w:p>
          <w:p w14:paraId="211880E1" w14:textId="77777777" w:rsidR="00284E2F" w:rsidRPr="00284E2F" w:rsidRDefault="00284E2F" w:rsidP="00284E2F">
            <w:p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
                <w:bCs/>
                <w:color w:val="000000"/>
                <w:sz w:val="20"/>
                <w:szCs w:val="20"/>
              </w:rPr>
              <w:t>4. Tactile Ground Surface Indicators (TGSIs)</w:t>
            </w:r>
          </w:p>
          <w:p w14:paraId="4414EBE3" w14:textId="77777777" w:rsidR="00284E2F" w:rsidRPr="00284E2F" w:rsidRDefault="00284E2F" w:rsidP="00284E2F">
            <w:pPr>
              <w:numPr>
                <w:ilvl w:val="0"/>
                <w:numId w:val="233"/>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lastRenderedPageBreak/>
              <w:t>Installed at internal stairways, direction changes, and hazard locations</w:t>
            </w:r>
          </w:p>
          <w:p w14:paraId="71AA4D7C" w14:textId="77777777" w:rsidR="00284E2F" w:rsidRPr="00284E2F" w:rsidRDefault="00284E2F" w:rsidP="00284E2F">
            <w:pPr>
              <w:numPr>
                <w:ilvl w:val="0"/>
                <w:numId w:val="233"/>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Compliant with AS 1428.4.1 including colour contrast, location, and pattern type</w:t>
            </w:r>
          </w:p>
          <w:p w14:paraId="2D6B8F13" w14:textId="77777777" w:rsidR="00284E2F" w:rsidRPr="00284E2F" w:rsidRDefault="00284E2F" w:rsidP="00284E2F">
            <w:pPr>
              <w:numPr>
                <w:ilvl w:val="0"/>
                <w:numId w:val="233"/>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Integrated design ensured consistency with floor finishes while maintaining tactile function</w:t>
            </w:r>
          </w:p>
          <w:p w14:paraId="125C9DA7" w14:textId="77777777" w:rsidR="00284E2F" w:rsidRPr="00284E2F" w:rsidRDefault="00284E2F" w:rsidP="00284E2F">
            <w:p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
                <w:bCs/>
                <w:color w:val="000000"/>
                <w:sz w:val="20"/>
                <w:szCs w:val="20"/>
              </w:rPr>
              <w:t>5. Signage</w:t>
            </w:r>
          </w:p>
          <w:p w14:paraId="0618C9AB" w14:textId="77777777" w:rsidR="00284E2F" w:rsidRPr="00284E2F" w:rsidRDefault="00284E2F" w:rsidP="00284E2F">
            <w:pPr>
              <w:numPr>
                <w:ilvl w:val="0"/>
                <w:numId w:val="234"/>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Braille and tactile signage installed on all accessible toilets and key areas</w:t>
            </w:r>
          </w:p>
          <w:p w14:paraId="7FFD48DC" w14:textId="77777777" w:rsidR="00284E2F" w:rsidRPr="00284E2F" w:rsidRDefault="00284E2F" w:rsidP="00284E2F">
            <w:pPr>
              <w:numPr>
                <w:ilvl w:val="0"/>
                <w:numId w:val="234"/>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Mounting height between 1200–1600 mm above floor</w:t>
            </w:r>
          </w:p>
          <w:p w14:paraId="32E1126A" w14:textId="77777777" w:rsidR="00284E2F" w:rsidRPr="00284E2F" w:rsidRDefault="00284E2F" w:rsidP="00284E2F">
            <w:pPr>
              <w:numPr>
                <w:ilvl w:val="0"/>
                <w:numId w:val="234"/>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Signage compliant with AS 1428.1 and NCC D3.6 with required contrast and pictograms</w:t>
            </w:r>
          </w:p>
          <w:p w14:paraId="7F8C34F6" w14:textId="77777777" w:rsidR="00284E2F" w:rsidRPr="00284E2F" w:rsidRDefault="00284E2F" w:rsidP="00284E2F">
            <w:p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
                <w:bCs/>
                <w:color w:val="000000"/>
                <w:sz w:val="20"/>
                <w:szCs w:val="20"/>
              </w:rPr>
              <w:t>6. Lift Access</w:t>
            </w:r>
          </w:p>
          <w:p w14:paraId="40D8B402" w14:textId="77777777" w:rsidR="00284E2F" w:rsidRPr="00284E2F" w:rsidRDefault="00284E2F" w:rsidP="00284E2F">
            <w:pPr>
              <w:numPr>
                <w:ilvl w:val="0"/>
                <w:numId w:val="235"/>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Lift access to Level 3 confirmed compliant with AS 1735.12</w:t>
            </w:r>
          </w:p>
          <w:p w14:paraId="547E8745" w14:textId="77777777" w:rsidR="00284E2F" w:rsidRPr="00284E2F" w:rsidRDefault="00284E2F" w:rsidP="00284E2F">
            <w:pPr>
              <w:numPr>
                <w:ilvl w:val="0"/>
                <w:numId w:val="235"/>
              </w:numPr>
              <w:spacing w:beforeLines="60" w:before="144" w:afterLines="60" w:after="144" w:line="276" w:lineRule="auto"/>
              <w:rPr>
                <w:rFonts w:ascii="Arial" w:eastAsia="Times New Roman" w:hAnsi="Arial" w:cs="Arial"/>
                <w:bCs/>
                <w:color w:val="000000"/>
                <w:sz w:val="20"/>
                <w:szCs w:val="20"/>
              </w:rPr>
            </w:pPr>
            <w:r w:rsidRPr="00284E2F">
              <w:rPr>
                <w:rFonts w:ascii="Arial" w:eastAsia="Times New Roman" w:hAnsi="Arial" w:cs="Arial"/>
                <w:bCs/>
                <w:color w:val="000000"/>
                <w:sz w:val="20"/>
                <w:szCs w:val="20"/>
              </w:rPr>
              <w:t>Includes tactile buttons, audio announcements, visual indicators, and compliant control placement</w:t>
            </w:r>
          </w:p>
          <w:p w14:paraId="63F06359"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45D37208" w14:textId="77777777" w:rsidTr="00E4164B">
        <w:trPr>
          <w:trHeight w:val="557"/>
        </w:trPr>
        <w:tc>
          <w:tcPr>
            <w:tcW w:w="14087" w:type="dxa"/>
            <w:gridSpan w:val="4"/>
            <w:shd w:val="clear" w:color="auto" w:fill="D9D9D9" w:themeFill="background1" w:themeFillShade="D9"/>
          </w:tcPr>
          <w:p w14:paraId="12724BD2" w14:textId="7BC9EDAD"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Ancillary Provisions</w:t>
            </w:r>
          </w:p>
        </w:tc>
      </w:tr>
      <w:tr w:rsidR="00175792" w:rsidRPr="00AA0F01" w14:paraId="4F54EF81" w14:textId="77777777" w:rsidTr="00E4164B">
        <w:trPr>
          <w:trHeight w:val="693"/>
        </w:trPr>
        <w:tc>
          <w:tcPr>
            <w:tcW w:w="2747" w:type="dxa"/>
            <w:shd w:val="clear" w:color="auto" w:fill="D9D9D9" w:themeFill="background1" w:themeFillShade="D9"/>
          </w:tcPr>
          <w:p w14:paraId="5BCA8654" w14:textId="68FBC933"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2"/>
            <w:shd w:val="clear" w:color="auto" w:fill="D9D9D9" w:themeFill="background1" w:themeFillShade="D9"/>
          </w:tcPr>
          <w:p w14:paraId="0390342A" w14:textId="0807B5AE"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539B9ABF" w14:textId="77777777" w:rsidTr="00E4164B">
        <w:trPr>
          <w:trHeight w:val="699"/>
        </w:trPr>
        <w:tc>
          <w:tcPr>
            <w:tcW w:w="14087" w:type="dxa"/>
            <w:gridSpan w:val="4"/>
            <w:shd w:val="clear" w:color="auto" w:fill="D9D9D9" w:themeFill="background1" w:themeFillShade="D9"/>
          </w:tcPr>
          <w:p w14:paraId="188F7C2D" w14:textId="406392E4"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r>
      <w:tr w:rsidR="00175792" w:rsidRPr="00AA0F01" w14:paraId="5C4AA964" w14:textId="77777777" w:rsidTr="00E4164B">
        <w:trPr>
          <w:trHeight w:val="709"/>
        </w:trPr>
        <w:tc>
          <w:tcPr>
            <w:tcW w:w="2747" w:type="dxa"/>
            <w:shd w:val="clear" w:color="auto" w:fill="auto"/>
          </w:tcPr>
          <w:p w14:paraId="138C6768" w14:textId="385C9536"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Energy Efficiency</w:t>
            </w:r>
          </w:p>
        </w:tc>
        <w:tc>
          <w:tcPr>
            <w:tcW w:w="5528" w:type="dxa"/>
            <w:gridSpan w:val="2"/>
            <w:shd w:val="clear" w:color="auto" w:fill="auto"/>
          </w:tcPr>
          <w:p w14:paraId="0C67C857" w14:textId="1EE7591B"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175792"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175792" w:rsidRPr="00AA0F01" w14:paraId="5BDAF6B6" w14:textId="77777777" w:rsidTr="00E4164B">
        <w:trPr>
          <w:trHeight w:val="2438"/>
        </w:trPr>
        <w:tc>
          <w:tcPr>
            <w:tcW w:w="2747" w:type="dxa"/>
            <w:shd w:val="clear" w:color="auto" w:fill="auto"/>
          </w:tcPr>
          <w:p w14:paraId="3B147540"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66A14614" w14:textId="77777777" w:rsidR="006A5F1F" w:rsidRPr="006A5F1F" w:rsidRDefault="006A5F1F" w:rsidP="006A5F1F">
            <w:pPr>
              <w:spacing w:beforeLines="60" w:before="144" w:afterLines="60" w:after="144" w:line="276" w:lineRule="auto"/>
              <w:rPr>
                <w:rFonts w:ascii="Arial" w:eastAsia="Times New Roman" w:hAnsi="Arial" w:cs="Arial"/>
                <w:bCs/>
                <w:color w:val="000000"/>
                <w:sz w:val="20"/>
                <w:szCs w:val="20"/>
              </w:rPr>
            </w:pPr>
            <w:r w:rsidRPr="006A5F1F">
              <w:rPr>
                <w:rFonts w:ascii="Arial" w:eastAsia="Times New Roman" w:hAnsi="Arial" w:cs="Arial"/>
                <w:b/>
                <w:bCs/>
                <w:color w:val="000000"/>
                <w:sz w:val="20"/>
                <w:szCs w:val="20"/>
              </w:rPr>
              <w:t>1. Section J – Energy Efficiency</w:t>
            </w:r>
            <w:r w:rsidRPr="006A5F1F">
              <w:rPr>
                <w:rFonts w:ascii="Arial" w:eastAsia="Times New Roman" w:hAnsi="Arial" w:cs="Arial"/>
                <w:bCs/>
                <w:color w:val="000000"/>
                <w:sz w:val="20"/>
                <w:szCs w:val="20"/>
              </w:rPr>
              <w:br/>
              <w:t>Outlines the minimum energy performance requirements for commercial buildings.</w:t>
            </w:r>
          </w:p>
          <w:p w14:paraId="540A61C7" w14:textId="77777777" w:rsidR="006A5F1F" w:rsidRPr="006A5F1F" w:rsidRDefault="006A5F1F" w:rsidP="006A5F1F">
            <w:pPr>
              <w:numPr>
                <w:ilvl w:val="0"/>
                <w:numId w:val="236"/>
              </w:numPr>
              <w:spacing w:beforeLines="60" w:before="144" w:afterLines="60" w:after="144" w:line="276" w:lineRule="auto"/>
              <w:rPr>
                <w:rFonts w:ascii="Arial" w:eastAsia="Times New Roman" w:hAnsi="Arial" w:cs="Arial"/>
                <w:bCs/>
                <w:color w:val="000000"/>
                <w:sz w:val="20"/>
                <w:szCs w:val="20"/>
              </w:rPr>
            </w:pPr>
            <w:r w:rsidRPr="006A5F1F">
              <w:rPr>
                <w:rFonts w:ascii="Arial" w:eastAsia="Times New Roman" w:hAnsi="Arial" w:cs="Arial"/>
                <w:b/>
                <w:bCs/>
                <w:color w:val="000000"/>
                <w:sz w:val="20"/>
                <w:szCs w:val="20"/>
              </w:rPr>
              <w:t>JP1 (Performance Requirement)</w:t>
            </w:r>
          </w:p>
          <w:p w14:paraId="2D55FA71" w14:textId="77777777" w:rsidR="006A5F1F" w:rsidRPr="006A5F1F" w:rsidRDefault="006A5F1F" w:rsidP="006A5F1F">
            <w:pPr>
              <w:numPr>
                <w:ilvl w:val="1"/>
                <w:numId w:val="236"/>
              </w:numPr>
              <w:spacing w:beforeLines="60" w:before="144" w:afterLines="60" w:after="144" w:line="276" w:lineRule="auto"/>
              <w:rPr>
                <w:rFonts w:ascii="Arial" w:eastAsia="Times New Roman" w:hAnsi="Arial" w:cs="Arial"/>
                <w:bCs/>
                <w:color w:val="000000"/>
                <w:sz w:val="20"/>
                <w:szCs w:val="20"/>
              </w:rPr>
            </w:pPr>
            <w:r w:rsidRPr="006A5F1F">
              <w:rPr>
                <w:rFonts w:ascii="Arial" w:eastAsia="Times New Roman" w:hAnsi="Arial" w:cs="Arial"/>
                <w:bCs/>
                <w:color w:val="000000"/>
                <w:sz w:val="20"/>
                <w:szCs w:val="20"/>
              </w:rPr>
              <w:t>A building (including its services) must use energy efficiently so that greenhouse gas emissions are minimised.</w:t>
            </w:r>
          </w:p>
          <w:p w14:paraId="629C98B8"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Deemed-to-Satisfy (DTS) Provisions (NCC Volume One, Section J):</w:t>
            </w:r>
          </w:p>
          <w:p w14:paraId="2C9BC5A7"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J1 – Building Fabric</w:t>
            </w:r>
          </w:p>
          <w:p w14:paraId="6EFA6657" w14:textId="77777777" w:rsidR="00AE556B" w:rsidRPr="00AE556B" w:rsidRDefault="00AE556B" w:rsidP="00AE556B">
            <w:pPr>
              <w:numPr>
                <w:ilvl w:val="0"/>
                <w:numId w:val="237"/>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Thermal performance of internal and external building elements</w:t>
            </w:r>
          </w:p>
          <w:p w14:paraId="17350D2C" w14:textId="77777777" w:rsidR="00AE556B" w:rsidRPr="00AE556B" w:rsidRDefault="00AE556B" w:rsidP="00AE556B">
            <w:pPr>
              <w:numPr>
                <w:ilvl w:val="0"/>
                <w:numId w:val="237"/>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Ceiling, wall, and floor insulation required to reduce heat gain/loss</w:t>
            </w:r>
          </w:p>
          <w:p w14:paraId="6947044F" w14:textId="77777777" w:rsidR="00AE556B" w:rsidRPr="00AE556B" w:rsidRDefault="00AE556B" w:rsidP="00AE556B">
            <w:pPr>
              <w:numPr>
                <w:ilvl w:val="0"/>
                <w:numId w:val="237"/>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For existing buildings, relevant where thermal separation or envelope alterations are made</w:t>
            </w:r>
          </w:p>
          <w:p w14:paraId="647D34CC"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J2 – Glazing</w:t>
            </w:r>
          </w:p>
          <w:p w14:paraId="325F57BE" w14:textId="77777777" w:rsidR="00AE556B" w:rsidRPr="00AE556B" w:rsidRDefault="00AE556B" w:rsidP="00AE556B">
            <w:pPr>
              <w:numPr>
                <w:ilvl w:val="0"/>
                <w:numId w:val="238"/>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Glazing required to meet performance values (U-value and SHGC)</w:t>
            </w:r>
          </w:p>
          <w:p w14:paraId="0EB5E181" w14:textId="77777777" w:rsidR="00AE556B" w:rsidRPr="00AE556B" w:rsidRDefault="00AE556B" w:rsidP="00AE556B">
            <w:pPr>
              <w:numPr>
                <w:ilvl w:val="0"/>
                <w:numId w:val="238"/>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JV3 alternative solution applicable for existing façades where DTS is not feasible</w:t>
            </w:r>
          </w:p>
          <w:p w14:paraId="7298BE4B"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J3 – Building Sealing</w:t>
            </w:r>
          </w:p>
          <w:p w14:paraId="68C9386F" w14:textId="77777777" w:rsidR="00AE556B" w:rsidRPr="00AE556B" w:rsidRDefault="00AE556B" w:rsidP="00AE556B">
            <w:pPr>
              <w:numPr>
                <w:ilvl w:val="0"/>
                <w:numId w:val="239"/>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lastRenderedPageBreak/>
              <w:t>Sealing of doors, windows, and service penetrations to reduce air leakage</w:t>
            </w:r>
          </w:p>
          <w:p w14:paraId="0A86D777" w14:textId="77777777" w:rsidR="00AE556B" w:rsidRPr="00AE556B" w:rsidRDefault="00AE556B" w:rsidP="00AE556B">
            <w:pPr>
              <w:numPr>
                <w:ilvl w:val="0"/>
                <w:numId w:val="239"/>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Includes automatic door seals, caulking, and compliant threshold systems</w:t>
            </w:r>
          </w:p>
          <w:p w14:paraId="72049B3D"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J5 – Air-conditioning and Ventilation Systems</w:t>
            </w:r>
          </w:p>
          <w:p w14:paraId="35C4570A" w14:textId="77777777" w:rsidR="00AE556B" w:rsidRPr="00AE556B" w:rsidRDefault="00AE556B" w:rsidP="00AE556B">
            <w:pPr>
              <w:numPr>
                <w:ilvl w:val="0"/>
                <w:numId w:val="240"/>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HVAC system must meet energy efficiency ratios (EER/COP)</w:t>
            </w:r>
          </w:p>
          <w:p w14:paraId="484BF96B" w14:textId="77777777" w:rsidR="00AE556B" w:rsidRPr="00AE556B" w:rsidRDefault="00AE556B" w:rsidP="00AE556B">
            <w:pPr>
              <w:numPr>
                <w:ilvl w:val="0"/>
                <w:numId w:val="240"/>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Ductwork insulated, zoning applied, and control systems included</w:t>
            </w:r>
          </w:p>
          <w:p w14:paraId="25AC4F18" w14:textId="77777777" w:rsidR="00AE556B" w:rsidRPr="00AE556B" w:rsidRDefault="00AE556B" w:rsidP="00AE556B">
            <w:pPr>
              <w:numPr>
                <w:ilvl w:val="0"/>
                <w:numId w:val="240"/>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Fans, pumps, and chillers must meet energy usage thresholds</w:t>
            </w:r>
          </w:p>
          <w:p w14:paraId="5E6321A9"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J6 – Artificial Lighting and Power</w:t>
            </w:r>
          </w:p>
          <w:p w14:paraId="1C0F3759" w14:textId="77777777" w:rsidR="00AE556B" w:rsidRPr="00AE556B" w:rsidRDefault="00AE556B" w:rsidP="00AE556B">
            <w:pPr>
              <w:numPr>
                <w:ilvl w:val="0"/>
                <w:numId w:val="241"/>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Lighting power density limits per space type</w:t>
            </w:r>
          </w:p>
          <w:p w14:paraId="0ECB1AD7" w14:textId="77777777" w:rsidR="00AE556B" w:rsidRPr="00AE556B" w:rsidRDefault="00AE556B" w:rsidP="00AE556B">
            <w:pPr>
              <w:numPr>
                <w:ilvl w:val="0"/>
                <w:numId w:val="241"/>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Lighting control systems including zoning, time switches, motion sensors</w:t>
            </w:r>
          </w:p>
          <w:p w14:paraId="20D164DA" w14:textId="77777777" w:rsidR="00AE556B" w:rsidRPr="00AE556B" w:rsidRDefault="00AE556B" w:rsidP="00AE556B">
            <w:pPr>
              <w:numPr>
                <w:ilvl w:val="0"/>
                <w:numId w:val="241"/>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High-efficiency luminaires (e.g., LEDs) required</w:t>
            </w:r>
          </w:p>
          <w:p w14:paraId="1C16C242"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J7 – Heated Water Supply</w:t>
            </w:r>
          </w:p>
          <w:p w14:paraId="30272742" w14:textId="77777777" w:rsidR="00AE556B" w:rsidRPr="00AE556B" w:rsidRDefault="00AE556B" w:rsidP="00AE556B">
            <w:pPr>
              <w:numPr>
                <w:ilvl w:val="0"/>
                <w:numId w:val="242"/>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Energy-efficient electric or gas hot water units</w:t>
            </w:r>
          </w:p>
          <w:p w14:paraId="6919DB2D" w14:textId="77777777" w:rsidR="00AE556B" w:rsidRPr="00AE556B" w:rsidRDefault="00AE556B" w:rsidP="00AE556B">
            <w:pPr>
              <w:numPr>
                <w:ilvl w:val="0"/>
                <w:numId w:val="242"/>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Pipe insulation required</w:t>
            </w:r>
          </w:p>
          <w:p w14:paraId="1FFA4323" w14:textId="77777777" w:rsidR="00AE556B" w:rsidRPr="00AE556B" w:rsidRDefault="00AE556B" w:rsidP="00AE556B">
            <w:pPr>
              <w:numPr>
                <w:ilvl w:val="0"/>
                <w:numId w:val="242"/>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Consideration of delivery and system size for efficiency</w:t>
            </w:r>
          </w:p>
          <w:p w14:paraId="5EEE5DDF" w14:textId="77777777" w:rsidR="00AE556B" w:rsidRPr="00AE556B" w:rsidRDefault="00AE556B" w:rsidP="00AE556B">
            <w:p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
                <w:bCs/>
                <w:color w:val="000000"/>
                <w:sz w:val="20"/>
                <w:szCs w:val="20"/>
              </w:rPr>
              <w:t>J8 – Facilities for Energy Monitoring</w:t>
            </w:r>
          </w:p>
          <w:p w14:paraId="79940AC7" w14:textId="77777777" w:rsidR="00AE556B" w:rsidRPr="00AE556B" w:rsidRDefault="00AE556B" w:rsidP="00AE556B">
            <w:pPr>
              <w:numPr>
                <w:ilvl w:val="0"/>
                <w:numId w:val="243"/>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t>Sub-metering and energy usage monitoring required for tenancies over 500 m²</w:t>
            </w:r>
          </w:p>
          <w:p w14:paraId="3F6E5B2B" w14:textId="77777777" w:rsidR="00AE556B" w:rsidRPr="00AE556B" w:rsidRDefault="00AE556B" w:rsidP="00AE556B">
            <w:pPr>
              <w:numPr>
                <w:ilvl w:val="0"/>
                <w:numId w:val="243"/>
              </w:numPr>
              <w:spacing w:beforeLines="60" w:before="144" w:afterLines="60" w:after="144" w:line="276" w:lineRule="auto"/>
              <w:rPr>
                <w:rFonts w:ascii="Arial" w:eastAsia="Times New Roman" w:hAnsi="Arial" w:cs="Arial"/>
                <w:bCs/>
                <w:color w:val="000000"/>
                <w:sz w:val="20"/>
                <w:szCs w:val="20"/>
              </w:rPr>
            </w:pPr>
            <w:r w:rsidRPr="00AE556B">
              <w:rPr>
                <w:rFonts w:ascii="Arial" w:eastAsia="Times New Roman" w:hAnsi="Arial" w:cs="Arial"/>
                <w:bCs/>
                <w:color w:val="000000"/>
                <w:sz w:val="20"/>
                <w:szCs w:val="20"/>
              </w:rPr>
              <w:lastRenderedPageBreak/>
              <w:t>Applies to HVAC, lighting, power, and other major systems</w:t>
            </w:r>
          </w:p>
          <w:p w14:paraId="778F7C27" w14:textId="77777777" w:rsidR="00175792" w:rsidRDefault="00175792" w:rsidP="00175792">
            <w:pPr>
              <w:spacing w:beforeLines="60" w:before="144" w:afterLines="60" w:after="144" w:line="276" w:lineRule="auto"/>
              <w:rPr>
                <w:rFonts w:ascii="Arial" w:eastAsia="Times New Roman" w:hAnsi="Arial" w:cs="Arial"/>
                <w:bCs/>
                <w:color w:val="000000"/>
                <w:sz w:val="20"/>
                <w:szCs w:val="20"/>
              </w:rPr>
            </w:pPr>
          </w:p>
          <w:p w14:paraId="5938FE34" w14:textId="34D6AA27" w:rsidR="00A71024" w:rsidRPr="00A71024" w:rsidRDefault="00A71024" w:rsidP="00A71024">
            <w:pPr>
              <w:spacing w:beforeLines="60" w:before="144" w:afterLines="60" w:after="144" w:line="276" w:lineRule="auto"/>
              <w:rPr>
                <w:rFonts w:ascii="Arial" w:eastAsia="Times New Roman" w:hAnsi="Arial" w:cs="Arial"/>
                <w:b/>
                <w:bCs/>
                <w:color w:val="000000"/>
                <w:sz w:val="20"/>
                <w:szCs w:val="20"/>
              </w:rPr>
            </w:pPr>
            <w:r w:rsidRPr="00A71024">
              <w:rPr>
                <w:rFonts w:ascii="Arial" w:eastAsia="Times New Roman" w:hAnsi="Arial" w:cs="Arial"/>
                <w:b/>
                <w:bCs/>
                <w:color w:val="000000"/>
                <w:sz w:val="20"/>
                <w:szCs w:val="20"/>
              </w:rPr>
              <w:t>Australian Standards</w:t>
            </w:r>
          </w:p>
          <w:p w14:paraId="7A7CFF08" w14:textId="77777777" w:rsidR="00A71024" w:rsidRPr="00A71024" w:rsidRDefault="00A71024" w:rsidP="00A71024">
            <w:p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
                <w:bCs/>
                <w:color w:val="000000"/>
                <w:sz w:val="20"/>
                <w:szCs w:val="20"/>
              </w:rPr>
              <w:t>AS/NZS 1680.1:2006</w:t>
            </w:r>
            <w:r w:rsidRPr="00A71024">
              <w:rPr>
                <w:rFonts w:ascii="Arial" w:eastAsia="Times New Roman" w:hAnsi="Arial" w:cs="Arial"/>
                <w:bCs/>
                <w:color w:val="000000"/>
                <w:sz w:val="20"/>
                <w:szCs w:val="20"/>
              </w:rPr>
              <w:t xml:space="preserve"> – Interior Lighting – General Principles and Recommendations</w:t>
            </w:r>
          </w:p>
          <w:p w14:paraId="2850D68F" w14:textId="77777777" w:rsidR="00A71024" w:rsidRPr="00A71024" w:rsidRDefault="00A71024" w:rsidP="00A71024">
            <w:pPr>
              <w:numPr>
                <w:ilvl w:val="0"/>
                <w:numId w:val="244"/>
              </w:num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Cs/>
                <w:color w:val="000000"/>
                <w:sz w:val="20"/>
                <w:szCs w:val="20"/>
              </w:rPr>
              <w:t>Guides lighting levels for energy-efficient design while maintaining user comfort</w:t>
            </w:r>
          </w:p>
          <w:p w14:paraId="40440125" w14:textId="77777777" w:rsidR="00A71024" w:rsidRPr="00A71024" w:rsidRDefault="00A71024" w:rsidP="00A71024">
            <w:p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
                <w:bCs/>
                <w:color w:val="000000"/>
                <w:sz w:val="20"/>
                <w:szCs w:val="20"/>
              </w:rPr>
              <w:t>AS/NZS 3598.1:2014</w:t>
            </w:r>
            <w:r w:rsidRPr="00A71024">
              <w:rPr>
                <w:rFonts w:ascii="Arial" w:eastAsia="Times New Roman" w:hAnsi="Arial" w:cs="Arial"/>
                <w:bCs/>
                <w:color w:val="000000"/>
                <w:sz w:val="20"/>
                <w:szCs w:val="20"/>
              </w:rPr>
              <w:t xml:space="preserve"> – Energy Audits – Commercial Buildings</w:t>
            </w:r>
          </w:p>
          <w:p w14:paraId="0BECB014" w14:textId="77777777" w:rsidR="00A71024" w:rsidRPr="00A71024" w:rsidRDefault="00A71024" w:rsidP="00A71024">
            <w:pPr>
              <w:numPr>
                <w:ilvl w:val="0"/>
                <w:numId w:val="245"/>
              </w:num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Cs/>
                <w:color w:val="000000"/>
                <w:sz w:val="20"/>
                <w:szCs w:val="20"/>
              </w:rPr>
              <w:t>Used in energy modelling and performance reporting (e.g., JV3 compliance)</w:t>
            </w:r>
          </w:p>
          <w:p w14:paraId="122B9542" w14:textId="77777777" w:rsidR="00A71024" w:rsidRPr="00A71024" w:rsidRDefault="00A71024" w:rsidP="00A71024">
            <w:p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
                <w:bCs/>
                <w:color w:val="000000"/>
                <w:sz w:val="20"/>
                <w:szCs w:val="20"/>
              </w:rPr>
              <w:t>AS/NZS 1668.1:2015</w:t>
            </w:r>
            <w:r w:rsidRPr="00A71024">
              <w:rPr>
                <w:rFonts w:ascii="Arial" w:eastAsia="Times New Roman" w:hAnsi="Arial" w:cs="Arial"/>
                <w:bCs/>
                <w:color w:val="000000"/>
                <w:sz w:val="20"/>
                <w:szCs w:val="20"/>
              </w:rPr>
              <w:t xml:space="preserve"> – The Use of Ventilation and Airconditioning in Buildings – Fire and Smoke Control in Buildings</w:t>
            </w:r>
          </w:p>
          <w:p w14:paraId="2D09BBFA" w14:textId="77777777" w:rsidR="00A71024" w:rsidRPr="00A71024" w:rsidRDefault="00A71024" w:rsidP="00A71024">
            <w:pPr>
              <w:numPr>
                <w:ilvl w:val="0"/>
                <w:numId w:val="246"/>
              </w:num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Cs/>
                <w:color w:val="000000"/>
                <w:sz w:val="20"/>
                <w:szCs w:val="20"/>
              </w:rPr>
              <w:t>Impacts design of HVAC systems used in energy modelling</w:t>
            </w:r>
          </w:p>
          <w:p w14:paraId="697D25BB" w14:textId="77777777" w:rsidR="00A71024" w:rsidRPr="00A71024" w:rsidRDefault="00A71024" w:rsidP="00A71024">
            <w:p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
                <w:bCs/>
                <w:color w:val="000000"/>
                <w:sz w:val="20"/>
                <w:szCs w:val="20"/>
              </w:rPr>
              <w:t>AS/NZS 3000:2018</w:t>
            </w:r>
            <w:r w:rsidRPr="00A71024">
              <w:rPr>
                <w:rFonts w:ascii="Arial" w:eastAsia="Times New Roman" w:hAnsi="Arial" w:cs="Arial"/>
                <w:bCs/>
                <w:color w:val="000000"/>
                <w:sz w:val="20"/>
                <w:szCs w:val="20"/>
              </w:rPr>
              <w:t xml:space="preserve"> – Electrical Installations (Wiring Rules)</w:t>
            </w:r>
          </w:p>
          <w:p w14:paraId="011D74D1" w14:textId="77777777" w:rsidR="00A71024" w:rsidRPr="00A71024" w:rsidRDefault="00A71024" w:rsidP="00A71024">
            <w:pPr>
              <w:numPr>
                <w:ilvl w:val="0"/>
                <w:numId w:val="247"/>
              </w:num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Cs/>
                <w:color w:val="000000"/>
                <w:sz w:val="20"/>
                <w:szCs w:val="20"/>
              </w:rPr>
              <w:t>Relevant for metering, controls, and integration of energy-efficient electrical services</w:t>
            </w:r>
          </w:p>
          <w:p w14:paraId="62172F65" w14:textId="77777777" w:rsidR="00A71024" w:rsidRPr="00A71024" w:rsidRDefault="00A71024" w:rsidP="00A71024">
            <w:p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
                <w:bCs/>
                <w:color w:val="000000"/>
                <w:sz w:val="20"/>
                <w:szCs w:val="20"/>
              </w:rPr>
              <w:t>AS/NZS 3500.4:2021</w:t>
            </w:r>
            <w:r w:rsidRPr="00A71024">
              <w:rPr>
                <w:rFonts w:ascii="Arial" w:eastAsia="Times New Roman" w:hAnsi="Arial" w:cs="Arial"/>
                <w:bCs/>
                <w:color w:val="000000"/>
                <w:sz w:val="20"/>
                <w:szCs w:val="20"/>
              </w:rPr>
              <w:t xml:space="preserve"> – Plumbing and Drainage – Heated Water Services</w:t>
            </w:r>
          </w:p>
          <w:p w14:paraId="2E821BBF" w14:textId="77777777" w:rsidR="00A71024" w:rsidRPr="00A71024" w:rsidRDefault="00A71024" w:rsidP="00A71024">
            <w:pPr>
              <w:numPr>
                <w:ilvl w:val="0"/>
                <w:numId w:val="248"/>
              </w:numPr>
              <w:spacing w:beforeLines="60" w:before="144" w:afterLines="60" w:after="144" w:line="276" w:lineRule="auto"/>
              <w:rPr>
                <w:rFonts w:ascii="Arial" w:eastAsia="Times New Roman" w:hAnsi="Arial" w:cs="Arial"/>
                <w:bCs/>
                <w:color w:val="000000"/>
                <w:sz w:val="20"/>
                <w:szCs w:val="20"/>
              </w:rPr>
            </w:pPr>
            <w:r w:rsidRPr="00A71024">
              <w:rPr>
                <w:rFonts w:ascii="Arial" w:eastAsia="Times New Roman" w:hAnsi="Arial" w:cs="Arial"/>
                <w:bCs/>
                <w:color w:val="000000"/>
                <w:sz w:val="20"/>
                <w:szCs w:val="20"/>
              </w:rPr>
              <w:t>Covers insulation and design requirements for hot water systems</w:t>
            </w:r>
          </w:p>
          <w:p w14:paraId="1AE2ED72" w14:textId="77777777" w:rsidR="00AE556B" w:rsidRPr="00491043" w:rsidRDefault="00AE556B" w:rsidP="00175792">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314918D8" w14:textId="77777777" w:rsidR="003536F7" w:rsidRPr="003536F7" w:rsidRDefault="003536F7" w:rsidP="003536F7">
            <w:p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
                <w:bCs/>
                <w:color w:val="000000"/>
                <w:sz w:val="20"/>
                <w:szCs w:val="20"/>
              </w:rPr>
              <w:lastRenderedPageBreak/>
              <w:t>Building Fabric</w:t>
            </w:r>
          </w:p>
          <w:p w14:paraId="5C4AF0E8" w14:textId="77777777" w:rsidR="003536F7" w:rsidRPr="003536F7" w:rsidRDefault="003536F7" w:rsidP="003536F7">
            <w:pPr>
              <w:numPr>
                <w:ilvl w:val="0"/>
                <w:numId w:val="249"/>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Ceiling insulation batts added above fit-out ceiling to enhance thermal resistance</w:t>
            </w:r>
          </w:p>
          <w:p w14:paraId="4208D756" w14:textId="77777777" w:rsidR="003536F7" w:rsidRPr="003536F7" w:rsidRDefault="003536F7" w:rsidP="003536F7">
            <w:pPr>
              <w:numPr>
                <w:ilvl w:val="0"/>
                <w:numId w:val="249"/>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Existing roof and wall systems retained; compliance confirmed through JV3 modelling</w:t>
            </w:r>
          </w:p>
          <w:p w14:paraId="6839DD06" w14:textId="77777777" w:rsidR="003536F7" w:rsidRPr="003536F7" w:rsidRDefault="003536F7" w:rsidP="003536F7">
            <w:pPr>
              <w:numPr>
                <w:ilvl w:val="0"/>
                <w:numId w:val="249"/>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Fabric improvements support minimisation of heat gain/loss and improve occupant comfort</w:t>
            </w:r>
          </w:p>
          <w:p w14:paraId="0EE126C5" w14:textId="77777777" w:rsidR="003536F7" w:rsidRPr="003536F7" w:rsidRDefault="003536F7" w:rsidP="003536F7">
            <w:p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
                <w:bCs/>
                <w:color w:val="000000"/>
                <w:sz w:val="20"/>
                <w:szCs w:val="20"/>
              </w:rPr>
              <w:t>2. Glazing</w:t>
            </w:r>
          </w:p>
          <w:p w14:paraId="6E990325" w14:textId="77777777" w:rsidR="003536F7" w:rsidRPr="003536F7" w:rsidRDefault="003536F7" w:rsidP="003536F7">
            <w:pPr>
              <w:numPr>
                <w:ilvl w:val="0"/>
                <w:numId w:val="250"/>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Existing glazing retained and assessed as part of the JV3 model</w:t>
            </w:r>
          </w:p>
          <w:p w14:paraId="7F1A8964" w14:textId="77777777" w:rsidR="003536F7" w:rsidRPr="003536F7" w:rsidRDefault="003536F7" w:rsidP="003536F7">
            <w:pPr>
              <w:numPr>
                <w:ilvl w:val="0"/>
                <w:numId w:val="250"/>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U-value and SHGC balanced against other services to meet overall energy targets</w:t>
            </w:r>
          </w:p>
          <w:p w14:paraId="3815B159" w14:textId="77777777" w:rsidR="003536F7" w:rsidRPr="003536F7" w:rsidRDefault="003536F7" w:rsidP="003536F7">
            <w:pPr>
              <w:numPr>
                <w:ilvl w:val="0"/>
                <w:numId w:val="250"/>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Internal shading treatments provided to reduce solar heat gain and glare</w:t>
            </w:r>
          </w:p>
          <w:p w14:paraId="33416C17" w14:textId="77777777" w:rsidR="003536F7" w:rsidRPr="003536F7" w:rsidRDefault="003536F7" w:rsidP="003536F7">
            <w:p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
                <w:bCs/>
                <w:color w:val="000000"/>
                <w:sz w:val="20"/>
                <w:szCs w:val="20"/>
              </w:rPr>
              <w:t>3. Sealing of Building Envelope</w:t>
            </w:r>
          </w:p>
          <w:p w14:paraId="6FDC7024" w14:textId="77777777" w:rsidR="003536F7" w:rsidRPr="003536F7" w:rsidRDefault="003536F7" w:rsidP="003536F7">
            <w:pPr>
              <w:numPr>
                <w:ilvl w:val="0"/>
                <w:numId w:val="251"/>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All service penetrations, internal door frames, and bulkhead gaps sealed</w:t>
            </w:r>
          </w:p>
          <w:p w14:paraId="76C70159" w14:textId="77777777" w:rsidR="003536F7" w:rsidRPr="003536F7" w:rsidRDefault="003536F7" w:rsidP="003536F7">
            <w:pPr>
              <w:numPr>
                <w:ilvl w:val="0"/>
                <w:numId w:val="251"/>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Compliant with NCC J3.4 to reduce air leakage and energy loss</w:t>
            </w:r>
          </w:p>
          <w:p w14:paraId="4B8B9F4E" w14:textId="77777777" w:rsidR="003536F7" w:rsidRPr="003536F7" w:rsidRDefault="003536F7" w:rsidP="003536F7">
            <w:pPr>
              <w:numPr>
                <w:ilvl w:val="0"/>
                <w:numId w:val="251"/>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Includes drop seals to accessible doors and caulking at joinery junctions</w:t>
            </w:r>
          </w:p>
          <w:p w14:paraId="466B436F" w14:textId="77777777" w:rsidR="003536F7" w:rsidRPr="003536F7" w:rsidRDefault="003536F7" w:rsidP="003536F7">
            <w:p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
                <w:bCs/>
                <w:color w:val="000000"/>
                <w:sz w:val="20"/>
                <w:szCs w:val="20"/>
              </w:rPr>
              <w:t>4. Mechanical Services (HVAC)</w:t>
            </w:r>
          </w:p>
          <w:p w14:paraId="1C06D9D6" w14:textId="2DE8FB9C" w:rsidR="003536F7" w:rsidRPr="003536F7" w:rsidRDefault="003536F7" w:rsidP="003536F7">
            <w:pPr>
              <w:numPr>
                <w:ilvl w:val="0"/>
                <w:numId w:val="252"/>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lastRenderedPageBreak/>
              <w:t xml:space="preserve">Energy-efficient reverse cycle </w:t>
            </w:r>
            <w:r w:rsidR="0070430B" w:rsidRPr="003536F7">
              <w:rPr>
                <w:rFonts w:ascii="Arial" w:eastAsia="Times New Roman" w:hAnsi="Arial" w:cs="Arial"/>
                <w:bCs/>
                <w:color w:val="000000"/>
                <w:sz w:val="20"/>
                <w:szCs w:val="20"/>
              </w:rPr>
              <w:t>split,</w:t>
            </w:r>
            <w:r w:rsidRPr="003536F7">
              <w:rPr>
                <w:rFonts w:ascii="Arial" w:eastAsia="Times New Roman" w:hAnsi="Arial" w:cs="Arial"/>
                <w:bCs/>
                <w:color w:val="000000"/>
                <w:sz w:val="20"/>
                <w:szCs w:val="20"/>
              </w:rPr>
              <w:t xml:space="preserve"> and ducted systems installed</w:t>
            </w:r>
          </w:p>
          <w:p w14:paraId="4DDF986B" w14:textId="77777777" w:rsidR="003536F7" w:rsidRPr="003536F7" w:rsidRDefault="003536F7" w:rsidP="003536F7">
            <w:pPr>
              <w:numPr>
                <w:ilvl w:val="0"/>
                <w:numId w:val="252"/>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Zoned control systems and programmable timers provided</w:t>
            </w:r>
          </w:p>
          <w:p w14:paraId="15E72B1F" w14:textId="77777777" w:rsidR="003536F7" w:rsidRPr="003536F7" w:rsidRDefault="003536F7" w:rsidP="003536F7">
            <w:pPr>
              <w:numPr>
                <w:ilvl w:val="0"/>
                <w:numId w:val="252"/>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Ducting insulated and sealed in accordance with NCC J5.2 for thermal performance</w:t>
            </w:r>
          </w:p>
          <w:p w14:paraId="606E0D77" w14:textId="77777777" w:rsidR="003536F7" w:rsidRPr="003536F7" w:rsidRDefault="003536F7" w:rsidP="003536F7">
            <w:p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
                <w:bCs/>
                <w:color w:val="000000"/>
                <w:sz w:val="20"/>
                <w:szCs w:val="20"/>
              </w:rPr>
              <w:t>5. Artificial Lighting</w:t>
            </w:r>
          </w:p>
          <w:p w14:paraId="790779D3" w14:textId="77777777" w:rsidR="003536F7" w:rsidRPr="003536F7" w:rsidRDefault="003536F7" w:rsidP="003536F7">
            <w:pPr>
              <w:numPr>
                <w:ilvl w:val="0"/>
                <w:numId w:val="253"/>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High-efficiency LED luminaires installed throughout the tenancy</w:t>
            </w:r>
          </w:p>
          <w:p w14:paraId="2ED98D90" w14:textId="77777777" w:rsidR="003536F7" w:rsidRPr="003536F7" w:rsidRDefault="003536F7" w:rsidP="003536F7">
            <w:pPr>
              <w:numPr>
                <w:ilvl w:val="0"/>
                <w:numId w:val="253"/>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Lighting power density maintained within NCC J6.2 thresholds</w:t>
            </w:r>
          </w:p>
          <w:p w14:paraId="6B18952B" w14:textId="77777777" w:rsidR="003536F7" w:rsidRPr="003536F7" w:rsidRDefault="003536F7" w:rsidP="003536F7">
            <w:pPr>
              <w:numPr>
                <w:ilvl w:val="0"/>
                <w:numId w:val="253"/>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Motion sensors and daylight harvesting applied in back-of-house and meeting spaces</w:t>
            </w:r>
          </w:p>
          <w:p w14:paraId="291F73E1" w14:textId="77777777" w:rsidR="003536F7" w:rsidRPr="003536F7" w:rsidRDefault="003536F7" w:rsidP="003536F7">
            <w:p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
                <w:bCs/>
                <w:color w:val="000000"/>
                <w:sz w:val="20"/>
                <w:szCs w:val="20"/>
              </w:rPr>
              <w:t>6. Energy Monitoring</w:t>
            </w:r>
          </w:p>
          <w:p w14:paraId="36AD4FE3" w14:textId="77777777" w:rsidR="003536F7" w:rsidRPr="003536F7" w:rsidRDefault="003536F7" w:rsidP="003536F7">
            <w:pPr>
              <w:numPr>
                <w:ilvl w:val="0"/>
                <w:numId w:val="254"/>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Tenancy sub-metering provided in accordance with NCC J8</w:t>
            </w:r>
          </w:p>
          <w:p w14:paraId="31DE8671" w14:textId="77777777" w:rsidR="003536F7" w:rsidRPr="003536F7" w:rsidRDefault="003536F7" w:rsidP="003536F7">
            <w:pPr>
              <w:numPr>
                <w:ilvl w:val="0"/>
                <w:numId w:val="254"/>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Circuits for lighting, power, and HVAC individually monitored</w:t>
            </w:r>
          </w:p>
          <w:p w14:paraId="40D861C3" w14:textId="77777777" w:rsidR="003536F7" w:rsidRPr="003536F7" w:rsidRDefault="003536F7" w:rsidP="003536F7">
            <w:pPr>
              <w:numPr>
                <w:ilvl w:val="0"/>
                <w:numId w:val="254"/>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Supports future energy tracking and operational sustainability</w:t>
            </w:r>
          </w:p>
          <w:p w14:paraId="482B3EF8" w14:textId="77777777" w:rsidR="003536F7" w:rsidRPr="003536F7" w:rsidRDefault="003536F7" w:rsidP="003536F7">
            <w:p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
                <w:bCs/>
                <w:color w:val="000000"/>
                <w:sz w:val="20"/>
                <w:szCs w:val="20"/>
              </w:rPr>
              <w:t>7. Hot Water Systems</w:t>
            </w:r>
          </w:p>
          <w:p w14:paraId="3E1B94B9" w14:textId="77777777" w:rsidR="003536F7" w:rsidRPr="003536F7" w:rsidRDefault="003536F7" w:rsidP="003536F7">
            <w:pPr>
              <w:numPr>
                <w:ilvl w:val="0"/>
                <w:numId w:val="255"/>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Instantaneous electric hot water units selected to reduce standby losses</w:t>
            </w:r>
          </w:p>
          <w:p w14:paraId="432554E0" w14:textId="77777777" w:rsidR="003536F7" w:rsidRPr="003536F7" w:rsidRDefault="003536F7" w:rsidP="003536F7">
            <w:pPr>
              <w:numPr>
                <w:ilvl w:val="0"/>
                <w:numId w:val="255"/>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t>All hot water piping insulated per NCC J7.2 and AS/NZS 3500.4</w:t>
            </w:r>
          </w:p>
          <w:p w14:paraId="0A35DCC9" w14:textId="77777777" w:rsidR="003536F7" w:rsidRPr="003536F7" w:rsidRDefault="003536F7" w:rsidP="003536F7">
            <w:pPr>
              <w:numPr>
                <w:ilvl w:val="0"/>
                <w:numId w:val="255"/>
              </w:numPr>
              <w:spacing w:beforeLines="60" w:before="144" w:afterLines="60" w:after="144" w:line="276" w:lineRule="auto"/>
              <w:rPr>
                <w:rFonts w:ascii="Arial" w:eastAsia="Times New Roman" w:hAnsi="Arial" w:cs="Arial"/>
                <w:bCs/>
                <w:color w:val="000000"/>
                <w:sz w:val="20"/>
                <w:szCs w:val="20"/>
              </w:rPr>
            </w:pPr>
            <w:r w:rsidRPr="003536F7">
              <w:rPr>
                <w:rFonts w:ascii="Arial" w:eastAsia="Times New Roman" w:hAnsi="Arial" w:cs="Arial"/>
                <w:bCs/>
                <w:color w:val="000000"/>
                <w:sz w:val="20"/>
                <w:szCs w:val="20"/>
              </w:rPr>
              <w:lastRenderedPageBreak/>
              <w:t>Hot water system sized for clinical handwashing and amenities use</w:t>
            </w:r>
          </w:p>
          <w:p w14:paraId="0EBBF60D"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r w:rsidR="00175792" w:rsidRPr="00AA0F01" w14:paraId="69561241" w14:textId="77777777" w:rsidTr="00E4164B">
        <w:trPr>
          <w:trHeight w:val="440"/>
        </w:trPr>
        <w:tc>
          <w:tcPr>
            <w:tcW w:w="14087" w:type="dxa"/>
            <w:gridSpan w:val="4"/>
            <w:shd w:val="clear" w:color="auto" w:fill="D9D9D9" w:themeFill="background1" w:themeFillShade="D9"/>
          </w:tcPr>
          <w:p w14:paraId="0EC9A89C" w14:textId="0451387E" w:rsidR="00175792" w:rsidRPr="00086D65" w:rsidRDefault="00175792" w:rsidP="00175792">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Health and Safety</w:t>
            </w:r>
          </w:p>
        </w:tc>
      </w:tr>
      <w:tr w:rsidR="00175792" w:rsidRPr="00AA0F01" w14:paraId="2F00D383" w14:textId="77777777" w:rsidTr="00E4164B">
        <w:trPr>
          <w:trHeight w:val="8164"/>
        </w:trPr>
        <w:tc>
          <w:tcPr>
            <w:tcW w:w="14087" w:type="dxa"/>
            <w:gridSpan w:val="4"/>
            <w:shd w:val="clear" w:color="auto" w:fill="auto"/>
          </w:tcPr>
          <w:p w14:paraId="700581F4"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Site Safety Management Plan</w:t>
            </w:r>
            <w:r w:rsidRPr="002D6F21">
              <w:rPr>
                <w:rFonts w:ascii="Arial" w:eastAsia="Times New Roman" w:hAnsi="Arial" w:cs="Arial"/>
                <w:bCs/>
                <w:color w:val="000000"/>
                <w:sz w:val="20"/>
                <w:szCs w:val="20"/>
              </w:rPr>
              <w:t>:</w:t>
            </w:r>
          </w:p>
          <w:p w14:paraId="1E5765D4" w14:textId="77777777" w:rsidR="006534D9" w:rsidRPr="002D6F21" w:rsidRDefault="006534D9" w:rsidP="006534D9">
            <w:pPr>
              <w:numPr>
                <w:ilvl w:val="0"/>
                <w:numId w:val="256"/>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 xml:space="preserve">Develop and implement a </w:t>
            </w:r>
            <w:r w:rsidRPr="002D6F21">
              <w:rPr>
                <w:rFonts w:ascii="Arial" w:eastAsia="Times New Roman" w:hAnsi="Arial" w:cs="Arial"/>
                <w:color w:val="000000"/>
                <w:sz w:val="20"/>
                <w:szCs w:val="20"/>
              </w:rPr>
              <w:t>Site Safety Management Plan (SSMP) that outlines the health and safety requirements for the entire construction phase. This should include specific measures for</w:t>
            </w:r>
            <w:r w:rsidRPr="002D6F21">
              <w:rPr>
                <w:rFonts w:ascii="Arial" w:eastAsia="Times New Roman" w:hAnsi="Arial" w:cs="Arial"/>
                <w:bCs/>
                <w:color w:val="000000"/>
                <w:sz w:val="20"/>
                <w:szCs w:val="20"/>
              </w:rPr>
              <w:t xml:space="preserve"> site access, emergency procedures, safety signage, and a risk assessment specific to the depot upgrade works.</w:t>
            </w:r>
          </w:p>
          <w:p w14:paraId="19EA36FB"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Hazard Identification and Risk Assessment</w:t>
            </w:r>
            <w:r w:rsidRPr="002D6F21">
              <w:rPr>
                <w:rFonts w:ascii="Arial" w:eastAsia="Times New Roman" w:hAnsi="Arial" w:cs="Arial"/>
                <w:bCs/>
                <w:color w:val="000000"/>
                <w:sz w:val="20"/>
                <w:szCs w:val="20"/>
              </w:rPr>
              <w:t>:</w:t>
            </w:r>
          </w:p>
          <w:p w14:paraId="494C012B" w14:textId="77777777" w:rsidR="006534D9" w:rsidRPr="002D6F21" w:rsidRDefault="006534D9" w:rsidP="006534D9">
            <w:pPr>
              <w:numPr>
                <w:ilvl w:val="0"/>
                <w:numId w:val="257"/>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Identify all potential hazards related to the construction activities, including heavy machinery use, excavation work, electrical installations, and the handling of hazardous materials.</w:t>
            </w:r>
          </w:p>
          <w:p w14:paraId="03D59B20" w14:textId="77777777" w:rsidR="006534D9" w:rsidRPr="002D6F21" w:rsidRDefault="006534D9" w:rsidP="006534D9">
            <w:pPr>
              <w:numPr>
                <w:ilvl w:val="0"/>
                <w:numId w:val="257"/>
              </w:numPr>
              <w:spacing w:beforeLines="60" w:before="144" w:afterLines="60" w:after="144" w:line="276" w:lineRule="auto"/>
              <w:rPr>
                <w:rFonts w:ascii="Arial" w:eastAsia="Times New Roman" w:hAnsi="Arial" w:cs="Arial"/>
                <w:color w:val="000000"/>
                <w:sz w:val="20"/>
                <w:szCs w:val="20"/>
              </w:rPr>
            </w:pPr>
            <w:r w:rsidRPr="002D6F21">
              <w:rPr>
                <w:rFonts w:ascii="Arial" w:eastAsia="Times New Roman" w:hAnsi="Arial" w:cs="Arial"/>
                <w:color w:val="000000"/>
                <w:sz w:val="20"/>
                <w:szCs w:val="20"/>
              </w:rPr>
              <w:t>Risk assessments should be regularly conducted, with control measures implemented for any identified risks. This includes managing risks such as falling objects, electrical hazards, and working in confined spaces.</w:t>
            </w:r>
          </w:p>
          <w:p w14:paraId="34ACDF8F"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Personal Protective Equipment (PPE)</w:t>
            </w:r>
            <w:r w:rsidRPr="002D6F21">
              <w:rPr>
                <w:rFonts w:ascii="Arial" w:eastAsia="Times New Roman" w:hAnsi="Arial" w:cs="Arial"/>
                <w:bCs/>
                <w:color w:val="000000"/>
                <w:sz w:val="20"/>
                <w:szCs w:val="20"/>
              </w:rPr>
              <w:t>:</w:t>
            </w:r>
          </w:p>
          <w:p w14:paraId="67094EFB" w14:textId="77777777" w:rsidR="006534D9" w:rsidRPr="002D6F21" w:rsidRDefault="006534D9" w:rsidP="006534D9">
            <w:pPr>
              <w:numPr>
                <w:ilvl w:val="0"/>
                <w:numId w:val="258"/>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Ensure that all workers on-site are provided with and required to wear appropriate PPE based on the tasks they are performing. This includes hard hats, high-visibility clothing, steel-toed boots, safety goggles, gloves, and hearing protection, particularly when working with machinery or in noisy areas.</w:t>
            </w:r>
          </w:p>
          <w:p w14:paraId="6B27F1CF"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Site Access and Traffic Management</w:t>
            </w:r>
            <w:r w:rsidRPr="002D6F21">
              <w:rPr>
                <w:rFonts w:ascii="Arial" w:eastAsia="Times New Roman" w:hAnsi="Arial" w:cs="Arial"/>
                <w:bCs/>
                <w:color w:val="000000"/>
                <w:sz w:val="20"/>
                <w:szCs w:val="20"/>
              </w:rPr>
              <w:t>:</w:t>
            </w:r>
          </w:p>
          <w:p w14:paraId="76749159" w14:textId="77777777" w:rsidR="006534D9" w:rsidRPr="002D6F21" w:rsidRDefault="006534D9" w:rsidP="006534D9">
            <w:pPr>
              <w:numPr>
                <w:ilvl w:val="0"/>
                <w:numId w:val="259"/>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 xml:space="preserve">Ensure the </w:t>
            </w:r>
            <w:r w:rsidRPr="002D6F21">
              <w:rPr>
                <w:rFonts w:ascii="Arial" w:eastAsia="Times New Roman" w:hAnsi="Arial" w:cs="Arial"/>
                <w:color w:val="000000"/>
                <w:sz w:val="20"/>
                <w:szCs w:val="20"/>
              </w:rPr>
              <w:t>safe access and egress for both workers and delivery vehicles, with designated pedestrian walkways and traffic control measures in place. This includes the creation of a traffic management plan for moving heavy equipment and materials without putting workers at risk</w:t>
            </w:r>
            <w:r w:rsidRPr="002D6F21">
              <w:rPr>
                <w:rFonts w:ascii="Arial" w:eastAsia="Times New Roman" w:hAnsi="Arial" w:cs="Arial"/>
                <w:bCs/>
                <w:color w:val="000000"/>
                <w:sz w:val="20"/>
                <w:szCs w:val="20"/>
              </w:rPr>
              <w:t>.</w:t>
            </w:r>
          </w:p>
          <w:p w14:paraId="70F90CF9"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Workplace Health and Safety (WHS) Compliance</w:t>
            </w:r>
            <w:r w:rsidRPr="002D6F21">
              <w:rPr>
                <w:rFonts w:ascii="Arial" w:eastAsia="Times New Roman" w:hAnsi="Arial" w:cs="Arial"/>
                <w:bCs/>
                <w:color w:val="000000"/>
                <w:sz w:val="20"/>
                <w:szCs w:val="20"/>
              </w:rPr>
              <w:t>:</w:t>
            </w:r>
          </w:p>
          <w:p w14:paraId="1D73A039" w14:textId="77777777" w:rsidR="006534D9" w:rsidRPr="002D6F21" w:rsidRDefault="006534D9" w:rsidP="006534D9">
            <w:pPr>
              <w:numPr>
                <w:ilvl w:val="0"/>
                <w:numId w:val="260"/>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The project must comply with the Workplace Health and Safety Act and Workplace Health and Safety Regulations specific to Queensland. Regular safety audits should be conducted, and safety measures should be in place to prevent accidents.</w:t>
            </w:r>
          </w:p>
          <w:p w14:paraId="77D6769B"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Emergency Response Plan</w:t>
            </w:r>
            <w:r w:rsidRPr="002D6F21">
              <w:rPr>
                <w:rFonts w:ascii="Arial" w:eastAsia="Times New Roman" w:hAnsi="Arial" w:cs="Arial"/>
                <w:bCs/>
                <w:color w:val="000000"/>
                <w:sz w:val="20"/>
                <w:szCs w:val="20"/>
              </w:rPr>
              <w:t>:</w:t>
            </w:r>
          </w:p>
          <w:p w14:paraId="79911895" w14:textId="77777777" w:rsidR="006534D9" w:rsidRPr="002D6F21" w:rsidRDefault="006534D9" w:rsidP="006534D9">
            <w:pPr>
              <w:numPr>
                <w:ilvl w:val="0"/>
                <w:numId w:val="261"/>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Establish an emergency response plan, including procedures for fire safety, medical emergencies, evacuations, and handling hazardous materials. This plan should be communicated to all workers and updated regularly.</w:t>
            </w:r>
          </w:p>
          <w:p w14:paraId="4E690B22" w14:textId="77777777" w:rsidR="006534D9" w:rsidRPr="002D6F21" w:rsidRDefault="006534D9" w:rsidP="006534D9">
            <w:pPr>
              <w:numPr>
                <w:ilvl w:val="0"/>
                <w:numId w:val="261"/>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The location of first aid kits and fire extinguishers should be clearly marked and easily accessible.</w:t>
            </w:r>
          </w:p>
          <w:p w14:paraId="2EDCECB2"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lastRenderedPageBreak/>
              <w:t>Training and Induction</w:t>
            </w:r>
            <w:r w:rsidRPr="002D6F21">
              <w:rPr>
                <w:rFonts w:ascii="Arial" w:eastAsia="Times New Roman" w:hAnsi="Arial" w:cs="Arial"/>
                <w:bCs/>
                <w:color w:val="000000"/>
                <w:sz w:val="20"/>
                <w:szCs w:val="20"/>
              </w:rPr>
              <w:t>:</w:t>
            </w:r>
          </w:p>
          <w:p w14:paraId="6C713E3B" w14:textId="77777777" w:rsidR="006534D9" w:rsidRPr="002D6F21" w:rsidRDefault="006534D9" w:rsidP="006534D9">
            <w:pPr>
              <w:numPr>
                <w:ilvl w:val="0"/>
                <w:numId w:val="262"/>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Provide induction training for all workers on the depot upgrade site, covering site-specific hazards, emergency procedures, and safe work practices. Additionally, regular safety toolbox talks should be held to keep all workers informed of any new hazards or procedures.</w:t>
            </w:r>
          </w:p>
          <w:p w14:paraId="4F6D47E8"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Workplace Monitoring and Reporting</w:t>
            </w:r>
            <w:r w:rsidRPr="002D6F21">
              <w:rPr>
                <w:rFonts w:ascii="Arial" w:eastAsia="Times New Roman" w:hAnsi="Arial" w:cs="Arial"/>
                <w:bCs/>
                <w:color w:val="000000"/>
                <w:sz w:val="20"/>
                <w:szCs w:val="20"/>
              </w:rPr>
              <w:t>:</w:t>
            </w:r>
          </w:p>
          <w:p w14:paraId="2E6C6D78" w14:textId="77777777" w:rsidR="006534D9" w:rsidRPr="002D6F21" w:rsidRDefault="006534D9" w:rsidP="006534D9">
            <w:pPr>
              <w:numPr>
                <w:ilvl w:val="0"/>
                <w:numId w:val="263"/>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Ensure that a monitoring system is in place to track worker health, particularly in relation to heat stress, fatigue, and exposure to hazardous materials such as asbestos (if applicable).</w:t>
            </w:r>
          </w:p>
          <w:p w14:paraId="10B05470" w14:textId="77777777" w:rsidR="006534D9" w:rsidRPr="002D6F21" w:rsidRDefault="006534D9" w:rsidP="006534D9">
            <w:pPr>
              <w:numPr>
                <w:ilvl w:val="0"/>
                <w:numId w:val="263"/>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Implement a reporting system for workers to report any safety concerns or incidents in a timely manner.</w:t>
            </w:r>
          </w:p>
          <w:p w14:paraId="57A3F6DF"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Environmental Health</w:t>
            </w:r>
            <w:r w:rsidRPr="002D6F21">
              <w:rPr>
                <w:rFonts w:ascii="Arial" w:eastAsia="Times New Roman" w:hAnsi="Arial" w:cs="Arial"/>
                <w:bCs/>
                <w:color w:val="000000"/>
                <w:sz w:val="20"/>
                <w:szCs w:val="20"/>
              </w:rPr>
              <w:t>:</w:t>
            </w:r>
          </w:p>
          <w:p w14:paraId="4842ACF7" w14:textId="77777777" w:rsidR="006534D9" w:rsidRPr="002D6F21" w:rsidRDefault="006534D9" w:rsidP="006534D9">
            <w:pPr>
              <w:numPr>
                <w:ilvl w:val="0"/>
                <w:numId w:val="264"/>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Implement measures to mitigate any environmental health risks, such as dust suppression during excavation or demolition, and controlling water runoff to prevent contamination of local water sources.</w:t>
            </w:r>
          </w:p>
          <w:p w14:paraId="40F26569" w14:textId="77777777" w:rsidR="006534D9" w:rsidRPr="002D6F21" w:rsidRDefault="006534D9" w:rsidP="006534D9">
            <w:p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
                <w:bCs/>
                <w:color w:val="000000"/>
                <w:sz w:val="20"/>
                <w:szCs w:val="20"/>
              </w:rPr>
              <w:t>Psychosocial Health</w:t>
            </w:r>
            <w:r w:rsidRPr="002D6F21">
              <w:rPr>
                <w:rFonts w:ascii="Arial" w:eastAsia="Times New Roman" w:hAnsi="Arial" w:cs="Arial"/>
                <w:bCs/>
                <w:color w:val="000000"/>
                <w:sz w:val="20"/>
                <w:szCs w:val="20"/>
              </w:rPr>
              <w:t>:</w:t>
            </w:r>
          </w:p>
          <w:p w14:paraId="2E293347" w14:textId="77777777" w:rsidR="006534D9" w:rsidRPr="002D6F21" w:rsidRDefault="006534D9" w:rsidP="006534D9">
            <w:pPr>
              <w:numPr>
                <w:ilvl w:val="0"/>
                <w:numId w:val="265"/>
              </w:numPr>
              <w:spacing w:beforeLines="60" w:before="144" w:afterLines="60" w:after="144" w:line="276" w:lineRule="auto"/>
              <w:rPr>
                <w:rFonts w:ascii="Arial" w:eastAsia="Times New Roman" w:hAnsi="Arial" w:cs="Arial"/>
                <w:bCs/>
                <w:color w:val="000000"/>
                <w:sz w:val="20"/>
                <w:szCs w:val="20"/>
              </w:rPr>
            </w:pPr>
            <w:r w:rsidRPr="002D6F21">
              <w:rPr>
                <w:rFonts w:ascii="Arial" w:eastAsia="Times New Roman" w:hAnsi="Arial" w:cs="Arial"/>
                <w:bCs/>
                <w:color w:val="000000"/>
                <w:sz w:val="20"/>
                <w:szCs w:val="20"/>
              </w:rPr>
              <w:t>Recogni</w:t>
            </w:r>
            <w:r>
              <w:rPr>
                <w:rFonts w:ascii="Arial" w:eastAsia="Times New Roman" w:hAnsi="Arial" w:cs="Arial"/>
                <w:bCs/>
                <w:color w:val="000000"/>
                <w:sz w:val="20"/>
                <w:szCs w:val="20"/>
              </w:rPr>
              <w:t>s</w:t>
            </w:r>
            <w:r w:rsidRPr="002D6F21">
              <w:rPr>
                <w:rFonts w:ascii="Arial" w:eastAsia="Times New Roman" w:hAnsi="Arial" w:cs="Arial"/>
                <w:bCs/>
                <w:color w:val="000000"/>
                <w:sz w:val="20"/>
                <w:szCs w:val="20"/>
              </w:rPr>
              <w:t>e and manage psychosocial risks, including stress, mental health issues, and conflict on-site. Ensure that there are procedures in place for dealing with worker well-being and promoting a supportive work environment.</w:t>
            </w:r>
          </w:p>
          <w:p w14:paraId="73E18D90" w14:textId="77777777" w:rsidR="00175792" w:rsidRPr="00491043" w:rsidRDefault="00175792" w:rsidP="00175792">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AA0F01" w:rsidRPr="00AA0F01" w14:paraId="218FB19A" w14:textId="77777777" w:rsidTr="00E4164B">
        <w:trPr>
          <w:trHeight w:val="377"/>
        </w:trPr>
        <w:tc>
          <w:tcPr>
            <w:tcW w:w="14087" w:type="dxa"/>
            <w:gridSpan w:val="5"/>
            <w:shd w:val="clear" w:color="auto" w:fill="D9D9D9" w:themeFill="background1" w:themeFillShade="D9"/>
          </w:tcPr>
          <w:p w14:paraId="2CC520FF" w14:textId="166A6986" w:rsidR="00A77466" w:rsidRPr="003707F3" w:rsidRDefault="00AA0F01" w:rsidP="00AA0F01">
            <w:pPr>
              <w:spacing w:beforeLines="60" w:before="144" w:afterLines="60" w:after="144" w:line="276" w:lineRule="auto"/>
              <w:jc w:val="both"/>
              <w:rPr>
                <w:rFonts w:ascii="Arial" w:eastAsia="Times New Roman" w:hAnsi="Arial" w:cs="Arial"/>
                <w:b/>
                <w:color w:val="000000"/>
                <w:sz w:val="20"/>
                <w:szCs w:val="20"/>
              </w:rPr>
            </w:pPr>
            <w:r w:rsidRPr="00AA0F01">
              <w:rPr>
                <w:rFonts w:ascii="Arial" w:eastAsia="Times New Roman" w:hAnsi="Arial" w:cs="Arial"/>
                <w:b/>
                <w:color w:val="000000"/>
                <w:sz w:val="20"/>
                <w:szCs w:val="20"/>
              </w:rPr>
              <w:lastRenderedPageBreak/>
              <w:t>Consultation</w:t>
            </w:r>
          </w:p>
        </w:tc>
      </w:tr>
      <w:tr w:rsidR="003707F3" w:rsidRPr="00AA0F01" w14:paraId="639AFA19" w14:textId="77777777" w:rsidTr="00E4164B">
        <w:trPr>
          <w:trHeight w:val="2438"/>
        </w:trPr>
        <w:tc>
          <w:tcPr>
            <w:tcW w:w="14087" w:type="dxa"/>
            <w:gridSpan w:val="5"/>
            <w:shd w:val="clear" w:color="auto" w:fill="auto"/>
          </w:tcPr>
          <w:p w14:paraId="2583753D"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Consulting with Workers</w:t>
            </w:r>
            <w:r w:rsidRPr="00DC125E">
              <w:rPr>
                <w:rFonts w:ascii="Arial" w:eastAsia="Times New Roman" w:hAnsi="Arial" w:cs="Arial"/>
                <w:bCs/>
                <w:color w:val="000000"/>
                <w:sz w:val="20"/>
                <w:szCs w:val="20"/>
              </w:rPr>
              <w:t>:</w:t>
            </w:r>
          </w:p>
          <w:p w14:paraId="3F356227"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color w:val="000000"/>
                <w:sz w:val="20"/>
                <w:szCs w:val="20"/>
              </w:rPr>
            </w:pPr>
            <w:r w:rsidRPr="00DC125E">
              <w:rPr>
                <w:rFonts w:ascii="Arial" w:eastAsia="Times New Roman" w:hAnsi="Arial" w:cs="Arial"/>
                <w:color w:val="000000"/>
                <w:sz w:val="20"/>
                <w:szCs w:val="20"/>
              </w:rPr>
              <w:t>Worker involvement is vital in identifying hazards and implementing risk control measures. Regular consultation and feedback mechanisms should be in place to ensure workers have a say in how their safety is managed.</w:t>
            </w:r>
          </w:p>
          <w:p w14:paraId="7E034675"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color w:val="000000"/>
                <w:sz w:val="20"/>
                <w:szCs w:val="20"/>
              </w:rPr>
            </w:pPr>
            <w:r w:rsidRPr="00DC125E">
              <w:rPr>
                <w:rFonts w:ascii="Arial" w:eastAsia="Times New Roman" w:hAnsi="Arial" w:cs="Arial"/>
                <w:color w:val="000000"/>
                <w:sz w:val="20"/>
                <w:szCs w:val="20"/>
              </w:rPr>
              <w:t>Workers should be involved in the development of the Site Safety Management Plan (SSMP) and given the opportunity to participate in toolbox talks and safety meetings. This fosters a collaborative approach to health and safety.</w:t>
            </w:r>
          </w:p>
          <w:p w14:paraId="5EB303F8"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Consulting with Contractors and Subcontractors</w:t>
            </w:r>
            <w:r w:rsidRPr="00DC125E">
              <w:rPr>
                <w:rFonts w:ascii="Arial" w:eastAsia="Times New Roman" w:hAnsi="Arial" w:cs="Arial"/>
                <w:bCs/>
                <w:color w:val="000000"/>
                <w:sz w:val="20"/>
                <w:szCs w:val="20"/>
              </w:rPr>
              <w:t>:</w:t>
            </w:r>
          </w:p>
          <w:p w14:paraId="14AC188A"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Ensure contractors and subcontractors are consulted and informed of safety practices and the overall safety expectations for the site. They must be aware of their roles and responsibilities regarding health and safety and should contribute to developing risk assessments and safe work procedures.</w:t>
            </w:r>
          </w:p>
          <w:p w14:paraId="293618A3"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Engagement with Health and Safety Representatives</w:t>
            </w:r>
            <w:r w:rsidRPr="00DC125E">
              <w:rPr>
                <w:rFonts w:ascii="Arial" w:eastAsia="Times New Roman" w:hAnsi="Arial" w:cs="Arial"/>
                <w:bCs/>
                <w:color w:val="000000"/>
                <w:sz w:val="20"/>
                <w:szCs w:val="20"/>
              </w:rPr>
              <w:t>:</w:t>
            </w:r>
          </w:p>
          <w:p w14:paraId="1B5BE907"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A Health and Safety Representative (HSR) should be appointed, and regular consultations with them should take place. The HSR can act as an intermediary between workers and management to raise concerns and ensure that safety measures are understood and followed by all.</w:t>
            </w:r>
          </w:p>
          <w:p w14:paraId="300773C8"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Regular Safety Inspections and Audits</w:t>
            </w:r>
            <w:r w:rsidRPr="00DC125E">
              <w:rPr>
                <w:rFonts w:ascii="Arial" w:eastAsia="Times New Roman" w:hAnsi="Arial" w:cs="Arial"/>
                <w:bCs/>
                <w:color w:val="000000"/>
                <w:sz w:val="20"/>
                <w:szCs w:val="20"/>
              </w:rPr>
              <w:t>:</w:t>
            </w:r>
          </w:p>
          <w:p w14:paraId="28F18903"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Engage workers in regular safety inspections of the site. Consultation should include discussions around the findings of safety audits, how to implement corrective actions, and how safety improvements can be made.</w:t>
            </w:r>
          </w:p>
          <w:p w14:paraId="55220B42"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Feedback from these audits should be shared with workers and used to enhance safety practices on-site.</w:t>
            </w:r>
          </w:p>
          <w:p w14:paraId="1616D4A5"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Consultation on Environmental and Health Risks</w:t>
            </w:r>
            <w:r w:rsidRPr="00DC125E">
              <w:rPr>
                <w:rFonts w:ascii="Arial" w:eastAsia="Times New Roman" w:hAnsi="Arial" w:cs="Arial"/>
                <w:bCs/>
                <w:color w:val="000000"/>
                <w:sz w:val="20"/>
                <w:szCs w:val="20"/>
              </w:rPr>
              <w:t>:</w:t>
            </w:r>
          </w:p>
          <w:p w14:paraId="04E8867A"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 xml:space="preserve">Consult with </w:t>
            </w:r>
            <w:r w:rsidRPr="00DC125E">
              <w:rPr>
                <w:rFonts w:ascii="Arial" w:eastAsia="Times New Roman" w:hAnsi="Arial" w:cs="Arial"/>
                <w:color w:val="000000"/>
                <w:sz w:val="20"/>
                <w:szCs w:val="20"/>
              </w:rPr>
              <w:t>environmental experts</w:t>
            </w:r>
            <w:r w:rsidRPr="00DC125E">
              <w:rPr>
                <w:rFonts w:ascii="Arial" w:eastAsia="Times New Roman" w:hAnsi="Arial" w:cs="Arial"/>
                <w:bCs/>
                <w:color w:val="000000"/>
                <w:sz w:val="20"/>
                <w:szCs w:val="20"/>
              </w:rPr>
              <w:t xml:space="preserve"> and workers on ways to reduce environmental and health risks, such as noise, dust, and hazardous material handling. Consider potential impacts on surrounding communities and discuss mitigation measures accordingly.</w:t>
            </w:r>
          </w:p>
          <w:p w14:paraId="677BA333"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Stakeholder Consultation for Specific Needs</w:t>
            </w:r>
            <w:r w:rsidRPr="00DC125E">
              <w:rPr>
                <w:rFonts w:ascii="Arial" w:eastAsia="Times New Roman" w:hAnsi="Arial" w:cs="Arial"/>
                <w:bCs/>
                <w:color w:val="000000"/>
                <w:sz w:val="20"/>
                <w:szCs w:val="20"/>
              </w:rPr>
              <w:t>:</w:t>
            </w:r>
          </w:p>
          <w:p w14:paraId="0D30D42A"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 xml:space="preserve">Consult with stakeholders such as the </w:t>
            </w:r>
            <w:r w:rsidRPr="00DC125E">
              <w:rPr>
                <w:rFonts w:ascii="Arial" w:eastAsia="Times New Roman" w:hAnsi="Arial" w:cs="Arial"/>
                <w:color w:val="000000"/>
                <w:sz w:val="20"/>
                <w:szCs w:val="20"/>
              </w:rPr>
              <w:t>local council,</w:t>
            </w:r>
            <w:r w:rsidRPr="00DC125E">
              <w:rPr>
                <w:rFonts w:ascii="Arial" w:eastAsia="Times New Roman" w:hAnsi="Arial" w:cs="Arial"/>
                <w:bCs/>
                <w:color w:val="000000"/>
                <w:sz w:val="20"/>
                <w:szCs w:val="20"/>
              </w:rPr>
              <w:t xml:space="preserve"> emergency services, or utility companies for aspects such as site access, traffic management, emergency response plans, and potential impacts on the surrounding area.</w:t>
            </w:r>
          </w:p>
          <w:p w14:paraId="254813AB"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Compliance with Regulatory Bodies</w:t>
            </w:r>
            <w:r w:rsidRPr="00DC125E">
              <w:rPr>
                <w:rFonts w:ascii="Arial" w:eastAsia="Times New Roman" w:hAnsi="Arial" w:cs="Arial"/>
                <w:bCs/>
                <w:color w:val="000000"/>
                <w:sz w:val="20"/>
                <w:szCs w:val="20"/>
              </w:rPr>
              <w:t>:</w:t>
            </w:r>
          </w:p>
          <w:p w14:paraId="59275ABD"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lastRenderedPageBreak/>
              <w:t>Ensure consultation aligns with Workplace Health and Safety Regulations under Queensland's Workplace Health and Safety Act. Regular updates and communication with safety regulators will ensure compliance with relevant legislation.</w:t>
            </w:r>
          </w:p>
          <w:p w14:paraId="55D0F9C6"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Ensure the consultation process aligns with the National Construction Code (NCC) and the Australian Standards, especially regarding safety, fire protection, and structural integrity.</w:t>
            </w:r>
          </w:p>
          <w:p w14:paraId="4D0AF719" w14:textId="77777777" w:rsidR="00D5363F" w:rsidRPr="00DC125E" w:rsidRDefault="00D5363F" w:rsidP="00D5363F">
            <w:pPr>
              <w:numPr>
                <w:ilvl w:val="0"/>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
                <w:bCs/>
                <w:color w:val="000000"/>
                <w:sz w:val="20"/>
                <w:szCs w:val="20"/>
              </w:rPr>
              <w:t>Induction and Ongoing Communication</w:t>
            </w:r>
            <w:r w:rsidRPr="00DC125E">
              <w:rPr>
                <w:rFonts w:ascii="Arial" w:eastAsia="Times New Roman" w:hAnsi="Arial" w:cs="Arial"/>
                <w:bCs/>
                <w:color w:val="000000"/>
                <w:sz w:val="20"/>
                <w:szCs w:val="20"/>
              </w:rPr>
              <w:t>:</w:t>
            </w:r>
          </w:p>
          <w:p w14:paraId="38B64F93"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When workers and contractors join the site, ensure they are provided with site-specific induction training covering hazards, emergency procedures, and the roles of health and safety representatives.</w:t>
            </w:r>
          </w:p>
          <w:p w14:paraId="45179DE8" w14:textId="77777777" w:rsidR="00D5363F" w:rsidRPr="00DC125E" w:rsidRDefault="00D5363F" w:rsidP="00D5363F">
            <w:pPr>
              <w:numPr>
                <w:ilvl w:val="1"/>
                <w:numId w:val="266"/>
              </w:numPr>
              <w:spacing w:beforeLines="60" w:before="144" w:afterLines="60" w:after="144" w:line="276" w:lineRule="auto"/>
              <w:jc w:val="both"/>
              <w:rPr>
                <w:rFonts w:ascii="Arial" w:eastAsia="Times New Roman" w:hAnsi="Arial" w:cs="Arial"/>
                <w:bCs/>
                <w:color w:val="000000"/>
                <w:sz w:val="20"/>
                <w:szCs w:val="20"/>
              </w:rPr>
            </w:pPr>
            <w:r w:rsidRPr="00DC125E">
              <w:rPr>
                <w:rFonts w:ascii="Arial" w:eastAsia="Times New Roman" w:hAnsi="Arial" w:cs="Arial"/>
                <w:bCs/>
                <w:color w:val="000000"/>
                <w:sz w:val="20"/>
                <w:szCs w:val="20"/>
              </w:rPr>
              <w:t>Establish ongoing communication channels for continuous feedback, including safety meetings, suggestion boxes, and direct lines for reporting safety concerns.</w:t>
            </w:r>
          </w:p>
          <w:p w14:paraId="561E4DC9" w14:textId="77777777" w:rsidR="003707F3" w:rsidRPr="00491043" w:rsidRDefault="003707F3" w:rsidP="00AA0F01">
            <w:pPr>
              <w:spacing w:beforeLines="60" w:before="144" w:afterLines="60" w:after="144" w:line="276" w:lineRule="auto"/>
              <w:jc w:val="both"/>
              <w:rPr>
                <w:rFonts w:ascii="Arial" w:eastAsia="Times New Roman" w:hAnsi="Arial" w:cs="Arial"/>
                <w:bCs/>
                <w:color w:val="000000"/>
                <w:sz w:val="20"/>
                <w:szCs w:val="20"/>
              </w:rPr>
            </w:pPr>
          </w:p>
        </w:tc>
      </w:tr>
      <w:tr w:rsidR="00AA0F01" w:rsidRPr="00E84220" w14:paraId="1DE1B107" w14:textId="77777777" w:rsidTr="00E4164B">
        <w:trPr>
          <w:trHeight w:val="699"/>
        </w:trPr>
        <w:tc>
          <w:tcPr>
            <w:tcW w:w="14087" w:type="dxa"/>
            <w:gridSpan w:val="5"/>
            <w:shd w:val="clear" w:color="auto" w:fill="D9D9D9" w:themeFill="background1" w:themeFillShade="D9"/>
          </w:tcPr>
          <w:p w14:paraId="48166306" w14:textId="10A802C9" w:rsidR="00AA0F01" w:rsidRPr="003707F3" w:rsidRDefault="003707F3" w:rsidP="00E84220">
            <w:pPr>
              <w:spacing w:beforeLines="60" w:before="144" w:afterLines="60" w:after="144" w:line="276" w:lineRule="auto"/>
              <w:rPr>
                <w:rFonts w:ascii="Arial" w:eastAsia="Times New Roman" w:hAnsi="Arial" w:cs="Arial"/>
                <w:b/>
                <w:sz w:val="20"/>
                <w:szCs w:val="20"/>
              </w:rPr>
            </w:pPr>
            <w:r>
              <w:rPr>
                <w:rFonts w:ascii="Arial" w:eastAsia="Times New Roman" w:hAnsi="Arial" w:cs="Arial"/>
                <w:b/>
                <w:sz w:val="20"/>
                <w:szCs w:val="20"/>
              </w:rPr>
              <w:lastRenderedPageBreak/>
              <w:t>Policies</w:t>
            </w:r>
          </w:p>
        </w:tc>
      </w:tr>
      <w:tr w:rsidR="003707F3" w:rsidRPr="00E84220" w14:paraId="4903BD61" w14:textId="77777777" w:rsidTr="00E4164B">
        <w:trPr>
          <w:trHeight w:val="4819"/>
        </w:trPr>
        <w:tc>
          <w:tcPr>
            <w:tcW w:w="14087" w:type="dxa"/>
            <w:gridSpan w:val="5"/>
            <w:shd w:val="clear" w:color="auto" w:fill="FFFFFF"/>
          </w:tcPr>
          <w:p w14:paraId="4B93C4CC" w14:textId="77777777" w:rsidR="004A3A03" w:rsidRPr="00750DB7" w:rsidRDefault="004A3A03" w:rsidP="004A3A03">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lastRenderedPageBreak/>
              <w:t>Health and Safety Policy</w:t>
            </w:r>
            <w:r w:rsidRPr="00750DB7">
              <w:rPr>
                <w:rFonts w:ascii="Arial" w:eastAsia="Times New Roman" w:hAnsi="Arial" w:cs="Arial"/>
                <w:bCs/>
                <w:sz w:val="20"/>
                <w:szCs w:val="20"/>
              </w:rPr>
              <w:t>:</w:t>
            </w:r>
          </w:p>
          <w:p w14:paraId="7EF191B5" w14:textId="77777777" w:rsidR="004A3A03" w:rsidRPr="00750DB7" w:rsidRDefault="004A3A03" w:rsidP="004A3A03">
            <w:pPr>
              <w:numPr>
                <w:ilvl w:val="0"/>
                <w:numId w:val="270"/>
              </w:num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Cs/>
                <w:sz w:val="20"/>
                <w:szCs w:val="20"/>
              </w:rPr>
              <w:t>This policy sets out the commitment to protecting the health and safety of all personnel on site, including workers, contractors, and visitors.</w:t>
            </w:r>
          </w:p>
          <w:p w14:paraId="146FD786" w14:textId="77777777" w:rsidR="004A3A03" w:rsidRPr="00750DB7" w:rsidRDefault="004A3A03" w:rsidP="004A3A03">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t>Environmental Protection Policy</w:t>
            </w:r>
            <w:r w:rsidRPr="00750DB7">
              <w:rPr>
                <w:rFonts w:ascii="Arial" w:eastAsia="Times New Roman" w:hAnsi="Arial" w:cs="Arial"/>
                <w:bCs/>
                <w:sz w:val="20"/>
                <w:szCs w:val="20"/>
              </w:rPr>
              <w:t>:</w:t>
            </w:r>
          </w:p>
          <w:p w14:paraId="21ABF271" w14:textId="77777777" w:rsidR="004A3A03" w:rsidRPr="00750DB7" w:rsidRDefault="004A3A03" w:rsidP="004A3A03">
            <w:pPr>
              <w:numPr>
                <w:ilvl w:val="0"/>
                <w:numId w:val="269"/>
              </w:num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Cs/>
                <w:sz w:val="20"/>
                <w:szCs w:val="20"/>
              </w:rPr>
              <w:t>A policy aimed at minimi</w:t>
            </w:r>
            <w:r>
              <w:rPr>
                <w:rFonts w:ascii="Arial" w:eastAsia="Times New Roman" w:hAnsi="Arial" w:cs="Arial"/>
                <w:bCs/>
                <w:sz w:val="20"/>
                <w:szCs w:val="20"/>
              </w:rPr>
              <w:t>s</w:t>
            </w:r>
            <w:r w:rsidRPr="00750DB7">
              <w:rPr>
                <w:rFonts w:ascii="Arial" w:eastAsia="Times New Roman" w:hAnsi="Arial" w:cs="Arial"/>
                <w:bCs/>
                <w:sz w:val="20"/>
                <w:szCs w:val="20"/>
              </w:rPr>
              <w:t>ing the environmental impact of the depot upgrade project, including considerations for waste management, pollution control, energy use, water conservation, and site cleanliness.</w:t>
            </w:r>
          </w:p>
          <w:p w14:paraId="5C80ACD2" w14:textId="77777777" w:rsidR="004A3A03" w:rsidRPr="00750DB7" w:rsidRDefault="004A3A03" w:rsidP="004A3A03">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t>Quality Assurance Policy</w:t>
            </w:r>
            <w:r w:rsidRPr="00750DB7">
              <w:rPr>
                <w:rFonts w:ascii="Arial" w:eastAsia="Times New Roman" w:hAnsi="Arial" w:cs="Arial"/>
                <w:bCs/>
                <w:sz w:val="20"/>
                <w:szCs w:val="20"/>
              </w:rPr>
              <w:t>:</w:t>
            </w:r>
          </w:p>
          <w:p w14:paraId="4F72D0FA" w14:textId="77777777" w:rsidR="004A3A03" w:rsidRPr="00750DB7" w:rsidRDefault="004A3A03" w:rsidP="004A3A03">
            <w:pPr>
              <w:numPr>
                <w:ilvl w:val="0"/>
                <w:numId w:val="268"/>
              </w:num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Cs/>
                <w:sz w:val="20"/>
                <w:szCs w:val="20"/>
              </w:rPr>
              <w:t>A policy that ensures the construction work meets the required quality standards, from materials selection through to final inspections and project handover.</w:t>
            </w:r>
          </w:p>
          <w:p w14:paraId="02C7D4C0" w14:textId="77777777" w:rsidR="004A3A03" w:rsidRPr="00750DB7" w:rsidRDefault="004A3A03" w:rsidP="004A3A03">
            <w:pPr>
              <w:spacing w:beforeLines="60" w:before="144" w:afterLines="60" w:after="144" w:line="276" w:lineRule="auto"/>
              <w:rPr>
                <w:rFonts w:ascii="Arial" w:eastAsia="Times New Roman" w:hAnsi="Arial" w:cs="Arial"/>
                <w:bCs/>
                <w:sz w:val="20"/>
                <w:szCs w:val="20"/>
              </w:rPr>
            </w:pPr>
            <w:r>
              <w:rPr>
                <w:rFonts w:ascii="Arial" w:eastAsia="Times New Roman" w:hAnsi="Arial" w:cs="Arial"/>
                <w:b/>
                <w:bCs/>
                <w:sz w:val="20"/>
                <w:szCs w:val="20"/>
              </w:rPr>
              <w:t>Risk</w:t>
            </w:r>
            <w:r w:rsidRPr="00750DB7">
              <w:rPr>
                <w:rFonts w:ascii="Arial" w:eastAsia="Times New Roman" w:hAnsi="Arial" w:cs="Arial"/>
                <w:b/>
                <w:bCs/>
                <w:sz w:val="20"/>
                <w:szCs w:val="20"/>
              </w:rPr>
              <w:t xml:space="preserve"> Management Policy</w:t>
            </w:r>
            <w:r w:rsidRPr="00750DB7">
              <w:rPr>
                <w:rFonts w:ascii="Arial" w:eastAsia="Times New Roman" w:hAnsi="Arial" w:cs="Arial"/>
                <w:bCs/>
                <w:sz w:val="20"/>
                <w:szCs w:val="20"/>
              </w:rPr>
              <w:t>:</w:t>
            </w:r>
          </w:p>
          <w:p w14:paraId="473979A1" w14:textId="77777777" w:rsidR="004A3A03" w:rsidRPr="00600FB6" w:rsidRDefault="004A3A03" w:rsidP="004A3A03">
            <w:pPr>
              <w:pStyle w:val="ListParagraph"/>
              <w:numPr>
                <w:ilvl w:val="0"/>
                <w:numId w:val="267"/>
              </w:numPr>
              <w:spacing w:beforeLines="60" w:before="144" w:afterLines="60" w:after="144" w:line="276" w:lineRule="auto"/>
              <w:rPr>
                <w:rFonts w:ascii="Arial" w:eastAsia="Times New Roman" w:hAnsi="Arial" w:cs="Arial"/>
                <w:bCs/>
                <w:sz w:val="20"/>
                <w:szCs w:val="20"/>
              </w:rPr>
            </w:pPr>
            <w:r w:rsidRPr="00600FB6">
              <w:rPr>
                <w:rFonts w:ascii="Arial" w:eastAsia="Times New Roman" w:hAnsi="Arial" w:cs="Arial"/>
                <w:bCs/>
                <w:sz w:val="20"/>
                <w:szCs w:val="20"/>
              </w:rPr>
              <w:t>Focuses specifically on the management of health and safety risks throughout the project, detailing the roles and responsibilities of safety officers, site supervisors, and contractors.</w:t>
            </w:r>
          </w:p>
          <w:p w14:paraId="02FBF1F5" w14:textId="77777777" w:rsidR="004A3A03" w:rsidRPr="00750DB7" w:rsidRDefault="004A3A03" w:rsidP="004A3A03">
            <w:pPr>
              <w:spacing w:beforeLines="60" w:before="144" w:afterLines="60" w:after="144" w:line="276" w:lineRule="auto"/>
              <w:rPr>
                <w:rFonts w:ascii="Arial" w:eastAsia="Times New Roman" w:hAnsi="Arial" w:cs="Arial"/>
                <w:bCs/>
                <w:sz w:val="20"/>
                <w:szCs w:val="20"/>
              </w:rPr>
            </w:pPr>
            <w:r>
              <w:rPr>
                <w:rFonts w:ascii="Arial" w:eastAsia="Times New Roman" w:hAnsi="Arial" w:cs="Arial"/>
                <w:b/>
                <w:bCs/>
                <w:sz w:val="20"/>
                <w:szCs w:val="20"/>
              </w:rPr>
              <w:t>Equal Opportunity</w:t>
            </w:r>
            <w:r w:rsidRPr="00750DB7">
              <w:rPr>
                <w:rFonts w:ascii="Arial" w:eastAsia="Times New Roman" w:hAnsi="Arial" w:cs="Arial"/>
                <w:b/>
                <w:bCs/>
                <w:sz w:val="20"/>
                <w:szCs w:val="20"/>
              </w:rPr>
              <w:t xml:space="preserve"> Policy</w:t>
            </w:r>
            <w:r w:rsidRPr="00750DB7">
              <w:rPr>
                <w:rFonts w:ascii="Arial" w:eastAsia="Times New Roman" w:hAnsi="Arial" w:cs="Arial"/>
                <w:bCs/>
                <w:sz w:val="20"/>
                <w:szCs w:val="20"/>
              </w:rPr>
              <w:t>:</w:t>
            </w:r>
          </w:p>
          <w:p w14:paraId="167DEDAB" w14:textId="77777777" w:rsidR="004A3A03" w:rsidRPr="00600FB6" w:rsidRDefault="004A3A03" w:rsidP="004A3A03">
            <w:pPr>
              <w:pStyle w:val="ListParagraph"/>
              <w:numPr>
                <w:ilvl w:val="0"/>
                <w:numId w:val="267"/>
              </w:numPr>
              <w:spacing w:beforeLines="60" w:before="144" w:afterLines="60" w:after="144" w:line="276" w:lineRule="auto"/>
              <w:rPr>
                <w:rFonts w:ascii="Arial" w:eastAsia="Times New Roman" w:hAnsi="Arial" w:cs="Arial"/>
                <w:bCs/>
                <w:sz w:val="20"/>
                <w:szCs w:val="20"/>
              </w:rPr>
            </w:pPr>
            <w:r w:rsidRPr="00600FB6">
              <w:rPr>
                <w:rFonts w:ascii="Arial" w:eastAsia="Times New Roman" w:hAnsi="Arial" w:cs="Arial"/>
                <w:bCs/>
                <w:sz w:val="20"/>
                <w:szCs w:val="20"/>
              </w:rPr>
              <w:t>Promotes equal opportunity and inclusion in the workplace, ensuring that the workforce is diverse and that all workers are treated fairly.</w:t>
            </w:r>
          </w:p>
          <w:p w14:paraId="78136C4C" w14:textId="77777777" w:rsidR="004A3A03" w:rsidRPr="00750DB7" w:rsidRDefault="004A3A03" w:rsidP="004A3A03">
            <w:pPr>
              <w:spacing w:beforeLines="60" w:before="144" w:afterLines="60" w:after="144" w:line="276" w:lineRule="auto"/>
              <w:rPr>
                <w:rFonts w:ascii="Arial" w:eastAsia="Times New Roman" w:hAnsi="Arial" w:cs="Arial"/>
                <w:bCs/>
                <w:sz w:val="20"/>
                <w:szCs w:val="20"/>
              </w:rPr>
            </w:pPr>
            <w:r w:rsidRPr="00750DB7">
              <w:rPr>
                <w:rFonts w:ascii="Arial" w:eastAsia="Times New Roman" w:hAnsi="Arial" w:cs="Arial"/>
                <w:b/>
                <w:bCs/>
                <w:sz w:val="20"/>
                <w:szCs w:val="20"/>
              </w:rPr>
              <w:t>Drug and Alcohol Policy</w:t>
            </w:r>
            <w:r w:rsidRPr="00750DB7">
              <w:rPr>
                <w:rFonts w:ascii="Arial" w:eastAsia="Times New Roman" w:hAnsi="Arial" w:cs="Arial"/>
                <w:bCs/>
                <w:sz w:val="20"/>
                <w:szCs w:val="20"/>
              </w:rPr>
              <w:t>:</w:t>
            </w:r>
          </w:p>
          <w:p w14:paraId="1C2E92C7" w14:textId="77777777" w:rsidR="004A3A03" w:rsidRPr="00600FB6" w:rsidRDefault="004A3A03" w:rsidP="004A3A03">
            <w:pPr>
              <w:pStyle w:val="ListParagraph"/>
              <w:numPr>
                <w:ilvl w:val="0"/>
                <w:numId w:val="267"/>
              </w:numPr>
              <w:spacing w:beforeLines="60" w:before="144" w:afterLines="60" w:after="144" w:line="276" w:lineRule="auto"/>
              <w:rPr>
                <w:rFonts w:ascii="Arial" w:eastAsia="Times New Roman" w:hAnsi="Arial" w:cs="Arial"/>
                <w:bCs/>
                <w:sz w:val="20"/>
                <w:szCs w:val="20"/>
              </w:rPr>
            </w:pPr>
            <w:r w:rsidRPr="00600FB6">
              <w:rPr>
                <w:rFonts w:ascii="Arial" w:eastAsia="Times New Roman" w:hAnsi="Arial" w:cs="Arial"/>
                <w:bCs/>
                <w:sz w:val="20"/>
                <w:szCs w:val="20"/>
              </w:rPr>
              <w:t>Sets out the project’s stance on the use of drugs and alcohol on-site to ensure that workers are fit for duty and that workplace safety is not compromised.</w:t>
            </w:r>
          </w:p>
          <w:p w14:paraId="1BFCB6F6" w14:textId="77777777" w:rsidR="003707F3" w:rsidRPr="00491043" w:rsidRDefault="003707F3" w:rsidP="00E84220">
            <w:pPr>
              <w:spacing w:beforeLines="60" w:before="144" w:afterLines="60" w:after="144" w:line="276" w:lineRule="auto"/>
              <w:rPr>
                <w:rFonts w:ascii="Arial" w:eastAsia="Times New Roman" w:hAnsi="Arial" w:cs="Arial"/>
                <w:bCs/>
                <w:sz w:val="20"/>
                <w:szCs w:val="20"/>
              </w:rPr>
            </w:pPr>
          </w:p>
        </w:tc>
      </w:tr>
      <w:tr w:rsidR="00AA0F01" w:rsidRPr="00AA0F01" w14:paraId="4FD7A68D" w14:textId="77777777" w:rsidTr="00E4164B">
        <w:trPr>
          <w:trHeight w:val="555"/>
        </w:trPr>
        <w:tc>
          <w:tcPr>
            <w:tcW w:w="14087" w:type="dxa"/>
            <w:gridSpan w:val="5"/>
            <w:shd w:val="clear" w:color="auto" w:fill="D9D9D9" w:themeFill="background1" w:themeFillShade="D9"/>
          </w:tcPr>
          <w:p w14:paraId="1FE5D98D" w14:textId="2AC1EA4D" w:rsidR="00A77466" w:rsidRPr="003707F3" w:rsidRDefault="003707F3" w:rsidP="003707F3">
            <w:pPr>
              <w:spacing w:beforeLines="60" w:before="144" w:afterLines="60" w:after="144" w:line="276" w:lineRule="auto"/>
              <w:jc w:val="both"/>
              <w:rPr>
                <w:rFonts w:ascii="Arial" w:eastAsia="Times New Roman" w:hAnsi="Arial" w:cs="Arial"/>
                <w:b/>
                <w:color w:val="000000"/>
                <w:sz w:val="20"/>
                <w:szCs w:val="20"/>
              </w:rPr>
            </w:pPr>
            <w:r>
              <w:rPr>
                <w:rFonts w:ascii="Arial" w:eastAsia="Times New Roman" w:hAnsi="Arial" w:cs="Arial"/>
                <w:b/>
                <w:color w:val="000000"/>
                <w:sz w:val="20"/>
                <w:szCs w:val="20"/>
              </w:rPr>
              <w:t>Procedures</w:t>
            </w:r>
          </w:p>
        </w:tc>
      </w:tr>
      <w:tr w:rsidR="00C02FDD" w:rsidRPr="00C02FDD" w14:paraId="42719202" w14:textId="77777777" w:rsidTr="00E4164B">
        <w:trPr>
          <w:trHeight w:val="8107"/>
        </w:trPr>
        <w:tc>
          <w:tcPr>
            <w:tcW w:w="14087" w:type="dxa"/>
            <w:gridSpan w:val="5"/>
            <w:shd w:val="clear" w:color="auto" w:fill="FFFFFF"/>
          </w:tcPr>
          <w:p w14:paraId="71C58979"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lastRenderedPageBreak/>
              <w:t>Site Induction Procedure</w:t>
            </w:r>
          </w:p>
          <w:p w14:paraId="4237CE95" w14:textId="77777777" w:rsidR="00C02FDD" w:rsidRPr="00C02FDD" w:rsidRDefault="00C02FDD" w:rsidP="00C02FDD">
            <w:pPr>
              <w:numPr>
                <w:ilvl w:val="0"/>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All personnel, including subcontractors, must undergo a site induction before commencing work.</w:t>
            </w:r>
          </w:p>
          <w:p w14:paraId="71FD0C0F" w14:textId="77777777" w:rsidR="00C02FDD" w:rsidRPr="00C02FDD" w:rsidRDefault="00C02FDD" w:rsidP="00C02FDD">
            <w:pPr>
              <w:numPr>
                <w:ilvl w:val="0"/>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The induction should cover:</w:t>
            </w:r>
          </w:p>
          <w:p w14:paraId="13C484CD" w14:textId="77777777" w:rsidR="00C02FDD" w:rsidRPr="00C02FDD" w:rsidRDefault="00C02FDD" w:rsidP="00C02FDD">
            <w:pPr>
              <w:numPr>
                <w:ilvl w:val="1"/>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Overview of the project</w:t>
            </w:r>
          </w:p>
          <w:p w14:paraId="75276EEE" w14:textId="77777777" w:rsidR="00C02FDD" w:rsidRPr="00C02FDD" w:rsidRDefault="00C02FDD" w:rsidP="00C02FDD">
            <w:pPr>
              <w:numPr>
                <w:ilvl w:val="1"/>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Site-specific hazards</w:t>
            </w:r>
          </w:p>
          <w:p w14:paraId="04D7A517" w14:textId="77777777" w:rsidR="00C02FDD" w:rsidRPr="00C02FDD" w:rsidRDefault="00C02FDD" w:rsidP="00C02FDD">
            <w:pPr>
              <w:numPr>
                <w:ilvl w:val="1"/>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Emergency procedures (fire, evacuation, first aid)</w:t>
            </w:r>
          </w:p>
          <w:p w14:paraId="5FE503F3" w14:textId="77777777" w:rsidR="00C02FDD" w:rsidRPr="00C02FDD" w:rsidRDefault="00C02FDD" w:rsidP="00C02FDD">
            <w:pPr>
              <w:numPr>
                <w:ilvl w:val="1"/>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PPE requirements</w:t>
            </w:r>
          </w:p>
          <w:p w14:paraId="6FD55BA3" w14:textId="77777777" w:rsidR="00C02FDD" w:rsidRPr="00C02FDD" w:rsidRDefault="00C02FDD" w:rsidP="00C02FDD">
            <w:pPr>
              <w:numPr>
                <w:ilvl w:val="1"/>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Manual handling protocols</w:t>
            </w:r>
          </w:p>
          <w:p w14:paraId="67297EAA" w14:textId="77777777" w:rsidR="00C02FDD" w:rsidRPr="00C02FDD" w:rsidRDefault="00C02FDD" w:rsidP="00C02FDD">
            <w:pPr>
              <w:numPr>
                <w:ilvl w:val="1"/>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WHS policies and responsibilities</w:t>
            </w:r>
          </w:p>
          <w:p w14:paraId="3DED22BD" w14:textId="77777777" w:rsidR="00C02FDD" w:rsidRPr="00C02FDD" w:rsidRDefault="00C02FDD" w:rsidP="00C02FDD">
            <w:pPr>
              <w:numPr>
                <w:ilvl w:val="0"/>
                <w:numId w:val="27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Induction records must be signed and kept for all workers on-site.</w:t>
            </w:r>
          </w:p>
          <w:p w14:paraId="4D5A847A"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2. Risk Assessment and SWMS (Safe Work Method Statement) Procedure</w:t>
            </w:r>
          </w:p>
          <w:p w14:paraId="249911AA" w14:textId="77777777" w:rsidR="00C02FDD" w:rsidRPr="00C02FDD" w:rsidRDefault="00C02FDD" w:rsidP="00C02FDD">
            <w:pPr>
              <w:numPr>
                <w:ilvl w:val="0"/>
                <w:numId w:val="27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Conduct risk assessments for each phase of the project to identify potential hazards.</w:t>
            </w:r>
          </w:p>
          <w:p w14:paraId="1F477C54" w14:textId="77777777" w:rsidR="00C02FDD" w:rsidRPr="00C02FDD" w:rsidRDefault="00C02FDD" w:rsidP="00C02FDD">
            <w:pPr>
              <w:numPr>
                <w:ilvl w:val="0"/>
                <w:numId w:val="27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 xml:space="preserve">Create </w:t>
            </w:r>
            <w:r w:rsidRPr="00C02FDD">
              <w:rPr>
                <w:rFonts w:ascii="Arial" w:eastAsia="Times New Roman" w:hAnsi="Arial" w:cs="Arial"/>
                <w:sz w:val="20"/>
                <w:szCs w:val="20"/>
              </w:rPr>
              <w:t xml:space="preserve">SWMS </w:t>
            </w:r>
            <w:r w:rsidRPr="00C02FDD">
              <w:rPr>
                <w:rFonts w:ascii="Arial" w:eastAsia="Times New Roman" w:hAnsi="Arial" w:cs="Arial"/>
                <w:bCs/>
                <w:sz w:val="20"/>
                <w:szCs w:val="20"/>
              </w:rPr>
              <w:t>for high-risk tasks such as:</w:t>
            </w:r>
          </w:p>
          <w:p w14:paraId="147966A1" w14:textId="77777777" w:rsidR="00C02FDD" w:rsidRPr="00C02FDD" w:rsidRDefault="00C02FDD" w:rsidP="00C02FDD">
            <w:pPr>
              <w:numPr>
                <w:ilvl w:val="1"/>
                <w:numId w:val="27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Working at heights</w:t>
            </w:r>
          </w:p>
          <w:p w14:paraId="1062E63D" w14:textId="77777777" w:rsidR="00C02FDD" w:rsidRPr="00C02FDD" w:rsidRDefault="00C02FDD" w:rsidP="00C02FDD">
            <w:pPr>
              <w:numPr>
                <w:ilvl w:val="1"/>
                <w:numId w:val="27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Electrical installations</w:t>
            </w:r>
          </w:p>
          <w:p w14:paraId="3D276B08" w14:textId="77777777" w:rsidR="00C02FDD" w:rsidRPr="00C02FDD" w:rsidRDefault="00C02FDD" w:rsidP="00C02FDD">
            <w:pPr>
              <w:numPr>
                <w:ilvl w:val="1"/>
                <w:numId w:val="27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Heavy lifting and material handling</w:t>
            </w:r>
          </w:p>
          <w:p w14:paraId="2C41E694" w14:textId="77777777" w:rsidR="00C02FDD" w:rsidRPr="00C02FDD" w:rsidRDefault="00C02FDD" w:rsidP="00C02FDD">
            <w:pPr>
              <w:numPr>
                <w:ilvl w:val="1"/>
                <w:numId w:val="27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Use of hazardous materials (e.g., asbestos or chemicals)</w:t>
            </w:r>
          </w:p>
          <w:p w14:paraId="773778FB" w14:textId="77777777" w:rsidR="00C02FDD" w:rsidRPr="00C02FDD" w:rsidRDefault="00C02FDD" w:rsidP="00C02FDD">
            <w:pPr>
              <w:numPr>
                <w:ilvl w:val="0"/>
                <w:numId w:val="27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all workers performing high-risk activities sign off on the relevant SWMS before commencing work.</w:t>
            </w:r>
          </w:p>
          <w:p w14:paraId="26291E63"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3. PPE (Personal Protective Equipment) Procedure</w:t>
            </w:r>
          </w:p>
          <w:p w14:paraId="127F7058" w14:textId="77777777" w:rsidR="00C02FDD" w:rsidRPr="00C02FDD" w:rsidRDefault="00C02FDD" w:rsidP="00C02FDD">
            <w:pPr>
              <w:numPr>
                <w:ilvl w:val="0"/>
                <w:numId w:val="273"/>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Provide the necessary PPE for all workers based on the identified risks on-site.</w:t>
            </w:r>
          </w:p>
          <w:p w14:paraId="3E05922C" w14:textId="77777777" w:rsidR="00C02FDD" w:rsidRPr="00C02FDD" w:rsidRDefault="00C02FDD" w:rsidP="00C02FDD">
            <w:pPr>
              <w:numPr>
                <w:ilvl w:val="0"/>
                <w:numId w:val="273"/>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PPE should include hard hats, high-visibility vests, gloves, safety goggles, hearing protection, and respiratory protection where applicable.</w:t>
            </w:r>
          </w:p>
          <w:p w14:paraId="76C57048" w14:textId="77777777" w:rsidR="00C02FDD" w:rsidRPr="00C02FDD" w:rsidRDefault="00C02FDD" w:rsidP="00C02FDD">
            <w:pPr>
              <w:numPr>
                <w:ilvl w:val="0"/>
                <w:numId w:val="273"/>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lastRenderedPageBreak/>
              <w:t>Supervisors will ensure all workers are wearing the appropriate PPE before they enter the work area.</w:t>
            </w:r>
          </w:p>
          <w:p w14:paraId="0F71733E" w14:textId="77777777" w:rsidR="00C02FDD" w:rsidRPr="00C02FDD" w:rsidRDefault="00C02FDD" w:rsidP="00C02FDD">
            <w:pPr>
              <w:numPr>
                <w:ilvl w:val="0"/>
                <w:numId w:val="273"/>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Inspect PPE regularly to ensure it is in good condition.</w:t>
            </w:r>
          </w:p>
          <w:p w14:paraId="0E5ED962"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4. Hazardous Materials Handling Procedure</w:t>
            </w:r>
          </w:p>
          <w:p w14:paraId="67C63F7E" w14:textId="77777777" w:rsidR="00C02FDD" w:rsidRPr="00C02FDD" w:rsidRDefault="00C02FDD" w:rsidP="00C02FDD">
            <w:pPr>
              <w:numPr>
                <w:ilvl w:val="0"/>
                <w:numId w:val="274"/>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Identify any hazardous materials on-site (e.g., asbestos, lead-based paint, chemicals) before work begins.</w:t>
            </w:r>
          </w:p>
          <w:p w14:paraId="3B7EBC23" w14:textId="77777777" w:rsidR="00C02FDD" w:rsidRPr="00C02FDD" w:rsidRDefault="00C02FDD" w:rsidP="00C02FDD">
            <w:pPr>
              <w:numPr>
                <w:ilvl w:val="0"/>
                <w:numId w:val="274"/>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compliance with WHS Regulations for the safe handling, storage, and disposal of hazardous materials.</w:t>
            </w:r>
          </w:p>
          <w:p w14:paraId="08044BC2" w14:textId="77777777" w:rsidR="00C02FDD" w:rsidRPr="00C02FDD" w:rsidRDefault="00C02FDD" w:rsidP="00C02FDD">
            <w:pPr>
              <w:numPr>
                <w:ilvl w:val="0"/>
                <w:numId w:val="274"/>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Use appropriate PPE and provide decontamination facilities for workers dealing with hazardous materials.</w:t>
            </w:r>
          </w:p>
          <w:p w14:paraId="27DAF811" w14:textId="77777777" w:rsidR="00C02FDD" w:rsidRPr="00C02FDD" w:rsidRDefault="00C02FDD" w:rsidP="00C02FDD">
            <w:pPr>
              <w:numPr>
                <w:ilvl w:val="0"/>
                <w:numId w:val="274"/>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Develop and implement a Hazardous Materials Management Plan with detailed procedures for handling and emergency response.</w:t>
            </w:r>
          </w:p>
          <w:p w14:paraId="166B6C8F" w14:textId="77777777" w:rsidR="00C02FDD" w:rsidRPr="00C02FDD" w:rsidRDefault="00C02FDD" w:rsidP="00C02FDD">
            <w:pPr>
              <w:numPr>
                <w:ilvl w:val="0"/>
                <w:numId w:val="274"/>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Material Safety Data Sheets (MSDS) are available for all chemicals used on-site.</w:t>
            </w:r>
          </w:p>
          <w:p w14:paraId="32306F42"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5. Emergency Response and First Aid Procedures</w:t>
            </w:r>
          </w:p>
          <w:p w14:paraId="0729117E" w14:textId="77777777" w:rsidR="00C02FDD" w:rsidRPr="00C02FDD" w:rsidRDefault="00C02FDD" w:rsidP="00C02FDD">
            <w:pPr>
              <w:numPr>
                <w:ilvl w:val="0"/>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Develop a clear emergency response plan, including:</w:t>
            </w:r>
          </w:p>
          <w:p w14:paraId="4D90D26F" w14:textId="77777777" w:rsidR="00C02FDD" w:rsidRPr="00C02FDD" w:rsidRDefault="00C02FDD" w:rsidP="00C02FDD">
            <w:pPr>
              <w:numPr>
                <w:ilvl w:val="1"/>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Fire evacuation procedures (routes, exits, assembly points)</w:t>
            </w:r>
          </w:p>
          <w:p w14:paraId="47E5C6FD" w14:textId="77777777" w:rsidR="00C02FDD" w:rsidRPr="00C02FDD" w:rsidRDefault="00C02FDD" w:rsidP="00C02FDD">
            <w:pPr>
              <w:numPr>
                <w:ilvl w:val="1"/>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Medical emergencies (first aid, reporting procedures)</w:t>
            </w:r>
          </w:p>
          <w:p w14:paraId="550FA982" w14:textId="77777777" w:rsidR="00C02FDD" w:rsidRPr="00C02FDD" w:rsidRDefault="00C02FDD" w:rsidP="00C02FDD">
            <w:pPr>
              <w:numPr>
                <w:ilvl w:val="1"/>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Emergency contact details (fire, ambulance, emergency services)</w:t>
            </w:r>
          </w:p>
          <w:p w14:paraId="54E6B2A6" w14:textId="77777777" w:rsidR="00C02FDD" w:rsidRPr="00C02FDD" w:rsidRDefault="00C02FDD" w:rsidP="00C02FDD">
            <w:pPr>
              <w:numPr>
                <w:ilvl w:val="0"/>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Train workers on emergency procedures and conduct regular drills.</w:t>
            </w:r>
          </w:p>
          <w:p w14:paraId="31605CA7" w14:textId="77777777" w:rsidR="00C02FDD" w:rsidRPr="00C02FDD" w:rsidRDefault="00C02FDD" w:rsidP="00C02FDD">
            <w:pPr>
              <w:numPr>
                <w:ilvl w:val="0"/>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on-site first aid facilities are fully stocked and readily accessible.</w:t>
            </w:r>
          </w:p>
          <w:p w14:paraId="58CF3E0B" w14:textId="77777777" w:rsidR="00C02FDD" w:rsidRPr="00C02FDD" w:rsidRDefault="00C02FDD" w:rsidP="00C02FDD">
            <w:pPr>
              <w:numPr>
                <w:ilvl w:val="0"/>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Assign qualified first aid officers to the site, with the number determined by the size and complexity of the project.</w:t>
            </w:r>
          </w:p>
          <w:p w14:paraId="218C21DC" w14:textId="77777777" w:rsidR="00C02FDD" w:rsidRPr="00C02FDD" w:rsidRDefault="00C02FDD" w:rsidP="00C02FDD">
            <w:pPr>
              <w:numPr>
                <w:ilvl w:val="0"/>
                <w:numId w:val="275"/>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Maintain a list of emergency contacts and ensure workers are familiar with the procedures.</w:t>
            </w:r>
          </w:p>
          <w:p w14:paraId="17FBC40D"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6. Manual Handling Procedure</w:t>
            </w:r>
          </w:p>
          <w:p w14:paraId="309CD302" w14:textId="77777777" w:rsidR="00C02FDD" w:rsidRPr="00C02FDD" w:rsidRDefault="00C02FDD" w:rsidP="00C02FDD">
            <w:pPr>
              <w:numPr>
                <w:ilvl w:val="0"/>
                <w:numId w:val="276"/>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Implement manual handling guidelines to reduce the risk of musculoskeletal injuries.</w:t>
            </w:r>
          </w:p>
          <w:p w14:paraId="0B57B49E" w14:textId="77777777" w:rsidR="00C02FDD" w:rsidRPr="00C02FDD" w:rsidRDefault="00C02FDD" w:rsidP="00C02FDD">
            <w:pPr>
              <w:numPr>
                <w:ilvl w:val="0"/>
                <w:numId w:val="276"/>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Provide training for workers on correct lifting techniques and the use of mechanical aids (e.g., cranes, hoists, trolleys).</w:t>
            </w:r>
          </w:p>
          <w:p w14:paraId="3EB8D06A" w14:textId="77777777" w:rsidR="00C02FDD" w:rsidRPr="00C02FDD" w:rsidRDefault="00C02FDD" w:rsidP="00C02FDD">
            <w:pPr>
              <w:numPr>
                <w:ilvl w:val="0"/>
                <w:numId w:val="276"/>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Limit manual lifting by using tools and equipment for heavy lifting tasks whenever possible.</w:t>
            </w:r>
          </w:p>
          <w:p w14:paraId="53204321" w14:textId="7A4B4AA6" w:rsidR="00C02FDD" w:rsidRPr="00C02FDD" w:rsidRDefault="00C02FDD" w:rsidP="00C02FDD">
            <w:pPr>
              <w:numPr>
                <w:ilvl w:val="0"/>
                <w:numId w:val="276"/>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lastRenderedPageBreak/>
              <w:t>Ensure that all materials are stored safely and at appropriate heights to minimi</w:t>
            </w:r>
            <w:r w:rsidR="005314D3">
              <w:rPr>
                <w:rFonts w:ascii="Arial" w:eastAsia="Times New Roman" w:hAnsi="Arial" w:cs="Arial"/>
                <w:bCs/>
                <w:sz w:val="20"/>
                <w:szCs w:val="20"/>
              </w:rPr>
              <w:t>s</w:t>
            </w:r>
            <w:r w:rsidRPr="00C02FDD">
              <w:rPr>
                <w:rFonts w:ascii="Arial" w:eastAsia="Times New Roman" w:hAnsi="Arial" w:cs="Arial"/>
                <w:bCs/>
                <w:sz w:val="20"/>
                <w:szCs w:val="20"/>
              </w:rPr>
              <w:t>e the need for bending or reaching.</w:t>
            </w:r>
          </w:p>
          <w:p w14:paraId="17BC33EA"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7. Safe Access and Egress Procedure</w:t>
            </w:r>
          </w:p>
          <w:p w14:paraId="2A205334" w14:textId="77777777" w:rsidR="00C02FDD" w:rsidRPr="00C02FDD" w:rsidRDefault="00C02FDD" w:rsidP="00C02FDD">
            <w:pPr>
              <w:numPr>
                <w:ilvl w:val="0"/>
                <w:numId w:val="277"/>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safe access to and from all work areas.</w:t>
            </w:r>
          </w:p>
          <w:p w14:paraId="3524B866" w14:textId="77777777" w:rsidR="00C02FDD" w:rsidRPr="00C02FDD" w:rsidRDefault="00C02FDD" w:rsidP="00C02FDD">
            <w:pPr>
              <w:numPr>
                <w:ilvl w:val="0"/>
                <w:numId w:val="277"/>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 xml:space="preserve">Install scaffolding, ladders, and other access systems that comply with </w:t>
            </w:r>
            <w:r w:rsidRPr="00C02FDD">
              <w:rPr>
                <w:rFonts w:ascii="Arial" w:eastAsia="Times New Roman" w:hAnsi="Arial" w:cs="Arial"/>
                <w:sz w:val="20"/>
                <w:szCs w:val="20"/>
              </w:rPr>
              <w:t>AS 1657</w:t>
            </w:r>
            <w:r w:rsidRPr="00C02FDD">
              <w:rPr>
                <w:rFonts w:ascii="Arial" w:eastAsia="Times New Roman" w:hAnsi="Arial" w:cs="Arial"/>
                <w:bCs/>
                <w:sz w:val="20"/>
                <w:szCs w:val="20"/>
              </w:rPr>
              <w:t xml:space="preserve"> (Fixed platforms, walkways, stairways, and ladders).</w:t>
            </w:r>
          </w:p>
          <w:p w14:paraId="5CC2F7F8" w14:textId="77777777" w:rsidR="00C02FDD" w:rsidRPr="00C02FDD" w:rsidRDefault="00C02FDD" w:rsidP="00C02FDD">
            <w:pPr>
              <w:numPr>
                <w:ilvl w:val="0"/>
                <w:numId w:val="277"/>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Maintain clear and unobstructed pathways for workers to move between areas.</w:t>
            </w:r>
          </w:p>
          <w:p w14:paraId="3EAFD9E8" w14:textId="77777777" w:rsidR="00C02FDD" w:rsidRPr="00C02FDD" w:rsidRDefault="00C02FDD" w:rsidP="00C02FDD">
            <w:pPr>
              <w:numPr>
                <w:ilvl w:val="0"/>
                <w:numId w:val="277"/>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emergency exits are easily accessible, and that signage clearly marks the exit routes.</w:t>
            </w:r>
          </w:p>
          <w:p w14:paraId="7B4779EF"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8. Fire Safety Procedure</w:t>
            </w:r>
          </w:p>
          <w:p w14:paraId="001DD22B" w14:textId="77777777" w:rsidR="00C02FDD" w:rsidRPr="00C02FDD" w:rsidRDefault="00C02FDD" w:rsidP="00C02FDD">
            <w:pPr>
              <w:numPr>
                <w:ilvl w:val="0"/>
                <w:numId w:val="278"/>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Install fire safety equipment including extinguishers, fire blankets, and emergency alarms, in accordance with</w:t>
            </w:r>
            <w:r w:rsidRPr="00C02FDD">
              <w:rPr>
                <w:rFonts w:ascii="Arial" w:eastAsia="Times New Roman" w:hAnsi="Arial" w:cs="Arial"/>
                <w:sz w:val="20"/>
                <w:szCs w:val="20"/>
              </w:rPr>
              <w:t xml:space="preserve"> AS 1851 </w:t>
            </w:r>
            <w:r w:rsidRPr="00C02FDD">
              <w:rPr>
                <w:rFonts w:ascii="Arial" w:eastAsia="Times New Roman" w:hAnsi="Arial" w:cs="Arial"/>
                <w:bCs/>
                <w:sz w:val="20"/>
                <w:szCs w:val="20"/>
              </w:rPr>
              <w:t>(Maintenance of fire protection systems).</w:t>
            </w:r>
          </w:p>
          <w:p w14:paraId="13147758" w14:textId="77777777" w:rsidR="00C02FDD" w:rsidRPr="00C02FDD" w:rsidRDefault="00C02FDD" w:rsidP="00C02FDD">
            <w:pPr>
              <w:numPr>
                <w:ilvl w:val="0"/>
                <w:numId w:val="278"/>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Conduct regular fire drills to ensure workers know how to evacuate safely in case of a fire.</w:t>
            </w:r>
          </w:p>
          <w:p w14:paraId="13331588" w14:textId="77777777" w:rsidR="00C02FDD" w:rsidRPr="00C02FDD" w:rsidRDefault="00C02FDD" w:rsidP="00C02FDD">
            <w:pPr>
              <w:numPr>
                <w:ilvl w:val="0"/>
                <w:numId w:val="278"/>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Clearly mark fire exits and ensure that they are not blocked by materials or equipment at any time.</w:t>
            </w:r>
          </w:p>
          <w:p w14:paraId="29CDCAD8"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9. Housekeeping Procedure</w:t>
            </w:r>
          </w:p>
          <w:p w14:paraId="56EB9498" w14:textId="69715512" w:rsidR="00C02FDD" w:rsidRPr="00C02FDD" w:rsidRDefault="00C02FDD" w:rsidP="00C02FDD">
            <w:pPr>
              <w:numPr>
                <w:ilvl w:val="0"/>
                <w:numId w:val="279"/>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Maintain high standards of housekeeping on-site to minimi</w:t>
            </w:r>
            <w:r w:rsidR="005314D3">
              <w:rPr>
                <w:rFonts w:ascii="Arial" w:eastAsia="Times New Roman" w:hAnsi="Arial" w:cs="Arial"/>
                <w:bCs/>
                <w:sz w:val="20"/>
                <w:szCs w:val="20"/>
              </w:rPr>
              <w:t>s</w:t>
            </w:r>
            <w:r w:rsidRPr="00C02FDD">
              <w:rPr>
                <w:rFonts w:ascii="Arial" w:eastAsia="Times New Roman" w:hAnsi="Arial" w:cs="Arial"/>
                <w:bCs/>
                <w:sz w:val="20"/>
                <w:szCs w:val="20"/>
              </w:rPr>
              <w:t>e risks.</w:t>
            </w:r>
          </w:p>
          <w:p w14:paraId="26B06C41" w14:textId="77777777" w:rsidR="00C02FDD" w:rsidRPr="00C02FDD" w:rsidRDefault="00C02FDD" w:rsidP="00C02FDD">
            <w:pPr>
              <w:numPr>
                <w:ilvl w:val="0"/>
                <w:numId w:val="279"/>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Keep work areas clear of debris, tools, and materials to prevent slips, trips, and falls.</w:t>
            </w:r>
          </w:p>
          <w:p w14:paraId="5935B5B4" w14:textId="77777777" w:rsidR="00C02FDD" w:rsidRPr="00C02FDD" w:rsidRDefault="00C02FDD" w:rsidP="00C02FDD">
            <w:pPr>
              <w:numPr>
                <w:ilvl w:val="0"/>
                <w:numId w:val="279"/>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Remove waste and scrap materials from work areas regularly.</w:t>
            </w:r>
          </w:p>
          <w:p w14:paraId="7C88AE27" w14:textId="21AFF81B" w:rsidR="00C02FDD" w:rsidRPr="00C02FDD" w:rsidRDefault="00C02FDD" w:rsidP="00C02FDD">
            <w:pPr>
              <w:numPr>
                <w:ilvl w:val="0"/>
                <w:numId w:val="279"/>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Designate specific areas for material storage to prevent clutter and disorgani</w:t>
            </w:r>
            <w:r w:rsidR="005314D3">
              <w:rPr>
                <w:rFonts w:ascii="Arial" w:eastAsia="Times New Roman" w:hAnsi="Arial" w:cs="Arial"/>
                <w:bCs/>
                <w:sz w:val="20"/>
                <w:szCs w:val="20"/>
              </w:rPr>
              <w:t>s</w:t>
            </w:r>
            <w:r w:rsidRPr="00C02FDD">
              <w:rPr>
                <w:rFonts w:ascii="Arial" w:eastAsia="Times New Roman" w:hAnsi="Arial" w:cs="Arial"/>
                <w:bCs/>
                <w:sz w:val="20"/>
                <w:szCs w:val="20"/>
              </w:rPr>
              <w:t>ation.</w:t>
            </w:r>
          </w:p>
          <w:p w14:paraId="228E005C"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10. Site Security and Public Safety Procedure</w:t>
            </w:r>
          </w:p>
          <w:p w14:paraId="3CB09C5E" w14:textId="56EA8217" w:rsidR="00C02FDD" w:rsidRPr="00C02FDD" w:rsidRDefault="00C02FDD" w:rsidP="00C02FDD">
            <w:pPr>
              <w:numPr>
                <w:ilvl w:val="0"/>
                <w:numId w:val="280"/>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Install fencing or barriers around the worksite to prevent unauthori</w:t>
            </w:r>
            <w:r w:rsidR="005314D3">
              <w:rPr>
                <w:rFonts w:ascii="Arial" w:eastAsia="Times New Roman" w:hAnsi="Arial" w:cs="Arial"/>
                <w:bCs/>
                <w:sz w:val="20"/>
                <w:szCs w:val="20"/>
              </w:rPr>
              <w:t>s</w:t>
            </w:r>
            <w:r w:rsidRPr="00C02FDD">
              <w:rPr>
                <w:rFonts w:ascii="Arial" w:eastAsia="Times New Roman" w:hAnsi="Arial" w:cs="Arial"/>
                <w:bCs/>
                <w:sz w:val="20"/>
                <w:szCs w:val="20"/>
              </w:rPr>
              <w:t>ed access.</w:t>
            </w:r>
          </w:p>
          <w:p w14:paraId="5E6B9EE8" w14:textId="77777777" w:rsidR="00C02FDD" w:rsidRPr="00C02FDD" w:rsidRDefault="00C02FDD" w:rsidP="00C02FDD">
            <w:pPr>
              <w:numPr>
                <w:ilvl w:val="0"/>
                <w:numId w:val="280"/>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Place clear signage around the perimeter of the site to indicate hazards, restricted areas, and safety rules.</w:t>
            </w:r>
          </w:p>
          <w:p w14:paraId="61BC2589" w14:textId="77777777" w:rsidR="00C02FDD" w:rsidRPr="00C02FDD" w:rsidRDefault="00C02FDD" w:rsidP="00C02FDD">
            <w:pPr>
              <w:numPr>
                <w:ilvl w:val="0"/>
                <w:numId w:val="280"/>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workers and members of the public are protected from falling debris, moving machinery, or other site hazards.</w:t>
            </w:r>
          </w:p>
          <w:p w14:paraId="09F8F142" w14:textId="77777777" w:rsidR="00C02FDD" w:rsidRPr="00C02FDD" w:rsidRDefault="00C02FDD" w:rsidP="00C02FDD">
            <w:pPr>
              <w:numPr>
                <w:ilvl w:val="0"/>
                <w:numId w:val="280"/>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Implement traffic management procedures to ensure the safety of vehicles and pedestrians around the construction zone.</w:t>
            </w:r>
          </w:p>
          <w:p w14:paraId="2E4C2773"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lastRenderedPageBreak/>
              <w:t>11. Equipment and Machinery Safety Procedure</w:t>
            </w:r>
          </w:p>
          <w:p w14:paraId="3A9242A4" w14:textId="77777777" w:rsidR="00C02FDD" w:rsidRPr="00C02FDD" w:rsidRDefault="00C02FDD" w:rsidP="00C02FDD">
            <w:pPr>
              <w:numPr>
                <w:ilvl w:val="0"/>
                <w:numId w:val="28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Inspect all machinery and equipment before use to ensure it is safe and in proper working condition.</w:t>
            </w:r>
          </w:p>
          <w:p w14:paraId="18135B95" w14:textId="77777777" w:rsidR="00C02FDD" w:rsidRPr="00C02FDD" w:rsidRDefault="00C02FDD" w:rsidP="00C02FDD">
            <w:pPr>
              <w:numPr>
                <w:ilvl w:val="0"/>
                <w:numId w:val="28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operators are trained and certified to use specific equipment (e.g., cranes, forklifts, power tools).</w:t>
            </w:r>
          </w:p>
          <w:p w14:paraId="39AD19FA" w14:textId="77777777" w:rsidR="00C02FDD" w:rsidRPr="00C02FDD" w:rsidRDefault="00C02FDD" w:rsidP="00C02FDD">
            <w:pPr>
              <w:numPr>
                <w:ilvl w:val="0"/>
                <w:numId w:val="28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Provide regular maintenance and servicing to avoid equipment malfunctions that could pose a risk to workers.</w:t>
            </w:r>
          </w:p>
          <w:p w14:paraId="40CA6429" w14:textId="77777777" w:rsidR="00C02FDD" w:rsidRPr="00C02FDD" w:rsidRDefault="00C02FDD" w:rsidP="00C02FDD">
            <w:pPr>
              <w:numPr>
                <w:ilvl w:val="0"/>
                <w:numId w:val="281"/>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Implement lock-out/tag-out procedures for machinery when not in use or during maintenance.</w:t>
            </w:r>
          </w:p>
          <w:p w14:paraId="2F7158A7" w14:textId="77777777" w:rsidR="00C02FDD" w:rsidRPr="00C02FDD" w:rsidRDefault="00C02FDD" w:rsidP="00C02FDD">
            <w:p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
                <w:bCs/>
                <w:sz w:val="20"/>
                <w:szCs w:val="20"/>
              </w:rPr>
              <w:t>12. Post-Construction Safety Handover Procedure</w:t>
            </w:r>
          </w:p>
          <w:p w14:paraId="2A62DDC1" w14:textId="77777777" w:rsidR="00C02FDD" w:rsidRPr="00C02FDD" w:rsidRDefault="00C02FDD" w:rsidP="00C02FDD">
            <w:pPr>
              <w:numPr>
                <w:ilvl w:val="0"/>
                <w:numId w:val="28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Conduct a final safety inspection of the completed fit-out to ensure compliance with safety standards and ensure the building is safe for occupation.</w:t>
            </w:r>
          </w:p>
          <w:p w14:paraId="2DE1FBD9" w14:textId="77777777" w:rsidR="00C02FDD" w:rsidRPr="00C02FDD" w:rsidRDefault="00C02FDD" w:rsidP="00C02FDD">
            <w:pPr>
              <w:numPr>
                <w:ilvl w:val="0"/>
                <w:numId w:val="28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Provide the client with all relevant safety documentation, including:</w:t>
            </w:r>
          </w:p>
          <w:p w14:paraId="5187794A" w14:textId="77777777" w:rsidR="00C02FDD" w:rsidRPr="00C02FDD" w:rsidRDefault="00C02FDD" w:rsidP="00C02FDD">
            <w:pPr>
              <w:numPr>
                <w:ilvl w:val="1"/>
                <w:numId w:val="28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Emergency procedures</w:t>
            </w:r>
          </w:p>
          <w:p w14:paraId="5544F455" w14:textId="77777777" w:rsidR="00C02FDD" w:rsidRPr="00C02FDD" w:rsidRDefault="00C02FDD" w:rsidP="00C02FDD">
            <w:pPr>
              <w:numPr>
                <w:ilvl w:val="1"/>
                <w:numId w:val="28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Maintenance and operation manuals for building systems (e.g., HVAC, electrical)</w:t>
            </w:r>
          </w:p>
          <w:p w14:paraId="515E42A9" w14:textId="77777777" w:rsidR="00C02FDD" w:rsidRPr="00C02FDD" w:rsidRDefault="00C02FDD" w:rsidP="00C02FDD">
            <w:pPr>
              <w:numPr>
                <w:ilvl w:val="1"/>
                <w:numId w:val="28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Safety inspections and testing certificates</w:t>
            </w:r>
          </w:p>
          <w:p w14:paraId="283028CF" w14:textId="77777777" w:rsidR="00C02FDD" w:rsidRPr="00C02FDD" w:rsidRDefault="00C02FDD" w:rsidP="00C02FDD">
            <w:pPr>
              <w:numPr>
                <w:ilvl w:val="0"/>
                <w:numId w:val="282"/>
              </w:numPr>
              <w:spacing w:beforeLines="60" w:before="144" w:afterLines="60" w:after="144" w:line="276" w:lineRule="auto"/>
              <w:rPr>
                <w:rFonts w:ascii="Arial" w:eastAsia="Times New Roman" w:hAnsi="Arial" w:cs="Arial"/>
                <w:bCs/>
                <w:sz w:val="20"/>
                <w:szCs w:val="20"/>
              </w:rPr>
            </w:pPr>
            <w:r w:rsidRPr="00C02FDD">
              <w:rPr>
                <w:rFonts w:ascii="Arial" w:eastAsia="Times New Roman" w:hAnsi="Arial" w:cs="Arial"/>
                <w:bCs/>
                <w:sz w:val="20"/>
                <w:szCs w:val="20"/>
              </w:rPr>
              <w:t>Ensure that all necessary occupancy certificates and building approvals are obtained before handover.</w:t>
            </w:r>
          </w:p>
          <w:p w14:paraId="6F5D0537" w14:textId="77777777" w:rsidR="00FA6297" w:rsidRDefault="00FA6297" w:rsidP="003707F3">
            <w:pPr>
              <w:spacing w:beforeLines="60" w:before="144" w:afterLines="60" w:after="144" w:line="276" w:lineRule="auto"/>
              <w:rPr>
                <w:rFonts w:ascii="Arial" w:eastAsia="Times New Roman" w:hAnsi="Arial" w:cs="Arial"/>
                <w:bCs/>
                <w:sz w:val="20"/>
                <w:szCs w:val="20"/>
              </w:rPr>
            </w:pPr>
          </w:p>
          <w:p w14:paraId="6C13455C" w14:textId="77777777" w:rsidR="00E16DC9" w:rsidRDefault="00E16DC9" w:rsidP="003707F3">
            <w:pPr>
              <w:spacing w:beforeLines="60" w:before="144" w:afterLines="60" w:after="144" w:line="276" w:lineRule="auto"/>
              <w:rPr>
                <w:rFonts w:ascii="Arial" w:eastAsia="Times New Roman" w:hAnsi="Arial" w:cs="Arial"/>
                <w:bCs/>
                <w:sz w:val="20"/>
                <w:szCs w:val="20"/>
              </w:rPr>
            </w:pPr>
          </w:p>
          <w:p w14:paraId="7BB9F576" w14:textId="77777777" w:rsidR="00E16DC9" w:rsidRDefault="00E16DC9" w:rsidP="003707F3">
            <w:pPr>
              <w:spacing w:beforeLines="60" w:before="144" w:afterLines="60" w:after="144" w:line="276" w:lineRule="auto"/>
              <w:rPr>
                <w:rFonts w:ascii="Arial" w:eastAsia="Times New Roman" w:hAnsi="Arial" w:cs="Arial"/>
                <w:bCs/>
                <w:sz w:val="20"/>
                <w:szCs w:val="20"/>
              </w:rPr>
            </w:pPr>
          </w:p>
          <w:p w14:paraId="3B092BC5" w14:textId="77777777" w:rsidR="00E16DC9" w:rsidRDefault="00E16DC9" w:rsidP="003707F3">
            <w:pPr>
              <w:spacing w:beforeLines="60" w:before="144" w:afterLines="60" w:after="144" w:line="276" w:lineRule="auto"/>
              <w:rPr>
                <w:rFonts w:ascii="Arial" w:eastAsia="Times New Roman" w:hAnsi="Arial" w:cs="Arial"/>
                <w:bCs/>
                <w:sz w:val="20"/>
                <w:szCs w:val="20"/>
              </w:rPr>
            </w:pPr>
          </w:p>
          <w:p w14:paraId="765EDB08" w14:textId="77777777" w:rsidR="00E16DC9" w:rsidRDefault="00E16DC9" w:rsidP="003707F3">
            <w:pPr>
              <w:spacing w:beforeLines="60" w:before="144" w:afterLines="60" w:after="144" w:line="276" w:lineRule="auto"/>
              <w:rPr>
                <w:rFonts w:ascii="Arial" w:eastAsia="Times New Roman" w:hAnsi="Arial" w:cs="Arial"/>
                <w:bCs/>
                <w:sz w:val="20"/>
                <w:szCs w:val="20"/>
              </w:rPr>
            </w:pPr>
          </w:p>
          <w:p w14:paraId="63BE8E57" w14:textId="77777777" w:rsidR="00E16DC9" w:rsidRDefault="00E16DC9" w:rsidP="003707F3">
            <w:pPr>
              <w:spacing w:beforeLines="60" w:before="144" w:afterLines="60" w:after="144" w:line="276" w:lineRule="auto"/>
              <w:rPr>
                <w:rFonts w:ascii="Arial" w:eastAsia="Times New Roman" w:hAnsi="Arial" w:cs="Arial"/>
                <w:bCs/>
                <w:sz w:val="20"/>
                <w:szCs w:val="20"/>
              </w:rPr>
            </w:pPr>
          </w:p>
          <w:p w14:paraId="3E3A6A1C" w14:textId="77777777" w:rsidR="00E16DC9" w:rsidRDefault="00E16DC9" w:rsidP="003707F3">
            <w:pPr>
              <w:spacing w:beforeLines="60" w:before="144" w:afterLines="60" w:after="144" w:line="276" w:lineRule="auto"/>
              <w:rPr>
                <w:rFonts w:ascii="Arial" w:eastAsia="Times New Roman" w:hAnsi="Arial" w:cs="Arial"/>
                <w:bCs/>
                <w:sz w:val="20"/>
                <w:szCs w:val="20"/>
              </w:rPr>
            </w:pPr>
          </w:p>
          <w:p w14:paraId="0A793704" w14:textId="77777777" w:rsidR="00E16DC9" w:rsidRDefault="00E16DC9" w:rsidP="003707F3">
            <w:pPr>
              <w:spacing w:beforeLines="60" w:before="144" w:afterLines="60" w:after="144" w:line="276" w:lineRule="auto"/>
              <w:rPr>
                <w:rFonts w:ascii="Arial" w:eastAsia="Times New Roman" w:hAnsi="Arial" w:cs="Arial"/>
                <w:bCs/>
                <w:sz w:val="20"/>
                <w:szCs w:val="20"/>
              </w:rPr>
            </w:pPr>
          </w:p>
          <w:p w14:paraId="1F1D4F22" w14:textId="2B658E36" w:rsidR="00E16DC9" w:rsidRPr="00C02FDD" w:rsidRDefault="00E16DC9" w:rsidP="003707F3">
            <w:pPr>
              <w:spacing w:beforeLines="60" w:before="144" w:afterLines="60" w:after="144" w:line="276" w:lineRule="auto"/>
              <w:rPr>
                <w:rFonts w:ascii="Arial" w:eastAsia="Times New Roman" w:hAnsi="Arial" w:cs="Arial"/>
                <w:bCs/>
                <w:sz w:val="20"/>
                <w:szCs w:val="20"/>
              </w:rPr>
            </w:pPr>
          </w:p>
        </w:tc>
      </w:tr>
      <w:tr w:rsidR="00FA2BE9" w:rsidRPr="00AA0F01" w14:paraId="0E61C710" w14:textId="77777777" w:rsidTr="00E4164B">
        <w:trPr>
          <w:trHeight w:val="780"/>
        </w:trPr>
        <w:tc>
          <w:tcPr>
            <w:tcW w:w="14087" w:type="dxa"/>
            <w:gridSpan w:val="5"/>
            <w:shd w:val="clear" w:color="auto" w:fill="D9D9D9" w:themeFill="background1" w:themeFillShade="D9"/>
            <w:vAlign w:val="center"/>
          </w:tcPr>
          <w:p w14:paraId="5F991259" w14:textId="015274DA" w:rsidR="00FA2BE9" w:rsidRPr="00AA0F01" w:rsidRDefault="003B1C04" w:rsidP="00FC439C">
            <w:pPr>
              <w:spacing w:beforeLines="60" w:before="144" w:afterLines="60" w:after="144" w:line="276" w:lineRule="auto"/>
              <w:rPr>
                <w:rFonts w:ascii="Arial" w:eastAsia="Times New Roman" w:hAnsi="Arial" w:cs="Arial"/>
                <w:b/>
                <w:smallCaps/>
                <w:color w:val="000000"/>
                <w:sz w:val="20"/>
                <w:szCs w:val="20"/>
              </w:rPr>
            </w:pPr>
            <w:r w:rsidRPr="003B1C04">
              <w:rPr>
                <w:rFonts w:ascii="Arial Narrow" w:eastAsia="Times New Roman" w:hAnsi="Arial Narrow" w:cs="Times New Roman"/>
                <w:b/>
                <w:bCs/>
              </w:rPr>
              <w:lastRenderedPageBreak/>
              <w:t>Issues to</w:t>
            </w:r>
            <w:r>
              <w:rPr>
                <w:rFonts w:ascii="Arial Narrow" w:eastAsia="Times New Roman" w:hAnsi="Arial Narrow" w:cs="Times New Roman"/>
                <w:b/>
                <w:bCs/>
              </w:rPr>
              <w:t xml:space="preserve"> be addressed and consultation</w:t>
            </w:r>
          </w:p>
        </w:tc>
      </w:tr>
      <w:tr w:rsidR="00AA0F01" w:rsidRPr="00AA0F01" w14:paraId="756F111B" w14:textId="77777777" w:rsidTr="00E4164B">
        <w:trPr>
          <w:trHeight w:val="985"/>
        </w:trPr>
        <w:tc>
          <w:tcPr>
            <w:tcW w:w="4165" w:type="dxa"/>
            <w:shd w:val="clear" w:color="auto" w:fill="auto"/>
            <w:vAlign w:val="center"/>
          </w:tcPr>
          <w:p w14:paraId="581E6569" w14:textId="5BE88878" w:rsidR="00AA0F01" w:rsidRPr="00AA0F01" w:rsidRDefault="003B1C04" w:rsidP="007639BF">
            <w:pPr>
              <w:spacing w:after="0" w:line="240" w:lineRule="auto"/>
              <w:jc w:val="center"/>
              <w:rPr>
                <w:rFonts w:ascii="Arial Narrow" w:eastAsia="Times New Roman" w:hAnsi="Arial Narrow" w:cs="Times New Roman"/>
                <w:b/>
                <w:bCs/>
              </w:rPr>
            </w:pPr>
            <w:r w:rsidRPr="003B1C04">
              <w:rPr>
                <w:rFonts w:ascii="Arial Narrow" w:eastAsia="Times New Roman" w:hAnsi="Arial Narrow" w:cs="Times New Roman"/>
                <w:b/>
                <w:bCs/>
              </w:rPr>
              <w:t>Issue</w:t>
            </w:r>
          </w:p>
        </w:tc>
        <w:tc>
          <w:tcPr>
            <w:tcW w:w="2693" w:type="dxa"/>
            <w:shd w:val="clear" w:color="auto" w:fill="auto"/>
            <w:vAlign w:val="center"/>
          </w:tcPr>
          <w:p w14:paraId="21255A9E" w14:textId="088BB08D"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Who to consult</w:t>
            </w:r>
          </w:p>
        </w:tc>
        <w:tc>
          <w:tcPr>
            <w:tcW w:w="2410" w:type="dxa"/>
            <w:shd w:val="clear" w:color="auto" w:fill="auto"/>
            <w:vAlign w:val="center"/>
          </w:tcPr>
          <w:p w14:paraId="31122156" w14:textId="074A328F"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Improvements for consideration</w:t>
            </w:r>
          </w:p>
        </w:tc>
        <w:tc>
          <w:tcPr>
            <w:tcW w:w="2835" w:type="dxa"/>
            <w:shd w:val="clear" w:color="auto" w:fill="auto"/>
            <w:vAlign w:val="center"/>
          </w:tcPr>
          <w:p w14:paraId="1F95B417" w14:textId="053CF77B"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Feedback following consideration</w:t>
            </w:r>
          </w:p>
        </w:tc>
        <w:tc>
          <w:tcPr>
            <w:tcW w:w="1984" w:type="dxa"/>
            <w:shd w:val="clear" w:color="auto" w:fill="auto"/>
            <w:vAlign w:val="center"/>
          </w:tcPr>
          <w:p w14:paraId="4D2A93A5" w14:textId="3FC386A7" w:rsidR="00AA0F01" w:rsidRPr="00AA0F01" w:rsidRDefault="00BD7D15"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Supporting Resources</w:t>
            </w:r>
          </w:p>
        </w:tc>
      </w:tr>
      <w:tr w:rsidR="00AA0F01" w:rsidRPr="00AA0F01" w14:paraId="3F7BB3CE" w14:textId="77777777" w:rsidTr="00E4164B">
        <w:trPr>
          <w:trHeight w:val="985"/>
        </w:trPr>
        <w:tc>
          <w:tcPr>
            <w:tcW w:w="4165" w:type="dxa"/>
            <w:shd w:val="clear" w:color="auto" w:fill="FFFFFF"/>
          </w:tcPr>
          <w:p w14:paraId="40F035CA" w14:textId="52494C4C" w:rsidR="00AA0F01" w:rsidRPr="007F0E6F" w:rsidRDefault="00EC2E6D"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Site-specific risks (e.g., working at heights, confined spaces, hazardous materials)</w:t>
            </w:r>
          </w:p>
        </w:tc>
        <w:tc>
          <w:tcPr>
            <w:tcW w:w="2693" w:type="dxa"/>
            <w:shd w:val="clear" w:color="auto" w:fill="FFFFFF"/>
          </w:tcPr>
          <w:p w14:paraId="5A4C5F52" w14:textId="30EDCBCF" w:rsidR="00AA0F01" w:rsidRPr="007F0E6F" w:rsidRDefault="00415459"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Site Supervisor, WHS Officer, Subcontractors</w:t>
            </w:r>
          </w:p>
        </w:tc>
        <w:tc>
          <w:tcPr>
            <w:tcW w:w="2410" w:type="dxa"/>
            <w:shd w:val="clear" w:color="auto" w:fill="FFFFFF"/>
          </w:tcPr>
          <w:p w14:paraId="3EF1BDEE" w14:textId="27DCD2A6" w:rsidR="00AA0F01" w:rsidRPr="007F0E6F" w:rsidRDefault="00415459"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Enhanced SWMS development and review; pre-start risk reviews; updated signage</w:t>
            </w:r>
          </w:p>
        </w:tc>
        <w:tc>
          <w:tcPr>
            <w:tcW w:w="2835" w:type="dxa"/>
            <w:shd w:val="clear" w:color="auto" w:fill="FFFFFF"/>
          </w:tcPr>
          <w:p w14:paraId="5B1037F0" w14:textId="470B92CA" w:rsidR="00AA0F01" w:rsidRPr="007F0E6F" w:rsidRDefault="007A7A90"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Toolbox talks reflect new controls; revised risk assessments distributed</w:t>
            </w:r>
          </w:p>
        </w:tc>
        <w:tc>
          <w:tcPr>
            <w:tcW w:w="1984" w:type="dxa"/>
            <w:shd w:val="clear" w:color="auto" w:fill="FFFFFF"/>
          </w:tcPr>
          <w:p w14:paraId="183EE248" w14:textId="30FC1092" w:rsidR="00AA0F01" w:rsidRPr="007F0E6F" w:rsidRDefault="008D3368"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SWMS templates, Risk Assessment Forms, WHS Regulations 2011</w:t>
            </w:r>
          </w:p>
        </w:tc>
      </w:tr>
      <w:tr w:rsidR="003B1C04" w:rsidRPr="00AA0F01" w14:paraId="05A9F50A" w14:textId="77777777" w:rsidTr="00E4164B">
        <w:trPr>
          <w:trHeight w:val="985"/>
        </w:trPr>
        <w:tc>
          <w:tcPr>
            <w:tcW w:w="4165" w:type="dxa"/>
            <w:shd w:val="clear" w:color="auto" w:fill="FFFFFF"/>
          </w:tcPr>
          <w:p w14:paraId="1853B331" w14:textId="2C6FC36A" w:rsidR="003B1C04" w:rsidRPr="007F0E6F" w:rsidRDefault="00D43C31"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Emergency evacuation procedures and fire safety planning</w:t>
            </w:r>
          </w:p>
        </w:tc>
        <w:tc>
          <w:tcPr>
            <w:tcW w:w="2693" w:type="dxa"/>
            <w:shd w:val="clear" w:color="auto" w:fill="FFFFFF"/>
          </w:tcPr>
          <w:p w14:paraId="5E0E205D" w14:textId="4C07DA03" w:rsidR="003B1C04" w:rsidRPr="007F0E6F" w:rsidRDefault="00D43C31"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Emergency Warden, Site Manager, Facility Services Team</w:t>
            </w:r>
          </w:p>
        </w:tc>
        <w:tc>
          <w:tcPr>
            <w:tcW w:w="2410" w:type="dxa"/>
            <w:shd w:val="clear" w:color="auto" w:fill="FFFFFF"/>
          </w:tcPr>
          <w:p w14:paraId="5EFC6726" w14:textId="390B0DEE" w:rsidR="003B1C04" w:rsidRPr="007F0E6F" w:rsidRDefault="00D43C31"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Clearer evacuation diagrams; more frequent evacuation drills</w:t>
            </w:r>
          </w:p>
        </w:tc>
        <w:tc>
          <w:tcPr>
            <w:tcW w:w="2835" w:type="dxa"/>
            <w:shd w:val="clear" w:color="auto" w:fill="FFFFFF"/>
          </w:tcPr>
          <w:p w14:paraId="140E1511" w14:textId="6D8E151C" w:rsidR="003B1C04" w:rsidRPr="007F0E6F" w:rsidRDefault="00254182"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Updated evacuation plan displayed; positive response to drill effectiveness</w:t>
            </w:r>
          </w:p>
        </w:tc>
        <w:tc>
          <w:tcPr>
            <w:tcW w:w="1984" w:type="dxa"/>
            <w:shd w:val="clear" w:color="auto" w:fill="FFFFFF"/>
          </w:tcPr>
          <w:p w14:paraId="7B4AF51B" w14:textId="1054E5BC" w:rsidR="003B1C04" w:rsidRPr="007F0E6F" w:rsidRDefault="00FB6636"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AS 3745 (Planning for emergencies in facilities), Site Evacuation Plan</w:t>
            </w:r>
          </w:p>
        </w:tc>
      </w:tr>
      <w:tr w:rsidR="003B1C04" w:rsidRPr="00AA0F01" w14:paraId="4A82C589" w14:textId="77777777" w:rsidTr="00E4164B">
        <w:trPr>
          <w:trHeight w:val="985"/>
        </w:trPr>
        <w:tc>
          <w:tcPr>
            <w:tcW w:w="4165" w:type="dxa"/>
            <w:shd w:val="clear" w:color="auto" w:fill="FFFFFF"/>
          </w:tcPr>
          <w:p w14:paraId="07FB5945" w14:textId="3DDBFDD7" w:rsidR="003B1C04" w:rsidRPr="007F0E6F" w:rsidRDefault="008A62FB"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Noise and vibration affecting adjacent clinical areas</w:t>
            </w:r>
          </w:p>
        </w:tc>
        <w:tc>
          <w:tcPr>
            <w:tcW w:w="2693" w:type="dxa"/>
            <w:shd w:val="clear" w:color="auto" w:fill="FFFFFF"/>
          </w:tcPr>
          <w:p w14:paraId="509C502E" w14:textId="7CAF891A" w:rsidR="003B1C04" w:rsidRPr="007F0E6F" w:rsidRDefault="00F97E48"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Project Manager, Hospital Facilities Liaison, Affected Departments</w:t>
            </w:r>
          </w:p>
        </w:tc>
        <w:tc>
          <w:tcPr>
            <w:tcW w:w="2410" w:type="dxa"/>
            <w:shd w:val="clear" w:color="auto" w:fill="FFFFFF"/>
          </w:tcPr>
          <w:p w14:paraId="17BCE3AF" w14:textId="1F1ED7D4" w:rsidR="003B1C04" w:rsidRPr="007F0E6F" w:rsidRDefault="00F97E48"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Work scheduling outside peak hours; noise barriers; quieter tools</w:t>
            </w:r>
          </w:p>
        </w:tc>
        <w:tc>
          <w:tcPr>
            <w:tcW w:w="2835" w:type="dxa"/>
            <w:shd w:val="clear" w:color="auto" w:fill="FFFFFF"/>
          </w:tcPr>
          <w:p w14:paraId="4477646D" w14:textId="1F8A7D45" w:rsidR="003B1C04" w:rsidRPr="007F0E6F" w:rsidRDefault="00F97E48"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Work hours adjusted; complaints reduced; positive feedback from users</w:t>
            </w:r>
          </w:p>
        </w:tc>
        <w:tc>
          <w:tcPr>
            <w:tcW w:w="1984" w:type="dxa"/>
            <w:shd w:val="clear" w:color="auto" w:fill="FFFFFF"/>
          </w:tcPr>
          <w:p w14:paraId="335477C0" w14:textId="2D6144C3" w:rsidR="003B1C04" w:rsidRPr="007F0E6F" w:rsidRDefault="00E55959"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AS 2436 (Noise control on construction sites), Noise Monitoring Logs</w:t>
            </w:r>
          </w:p>
        </w:tc>
      </w:tr>
      <w:tr w:rsidR="003B1C04" w:rsidRPr="00AA0F01" w14:paraId="3E13C4D6" w14:textId="77777777" w:rsidTr="00E4164B">
        <w:trPr>
          <w:trHeight w:val="985"/>
        </w:trPr>
        <w:tc>
          <w:tcPr>
            <w:tcW w:w="4165" w:type="dxa"/>
            <w:shd w:val="clear" w:color="auto" w:fill="FFFFFF"/>
          </w:tcPr>
          <w:p w14:paraId="7D278F7A" w14:textId="3AB29740" w:rsidR="003B1C04" w:rsidRPr="007F0E6F" w:rsidRDefault="000F1E7A"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Coordination of multiple trades in confined working areas</w:t>
            </w:r>
            <w:r w:rsidR="005A2ED8" w:rsidRPr="007F0E6F">
              <w:rPr>
                <w:rFonts w:ascii="Arial" w:eastAsia="Times New Roman" w:hAnsi="Arial" w:cs="Arial"/>
                <w:bCs/>
                <w:sz w:val="20"/>
                <w:szCs w:val="20"/>
              </w:rPr>
              <w:t xml:space="preserve"> </w:t>
            </w:r>
          </w:p>
        </w:tc>
        <w:tc>
          <w:tcPr>
            <w:tcW w:w="2693" w:type="dxa"/>
            <w:shd w:val="clear" w:color="auto" w:fill="FFFFFF"/>
          </w:tcPr>
          <w:p w14:paraId="71B8359A" w14:textId="0DFEE8B6" w:rsidR="003B1C04" w:rsidRPr="007F0E6F" w:rsidRDefault="0018492C"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Construction Manager, Trade Supervisors</w:t>
            </w:r>
          </w:p>
        </w:tc>
        <w:tc>
          <w:tcPr>
            <w:tcW w:w="2410" w:type="dxa"/>
            <w:shd w:val="clear" w:color="auto" w:fill="FFFFFF"/>
          </w:tcPr>
          <w:p w14:paraId="42ED3F92" w14:textId="3E758559" w:rsidR="003B1C04" w:rsidRPr="007F0E6F" w:rsidRDefault="0018492C"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Staggered work schedules; clearer zone allocations; improved signage</w:t>
            </w:r>
          </w:p>
        </w:tc>
        <w:tc>
          <w:tcPr>
            <w:tcW w:w="2835" w:type="dxa"/>
            <w:shd w:val="clear" w:color="auto" w:fill="FFFFFF"/>
          </w:tcPr>
          <w:p w14:paraId="22AC89CD" w14:textId="47C6298D" w:rsidR="003B1C04" w:rsidRPr="007F0E6F" w:rsidRDefault="0018492C"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Improved productivity and fewer site conflicts reported</w:t>
            </w:r>
          </w:p>
        </w:tc>
        <w:tc>
          <w:tcPr>
            <w:tcW w:w="1984" w:type="dxa"/>
            <w:shd w:val="clear" w:color="auto" w:fill="FFFFFF"/>
          </w:tcPr>
          <w:p w14:paraId="502F3512" w14:textId="1268E978" w:rsidR="003B1C04" w:rsidRPr="007F0E6F" w:rsidRDefault="0018492C"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Daily Work Schedules, Site Coordination Plan</w:t>
            </w:r>
          </w:p>
        </w:tc>
      </w:tr>
      <w:tr w:rsidR="00DF7E8E" w:rsidRPr="00AA0F01" w14:paraId="5C8A2821" w14:textId="77777777" w:rsidTr="00E4164B">
        <w:trPr>
          <w:trHeight w:val="985"/>
        </w:trPr>
        <w:tc>
          <w:tcPr>
            <w:tcW w:w="4165" w:type="dxa"/>
            <w:shd w:val="clear" w:color="auto" w:fill="FFFFFF"/>
          </w:tcPr>
          <w:p w14:paraId="2BEA7F5C" w14:textId="2A11E427" w:rsidR="00DF7E8E" w:rsidRPr="007F0E6F" w:rsidRDefault="0039202E"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Safe storage and handling of hazardous materials (e.g., adhesives, sealants</w:t>
            </w:r>
            <w:r w:rsidRPr="007F0E6F">
              <w:rPr>
                <w:rFonts w:ascii="Arial" w:eastAsia="Times New Roman" w:hAnsi="Arial" w:cs="Arial"/>
                <w:bCs/>
                <w:sz w:val="20"/>
                <w:szCs w:val="20"/>
              </w:rPr>
              <w:t>)</w:t>
            </w:r>
          </w:p>
        </w:tc>
        <w:tc>
          <w:tcPr>
            <w:tcW w:w="2693" w:type="dxa"/>
            <w:shd w:val="clear" w:color="auto" w:fill="FFFFFF"/>
          </w:tcPr>
          <w:p w14:paraId="5E24BEB1" w14:textId="6DC45D17" w:rsidR="00DF7E8E" w:rsidRPr="007F0E6F" w:rsidRDefault="0039202E"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Site Safety Officer, Environmental Manager, Suppliers</w:t>
            </w:r>
          </w:p>
        </w:tc>
        <w:tc>
          <w:tcPr>
            <w:tcW w:w="2410" w:type="dxa"/>
            <w:shd w:val="clear" w:color="auto" w:fill="FFFFFF"/>
          </w:tcPr>
          <w:p w14:paraId="42B47713" w14:textId="33254FF6" w:rsidR="00DF7E8E" w:rsidRPr="007F0E6F" w:rsidRDefault="0039202E"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Dedicated chemical storage area; updated MSDS; increased training</w:t>
            </w:r>
          </w:p>
        </w:tc>
        <w:tc>
          <w:tcPr>
            <w:tcW w:w="2835" w:type="dxa"/>
            <w:shd w:val="clear" w:color="auto" w:fill="FFFFFF"/>
          </w:tcPr>
          <w:p w14:paraId="2048E786" w14:textId="62664272" w:rsidR="00DF7E8E" w:rsidRPr="007F0E6F" w:rsidRDefault="0039202E"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Chemical handling procedures improved and well received on-site</w:t>
            </w:r>
          </w:p>
        </w:tc>
        <w:tc>
          <w:tcPr>
            <w:tcW w:w="1984" w:type="dxa"/>
            <w:shd w:val="clear" w:color="auto" w:fill="FFFFFF"/>
          </w:tcPr>
          <w:p w14:paraId="27E6CE6E" w14:textId="29C2BDF1" w:rsidR="00DF7E8E" w:rsidRPr="007F0E6F" w:rsidRDefault="00E04170"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MSDS Register, AS 1940, Chemical Safety Guidelines</w:t>
            </w:r>
          </w:p>
        </w:tc>
      </w:tr>
      <w:tr w:rsidR="00DF7E8E" w:rsidRPr="00AA0F01" w14:paraId="30941CC2" w14:textId="77777777" w:rsidTr="00E4164B">
        <w:trPr>
          <w:trHeight w:val="985"/>
        </w:trPr>
        <w:tc>
          <w:tcPr>
            <w:tcW w:w="4165" w:type="dxa"/>
            <w:shd w:val="clear" w:color="auto" w:fill="FFFFFF"/>
          </w:tcPr>
          <w:p w14:paraId="628FE0BC" w14:textId="2ADF72BE" w:rsidR="00DF7E8E" w:rsidRPr="007F0E6F" w:rsidRDefault="000C4387"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Access for people with disabilities during and post-construction</w:t>
            </w:r>
          </w:p>
        </w:tc>
        <w:tc>
          <w:tcPr>
            <w:tcW w:w="2693" w:type="dxa"/>
            <w:shd w:val="clear" w:color="auto" w:fill="FFFFFF"/>
          </w:tcPr>
          <w:p w14:paraId="44AD7C2A" w14:textId="71C9BF4D" w:rsidR="00DF7E8E" w:rsidRPr="007F0E6F" w:rsidRDefault="000C4387"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Access Consultant, Architect, THHS Facility Services</w:t>
            </w:r>
          </w:p>
        </w:tc>
        <w:tc>
          <w:tcPr>
            <w:tcW w:w="2410" w:type="dxa"/>
            <w:shd w:val="clear" w:color="auto" w:fill="FFFFFF"/>
          </w:tcPr>
          <w:p w14:paraId="4E81385D" w14:textId="7AFE5434" w:rsidR="00DF7E8E" w:rsidRPr="007F0E6F" w:rsidRDefault="000C4387"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Temporary safe access paths; compliance audits for final fit-out</w:t>
            </w:r>
          </w:p>
        </w:tc>
        <w:tc>
          <w:tcPr>
            <w:tcW w:w="2835" w:type="dxa"/>
            <w:shd w:val="clear" w:color="auto" w:fill="FFFFFF"/>
          </w:tcPr>
          <w:p w14:paraId="4E5C3135" w14:textId="70C6F23F" w:rsidR="00DF7E8E" w:rsidRPr="007F0E6F" w:rsidRDefault="000C4387"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Positive access audit results; no reported issues post-handover</w:t>
            </w:r>
          </w:p>
        </w:tc>
        <w:tc>
          <w:tcPr>
            <w:tcW w:w="1984" w:type="dxa"/>
            <w:shd w:val="clear" w:color="auto" w:fill="FFFFFF"/>
          </w:tcPr>
          <w:p w14:paraId="41D8ADE6" w14:textId="451D30D0" w:rsidR="00DF7E8E" w:rsidRPr="007F0E6F" w:rsidRDefault="000C4387"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AS 1428 series, NCC Section D, Access Audit Reports</w:t>
            </w:r>
          </w:p>
        </w:tc>
      </w:tr>
      <w:tr w:rsidR="00DF7E8E" w:rsidRPr="00AA0F01" w14:paraId="077017B3" w14:textId="77777777" w:rsidTr="00E4164B">
        <w:trPr>
          <w:trHeight w:val="985"/>
        </w:trPr>
        <w:tc>
          <w:tcPr>
            <w:tcW w:w="4165" w:type="dxa"/>
            <w:shd w:val="clear" w:color="auto" w:fill="FFFFFF"/>
          </w:tcPr>
          <w:p w14:paraId="3B324F7B" w14:textId="71B34AF8" w:rsidR="00DF7E8E" w:rsidRPr="007F0E6F" w:rsidRDefault="0000439F"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lastRenderedPageBreak/>
              <w:t>Worker fatigue and mental health awareness</w:t>
            </w:r>
          </w:p>
        </w:tc>
        <w:tc>
          <w:tcPr>
            <w:tcW w:w="2693" w:type="dxa"/>
            <w:shd w:val="clear" w:color="auto" w:fill="FFFFFF"/>
          </w:tcPr>
          <w:p w14:paraId="14200531" w14:textId="4A62F792" w:rsidR="00DF7E8E" w:rsidRPr="007F0E6F" w:rsidRDefault="0000439F"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WHS Officer, HR Representative, Site Workers</w:t>
            </w:r>
          </w:p>
        </w:tc>
        <w:tc>
          <w:tcPr>
            <w:tcW w:w="2410" w:type="dxa"/>
            <w:shd w:val="clear" w:color="auto" w:fill="FFFFFF"/>
          </w:tcPr>
          <w:p w14:paraId="2B73E4AC" w14:textId="68759992" w:rsidR="00DF7E8E" w:rsidRPr="007F0E6F" w:rsidRDefault="00720939"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Rosters adjusted; mental health toolbox talks; break zones created</w:t>
            </w:r>
          </w:p>
        </w:tc>
        <w:tc>
          <w:tcPr>
            <w:tcW w:w="2835" w:type="dxa"/>
            <w:shd w:val="clear" w:color="auto" w:fill="FFFFFF"/>
          </w:tcPr>
          <w:p w14:paraId="181852FC" w14:textId="32C2C1B5" w:rsidR="00DF7E8E" w:rsidRPr="007F0E6F" w:rsidRDefault="00236805"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Increased morale and reduced fatigue-related incidents</w:t>
            </w:r>
          </w:p>
        </w:tc>
        <w:tc>
          <w:tcPr>
            <w:tcW w:w="1984" w:type="dxa"/>
            <w:shd w:val="clear" w:color="auto" w:fill="FFFFFF"/>
          </w:tcPr>
          <w:p w14:paraId="78343F5F" w14:textId="4913D312" w:rsidR="00DF7E8E" w:rsidRPr="007F0E6F" w:rsidRDefault="00236805" w:rsidP="00E84220">
            <w:pPr>
              <w:spacing w:after="0" w:line="240" w:lineRule="auto"/>
              <w:rPr>
                <w:rFonts w:ascii="Arial" w:eastAsia="Times New Roman" w:hAnsi="Arial" w:cs="Arial"/>
                <w:bCs/>
                <w:sz w:val="20"/>
                <w:szCs w:val="20"/>
              </w:rPr>
            </w:pPr>
            <w:r w:rsidRPr="007F0E6F">
              <w:rPr>
                <w:rFonts w:ascii="Arial" w:eastAsia="Times New Roman" w:hAnsi="Arial" w:cs="Arial"/>
                <w:bCs/>
                <w:sz w:val="20"/>
                <w:szCs w:val="20"/>
              </w:rPr>
              <w:t>Safe Work Australia – Fatigue Management Guide, EAP Contact List</w:t>
            </w: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3E76F" w14:textId="77777777" w:rsidR="00CC450F" w:rsidRDefault="00CC450F" w:rsidP="009C5132">
      <w:pPr>
        <w:spacing w:after="0" w:line="240" w:lineRule="auto"/>
      </w:pPr>
      <w:r>
        <w:separator/>
      </w:r>
    </w:p>
  </w:endnote>
  <w:endnote w:type="continuationSeparator" w:id="0">
    <w:p w14:paraId="154F67CE" w14:textId="77777777" w:rsidR="00CC450F" w:rsidRDefault="00CC450F"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54B80674" w:rsidR="000E6964" w:rsidRPr="007F42F3" w:rsidRDefault="007F0E6F"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491043">
          <w:rPr>
            <w:rFonts w:ascii="Arial" w:eastAsia="Times New Roman" w:hAnsi="Arial" w:cs="Arial"/>
            <w:b/>
            <w:sz w:val="16"/>
            <w:szCs w:val="16"/>
          </w:rPr>
          <w:t>v1-1_07/03/2023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53B3C54F"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95F4B">
          <w:rPr>
            <w:rFonts w:ascii="Arial" w:eastAsia="Times New Roman" w:hAnsi="Arial" w:cs="Arial"/>
            <w:b/>
            <w:sz w:val="16"/>
            <w:szCs w:val="16"/>
          </w:rPr>
          <w:t>v1-</w:t>
        </w:r>
        <w:r w:rsidR="00491043">
          <w:rPr>
            <w:rFonts w:ascii="Arial" w:eastAsia="Times New Roman" w:hAnsi="Arial" w:cs="Arial"/>
            <w:b/>
            <w:sz w:val="16"/>
            <w:szCs w:val="16"/>
          </w:rPr>
          <w:t>1</w:t>
        </w:r>
        <w:r w:rsidR="00195F4B">
          <w:rPr>
            <w:rFonts w:ascii="Arial" w:eastAsia="Times New Roman" w:hAnsi="Arial" w:cs="Arial"/>
            <w:b/>
            <w:sz w:val="16"/>
            <w:szCs w:val="16"/>
          </w:rPr>
          <w:t>_07/0</w:t>
        </w:r>
        <w:r w:rsidR="00491043">
          <w:rPr>
            <w:rFonts w:ascii="Arial" w:eastAsia="Times New Roman" w:hAnsi="Arial" w:cs="Arial"/>
            <w:b/>
            <w:sz w:val="16"/>
            <w:szCs w:val="16"/>
          </w:rPr>
          <w:t>3</w:t>
        </w:r>
        <w:r w:rsidR="00195F4B">
          <w:rPr>
            <w:rFonts w:ascii="Arial" w:eastAsia="Times New Roman" w:hAnsi="Arial" w:cs="Arial"/>
            <w:b/>
            <w:sz w:val="16"/>
            <w:szCs w:val="16"/>
          </w:rPr>
          <w:t>/2023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1EC7B" w14:textId="77777777" w:rsidR="00CC450F" w:rsidRDefault="00CC450F" w:rsidP="009C5132">
      <w:pPr>
        <w:spacing w:after="0" w:line="240" w:lineRule="auto"/>
      </w:pPr>
      <w:r>
        <w:separator/>
      </w:r>
    </w:p>
  </w:footnote>
  <w:footnote w:type="continuationSeparator" w:id="0">
    <w:p w14:paraId="4A8DD5A4" w14:textId="77777777" w:rsidR="00CC450F" w:rsidRDefault="00CC450F"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6B94" w14:textId="545448D4" w:rsidR="009C5132" w:rsidRDefault="007F0E6F"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748998230"/>
        <w:placeholder>
          <w:docPart w:val="1F70B64AFB6F44BF82C0BC8CE63356A0"/>
        </w:placeholder>
        <w:dataBinding w:prefixMappings="xmlns:ns0='http://purl.org/dc/elements/1.1/' xmlns:ns1='http://schemas.openxmlformats.org/package/2006/metadata/core-properties' " w:xpath="/ns1:coreProperties[1]/ns1:category[1]" w:storeItemID="{6C3C8BC8-F283-45AE-878A-BAB7291924A1}"/>
        <w:text/>
      </w:sdtPr>
      <w:sdtEndPr/>
      <w:sdtContent>
        <w:r w:rsidR="00491043">
          <w:rPr>
            <w:rFonts w:ascii="Arial" w:hAnsi="Arial" w:cs="Arial"/>
            <w:b/>
            <w:sz w:val="16"/>
            <w:szCs w:val="16"/>
          </w:rPr>
          <w:t>Handout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195F4B">
          <w:rPr>
            <w:rFonts w:ascii="Arial" w:hAnsi="Arial" w:cs="Arial"/>
            <w:b/>
            <w:sz w:val="16"/>
            <w:szCs w:val="16"/>
          </w:rPr>
          <w:t>CPCCBC4053</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195F4B">
          <w:rPr>
            <w:rFonts w:ascii="Arial" w:hAnsi="Arial" w:cs="Arial"/>
            <w:b/>
            <w:sz w:val="16"/>
            <w:szCs w:val="16"/>
          </w:rPr>
          <w:t>Apply building codes and standards to the construction process for Class 2 to 9 Type C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2E9C" w14:textId="4E70A324"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349601279"/>
        <w:placeholder>
          <w:docPart w:val="C5C7C18579E84A3A97162A87960AD481"/>
        </w:placeholder>
        <w:dataBinding w:prefixMappings="xmlns:ns0='http://purl.org/dc/elements/1.1/' xmlns:ns1='http://schemas.openxmlformats.org/package/2006/metadata/core-properties' " w:xpath="/ns1:coreProperties[1]/ns1:category[1]" w:storeItemID="{6C3C8BC8-F283-45AE-878A-BAB7291924A1}"/>
        <w:text/>
      </w:sdtPr>
      <w:sdtEndPr/>
      <w:sdtContent>
        <w:r w:rsidR="00491043" w:rsidRPr="00491043">
          <w:rPr>
            <w:rFonts w:ascii="Arial" w:hAnsi="Arial" w:cs="Arial"/>
            <w:b/>
            <w:sz w:val="16"/>
            <w:szCs w:val="16"/>
          </w:rPr>
          <w:t>Handout 1</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195F4B">
          <w:rPr>
            <w:rFonts w:ascii="Arial" w:hAnsi="Arial" w:cs="Arial"/>
            <w:b/>
            <w:sz w:val="16"/>
            <w:szCs w:val="16"/>
          </w:rPr>
          <w:t>CPCCBC4053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195F4B">
          <w:rPr>
            <w:rFonts w:ascii="Arial" w:hAnsi="Arial" w:cs="Arial"/>
            <w:b/>
            <w:sz w:val="16"/>
            <w:szCs w:val="16"/>
          </w:rPr>
          <w:t>Apply building codes and standards to the construction process for Class 2 to 9 Type C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0F1"/>
    <w:multiLevelType w:val="multilevel"/>
    <w:tmpl w:val="19F4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B30EA"/>
    <w:multiLevelType w:val="multilevel"/>
    <w:tmpl w:val="965A8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40461"/>
    <w:multiLevelType w:val="multilevel"/>
    <w:tmpl w:val="333A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342D9"/>
    <w:multiLevelType w:val="multilevel"/>
    <w:tmpl w:val="FD1A721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3366F2"/>
    <w:multiLevelType w:val="multilevel"/>
    <w:tmpl w:val="5F748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57403F"/>
    <w:multiLevelType w:val="multilevel"/>
    <w:tmpl w:val="06AE9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5878A7"/>
    <w:multiLevelType w:val="multilevel"/>
    <w:tmpl w:val="C8B42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807F98"/>
    <w:multiLevelType w:val="multilevel"/>
    <w:tmpl w:val="A022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4C0918"/>
    <w:multiLevelType w:val="multilevel"/>
    <w:tmpl w:val="A3C89FD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D03D92"/>
    <w:multiLevelType w:val="multilevel"/>
    <w:tmpl w:val="22BAA9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615"/>
    <w:multiLevelType w:val="multilevel"/>
    <w:tmpl w:val="4CD8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5D3C6B"/>
    <w:multiLevelType w:val="multilevel"/>
    <w:tmpl w:val="3EFE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FE6909"/>
    <w:multiLevelType w:val="multilevel"/>
    <w:tmpl w:val="8D348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FE7891"/>
    <w:multiLevelType w:val="multilevel"/>
    <w:tmpl w:val="6FC6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545B4B"/>
    <w:multiLevelType w:val="multilevel"/>
    <w:tmpl w:val="18C6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903EF8"/>
    <w:multiLevelType w:val="multilevel"/>
    <w:tmpl w:val="ED6E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DD2788"/>
    <w:multiLevelType w:val="multilevel"/>
    <w:tmpl w:val="70CEF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916E60"/>
    <w:multiLevelType w:val="multilevel"/>
    <w:tmpl w:val="6FA23AC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963305"/>
    <w:multiLevelType w:val="multilevel"/>
    <w:tmpl w:val="257A3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C0372D6"/>
    <w:multiLevelType w:val="multilevel"/>
    <w:tmpl w:val="B65ED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0A5A52"/>
    <w:multiLevelType w:val="multilevel"/>
    <w:tmpl w:val="7E72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134076"/>
    <w:multiLevelType w:val="multilevel"/>
    <w:tmpl w:val="7C16D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C33321"/>
    <w:multiLevelType w:val="multilevel"/>
    <w:tmpl w:val="6274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E0D4448"/>
    <w:multiLevelType w:val="multilevel"/>
    <w:tmpl w:val="A800A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0F07F7"/>
    <w:multiLevelType w:val="multilevel"/>
    <w:tmpl w:val="9210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1F640F"/>
    <w:multiLevelType w:val="multilevel"/>
    <w:tmpl w:val="D3DA1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6E3687"/>
    <w:multiLevelType w:val="multilevel"/>
    <w:tmpl w:val="C592FB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304E0B"/>
    <w:multiLevelType w:val="multilevel"/>
    <w:tmpl w:val="A26E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41679A"/>
    <w:multiLevelType w:val="multilevel"/>
    <w:tmpl w:val="85FA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FB40F30"/>
    <w:multiLevelType w:val="multilevel"/>
    <w:tmpl w:val="96C8268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C35A80"/>
    <w:multiLevelType w:val="multilevel"/>
    <w:tmpl w:val="4E72F48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292DCB"/>
    <w:multiLevelType w:val="multilevel"/>
    <w:tmpl w:val="DD06A7E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EC5898"/>
    <w:multiLevelType w:val="multilevel"/>
    <w:tmpl w:val="04F47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0F95FA6"/>
    <w:multiLevelType w:val="multilevel"/>
    <w:tmpl w:val="5586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12B458D"/>
    <w:multiLevelType w:val="multilevel"/>
    <w:tmpl w:val="F04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1732489"/>
    <w:multiLevelType w:val="multilevel"/>
    <w:tmpl w:val="C484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1E95648"/>
    <w:multiLevelType w:val="multilevel"/>
    <w:tmpl w:val="7D3C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136AE0"/>
    <w:multiLevelType w:val="multilevel"/>
    <w:tmpl w:val="A2D65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9314E8"/>
    <w:multiLevelType w:val="multilevel"/>
    <w:tmpl w:val="7A56A41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5D74F4"/>
    <w:multiLevelType w:val="multilevel"/>
    <w:tmpl w:val="10CCC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5144973"/>
    <w:multiLevelType w:val="multilevel"/>
    <w:tmpl w:val="F4F8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964505"/>
    <w:multiLevelType w:val="multilevel"/>
    <w:tmpl w:val="916413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3F12B2"/>
    <w:multiLevelType w:val="multilevel"/>
    <w:tmpl w:val="E22E9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6A97E1C"/>
    <w:multiLevelType w:val="multilevel"/>
    <w:tmpl w:val="7BF4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6DF18E1"/>
    <w:multiLevelType w:val="multilevel"/>
    <w:tmpl w:val="3F42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78330F2"/>
    <w:multiLevelType w:val="multilevel"/>
    <w:tmpl w:val="D812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1176B5"/>
    <w:multiLevelType w:val="multilevel"/>
    <w:tmpl w:val="A7863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43069D"/>
    <w:multiLevelType w:val="multilevel"/>
    <w:tmpl w:val="A4CC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800E2C"/>
    <w:multiLevelType w:val="hybridMultilevel"/>
    <w:tmpl w:val="CA6296BA"/>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18CE4557"/>
    <w:multiLevelType w:val="multilevel"/>
    <w:tmpl w:val="AE56A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91625BF"/>
    <w:multiLevelType w:val="multilevel"/>
    <w:tmpl w:val="7B9E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253C13"/>
    <w:multiLevelType w:val="multilevel"/>
    <w:tmpl w:val="2E36219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B84CE7"/>
    <w:multiLevelType w:val="multilevel"/>
    <w:tmpl w:val="F4284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AF2734A"/>
    <w:multiLevelType w:val="multilevel"/>
    <w:tmpl w:val="50C62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0308A4"/>
    <w:multiLevelType w:val="multilevel"/>
    <w:tmpl w:val="5F6E689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BB81DC3"/>
    <w:multiLevelType w:val="multilevel"/>
    <w:tmpl w:val="F7A6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C3E1F78"/>
    <w:multiLevelType w:val="multilevel"/>
    <w:tmpl w:val="DEBC9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C727329"/>
    <w:multiLevelType w:val="multilevel"/>
    <w:tmpl w:val="5A18C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C7F75FD"/>
    <w:multiLevelType w:val="multilevel"/>
    <w:tmpl w:val="96E8E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3C27B8"/>
    <w:multiLevelType w:val="multilevel"/>
    <w:tmpl w:val="2D50CE5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E59024F"/>
    <w:multiLevelType w:val="multilevel"/>
    <w:tmpl w:val="9EC2F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F8A2E00"/>
    <w:multiLevelType w:val="multilevel"/>
    <w:tmpl w:val="DD74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FD14F67"/>
    <w:multiLevelType w:val="multilevel"/>
    <w:tmpl w:val="EC6C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FF940B0"/>
    <w:multiLevelType w:val="multilevel"/>
    <w:tmpl w:val="468E2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07C5D6F"/>
    <w:multiLevelType w:val="multilevel"/>
    <w:tmpl w:val="772A2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09F250B"/>
    <w:multiLevelType w:val="multilevel"/>
    <w:tmpl w:val="A9CA5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18D529F"/>
    <w:multiLevelType w:val="multilevel"/>
    <w:tmpl w:val="A534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198007B"/>
    <w:multiLevelType w:val="multilevel"/>
    <w:tmpl w:val="3B28D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1D51C99"/>
    <w:multiLevelType w:val="multilevel"/>
    <w:tmpl w:val="A2C8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2351136"/>
    <w:multiLevelType w:val="multilevel"/>
    <w:tmpl w:val="3E70B2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437BB8"/>
    <w:multiLevelType w:val="multilevel"/>
    <w:tmpl w:val="453CA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3510347"/>
    <w:multiLevelType w:val="multilevel"/>
    <w:tmpl w:val="C4823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39F31BB"/>
    <w:multiLevelType w:val="multilevel"/>
    <w:tmpl w:val="06182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4447E0D"/>
    <w:multiLevelType w:val="multilevel"/>
    <w:tmpl w:val="11E0098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4673ECF"/>
    <w:multiLevelType w:val="multilevel"/>
    <w:tmpl w:val="59A22A3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4E75B95"/>
    <w:multiLevelType w:val="multilevel"/>
    <w:tmpl w:val="45C2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58760C0"/>
    <w:multiLevelType w:val="multilevel"/>
    <w:tmpl w:val="C07C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5D93D55"/>
    <w:multiLevelType w:val="multilevel"/>
    <w:tmpl w:val="64F2174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60F3A0A"/>
    <w:multiLevelType w:val="multilevel"/>
    <w:tmpl w:val="93FA4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6856C16"/>
    <w:multiLevelType w:val="multilevel"/>
    <w:tmpl w:val="DE50360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6A54AD6"/>
    <w:multiLevelType w:val="multilevel"/>
    <w:tmpl w:val="EE18B46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6AC5C7E"/>
    <w:multiLevelType w:val="multilevel"/>
    <w:tmpl w:val="0FEC3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7634D87"/>
    <w:multiLevelType w:val="multilevel"/>
    <w:tmpl w:val="F9A6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775728F"/>
    <w:multiLevelType w:val="multilevel"/>
    <w:tmpl w:val="132E40C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77F7F63"/>
    <w:multiLevelType w:val="multilevel"/>
    <w:tmpl w:val="84C2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8057682"/>
    <w:multiLevelType w:val="multilevel"/>
    <w:tmpl w:val="58CAC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8260308"/>
    <w:multiLevelType w:val="multilevel"/>
    <w:tmpl w:val="00BA3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862694B"/>
    <w:multiLevelType w:val="multilevel"/>
    <w:tmpl w:val="7B38A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8F32AD6"/>
    <w:multiLevelType w:val="multilevel"/>
    <w:tmpl w:val="19A6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8F45C44"/>
    <w:multiLevelType w:val="multilevel"/>
    <w:tmpl w:val="64F2174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9240547"/>
    <w:multiLevelType w:val="multilevel"/>
    <w:tmpl w:val="61A8D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97F2521"/>
    <w:multiLevelType w:val="multilevel"/>
    <w:tmpl w:val="1D82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A2749D1"/>
    <w:multiLevelType w:val="multilevel"/>
    <w:tmpl w:val="A2E603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A4564D2"/>
    <w:multiLevelType w:val="multilevel"/>
    <w:tmpl w:val="F868567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ABA512D"/>
    <w:multiLevelType w:val="multilevel"/>
    <w:tmpl w:val="A74460A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B4B19D7"/>
    <w:multiLevelType w:val="multilevel"/>
    <w:tmpl w:val="F9086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B616C26"/>
    <w:multiLevelType w:val="multilevel"/>
    <w:tmpl w:val="77521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CE34ABE"/>
    <w:multiLevelType w:val="multilevel"/>
    <w:tmpl w:val="9A565D2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D0E33E8"/>
    <w:multiLevelType w:val="multilevel"/>
    <w:tmpl w:val="EFD42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D152DC3"/>
    <w:multiLevelType w:val="multilevel"/>
    <w:tmpl w:val="B7E66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D182600"/>
    <w:multiLevelType w:val="multilevel"/>
    <w:tmpl w:val="CDACBC4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D3E5127"/>
    <w:multiLevelType w:val="multilevel"/>
    <w:tmpl w:val="F6EA2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DB70004"/>
    <w:multiLevelType w:val="multilevel"/>
    <w:tmpl w:val="9002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DC21D31"/>
    <w:multiLevelType w:val="multilevel"/>
    <w:tmpl w:val="73448E1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E0233FF"/>
    <w:multiLevelType w:val="multilevel"/>
    <w:tmpl w:val="0E623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E6466B4"/>
    <w:multiLevelType w:val="multilevel"/>
    <w:tmpl w:val="0610D35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EC74716"/>
    <w:multiLevelType w:val="multilevel"/>
    <w:tmpl w:val="F6C2FF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EF652C6"/>
    <w:multiLevelType w:val="multilevel"/>
    <w:tmpl w:val="B53C2B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F337200"/>
    <w:multiLevelType w:val="multilevel"/>
    <w:tmpl w:val="5AA29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001492E"/>
    <w:multiLevelType w:val="multilevel"/>
    <w:tmpl w:val="5BB0F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0184E53"/>
    <w:multiLevelType w:val="multilevel"/>
    <w:tmpl w:val="3D5C8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09D42C0"/>
    <w:multiLevelType w:val="multilevel"/>
    <w:tmpl w:val="6FA23AC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1FB2840"/>
    <w:multiLevelType w:val="multilevel"/>
    <w:tmpl w:val="732AACF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20D5EE8"/>
    <w:multiLevelType w:val="multilevel"/>
    <w:tmpl w:val="68A04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2D66CF8"/>
    <w:multiLevelType w:val="multilevel"/>
    <w:tmpl w:val="614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34F0B57"/>
    <w:multiLevelType w:val="multilevel"/>
    <w:tmpl w:val="174653E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3B30819"/>
    <w:multiLevelType w:val="multilevel"/>
    <w:tmpl w:val="AA6C9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3DD5CB5"/>
    <w:multiLevelType w:val="multilevel"/>
    <w:tmpl w:val="9F4E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3E76963"/>
    <w:multiLevelType w:val="multilevel"/>
    <w:tmpl w:val="734E0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4AC6BE0"/>
    <w:multiLevelType w:val="multilevel"/>
    <w:tmpl w:val="5DCAA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4D502AD"/>
    <w:multiLevelType w:val="hybridMultilevel"/>
    <w:tmpl w:val="AF003394"/>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1" w15:restartNumberingAfterBreak="0">
    <w:nsid w:val="34FC618D"/>
    <w:multiLevelType w:val="multilevel"/>
    <w:tmpl w:val="3898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54556E7"/>
    <w:multiLevelType w:val="hybridMultilevel"/>
    <w:tmpl w:val="4858A9C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3" w15:restartNumberingAfterBreak="0">
    <w:nsid w:val="35A24160"/>
    <w:multiLevelType w:val="multilevel"/>
    <w:tmpl w:val="7C04146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7393775"/>
    <w:multiLevelType w:val="multilevel"/>
    <w:tmpl w:val="1E7036B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74B6E90"/>
    <w:multiLevelType w:val="multilevel"/>
    <w:tmpl w:val="EA4A9E0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7644873"/>
    <w:multiLevelType w:val="multilevel"/>
    <w:tmpl w:val="51908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77A10FA"/>
    <w:multiLevelType w:val="multilevel"/>
    <w:tmpl w:val="97F89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77C5E0D"/>
    <w:multiLevelType w:val="multilevel"/>
    <w:tmpl w:val="C994C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8821988"/>
    <w:multiLevelType w:val="multilevel"/>
    <w:tmpl w:val="68E0F37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8DB6528"/>
    <w:multiLevelType w:val="multilevel"/>
    <w:tmpl w:val="F74241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A4779F5"/>
    <w:multiLevelType w:val="multilevel"/>
    <w:tmpl w:val="A1363DD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AAF7D8D"/>
    <w:multiLevelType w:val="multilevel"/>
    <w:tmpl w:val="E16E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AE408F1"/>
    <w:multiLevelType w:val="multilevel"/>
    <w:tmpl w:val="4CAE1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C1E7D88"/>
    <w:multiLevelType w:val="multilevel"/>
    <w:tmpl w:val="368E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C456451"/>
    <w:multiLevelType w:val="multilevel"/>
    <w:tmpl w:val="92A06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D6D4416"/>
    <w:multiLevelType w:val="multilevel"/>
    <w:tmpl w:val="93F6B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EA20D92"/>
    <w:multiLevelType w:val="multilevel"/>
    <w:tmpl w:val="9C60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EB9735F"/>
    <w:multiLevelType w:val="multilevel"/>
    <w:tmpl w:val="9A84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F33498B"/>
    <w:multiLevelType w:val="multilevel"/>
    <w:tmpl w:val="16064AB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1F62D2C"/>
    <w:multiLevelType w:val="multilevel"/>
    <w:tmpl w:val="61627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26E4148"/>
    <w:multiLevelType w:val="multilevel"/>
    <w:tmpl w:val="62AA761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2F60FE0"/>
    <w:multiLevelType w:val="multilevel"/>
    <w:tmpl w:val="8E2C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3DE6B3C"/>
    <w:multiLevelType w:val="multilevel"/>
    <w:tmpl w:val="784ED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3E60A0F"/>
    <w:multiLevelType w:val="multilevel"/>
    <w:tmpl w:val="1ACA3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436170A"/>
    <w:multiLevelType w:val="multilevel"/>
    <w:tmpl w:val="40C88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440085E"/>
    <w:multiLevelType w:val="multilevel"/>
    <w:tmpl w:val="7984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47A476F"/>
    <w:multiLevelType w:val="multilevel"/>
    <w:tmpl w:val="3F3A2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52E4468"/>
    <w:multiLevelType w:val="multilevel"/>
    <w:tmpl w:val="9D6C9EB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54D6100"/>
    <w:multiLevelType w:val="multilevel"/>
    <w:tmpl w:val="0706B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55F2012"/>
    <w:multiLevelType w:val="multilevel"/>
    <w:tmpl w:val="048A5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6043E73"/>
    <w:multiLevelType w:val="multilevel"/>
    <w:tmpl w:val="18E8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622515C"/>
    <w:multiLevelType w:val="multilevel"/>
    <w:tmpl w:val="DA1E4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6421EC0"/>
    <w:multiLevelType w:val="multilevel"/>
    <w:tmpl w:val="0B5417F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6643349"/>
    <w:multiLevelType w:val="multilevel"/>
    <w:tmpl w:val="FE34B3A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6A324D6"/>
    <w:multiLevelType w:val="multilevel"/>
    <w:tmpl w:val="D23A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7166239"/>
    <w:multiLevelType w:val="multilevel"/>
    <w:tmpl w:val="F8521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7B820F0"/>
    <w:multiLevelType w:val="multilevel"/>
    <w:tmpl w:val="B6067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7E1560D"/>
    <w:multiLevelType w:val="hybridMultilevel"/>
    <w:tmpl w:val="D824881A"/>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9" w15:restartNumberingAfterBreak="0">
    <w:nsid w:val="481F1E05"/>
    <w:multiLevelType w:val="multilevel"/>
    <w:tmpl w:val="9D8459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8593E29"/>
    <w:multiLevelType w:val="multilevel"/>
    <w:tmpl w:val="84A2C71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87448E4"/>
    <w:multiLevelType w:val="multilevel"/>
    <w:tmpl w:val="27648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8A3602F"/>
    <w:multiLevelType w:val="multilevel"/>
    <w:tmpl w:val="7FD0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91041FD"/>
    <w:multiLevelType w:val="multilevel"/>
    <w:tmpl w:val="6D0E5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95D2DEF"/>
    <w:multiLevelType w:val="multilevel"/>
    <w:tmpl w:val="8FD200A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9A20D21"/>
    <w:multiLevelType w:val="multilevel"/>
    <w:tmpl w:val="FE6C01E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AA42D3B"/>
    <w:multiLevelType w:val="multilevel"/>
    <w:tmpl w:val="F524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ADA43D3"/>
    <w:multiLevelType w:val="multilevel"/>
    <w:tmpl w:val="6E682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B1B0F59"/>
    <w:multiLevelType w:val="multilevel"/>
    <w:tmpl w:val="DDE06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BB11C07"/>
    <w:multiLevelType w:val="multilevel"/>
    <w:tmpl w:val="003A2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BF11AAE"/>
    <w:multiLevelType w:val="multilevel"/>
    <w:tmpl w:val="69381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C0F1B7B"/>
    <w:multiLevelType w:val="multilevel"/>
    <w:tmpl w:val="F080F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C3B4ABE"/>
    <w:multiLevelType w:val="multilevel"/>
    <w:tmpl w:val="2ECA6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C47075C"/>
    <w:multiLevelType w:val="multilevel"/>
    <w:tmpl w:val="251E7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CB325E0"/>
    <w:multiLevelType w:val="multilevel"/>
    <w:tmpl w:val="5C68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D2B2691"/>
    <w:multiLevelType w:val="hybridMultilevel"/>
    <w:tmpl w:val="5F46942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6" w15:restartNumberingAfterBreak="0">
    <w:nsid w:val="4D3A5E8D"/>
    <w:multiLevelType w:val="multilevel"/>
    <w:tmpl w:val="206C3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D590C41"/>
    <w:multiLevelType w:val="multilevel"/>
    <w:tmpl w:val="42588B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D6D12FA"/>
    <w:multiLevelType w:val="multilevel"/>
    <w:tmpl w:val="8CB6A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DD07BA7"/>
    <w:multiLevelType w:val="multilevel"/>
    <w:tmpl w:val="EBDCD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EC94B37"/>
    <w:multiLevelType w:val="multilevel"/>
    <w:tmpl w:val="9D36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EED2FC2"/>
    <w:multiLevelType w:val="multilevel"/>
    <w:tmpl w:val="CC86C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F2F0696"/>
    <w:multiLevelType w:val="multilevel"/>
    <w:tmpl w:val="FB628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025502E"/>
    <w:multiLevelType w:val="multilevel"/>
    <w:tmpl w:val="88F23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1296B65"/>
    <w:multiLevelType w:val="multilevel"/>
    <w:tmpl w:val="9718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16C5EAB"/>
    <w:multiLevelType w:val="multilevel"/>
    <w:tmpl w:val="3D343C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1E03F9F"/>
    <w:multiLevelType w:val="multilevel"/>
    <w:tmpl w:val="C10A56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2816F23"/>
    <w:multiLevelType w:val="multilevel"/>
    <w:tmpl w:val="C4081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2EA3162"/>
    <w:multiLevelType w:val="multilevel"/>
    <w:tmpl w:val="4E7ECB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31A5BF4"/>
    <w:multiLevelType w:val="multilevel"/>
    <w:tmpl w:val="E322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34532E9"/>
    <w:multiLevelType w:val="multilevel"/>
    <w:tmpl w:val="0064691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39C5B12"/>
    <w:multiLevelType w:val="multilevel"/>
    <w:tmpl w:val="033C5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4383578"/>
    <w:multiLevelType w:val="multilevel"/>
    <w:tmpl w:val="D24EB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4B44AF7"/>
    <w:multiLevelType w:val="multilevel"/>
    <w:tmpl w:val="4C32A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54C1518"/>
    <w:multiLevelType w:val="multilevel"/>
    <w:tmpl w:val="B6AEB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6AC5DF4"/>
    <w:multiLevelType w:val="multilevel"/>
    <w:tmpl w:val="4EEC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6F94682"/>
    <w:multiLevelType w:val="multilevel"/>
    <w:tmpl w:val="16949F2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7A5210B"/>
    <w:multiLevelType w:val="multilevel"/>
    <w:tmpl w:val="93162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82079D4"/>
    <w:multiLevelType w:val="multilevel"/>
    <w:tmpl w:val="FE9E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8671FEC"/>
    <w:multiLevelType w:val="multilevel"/>
    <w:tmpl w:val="A16C3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87E1A32"/>
    <w:multiLevelType w:val="multilevel"/>
    <w:tmpl w:val="6D166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A041389"/>
    <w:multiLevelType w:val="multilevel"/>
    <w:tmpl w:val="3620D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A9C63FE"/>
    <w:multiLevelType w:val="multilevel"/>
    <w:tmpl w:val="B0AE9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B6918AC"/>
    <w:multiLevelType w:val="multilevel"/>
    <w:tmpl w:val="78E2E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B77351F"/>
    <w:multiLevelType w:val="multilevel"/>
    <w:tmpl w:val="525C2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B9D5A14"/>
    <w:multiLevelType w:val="multilevel"/>
    <w:tmpl w:val="C7E2CBB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BE82150"/>
    <w:multiLevelType w:val="multilevel"/>
    <w:tmpl w:val="6ED69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BF92AFF"/>
    <w:multiLevelType w:val="multilevel"/>
    <w:tmpl w:val="3F94670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C12563D"/>
    <w:multiLevelType w:val="multilevel"/>
    <w:tmpl w:val="5B16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C40504E"/>
    <w:multiLevelType w:val="multilevel"/>
    <w:tmpl w:val="EBE40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CC06D8F"/>
    <w:multiLevelType w:val="multilevel"/>
    <w:tmpl w:val="8E6A2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CC95550"/>
    <w:multiLevelType w:val="multilevel"/>
    <w:tmpl w:val="0A42F30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CD65252"/>
    <w:multiLevelType w:val="hybridMultilevel"/>
    <w:tmpl w:val="A6A476B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3" w15:restartNumberingAfterBreak="0">
    <w:nsid w:val="5E0243F8"/>
    <w:multiLevelType w:val="multilevel"/>
    <w:tmpl w:val="9BD0F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E2613E8"/>
    <w:multiLevelType w:val="multilevel"/>
    <w:tmpl w:val="B086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E4559C1"/>
    <w:multiLevelType w:val="multilevel"/>
    <w:tmpl w:val="2CAC19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E715C48"/>
    <w:multiLevelType w:val="multilevel"/>
    <w:tmpl w:val="1318D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EE07E58"/>
    <w:multiLevelType w:val="multilevel"/>
    <w:tmpl w:val="996AE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F2B3DB6"/>
    <w:multiLevelType w:val="multilevel"/>
    <w:tmpl w:val="F962BA6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0B07865"/>
    <w:multiLevelType w:val="multilevel"/>
    <w:tmpl w:val="B29A41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0DA65AB"/>
    <w:multiLevelType w:val="multilevel"/>
    <w:tmpl w:val="4D8C8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11C41C9"/>
    <w:multiLevelType w:val="multilevel"/>
    <w:tmpl w:val="10A4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15E2488"/>
    <w:multiLevelType w:val="multilevel"/>
    <w:tmpl w:val="7CFE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178050C"/>
    <w:multiLevelType w:val="multilevel"/>
    <w:tmpl w:val="BF582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1F840D9"/>
    <w:multiLevelType w:val="multilevel"/>
    <w:tmpl w:val="2DD2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2116381"/>
    <w:multiLevelType w:val="multilevel"/>
    <w:tmpl w:val="BB288F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32140DD"/>
    <w:multiLevelType w:val="multilevel"/>
    <w:tmpl w:val="44724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3E4630B"/>
    <w:multiLevelType w:val="multilevel"/>
    <w:tmpl w:val="CEE23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4333F9D"/>
    <w:multiLevelType w:val="multilevel"/>
    <w:tmpl w:val="424E3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5287AC6"/>
    <w:multiLevelType w:val="multilevel"/>
    <w:tmpl w:val="B212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55117B0"/>
    <w:multiLevelType w:val="multilevel"/>
    <w:tmpl w:val="D2E6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55A7699"/>
    <w:multiLevelType w:val="multilevel"/>
    <w:tmpl w:val="1BBEC0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7A318F5"/>
    <w:multiLevelType w:val="multilevel"/>
    <w:tmpl w:val="5836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83B62CE"/>
    <w:multiLevelType w:val="multilevel"/>
    <w:tmpl w:val="9382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92E6404"/>
    <w:multiLevelType w:val="multilevel"/>
    <w:tmpl w:val="6D70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9F51725"/>
    <w:multiLevelType w:val="multilevel"/>
    <w:tmpl w:val="5AEA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A1D3B96"/>
    <w:multiLevelType w:val="multilevel"/>
    <w:tmpl w:val="60C8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A273251"/>
    <w:multiLevelType w:val="multilevel"/>
    <w:tmpl w:val="17C0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A687249"/>
    <w:multiLevelType w:val="multilevel"/>
    <w:tmpl w:val="5EF08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A9E6DE3"/>
    <w:multiLevelType w:val="multilevel"/>
    <w:tmpl w:val="F650D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B6E339A"/>
    <w:multiLevelType w:val="multilevel"/>
    <w:tmpl w:val="2486786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B805188"/>
    <w:multiLevelType w:val="multilevel"/>
    <w:tmpl w:val="E83614C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C303EE7"/>
    <w:multiLevelType w:val="multilevel"/>
    <w:tmpl w:val="DFD6A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C914249"/>
    <w:multiLevelType w:val="hybridMultilevel"/>
    <w:tmpl w:val="5FC8DE8A"/>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4" w15:restartNumberingAfterBreak="0">
    <w:nsid w:val="6CC939A4"/>
    <w:multiLevelType w:val="multilevel"/>
    <w:tmpl w:val="A220226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D604C48"/>
    <w:multiLevelType w:val="multilevel"/>
    <w:tmpl w:val="CF464D8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E224E17"/>
    <w:multiLevelType w:val="multilevel"/>
    <w:tmpl w:val="FDBCC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EFF717D"/>
    <w:multiLevelType w:val="multilevel"/>
    <w:tmpl w:val="3CF01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F207287"/>
    <w:multiLevelType w:val="multilevel"/>
    <w:tmpl w:val="5980EBD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0971796"/>
    <w:multiLevelType w:val="multilevel"/>
    <w:tmpl w:val="D22690E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1E76C04"/>
    <w:multiLevelType w:val="multilevel"/>
    <w:tmpl w:val="6C94C1E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26908DA"/>
    <w:multiLevelType w:val="multilevel"/>
    <w:tmpl w:val="9610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26B3FBC"/>
    <w:multiLevelType w:val="multilevel"/>
    <w:tmpl w:val="DC42873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2A87533"/>
    <w:multiLevelType w:val="multilevel"/>
    <w:tmpl w:val="6FA23AC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2A87889"/>
    <w:multiLevelType w:val="multilevel"/>
    <w:tmpl w:val="7B90BB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34A1D54"/>
    <w:multiLevelType w:val="multilevel"/>
    <w:tmpl w:val="2C80B46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3525B87"/>
    <w:multiLevelType w:val="multilevel"/>
    <w:tmpl w:val="3072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4BB6C95"/>
    <w:multiLevelType w:val="multilevel"/>
    <w:tmpl w:val="FDBA86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5423477"/>
    <w:multiLevelType w:val="multilevel"/>
    <w:tmpl w:val="EF32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716607F"/>
    <w:multiLevelType w:val="multilevel"/>
    <w:tmpl w:val="5A92E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7293436"/>
    <w:multiLevelType w:val="multilevel"/>
    <w:tmpl w:val="3B14E82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74C68AA"/>
    <w:multiLevelType w:val="multilevel"/>
    <w:tmpl w:val="1C64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79C79C4"/>
    <w:multiLevelType w:val="multilevel"/>
    <w:tmpl w:val="7340F8C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82A36A5"/>
    <w:multiLevelType w:val="multilevel"/>
    <w:tmpl w:val="6FA23AC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8AD5C4A"/>
    <w:multiLevelType w:val="multilevel"/>
    <w:tmpl w:val="9E40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8EE0F2C"/>
    <w:multiLevelType w:val="multilevel"/>
    <w:tmpl w:val="8492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99A670E"/>
    <w:multiLevelType w:val="multilevel"/>
    <w:tmpl w:val="9D7E8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9FB588D"/>
    <w:multiLevelType w:val="multilevel"/>
    <w:tmpl w:val="DE0CF9E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A206316"/>
    <w:multiLevelType w:val="multilevel"/>
    <w:tmpl w:val="3728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AA718C7"/>
    <w:multiLevelType w:val="multilevel"/>
    <w:tmpl w:val="714A9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BB478F4"/>
    <w:multiLevelType w:val="multilevel"/>
    <w:tmpl w:val="D2860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C384E88"/>
    <w:multiLevelType w:val="multilevel"/>
    <w:tmpl w:val="D9DEC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CA631D2"/>
    <w:multiLevelType w:val="multilevel"/>
    <w:tmpl w:val="6FA23AC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CF50C7F"/>
    <w:multiLevelType w:val="multilevel"/>
    <w:tmpl w:val="32B8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D3C3091"/>
    <w:multiLevelType w:val="multilevel"/>
    <w:tmpl w:val="3D64B33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D6845CB"/>
    <w:multiLevelType w:val="multilevel"/>
    <w:tmpl w:val="82D2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E277CFC"/>
    <w:multiLevelType w:val="multilevel"/>
    <w:tmpl w:val="5CF6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EA72C6D"/>
    <w:multiLevelType w:val="multilevel"/>
    <w:tmpl w:val="2CA8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F192AC3"/>
    <w:multiLevelType w:val="multilevel"/>
    <w:tmpl w:val="813EC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F5D563A"/>
    <w:multiLevelType w:val="multilevel"/>
    <w:tmpl w:val="15525A9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FDD1C89"/>
    <w:multiLevelType w:val="multilevel"/>
    <w:tmpl w:val="0A5E343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FF93A4D"/>
    <w:multiLevelType w:val="multilevel"/>
    <w:tmpl w:val="A208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2379357">
    <w:abstractNumId w:val="223"/>
  </w:num>
  <w:num w:numId="2" w16cid:durableId="873346395">
    <w:abstractNumId w:val="124"/>
  </w:num>
  <w:num w:numId="3" w16cid:durableId="1616868808">
    <w:abstractNumId w:val="254"/>
  </w:num>
  <w:num w:numId="4" w16cid:durableId="879629222">
    <w:abstractNumId w:val="80"/>
  </w:num>
  <w:num w:numId="5" w16cid:durableId="20906233">
    <w:abstractNumId w:val="243"/>
  </w:num>
  <w:num w:numId="6" w16cid:durableId="1447309950">
    <w:abstractNumId w:val="203"/>
  </w:num>
  <w:num w:numId="7" w16cid:durableId="1134639587">
    <w:abstractNumId w:val="156"/>
  </w:num>
  <w:num w:numId="8" w16cid:durableId="1008599679">
    <w:abstractNumId w:val="170"/>
  </w:num>
  <w:num w:numId="9" w16cid:durableId="1291789261">
    <w:abstractNumId w:val="230"/>
  </w:num>
  <w:num w:numId="10" w16cid:durableId="204954965">
    <w:abstractNumId w:val="49"/>
  </w:num>
  <w:num w:numId="11" w16cid:durableId="145516104">
    <w:abstractNumId w:val="172"/>
  </w:num>
  <w:num w:numId="12" w16cid:durableId="827283759">
    <w:abstractNumId w:val="149"/>
  </w:num>
  <w:num w:numId="13" w16cid:durableId="795293205">
    <w:abstractNumId w:val="168"/>
  </w:num>
  <w:num w:numId="14" w16cid:durableId="1661156770">
    <w:abstractNumId w:val="120"/>
  </w:num>
  <w:num w:numId="15" w16cid:durableId="1221942337">
    <w:abstractNumId w:val="125"/>
  </w:num>
  <w:num w:numId="16" w16cid:durableId="761611910">
    <w:abstractNumId w:val="158"/>
  </w:num>
  <w:num w:numId="17" w16cid:durableId="1383403290">
    <w:abstractNumId w:val="21"/>
  </w:num>
  <w:num w:numId="18" w16cid:durableId="1806728349">
    <w:abstractNumId w:val="1"/>
  </w:num>
  <w:num w:numId="19" w16cid:durableId="1333992009">
    <w:abstractNumId w:val="206"/>
  </w:num>
  <w:num w:numId="20" w16cid:durableId="1451172110">
    <w:abstractNumId w:val="85"/>
  </w:num>
  <w:num w:numId="21" w16cid:durableId="1165366081">
    <w:abstractNumId w:val="67"/>
  </w:num>
  <w:num w:numId="22" w16cid:durableId="2058043119">
    <w:abstractNumId w:val="13"/>
  </w:num>
  <w:num w:numId="23" w16cid:durableId="836774157">
    <w:abstractNumId w:val="37"/>
  </w:num>
  <w:num w:numId="24" w16cid:durableId="963803291">
    <w:abstractNumId w:val="2"/>
  </w:num>
  <w:num w:numId="25" w16cid:durableId="1273056413">
    <w:abstractNumId w:val="113"/>
  </w:num>
  <w:num w:numId="26" w16cid:durableId="231816562">
    <w:abstractNumId w:val="258"/>
  </w:num>
  <w:num w:numId="27" w16cid:durableId="1220438666">
    <w:abstractNumId w:val="12"/>
  </w:num>
  <w:num w:numId="28" w16cid:durableId="464087538">
    <w:abstractNumId w:val="14"/>
  </w:num>
  <w:num w:numId="29" w16cid:durableId="1484926588">
    <w:abstractNumId w:val="102"/>
  </w:num>
  <w:num w:numId="30" w16cid:durableId="640620664">
    <w:abstractNumId w:val="22"/>
  </w:num>
  <w:num w:numId="31" w16cid:durableId="127434237">
    <w:abstractNumId w:val="233"/>
  </w:num>
  <w:num w:numId="32" w16cid:durableId="1711222164">
    <w:abstractNumId w:val="75"/>
  </w:num>
  <w:num w:numId="33" w16cid:durableId="1880120828">
    <w:abstractNumId w:val="138"/>
  </w:num>
  <w:num w:numId="34" w16cid:durableId="1071537113">
    <w:abstractNumId w:val="198"/>
  </w:num>
  <w:num w:numId="35" w16cid:durableId="999239208">
    <w:abstractNumId w:val="208"/>
  </w:num>
  <w:num w:numId="36" w16cid:durableId="1517304060">
    <w:abstractNumId w:val="0"/>
  </w:num>
  <w:num w:numId="37" w16cid:durableId="60368636">
    <w:abstractNumId w:val="95"/>
  </w:num>
  <w:num w:numId="38" w16cid:durableId="1160461593">
    <w:abstractNumId w:val="151"/>
  </w:num>
  <w:num w:numId="39" w16cid:durableId="1181622280">
    <w:abstractNumId w:val="91"/>
  </w:num>
  <w:num w:numId="40" w16cid:durableId="1972204530">
    <w:abstractNumId w:val="268"/>
  </w:num>
  <w:num w:numId="41" w16cid:durableId="1977753133">
    <w:abstractNumId w:val="28"/>
  </w:num>
  <w:num w:numId="42" w16cid:durableId="1193111040">
    <w:abstractNumId w:val="167"/>
  </w:num>
  <w:num w:numId="43" w16cid:durableId="1816871782">
    <w:abstractNumId w:val="27"/>
  </w:num>
  <w:num w:numId="44" w16cid:durableId="166599860">
    <w:abstractNumId w:val="239"/>
  </w:num>
  <w:num w:numId="45" w16cid:durableId="724910729">
    <w:abstractNumId w:val="238"/>
  </w:num>
  <w:num w:numId="46" w16cid:durableId="1940023417">
    <w:abstractNumId w:val="277"/>
  </w:num>
  <w:num w:numId="47" w16cid:durableId="946623310">
    <w:abstractNumId w:val="114"/>
  </w:num>
  <w:num w:numId="48" w16cid:durableId="1190754432">
    <w:abstractNumId w:val="185"/>
  </w:num>
  <w:num w:numId="49" w16cid:durableId="1886407658">
    <w:abstractNumId w:val="59"/>
  </w:num>
  <w:num w:numId="50" w16cid:durableId="375353801">
    <w:abstractNumId w:val="18"/>
  </w:num>
  <w:num w:numId="51" w16cid:durableId="916934841">
    <w:abstractNumId w:val="279"/>
  </w:num>
  <w:num w:numId="52" w16cid:durableId="1687321405">
    <w:abstractNumId w:val="255"/>
  </w:num>
  <w:num w:numId="53" w16cid:durableId="1900823014">
    <w:abstractNumId w:val="186"/>
  </w:num>
  <w:num w:numId="54" w16cid:durableId="143476602">
    <w:abstractNumId w:val="26"/>
  </w:num>
  <w:num w:numId="55" w16cid:durableId="1980305116">
    <w:abstractNumId w:val="160"/>
  </w:num>
  <w:num w:numId="56" w16cid:durableId="804540198">
    <w:abstractNumId w:val="155"/>
  </w:num>
  <w:num w:numId="57" w16cid:durableId="969703307">
    <w:abstractNumId w:val="132"/>
  </w:num>
  <w:num w:numId="58" w16cid:durableId="827747431">
    <w:abstractNumId w:val="3"/>
  </w:num>
  <w:num w:numId="59" w16cid:durableId="1712611596">
    <w:abstractNumId w:val="159"/>
  </w:num>
  <w:num w:numId="60" w16cid:durableId="1525024160">
    <w:abstractNumId w:val="105"/>
  </w:num>
  <w:num w:numId="61" w16cid:durableId="1796094119">
    <w:abstractNumId w:val="36"/>
  </w:num>
  <w:num w:numId="62" w16cid:durableId="705523145">
    <w:abstractNumId w:val="57"/>
  </w:num>
  <w:num w:numId="63" w16cid:durableId="610478246">
    <w:abstractNumId w:val="6"/>
  </w:num>
  <w:num w:numId="64" w16cid:durableId="83496669">
    <w:abstractNumId w:val="60"/>
  </w:num>
  <w:num w:numId="65" w16cid:durableId="546912288">
    <w:abstractNumId w:val="162"/>
  </w:num>
  <w:num w:numId="66" w16cid:durableId="282658884">
    <w:abstractNumId w:val="272"/>
  </w:num>
  <w:num w:numId="67" w16cid:durableId="832183901">
    <w:abstractNumId w:val="25"/>
  </w:num>
  <w:num w:numId="68" w16cid:durableId="1543903583">
    <w:abstractNumId w:val="263"/>
  </w:num>
  <w:num w:numId="69" w16cid:durableId="352612060">
    <w:abstractNumId w:val="111"/>
  </w:num>
  <w:num w:numId="70" w16cid:durableId="389578697">
    <w:abstractNumId w:val="17"/>
  </w:num>
  <w:num w:numId="71" w16cid:durableId="441537594">
    <w:abstractNumId w:val="253"/>
  </w:num>
  <w:num w:numId="72" w16cid:durableId="1222251361">
    <w:abstractNumId w:val="90"/>
  </w:num>
  <w:num w:numId="73" w16cid:durableId="897980182">
    <w:abstractNumId w:val="64"/>
  </w:num>
  <w:num w:numId="74" w16cid:durableId="87503833">
    <w:abstractNumId w:val="242"/>
  </w:num>
  <w:num w:numId="75" w16cid:durableId="86656477">
    <w:abstractNumId w:val="178"/>
  </w:num>
  <w:num w:numId="76" w16cid:durableId="2037922464">
    <w:abstractNumId w:val="58"/>
  </w:num>
  <w:num w:numId="77" w16cid:durableId="1301307292">
    <w:abstractNumId w:val="145"/>
  </w:num>
  <w:num w:numId="78" w16cid:durableId="1072890615">
    <w:abstractNumId w:val="133"/>
  </w:num>
  <w:num w:numId="79" w16cid:durableId="39717610">
    <w:abstractNumId w:val="108"/>
  </w:num>
  <w:num w:numId="80" w16cid:durableId="634795626">
    <w:abstractNumId w:val="204"/>
  </w:num>
  <w:num w:numId="81" w16cid:durableId="1304700311">
    <w:abstractNumId w:val="119"/>
  </w:num>
  <w:num w:numId="82" w16cid:durableId="777331660">
    <w:abstractNumId w:val="135"/>
  </w:num>
  <w:num w:numId="83" w16cid:durableId="1523544499">
    <w:abstractNumId w:val="181"/>
  </w:num>
  <w:num w:numId="84" w16cid:durableId="301927034">
    <w:abstractNumId w:val="222"/>
  </w:num>
  <w:num w:numId="85" w16cid:durableId="1463689831">
    <w:abstractNumId w:val="61"/>
  </w:num>
  <w:num w:numId="86" w16cid:durableId="619261726">
    <w:abstractNumId w:val="11"/>
  </w:num>
  <w:num w:numId="87" w16cid:durableId="1293099204">
    <w:abstractNumId w:val="195"/>
  </w:num>
  <w:num w:numId="88" w16cid:durableId="2068600048">
    <w:abstractNumId w:val="213"/>
  </w:num>
  <w:num w:numId="89" w16cid:durableId="340283057">
    <w:abstractNumId w:val="191"/>
  </w:num>
  <w:num w:numId="90" w16cid:durableId="2114740532">
    <w:abstractNumId w:val="86"/>
  </w:num>
  <w:num w:numId="91" w16cid:durableId="225144839">
    <w:abstractNumId w:val="39"/>
  </w:num>
  <w:num w:numId="92" w16cid:durableId="1610746198">
    <w:abstractNumId w:val="270"/>
  </w:num>
  <w:num w:numId="93" w16cid:durableId="1763643573">
    <w:abstractNumId w:val="220"/>
  </w:num>
  <w:num w:numId="94" w16cid:durableId="1864513528">
    <w:abstractNumId w:val="96"/>
  </w:num>
  <w:num w:numId="95" w16cid:durableId="504127168">
    <w:abstractNumId w:val="77"/>
  </w:num>
  <w:num w:numId="96" w16cid:durableId="1898930273">
    <w:abstractNumId w:val="89"/>
  </w:num>
  <w:num w:numId="97" w16cid:durableId="926694795">
    <w:abstractNumId w:val="54"/>
  </w:num>
  <w:num w:numId="98" w16cid:durableId="321667725">
    <w:abstractNumId w:val="219"/>
  </w:num>
  <w:num w:numId="99" w16cid:durableId="1391611062">
    <w:abstractNumId w:val="112"/>
  </w:num>
  <w:num w:numId="100" w16cid:durableId="515191802">
    <w:abstractNumId w:val="148"/>
  </w:num>
  <w:num w:numId="101" w16cid:durableId="1998074188">
    <w:abstractNumId w:val="31"/>
  </w:num>
  <w:num w:numId="102" w16cid:durableId="1784886182">
    <w:abstractNumId w:val="274"/>
  </w:num>
  <w:num w:numId="103" w16cid:durableId="1474640225">
    <w:abstractNumId w:val="190"/>
  </w:num>
  <w:num w:numId="104" w16cid:durableId="308023378">
    <w:abstractNumId w:val="56"/>
  </w:num>
  <w:num w:numId="105" w16cid:durableId="160238684">
    <w:abstractNumId w:val="104"/>
  </w:num>
  <w:num w:numId="106" w16cid:durableId="100611371">
    <w:abstractNumId w:val="100"/>
  </w:num>
  <w:num w:numId="107" w16cid:durableId="1136753682">
    <w:abstractNumId w:val="9"/>
  </w:num>
  <w:num w:numId="108" w16cid:durableId="1271813606">
    <w:abstractNumId w:val="260"/>
  </w:num>
  <w:num w:numId="109" w16cid:durableId="824317491">
    <w:abstractNumId w:val="175"/>
  </w:num>
  <w:num w:numId="110" w16cid:durableId="1676415843">
    <w:abstractNumId w:val="165"/>
  </w:num>
  <w:num w:numId="111" w16cid:durableId="1036545057">
    <w:abstractNumId w:val="196"/>
  </w:num>
  <w:num w:numId="112" w16cid:durableId="1207181920">
    <w:abstractNumId w:val="252"/>
  </w:num>
  <w:num w:numId="113" w16cid:durableId="1394231694">
    <w:abstractNumId w:val="177"/>
  </w:num>
  <w:num w:numId="114" w16cid:durableId="234710741">
    <w:abstractNumId w:val="244"/>
  </w:num>
  <w:num w:numId="115" w16cid:durableId="666903547">
    <w:abstractNumId w:val="93"/>
  </w:num>
  <w:num w:numId="116" w16cid:durableId="576135897">
    <w:abstractNumId w:val="231"/>
  </w:num>
  <w:num w:numId="117" w16cid:durableId="359359679">
    <w:abstractNumId w:val="41"/>
  </w:num>
  <w:num w:numId="118" w16cid:durableId="392244321">
    <w:abstractNumId w:val="262"/>
  </w:num>
  <w:num w:numId="119" w16cid:durableId="200410262">
    <w:abstractNumId w:val="139"/>
  </w:num>
  <w:num w:numId="120" w16cid:durableId="950207292">
    <w:abstractNumId w:val="123"/>
  </w:num>
  <w:num w:numId="121" w16cid:durableId="1380781140">
    <w:abstractNumId w:val="48"/>
  </w:num>
  <w:num w:numId="122" w16cid:durableId="276257447">
    <w:abstractNumId w:val="73"/>
  </w:num>
  <w:num w:numId="123" w16cid:durableId="496459483">
    <w:abstractNumId w:val="97"/>
  </w:num>
  <w:num w:numId="124" w16cid:durableId="1348367391">
    <w:abstractNumId w:val="74"/>
  </w:num>
  <w:num w:numId="125" w16cid:durableId="818039419">
    <w:abstractNumId w:val="211"/>
  </w:num>
  <w:num w:numId="126" w16cid:durableId="214851932">
    <w:abstractNumId w:val="225"/>
  </w:num>
  <w:num w:numId="127" w16cid:durableId="1674186378">
    <w:abstractNumId w:val="280"/>
  </w:num>
  <w:num w:numId="128" w16cid:durableId="1803569458">
    <w:abstractNumId w:val="122"/>
  </w:num>
  <w:num w:numId="129" w16cid:durableId="2025475648">
    <w:abstractNumId w:val="248"/>
  </w:num>
  <w:num w:numId="130" w16cid:durableId="864556412">
    <w:abstractNumId w:val="107"/>
  </w:num>
  <w:num w:numId="131" w16cid:durableId="2108035500">
    <w:abstractNumId w:val="69"/>
  </w:num>
  <w:num w:numId="132" w16cid:durableId="589003508">
    <w:abstractNumId w:val="141"/>
  </w:num>
  <w:num w:numId="133" w16cid:durableId="1486429913">
    <w:abstractNumId w:val="51"/>
  </w:num>
  <w:num w:numId="134" w16cid:durableId="953755442">
    <w:abstractNumId w:val="212"/>
  </w:num>
  <w:num w:numId="135" w16cid:durableId="1471284309">
    <w:abstractNumId w:val="276"/>
  </w:num>
  <w:num w:numId="136" w16cid:durableId="770469334">
    <w:abstractNumId w:val="245"/>
  </w:num>
  <w:num w:numId="137" w16cid:durableId="2137751522">
    <w:abstractNumId w:val="94"/>
  </w:num>
  <w:num w:numId="138" w16cid:durableId="1792551478">
    <w:abstractNumId w:val="240"/>
  </w:num>
  <w:num w:numId="139" w16cid:durableId="348872459">
    <w:abstractNumId w:val="249"/>
  </w:num>
  <w:num w:numId="140" w16cid:durableId="1544173753">
    <w:abstractNumId w:val="29"/>
  </w:num>
  <w:num w:numId="141" w16cid:durableId="644773319">
    <w:abstractNumId w:val="30"/>
  </w:num>
  <w:num w:numId="142" w16cid:durableId="392853288">
    <w:abstractNumId w:val="215"/>
  </w:num>
  <w:num w:numId="143" w16cid:durableId="300423899">
    <w:abstractNumId w:val="23"/>
  </w:num>
  <w:num w:numId="144" w16cid:durableId="1705015709">
    <w:abstractNumId w:val="237"/>
  </w:num>
  <w:num w:numId="145" w16cid:durableId="1898979749">
    <w:abstractNumId w:val="199"/>
  </w:num>
  <w:num w:numId="146" w16cid:durableId="51392209">
    <w:abstractNumId w:val="8"/>
  </w:num>
  <w:num w:numId="147" w16cid:durableId="544827991">
    <w:abstractNumId w:val="92"/>
  </w:num>
  <w:num w:numId="148" w16cid:durableId="1797290337">
    <w:abstractNumId w:val="164"/>
  </w:num>
  <w:num w:numId="149" w16cid:durableId="15349491">
    <w:abstractNumId w:val="131"/>
  </w:num>
  <w:num w:numId="150" w16cid:durableId="1358042356">
    <w:abstractNumId w:val="106"/>
  </w:num>
  <w:num w:numId="151" w16cid:durableId="1721709296">
    <w:abstractNumId w:val="267"/>
  </w:num>
  <w:num w:numId="152" w16cid:durableId="1005473316">
    <w:abstractNumId w:val="218"/>
  </w:num>
  <w:num w:numId="153" w16cid:durableId="1884052796">
    <w:abstractNumId w:val="257"/>
  </w:num>
  <w:num w:numId="154" w16cid:durableId="797189055">
    <w:abstractNumId w:val="115"/>
  </w:num>
  <w:num w:numId="155" w16cid:durableId="240212945">
    <w:abstractNumId w:val="150"/>
  </w:num>
  <w:num w:numId="156" w16cid:durableId="1343506158">
    <w:abstractNumId w:val="87"/>
  </w:num>
  <w:num w:numId="157" w16cid:durableId="978849302">
    <w:abstractNumId w:val="83"/>
  </w:num>
  <w:num w:numId="158" w16cid:durableId="280455174">
    <w:abstractNumId w:val="241"/>
  </w:num>
  <w:num w:numId="159" w16cid:durableId="1173833945">
    <w:abstractNumId w:val="154"/>
  </w:num>
  <w:num w:numId="160" w16cid:durableId="27226615">
    <w:abstractNumId w:val="205"/>
  </w:num>
  <w:num w:numId="161" w16cid:durableId="542328450">
    <w:abstractNumId w:val="103"/>
  </w:num>
  <w:num w:numId="162" w16cid:durableId="297684097">
    <w:abstractNumId w:val="250"/>
  </w:num>
  <w:num w:numId="163" w16cid:durableId="855072138">
    <w:abstractNumId w:val="38"/>
  </w:num>
  <w:num w:numId="164" w16cid:durableId="584874487">
    <w:abstractNumId w:val="216"/>
  </w:num>
  <w:num w:numId="165" w16cid:durableId="1997145559">
    <w:abstractNumId w:val="173"/>
  </w:num>
  <w:num w:numId="166" w16cid:durableId="2099865982">
    <w:abstractNumId w:val="78"/>
  </w:num>
  <w:num w:numId="167" w16cid:durableId="1592663032">
    <w:abstractNumId w:val="217"/>
  </w:num>
  <w:num w:numId="168" w16cid:durableId="1959753594">
    <w:abstractNumId w:val="65"/>
  </w:num>
  <w:num w:numId="169" w16cid:durableId="620376406">
    <w:abstractNumId w:val="210"/>
  </w:num>
  <w:num w:numId="170" w16cid:durableId="1821654920">
    <w:abstractNumId w:val="209"/>
  </w:num>
  <w:num w:numId="171" w16cid:durableId="1901285929">
    <w:abstractNumId w:val="63"/>
  </w:num>
  <w:num w:numId="172" w16cid:durableId="1970284147">
    <w:abstractNumId w:val="127"/>
  </w:num>
  <w:num w:numId="173" w16cid:durableId="1623263812">
    <w:abstractNumId w:val="182"/>
  </w:num>
  <w:num w:numId="174" w16cid:durableId="1813936712">
    <w:abstractNumId w:val="110"/>
  </w:num>
  <w:num w:numId="175" w16cid:durableId="1346520644">
    <w:abstractNumId w:val="227"/>
  </w:num>
  <w:num w:numId="176" w16cid:durableId="1524780479">
    <w:abstractNumId w:val="246"/>
  </w:num>
  <w:num w:numId="177" w16cid:durableId="712003897">
    <w:abstractNumId w:val="176"/>
  </w:num>
  <w:num w:numId="178" w16cid:durableId="1741249047">
    <w:abstractNumId w:val="99"/>
  </w:num>
  <w:num w:numId="179" w16cid:durableId="1438908509">
    <w:abstractNumId w:val="228"/>
  </w:num>
  <w:num w:numId="180" w16cid:durableId="242490945">
    <w:abstractNumId w:val="101"/>
  </w:num>
  <w:num w:numId="181" w16cid:durableId="416556858">
    <w:abstractNumId w:val="70"/>
  </w:num>
  <w:num w:numId="182" w16cid:durableId="1729722819">
    <w:abstractNumId w:val="52"/>
  </w:num>
  <w:num w:numId="183" w16cid:durableId="1047149302">
    <w:abstractNumId w:val="32"/>
  </w:num>
  <w:num w:numId="184" w16cid:durableId="1277104524">
    <w:abstractNumId w:val="118"/>
  </w:num>
  <w:num w:numId="185" w16cid:durableId="1971934954">
    <w:abstractNumId w:val="201"/>
  </w:num>
  <w:num w:numId="186" w16cid:durableId="17052390">
    <w:abstractNumId w:val="53"/>
  </w:num>
  <w:num w:numId="187" w16cid:durableId="1861042692">
    <w:abstractNumId w:val="197"/>
  </w:num>
  <w:num w:numId="188" w16cid:durableId="1440029651">
    <w:abstractNumId w:val="143"/>
  </w:num>
  <w:num w:numId="189" w16cid:durableId="592662571">
    <w:abstractNumId w:val="42"/>
  </w:num>
  <w:num w:numId="190" w16cid:durableId="294675121">
    <w:abstractNumId w:val="192"/>
  </w:num>
  <w:num w:numId="191" w16cid:durableId="1620600855">
    <w:abstractNumId w:val="226"/>
  </w:num>
  <w:num w:numId="192" w16cid:durableId="1655722928">
    <w:abstractNumId w:val="202"/>
  </w:num>
  <w:num w:numId="193" w16cid:durableId="1300649347">
    <w:abstractNumId w:val="179"/>
  </w:num>
  <w:num w:numId="194" w16cid:durableId="1577665765">
    <w:abstractNumId w:val="171"/>
  </w:num>
  <w:num w:numId="195" w16cid:durableId="1271737597">
    <w:abstractNumId w:val="161"/>
  </w:num>
  <w:num w:numId="196" w16cid:durableId="1428893058">
    <w:abstractNumId w:val="98"/>
  </w:num>
  <w:num w:numId="197" w16cid:durableId="265234469">
    <w:abstractNumId w:val="5"/>
  </w:num>
  <w:num w:numId="198" w16cid:durableId="1460957369">
    <w:abstractNumId w:val="194"/>
  </w:num>
  <w:num w:numId="199" w16cid:durableId="647591861">
    <w:abstractNumId w:val="247"/>
  </w:num>
  <w:num w:numId="200" w16cid:durableId="1744714513">
    <w:abstractNumId w:val="126"/>
  </w:num>
  <w:num w:numId="201" w16cid:durableId="132529099">
    <w:abstractNumId w:val="144"/>
  </w:num>
  <w:num w:numId="202" w16cid:durableId="1113354863">
    <w:abstractNumId w:val="81"/>
  </w:num>
  <w:num w:numId="203" w16cid:durableId="2082942302">
    <w:abstractNumId w:val="4"/>
  </w:num>
  <w:num w:numId="204" w16cid:durableId="1673753788">
    <w:abstractNumId w:val="72"/>
  </w:num>
  <w:num w:numId="205" w16cid:durableId="960259793">
    <w:abstractNumId w:val="116"/>
  </w:num>
  <w:num w:numId="206" w16cid:durableId="1652900675">
    <w:abstractNumId w:val="128"/>
  </w:num>
  <w:num w:numId="207" w16cid:durableId="1727071399">
    <w:abstractNumId w:val="71"/>
  </w:num>
  <w:num w:numId="208" w16cid:durableId="749470454">
    <w:abstractNumId w:val="109"/>
  </w:num>
  <w:num w:numId="209" w16cid:durableId="274944198">
    <w:abstractNumId w:val="136"/>
  </w:num>
  <w:num w:numId="210" w16cid:durableId="481895177">
    <w:abstractNumId w:val="259"/>
  </w:num>
  <w:num w:numId="211" w16cid:durableId="2049061294">
    <w:abstractNumId w:val="183"/>
  </w:num>
  <w:num w:numId="212" w16cid:durableId="501897849">
    <w:abstractNumId w:val="166"/>
  </w:num>
  <w:num w:numId="213" w16cid:durableId="1484351096">
    <w:abstractNumId w:val="43"/>
  </w:num>
  <w:num w:numId="214" w16cid:durableId="1525244528">
    <w:abstractNumId w:val="146"/>
  </w:num>
  <w:num w:numId="215" w16cid:durableId="1864248833">
    <w:abstractNumId w:val="66"/>
  </w:num>
  <w:num w:numId="216" w16cid:durableId="1900239739">
    <w:abstractNumId w:val="62"/>
  </w:num>
  <w:num w:numId="217" w16cid:durableId="731391131">
    <w:abstractNumId w:val="189"/>
  </w:num>
  <w:num w:numId="218" w16cid:durableId="318966637">
    <w:abstractNumId w:val="234"/>
  </w:num>
  <w:num w:numId="219" w16cid:durableId="730232499">
    <w:abstractNumId w:val="273"/>
  </w:num>
  <w:num w:numId="220" w16cid:durableId="219439604">
    <w:abstractNumId w:val="16"/>
  </w:num>
  <w:num w:numId="221" w16cid:durableId="168913022">
    <w:abstractNumId w:val="20"/>
  </w:num>
  <w:num w:numId="222" w16cid:durableId="430318362">
    <w:abstractNumId w:val="261"/>
  </w:num>
  <w:num w:numId="223" w16cid:durableId="1831408986">
    <w:abstractNumId w:val="169"/>
  </w:num>
  <w:num w:numId="224" w16cid:durableId="881404234">
    <w:abstractNumId w:val="152"/>
  </w:num>
  <w:num w:numId="225" w16cid:durableId="1203402571">
    <w:abstractNumId w:val="140"/>
  </w:num>
  <w:num w:numId="226" w16cid:durableId="176773331">
    <w:abstractNumId w:val="187"/>
  </w:num>
  <w:num w:numId="227" w16cid:durableId="271868005">
    <w:abstractNumId w:val="188"/>
  </w:num>
  <w:num w:numId="228" w16cid:durableId="956838334">
    <w:abstractNumId w:val="147"/>
  </w:num>
  <w:num w:numId="229" w16cid:durableId="1338121058">
    <w:abstractNumId w:val="269"/>
  </w:num>
  <w:num w:numId="230" w16cid:durableId="1061051800">
    <w:abstractNumId w:val="265"/>
  </w:num>
  <w:num w:numId="231" w16cid:durableId="599946825">
    <w:abstractNumId w:val="235"/>
  </w:num>
  <w:num w:numId="232" w16cid:durableId="443421372">
    <w:abstractNumId w:val="55"/>
  </w:num>
  <w:num w:numId="233" w16cid:durableId="1649630845">
    <w:abstractNumId w:val="232"/>
  </w:num>
  <w:num w:numId="234" w16cid:durableId="329021563">
    <w:abstractNumId w:val="76"/>
  </w:num>
  <w:num w:numId="235" w16cid:durableId="1591506757">
    <w:abstractNumId w:val="180"/>
  </w:num>
  <w:num w:numId="236" w16cid:durableId="1922255230">
    <w:abstractNumId w:val="163"/>
  </w:num>
  <w:num w:numId="237" w16cid:durableId="1329627032">
    <w:abstractNumId w:val="117"/>
  </w:num>
  <w:num w:numId="238" w16cid:durableId="464667692">
    <w:abstractNumId w:val="174"/>
  </w:num>
  <w:num w:numId="239" w16cid:durableId="74211351">
    <w:abstractNumId w:val="34"/>
  </w:num>
  <w:num w:numId="240" w16cid:durableId="506678217">
    <w:abstractNumId w:val="35"/>
  </w:num>
  <w:num w:numId="241" w16cid:durableId="963585508">
    <w:abstractNumId w:val="50"/>
  </w:num>
  <w:num w:numId="242" w16cid:durableId="2076538078">
    <w:abstractNumId w:val="142"/>
  </w:num>
  <w:num w:numId="243" w16cid:durableId="1026100182">
    <w:abstractNumId w:val="82"/>
  </w:num>
  <w:num w:numId="244" w16cid:durableId="568803827">
    <w:abstractNumId w:val="137"/>
  </w:num>
  <w:num w:numId="245" w16cid:durableId="786120243">
    <w:abstractNumId w:val="184"/>
  </w:num>
  <w:num w:numId="246" w16cid:durableId="1690057789">
    <w:abstractNumId w:val="275"/>
  </w:num>
  <w:num w:numId="247" w16cid:durableId="887650043">
    <w:abstractNumId w:val="88"/>
  </w:num>
  <w:num w:numId="248" w16cid:durableId="22555422">
    <w:abstractNumId w:val="193"/>
  </w:num>
  <w:num w:numId="249" w16cid:durableId="398022899">
    <w:abstractNumId w:val="40"/>
  </w:num>
  <w:num w:numId="250" w16cid:durableId="246619737">
    <w:abstractNumId w:val="134"/>
  </w:num>
  <w:num w:numId="251" w16cid:durableId="1324550541">
    <w:abstractNumId w:val="7"/>
  </w:num>
  <w:num w:numId="252" w16cid:durableId="1289357815">
    <w:abstractNumId w:val="45"/>
  </w:num>
  <w:num w:numId="253" w16cid:durableId="830680459">
    <w:abstractNumId w:val="256"/>
  </w:num>
  <w:num w:numId="254" w16cid:durableId="1709183939">
    <w:abstractNumId w:val="264"/>
  </w:num>
  <w:num w:numId="255" w16cid:durableId="897936481">
    <w:abstractNumId w:val="224"/>
  </w:num>
  <w:num w:numId="256" w16cid:durableId="1808664379">
    <w:abstractNumId w:val="278"/>
  </w:num>
  <w:num w:numId="257" w16cid:durableId="742530002">
    <w:abstractNumId w:val="47"/>
  </w:num>
  <w:num w:numId="258" w16cid:durableId="694117304">
    <w:abstractNumId w:val="10"/>
  </w:num>
  <w:num w:numId="259" w16cid:durableId="277689619">
    <w:abstractNumId w:val="157"/>
  </w:num>
  <w:num w:numId="260" w16cid:durableId="821191622">
    <w:abstractNumId w:val="236"/>
  </w:num>
  <w:num w:numId="261" w16cid:durableId="500775879">
    <w:abstractNumId w:val="281"/>
  </w:num>
  <w:num w:numId="262" w16cid:durableId="96215871">
    <w:abstractNumId w:val="24"/>
  </w:num>
  <w:num w:numId="263" w16cid:durableId="1975259446">
    <w:abstractNumId w:val="214"/>
  </w:num>
  <w:num w:numId="264" w16cid:durableId="1055857182">
    <w:abstractNumId w:val="15"/>
  </w:num>
  <w:num w:numId="265" w16cid:durableId="482507907">
    <w:abstractNumId w:val="44"/>
  </w:num>
  <w:num w:numId="266" w16cid:durableId="1647126592">
    <w:abstractNumId w:val="130"/>
  </w:num>
  <w:num w:numId="267" w16cid:durableId="1773624482">
    <w:abstractNumId w:val="79"/>
  </w:num>
  <w:num w:numId="268" w16cid:durableId="838422197">
    <w:abstractNumId w:val="129"/>
  </w:num>
  <w:num w:numId="269" w16cid:durableId="1676608455">
    <w:abstractNumId w:val="153"/>
  </w:num>
  <w:num w:numId="270" w16cid:durableId="819613444">
    <w:abstractNumId w:val="207"/>
  </w:num>
  <w:num w:numId="271" w16cid:durableId="1481649267">
    <w:abstractNumId w:val="19"/>
  </w:num>
  <w:num w:numId="272" w16cid:durableId="1163593264">
    <w:abstractNumId w:val="266"/>
  </w:num>
  <w:num w:numId="273" w16cid:durableId="2015911212">
    <w:abstractNumId w:val="33"/>
  </w:num>
  <w:num w:numId="274" w16cid:durableId="1165978924">
    <w:abstractNumId w:val="68"/>
  </w:num>
  <w:num w:numId="275" w16cid:durableId="285506581">
    <w:abstractNumId w:val="271"/>
  </w:num>
  <w:num w:numId="276" w16cid:durableId="1237545028">
    <w:abstractNumId w:val="251"/>
  </w:num>
  <w:num w:numId="277" w16cid:durableId="337581047">
    <w:abstractNumId w:val="121"/>
  </w:num>
  <w:num w:numId="278" w16cid:durableId="2046563648">
    <w:abstractNumId w:val="84"/>
  </w:num>
  <w:num w:numId="279" w16cid:durableId="1270547698">
    <w:abstractNumId w:val="229"/>
  </w:num>
  <w:num w:numId="280" w16cid:durableId="1123036920">
    <w:abstractNumId w:val="221"/>
  </w:num>
  <w:num w:numId="281" w16cid:durableId="1525090853">
    <w:abstractNumId w:val="46"/>
  </w:num>
  <w:num w:numId="282" w16cid:durableId="1739666660">
    <w:abstractNumId w:val="200"/>
  </w:num>
  <w:numIdMacAtCleanup w:val="2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0439F"/>
    <w:rsid w:val="00015FFC"/>
    <w:rsid w:val="00024412"/>
    <w:rsid w:val="000262CD"/>
    <w:rsid w:val="00042DC1"/>
    <w:rsid w:val="00061694"/>
    <w:rsid w:val="00074CCD"/>
    <w:rsid w:val="0008339B"/>
    <w:rsid w:val="0008368F"/>
    <w:rsid w:val="000860AE"/>
    <w:rsid w:val="00086D65"/>
    <w:rsid w:val="000A359C"/>
    <w:rsid w:val="000A55D6"/>
    <w:rsid w:val="000C26B7"/>
    <w:rsid w:val="000C4387"/>
    <w:rsid w:val="000C7721"/>
    <w:rsid w:val="000D482A"/>
    <w:rsid w:val="000E1257"/>
    <w:rsid w:val="000E275F"/>
    <w:rsid w:val="000E6964"/>
    <w:rsid w:val="000F1E7A"/>
    <w:rsid w:val="000F3219"/>
    <w:rsid w:val="000F4470"/>
    <w:rsid w:val="00102482"/>
    <w:rsid w:val="00126E15"/>
    <w:rsid w:val="00141AB4"/>
    <w:rsid w:val="00151924"/>
    <w:rsid w:val="00155B0A"/>
    <w:rsid w:val="00173108"/>
    <w:rsid w:val="00175792"/>
    <w:rsid w:val="0018492C"/>
    <w:rsid w:val="001866BC"/>
    <w:rsid w:val="00195F4B"/>
    <w:rsid w:val="001A0A58"/>
    <w:rsid w:val="001B2EB5"/>
    <w:rsid w:val="001C5B0F"/>
    <w:rsid w:val="001E3E6D"/>
    <w:rsid w:val="001E4066"/>
    <w:rsid w:val="001F5950"/>
    <w:rsid w:val="00204CA2"/>
    <w:rsid w:val="002053C5"/>
    <w:rsid w:val="00207CDC"/>
    <w:rsid w:val="00212DF7"/>
    <w:rsid w:val="0021558E"/>
    <w:rsid w:val="00225EE6"/>
    <w:rsid w:val="00236805"/>
    <w:rsid w:val="00254182"/>
    <w:rsid w:val="00284E2F"/>
    <w:rsid w:val="002966A6"/>
    <w:rsid w:val="002A0D5B"/>
    <w:rsid w:val="002B38F8"/>
    <w:rsid w:val="002B3FD8"/>
    <w:rsid w:val="002C5BEF"/>
    <w:rsid w:val="002C6837"/>
    <w:rsid w:val="002D412E"/>
    <w:rsid w:val="002D4B71"/>
    <w:rsid w:val="002E71A1"/>
    <w:rsid w:val="002E78B7"/>
    <w:rsid w:val="00304423"/>
    <w:rsid w:val="00304CBD"/>
    <w:rsid w:val="00307D97"/>
    <w:rsid w:val="00315A18"/>
    <w:rsid w:val="003536F7"/>
    <w:rsid w:val="003707F3"/>
    <w:rsid w:val="003726FD"/>
    <w:rsid w:val="00374F5A"/>
    <w:rsid w:val="0039202E"/>
    <w:rsid w:val="003A1D80"/>
    <w:rsid w:val="003A3696"/>
    <w:rsid w:val="003B1C04"/>
    <w:rsid w:val="003C685F"/>
    <w:rsid w:val="003D24B0"/>
    <w:rsid w:val="003D369C"/>
    <w:rsid w:val="003E4E27"/>
    <w:rsid w:val="00405B7A"/>
    <w:rsid w:val="00415459"/>
    <w:rsid w:val="00417D04"/>
    <w:rsid w:val="004347FE"/>
    <w:rsid w:val="00440BF6"/>
    <w:rsid w:val="00460A99"/>
    <w:rsid w:val="0046139A"/>
    <w:rsid w:val="004708EE"/>
    <w:rsid w:val="004774A4"/>
    <w:rsid w:val="00480521"/>
    <w:rsid w:val="00491043"/>
    <w:rsid w:val="004A3A03"/>
    <w:rsid w:val="004A7014"/>
    <w:rsid w:val="004B3CFB"/>
    <w:rsid w:val="004B626C"/>
    <w:rsid w:val="004C79E4"/>
    <w:rsid w:val="004E196C"/>
    <w:rsid w:val="00520AA0"/>
    <w:rsid w:val="005314D3"/>
    <w:rsid w:val="00535E05"/>
    <w:rsid w:val="00536E15"/>
    <w:rsid w:val="00537B83"/>
    <w:rsid w:val="00552793"/>
    <w:rsid w:val="0056108C"/>
    <w:rsid w:val="005639DB"/>
    <w:rsid w:val="00571A57"/>
    <w:rsid w:val="00584E16"/>
    <w:rsid w:val="00593606"/>
    <w:rsid w:val="00593660"/>
    <w:rsid w:val="0059493A"/>
    <w:rsid w:val="005A0D28"/>
    <w:rsid w:val="005A2ED8"/>
    <w:rsid w:val="005A5D12"/>
    <w:rsid w:val="005B5FC1"/>
    <w:rsid w:val="005C6694"/>
    <w:rsid w:val="005D388B"/>
    <w:rsid w:val="005E11E6"/>
    <w:rsid w:val="005E76D8"/>
    <w:rsid w:val="005F3D72"/>
    <w:rsid w:val="00603094"/>
    <w:rsid w:val="00635FBE"/>
    <w:rsid w:val="00642AF5"/>
    <w:rsid w:val="006511C4"/>
    <w:rsid w:val="00652C3F"/>
    <w:rsid w:val="006534D9"/>
    <w:rsid w:val="00665892"/>
    <w:rsid w:val="00670852"/>
    <w:rsid w:val="00672C3C"/>
    <w:rsid w:val="00673CF1"/>
    <w:rsid w:val="006740F3"/>
    <w:rsid w:val="00676AFC"/>
    <w:rsid w:val="00677C64"/>
    <w:rsid w:val="00686332"/>
    <w:rsid w:val="006934BA"/>
    <w:rsid w:val="006A5F1F"/>
    <w:rsid w:val="006B310A"/>
    <w:rsid w:val="006C3219"/>
    <w:rsid w:val="006C37FD"/>
    <w:rsid w:val="006C4B9B"/>
    <w:rsid w:val="006C4D0C"/>
    <w:rsid w:val="006D5DAC"/>
    <w:rsid w:val="006E0B19"/>
    <w:rsid w:val="006E396E"/>
    <w:rsid w:val="0070430B"/>
    <w:rsid w:val="00705409"/>
    <w:rsid w:val="007101F0"/>
    <w:rsid w:val="00720939"/>
    <w:rsid w:val="00742C82"/>
    <w:rsid w:val="007450AD"/>
    <w:rsid w:val="007639BF"/>
    <w:rsid w:val="0077144A"/>
    <w:rsid w:val="00771A86"/>
    <w:rsid w:val="00774DBB"/>
    <w:rsid w:val="00781087"/>
    <w:rsid w:val="00781110"/>
    <w:rsid w:val="007A7A90"/>
    <w:rsid w:val="007C42F1"/>
    <w:rsid w:val="007D4D95"/>
    <w:rsid w:val="007D5F43"/>
    <w:rsid w:val="007D6E55"/>
    <w:rsid w:val="007F0E6F"/>
    <w:rsid w:val="0080006D"/>
    <w:rsid w:val="00800479"/>
    <w:rsid w:val="00800E32"/>
    <w:rsid w:val="00804087"/>
    <w:rsid w:val="008045D9"/>
    <w:rsid w:val="00805B55"/>
    <w:rsid w:val="00821048"/>
    <w:rsid w:val="00830169"/>
    <w:rsid w:val="00833541"/>
    <w:rsid w:val="00852E1C"/>
    <w:rsid w:val="00863122"/>
    <w:rsid w:val="0086390C"/>
    <w:rsid w:val="008727DC"/>
    <w:rsid w:val="00872D6F"/>
    <w:rsid w:val="00875A47"/>
    <w:rsid w:val="008772A5"/>
    <w:rsid w:val="00877B8D"/>
    <w:rsid w:val="00881E1D"/>
    <w:rsid w:val="0088361C"/>
    <w:rsid w:val="008849BE"/>
    <w:rsid w:val="008874F8"/>
    <w:rsid w:val="0089666C"/>
    <w:rsid w:val="008A2748"/>
    <w:rsid w:val="008A53F6"/>
    <w:rsid w:val="008A62FB"/>
    <w:rsid w:val="008B615C"/>
    <w:rsid w:val="008B717F"/>
    <w:rsid w:val="008C02FD"/>
    <w:rsid w:val="008D3368"/>
    <w:rsid w:val="008E0DF7"/>
    <w:rsid w:val="008E474C"/>
    <w:rsid w:val="008F5042"/>
    <w:rsid w:val="008F53DE"/>
    <w:rsid w:val="008F717A"/>
    <w:rsid w:val="0091657F"/>
    <w:rsid w:val="0091698C"/>
    <w:rsid w:val="00926027"/>
    <w:rsid w:val="00931280"/>
    <w:rsid w:val="0093168E"/>
    <w:rsid w:val="00936687"/>
    <w:rsid w:val="00936C6F"/>
    <w:rsid w:val="009441A9"/>
    <w:rsid w:val="00945CF1"/>
    <w:rsid w:val="009464D3"/>
    <w:rsid w:val="00953427"/>
    <w:rsid w:val="00955C3D"/>
    <w:rsid w:val="009B4054"/>
    <w:rsid w:val="009B5B06"/>
    <w:rsid w:val="009C405C"/>
    <w:rsid w:val="009C5132"/>
    <w:rsid w:val="009C5ECE"/>
    <w:rsid w:val="009D4585"/>
    <w:rsid w:val="009E18F3"/>
    <w:rsid w:val="009E391B"/>
    <w:rsid w:val="009F5FE1"/>
    <w:rsid w:val="00A07DF6"/>
    <w:rsid w:val="00A12722"/>
    <w:rsid w:val="00A13A49"/>
    <w:rsid w:val="00A167E7"/>
    <w:rsid w:val="00A168EA"/>
    <w:rsid w:val="00A20101"/>
    <w:rsid w:val="00A30ECE"/>
    <w:rsid w:val="00A327DF"/>
    <w:rsid w:val="00A334DC"/>
    <w:rsid w:val="00A349E6"/>
    <w:rsid w:val="00A423DF"/>
    <w:rsid w:val="00A44E6C"/>
    <w:rsid w:val="00A51BC0"/>
    <w:rsid w:val="00A6593D"/>
    <w:rsid w:val="00A71024"/>
    <w:rsid w:val="00A768A0"/>
    <w:rsid w:val="00A77466"/>
    <w:rsid w:val="00AA0F01"/>
    <w:rsid w:val="00AB6952"/>
    <w:rsid w:val="00AD63EE"/>
    <w:rsid w:val="00AE556B"/>
    <w:rsid w:val="00B025A0"/>
    <w:rsid w:val="00B1649E"/>
    <w:rsid w:val="00B1695B"/>
    <w:rsid w:val="00B255F7"/>
    <w:rsid w:val="00B359EB"/>
    <w:rsid w:val="00B557E2"/>
    <w:rsid w:val="00B82AE6"/>
    <w:rsid w:val="00BA5E42"/>
    <w:rsid w:val="00BA66AF"/>
    <w:rsid w:val="00BC15E4"/>
    <w:rsid w:val="00BC5F73"/>
    <w:rsid w:val="00BD185B"/>
    <w:rsid w:val="00BD7D15"/>
    <w:rsid w:val="00BE46C2"/>
    <w:rsid w:val="00BE7ADE"/>
    <w:rsid w:val="00C02FDD"/>
    <w:rsid w:val="00C11120"/>
    <w:rsid w:val="00C16E0E"/>
    <w:rsid w:val="00C1710B"/>
    <w:rsid w:val="00C240E5"/>
    <w:rsid w:val="00C25E8D"/>
    <w:rsid w:val="00C269EB"/>
    <w:rsid w:val="00C404F4"/>
    <w:rsid w:val="00C4087C"/>
    <w:rsid w:val="00C57B25"/>
    <w:rsid w:val="00C633D3"/>
    <w:rsid w:val="00C64192"/>
    <w:rsid w:val="00C97A49"/>
    <w:rsid w:val="00CC450F"/>
    <w:rsid w:val="00CC7806"/>
    <w:rsid w:val="00CD586F"/>
    <w:rsid w:val="00CE44CF"/>
    <w:rsid w:val="00CF57ED"/>
    <w:rsid w:val="00D0451C"/>
    <w:rsid w:val="00D10216"/>
    <w:rsid w:val="00D30272"/>
    <w:rsid w:val="00D3719D"/>
    <w:rsid w:val="00D37E8B"/>
    <w:rsid w:val="00D43C31"/>
    <w:rsid w:val="00D52614"/>
    <w:rsid w:val="00D5363F"/>
    <w:rsid w:val="00D55BE0"/>
    <w:rsid w:val="00D619CC"/>
    <w:rsid w:val="00D63481"/>
    <w:rsid w:val="00D70FD7"/>
    <w:rsid w:val="00D73E5E"/>
    <w:rsid w:val="00D91D47"/>
    <w:rsid w:val="00D962E4"/>
    <w:rsid w:val="00DA0065"/>
    <w:rsid w:val="00DD6263"/>
    <w:rsid w:val="00DD7B01"/>
    <w:rsid w:val="00DE7417"/>
    <w:rsid w:val="00DF7E8E"/>
    <w:rsid w:val="00E01439"/>
    <w:rsid w:val="00E01B94"/>
    <w:rsid w:val="00E03189"/>
    <w:rsid w:val="00E04170"/>
    <w:rsid w:val="00E1087B"/>
    <w:rsid w:val="00E16DC9"/>
    <w:rsid w:val="00E23C60"/>
    <w:rsid w:val="00E3137C"/>
    <w:rsid w:val="00E33567"/>
    <w:rsid w:val="00E4164B"/>
    <w:rsid w:val="00E46FBF"/>
    <w:rsid w:val="00E47821"/>
    <w:rsid w:val="00E47A67"/>
    <w:rsid w:val="00E47AA8"/>
    <w:rsid w:val="00E55959"/>
    <w:rsid w:val="00E6403E"/>
    <w:rsid w:val="00E84220"/>
    <w:rsid w:val="00E84316"/>
    <w:rsid w:val="00E8445B"/>
    <w:rsid w:val="00EA3296"/>
    <w:rsid w:val="00EA6271"/>
    <w:rsid w:val="00EA7B8E"/>
    <w:rsid w:val="00EB36FD"/>
    <w:rsid w:val="00EC2E6D"/>
    <w:rsid w:val="00EC2FC6"/>
    <w:rsid w:val="00EC441B"/>
    <w:rsid w:val="00F00C44"/>
    <w:rsid w:val="00F0598C"/>
    <w:rsid w:val="00F10A38"/>
    <w:rsid w:val="00F174BB"/>
    <w:rsid w:val="00F36828"/>
    <w:rsid w:val="00F403EC"/>
    <w:rsid w:val="00F72CD2"/>
    <w:rsid w:val="00F807AE"/>
    <w:rsid w:val="00F85632"/>
    <w:rsid w:val="00F91A90"/>
    <w:rsid w:val="00F97E48"/>
    <w:rsid w:val="00FA1572"/>
    <w:rsid w:val="00FA2BE9"/>
    <w:rsid w:val="00FA6297"/>
    <w:rsid w:val="00FA78BF"/>
    <w:rsid w:val="00FB6636"/>
    <w:rsid w:val="00FC1896"/>
    <w:rsid w:val="00FC439C"/>
    <w:rsid w:val="00FD23C1"/>
    <w:rsid w:val="00FD481F"/>
    <w:rsid w:val="00FE0F6E"/>
    <w:rsid w:val="00FE234B"/>
    <w:rsid w:val="00FE70C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403EC"/>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881E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E0DF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E0DF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491043"/>
    <w:rPr>
      <w:color w:val="808080"/>
    </w:rPr>
  </w:style>
  <w:style w:type="character" w:customStyle="1" w:styleId="Heading2Char">
    <w:name w:val="Heading 2 Char"/>
    <w:basedOn w:val="DefaultParagraphFont"/>
    <w:link w:val="Heading2"/>
    <w:uiPriority w:val="9"/>
    <w:rsid w:val="00F403EC"/>
    <w:rPr>
      <w:rFonts w:ascii="Times New Roman" w:eastAsia="Times New Roman" w:hAnsi="Times New Roman" w:cs="Times New Roman"/>
      <w:b/>
      <w:bCs/>
      <w:sz w:val="36"/>
      <w:szCs w:val="36"/>
      <w:lang w:eastAsia="en-AU"/>
    </w:rPr>
  </w:style>
  <w:style w:type="character" w:styleId="Strong">
    <w:name w:val="Strong"/>
    <w:basedOn w:val="DefaultParagraphFont"/>
    <w:uiPriority w:val="22"/>
    <w:qFormat/>
    <w:rsid w:val="00F403EC"/>
    <w:rPr>
      <w:b/>
      <w:bCs/>
    </w:rPr>
  </w:style>
  <w:style w:type="character" w:customStyle="1" w:styleId="Heading3Char">
    <w:name w:val="Heading 3 Char"/>
    <w:basedOn w:val="DefaultParagraphFont"/>
    <w:link w:val="Heading3"/>
    <w:uiPriority w:val="9"/>
    <w:semiHidden/>
    <w:rsid w:val="00881E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E0DF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E0DF7"/>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084">
      <w:bodyDiv w:val="1"/>
      <w:marLeft w:val="0"/>
      <w:marRight w:val="0"/>
      <w:marTop w:val="0"/>
      <w:marBottom w:val="0"/>
      <w:divBdr>
        <w:top w:val="none" w:sz="0" w:space="0" w:color="auto"/>
        <w:left w:val="none" w:sz="0" w:space="0" w:color="auto"/>
        <w:bottom w:val="none" w:sz="0" w:space="0" w:color="auto"/>
        <w:right w:val="none" w:sz="0" w:space="0" w:color="auto"/>
      </w:divBdr>
    </w:div>
    <w:div w:id="13701470">
      <w:bodyDiv w:val="1"/>
      <w:marLeft w:val="0"/>
      <w:marRight w:val="0"/>
      <w:marTop w:val="0"/>
      <w:marBottom w:val="0"/>
      <w:divBdr>
        <w:top w:val="none" w:sz="0" w:space="0" w:color="auto"/>
        <w:left w:val="none" w:sz="0" w:space="0" w:color="auto"/>
        <w:bottom w:val="none" w:sz="0" w:space="0" w:color="auto"/>
        <w:right w:val="none" w:sz="0" w:space="0" w:color="auto"/>
      </w:divBdr>
    </w:div>
    <w:div w:id="51388006">
      <w:bodyDiv w:val="1"/>
      <w:marLeft w:val="0"/>
      <w:marRight w:val="0"/>
      <w:marTop w:val="0"/>
      <w:marBottom w:val="0"/>
      <w:divBdr>
        <w:top w:val="none" w:sz="0" w:space="0" w:color="auto"/>
        <w:left w:val="none" w:sz="0" w:space="0" w:color="auto"/>
        <w:bottom w:val="none" w:sz="0" w:space="0" w:color="auto"/>
        <w:right w:val="none" w:sz="0" w:space="0" w:color="auto"/>
      </w:divBdr>
    </w:div>
    <w:div w:id="56978230">
      <w:bodyDiv w:val="1"/>
      <w:marLeft w:val="0"/>
      <w:marRight w:val="0"/>
      <w:marTop w:val="0"/>
      <w:marBottom w:val="0"/>
      <w:divBdr>
        <w:top w:val="none" w:sz="0" w:space="0" w:color="auto"/>
        <w:left w:val="none" w:sz="0" w:space="0" w:color="auto"/>
        <w:bottom w:val="none" w:sz="0" w:space="0" w:color="auto"/>
        <w:right w:val="none" w:sz="0" w:space="0" w:color="auto"/>
      </w:divBdr>
    </w:div>
    <w:div w:id="68118363">
      <w:bodyDiv w:val="1"/>
      <w:marLeft w:val="0"/>
      <w:marRight w:val="0"/>
      <w:marTop w:val="0"/>
      <w:marBottom w:val="0"/>
      <w:divBdr>
        <w:top w:val="none" w:sz="0" w:space="0" w:color="auto"/>
        <w:left w:val="none" w:sz="0" w:space="0" w:color="auto"/>
        <w:bottom w:val="none" w:sz="0" w:space="0" w:color="auto"/>
        <w:right w:val="none" w:sz="0" w:space="0" w:color="auto"/>
      </w:divBdr>
    </w:div>
    <w:div w:id="71317159">
      <w:bodyDiv w:val="1"/>
      <w:marLeft w:val="0"/>
      <w:marRight w:val="0"/>
      <w:marTop w:val="0"/>
      <w:marBottom w:val="0"/>
      <w:divBdr>
        <w:top w:val="none" w:sz="0" w:space="0" w:color="auto"/>
        <w:left w:val="none" w:sz="0" w:space="0" w:color="auto"/>
        <w:bottom w:val="none" w:sz="0" w:space="0" w:color="auto"/>
        <w:right w:val="none" w:sz="0" w:space="0" w:color="auto"/>
      </w:divBdr>
    </w:div>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86122172">
      <w:bodyDiv w:val="1"/>
      <w:marLeft w:val="0"/>
      <w:marRight w:val="0"/>
      <w:marTop w:val="0"/>
      <w:marBottom w:val="0"/>
      <w:divBdr>
        <w:top w:val="none" w:sz="0" w:space="0" w:color="auto"/>
        <w:left w:val="none" w:sz="0" w:space="0" w:color="auto"/>
        <w:bottom w:val="none" w:sz="0" w:space="0" w:color="auto"/>
        <w:right w:val="none" w:sz="0" w:space="0" w:color="auto"/>
      </w:divBdr>
    </w:div>
    <w:div w:id="108016096">
      <w:bodyDiv w:val="1"/>
      <w:marLeft w:val="0"/>
      <w:marRight w:val="0"/>
      <w:marTop w:val="0"/>
      <w:marBottom w:val="0"/>
      <w:divBdr>
        <w:top w:val="none" w:sz="0" w:space="0" w:color="auto"/>
        <w:left w:val="none" w:sz="0" w:space="0" w:color="auto"/>
        <w:bottom w:val="none" w:sz="0" w:space="0" w:color="auto"/>
        <w:right w:val="none" w:sz="0" w:space="0" w:color="auto"/>
      </w:divBdr>
    </w:div>
    <w:div w:id="131221087">
      <w:bodyDiv w:val="1"/>
      <w:marLeft w:val="0"/>
      <w:marRight w:val="0"/>
      <w:marTop w:val="0"/>
      <w:marBottom w:val="0"/>
      <w:divBdr>
        <w:top w:val="none" w:sz="0" w:space="0" w:color="auto"/>
        <w:left w:val="none" w:sz="0" w:space="0" w:color="auto"/>
        <w:bottom w:val="none" w:sz="0" w:space="0" w:color="auto"/>
        <w:right w:val="none" w:sz="0" w:space="0" w:color="auto"/>
      </w:divBdr>
    </w:div>
    <w:div w:id="133762334">
      <w:bodyDiv w:val="1"/>
      <w:marLeft w:val="0"/>
      <w:marRight w:val="0"/>
      <w:marTop w:val="0"/>
      <w:marBottom w:val="0"/>
      <w:divBdr>
        <w:top w:val="none" w:sz="0" w:space="0" w:color="auto"/>
        <w:left w:val="none" w:sz="0" w:space="0" w:color="auto"/>
        <w:bottom w:val="none" w:sz="0" w:space="0" w:color="auto"/>
        <w:right w:val="none" w:sz="0" w:space="0" w:color="auto"/>
      </w:divBdr>
    </w:div>
    <w:div w:id="134490017">
      <w:bodyDiv w:val="1"/>
      <w:marLeft w:val="0"/>
      <w:marRight w:val="0"/>
      <w:marTop w:val="0"/>
      <w:marBottom w:val="0"/>
      <w:divBdr>
        <w:top w:val="none" w:sz="0" w:space="0" w:color="auto"/>
        <w:left w:val="none" w:sz="0" w:space="0" w:color="auto"/>
        <w:bottom w:val="none" w:sz="0" w:space="0" w:color="auto"/>
        <w:right w:val="none" w:sz="0" w:space="0" w:color="auto"/>
      </w:divBdr>
    </w:div>
    <w:div w:id="137503222">
      <w:bodyDiv w:val="1"/>
      <w:marLeft w:val="0"/>
      <w:marRight w:val="0"/>
      <w:marTop w:val="0"/>
      <w:marBottom w:val="0"/>
      <w:divBdr>
        <w:top w:val="none" w:sz="0" w:space="0" w:color="auto"/>
        <w:left w:val="none" w:sz="0" w:space="0" w:color="auto"/>
        <w:bottom w:val="none" w:sz="0" w:space="0" w:color="auto"/>
        <w:right w:val="none" w:sz="0" w:space="0" w:color="auto"/>
      </w:divBdr>
    </w:div>
    <w:div w:id="172305882">
      <w:bodyDiv w:val="1"/>
      <w:marLeft w:val="0"/>
      <w:marRight w:val="0"/>
      <w:marTop w:val="0"/>
      <w:marBottom w:val="0"/>
      <w:divBdr>
        <w:top w:val="none" w:sz="0" w:space="0" w:color="auto"/>
        <w:left w:val="none" w:sz="0" w:space="0" w:color="auto"/>
        <w:bottom w:val="none" w:sz="0" w:space="0" w:color="auto"/>
        <w:right w:val="none" w:sz="0" w:space="0" w:color="auto"/>
      </w:divBdr>
    </w:div>
    <w:div w:id="172652062">
      <w:bodyDiv w:val="1"/>
      <w:marLeft w:val="0"/>
      <w:marRight w:val="0"/>
      <w:marTop w:val="0"/>
      <w:marBottom w:val="0"/>
      <w:divBdr>
        <w:top w:val="none" w:sz="0" w:space="0" w:color="auto"/>
        <w:left w:val="none" w:sz="0" w:space="0" w:color="auto"/>
        <w:bottom w:val="none" w:sz="0" w:space="0" w:color="auto"/>
        <w:right w:val="none" w:sz="0" w:space="0" w:color="auto"/>
      </w:divBdr>
    </w:div>
    <w:div w:id="179666251">
      <w:bodyDiv w:val="1"/>
      <w:marLeft w:val="0"/>
      <w:marRight w:val="0"/>
      <w:marTop w:val="0"/>
      <w:marBottom w:val="0"/>
      <w:divBdr>
        <w:top w:val="none" w:sz="0" w:space="0" w:color="auto"/>
        <w:left w:val="none" w:sz="0" w:space="0" w:color="auto"/>
        <w:bottom w:val="none" w:sz="0" w:space="0" w:color="auto"/>
        <w:right w:val="none" w:sz="0" w:space="0" w:color="auto"/>
      </w:divBdr>
    </w:div>
    <w:div w:id="187566073">
      <w:bodyDiv w:val="1"/>
      <w:marLeft w:val="0"/>
      <w:marRight w:val="0"/>
      <w:marTop w:val="0"/>
      <w:marBottom w:val="0"/>
      <w:divBdr>
        <w:top w:val="none" w:sz="0" w:space="0" w:color="auto"/>
        <w:left w:val="none" w:sz="0" w:space="0" w:color="auto"/>
        <w:bottom w:val="none" w:sz="0" w:space="0" w:color="auto"/>
        <w:right w:val="none" w:sz="0" w:space="0" w:color="auto"/>
      </w:divBdr>
    </w:div>
    <w:div w:id="207453129">
      <w:bodyDiv w:val="1"/>
      <w:marLeft w:val="0"/>
      <w:marRight w:val="0"/>
      <w:marTop w:val="0"/>
      <w:marBottom w:val="0"/>
      <w:divBdr>
        <w:top w:val="none" w:sz="0" w:space="0" w:color="auto"/>
        <w:left w:val="none" w:sz="0" w:space="0" w:color="auto"/>
        <w:bottom w:val="none" w:sz="0" w:space="0" w:color="auto"/>
        <w:right w:val="none" w:sz="0" w:space="0" w:color="auto"/>
      </w:divBdr>
    </w:div>
    <w:div w:id="208105612">
      <w:bodyDiv w:val="1"/>
      <w:marLeft w:val="0"/>
      <w:marRight w:val="0"/>
      <w:marTop w:val="0"/>
      <w:marBottom w:val="0"/>
      <w:divBdr>
        <w:top w:val="none" w:sz="0" w:space="0" w:color="auto"/>
        <w:left w:val="none" w:sz="0" w:space="0" w:color="auto"/>
        <w:bottom w:val="none" w:sz="0" w:space="0" w:color="auto"/>
        <w:right w:val="none" w:sz="0" w:space="0" w:color="auto"/>
      </w:divBdr>
    </w:div>
    <w:div w:id="223180739">
      <w:bodyDiv w:val="1"/>
      <w:marLeft w:val="0"/>
      <w:marRight w:val="0"/>
      <w:marTop w:val="0"/>
      <w:marBottom w:val="0"/>
      <w:divBdr>
        <w:top w:val="none" w:sz="0" w:space="0" w:color="auto"/>
        <w:left w:val="none" w:sz="0" w:space="0" w:color="auto"/>
        <w:bottom w:val="none" w:sz="0" w:space="0" w:color="auto"/>
        <w:right w:val="none" w:sz="0" w:space="0" w:color="auto"/>
      </w:divBdr>
    </w:div>
    <w:div w:id="247545836">
      <w:bodyDiv w:val="1"/>
      <w:marLeft w:val="0"/>
      <w:marRight w:val="0"/>
      <w:marTop w:val="0"/>
      <w:marBottom w:val="0"/>
      <w:divBdr>
        <w:top w:val="none" w:sz="0" w:space="0" w:color="auto"/>
        <w:left w:val="none" w:sz="0" w:space="0" w:color="auto"/>
        <w:bottom w:val="none" w:sz="0" w:space="0" w:color="auto"/>
        <w:right w:val="none" w:sz="0" w:space="0" w:color="auto"/>
      </w:divBdr>
    </w:div>
    <w:div w:id="265966989">
      <w:bodyDiv w:val="1"/>
      <w:marLeft w:val="0"/>
      <w:marRight w:val="0"/>
      <w:marTop w:val="0"/>
      <w:marBottom w:val="0"/>
      <w:divBdr>
        <w:top w:val="none" w:sz="0" w:space="0" w:color="auto"/>
        <w:left w:val="none" w:sz="0" w:space="0" w:color="auto"/>
        <w:bottom w:val="none" w:sz="0" w:space="0" w:color="auto"/>
        <w:right w:val="none" w:sz="0" w:space="0" w:color="auto"/>
      </w:divBdr>
    </w:div>
    <w:div w:id="267858768">
      <w:bodyDiv w:val="1"/>
      <w:marLeft w:val="0"/>
      <w:marRight w:val="0"/>
      <w:marTop w:val="0"/>
      <w:marBottom w:val="0"/>
      <w:divBdr>
        <w:top w:val="none" w:sz="0" w:space="0" w:color="auto"/>
        <w:left w:val="none" w:sz="0" w:space="0" w:color="auto"/>
        <w:bottom w:val="none" w:sz="0" w:space="0" w:color="auto"/>
        <w:right w:val="none" w:sz="0" w:space="0" w:color="auto"/>
      </w:divBdr>
    </w:div>
    <w:div w:id="302275501">
      <w:bodyDiv w:val="1"/>
      <w:marLeft w:val="0"/>
      <w:marRight w:val="0"/>
      <w:marTop w:val="0"/>
      <w:marBottom w:val="0"/>
      <w:divBdr>
        <w:top w:val="none" w:sz="0" w:space="0" w:color="auto"/>
        <w:left w:val="none" w:sz="0" w:space="0" w:color="auto"/>
        <w:bottom w:val="none" w:sz="0" w:space="0" w:color="auto"/>
        <w:right w:val="none" w:sz="0" w:space="0" w:color="auto"/>
      </w:divBdr>
    </w:div>
    <w:div w:id="306398274">
      <w:bodyDiv w:val="1"/>
      <w:marLeft w:val="0"/>
      <w:marRight w:val="0"/>
      <w:marTop w:val="0"/>
      <w:marBottom w:val="0"/>
      <w:divBdr>
        <w:top w:val="none" w:sz="0" w:space="0" w:color="auto"/>
        <w:left w:val="none" w:sz="0" w:space="0" w:color="auto"/>
        <w:bottom w:val="none" w:sz="0" w:space="0" w:color="auto"/>
        <w:right w:val="none" w:sz="0" w:space="0" w:color="auto"/>
      </w:divBdr>
    </w:div>
    <w:div w:id="313685540">
      <w:bodyDiv w:val="1"/>
      <w:marLeft w:val="0"/>
      <w:marRight w:val="0"/>
      <w:marTop w:val="0"/>
      <w:marBottom w:val="0"/>
      <w:divBdr>
        <w:top w:val="none" w:sz="0" w:space="0" w:color="auto"/>
        <w:left w:val="none" w:sz="0" w:space="0" w:color="auto"/>
        <w:bottom w:val="none" w:sz="0" w:space="0" w:color="auto"/>
        <w:right w:val="none" w:sz="0" w:space="0" w:color="auto"/>
      </w:divBdr>
    </w:div>
    <w:div w:id="316421968">
      <w:bodyDiv w:val="1"/>
      <w:marLeft w:val="0"/>
      <w:marRight w:val="0"/>
      <w:marTop w:val="0"/>
      <w:marBottom w:val="0"/>
      <w:divBdr>
        <w:top w:val="none" w:sz="0" w:space="0" w:color="auto"/>
        <w:left w:val="none" w:sz="0" w:space="0" w:color="auto"/>
        <w:bottom w:val="none" w:sz="0" w:space="0" w:color="auto"/>
        <w:right w:val="none" w:sz="0" w:space="0" w:color="auto"/>
      </w:divBdr>
    </w:div>
    <w:div w:id="327751510">
      <w:bodyDiv w:val="1"/>
      <w:marLeft w:val="0"/>
      <w:marRight w:val="0"/>
      <w:marTop w:val="0"/>
      <w:marBottom w:val="0"/>
      <w:divBdr>
        <w:top w:val="none" w:sz="0" w:space="0" w:color="auto"/>
        <w:left w:val="none" w:sz="0" w:space="0" w:color="auto"/>
        <w:bottom w:val="none" w:sz="0" w:space="0" w:color="auto"/>
        <w:right w:val="none" w:sz="0" w:space="0" w:color="auto"/>
      </w:divBdr>
    </w:div>
    <w:div w:id="335691090">
      <w:bodyDiv w:val="1"/>
      <w:marLeft w:val="0"/>
      <w:marRight w:val="0"/>
      <w:marTop w:val="0"/>
      <w:marBottom w:val="0"/>
      <w:divBdr>
        <w:top w:val="none" w:sz="0" w:space="0" w:color="auto"/>
        <w:left w:val="none" w:sz="0" w:space="0" w:color="auto"/>
        <w:bottom w:val="none" w:sz="0" w:space="0" w:color="auto"/>
        <w:right w:val="none" w:sz="0" w:space="0" w:color="auto"/>
      </w:divBdr>
    </w:div>
    <w:div w:id="350105361">
      <w:bodyDiv w:val="1"/>
      <w:marLeft w:val="0"/>
      <w:marRight w:val="0"/>
      <w:marTop w:val="0"/>
      <w:marBottom w:val="0"/>
      <w:divBdr>
        <w:top w:val="none" w:sz="0" w:space="0" w:color="auto"/>
        <w:left w:val="none" w:sz="0" w:space="0" w:color="auto"/>
        <w:bottom w:val="none" w:sz="0" w:space="0" w:color="auto"/>
        <w:right w:val="none" w:sz="0" w:space="0" w:color="auto"/>
      </w:divBdr>
    </w:div>
    <w:div w:id="350303566">
      <w:bodyDiv w:val="1"/>
      <w:marLeft w:val="0"/>
      <w:marRight w:val="0"/>
      <w:marTop w:val="0"/>
      <w:marBottom w:val="0"/>
      <w:divBdr>
        <w:top w:val="none" w:sz="0" w:space="0" w:color="auto"/>
        <w:left w:val="none" w:sz="0" w:space="0" w:color="auto"/>
        <w:bottom w:val="none" w:sz="0" w:space="0" w:color="auto"/>
        <w:right w:val="none" w:sz="0" w:space="0" w:color="auto"/>
      </w:divBdr>
    </w:div>
    <w:div w:id="351996095">
      <w:bodyDiv w:val="1"/>
      <w:marLeft w:val="0"/>
      <w:marRight w:val="0"/>
      <w:marTop w:val="0"/>
      <w:marBottom w:val="0"/>
      <w:divBdr>
        <w:top w:val="none" w:sz="0" w:space="0" w:color="auto"/>
        <w:left w:val="none" w:sz="0" w:space="0" w:color="auto"/>
        <w:bottom w:val="none" w:sz="0" w:space="0" w:color="auto"/>
        <w:right w:val="none" w:sz="0" w:space="0" w:color="auto"/>
      </w:divBdr>
    </w:div>
    <w:div w:id="381298028">
      <w:bodyDiv w:val="1"/>
      <w:marLeft w:val="0"/>
      <w:marRight w:val="0"/>
      <w:marTop w:val="0"/>
      <w:marBottom w:val="0"/>
      <w:divBdr>
        <w:top w:val="none" w:sz="0" w:space="0" w:color="auto"/>
        <w:left w:val="none" w:sz="0" w:space="0" w:color="auto"/>
        <w:bottom w:val="none" w:sz="0" w:space="0" w:color="auto"/>
        <w:right w:val="none" w:sz="0" w:space="0" w:color="auto"/>
      </w:divBdr>
    </w:div>
    <w:div w:id="431702068">
      <w:bodyDiv w:val="1"/>
      <w:marLeft w:val="0"/>
      <w:marRight w:val="0"/>
      <w:marTop w:val="0"/>
      <w:marBottom w:val="0"/>
      <w:divBdr>
        <w:top w:val="none" w:sz="0" w:space="0" w:color="auto"/>
        <w:left w:val="none" w:sz="0" w:space="0" w:color="auto"/>
        <w:bottom w:val="none" w:sz="0" w:space="0" w:color="auto"/>
        <w:right w:val="none" w:sz="0" w:space="0" w:color="auto"/>
      </w:divBdr>
    </w:div>
    <w:div w:id="448161389">
      <w:bodyDiv w:val="1"/>
      <w:marLeft w:val="0"/>
      <w:marRight w:val="0"/>
      <w:marTop w:val="0"/>
      <w:marBottom w:val="0"/>
      <w:divBdr>
        <w:top w:val="none" w:sz="0" w:space="0" w:color="auto"/>
        <w:left w:val="none" w:sz="0" w:space="0" w:color="auto"/>
        <w:bottom w:val="none" w:sz="0" w:space="0" w:color="auto"/>
        <w:right w:val="none" w:sz="0" w:space="0" w:color="auto"/>
      </w:divBdr>
    </w:div>
    <w:div w:id="449133996">
      <w:bodyDiv w:val="1"/>
      <w:marLeft w:val="0"/>
      <w:marRight w:val="0"/>
      <w:marTop w:val="0"/>
      <w:marBottom w:val="0"/>
      <w:divBdr>
        <w:top w:val="none" w:sz="0" w:space="0" w:color="auto"/>
        <w:left w:val="none" w:sz="0" w:space="0" w:color="auto"/>
        <w:bottom w:val="none" w:sz="0" w:space="0" w:color="auto"/>
        <w:right w:val="none" w:sz="0" w:space="0" w:color="auto"/>
      </w:divBdr>
    </w:div>
    <w:div w:id="457917097">
      <w:bodyDiv w:val="1"/>
      <w:marLeft w:val="0"/>
      <w:marRight w:val="0"/>
      <w:marTop w:val="0"/>
      <w:marBottom w:val="0"/>
      <w:divBdr>
        <w:top w:val="none" w:sz="0" w:space="0" w:color="auto"/>
        <w:left w:val="none" w:sz="0" w:space="0" w:color="auto"/>
        <w:bottom w:val="none" w:sz="0" w:space="0" w:color="auto"/>
        <w:right w:val="none" w:sz="0" w:space="0" w:color="auto"/>
      </w:divBdr>
    </w:div>
    <w:div w:id="478232168">
      <w:bodyDiv w:val="1"/>
      <w:marLeft w:val="0"/>
      <w:marRight w:val="0"/>
      <w:marTop w:val="0"/>
      <w:marBottom w:val="0"/>
      <w:divBdr>
        <w:top w:val="none" w:sz="0" w:space="0" w:color="auto"/>
        <w:left w:val="none" w:sz="0" w:space="0" w:color="auto"/>
        <w:bottom w:val="none" w:sz="0" w:space="0" w:color="auto"/>
        <w:right w:val="none" w:sz="0" w:space="0" w:color="auto"/>
      </w:divBdr>
    </w:div>
    <w:div w:id="478807521">
      <w:bodyDiv w:val="1"/>
      <w:marLeft w:val="0"/>
      <w:marRight w:val="0"/>
      <w:marTop w:val="0"/>
      <w:marBottom w:val="0"/>
      <w:divBdr>
        <w:top w:val="none" w:sz="0" w:space="0" w:color="auto"/>
        <w:left w:val="none" w:sz="0" w:space="0" w:color="auto"/>
        <w:bottom w:val="none" w:sz="0" w:space="0" w:color="auto"/>
        <w:right w:val="none" w:sz="0" w:space="0" w:color="auto"/>
      </w:divBdr>
    </w:div>
    <w:div w:id="481385620">
      <w:bodyDiv w:val="1"/>
      <w:marLeft w:val="0"/>
      <w:marRight w:val="0"/>
      <w:marTop w:val="0"/>
      <w:marBottom w:val="0"/>
      <w:divBdr>
        <w:top w:val="none" w:sz="0" w:space="0" w:color="auto"/>
        <w:left w:val="none" w:sz="0" w:space="0" w:color="auto"/>
        <w:bottom w:val="none" w:sz="0" w:space="0" w:color="auto"/>
        <w:right w:val="none" w:sz="0" w:space="0" w:color="auto"/>
      </w:divBdr>
    </w:div>
    <w:div w:id="486945034">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01899458">
      <w:bodyDiv w:val="1"/>
      <w:marLeft w:val="0"/>
      <w:marRight w:val="0"/>
      <w:marTop w:val="0"/>
      <w:marBottom w:val="0"/>
      <w:divBdr>
        <w:top w:val="none" w:sz="0" w:space="0" w:color="auto"/>
        <w:left w:val="none" w:sz="0" w:space="0" w:color="auto"/>
        <w:bottom w:val="none" w:sz="0" w:space="0" w:color="auto"/>
        <w:right w:val="none" w:sz="0" w:space="0" w:color="auto"/>
      </w:divBdr>
    </w:div>
    <w:div w:id="502820277">
      <w:bodyDiv w:val="1"/>
      <w:marLeft w:val="0"/>
      <w:marRight w:val="0"/>
      <w:marTop w:val="0"/>
      <w:marBottom w:val="0"/>
      <w:divBdr>
        <w:top w:val="none" w:sz="0" w:space="0" w:color="auto"/>
        <w:left w:val="none" w:sz="0" w:space="0" w:color="auto"/>
        <w:bottom w:val="none" w:sz="0" w:space="0" w:color="auto"/>
        <w:right w:val="none" w:sz="0" w:space="0" w:color="auto"/>
      </w:divBdr>
    </w:div>
    <w:div w:id="507644028">
      <w:bodyDiv w:val="1"/>
      <w:marLeft w:val="0"/>
      <w:marRight w:val="0"/>
      <w:marTop w:val="0"/>
      <w:marBottom w:val="0"/>
      <w:divBdr>
        <w:top w:val="none" w:sz="0" w:space="0" w:color="auto"/>
        <w:left w:val="none" w:sz="0" w:space="0" w:color="auto"/>
        <w:bottom w:val="none" w:sz="0" w:space="0" w:color="auto"/>
        <w:right w:val="none" w:sz="0" w:space="0" w:color="auto"/>
      </w:divBdr>
    </w:div>
    <w:div w:id="535583181">
      <w:bodyDiv w:val="1"/>
      <w:marLeft w:val="0"/>
      <w:marRight w:val="0"/>
      <w:marTop w:val="0"/>
      <w:marBottom w:val="0"/>
      <w:divBdr>
        <w:top w:val="none" w:sz="0" w:space="0" w:color="auto"/>
        <w:left w:val="none" w:sz="0" w:space="0" w:color="auto"/>
        <w:bottom w:val="none" w:sz="0" w:space="0" w:color="auto"/>
        <w:right w:val="none" w:sz="0" w:space="0" w:color="auto"/>
      </w:divBdr>
    </w:div>
    <w:div w:id="537359124">
      <w:bodyDiv w:val="1"/>
      <w:marLeft w:val="0"/>
      <w:marRight w:val="0"/>
      <w:marTop w:val="0"/>
      <w:marBottom w:val="0"/>
      <w:divBdr>
        <w:top w:val="none" w:sz="0" w:space="0" w:color="auto"/>
        <w:left w:val="none" w:sz="0" w:space="0" w:color="auto"/>
        <w:bottom w:val="none" w:sz="0" w:space="0" w:color="auto"/>
        <w:right w:val="none" w:sz="0" w:space="0" w:color="auto"/>
      </w:divBdr>
    </w:div>
    <w:div w:id="573050946">
      <w:bodyDiv w:val="1"/>
      <w:marLeft w:val="0"/>
      <w:marRight w:val="0"/>
      <w:marTop w:val="0"/>
      <w:marBottom w:val="0"/>
      <w:divBdr>
        <w:top w:val="none" w:sz="0" w:space="0" w:color="auto"/>
        <w:left w:val="none" w:sz="0" w:space="0" w:color="auto"/>
        <w:bottom w:val="none" w:sz="0" w:space="0" w:color="auto"/>
        <w:right w:val="none" w:sz="0" w:space="0" w:color="auto"/>
      </w:divBdr>
    </w:div>
    <w:div w:id="614749102">
      <w:bodyDiv w:val="1"/>
      <w:marLeft w:val="0"/>
      <w:marRight w:val="0"/>
      <w:marTop w:val="0"/>
      <w:marBottom w:val="0"/>
      <w:divBdr>
        <w:top w:val="none" w:sz="0" w:space="0" w:color="auto"/>
        <w:left w:val="none" w:sz="0" w:space="0" w:color="auto"/>
        <w:bottom w:val="none" w:sz="0" w:space="0" w:color="auto"/>
        <w:right w:val="none" w:sz="0" w:space="0" w:color="auto"/>
      </w:divBdr>
    </w:div>
    <w:div w:id="618727841">
      <w:bodyDiv w:val="1"/>
      <w:marLeft w:val="0"/>
      <w:marRight w:val="0"/>
      <w:marTop w:val="0"/>
      <w:marBottom w:val="0"/>
      <w:divBdr>
        <w:top w:val="none" w:sz="0" w:space="0" w:color="auto"/>
        <w:left w:val="none" w:sz="0" w:space="0" w:color="auto"/>
        <w:bottom w:val="none" w:sz="0" w:space="0" w:color="auto"/>
        <w:right w:val="none" w:sz="0" w:space="0" w:color="auto"/>
      </w:divBdr>
    </w:div>
    <w:div w:id="644090065">
      <w:bodyDiv w:val="1"/>
      <w:marLeft w:val="0"/>
      <w:marRight w:val="0"/>
      <w:marTop w:val="0"/>
      <w:marBottom w:val="0"/>
      <w:divBdr>
        <w:top w:val="none" w:sz="0" w:space="0" w:color="auto"/>
        <w:left w:val="none" w:sz="0" w:space="0" w:color="auto"/>
        <w:bottom w:val="none" w:sz="0" w:space="0" w:color="auto"/>
        <w:right w:val="none" w:sz="0" w:space="0" w:color="auto"/>
      </w:divBdr>
    </w:div>
    <w:div w:id="666905107">
      <w:bodyDiv w:val="1"/>
      <w:marLeft w:val="0"/>
      <w:marRight w:val="0"/>
      <w:marTop w:val="0"/>
      <w:marBottom w:val="0"/>
      <w:divBdr>
        <w:top w:val="none" w:sz="0" w:space="0" w:color="auto"/>
        <w:left w:val="none" w:sz="0" w:space="0" w:color="auto"/>
        <w:bottom w:val="none" w:sz="0" w:space="0" w:color="auto"/>
        <w:right w:val="none" w:sz="0" w:space="0" w:color="auto"/>
      </w:divBdr>
    </w:div>
    <w:div w:id="695933076">
      <w:bodyDiv w:val="1"/>
      <w:marLeft w:val="0"/>
      <w:marRight w:val="0"/>
      <w:marTop w:val="0"/>
      <w:marBottom w:val="0"/>
      <w:divBdr>
        <w:top w:val="none" w:sz="0" w:space="0" w:color="auto"/>
        <w:left w:val="none" w:sz="0" w:space="0" w:color="auto"/>
        <w:bottom w:val="none" w:sz="0" w:space="0" w:color="auto"/>
        <w:right w:val="none" w:sz="0" w:space="0" w:color="auto"/>
      </w:divBdr>
    </w:div>
    <w:div w:id="709575368">
      <w:bodyDiv w:val="1"/>
      <w:marLeft w:val="0"/>
      <w:marRight w:val="0"/>
      <w:marTop w:val="0"/>
      <w:marBottom w:val="0"/>
      <w:divBdr>
        <w:top w:val="none" w:sz="0" w:space="0" w:color="auto"/>
        <w:left w:val="none" w:sz="0" w:space="0" w:color="auto"/>
        <w:bottom w:val="none" w:sz="0" w:space="0" w:color="auto"/>
        <w:right w:val="none" w:sz="0" w:space="0" w:color="auto"/>
      </w:divBdr>
    </w:div>
    <w:div w:id="716509787">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738477421">
      <w:bodyDiv w:val="1"/>
      <w:marLeft w:val="0"/>
      <w:marRight w:val="0"/>
      <w:marTop w:val="0"/>
      <w:marBottom w:val="0"/>
      <w:divBdr>
        <w:top w:val="none" w:sz="0" w:space="0" w:color="auto"/>
        <w:left w:val="none" w:sz="0" w:space="0" w:color="auto"/>
        <w:bottom w:val="none" w:sz="0" w:space="0" w:color="auto"/>
        <w:right w:val="none" w:sz="0" w:space="0" w:color="auto"/>
      </w:divBdr>
    </w:div>
    <w:div w:id="799029010">
      <w:bodyDiv w:val="1"/>
      <w:marLeft w:val="0"/>
      <w:marRight w:val="0"/>
      <w:marTop w:val="0"/>
      <w:marBottom w:val="0"/>
      <w:divBdr>
        <w:top w:val="none" w:sz="0" w:space="0" w:color="auto"/>
        <w:left w:val="none" w:sz="0" w:space="0" w:color="auto"/>
        <w:bottom w:val="none" w:sz="0" w:space="0" w:color="auto"/>
        <w:right w:val="none" w:sz="0" w:space="0" w:color="auto"/>
      </w:divBdr>
    </w:div>
    <w:div w:id="809203680">
      <w:bodyDiv w:val="1"/>
      <w:marLeft w:val="0"/>
      <w:marRight w:val="0"/>
      <w:marTop w:val="0"/>
      <w:marBottom w:val="0"/>
      <w:divBdr>
        <w:top w:val="none" w:sz="0" w:space="0" w:color="auto"/>
        <w:left w:val="none" w:sz="0" w:space="0" w:color="auto"/>
        <w:bottom w:val="none" w:sz="0" w:space="0" w:color="auto"/>
        <w:right w:val="none" w:sz="0" w:space="0" w:color="auto"/>
      </w:divBdr>
    </w:div>
    <w:div w:id="815489253">
      <w:bodyDiv w:val="1"/>
      <w:marLeft w:val="0"/>
      <w:marRight w:val="0"/>
      <w:marTop w:val="0"/>
      <w:marBottom w:val="0"/>
      <w:divBdr>
        <w:top w:val="none" w:sz="0" w:space="0" w:color="auto"/>
        <w:left w:val="none" w:sz="0" w:space="0" w:color="auto"/>
        <w:bottom w:val="none" w:sz="0" w:space="0" w:color="auto"/>
        <w:right w:val="none" w:sz="0" w:space="0" w:color="auto"/>
      </w:divBdr>
    </w:div>
    <w:div w:id="829757350">
      <w:bodyDiv w:val="1"/>
      <w:marLeft w:val="0"/>
      <w:marRight w:val="0"/>
      <w:marTop w:val="0"/>
      <w:marBottom w:val="0"/>
      <w:divBdr>
        <w:top w:val="none" w:sz="0" w:space="0" w:color="auto"/>
        <w:left w:val="none" w:sz="0" w:space="0" w:color="auto"/>
        <w:bottom w:val="none" w:sz="0" w:space="0" w:color="auto"/>
        <w:right w:val="none" w:sz="0" w:space="0" w:color="auto"/>
      </w:divBdr>
    </w:div>
    <w:div w:id="830367900">
      <w:bodyDiv w:val="1"/>
      <w:marLeft w:val="0"/>
      <w:marRight w:val="0"/>
      <w:marTop w:val="0"/>
      <w:marBottom w:val="0"/>
      <w:divBdr>
        <w:top w:val="none" w:sz="0" w:space="0" w:color="auto"/>
        <w:left w:val="none" w:sz="0" w:space="0" w:color="auto"/>
        <w:bottom w:val="none" w:sz="0" w:space="0" w:color="auto"/>
        <w:right w:val="none" w:sz="0" w:space="0" w:color="auto"/>
      </w:divBdr>
    </w:div>
    <w:div w:id="847910206">
      <w:bodyDiv w:val="1"/>
      <w:marLeft w:val="0"/>
      <w:marRight w:val="0"/>
      <w:marTop w:val="0"/>
      <w:marBottom w:val="0"/>
      <w:divBdr>
        <w:top w:val="none" w:sz="0" w:space="0" w:color="auto"/>
        <w:left w:val="none" w:sz="0" w:space="0" w:color="auto"/>
        <w:bottom w:val="none" w:sz="0" w:space="0" w:color="auto"/>
        <w:right w:val="none" w:sz="0" w:space="0" w:color="auto"/>
      </w:divBdr>
    </w:div>
    <w:div w:id="854031508">
      <w:bodyDiv w:val="1"/>
      <w:marLeft w:val="0"/>
      <w:marRight w:val="0"/>
      <w:marTop w:val="0"/>
      <w:marBottom w:val="0"/>
      <w:divBdr>
        <w:top w:val="none" w:sz="0" w:space="0" w:color="auto"/>
        <w:left w:val="none" w:sz="0" w:space="0" w:color="auto"/>
        <w:bottom w:val="none" w:sz="0" w:space="0" w:color="auto"/>
        <w:right w:val="none" w:sz="0" w:space="0" w:color="auto"/>
      </w:divBdr>
    </w:div>
    <w:div w:id="857037112">
      <w:bodyDiv w:val="1"/>
      <w:marLeft w:val="0"/>
      <w:marRight w:val="0"/>
      <w:marTop w:val="0"/>
      <w:marBottom w:val="0"/>
      <w:divBdr>
        <w:top w:val="none" w:sz="0" w:space="0" w:color="auto"/>
        <w:left w:val="none" w:sz="0" w:space="0" w:color="auto"/>
        <w:bottom w:val="none" w:sz="0" w:space="0" w:color="auto"/>
        <w:right w:val="none" w:sz="0" w:space="0" w:color="auto"/>
      </w:divBdr>
    </w:div>
    <w:div w:id="864833268">
      <w:bodyDiv w:val="1"/>
      <w:marLeft w:val="0"/>
      <w:marRight w:val="0"/>
      <w:marTop w:val="0"/>
      <w:marBottom w:val="0"/>
      <w:divBdr>
        <w:top w:val="none" w:sz="0" w:space="0" w:color="auto"/>
        <w:left w:val="none" w:sz="0" w:space="0" w:color="auto"/>
        <w:bottom w:val="none" w:sz="0" w:space="0" w:color="auto"/>
        <w:right w:val="none" w:sz="0" w:space="0" w:color="auto"/>
      </w:divBdr>
    </w:div>
    <w:div w:id="869534926">
      <w:bodyDiv w:val="1"/>
      <w:marLeft w:val="0"/>
      <w:marRight w:val="0"/>
      <w:marTop w:val="0"/>
      <w:marBottom w:val="0"/>
      <w:divBdr>
        <w:top w:val="none" w:sz="0" w:space="0" w:color="auto"/>
        <w:left w:val="none" w:sz="0" w:space="0" w:color="auto"/>
        <w:bottom w:val="none" w:sz="0" w:space="0" w:color="auto"/>
        <w:right w:val="none" w:sz="0" w:space="0" w:color="auto"/>
      </w:divBdr>
    </w:div>
    <w:div w:id="870605981">
      <w:bodyDiv w:val="1"/>
      <w:marLeft w:val="0"/>
      <w:marRight w:val="0"/>
      <w:marTop w:val="0"/>
      <w:marBottom w:val="0"/>
      <w:divBdr>
        <w:top w:val="none" w:sz="0" w:space="0" w:color="auto"/>
        <w:left w:val="none" w:sz="0" w:space="0" w:color="auto"/>
        <w:bottom w:val="none" w:sz="0" w:space="0" w:color="auto"/>
        <w:right w:val="none" w:sz="0" w:space="0" w:color="auto"/>
      </w:divBdr>
    </w:div>
    <w:div w:id="872107769">
      <w:bodyDiv w:val="1"/>
      <w:marLeft w:val="0"/>
      <w:marRight w:val="0"/>
      <w:marTop w:val="0"/>
      <w:marBottom w:val="0"/>
      <w:divBdr>
        <w:top w:val="none" w:sz="0" w:space="0" w:color="auto"/>
        <w:left w:val="none" w:sz="0" w:space="0" w:color="auto"/>
        <w:bottom w:val="none" w:sz="0" w:space="0" w:color="auto"/>
        <w:right w:val="none" w:sz="0" w:space="0" w:color="auto"/>
      </w:divBdr>
    </w:div>
    <w:div w:id="882252439">
      <w:bodyDiv w:val="1"/>
      <w:marLeft w:val="0"/>
      <w:marRight w:val="0"/>
      <w:marTop w:val="0"/>
      <w:marBottom w:val="0"/>
      <w:divBdr>
        <w:top w:val="none" w:sz="0" w:space="0" w:color="auto"/>
        <w:left w:val="none" w:sz="0" w:space="0" w:color="auto"/>
        <w:bottom w:val="none" w:sz="0" w:space="0" w:color="auto"/>
        <w:right w:val="none" w:sz="0" w:space="0" w:color="auto"/>
      </w:divBdr>
    </w:div>
    <w:div w:id="889533714">
      <w:bodyDiv w:val="1"/>
      <w:marLeft w:val="0"/>
      <w:marRight w:val="0"/>
      <w:marTop w:val="0"/>
      <w:marBottom w:val="0"/>
      <w:divBdr>
        <w:top w:val="none" w:sz="0" w:space="0" w:color="auto"/>
        <w:left w:val="none" w:sz="0" w:space="0" w:color="auto"/>
        <w:bottom w:val="none" w:sz="0" w:space="0" w:color="auto"/>
        <w:right w:val="none" w:sz="0" w:space="0" w:color="auto"/>
      </w:divBdr>
    </w:div>
    <w:div w:id="892346312">
      <w:bodyDiv w:val="1"/>
      <w:marLeft w:val="0"/>
      <w:marRight w:val="0"/>
      <w:marTop w:val="0"/>
      <w:marBottom w:val="0"/>
      <w:divBdr>
        <w:top w:val="none" w:sz="0" w:space="0" w:color="auto"/>
        <w:left w:val="none" w:sz="0" w:space="0" w:color="auto"/>
        <w:bottom w:val="none" w:sz="0" w:space="0" w:color="auto"/>
        <w:right w:val="none" w:sz="0" w:space="0" w:color="auto"/>
      </w:divBdr>
    </w:div>
    <w:div w:id="903757231">
      <w:bodyDiv w:val="1"/>
      <w:marLeft w:val="0"/>
      <w:marRight w:val="0"/>
      <w:marTop w:val="0"/>
      <w:marBottom w:val="0"/>
      <w:divBdr>
        <w:top w:val="none" w:sz="0" w:space="0" w:color="auto"/>
        <w:left w:val="none" w:sz="0" w:space="0" w:color="auto"/>
        <w:bottom w:val="none" w:sz="0" w:space="0" w:color="auto"/>
        <w:right w:val="none" w:sz="0" w:space="0" w:color="auto"/>
      </w:divBdr>
    </w:div>
    <w:div w:id="910584997">
      <w:bodyDiv w:val="1"/>
      <w:marLeft w:val="0"/>
      <w:marRight w:val="0"/>
      <w:marTop w:val="0"/>
      <w:marBottom w:val="0"/>
      <w:divBdr>
        <w:top w:val="none" w:sz="0" w:space="0" w:color="auto"/>
        <w:left w:val="none" w:sz="0" w:space="0" w:color="auto"/>
        <w:bottom w:val="none" w:sz="0" w:space="0" w:color="auto"/>
        <w:right w:val="none" w:sz="0" w:space="0" w:color="auto"/>
      </w:divBdr>
    </w:div>
    <w:div w:id="926351967">
      <w:bodyDiv w:val="1"/>
      <w:marLeft w:val="0"/>
      <w:marRight w:val="0"/>
      <w:marTop w:val="0"/>
      <w:marBottom w:val="0"/>
      <w:divBdr>
        <w:top w:val="none" w:sz="0" w:space="0" w:color="auto"/>
        <w:left w:val="none" w:sz="0" w:space="0" w:color="auto"/>
        <w:bottom w:val="none" w:sz="0" w:space="0" w:color="auto"/>
        <w:right w:val="none" w:sz="0" w:space="0" w:color="auto"/>
      </w:divBdr>
    </w:div>
    <w:div w:id="930745147">
      <w:bodyDiv w:val="1"/>
      <w:marLeft w:val="0"/>
      <w:marRight w:val="0"/>
      <w:marTop w:val="0"/>
      <w:marBottom w:val="0"/>
      <w:divBdr>
        <w:top w:val="none" w:sz="0" w:space="0" w:color="auto"/>
        <w:left w:val="none" w:sz="0" w:space="0" w:color="auto"/>
        <w:bottom w:val="none" w:sz="0" w:space="0" w:color="auto"/>
        <w:right w:val="none" w:sz="0" w:space="0" w:color="auto"/>
      </w:divBdr>
    </w:div>
    <w:div w:id="938291861">
      <w:bodyDiv w:val="1"/>
      <w:marLeft w:val="0"/>
      <w:marRight w:val="0"/>
      <w:marTop w:val="0"/>
      <w:marBottom w:val="0"/>
      <w:divBdr>
        <w:top w:val="none" w:sz="0" w:space="0" w:color="auto"/>
        <w:left w:val="none" w:sz="0" w:space="0" w:color="auto"/>
        <w:bottom w:val="none" w:sz="0" w:space="0" w:color="auto"/>
        <w:right w:val="none" w:sz="0" w:space="0" w:color="auto"/>
      </w:divBdr>
    </w:div>
    <w:div w:id="939069152">
      <w:bodyDiv w:val="1"/>
      <w:marLeft w:val="0"/>
      <w:marRight w:val="0"/>
      <w:marTop w:val="0"/>
      <w:marBottom w:val="0"/>
      <w:divBdr>
        <w:top w:val="none" w:sz="0" w:space="0" w:color="auto"/>
        <w:left w:val="none" w:sz="0" w:space="0" w:color="auto"/>
        <w:bottom w:val="none" w:sz="0" w:space="0" w:color="auto"/>
        <w:right w:val="none" w:sz="0" w:space="0" w:color="auto"/>
      </w:divBdr>
    </w:div>
    <w:div w:id="949823306">
      <w:bodyDiv w:val="1"/>
      <w:marLeft w:val="0"/>
      <w:marRight w:val="0"/>
      <w:marTop w:val="0"/>
      <w:marBottom w:val="0"/>
      <w:divBdr>
        <w:top w:val="none" w:sz="0" w:space="0" w:color="auto"/>
        <w:left w:val="none" w:sz="0" w:space="0" w:color="auto"/>
        <w:bottom w:val="none" w:sz="0" w:space="0" w:color="auto"/>
        <w:right w:val="none" w:sz="0" w:space="0" w:color="auto"/>
      </w:divBdr>
    </w:div>
    <w:div w:id="986859722">
      <w:bodyDiv w:val="1"/>
      <w:marLeft w:val="0"/>
      <w:marRight w:val="0"/>
      <w:marTop w:val="0"/>
      <w:marBottom w:val="0"/>
      <w:divBdr>
        <w:top w:val="none" w:sz="0" w:space="0" w:color="auto"/>
        <w:left w:val="none" w:sz="0" w:space="0" w:color="auto"/>
        <w:bottom w:val="none" w:sz="0" w:space="0" w:color="auto"/>
        <w:right w:val="none" w:sz="0" w:space="0" w:color="auto"/>
      </w:divBdr>
    </w:div>
    <w:div w:id="1022172026">
      <w:bodyDiv w:val="1"/>
      <w:marLeft w:val="0"/>
      <w:marRight w:val="0"/>
      <w:marTop w:val="0"/>
      <w:marBottom w:val="0"/>
      <w:divBdr>
        <w:top w:val="none" w:sz="0" w:space="0" w:color="auto"/>
        <w:left w:val="none" w:sz="0" w:space="0" w:color="auto"/>
        <w:bottom w:val="none" w:sz="0" w:space="0" w:color="auto"/>
        <w:right w:val="none" w:sz="0" w:space="0" w:color="auto"/>
      </w:divBdr>
    </w:div>
    <w:div w:id="1023093351">
      <w:bodyDiv w:val="1"/>
      <w:marLeft w:val="0"/>
      <w:marRight w:val="0"/>
      <w:marTop w:val="0"/>
      <w:marBottom w:val="0"/>
      <w:divBdr>
        <w:top w:val="none" w:sz="0" w:space="0" w:color="auto"/>
        <w:left w:val="none" w:sz="0" w:space="0" w:color="auto"/>
        <w:bottom w:val="none" w:sz="0" w:space="0" w:color="auto"/>
        <w:right w:val="none" w:sz="0" w:space="0" w:color="auto"/>
      </w:divBdr>
    </w:div>
    <w:div w:id="1032733371">
      <w:bodyDiv w:val="1"/>
      <w:marLeft w:val="0"/>
      <w:marRight w:val="0"/>
      <w:marTop w:val="0"/>
      <w:marBottom w:val="0"/>
      <w:divBdr>
        <w:top w:val="none" w:sz="0" w:space="0" w:color="auto"/>
        <w:left w:val="none" w:sz="0" w:space="0" w:color="auto"/>
        <w:bottom w:val="none" w:sz="0" w:space="0" w:color="auto"/>
        <w:right w:val="none" w:sz="0" w:space="0" w:color="auto"/>
      </w:divBdr>
    </w:div>
    <w:div w:id="1075011207">
      <w:bodyDiv w:val="1"/>
      <w:marLeft w:val="0"/>
      <w:marRight w:val="0"/>
      <w:marTop w:val="0"/>
      <w:marBottom w:val="0"/>
      <w:divBdr>
        <w:top w:val="none" w:sz="0" w:space="0" w:color="auto"/>
        <w:left w:val="none" w:sz="0" w:space="0" w:color="auto"/>
        <w:bottom w:val="none" w:sz="0" w:space="0" w:color="auto"/>
        <w:right w:val="none" w:sz="0" w:space="0" w:color="auto"/>
      </w:divBdr>
    </w:div>
    <w:div w:id="1086224427">
      <w:bodyDiv w:val="1"/>
      <w:marLeft w:val="0"/>
      <w:marRight w:val="0"/>
      <w:marTop w:val="0"/>
      <w:marBottom w:val="0"/>
      <w:divBdr>
        <w:top w:val="none" w:sz="0" w:space="0" w:color="auto"/>
        <w:left w:val="none" w:sz="0" w:space="0" w:color="auto"/>
        <w:bottom w:val="none" w:sz="0" w:space="0" w:color="auto"/>
        <w:right w:val="none" w:sz="0" w:space="0" w:color="auto"/>
      </w:divBdr>
    </w:div>
    <w:div w:id="1099064933">
      <w:bodyDiv w:val="1"/>
      <w:marLeft w:val="0"/>
      <w:marRight w:val="0"/>
      <w:marTop w:val="0"/>
      <w:marBottom w:val="0"/>
      <w:divBdr>
        <w:top w:val="none" w:sz="0" w:space="0" w:color="auto"/>
        <w:left w:val="none" w:sz="0" w:space="0" w:color="auto"/>
        <w:bottom w:val="none" w:sz="0" w:space="0" w:color="auto"/>
        <w:right w:val="none" w:sz="0" w:space="0" w:color="auto"/>
      </w:divBdr>
    </w:div>
    <w:div w:id="1108542862">
      <w:bodyDiv w:val="1"/>
      <w:marLeft w:val="0"/>
      <w:marRight w:val="0"/>
      <w:marTop w:val="0"/>
      <w:marBottom w:val="0"/>
      <w:divBdr>
        <w:top w:val="none" w:sz="0" w:space="0" w:color="auto"/>
        <w:left w:val="none" w:sz="0" w:space="0" w:color="auto"/>
        <w:bottom w:val="none" w:sz="0" w:space="0" w:color="auto"/>
        <w:right w:val="none" w:sz="0" w:space="0" w:color="auto"/>
      </w:divBdr>
    </w:div>
    <w:div w:id="1115323902">
      <w:bodyDiv w:val="1"/>
      <w:marLeft w:val="0"/>
      <w:marRight w:val="0"/>
      <w:marTop w:val="0"/>
      <w:marBottom w:val="0"/>
      <w:divBdr>
        <w:top w:val="none" w:sz="0" w:space="0" w:color="auto"/>
        <w:left w:val="none" w:sz="0" w:space="0" w:color="auto"/>
        <w:bottom w:val="none" w:sz="0" w:space="0" w:color="auto"/>
        <w:right w:val="none" w:sz="0" w:space="0" w:color="auto"/>
      </w:divBdr>
    </w:div>
    <w:div w:id="1139305308">
      <w:bodyDiv w:val="1"/>
      <w:marLeft w:val="0"/>
      <w:marRight w:val="0"/>
      <w:marTop w:val="0"/>
      <w:marBottom w:val="0"/>
      <w:divBdr>
        <w:top w:val="none" w:sz="0" w:space="0" w:color="auto"/>
        <w:left w:val="none" w:sz="0" w:space="0" w:color="auto"/>
        <w:bottom w:val="none" w:sz="0" w:space="0" w:color="auto"/>
        <w:right w:val="none" w:sz="0" w:space="0" w:color="auto"/>
      </w:divBdr>
    </w:div>
    <w:div w:id="1144195238">
      <w:bodyDiv w:val="1"/>
      <w:marLeft w:val="0"/>
      <w:marRight w:val="0"/>
      <w:marTop w:val="0"/>
      <w:marBottom w:val="0"/>
      <w:divBdr>
        <w:top w:val="none" w:sz="0" w:space="0" w:color="auto"/>
        <w:left w:val="none" w:sz="0" w:space="0" w:color="auto"/>
        <w:bottom w:val="none" w:sz="0" w:space="0" w:color="auto"/>
        <w:right w:val="none" w:sz="0" w:space="0" w:color="auto"/>
      </w:divBdr>
    </w:div>
    <w:div w:id="1148402088">
      <w:bodyDiv w:val="1"/>
      <w:marLeft w:val="0"/>
      <w:marRight w:val="0"/>
      <w:marTop w:val="0"/>
      <w:marBottom w:val="0"/>
      <w:divBdr>
        <w:top w:val="none" w:sz="0" w:space="0" w:color="auto"/>
        <w:left w:val="none" w:sz="0" w:space="0" w:color="auto"/>
        <w:bottom w:val="none" w:sz="0" w:space="0" w:color="auto"/>
        <w:right w:val="none" w:sz="0" w:space="0" w:color="auto"/>
      </w:divBdr>
    </w:div>
    <w:div w:id="1150245755">
      <w:bodyDiv w:val="1"/>
      <w:marLeft w:val="0"/>
      <w:marRight w:val="0"/>
      <w:marTop w:val="0"/>
      <w:marBottom w:val="0"/>
      <w:divBdr>
        <w:top w:val="none" w:sz="0" w:space="0" w:color="auto"/>
        <w:left w:val="none" w:sz="0" w:space="0" w:color="auto"/>
        <w:bottom w:val="none" w:sz="0" w:space="0" w:color="auto"/>
        <w:right w:val="none" w:sz="0" w:space="0" w:color="auto"/>
      </w:divBdr>
    </w:div>
    <w:div w:id="1172181494">
      <w:bodyDiv w:val="1"/>
      <w:marLeft w:val="0"/>
      <w:marRight w:val="0"/>
      <w:marTop w:val="0"/>
      <w:marBottom w:val="0"/>
      <w:divBdr>
        <w:top w:val="none" w:sz="0" w:space="0" w:color="auto"/>
        <w:left w:val="none" w:sz="0" w:space="0" w:color="auto"/>
        <w:bottom w:val="none" w:sz="0" w:space="0" w:color="auto"/>
        <w:right w:val="none" w:sz="0" w:space="0" w:color="auto"/>
      </w:divBdr>
    </w:div>
    <w:div w:id="1173454192">
      <w:bodyDiv w:val="1"/>
      <w:marLeft w:val="0"/>
      <w:marRight w:val="0"/>
      <w:marTop w:val="0"/>
      <w:marBottom w:val="0"/>
      <w:divBdr>
        <w:top w:val="none" w:sz="0" w:space="0" w:color="auto"/>
        <w:left w:val="none" w:sz="0" w:space="0" w:color="auto"/>
        <w:bottom w:val="none" w:sz="0" w:space="0" w:color="auto"/>
        <w:right w:val="none" w:sz="0" w:space="0" w:color="auto"/>
      </w:divBdr>
    </w:div>
    <w:div w:id="1220290172">
      <w:bodyDiv w:val="1"/>
      <w:marLeft w:val="0"/>
      <w:marRight w:val="0"/>
      <w:marTop w:val="0"/>
      <w:marBottom w:val="0"/>
      <w:divBdr>
        <w:top w:val="none" w:sz="0" w:space="0" w:color="auto"/>
        <w:left w:val="none" w:sz="0" w:space="0" w:color="auto"/>
        <w:bottom w:val="none" w:sz="0" w:space="0" w:color="auto"/>
        <w:right w:val="none" w:sz="0" w:space="0" w:color="auto"/>
      </w:divBdr>
    </w:div>
    <w:div w:id="1237857094">
      <w:bodyDiv w:val="1"/>
      <w:marLeft w:val="0"/>
      <w:marRight w:val="0"/>
      <w:marTop w:val="0"/>
      <w:marBottom w:val="0"/>
      <w:divBdr>
        <w:top w:val="none" w:sz="0" w:space="0" w:color="auto"/>
        <w:left w:val="none" w:sz="0" w:space="0" w:color="auto"/>
        <w:bottom w:val="none" w:sz="0" w:space="0" w:color="auto"/>
        <w:right w:val="none" w:sz="0" w:space="0" w:color="auto"/>
      </w:divBdr>
    </w:div>
    <w:div w:id="1242368052">
      <w:bodyDiv w:val="1"/>
      <w:marLeft w:val="0"/>
      <w:marRight w:val="0"/>
      <w:marTop w:val="0"/>
      <w:marBottom w:val="0"/>
      <w:divBdr>
        <w:top w:val="none" w:sz="0" w:space="0" w:color="auto"/>
        <w:left w:val="none" w:sz="0" w:space="0" w:color="auto"/>
        <w:bottom w:val="none" w:sz="0" w:space="0" w:color="auto"/>
        <w:right w:val="none" w:sz="0" w:space="0" w:color="auto"/>
      </w:divBdr>
    </w:div>
    <w:div w:id="1242906243">
      <w:bodyDiv w:val="1"/>
      <w:marLeft w:val="0"/>
      <w:marRight w:val="0"/>
      <w:marTop w:val="0"/>
      <w:marBottom w:val="0"/>
      <w:divBdr>
        <w:top w:val="none" w:sz="0" w:space="0" w:color="auto"/>
        <w:left w:val="none" w:sz="0" w:space="0" w:color="auto"/>
        <w:bottom w:val="none" w:sz="0" w:space="0" w:color="auto"/>
        <w:right w:val="none" w:sz="0" w:space="0" w:color="auto"/>
      </w:divBdr>
    </w:div>
    <w:div w:id="1251886327">
      <w:bodyDiv w:val="1"/>
      <w:marLeft w:val="0"/>
      <w:marRight w:val="0"/>
      <w:marTop w:val="0"/>
      <w:marBottom w:val="0"/>
      <w:divBdr>
        <w:top w:val="none" w:sz="0" w:space="0" w:color="auto"/>
        <w:left w:val="none" w:sz="0" w:space="0" w:color="auto"/>
        <w:bottom w:val="none" w:sz="0" w:space="0" w:color="auto"/>
        <w:right w:val="none" w:sz="0" w:space="0" w:color="auto"/>
      </w:divBdr>
    </w:div>
    <w:div w:id="1271619047">
      <w:bodyDiv w:val="1"/>
      <w:marLeft w:val="0"/>
      <w:marRight w:val="0"/>
      <w:marTop w:val="0"/>
      <w:marBottom w:val="0"/>
      <w:divBdr>
        <w:top w:val="none" w:sz="0" w:space="0" w:color="auto"/>
        <w:left w:val="none" w:sz="0" w:space="0" w:color="auto"/>
        <w:bottom w:val="none" w:sz="0" w:space="0" w:color="auto"/>
        <w:right w:val="none" w:sz="0" w:space="0" w:color="auto"/>
      </w:divBdr>
    </w:div>
    <w:div w:id="1272779443">
      <w:bodyDiv w:val="1"/>
      <w:marLeft w:val="0"/>
      <w:marRight w:val="0"/>
      <w:marTop w:val="0"/>
      <w:marBottom w:val="0"/>
      <w:divBdr>
        <w:top w:val="none" w:sz="0" w:space="0" w:color="auto"/>
        <w:left w:val="none" w:sz="0" w:space="0" w:color="auto"/>
        <w:bottom w:val="none" w:sz="0" w:space="0" w:color="auto"/>
        <w:right w:val="none" w:sz="0" w:space="0" w:color="auto"/>
      </w:divBdr>
    </w:div>
    <w:div w:id="1282230399">
      <w:bodyDiv w:val="1"/>
      <w:marLeft w:val="0"/>
      <w:marRight w:val="0"/>
      <w:marTop w:val="0"/>
      <w:marBottom w:val="0"/>
      <w:divBdr>
        <w:top w:val="none" w:sz="0" w:space="0" w:color="auto"/>
        <w:left w:val="none" w:sz="0" w:space="0" w:color="auto"/>
        <w:bottom w:val="none" w:sz="0" w:space="0" w:color="auto"/>
        <w:right w:val="none" w:sz="0" w:space="0" w:color="auto"/>
      </w:divBdr>
    </w:div>
    <w:div w:id="1314944592">
      <w:bodyDiv w:val="1"/>
      <w:marLeft w:val="0"/>
      <w:marRight w:val="0"/>
      <w:marTop w:val="0"/>
      <w:marBottom w:val="0"/>
      <w:divBdr>
        <w:top w:val="none" w:sz="0" w:space="0" w:color="auto"/>
        <w:left w:val="none" w:sz="0" w:space="0" w:color="auto"/>
        <w:bottom w:val="none" w:sz="0" w:space="0" w:color="auto"/>
        <w:right w:val="none" w:sz="0" w:space="0" w:color="auto"/>
      </w:divBdr>
    </w:div>
    <w:div w:id="1320227089">
      <w:bodyDiv w:val="1"/>
      <w:marLeft w:val="0"/>
      <w:marRight w:val="0"/>
      <w:marTop w:val="0"/>
      <w:marBottom w:val="0"/>
      <w:divBdr>
        <w:top w:val="none" w:sz="0" w:space="0" w:color="auto"/>
        <w:left w:val="none" w:sz="0" w:space="0" w:color="auto"/>
        <w:bottom w:val="none" w:sz="0" w:space="0" w:color="auto"/>
        <w:right w:val="none" w:sz="0" w:space="0" w:color="auto"/>
      </w:divBdr>
    </w:div>
    <w:div w:id="1330871180">
      <w:bodyDiv w:val="1"/>
      <w:marLeft w:val="0"/>
      <w:marRight w:val="0"/>
      <w:marTop w:val="0"/>
      <w:marBottom w:val="0"/>
      <w:divBdr>
        <w:top w:val="none" w:sz="0" w:space="0" w:color="auto"/>
        <w:left w:val="none" w:sz="0" w:space="0" w:color="auto"/>
        <w:bottom w:val="none" w:sz="0" w:space="0" w:color="auto"/>
        <w:right w:val="none" w:sz="0" w:space="0" w:color="auto"/>
      </w:divBdr>
    </w:div>
    <w:div w:id="1332836139">
      <w:bodyDiv w:val="1"/>
      <w:marLeft w:val="0"/>
      <w:marRight w:val="0"/>
      <w:marTop w:val="0"/>
      <w:marBottom w:val="0"/>
      <w:divBdr>
        <w:top w:val="none" w:sz="0" w:space="0" w:color="auto"/>
        <w:left w:val="none" w:sz="0" w:space="0" w:color="auto"/>
        <w:bottom w:val="none" w:sz="0" w:space="0" w:color="auto"/>
        <w:right w:val="none" w:sz="0" w:space="0" w:color="auto"/>
      </w:divBdr>
    </w:div>
    <w:div w:id="1348293854">
      <w:bodyDiv w:val="1"/>
      <w:marLeft w:val="0"/>
      <w:marRight w:val="0"/>
      <w:marTop w:val="0"/>
      <w:marBottom w:val="0"/>
      <w:divBdr>
        <w:top w:val="none" w:sz="0" w:space="0" w:color="auto"/>
        <w:left w:val="none" w:sz="0" w:space="0" w:color="auto"/>
        <w:bottom w:val="none" w:sz="0" w:space="0" w:color="auto"/>
        <w:right w:val="none" w:sz="0" w:space="0" w:color="auto"/>
      </w:divBdr>
    </w:div>
    <w:div w:id="1378119663">
      <w:bodyDiv w:val="1"/>
      <w:marLeft w:val="0"/>
      <w:marRight w:val="0"/>
      <w:marTop w:val="0"/>
      <w:marBottom w:val="0"/>
      <w:divBdr>
        <w:top w:val="none" w:sz="0" w:space="0" w:color="auto"/>
        <w:left w:val="none" w:sz="0" w:space="0" w:color="auto"/>
        <w:bottom w:val="none" w:sz="0" w:space="0" w:color="auto"/>
        <w:right w:val="none" w:sz="0" w:space="0" w:color="auto"/>
      </w:divBdr>
    </w:div>
    <w:div w:id="1384212481">
      <w:bodyDiv w:val="1"/>
      <w:marLeft w:val="0"/>
      <w:marRight w:val="0"/>
      <w:marTop w:val="0"/>
      <w:marBottom w:val="0"/>
      <w:divBdr>
        <w:top w:val="none" w:sz="0" w:space="0" w:color="auto"/>
        <w:left w:val="none" w:sz="0" w:space="0" w:color="auto"/>
        <w:bottom w:val="none" w:sz="0" w:space="0" w:color="auto"/>
        <w:right w:val="none" w:sz="0" w:space="0" w:color="auto"/>
      </w:divBdr>
    </w:div>
    <w:div w:id="1387409802">
      <w:bodyDiv w:val="1"/>
      <w:marLeft w:val="0"/>
      <w:marRight w:val="0"/>
      <w:marTop w:val="0"/>
      <w:marBottom w:val="0"/>
      <w:divBdr>
        <w:top w:val="none" w:sz="0" w:space="0" w:color="auto"/>
        <w:left w:val="none" w:sz="0" w:space="0" w:color="auto"/>
        <w:bottom w:val="none" w:sz="0" w:space="0" w:color="auto"/>
        <w:right w:val="none" w:sz="0" w:space="0" w:color="auto"/>
      </w:divBdr>
    </w:div>
    <w:div w:id="1399396961">
      <w:bodyDiv w:val="1"/>
      <w:marLeft w:val="0"/>
      <w:marRight w:val="0"/>
      <w:marTop w:val="0"/>
      <w:marBottom w:val="0"/>
      <w:divBdr>
        <w:top w:val="none" w:sz="0" w:space="0" w:color="auto"/>
        <w:left w:val="none" w:sz="0" w:space="0" w:color="auto"/>
        <w:bottom w:val="none" w:sz="0" w:space="0" w:color="auto"/>
        <w:right w:val="none" w:sz="0" w:space="0" w:color="auto"/>
      </w:divBdr>
    </w:div>
    <w:div w:id="1419251076">
      <w:bodyDiv w:val="1"/>
      <w:marLeft w:val="0"/>
      <w:marRight w:val="0"/>
      <w:marTop w:val="0"/>
      <w:marBottom w:val="0"/>
      <w:divBdr>
        <w:top w:val="none" w:sz="0" w:space="0" w:color="auto"/>
        <w:left w:val="none" w:sz="0" w:space="0" w:color="auto"/>
        <w:bottom w:val="none" w:sz="0" w:space="0" w:color="auto"/>
        <w:right w:val="none" w:sz="0" w:space="0" w:color="auto"/>
      </w:divBdr>
    </w:div>
    <w:div w:id="1430079212">
      <w:bodyDiv w:val="1"/>
      <w:marLeft w:val="0"/>
      <w:marRight w:val="0"/>
      <w:marTop w:val="0"/>
      <w:marBottom w:val="0"/>
      <w:divBdr>
        <w:top w:val="none" w:sz="0" w:space="0" w:color="auto"/>
        <w:left w:val="none" w:sz="0" w:space="0" w:color="auto"/>
        <w:bottom w:val="none" w:sz="0" w:space="0" w:color="auto"/>
        <w:right w:val="none" w:sz="0" w:space="0" w:color="auto"/>
      </w:divBdr>
    </w:div>
    <w:div w:id="1459106872">
      <w:bodyDiv w:val="1"/>
      <w:marLeft w:val="0"/>
      <w:marRight w:val="0"/>
      <w:marTop w:val="0"/>
      <w:marBottom w:val="0"/>
      <w:divBdr>
        <w:top w:val="none" w:sz="0" w:space="0" w:color="auto"/>
        <w:left w:val="none" w:sz="0" w:space="0" w:color="auto"/>
        <w:bottom w:val="none" w:sz="0" w:space="0" w:color="auto"/>
        <w:right w:val="none" w:sz="0" w:space="0" w:color="auto"/>
      </w:divBdr>
    </w:div>
    <w:div w:id="1468545212">
      <w:bodyDiv w:val="1"/>
      <w:marLeft w:val="0"/>
      <w:marRight w:val="0"/>
      <w:marTop w:val="0"/>
      <w:marBottom w:val="0"/>
      <w:divBdr>
        <w:top w:val="none" w:sz="0" w:space="0" w:color="auto"/>
        <w:left w:val="none" w:sz="0" w:space="0" w:color="auto"/>
        <w:bottom w:val="none" w:sz="0" w:space="0" w:color="auto"/>
        <w:right w:val="none" w:sz="0" w:space="0" w:color="auto"/>
      </w:divBdr>
    </w:div>
    <w:div w:id="1470784936">
      <w:bodyDiv w:val="1"/>
      <w:marLeft w:val="0"/>
      <w:marRight w:val="0"/>
      <w:marTop w:val="0"/>
      <w:marBottom w:val="0"/>
      <w:divBdr>
        <w:top w:val="none" w:sz="0" w:space="0" w:color="auto"/>
        <w:left w:val="none" w:sz="0" w:space="0" w:color="auto"/>
        <w:bottom w:val="none" w:sz="0" w:space="0" w:color="auto"/>
        <w:right w:val="none" w:sz="0" w:space="0" w:color="auto"/>
      </w:divBdr>
    </w:div>
    <w:div w:id="1510950080">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36890106">
      <w:bodyDiv w:val="1"/>
      <w:marLeft w:val="0"/>
      <w:marRight w:val="0"/>
      <w:marTop w:val="0"/>
      <w:marBottom w:val="0"/>
      <w:divBdr>
        <w:top w:val="none" w:sz="0" w:space="0" w:color="auto"/>
        <w:left w:val="none" w:sz="0" w:space="0" w:color="auto"/>
        <w:bottom w:val="none" w:sz="0" w:space="0" w:color="auto"/>
        <w:right w:val="none" w:sz="0" w:space="0" w:color="auto"/>
      </w:divBdr>
    </w:div>
    <w:div w:id="1538198466">
      <w:bodyDiv w:val="1"/>
      <w:marLeft w:val="0"/>
      <w:marRight w:val="0"/>
      <w:marTop w:val="0"/>
      <w:marBottom w:val="0"/>
      <w:divBdr>
        <w:top w:val="none" w:sz="0" w:space="0" w:color="auto"/>
        <w:left w:val="none" w:sz="0" w:space="0" w:color="auto"/>
        <w:bottom w:val="none" w:sz="0" w:space="0" w:color="auto"/>
        <w:right w:val="none" w:sz="0" w:space="0" w:color="auto"/>
      </w:divBdr>
    </w:div>
    <w:div w:id="1538352105">
      <w:bodyDiv w:val="1"/>
      <w:marLeft w:val="0"/>
      <w:marRight w:val="0"/>
      <w:marTop w:val="0"/>
      <w:marBottom w:val="0"/>
      <w:divBdr>
        <w:top w:val="none" w:sz="0" w:space="0" w:color="auto"/>
        <w:left w:val="none" w:sz="0" w:space="0" w:color="auto"/>
        <w:bottom w:val="none" w:sz="0" w:space="0" w:color="auto"/>
        <w:right w:val="none" w:sz="0" w:space="0" w:color="auto"/>
      </w:divBdr>
    </w:div>
    <w:div w:id="1555893330">
      <w:bodyDiv w:val="1"/>
      <w:marLeft w:val="0"/>
      <w:marRight w:val="0"/>
      <w:marTop w:val="0"/>
      <w:marBottom w:val="0"/>
      <w:divBdr>
        <w:top w:val="none" w:sz="0" w:space="0" w:color="auto"/>
        <w:left w:val="none" w:sz="0" w:space="0" w:color="auto"/>
        <w:bottom w:val="none" w:sz="0" w:space="0" w:color="auto"/>
        <w:right w:val="none" w:sz="0" w:space="0" w:color="auto"/>
      </w:divBdr>
    </w:div>
    <w:div w:id="1562212930">
      <w:bodyDiv w:val="1"/>
      <w:marLeft w:val="0"/>
      <w:marRight w:val="0"/>
      <w:marTop w:val="0"/>
      <w:marBottom w:val="0"/>
      <w:divBdr>
        <w:top w:val="none" w:sz="0" w:space="0" w:color="auto"/>
        <w:left w:val="none" w:sz="0" w:space="0" w:color="auto"/>
        <w:bottom w:val="none" w:sz="0" w:space="0" w:color="auto"/>
        <w:right w:val="none" w:sz="0" w:space="0" w:color="auto"/>
      </w:divBdr>
    </w:div>
    <w:div w:id="1562792368">
      <w:bodyDiv w:val="1"/>
      <w:marLeft w:val="0"/>
      <w:marRight w:val="0"/>
      <w:marTop w:val="0"/>
      <w:marBottom w:val="0"/>
      <w:divBdr>
        <w:top w:val="none" w:sz="0" w:space="0" w:color="auto"/>
        <w:left w:val="none" w:sz="0" w:space="0" w:color="auto"/>
        <w:bottom w:val="none" w:sz="0" w:space="0" w:color="auto"/>
        <w:right w:val="none" w:sz="0" w:space="0" w:color="auto"/>
      </w:divBdr>
    </w:div>
    <w:div w:id="1565680691">
      <w:bodyDiv w:val="1"/>
      <w:marLeft w:val="0"/>
      <w:marRight w:val="0"/>
      <w:marTop w:val="0"/>
      <w:marBottom w:val="0"/>
      <w:divBdr>
        <w:top w:val="none" w:sz="0" w:space="0" w:color="auto"/>
        <w:left w:val="none" w:sz="0" w:space="0" w:color="auto"/>
        <w:bottom w:val="none" w:sz="0" w:space="0" w:color="auto"/>
        <w:right w:val="none" w:sz="0" w:space="0" w:color="auto"/>
      </w:divBdr>
    </w:div>
    <w:div w:id="1565725107">
      <w:bodyDiv w:val="1"/>
      <w:marLeft w:val="0"/>
      <w:marRight w:val="0"/>
      <w:marTop w:val="0"/>
      <w:marBottom w:val="0"/>
      <w:divBdr>
        <w:top w:val="none" w:sz="0" w:space="0" w:color="auto"/>
        <w:left w:val="none" w:sz="0" w:space="0" w:color="auto"/>
        <w:bottom w:val="none" w:sz="0" w:space="0" w:color="auto"/>
        <w:right w:val="none" w:sz="0" w:space="0" w:color="auto"/>
      </w:divBdr>
    </w:div>
    <w:div w:id="1577325109">
      <w:bodyDiv w:val="1"/>
      <w:marLeft w:val="0"/>
      <w:marRight w:val="0"/>
      <w:marTop w:val="0"/>
      <w:marBottom w:val="0"/>
      <w:divBdr>
        <w:top w:val="none" w:sz="0" w:space="0" w:color="auto"/>
        <w:left w:val="none" w:sz="0" w:space="0" w:color="auto"/>
        <w:bottom w:val="none" w:sz="0" w:space="0" w:color="auto"/>
        <w:right w:val="none" w:sz="0" w:space="0" w:color="auto"/>
      </w:divBdr>
    </w:div>
    <w:div w:id="1579752644">
      <w:bodyDiv w:val="1"/>
      <w:marLeft w:val="0"/>
      <w:marRight w:val="0"/>
      <w:marTop w:val="0"/>
      <w:marBottom w:val="0"/>
      <w:divBdr>
        <w:top w:val="none" w:sz="0" w:space="0" w:color="auto"/>
        <w:left w:val="none" w:sz="0" w:space="0" w:color="auto"/>
        <w:bottom w:val="none" w:sz="0" w:space="0" w:color="auto"/>
        <w:right w:val="none" w:sz="0" w:space="0" w:color="auto"/>
      </w:divBdr>
    </w:div>
    <w:div w:id="1584291144">
      <w:bodyDiv w:val="1"/>
      <w:marLeft w:val="0"/>
      <w:marRight w:val="0"/>
      <w:marTop w:val="0"/>
      <w:marBottom w:val="0"/>
      <w:divBdr>
        <w:top w:val="none" w:sz="0" w:space="0" w:color="auto"/>
        <w:left w:val="none" w:sz="0" w:space="0" w:color="auto"/>
        <w:bottom w:val="none" w:sz="0" w:space="0" w:color="auto"/>
        <w:right w:val="none" w:sz="0" w:space="0" w:color="auto"/>
      </w:divBdr>
    </w:div>
    <w:div w:id="1586260134">
      <w:bodyDiv w:val="1"/>
      <w:marLeft w:val="0"/>
      <w:marRight w:val="0"/>
      <w:marTop w:val="0"/>
      <w:marBottom w:val="0"/>
      <w:divBdr>
        <w:top w:val="none" w:sz="0" w:space="0" w:color="auto"/>
        <w:left w:val="none" w:sz="0" w:space="0" w:color="auto"/>
        <w:bottom w:val="none" w:sz="0" w:space="0" w:color="auto"/>
        <w:right w:val="none" w:sz="0" w:space="0" w:color="auto"/>
      </w:divBdr>
    </w:div>
    <w:div w:id="1606959417">
      <w:bodyDiv w:val="1"/>
      <w:marLeft w:val="0"/>
      <w:marRight w:val="0"/>
      <w:marTop w:val="0"/>
      <w:marBottom w:val="0"/>
      <w:divBdr>
        <w:top w:val="none" w:sz="0" w:space="0" w:color="auto"/>
        <w:left w:val="none" w:sz="0" w:space="0" w:color="auto"/>
        <w:bottom w:val="none" w:sz="0" w:space="0" w:color="auto"/>
        <w:right w:val="none" w:sz="0" w:space="0" w:color="auto"/>
      </w:divBdr>
    </w:div>
    <w:div w:id="1670134424">
      <w:bodyDiv w:val="1"/>
      <w:marLeft w:val="0"/>
      <w:marRight w:val="0"/>
      <w:marTop w:val="0"/>
      <w:marBottom w:val="0"/>
      <w:divBdr>
        <w:top w:val="none" w:sz="0" w:space="0" w:color="auto"/>
        <w:left w:val="none" w:sz="0" w:space="0" w:color="auto"/>
        <w:bottom w:val="none" w:sz="0" w:space="0" w:color="auto"/>
        <w:right w:val="none" w:sz="0" w:space="0" w:color="auto"/>
      </w:divBdr>
    </w:div>
    <w:div w:id="1693455593">
      <w:bodyDiv w:val="1"/>
      <w:marLeft w:val="0"/>
      <w:marRight w:val="0"/>
      <w:marTop w:val="0"/>
      <w:marBottom w:val="0"/>
      <w:divBdr>
        <w:top w:val="none" w:sz="0" w:space="0" w:color="auto"/>
        <w:left w:val="none" w:sz="0" w:space="0" w:color="auto"/>
        <w:bottom w:val="none" w:sz="0" w:space="0" w:color="auto"/>
        <w:right w:val="none" w:sz="0" w:space="0" w:color="auto"/>
      </w:divBdr>
    </w:div>
    <w:div w:id="1702975739">
      <w:bodyDiv w:val="1"/>
      <w:marLeft w:val="0"/>
      <w:marRight w:val="0"/>
      <w:marTop w:val="0"/>
      <w:marBottom w:val="0"/>
      <w:divBdr>
        <w:top w:val="none" w:sz="0" w:space="0" w:color="auto"/>
        <w:left w:val="none" w:sz="0" w:space="0" w:color="auto"/>
        <w:bottom w:val="none" w:sz="0" w:space="0" w:color="auto"/>
        <w:right w:val="none" w:sz="0" w:space="0" w:color="auto"/>
      </w:divBdr>
    </w:div>
    <w:div w:id="1706445377">
      <w:bodyDiv w:val="1"/>
      <w:marLeft w:val="0"/>
      <w:marRight w:val="0"/>
      <w:marTop w:val="0"/>
      <w:marBottom w:val="0"/>
      <w:divBdr>
        <w:top w:val="none" w:sz="0" w:space="0" w:color="auto"/>
        <w:left w:val="none" w:sz="0" w:space="0" w:color="auto"/>
        <w:bottom w:val="none" w:sz="0" w:space="0" w:color="auto"/>
        <w:right w:val="none" w:sz="0" w:space="0" w:color="auto"/>
      </w:divBdr>
    </w:div>
    <w:div w:id="1709258211">
      <w:bodyDiv w:val="1"/>
      <w:marLeft w:val="0"/>
      <w:marRight w:val="0"/>
      <w:marTop w:val="0"/>
      <w:marBottom w:val="0"/>
      <w:divBdr>
        <w:top w:val="none" w:sz="0" w:space="0" w:color="auto"/>
        <w:left w:val="none" w:sz="0" w:space="0" w:color="auto"/>
        <w:bottom w:val="none" w:sz="0" w:space="0" w:color="auto"/>
        <w:right w:val="none" w:sz="0" w:space="0" w:color="auto"/>
      </w:divBdr>
    </w:div>
    <w:div w:id="1744529037">
      <w:bodyDiv w:val="1"/>
      <w:marLeft w:val="0"/>
      <w:marRight w:val="0"/>
      <w:marTop w:val="0"/>
      <w:marBottom w:val="0"/>
      <w:divBdr>
        <w:top w:val="none" w:sz="0" w:space="0" w:color="auto"/>
        <w:left w:val="none" w:sz="0" w:space="0" w:color="auto"/>
        <w:bottom w:val="none" w:sz="0" w:space="0" w:color="auto"/>
        <w:right w:val="none" w:sz="0" w:space="0" w:color="auto"/>
      </w:divBdr>
    </w:div>
    <w:div w:id="1752778576">
      <w:bodyDiv w:val="1"/>
      <w:marLeft w:val="0"/>
      <w:marRight w:val="0"/>
      <w:marTop w:val="0"/>
      <w:marBottom w:val="0"/>
      <w:divBdr>
        <w:top w:val="none" w:sz="0" w:space="0" w:color="auto"/>
        <w:left w:val="none" w:sz="0" w:space="0" w:color="auto"/>
        <w:bottom w:val="none" w:sz="0" w:space="0" w:color="auto"/>
        <w:right w:val="none" w:sz="0" w:space="0" w:color="auto"/>
      </w:divBdr>
    </w:div>
    <w:div w:id="1801074724">
      <w:bodyDiv w:val="1"/>
      <w:marLeft w:val="0"/>
      <w:marRight w:val="0"/>
      <w:marTop w:val="0"/>
      <w:marBottom w:val="0"/>
      <w:divBdr>
        <w:top w:val="none" w:sz="0" w:space="0" w:color="auto"/>
        <w:left w:val="none" w:sz="0" w:space="0" w:color="auto"/>
        <w:bottom w:val="none" w:sz="0" w:space="0" w:color="auto"/>
        <w:right w:val="none" w:sz="0" w:space="0" w:color="auto"/>
      </w:divBdr>
    </w:div>
    <w:div w:id="1805275457">
      <w:bodyDiv w:val="1"/>
      <w:marLeft w:val="0"/>
      <w:marRight w:val="0"/>
      <w:marTop w:val="0"/>
      <w:marBottom w:val="0"/>
      <w:divBdr>
        <w:top w:val="none" w:sz="0" w:space="0" w:color="auto"/>
        <w:left w:val="none" w:sz="0" w:space="0" w:color="auto"/>
        <w:bottom w:val="none" w:sz="0" w:space="0" w:color="auto"/>
        <w:right w:val="none" w:sz="0" w:space="0" w:color="auto"/>
      </w:divBdr>
    </w:div>
    <w:div w:id="1816407824">
      <w:bodyDiv w:val="1"/>
      <w:marLeft w:val="0"/>
      <w:marRight w:val="0"/>
      <w:marTop w:val="0"/>
      <w:marBottom w:val="0"/>
      <w:divBdr>
        <w:top w:val="none" w:sz="0" w:space="0" w:color="auto"/>
        <w:left w:val="none" w:sz="0" w:space="0" w:color="auto"/>
        <w:bottom w:val="none" w:sz="0" w:space="0" w:color="auto"/>
        <w:right w:val="none" w:sz="0" w:space="0" w:color="auto"/>
      </w:divBdr>
    </w:div>
    <w:div w:id="1823233163">
      <w:bodyDiv w:val="1"/>
      <w:marLeft w:val="0"/>
      <w:marRight w:val="0"/>
      <w:marTop w:val="0"/>
      <w:marBottom w:val="0"/>
      <w:divBdr>
        <w:top w:val="none" w:sz="0" w:space="0" w:color="auto"/>
        <w:left w:val="none" w:sz="0" w:space="0" w:color="auto"/>
        <w:bottom w:val="none" w:sz="0" w:space="0" w:color="auto"/>
        <w:right w:val="none" w:sz="0" w:space="0" w:color="auto"/>
      </w:divBdr>
    </w:div>
    <w:div w:id="1824616750">
      <w:bodyDiv w:val="1"/>
      <w:marLeft w:val="0"/>
      <w:marRight w:val="0"/>
      <w:marTop w:val="0"/>
      <w:marBottom w:val="0"/>
      <w:divBdr>
        <w:top w:val="none" w:sz="0" w:space="0" w:color="auto"/>
        <w:left w:val="none" w:sz="0" w:space="0" w:color="auto"/>
        <w:bottom w:val="none" w:sz="0" w:space="0" w:color="auto"/>
        <w:right w:val="none" w:sz="0" w:space="0" w:color="auto"/>
      </w:divBdr>
    </w:div>
    <w:div w:id="1829204115">
      <w:bodyDiv w:val="1"/>
      <w:marLeft w:val="0"/>
      <w:marRight w:val="0"/>
      <w:marTop w:val="0"/>
      <w:marBottom w:val="0"/>
      <w:divBdr>
        <w:top w:val="none" w:sz="0" w:space="0" w:color="auto"/>
        <w:left w:val="none" w:sz="0" w:space="0" w:color="auto"/>
        <w:bottom w:val="none" w:sz="0" w:space="0" w:color="auto"/>
        <w:right w:val="none" w:sz="0" w:space="0" w:color="auto"/>
      </w:divBdr>
    </w:div>
    <w:div w:id="1837577703">
      <w:bodyDiv w:val="1"/>
      <w:marLeft w:val="0"/>
      <w:marRight w:val="0"/>
      <w:marTop w:val="0"/>
      <w:marBottom w:val="0"/>
      <w:divBdr>
        <w:top w:val="none" w:sz="0" w:space="0" w:color="auto"/>
        <w:left w:val="none" w:sz="0" w:space="0" w:color="auto"/>
        <w:bottom w:val="none" w:sz="0" w:space="0" w:color="auto"/>
        <w:right w:val="none" w:sz="0" w:space="0" w:color="auto"/>
      </w:divBdr>
    </w:div>
    <w:div w:id="1848015828">
      <w:bodyDiv w:val="1"/>
      <w:marLeft w:val="0"/>
      <w:marRight w:val="0"/>
      <w:marTop w:val="0"/>
      <w:marBottom w:val="0"/>
      <w:divBdr>
        <w:top w:val="none" w:sz="0" w:space="0" w:color="auto"/>
        <w:left w:val="none" w:sz="0" w:space="0" w:color="auto"/>
        <w:bottom w:val="none" w:sz="0" w:space="0" w:color="auto"/>
        <w:right w:val="none" w:sz="0" w:space="0" w:color="auto"/>
      </w:divBdr>
    </w:div>
    <w:div w:id="1849785274">
      <w:bodyDiv w:val="1"/>
      <w:marLeft w:val="0"/>
      <w:marRight w:val="0"/>
      <w:marTop w:val="0"/>
      <w:marBottom w:val="0"/>
      <w:divBdr>
        <w:top w:val="none" w:sz="0" w:space="0" w:color="auto"/>
        <w:left w:val="none" w:sz="0" w:space="0" w:color="auto"/>
        <w:bottom w:val="none" w:sz="0" w:space="0" w:color="auto"/>
        <w:right w:val="none" w:sz="0" w:space="0" w:color="auto"/>
      </w:divBdr>
    </w:div>
    <w:div w:id="1862426757">
      <w:bodyDiv w:val="1"/>
      <w:marLeft w:val="0"/>
      <w:marRight w:val="0"/>
      <w:marTop w:val="0"/>
      <w:marBottom w:val="0"/>
      <w:divBdr>
        <w:top w:val="none" w:sz="0" w:space="0" w:color="auto"/>
        <w:left w:val="none" w:sz="0" w:space="0" w:color="auto"/>
        <w:bottom w:val="none" w:sz="0" w:space="0" w:color="auto"/>
        <w:right w:val="none" w:sz="0" w:space="0" w:color="auto"/>
      </w:divBdr>
    </w:div>
    <w:div w:id="1893228101">
      <w:bodyDiv w:val="1"/>
      <w:marLeft w:val="0"/>
      <w:marRight w:val="0"/>
      <w:marTop w:val="0"/>
      <w:marBottom w:val="0"/>
      <w:divBdr>
        <w:top w:val="none" w:sz="0" w:space="0" w:color="auto"/>
        <w:left w:val="none" w:sz="0" w:space="0" w:color="auto"/>
        <w:bottom w:val="none" w:sz="0" w:space="0" w:color="auto"/>
        <w:right w:val="none" w:sz="0" w:space="0" w:color="auto"/>
      </w:divBdr>
    </w:div>
    <w:div w:id="1895044564">
      <w:bodyDiv w:val="1"/>
      <w:marLeft w:val="0"/>
      <w:marRight w:val="0"/>
      <w:marTop w:val="0"/>
      <w:marBottom w:val="0"/>
      <w:divBdr>
        <w:top w:val="none" w:sz="0" w:space="0" w:color="auto"/>
        <w:left w:val="none" w:sz="0" w:space="0" w:color="auto"/>
        <w:bottom w:val="none" w:sz="0" w:space="0" w:color="auto"/>
        <w:right w:val="none" w:sz="0" w:space="0" w:color="auto"/>
      </w:divBdr>
    </w:div>
    <w:div w:id="1904220386">
      <w:bodyDiv w:val="1"/>
      <w:marLeft w:val="0"/>
      <w:marRight w:val="0"/>
      <w:marTop w:val="0"/>
      <w:marBottom w:val="0"/>
      <w:divBdr>
        <w:top w:val="none" w:sz="0" w:space="0" w:color="auto"/>
        <w:left w:val="none" w:sz="0" w:space="0" w:color="auto"/>
        <w:bottom w:val="none" w:sz="0" w:space="0" w:color="auto"/>
        <w:right w:val="none" w:sz="0" w:space="0" w:color="auto"/>
      </w:divBdr>
    </w:div>
    <w:div w:id="1974092612">
      <w:bodyDiv w:val="1"/>
      <w:marLeft w:val="0"/>
      <w:marRight w:val="0"/>
      <w:marTop w:val="0"/>
      <w:marBottom w:val="0"/>
      <w:divBdr>
        <w:top w:val="none" w:sz="0" w:space="0" w:color="auto"/>
        <w:left w:val="none" w:sz="0" w:space="0" w:color="auto"/>
        <w:bottom w:val="none" w:sz="0" w:space="0" w:color="auto"/>
        <w:right w:val="none" w:sz="0" w:space="0" w:color="auto"/>
      </w:divBdr>
    </w:div>
    <w:div w:id="2011518580">
      <w:bodyDiv w:val="1"/>
      <w:marLeft w:val="0"/>
      <w:marRight w:val="0"/>
      <w:marTop w:val="0"/>
      <w:marBottom w:val="0"/>
      <w:divBdr>
        <w:top w:val="none" w:sz="0" w:space="0" w:color="auto"/>
        <w:left w:val="none" w:sz="0" w:space="0" w:color="auto"/>
        <w:bottom w:val="none" w:sz="0" w:space="0" w:color="auto"/>
        <w:right w:val="none" w:sz="0" w:space="0" w:color="auto"/>
      </w:divBdr>
    </w:div>
    <w:div w:id="2025087309">
      <w:bodyDiv w:val="1"/>
      <w:marLeft w:val="0"/>
      <w:marRight w:val="0"/>
      <w:marTop w:val="0"/>
      <w:marBottom w:val="0"/>
      <w:divBdr>
        <w:top w:val="none" w:sz="0" w:space="0" w:color="auto"/>
        <w:left w:val="none" w:sz="0" w:space="0" w:color="auto"/>
        <w:bottom w:val="none" w:sz="0" w:space="0" w:color="auto"/>
        <w:right w:val="none" w:sz="0" w:space="0" w:color="auto"/>
      </w:divBdr>
    </w:div>
    <w:div w:id="2041320391">
      <w:bodyDiv w:val="1"/>
      <w:marLeft w:val="0"/>
      <w:marRight w:val="0"/>
      <w:marTop w:val="0"/>
      <w:marBottom w:val="0"/>
      <w:divBdr>
        <w:top w:val="none" w:sz="0" w:space="0" w:color="auto"/>
        <w:left w:val="none" w:sz="0" w:space="0" w:color="auto"/>
        <w:bottom w:val="none" w:sz="0" w:space="0" w:color="auto"/>
        <w:right w:val="none" w:sz="0" w:space="0" w:color="auto"/>
      </w:divBdr>
    </w:div>
    <w:div w:id="2050907896">
      <w:bodyDiv w:val="1"/>
      <w:marLeft w:val="0"/>
      <w:marRight w:val="0"/>
      <w:marTop w:val="0"/>
      <w:marBottom w:val="0"/>
      <w:divBdr>
        <w:top w:val="none" w:sz="0" w:space="0" w:color="auto"/>
        <w:left w:val="none" w:sz="0" w:space="0" w:color="auto"/>
        <w:bottom w:val="none" w:sz="0" w:space="0" w:color="auto"/>
        <w:right w:val="none" w:sz="0" w:space="0" w:color="auto"/>
      </w:divBdr>
    </w:div>
    <w:div w:id="2067293303">
      <w:bodyDiv w:val="1"/>
      <w:marLeft w:val="0"/>
      <w:marRight w:val="0"/>
      <w:marTop w:val="0"/>
      <w:marBottom w:val="0"/>
      <w:divBdr>
        <w:top w:val="none" w:sz="0" w:space="0" w:color="auto"/>
        <w:left w:val="none" w:sz="0" w:space="0" w:color="auto"/>
        <w:bottom w:val="none" w:sz="0" w:space="0" w:color="auto"/>
        <w:right w:val="none" w:sz="0" w:space="0" w:color="auto"/>
      </w:divBdr>
    </w:div>
    <w:div w:id="2077781761">
      <w:bodyDiv w:val="1"/>
      <w:marLeft w:val="0"/>
      <w:marRight w:val="0"/>
      <w:marTop w:val="0"/>
      <w:marBottom w:val="0"/>
      <w:divBdr>
        <w:top w:val="none" w:sz="0" w:space="0" w:color="auto"/>
        <w:left w:val="none" w:sz="0" w:space="0" w:color="auto"/>
        <w:bottom w:val="none" w:sz="0" w:space="0" w:color="auto"/>
        <w:right w:val="none" w:sz="0" w:space="0" w:color="auto"/>
      </w:divBdr>
    </w:div>
    <w:div w:id="2091149056">
      <w:bodyDiv w:val="1"/>
      <w:marLeft w:val="0"/>
      <w:marRight w:val="0"/>
      <w:marTop w:val="0"/>
      <w:marBottom w:val="0"/>
      <w:divBdr>
        <w:top w:val="none" w:sz="0" w:space="0" w:color="auto"/>
        <w:left w:val="none" w:sz="0" w:space="0" w:color="auto"/>
        <w:bottom w:val="none" w:sz="0" w:space="0" w:color="auto"/>
        <w:right w:val="none" w:sz="0" w:space="0" w:color="auto"/>
      </w:divBdr>
    </w:div>
    <w:div w:id="2102413525">
      <w:bodyDiv w:val="1"/>
      <w:marLeft w:val="0"/>
      <w:marRight w:val="0"/>
      <w:marTop w:val="0"/>
      <w:marBottom w:val="0"/>
      <w:divBdr>
        <w:top w:val="none" w:sz="0" w:space="0" w:color="auto"/>
        <w:left w:val="none" w:sz="0" w:space="0" w:color="auto"/>
        <w:bottom w:val="none" w:sz="0" w:space="0" w:color="auto"/>
        <w:right w:val="none" w:sz="0" w:space="0" w:color="auto"/>
      </w:divBdr>
    </w:div>
    <w:div w:id="2111510074">
      <w:bodyDiv w:val="1"/>
      <w:marLeft w:val="0"/>
      <w:marRight w:val="0"/>
      <w:marTop w:val="0"/>
      <w:marBottom w:val="0"/>
      <w:divBdr>
        <w:top w:val="none" w:sz="0" w:space="0" w:color="auto"/>
        <w:left w:val="none" w:sz="0" w:space="0" w:color="auto"/>
        <w:bottom w:val="none" w:sz="0" w:space="0" w:color="auto"/>
        <w:right w:val="none" w:sz="0" w:space="0" w:color="auto"/>
      </w:divBdr>
    </w:div>
    <w:div w:id="213628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C7C18579E84A3A97162A87960AD481"/>
        <w:category>
          <w:name w:val="General"/>
          <w:gallery w:val="placeholder"/>
        </w:category>
        <w:types>
          <w:type w:val="bbPlcHdr"/>
        </w:types>
        <w:behaviors>
          <w:behavior w:val="content"/>
        </w:behaviors>
        <w:guid w:val="{55E6BEF8-586B-4A5C-ABD0-76E8BE2080BC}"/>
      </w:docPartPr>
      <w:docPartBody>
        <w:p w:rsidR="00080A1C" w:rsidRDefault="002A1447">
          <w:r w:rsidRPr="00E723EF">
            <w:rPr>
              <w:rStyle w:val="PlaceholderText"/>
            </w:rPr>
            <w:t>[Category]</w:t>
          </w:r>
        </w:p>
      </w:docPartBody>
    </w:docPart>
    <w:docPart>
      <w:docPartPr>
        <w:name w:val="1F70B64AFB6F44BF82C0BC8CE63356A0"/>
        <w:category>
          <w:name w:val="General"/>
          <w:gallery w:val="placeholder"/>
        </w:category>
        <w:types>
          <w:type w:val="bbPlcHdr"/>
        </w:types>
        <w:behaviors>
          <w:behavior w:val="content"/>
        </w:behaviors>
        <w:guid w:val="{2F5F7FA4-3149-432F-B788-462E5EE4D170}"/>
      </w:docPartPr>
      <w:docPartBody>
        <w:p w:rsidR="00080A1C" w:rsidRDefault="002A1447">
          <w:r w:rsidRPr="00E723EF">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447"/>
    <w:rsid w:val="00080A1C"/>
    <w:rsid w:val="002A1447"/>
    <w:rsid w:val="00374F5A"/>
    <w:rsid w:val="00417D04"/>
    <w:rsid w:val="0046139A"/>
    <w:rsid w:val="004C20FD"/>
    <w:rsid w:val="00781110"/>
    <w:rsid w:val="00A12722"/>
    <w:rsid w:val="00C97A49"/>
    <w:rsid w:val="00E640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447"/>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14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91</Pages>
  <Words>20319</Words>
  <Characters>115822</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135870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Heidi Newton</dc:creator>
  <cp:keywords/>
  <dc:description/>
  <cp:lastModifiedBy>Contracts</cp:lastModifiedBy>
  <cp:revision>465</cp:revision>
  <cp:lastPrinted>2022-02-08T03:08:00Z</cp:lastPrinted>
  <dcterms:created xsi:type="dcterms:W3CDTF">2025-03-17T02:50:00Z</dcterms:created>
  <dcterms:modified xsi:type="dcterms:W3CDTF">2025-04-08T00:20:00Z</dcterms:modified>
  <cp:category>Handout 1</cp:category>
  <cp:contentStatus>v1-1_07/03/2023</cp:contentStatus>
</cp:coreProperties>
</file>