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77A7D" w14:textId="4F1E9FE0" w:rsidR="00023D00" w:rsidRPr="00DD7263" w:rsidRDefault="00350F25" w:rsidP="00FA2FA6">
      <w:pPr>
        <w:pStyle w:val="Heading1"/>
        <w:spacing w:beforeLines="120" w:before="288"/>
        <w:jc w:val="center"/>
        <w:rPr>
          <w:rFonts w:ascii="Arial" w:hAnsi="Arial" w:cs="Arial"/>
          <w:color w:val="auto"/>
          <w:sz w:val="32"/>
          <w:szCs w:val="32"/>
        </w:rPr>
      </w:pPr>
      <w:bookmarkStart w:id="0" w:name="_Toc29024161"/>
      <w:bookmarkStart w:id="1" w:name="_Toc29024452"/>
      <w:bookmarkStart w:id="2" w:name="_Toc29028488"/>
      <w:bookmarkStart w:id="3" w:name="_Toc32823466"/>
      <w:bookmarkStart w:id="4" w:name="_Toc262056271"/>
      <w:bookmarkStart w:id="5" w:name="_GoBack"/>
      <w:bookmarkEnd w:id="5"/>
      <w:r>
        <w:rPr>
          <w:rFonts w:ascii="Arial" w:hAnsi="Arial" w:cs="Arial"/>
          <w:color w:val="auto"/>
          <w:sz w:val="32"/>
          <w:szCs w:val="32"/>
        </w:rPr>
        <w:t>Rectification</w:t>
      </w:r>
      <w:r w:rsidR="00023D00" w:rsidRPr="00DD7263">
        <w:rPr>
          <w:rFonts w:ascii="Arial" w:hAnsi="Arial" w:cs="Arial"/>
          <w:color w:val="auto"/>
          <w:sz w:val="32"/>
          <w:szCs w:val="32"/>
        </w:rPr>
        <w:t xml:space="preserve"> Plan Template</w:t>
      </w:r>
      <w:bookmarkEnd w:id="0"/>
      <w:bookmarkEnd w:id="1"/>
      <w:bookmarkEnd w:id="2"/>
      <w:bookmarkEnd w:id="3"/>
      <w:bookmarkEnd w:id="4"/>
    </w:p>
    <w:tbl>
      <w:tblPr>
        <w:tblW w:w="11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8052"/>
      </w:tblGrid>
      <w:tr w:rsidR="00023D00" w:rsidRPr="00FA2FA6" w14:paraId="0C82CA0A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5402DA6F" w14:textId="2AC6DB2B" w:rsidR="00023D00" w:rsidRPr="00033234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Project Name: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7E24A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Maroochydore private hospital</w:t>
            </w:r>
          </w:p>
        </w:tc>
      </w:tr>
      <w:tr w:rsidR="00023D00" w:rsidRPr="00FA2FA6" w14:paraId="24AC2D2E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108DA2D3" w14:textId="15761C2F" w:rsidR="00023D00" w:rsidRPr="00033234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Prepared by: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7E24A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Ric</w:t>
            </w:r>
          </w:p>
        </w:tc>
      </w:tr>
      <w:tr w:rsidR="00023D00" w:rsidRPr="00FA2FA6" w14:paraId="57105A41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7C4DFDD9" w14:textId="4F98741D" w:rsidR="00023D00" w:rsidRPr="00033234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Date: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7E24A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18/4/2024</w:t>
            </w:r>
          </w:p>
        </w:tc>
      </w:tr>
      <w:tr w:rsidR="00DA2CB0" w:rsidRPr="00FA2FA6" w14:paraId="3AFE3E77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2A37D54A" w14:textId="7C71C5C9" w:rsidR="00DA2CB0" w:rsidRPr="00033234" w:rsidRDefault="00DA2CB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Defect: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E172B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Render coat cracked and drummy</w:t>
            </w:r>
          </w:p>
        </w:tc>
      </w:tr>
      <w:tr w:rsidR="00350F25" w:rsidRPr="00FA2FA6" w14:paraId="002BE435" w14:textId="77777777" w:rsidTr="005C7BB4">
        <w:trPr>
          <w:cantSplit/>
          <w:trHeight w:val="3118"/>
          <w:jc w:val="center"/>
        </w:trPr>
        <w:tc>
          <w:tcPr>
            <w:tcW w:w="2972" w:type="dxa"/>
            <w:shd w:val="clear" w:color="auto" w:fill="FFFFFF"/>
            <w:vAlign w:val="center"/>
          </w:tcPr>
          <w:p w14:paraId="4AE92AD8" w14:textId="77777777" w:rsidR="00350F25" w:rsidRPr="00033234" w:rsidRDefault="00350F25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Unmet criteria</w:t>
            </w:r>
          </w:p>
        </w:tc>
        <w:tc>
          <w:tcPr>
            <w:tcW w:w="8052" w:type="dxa"/>
            <w:shd w:val="clear" w:color="auto" w:fill="FFFFFF"/>
          </w:tcPr>
          <w:p w14:paraId="25D0B748" w14:textId="7D3885CB" w:rsidR="00350F25" w:rsidRPr="00FA2FA6" w:rsidRDefault="000F3ECF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eastAsiaTheme="minorHAnsi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8152245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2B1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Building and construction standards</w:t>
            </w:r>
          </w:p>
          <w:p w14:paraId="53141CF9" w14:textId="2781EB56" w:rsidR="00350F25" w:rsidRPr="00FA2FA6" w:rsidRDefault="000F3ECF" w:rsidP="007E24A6">
            <w:pPr>
              <w:tabs>
                <w:tab w:val="left" w:pos="180"/>
                <w:tab w:val="left" w:pos="240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-18444639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2B1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Material standards</w:t>
            </w:r>
            <w:r w:rsidR="007E24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ab/>
            </w:r>
          </w:p>
          <w:p w14:paraId="45A851CD" w14:textId="1065FDB7" w:rsidR="00350F25" w:rsidRPr="00FA2FA6" w:rsidRDefault="000F3ECF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-17966688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2B1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NCC</w:t>
            </w:r>
          </w:p>
          <w:p w14:paraId="6556FB0A" w14:textId="5BCB55B8" w:rsidR="00350F25" w:rsidRPr="00FA2FA6" w:rsidRDefault="000F3ECF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5821836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2B1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Codes of practice</w:t>
            </w:r>
          </w:p>
          <w:p w14:paraId="54E9991B" w14:textId="33386E3D" w:rsidR="00350F25" w:rsidRPr="00FA2FA6" w:rsidRDefault="000F3ECF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-8079271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5D60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Project specifications</w:t>
            </w:r>
          </w:p>
          <w:p w14:paraId="20A37EEC" w14:textId="652C9D88" w:rsidR="00350F25" w:rsidRDefault="00350F25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Description</w:t>
            </w: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:</w:t>
            </w:r>
            <w:r w:rsid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4E6E7FDB" w14:textId="69C86253" w:rsidR="00350F25" w:rsidRPr="00033234" w:rsidRDefault="00E172B1" w:rsidP="00350F25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Render coat has cracked and is drummy behind when tapped </w:t>
            </w:r>
          </w:p>
        </w:tc>
      </w:tr>
      <w:tr w:rsidR="00350F25" w:rsidRPr="00FA2FA6" w14:paraId="25BF4725" w14:textId="77777777" w:rsidTr="005C7BB4">
        <w:trPr>
          <w:cantSplit/>
          <w:trHeight w:val="3118"/>
          <w:jc w:val="center"/>
        </w:trPr>
        <w:tc>
          <w:tcPr>
            <w:tcW w:w="2972" w:type="dxa"/>
            <w:shd w:val="clear" w:color="auto" w:fill="FFFFFF"/>
            <w:vAlign w:val="center"/>
          </w:tcPr>
          <w:p w14:paraId="0CA47DB4" w14:textId="693957B7" w:rsidR="00350F25" w:rsidRPr="00033234" w:rsidRDefault="00350F25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Liabilities</w:t>
            </w:r>
          </w:p>
        </w:tc>
        <w:tc>
          <w:tcPr>
            <w:tcW w:w="8052" w:type="dxa"/>
            <w:shd w:val="clear" w:color="auto" w:fill="FFFFFF"/>
            <w:vAlign w:val="center"/>
          </w:tcPr>
          <w:p w14:paraId="6A3E0396" w14:textId="653FBB91" w:rsidR="00350F25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Affected activities</w:t>
            </w:r>
          </w:p>
          <w:p w14:paraId="4770FA78" w14:textId="6D307091" w:rsidR="00E172B1" w:rsidRPr="00FA2FA6" w:rsidRDefault="00E172B1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Final paint </w:t>
            </w:r>
            <w:r w:rsidR="00C8738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finishing is held up until render is fixed(needs time to dry </w:t>
            </w:r>
            <w:proofErr w:type="spellStart"/>
            <w:r w:rsidR="00C8738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befoe</w:t>
            </w:r>
            <w:proofErr w:type="spellEnd"/>
            <w:r w:rsidR="00C8738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paint is applied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5F442EF7" w14:textId="77777777" w:rsidR="00350F25" w:rsidRPr="00FA2FA6" w:rsidRDefault="00350F25" w:rsidP="00350F25">
            <w:pPr>
              <w:tabs>
                <w:tab w:val="left" w:pos="180"/>
              </w:tabs>
              <w:ind w:right="29"/>
              <w:rPr>
                <w:rFonts w:ascii="Arial" w:eastAsiaTheme="minorHAnsi" w:hAnsi="Arial" w:cs="Arial"/>
                <w:color w:val="262626" w:themeColor="text1" w:themeTint="D9"/>
                <w:sz w:val="20"/>
                <w:szCs w:val="20"/>
              </w:rPr>
            </w:pPr>
          </w:p>
          <w:p w14:paraId="681C8601" w14:textId="7AB17C72" w:rsidR="00350F25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Impact on project progress</w:t>
            </w:r>
          </w:p>
          <w:p w14:paraId="7C387677" w14:textId="54393F7C" w:rsidR="00E172B1" w:rsidRPr="00FA2FA6" w:rsidRDefault="00C87382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will h</w:t>
            </w:r>
            <w:r w:rsidR="00E172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ol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</w:t>
            </w:r>
            <w:r w:rsidR="00E172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up the program on project and delay handover</w:t>
            </w:r>
          </w:p>
          <w:p w14:paraId="1D45DD4E" w14:textId="77777777" w:rsidR="00350F25" w:rsidRPr="00FA2FA6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  <w:p w14:paraId="294DBF83" w14:textId="2722FE64" w:rsidR="00350F25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sanctions</w:t>
            </w:r>
          </w:p>
          <w:p w14:paraId="2EDE6B18" w14:textId="6B3CD628" w:rsidR="00350F25" w:rsidRPr="00033234" w:rsidRDefault="00C87382" w:rsidP="00C87382">
            <w:pPr>
              <w:tabs>
                <w:tab w:val="left" w:pos="180"/>
              </w:tabs>
              <w:ind w:right="29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8738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When a construction company's work does not meet that standard, it becomes liable for any damages </w:t>
            </w:r>
          </w:p>
        </w:tc>
      </w:tr>
      <w:tr w:rsidR="00350F25" w:rsidRPr="00FA2FA6" w14:paraId="2EDB4324" w14:textId="77777777" w:rsidTr="00DA2CB0">
        <w:trPr>
          <w:trHeight w:hRule="exact" w:val="544"/>
          <w:jc w:val="center"/>
        </w:trPr>
        <w:tc>
          <w:tcPr>
            <w:tcW w:w="11024" w:type="dxa"/>
            <w:gridSpan w:val="2"/>
            <w:shd w:val="clear" w:color="auto" w:fill="auto"/>
            <w:vAlign w:val="center"/>
          </w:tcPr>
          <w:p w14:paraId="0FA10220" w14:textId="72C894FD" w:rsidR="00350F25" w:rsidRPr="00033234" w:rsidRDefault="00350F25" w:rsidP="00DA2CB0">
            <w:pPr>
              <w:spacing w:beforeLines="60" w:before="144" w:afterLines="60" w:after="144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Required rectification</w:t>
            </w:r>
          </w:p>
        </w:tc>
      </w:tr>
      <w:tr w:rsidR="00350F25" w:rsidRPr="00FA2FA6" w14:paraId="1EC1E6B0" w14:textId="77777777" w:rsidTr="00033234">
        <w:trPr>
          <w:trHeight w:val="1814"/>
          <w:jc w:val="center"/>
        </w:trPr>
        <w:tc>
          <w:tcPr>
            <w:tcW w:w="2972" w:type="dxa"/>
          </w:tcPr>
          <w:p w14:paraId="2CFF507C" w14:textId="5EA8C332" w:rsidR="00350F25" w:rsidRPr="00033234" w:rsidRDefault="00DA2CB0" w:rsidP="00FA2FA6">
            <w:pPr>
              <w:spacing w:before="40" w:after="40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Steps required to address defect</w:t>
            </w:r>
          </w:p>
        </w:tc>
        <w:tc>
          <w:tcPr>
            <w:tcW w:w="8052" w:type="dxa"/>
          </w:tcPr>
          <w:p w14:paraId="73A17A91" w14:textId="77777777" w:rsidR="00350F25" w:rsidRDefault="00E172B1" w:rsidP="006617AC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172B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Identifying and recording defects</w:t>
            </w:r>
          </w:p>
          <w:p w14:paraId="72848498" w14:textId="77777777" w:rsidR="00E172B1" w:rsidRDefault="00E172B1" w:rsidP="006617AC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172B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Categorising and prioritising defects.</w:t>
            </w:r>
          </w:p>
          <w:p w14:paraId="1AED9942" w14:textId="77777777" w:rsidR="00E172B1" w:rsidRDefault="00E172B1" w:rsidP="006617AC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172B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Assigning responsibility for defect resolution</w:t>
            </w:r>
          </w:p>
          <w:p w14:paraId="1A4AB6D7" w14:textId="77777777" w:rsidR="00E172B1" w:rsidRDefault="00E172B1" w:rsidP="006617AC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172B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Tracking and monitoring defect resolution progress.</w:t>
            </w:r>
          </w:p>
          <w:p w14:paraId="764E1155" w14:textId="77777777" w:rsidR="00E172B1" w:rsidRPr="00E172B1" w:rsidRDefault="00E172B1" w:rsidP="00E172B1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172B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Conducting follow-up inspections and closing out defects.</w:t>
            </w:r>
          </w:p>
          <w:p w14:paraId="59BF663C" w14:textId="7C20DE97" w:rsidR="00E172B1" w:rsidRPr="00033234" w:rsidRDefault="00E172B1" w:rsidP="006617AC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A2CB0" w:rsidRPr="00FA2FA6" w14:paraId="05EE458B" w14:textId="77777777" w:rsidTr="00033234">
        <w:trPr>
          <w:trHeight w:val="1814"/>
          <w:jc w:val="center"/>
        </w:trPr>
        <w:tc>
          <w:tcPr>
            <w:tcW w:w="2972" w:type="dxa"/>
          </w:tcPr>
          <w:p w14:paraId="24287E55" w14:textId="7D2E6CBC" w:rsidR="00DA2CB0" w:rsidRPr="00033234" w:rsidRDefault="00DA2CB0" w:rsidP="00FA2FA6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Personnel responsible for implementing rectification</w:t>
            </w:r>
          </w:p>
        </w:tc>
        <w:tc>
          <w:tcPr>
            <w:tcW w:w="8052" w:type="dxa"/>
          </w:tcPr>
          <w:p w14:paraId="40833DFF" w14:textId="50DA3201" w:rsidR="00DA2CB0" w:rsidRPr="00033234" w:rsidRDefault="00C87382" w:rsidP="00340DC6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Our corrective action plan would be in place</w:t>
            </w:r>
            <w:r w:rsidR="00340DC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. Working with Rendering trade to rectify and close out defects</w:t>
            </w:r>
          </w:p>
        </w:tc>
      </w:tr>
      <w:tr w:rsidR="00DA2CB0" w:rsidRPr="00FA2FA6" w14:paraId="43D336F8" w14:textId="77777777" w:rsidTr="00033234">
        <w:trPr>
          <w:trHeight w:val="1814"/>
          <w:jc w:val="center"/>
        </w:trPr>
        <w:tc>
          <w:tcPr>
            <w:tcW w:w="2972" w:type="dxa"/>
          </w:tcPr>
          <w:p w14:paraId="397F07EB" w14:textId="790E52D7" w:rsidR="00DA2CB0" w:rsidRPr="00033234" w:rsidRDefault="00DA2CB0" w:rsidP="00FA2FA6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lastRenderedPageBreak/>
              <w:t>How personnel responsible will be informed of their role</w:t>
            </w:r>
          </w:p>
        </w:tc>
        <w:tc>
          <w:tcPr>
            <w:tcW w:w="8052" w:type="dxa"/>
          </w:tcPr>
          <w:p w14:paraId="595F9B3C" w14:textId="627A0858" w:rsidR="00DA2CB0" w:rsidRPr="00033234" w:rsidRDefault="00340DC6" w:rsidP="00340DC6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Verbal communication, Also the Rendering trade notified through Procore which monitors defect rectification progress.</w:t>
            </w:r>
          </w:p>
        </w:tc>
      </w:tr>
      <w:tr w:rsidR="00DA2CB0" w:rsidRPr="00FA2FA6" w14:paraId="2C829911" w14:textId="77777777" w:rsidTr="00033234">
        <w:trPr>
          <w:trHeight w:val="1814"/>
          <w:jc w:val="center"/>
        </w:trPr>
        <w:tc>
          <w:tcPr>
            <w:tcW w:w="2972" w:type="dxa"/>
          </w:tcPr>
          <w:p w14:paraId="2133BFB5" w14:textId="358D0DB3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Resources required for rectification execution</w:t>
            </w:r>
          </w:p>
        </w:tc>
        <w:tc>
          <w:tcPr>
            <w:tcW w:w="8052" w:type="dxa"/>
          </w:tcPr>
          <w:p w14:paraId="594E50E7" w14:textId="0E609971" w:rsidR="00DA2CB0" w:rsidRPr="00033234" w:rsidRDefault="00340DC6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Procore</w:t>
            </w:r>
          </w:p>
        </w:tc>
      </w:tr>
      <w:tr w:rsidR="00DA2CB0" w:rsidRPr="00FA2FA6" w14:paraId="29399A9F" w14:textId="77777777" w:rsidTr="00033234">
        <w:trPr>
          <w:trHeight w:val="1814"/>
          <w:jc w:val="center"/>
        </w:trPr>
        <w:tc>
          <w:tcPr>
            <w:tcW w:w="2972" w:type="dxa"/>
          </w:tcPr>
          <w:p w14:paraId="42634DF2" w14:textId="7F534EC9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Expected rectification duration</w:t>
            </w:r>
          </w:p>
        </w:tc>
        <w:tc>
          <w:tcPr>
            <w:tcW w:w="8052" w:type="dxa"/>
          </w:tcPr>
          <w:p w14:paraId="76B2176D" w14:textId="3B7036BF" w:rsidR="00DA2CB0" w:rsidRPr="00033234" w:rsidRDefault="00340DC6" w:rsidP="00340DC6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As soon as possible, We work with the subcontractor and Procore sends constant reminders which we monitor</w:t>
            </w:r>
          </w:p>
        </w:tc>
      </w:tr>
      <w:tr w:rsidR="00DA2CB0" w:rsidRPr="00FA2FA6" w14:paraId="7270A5DB" w14:textId="77777777" w:rsidTr="00033234">
        <w:trPr>
          <w:trHeight w:val="1814"/>
          <w:jc w:val="center"/>
        </w:trPr>
        <w:tc>
          <w:tcPr>
            <w:tcW w:w="2972" w:type="dxa"/>
          </w:tcPr>
          <w:p w14:paraId="4104F174" w14:textId="3A026F27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Deadline for rectification</w:t>
            </w:r>
          </w:p>
        </w:tc>
        <w:tc>
          <w:tcPr>
            <w:tcW w:w="8052" w:type="dxa"/>
          </w:tcPr>
          <w:p w14:paraId="75AFC049" w14:textId="0DFB41F0" w:rsidR="00DA2CB0" w:rsidRPr="00033234" w:rsidRDefault="00340DC6" w:rsidP="00340DC6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Subcontractor can receive a Notice of delay</w:t>
            </w:r>
          </w:p>
        </w:tc>
      </w:tr>
      <w:tr w:rsidR="00DA2CB0" w:rsidRPr="00FA2FA6" w14:paraId="1B39424B" w14:textId="77777777" w:rsidTr="00033234">
        <w:trPr>
          <w:trHeight w:val="1814"/>
          <w:jc w:val="center"/>
        </w:trPr>
        <w:tc>
          <w:tcPr>
            <w:tcW w:w="2972" w:type="dxa"/>
          </w:tcPr>
          <w:p w14:paraId="053700F9" w14:textId="0A6F0802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Activities that will be affected by rectification</w:t>
            </w:r>
          </w:p>
        </w:tc>
        <w:tc>
          <w:tcPr>
            <w:tcW w:w="8052" w:type="dxa"/>
          </w:tcPr>
          <w:p w14:paraId="2A2CFED7" w14:textId="66B6924B" w:rsidR="00DA2CB0" w:rsidRPr="00033234" w:rsidRDefault="005A63D7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Subsequently works will be held up for the next trade causing a flow on effect, delaying programme.</w:t>
            </w:r>
          </w:p>
        </w:tc>
      </w:tr>
      <w:tr w:rsidR="00DA2CB0" w:rsidRPr="00FA2FA6" w14:paraId="4F91D80D" w14:textId="77777777" w:rsidTr="00033234">
        <w:trPr>
          <w:trHeight w:val="1814"/>
          <w:jc w:val="center"/>
        </w:trPr>
        <w:tc>
          <w:tcPr>
            <w:tcW w:w="2972" w:type="dxa"/>
          </w:tcPr>
          <w:p w14:paraId="022E523F" w14:textId="31BA2B12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Affected personnel who need to be identified and informed</w:t>
            </w:r>
          </w:p>
        </w:tc>
        <w:tc>
          <w:tcPr>
            <w:tcW w:w="8052" w:type="dxa"/>
          </w:tcPr>
          <w:p w14:paraId="4615DB7B" w14:textId="301B2A6C" w:rsidR="00DA2CB0" w:rsidRPr="00033234" w:rsidRDefault="00195D60" w:rsidP="00195D6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Rendering sub trade,  and Procore will address to relevant McNab personal</w:t>
            </w:r>
          </w:p>
        </w:tc>
      </w:tr>
      <w:tr w:rsidR="00DA2CB0" w:rsidRPr="00FA2FA6" w14:paraId="28A82CD4" w14:textId="77777777" w:rsidTr="00033234">
        <w:trPr>
          <w:trHeight w:val="1814"/>
          <w:jc w:val="center"/>
        </w:trPr>
        <w:tc>
          <w:tcPr>
            <w:tcW w:w="2972" w:type="dxa"/>
          </w:tcPr>
          <w:p w14:paraId="41D152AF" w14:textId="2F5A7018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Notification procedures</w:t>
            </w:r>
          </w:p>
        </w:tc>
        <w:tc>
          <w:tcPr>
            <w:tcW w:w="8052" w:type="dxa"/>
          </w:tcPr>
          <w:p w14:paraId="165DD45A" w14:textId="6CB2704C" w:rsidR="00DA2CB0" w:rsidRPr="00033234" w:rsidRDefault="00195D60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Procore</w:t>
            </w:r>
          </w:p>
        </w:tc>
      </w:tr>
      <w:tr w:rsidR="00DA2CB0" w:rsidRPr="00FA2FA6" w14:paraId="5D5A79B8" w14:textId="77777777" w:rsidTr="00033234">
        <w:trPr>
          <w:trHeight w:val="1814"/>
          <w:jc w:val="center"/>
        </w:trPr>
        <w:tc>
          <w:tcPr>
            <w:tcW w:w="2972" w:type="dxa"/>
          </w:tcPr>
          <w:p w14:paraId="4159C92B" w14:textId="02D46CC1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Personnel responsible for implementing rectification</w:t>
            </w:r>
          </w:p>
        </w:tc>
        <w:tc>
          <w:tcPr>
            <w:tcW w:w="8052" w:type="dxa"/>
          </w:tcPr>
          <w:p w14:paraId="2C874B24" w14:textId="5AF7325F" w:rsidR="00DA2CB0" w:rsidRPr="00033234" w:rsidRDefault="00195D60" w:rsidP="00195D6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McNab Forman will oversee Defect ratification. </w:t>
            </w:r>
          </w:p>
        </w:tc>
      </w:tr>
    </w:tbl>
    <w:p w14:paraId="72C0DB7E" w14:textId="77777777" w:rsidR="001F529C" w:rsidRPr="00033234" w:rsidRDefault="001F529C" w:rsidP="005C7BB4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1F529C" w:rsidRPr="00033234" w:rsidSect="005C7BB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993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96824" w14:textId="77777777" w:rsidR="000F3ECF" w:rsidRDefault="000F3ECF" w:rsidP="00033234">
      <w:pPr>
        <w:spacing w:after="0" w:line="240" w:lineRule="auto"/>
      </w:pPr>
      <w:r>
        <w:separator/>
      </w:r>
    </w:p>
  </w:endnote>
  <w:endnote w:type="continuationSeparator" w:id="0">
    <w:p w14:paraId="1EFCDFDB" w14:textId="77777777" w:rsidR="000F3ECF" w:rsidRDefault="000F3ECF" w:rsidP="00033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1F353" w14:textId="77777777" w:rsidR="00033234" w:rsidRPr="00951F2F" w:rsidRDefault="00033234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05608096" w14:textId="77777777" w:rsidR="00033234" w:rsidRPr="00951F2F" w:rsidRDefault="000F3ECF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033234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33234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33234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33234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79D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033234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33234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79D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033234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033234" w:rsidRPr="00951F2F">
      <w:rPr>
        <w:rFonts w:ascii="Arial" w:hAnsi="Arial" w:cs="Arial"/>
        <w:b/>
        <w:sz w:val="16"/>
        <w:szCs w:val="16"/>
      </w:rPr>
      <w:t>CSTC Pty Ltd</w:t>
    </w:r>
    <w:r w:rsidR="00033234">
      <w:rPr>
        <w:rFonts w:ascii="Arial" w:hAnsi="Arial" w:cs="Arial"/>
        <w:b/>
        <w:sz w:val="16"/>
        <w:szCs w:val="16"/>
      </w:rPr>
      <w:t>_RTO#0699</w:t>
    </w:r>
    <w:r w:rsidR="00033234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33234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B03F5" w14:textId="77777777" w:rsidR="00033234" w:rsidRPr="00830749" w:rsidRDefault="00033234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1BC3CA76" w14:textId="408E3720" w:rsidR="00033234" w:rsidRPr="00830749" w:rsidRDefault="00033234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176BB">
          <w:rPr>
            <w:rFonts w:ascii="Arial" w:eastAsia="Times New Roman" w:hAnsi="Arial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E79D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E79D0">
      <w:rPr>
        <w:rFonts w:ascii="Arial" w:hAnsi="Arial" w:cs="Arial"/>
        <w:b/>
        <w:noProof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A2CB0" w14:textId="77777777" w:rsidR="000F3ECF" w:rsidRDefault="000F3ECF" w:rsidP="00033234">
      <w:pPr>
        <w:spacing w:after="0" w:line="240" w:lineRule="auto"/>
      </w:pPr>
      <w:r>
        <w:separator/>
      </w:r>
    </w:p>
  </w:footnote>
  <w:footnote w:type="continuationSeparator" w:id="0">
    <w:p w14:paraId="237CDEB4" w14:textId="77777777" w:rsidR="000F3ECF" w:rsidRDefault="000F3ECF" w:rsidP="00033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07CDA" w14:textId="513DE7B6" w:rsidR="00033234" w:rsidRDefault="000F3ECF" w:rsidP="00033234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33234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033234" w:rsidRPr="000C7FA2">
      <w:rPr>
        <w:rFonts w:ascii="Arial" w:hAnsi="Arial" w:cs="Arial"/>
        <w:b/>
        <w:sz w:val="16"/>
        <w:szCs w:val="16"/>
      </w:rPr>
      <w:t xml:space="preserve"> </w:t>
    </w:r>
    <w:r w:rsidR="00033234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657D5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01128FD7" w14:textId="77777777" w:rsidR="00033234" w:rsidRPr="00830749" w:rsidRDefault="00033234" w:rsidP="00033234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0F18A" w14:textId="635E0CAF" w:rsidR="00033234" w:rsidRDefault="00033234" w:rsidP="00033234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657D5" w:rsidRPr="001657D5"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62BF2827" w14:textId="77777777" w:rsidR="00033234" w:rsidRDefault="00033234" w:rsidP="00033234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EB5CBD"/>
    <w:multiLevelType w:val="multilevel"/>
    <w:tmpl w:val="EDB61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00"/>
    <w:rsid w:val="00023D00"/>
    <w:rsid w:val="00033234"/>
    <w:rsid w:val="000F3ECF"/>
    <w:rsid w:val="001657D5"/>
    <w:rsid w:val="00172E99"/>
    <w:rsid w:val="00195D60"/>
    <w:rsid w:val="001C630D"/>
    <w:rsid w:val="001E79D0"/>
    <w:rsid w:val="001F529C"/>
    <w:rsid w:val="00340DC6"/>
    <w:rsid w:val="00350F25"/>
    <w:rsid w:val="00401463"/>
    <w:rsid w:val="00430E30"/>
    <w:rsid w:val="004609FC"/>
    <w:rsid w:val="005A63D7"/>
    <w:rsid w:val="005C7BB4"/>
    <w:rsid w:val="007E24A6"/>
    <w:rsid w:val="009640E8"/>
    <w:rsid w:val="00B60E0F"/>
    <w:rsid w:val="00C87382"/>
    <w:rsid w:val="00DA2CB0"/>
    <w:rsid w:val="00DD7263"/>
    <w:rsid w:val="00E172B1"/>
    <w:rsid w:val="00FA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6D56D0"/>
  <w15:chartTrackingRefBased/>
  <w15:docId w15:val="{D5CFAB9F-8A7D-4577-AF54-11274E70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F25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D00"/>
    <w:pPr>
      <w:keepNext/>
      <w:keepLines/>
      <w:spacing w:before="480" w:after="0" w:line="360" w:lineRule="auto"/>
      <w:outlineLvl w:val="0"/>
    </w:pPr>
    <w:rPr>
      <w:rFonts w:eastAsia="Times New Roman"/>
      <w:b/>
      <w:bCs/>
      <w:color w:val="C00000"/>
      <w:sz w:val="36"/>
      <w:szCs w:val="2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D00"/>
    <w:rPr>
      <w:rFonts w:ascii="Calibri" w:eastAsia="Times New Roman" w:hAnsi="Calibri" w:cs="Times New Roman"/>
      <w:b/>
      <w:bCs/>
      <w:color w:val="C00000"/>
      <w:sz w:val="36"/>
      <w:szCs w:val="28"/>
      <w:lang w:eastAsia="en-AU"/>
    </w:rPr>
  </w:style>
  <w:style w:type="paragraph" w:styleId="BodyText3">
    <w:name w:val="Body Text 3"/>
    <w:basedOn w:val="Normal"/>
    <w:link w:val="BodyText3Char"/>
    <w:semiHidden/>
    <w:rsid w:val="00023D00"/>
    <w:pPr>
      <w:spacing w:after="0" w:line="240" w:lineRule="auto"/>
      <w:jc w:val="center"/>
    </w:pPr>
    <w:rPr>
      <w:rFonts w:ascii="Arial" w:eastAsia="Times New Roman" w:hAnsi="Arial" w:cs="Arial"/>
      <w:color w:val="000000"/>
      <w:sz w:val="18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023D00"/>
    <w:rPr>
      <w:rFonts w:ascii="Arial" w:eastAsia="Times New Roman" w:hAnsi="Arial" w:cs="Arial"/>
      <w:color w:val="000000"/>
      <w:sz w:val="18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33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2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33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2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6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Handout 4</vt:lpstr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4</dc:title>
  <dc:subject>CPCCBC4008 Supervise site communication and administration processes for building and construction projects</dc:subject>
  <dc:creator>Heidi Newton</dc:creator>
  <cp:keywords/>
  <dc:description/>
  <cp:lastModifiedBy>Ric Henderson</cp:lastModifiedBy>
  <cp:revision>2</cp:revision>
  <dcterms:created xsi:type="dcterms:W3CDTF">2024-05-02T23:18:00Z</dcterms:created>
  <dcterms:modified xsi:type="dcterms:W3CDTF">2024-05-02T23:18:00Z</dcterms:modified>
  <cp:contentStatus>v1-0_10/02/2023</cp:contentStatus>
</cp:coreProperties>
</file>