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1B2B" w:rsidRDefault="00881B2B" w:rsidP="00EB61FF">
                            <w:pPr>
                              <w:spacing w:line="240" w:lineRule="auto"/>
                              <w:jc w:val="right"/>
                              <w:rPr>
                                <w:b/>
                                <w:color w:val="C00000"/>
                                <w:sz w:val="72"/>
                              </w:rPr>
                            </w:pPr>
                          </w:p>
                          <w:p w:rsidR="00881B2B" w:rsidRDefault="00881B2B" w:rsidP="00EB61FF">
                            <w:pPr>
                              <w:spacing w:line="240" w:lineRule="auto"/>
                              <w:jc w:val="right"/>
                              <w:rPr>
                                <w:b/>
                                <w:color w:val="C00000"/>
                                <w:sz w:val="72"/>
                              </w:rPr>
                            </w:pPr>
                          </w:p>
                          <w:p w:rsidR="00881B2B" w:rsidRDefault="00881B2B" w:rsidP="00EB61FF">
                            <w:pPr>
                              <w:spacing w:line="240" w:lineRule="auto"/>
                              <w:jc w:val="right"/>
                              <w:rPr>
                                <w:b/>
                                <w:color w:val="C00000"/>
                                <w:sz w:val="72"/>
                              </w:rPr>
                            </w:pPr>
                            <w:r>
                              <w:rPr>
                                <w:b/>
                                <w:color w:val="C00000"/>
                                <w:sz w:val="72"/>
                              </w:rPr>
                              <w:t xml:space="preserve">HLTWHS002 </w:t>
                            </w:r>
                          </w:p>
                          <w:p w:rsidR="00881B2B" w:rsidRDefault="00881B2B" w:rsidP="00EB61FF">
                            <w:pPr>
                              <w:spacing w:line="240" w:lineRule="auto"/>
                              <w:jc w:val="right"/>
                              <w:rPr>
                                <w:b/>
                                <w:color w:val="C00000"/>
                                <w:sz w:val="44"/>
                              </w:rPr>
                            </w:pPr>
                            <w:r>
                              <w:rPr>
                                <w:b/>
                                <w:color w:val="C00000"/>
                                <w:sz w:val="72"/>
                              </w:rPr>
                              <w:t>Follow safe work practices for direct client care</w:t>
                            </w:r>
                          </w:p>
                          <w:p w:rsidR="00881B2B" w:rsidRPr="009120AB" w:rsidRDefault="00881B2B" w:rsidP="00D46DB0">
                            <w:pPr>
                              <w:spacing w:line="240" w:lineRule="auto"/>
                              <w:jc w:val="right"/>
                              <w:rPr>
                                <w:b/>
                                <w:color w:val="C61002"/>
                                <w:sz w:val="48"/>
                                <w:szCs w:val="86"/>
                              </w:rPr>
                            </w:pPr>
                            <w:r w:rsidRPr="009120AB">
                              <w:rPr>
                                <w:b/>
                                <w:color w:val="C00000"/>
                                <w:sz w:val="32"/>
                              </w:rPr>
                              <w:t>Learner Guide</w:t>
                            </w:r>
                          </w:p>
                          <w:p w:rsidR="00881B2B" w:rsidRPr="00D82F1A" w:rsidRDefault="00881B2B"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881B2B" w:rsidRDefault="00881B2B" w:rsidP="00EB61FF">
                      <w:pPr>
                        <w:spacing w:line="240" w:lineRule="auto"/>
                        <w:jc w:val="right"/>
                        <w:rPr>
                          <w:b/>
                          <w:color w:val="C00000"/>
                          <w:sz w:val="72"/>
                        </w:rPr>
                      </w:pPr>
                    </w:p>
                    <w:p w:rsidR="00881B2B" w:rsidRDefault="00881B2B" w:rsidP="00EB61FF">
                      <w:pPr>
                        <w:spacing w:line="240" w:lineRule="auto"/>
                        <w:jc w:val="right"/>
                        <w:rPr>
                          <w:b/>
                          <w:color w:val="C00000"/>
                          <w:sz w:val="72"/>
                        </w:rPr>
                      </w:pPr>
                    </w:p>
                    <w:p w:rsidR="00881B2B" w:rsidRDefault="00881B2B" w:rsidP="00EB61FF">
                      <w:pPr>
                        <w:spacing w:line="240" w:lineRule="auto"/>
                        <w:jc w:val="right"/>
                        <w:rPr>
                          <w:b/>
                          <w:color w:val="C00000"/>
                          <w:sz w:val="72"/>
                        </w:rPr>
                      </w:pPr>
                      <w:r>
                        <w:rPr>
                          <w:b/>
                          <w:color w:val="C00000"/>
                          <w:sz w:val="72"/>
                        </w:rPr>
                        <w:t xml:space="preserve">HLTWHS002 </w:t>
                      </w:r>
                    </w:p>
                    <w:p w:rsidR="00881B2B" w:rsidRDefault="00881B2B" w:rsidP="00EB61FF">
                      <w:pPr>
                        <w:spacing w:line="240" w:lineRule="auto"/>
                        <w:jc w:val="right"/>
                        <w:rPr>
                          <w:b/>
                          <w:color w:val="C00000"/>
                          <w:sz w:val="44"/>
                        </w:rPr>
                      </w:pPr>
                      <w:r>
                        <w:rPr>
                          <w:b/>
                          <w:color w:val="C00000"/>
                          <w:sz w:val="72"/>
                        </w:rPr>
                        <w:t>Follow safe work practices for direct client care</w:t>
                      </w:r>
                    </w:p>
                    <w:p w:rsidR="00881B2B" w:rsidRPr="009120AB" w:rsidRDefault="00881B2B" w:rsidP="00D46DB0">
                      <w:pPr>
                        <w:spacing w:line="240" w:lineRule="auto"/>
                        <w:jc w:val="right"/>
                        <w:rPr>
                          <w:b/>
                          <w:color w:val="C61002"/>
                          <w:sz w:val="48"/>
                          <w:szCs w:val="86"/>
                        </w:rPr>
                      </w:pPr>
                      <w:r w:rsidRPr="009120AB">
                        <w:rPr>
                          <w:b/>
                          <w:color w:val="C00000"/>
                          <w:sz w:val="32"/>
                        </w:rPr>
                        <w:t>Learner Guide</w:t>
                      </w:r>
                    </w:p>
                    <w:p w:rsidR="00881B2B" w:rsidRPr="00D82F1A" w:rsidRDefault="00881B2B"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274265" w:rsidP="00A62486">
      <w:r>
        <w:br w:type="page"/>
      </w:r>
      <w:r w:rsidR="00F67B3F">
        <w:rPr>
          <w:noProof/>
          <w:color w:val="FF0000"/>
          <w:lang w:val="en-GB"/>
        </w:rPr>
        <w:drawing>
          <wp:anchor distT="0" distB="0" distL="114300" distR="114300" simplePos="0" relativeHeight="251737088" behindDoc="0" locked="0" layoutInCell="1" allowOverlap="1" wp14:anchorId="0025B876" wp14:editId="42223639">
            <wp:simplePos x="0" y="0"/>
            <wp:positionH relativeFrom="column">
              <wp:posOffset>-350520</wp:posOffset>
            </wp:positionH>
            <wp:positionV relativeFrom="paragraph">
              <wp:posOffset>3023870</wp:posOffset>
            </wp:positionV>
            <wp:extent cx="3987165" cy="4763135"/>
            <wp:effectExtent l="0" t="0" r="0" b="0"/>
            <wp:wrapSquare wrapText="bothSides"/>
            <wp:docPr id="11" name="Picture 8"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9" cstate="print"/>
                    <a:stretch>
                      <a:fillRect/>
                    </a:stretch>
                  </pic:blipFill>
                  <pic:spPr>
                    <a:xfrm>
                      <a:off x="0" y="0"/>
                      <a:ext cx="3987165" cy="4763135"/>
                    </a:xfrm>
                    <a:prstGeom prst="rect">
                      <a:avLst/>
                    </a:prstGeom>
                  </pic:spPr>
                </pic:pic>
              </a:graphicData>
            </a:graphic>
          </wp:anchor>
        </w:drawing>
      </w:r>
    </w:p>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D46DB0" w:rsidRDefault="00D46DB0" w:rsidP="00A62486"/>
    <w:p w:rsidR="00C002C0" w:rsidRDefault="00C002C0" w:rsidP="00A62486"/>
    <w:p w:rsidR="00A62486" w:rsidRDefault="00A62486" w:rsidP="00A62486"/>
    <w:p w:rsidR="00881B2B" w:rsidRDefault="00881B2B" w:rsidP="00A62486"/>
    <w:p w:rsidR="00881B2B" w:rsidRDefault="00881B2B" w:rsidP="00A62486"/>
    <w:p w:rsidR="00881B2B" w:rsidRDefault="00881B2B" w:rsidP="00A62486"/>
    <w:p w:rsidR="00C002C0" w:rsidRPr="00C002C0" w:rsidRDefault="00F67B3F" w:rsidP="00C002C0">
      <w:pPr>
        <w:spacing w:after="0" w:line="240" w:lineRule="auto"/>
        <w:jc w:val="center"/>
        <w:rPr>
          <w:b/>
          <w:color w:val="C00000"/>
          <w:sz w:val="36"/>
          <w:szCs w:val="36"/>
        </w:rPr>
      </w:pPr>
      <w:r>
        <w:rPr>
          <w:b/>
          <w:color w:val="C00000"/>
          <w:sz w:val="36"/>
          <w:szCs w:val="36"/>
        </w:rPr>
        <w:t>HLTWHS002</w:t>
      </w:r>
    </w:p>
    <w:p w:rsidR="00A62486" w:rsidRDefault="00F67B3F" w:rsidP="00A62486">
      <w:pPr>
        <w:spacing w:after="0" w:line="240" w:lineRule="auto"/>
        <w:jc w:val="center"/>
        <w:rPr>
          <w:b/>
          <w:color w:val="C00000"/>
          <w:sz w:val="36"/>
          <w:szCs w:val="36"/>
        </w:rPr>
      </w:pPr>
      <w:r>
        <w:rPr>
          <w:b/>
          <w:color w:val="C00000"/>
          <w:sz w:val="36"/>
          <w:szCs w:val="36"/>
        </w:rPr>
        <w:t>Follow safe work practices for direct client care</w:t>
      </w:r>
    </w:p>
    <w:p w:rsidR="00D46DB0" w:rsidRPr="00A62486" w:rsidRDefault="00D46DB0" w:rsidP="00A62486">
      <w:pPr>
        <w:spacing w:after="0" w:line="240" w:lineRule="auto"/>
        <w:jc w:val="center"/>
        <w:rPr>
          <w:b/>
          <w:color w:val="C00000"/>
          <w:sz w:val="36"/>
          <w:szCs w:val="36"/>
        </w:rPr>
      </w:pPr>
      <w:r>
        <w:br w:type="page"/>
      </w:r>
    </w:p>
    <w:p w:rsidR="00D46DB0" w:rsidRPr="004F5688" w:rsidRDefault="00D46DB0" w:rsidP="00D46DB0">
      <w:pPr>
        <w:pStyle w:val="Heading1"/>
        <w:jc w:val="center"/>
      </w:pPr>
      <w:bookmarkStart w:id="0" w:name="_Toc431225603"/>
      <w:r w:rsidRPr="004F5688">
        <w:lastRenderedPageBreak/>
        <w:t>Table of Contents</w:t>
      </w:r>
      <w:bookmarkEnd w:id="0"/>
    </w:p>
    <w:p w:rsidR="00445A14"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03" w:history="1">
        <w:r w:rsidR="00445A14" w:rsidRPr="003D5F80">
          <w:rPr>
            <w:rStyle w:val="Hyperlink"/>
            <w:noProof/>
          </w:rPr>
          <w:t>Table of Contents</w:t>
        </w:r>
        <w:r w:rsidR="00445A14">
          <w:rPr>
            <w:noProof/>
            <w:webHidden/>
          </w:rPr>
          <w:tab/>
        </w:r>
        <w:r w:rsidR="00445A14">
          <w:rPr>
            <w:noProof/>
            <w:webHidden/>
          </w:rPr>
          <w:fldChar w:fldCharType="begin"/>
        </w:r>
        <w:r w:rsidR="00445A14">
          <w:rPr>
            <w:noProof/>
            <w:webHidden/>
          </w:rPr>
          <w:instrText xml:space="preserve"> PAGEREF _Toc431225603 \h </w:instrText>
        </w:r>
        <w:r w:rsidR="00445A14">
          <w:rPr>
            <w:noProof/>
            <w:webHidden/>
          </w:rPr>
        </w:r>
        <w:r w:rsidR="00445A14">
          <w:rPr>
            <w:noProof/>
            <w:webHidden/>
          </w:rPr>
          <w:fldChar w:fldCharType="separate"/>
        </w:r>
        <w:r w:rsidR="00445A14">
          <w:rPr>
            <w:noProof/>
            <w:webHidden/>
          </w:rPr>
          <w:t>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04" w:history="1">
        <w:r w:rsidR="00445A14" w:rsidRPr="003D5F80">
          <w:rPr>
            <w:rStyle w:val="Hyperlink"/>
            <w:noProof/>
          </w:rPr>
          <w:t>Unit of Competency</w:t>
        </w:r>
        <w:r w:rsidR="00445A14">
          <w:rPr>
            <w:noProof/>
            <w:webHidden/>
          </w:rPr>
          <w:tab/>
        </w:r>
        <w:r w:rsidR="00445A14">
          <w:rPr>
            <w:noProof/>
            <w:webHidden/>
          </w:rPr>
          <w:fldChar w:fldCharType="begin"/>
        </w:r>
        <w:r w:rsidR="00445A14">
          <w:rPr>
            <w:noProof/>
            <w:webHidden/>
          </w:rPr>
          <w:instrText xml:space="preserve"> PAGEREF _Toc431225604 \h </w:instrText>
        </w:r>
        <w:r w:rsidR="00445A14">
          <w:rPr>
            <w:noProof/>
            <w:webHidden/>
          </w:rPr>
        </w:r>
        <w:r w:rsidR="00445A14">
          <w:rPr>
            <w:noProof/>
            <w:webHidden/>
          </w:rPr>
          <w:fldChar w:fldCharType="separate"/>
        </w:r>
        <w:r w:rsidR="00445A14">
          <w:rPr>
            <w:noProof/>
            <w:webHidden/>
          </w:rPr>
          <w:t>5</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05" w:history="1">
        <w:r w:rsidR="00445A14" w:rsidRPr="003D5F80">
          <w:rPr>
            <w:rStyle w:val="Hyperlink"/>
            <w:noProof/>
          </w:rPr>
          <w:t>Performance Criteria</w:t>
        </w:r>
        <w:r w:rsidR="00445A14">
          <w:rPr>
            <w:noProof/>
            <w:webHidden/>
          </w:rPr>
          <w:tab/>
        </w:r>
        <w:r w:rsidR="00445A14">
          <w:rPr>
            <w:noProof/>
            <w:webHidden/>
          </w:rPr>
          <w:fldChar w:fldCharType="begin"/>
        </w:r>
        <w:r w:rsidR="00445A14">
          <w:rPr>
            <w:noProof/>
            <w:webHidden/>
          </w:rPr>
          <w:instrText xml:space="preserve"> PAGEREF _Toc431225605 \h </w:instrText>
        </w:r>
        <w:r w:rsidR="00445A14">
          <w:rPr>
            <w:noProof/>
            <w:webHidden/>
          </w:rPr>
        </w:r>
        <w:r w:rsidR="00445A14">
          <w:rPr>
            <w:noProof/>
            <w:webHidden/>
          </w:rPr>
          <w:fldChar w:fldCharType="separate"/>
        </w:r>
        <w:r w:rsidR="00445A14">
          <w:rPr>
            <w:noProof/>
            <w:webHidden/>
          </w:rPr>
          <w:t>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06" w:history="1">
        <w:r w:rsidR="00445A14" w:rsidRPr="003D5F80">
          <w:rPr>
            <w:rStyle w:val="Hyperlink"/>
            <w:noProof/>
          </w:rPr>
          <w:t>Foundation Skills</w:t>
        </w:r>
        <w:r w:rsidR="00445A14">
          <w:rPr>
            <w:noProof/>
            <w:webHidden/>
          </w:rPr>
          <w:tab/>
        </w:r>
        <w:r w:rsidR="00445A14">
          <w:rPr>
            <w:noProof/>
            <w:webHidden/>
          </w:rPr>
          <w:fldChar w:fldCharType="begin"/>
        </w:r>
        <w:r w:rsidR="00445A14">
          <w:rPr>
            <w:noProof/>
            <w:webHidden/>
          </w:rPr>
          <w:instrText xml:space="preserve"> PAGEREF _Toc431225606 \h </w:instrText>
        </w:r>
        <w:r w:rsidR="00445A14">
          <w:rPr>
            <w:noProof/>
            <w:webHidden/>
          </w:rPr>
        </w:r>
        <w:r w:rsidR="00445A14">
          <w:rPr>
            <w:noProof/>
            <w:webHidden/>
          </w:rPr>
          <w:fldChar w:fldCharType="separate"/>
        </w:r>
        <w:r w:rsidR="00445A14">
          <w:rPr>
            <w:noProof/>
            <w:webHidden/>
          </w:rPr>
          <w:t>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07" w:history="1">
        <w:r w:rsidR="00445A14" w:rsidRPr="003D5F80">
          <w:rPr>
            <w:rStyle w:val="Hyperlink"/>
            <w:noProof/>
          </w:rPr>
          <w:t>Assessment Requirements</w:t>
        </w:r>
        <w:r w:rsidR="00445A14">
          <w:rPr>
            <w:noProof/>
            <w:webHidden/>
          </w:rPr>
          <w:tab/>
        </w:r>
        <w:r w:rsidR="00445A14">
          <w:rPr>
            <w:noProof/>
            <w:webHidden/>
          </w:rPr>
          <w:fldChar w:fldCharType="begin"/>
        </w:r>
        <w:r w:rsidR="00445A14">
          <w:rPr>
            <w:noProof/>
            <w:webHidden/>
          </w:rPr>
          <w:instrText xml:space="preserve"> PAGEREF _Toc431225607 \h </w:instrText>
        </w:r>
        <w:r w:rsidR="00445A14">
          <w:rPr>
            <w:noProof/>
            <w:webHidden/>
          </w:rPr>
        </w:r>
        <w:r w:rsidR="00445A14">
          <w:rPr>
            <w:noProof/>
            <w:webHidden/>
          </w:rPr>
          <w:fldChar w:fldCharType="separate"/>
        </w:r>
        <w:r w:rsidR="00445A14">
          <w:rPr>
            <w:noProof/>
            <w:webHidden/>
          </w:rPr>
          <w:t>8</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08" w:history="1">
        <w:r w:rsidR="00445A14" w:rsidRPr="003D5F80">
          <w:rPr>
            <w:rStyle w:val="Hyperlink"/>
            <w:noProof/>
          </w:rPr>
          <w:t>Housekeeping Items</w:t>
        </w:r>
        <w:r w:rsidR="00445A14">
          <w:rPr>
            <w:noProof/>
            <w:webHidden/>
          </w:rPr>
          <w:tab/>
        </w:r>
        <w:r w:rsidR="00445A14">
          <w:rPr>
            <w:noProof/>
            <w:webHidden/>
          </w:rPr>
          <w:fldChar w:fldCharType="begin"/>
        </w:r>
        <w:r w:rsidR="00445A14">
          <w:rPr>
            <w:noProof/>
            <w:webHidden/>
          </w:rPr>
          <w:instrText xml:space="preserve"> PAGEREF _Toc431225608 \h </w:instrText>
        </w:r>
        <w:r w:rsidR="00445A14">
          <w:rPr>
            <w:noProof/>
            <w:webHidden/>
          </w:rPr>
        </w:r>
        <w:r w:rsidR="00445A14">
          <w:rPr>
            <w:noProof/>
            <w:webHidden/>
          </w:rPr>
          <w:fldChar w:fldCharType="separate"/>
        </w:r>
        <w:r w:rsidR="00445A14">
          <w:rPr>
            <w:noProof/>
            <w:webHidden/>
          </w:rPr>
          <w:t>10</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09" w:history="1">
        <w:r w:rsidR="00445A14" w:rsidRPr="003D5F80">
          <w:rPr>
            <w:rStyle w:val="Hyperlink"/>
            <w:noProof/>
          </w:rPr>
          <w:t>Objectives</w:t>
        </w:r>
        <w:r w:rsidR="00445A14">
          <w:rPr>
            <w:noProof/>
            <w:webHidden/>
          </w:rPr>
          <w:tab/>
        </w:r>
        <w:r w:rsidR="00445A14">
          <w:rPr>
            <w:noProof/>
            <w:webHidden/>
          </w:rPr>
          <w:fldChar w:fldCharType="begin"/>
        </w:r>
        <w:r w:rsidR="00445A14">
          <w:rPr>
            <w:noProof/>
            <w:webHidden/>
          </w:rPr>
          <w:instrText xml:space="preserve"> PAGEREF _Toc431225609 \h </w:instrText>
        </w:r>
        <w:r w:rsidR="00445A14">
          <w:rPr>
            <w:noProof/>
            <w:webHidden/>
          </w:rPr>
        </w:r>
        <w:r w:rsidR="00445A14">
          <w:rPr>
            <w:noProof/>
            <w:webHidden/>
          </w:rPr>
          <w:fldChar w:fldCharType="separate"/>
        </w:r>
        <w:r w:rsidR="00445A14">
          <w:rPr>
            <w:noProof/>
            <w:webHidden/>
          </w:rPr>
          <w:t>10</w:t>
        </w:r>
        <w:r w:rsidR="00445A14">
          <w:rPr>
            <w:noProof/>
            <w:webHidden/>
          </w:rPr>
          <w:fldChar w:fldCharType="end"/>
        </w:r>
      </w:hyperlink>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10" w:history="1">
        <w:r w:rsidR="00445A14" w:rsidRPr="003D5F80">
          <w:rPr>
            <w:rStyle w:val="Hyperlink"/>
            <w:noProof/>
          </w:rPr>
          <w:t>1. Follow safe work practices for direct client care</w:t>
        </w:r>
        <w:r w:rsidR="00445A14">
          <w:rPr>
            <w:noProof/>
            <w:webHidden/>
          </w:rPr>
          <w:tab/>
        </w:r>
        <w:r w:rsidR="00445A14">
          <w:rPr>
            <w:noProof/>
            <w:webHidden/>
          </w:rPr>
          <w:fldChar w:fldCharType="begin"/>
        </w:r>
        <w:r w:rsidR="00445A14">
          <w:rPr>
            <w:noProof/>
            <w:webHidden/>
          </w:rPr>
          <w:instrText xml:space="preserve"> PAGEREF _Toc431225610 \h </w:instrText>
        </w:r>
        <w:r w:rsidR="00445A14">
          <w:rPr>
            <w:noProof/>
            <w:webHidden/>
          </w:rPr>
        </w:r>
        <w:r w:rsidR="00445A14">
          <w:rPr>
            <w:noProof/>
            <w:webHidden/>
          </w:rPr>
          <w:fldChar w:fldCharType="separate"/>
        </w:r>
        <w:r w:rsidR="00445A14">
          <w:rPr>
            <w:noProof/>
            <w:webHidden/>
          </w:rPr>
          <w:t>11</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11" w:history="1">
        <w:r w:rsidR="00445A14" w:rsidRPr="003D5F80">
          <w:rPr>
            <w:rStyle w:val="Hyperlink"/>
            <w:noProof/>
          </w:rPr>
          <w:t>1.1 – Follow workplace policies and procedures for safe work practices</w:t>
        </w:r>
        <w:r w:rsidR="00445A14">
          <w:rPr>
            <w:noProof/>
            <w:webHidden/>
          </w:rPr>
          <w:tab/>
        </w:r>
        <w:r w:rsidR="00445A14">
          <w:rPr>
            <w:noProof/>
            <w:webHidden/>
          </w:rPr>
          <w:fldChar w:fldCharType="begin"/>
        </w:r>
        <w:r w:rsidR="00445A14">
          <w:rPr>
            <w:noProof/>
            <w:webHidden/>
          </w:rPr>
          <w:instrText xml:space="preserve"> PAGEREF _Toc431225611 \h </w:instrText>
        </w:r>
        <w:r w:rsidR="00445A14">
          <w:rPr>
            <w:noProof/>
            <w:webHidden/>
          </w:rPr>
        </w:r>
        <w:r w:rsidR="00445A14">
          <w:rPr>
            <w:noProof/>
            <w:webHidden/>
          </w:rPr>
          <w:fldChar w:fldCharType="separate"/>
        </w:r>
        <w:r w:rsidR="00445A14">
          <w:rPr>
            <w:noProof/>
            <w:webHidden/>
          </w:rPr>
          <w:t>12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2" w:history="1">
        <w:r w:rsidR="00445A14" w:rsidRPr="003D5F80">
          <w:rPr>
            <w:rStyle w:val="Hyperlink"/>
            <w:noProof/>
          </w:rPr>
          <w:t>Health and safety procedures</w:t>
        </w:r>
        <w:r w:rsidR="00445A14">
          <w:rPr>
            <w:noProof/>
            <w:webHidden/>
          </w:rPr>
          <w:tab/>
        </w:r>
        <w:r w:rsidR="00445A14">
          <w:rPr>
            <w:noProof/>
            <w:webHidden/>
          </w:rPr>
          <w:fldChar w:fldCharType="begin"/>
        </w:r>
        <w:r w:rsidR="00445A14">
          <w:rPr>
            <w:noProof/>
            <w:webHidden/>
          </w:rPr>
          <w:instrText xml:space="preserve"> PAGEREF _Toc431225612 \h </w:instrText>
        </w:r>
        <w:r w:rsidR="00445A14">
          <w:rPr>
            <w:noProof/>
            <w:webHidden/>
          </w:rPr>
        </w:r>
        <w:r w:rsidR="00445A14">
          <w:rPr>
            <w:noProof/>
            <w:webHidden/>
          </w:rPr>
          <w:fldChar w:fldCharType="separate"/>
        </w:r>
        <w:r w:rsidR="00445A14">
          <w:rPr>
            <w:noProof/>
            <w:webHidden/>
          </w:rPr>
          <w:t>12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3" w:history="1">
        <w:r w:rsidR="00445A14" w:rsidRPr="003D5F80">
          <w:rPr>
            <w:rStyle w:val="Hyperlink"/>
            <w:noProof/>
          </w:rPr>
          <w:t>Legal responsibilities</w:t>
        </w:r>
        <w:r w:rsidR="00445A14">
          <w:rPr>
            <w:noProof/>
            <w:webHidden/>
          </w:rPr>
          <w:tab/>
        </w:r>
        <w:r w:rsidR="00445A14">
          <w:rPr>
            <w:noProof/>
            <w:webHidden/>
          </w:rPr>
          <w:fldChar w:fldCharType="begin"/>
        </w:r>
        <w:r w:rsidR="00445A14">
          <w:rPr>
            <w:noProof/>
            <w:webHidden/>
          </w:rPr>
          <w:instrText xml:space="preserve"> PAGEREF _Toc431225613 \h </w:instrText>
        </w:r>
        <w:r w:rsidR="00445A14">
          <w:rPr>
            <w:noProof/>
            <w:webHidden/>
          </w:rPr>
        </w:r>
        <w:r w:rsidR="00445A14">
          <w:rPr>
            <w:noProof/>
            <w:webHidden/>
          </w:rPr>
          <w:fldChar w:fldCharType="separate"/>
        </w:r>
        <w:r w:rsidR="00445A14">
          <w:rPr>
            <w:noProof/>
            <w:webHidden/>
          </w:rPr>
          <w:t>12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4" w:history="1">
        <w:r w:rsidR="00445A14" w:rsidRPr="003D5F80">
          <w:rPr>
            <w:rStyle w:val="Hyperlink"/>
            <w:noProof/>
          </w:rPr>
          <w:t>Work health and safety (WHS)</w:t>
        </w:r>
        <w:r w:rsidR="00445A14">
          <w:rPr>
            <w:noProof/>
            <w:webHidden/>
          </w:rPr>
          <w:tab/>
        </w:r>
        <w:r w:rsidR="00445A14">
          <w:rPr>
            <w:noProof/>
            <w:webHidden/>
          </w:rPr>
          <w:fldChar w:fldCharType="begin"/>
        </w:r>
        <w:r w:rsidR="00445A14">
          <w:rPr>
            <w:noProof/>
            <w:webHidden/>
          </w:rPr>
          <w:instrText xml:space="preserve"> PAGEREF _Toc431225614 \h </w:instrText>
        </w:r>
        <w:r w:rsidR="00445A14">
          <w:rPr>
            <w:noProof/>
            <w:webHidden/>
          </w:rPr>
        </w:r>
        <w:r w:rsidR="00445A14">
          <w:rPr>
            <w:noProof/>
            <w:webHidden/>
          </w:rPr>
          <w:fldChar w:fldCharType="separate"/>
        </w:r>
        <w:r w:rsidR="00445A14">
          <w:rPr>
            <w:noProof/>
            <w:webHidden/>
          </w:rPr>
          <w:t>13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5" w:history="1">
        <w:r w:rsidR="00445A14" w:rsidRPr="003D5F80">
          <w:rPr>
            <w:rStyle w:val="Hyperlink"/>
            <w:noProof/>
          </w:rPr>
          <w:t>Infection control</w:t>
        </w:r>
        <w:r w:rsidR="00445A14">
          <w:rPr>
            <w:noProof/>
            <w:webHidden/>
          </w:rPr>
          <w:tab/>
        </w:r>
        <w:r w:rsidR="00445A14">
          <w:rPr>
            <w:noProof/>
            <w:webHidden/>
          </w:rPr>
          <w:fldChar w:fldCharType="begin"/>
        </w:r>
        <w:r w:rsidR="00445A14">
          <w:rPr>
            <w:noProof/>
            <w:webHidden/>
          </w:rPr>
          <w:instrText xml:space="preserve"> PAGEREF _Toc431225615 \h </w:instrText>
        </w:r>
        <w:r w:rsidR="00445A14">
          <w:rPr>
            <w:noProof/>
            <w:webHidden/>
          </w:rPr>
        </w:r>
        <w:r w:rsidR="00445A14">
          <w:rPr>
            <w:noProof/>
            <w:webHidden/>
          </w:rPr>
          <w:fldChar w:fldCharType="separate"/>
        </w:r>
        <w:r w:rsidR="00445A14">
          <w:rPr>
            <w:noProof/>
            <w:webHidden/>
          </w:rPr>
          <w:t>13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6" w:history="1">
        <w:r w:rsidR="00445A14" w:rsidRPr="003D5F80">
          <w:rPr>
            <w:rStyle w:val="Hyperlink"/>
            <w:noProof/>
          </w:rPr>
          <w:t>Activity 1A</w:t>
        </w:r>
        <w:r w:rsidR="00445A14">
          <w:rPr>
            <w:noProof/>
            <w:webHidden/>
          </w:rPr>
          <w:tab/>
        </w:r>
        <w:r w:rsidR="00445A14">
          <w:rPr>
            <w:noProof/>
            <w:webHidden/>
          </w:rPr>
          <w:fldChar w:fldCharType="begin"/>
        </w:r>
        <w:r w:rsidR="00445A14">
          <w:rPr>
            <w:noProof/>
            <w:webHidden/>
          </w:rPr>
          <w:instrText xml:space="preserve"> PAGEREF _Toc431225616 \h </w:instrText>
        </w:r>
        <w:r w:rsidR="00445A14">
          <w:rPr>
            <w:noProof/>
            <w:webHidden/>
          </w:rPr>
        </w:r>
        <w:r w:rsidR="00445A14">
          <w:rPr>
            <w:noProof/>
            <w:webHidden/>
          </w:rPr>
          <w:fldChar w:fldCharType="separate"/>
        </w:r>
        <w:r w:rsidR="00445A14">
          <w:rPr>
            <w:noProof/>
            <w:webHidden/>
          </w:rPr>
          <w:t>15</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17" w:history="1">
        <w:r w:rsidR="00445A14" w:rsidRPr="003D5F80">
          <w:rPr>
            <w:rStyle w:val="Hyperlink"/>
            <w:noProof/>
          </w:rPr>
          <w:t>1.2 – Identify existing and potential hazards in the workplace, report them to designated persons, and record them according to workplace procedures</w:t>
        </w:r>
        <w:r w:rsidR="00445A14">
          <w:rPr>
            <w:noProof/>
            <w:webHidden/>
          </w:rPr>
          <w:tab/>
        </w:r>
        <w:r w:rsidR="00445A14">
          <w:rPr>
            <w:noProof/>
            <w:webHidden/>
          </w:rPr>
          <w:fldChar w:fldCharType="begin"/>
        </w:r>
        <w:r w:rsidR="00445A14">
          <w:rPr>
            <w:noProof/>
            <w:webHidden/>
          </w:rPr>
          <w:instrText xml:space="preserve"> PAGEREF _Toc431225617 \h </w:instrText>
        </w:r>
        <w:r w:rsidR="00445A14">
          <w:rPr>
            <w:noProof/>
            <w:webHidden/>
          </w:rPr>
        </w:r>
        <w:r w:rsidR="00445A14">
          <w:rPr>
            <w:noProof/>
            <w:webHidden/>
          </w:rPr>
          <w:fldChar w:fldCharType="separate"/>
        </w:r>
        <w:r w:rsidR="00445A14">
          <w:rPr>
            <w:noProof/>
            <w:webHidden/>
          </w:rPr>
          <w:t>16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8" w:history="1">
        <w:r w:rsidR="00445A14" w:rsidRPr="003D5F80">
          <w:rPr>
            <w:rStyle w:val="Hyperlink"/>
            <w:noProof/>
          </w:rPr>
          <w:t>Identifying hazards and risks</w:t>
        </w:r>
        <w:r w:rsidR="00445A14">
          <w:rPr>
            <w:noProof/>
            <w:webHidden/>
          </w:rPr>
          <w:tab/>
        </w:r>
        <w:r w:rsidR="00445A14">
          <w:rPr>
            <w:noProof/>
            <w:webHidden/>
          </w:rPr>
          <w:fldChar w:fldCharType="begin"/>
        </w:r>
        <w:r w:rsidR="00445A14">
          <w:rPr>
            <w:noProof/>
            <w:webHidden/>
          </w:rPr>
          <w:instrText xml:space="preserve"> PAGEREF _Toc431225618 \h </w:instrText>
        </w:r>
        <w:r w:rsidR="00445A14">
          <w:rPr>
            <w:noProof/>
            <w:webHidden/>
          </w:rPr>
        </w:r>
        <w:r w:rsidR="00445A14">
          <w:rPr>
            <w:noProof/>
            <w:webHidden/>
          </w:rPr>
          <w:fldChar w:fldCharType="separate"/>
        </w:r>
        <w:r w:rsidR="00445A14">
          <w:rPr>
            <w:noProof/>
            <w:webHidden/>
          </w:rPr>
          <w:t>16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19" w:history="1">
        <w:r w:rsidR="00445A14" w:rsidRPr="003D5F80">
          <w:rPr>
            <w:rStyle w:val="Hyperlink"/>
            <w:noProof/>
          </w:rPr>
          <w:t>Reporting hazards</w:t>
        </w:r>
        <w:r w:rsidR="00445A14">
          <w:rPr>
            <w:noProof/>
            <w:webHidden/>
          </w:rPr>
          <w:tab/>
        </w:r>
        <w:r w:rsidR="00445A14">
          <w:rPr>
            <w:noProof/>
            <w:webHidden/>
          </w:rPr>
          <w:fldChar w:fldCharType="begin"/>
        </w:r>
        <w:r w:rsidR="00445A14">
          <w:rPr>
            <w:noProof/>
            <w:webHidden/>
          </w:rPr>
          <w:instrText xml:space="preserve"> PAGEREF _Toc431225619 \h </w:instrText>
        </w:r>
        <w:r w:rsidR="00445A14">
          <w:rPr>
            <w:noProof/>
            <w:webHidden/>
          </w:rPr>
        </w:r>
        <w:r w:rsidR="00445A14">
          <w:rPr>
            <w:noProof/>
            <w:webHidden/>
          </w:rPr>
          <w:fldChar w:fldCharType="separate"/>
        </w:r>
        <w:r w:rsidR="00445A14">
          <w:rPr>
            <w:noProof/>
            <w:webHidden/>
          </w:rPr>
          <w:t>18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0" w:history="1">
        <w:r w:rsidR="00445A14" w:rsidRPr="003D5F80">
          <w:rPr>
            <w:rStyle w:val="Hyperlink"/>
            <w:noProof/>
          </w:rPr>
          <w:t>Activity 1B</w:t>
        </w:r>
        <w:r w:rsidR="00445A14">
          <w:rPr>
            <w:noProof/>
            <w:webHidden/>
          </w:rPr>
          <w:tab/>
        </w:r>
        <w:r w:rsidR="00445A14">
          <w:rPr>
            <w:noProof/>
            <w:webHidden/>
          </w:rPr>
          <w:fldChar w:fldCharType="begin"/>
        </w:r>
        <w:r w:rsidR="00445A14">
          <w:rPr>
            <w:noProof/>
            <w:webHidden/>
          </w:rPr>
          <w:instrText xml:space="preserve"> PAGEREF _Toc431225620 \h </w:instrText>
        </w:r>
        <w:r w:rsidR="00445A14">
          <w:rPr>
            <w:noProof/>
            <w:webHidden/>
          </w:rPr>
        </w:r>
        <w:r w:rsidR="00445A14">
          <w:rPr>
            <w:noProof/>
            <w:webHidden/>
          </w:rPr>
          <w:fldChar w:fldCharType="separate"/>
        </w:r>
        <w:r w:rsidR="00445A14">
          <w:rPr>
            <w:noProof/>
            <w:webHidden/>
          </w:rPr>
          <w:t>20</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21" w:history="1">
        <w:r w:rsidR="00445A14" w:rsidRPr="003D5F80">
          <w:rPr>
            <w:rStyle w:val="Hyperlink"/>
            <w:noProof/>
          </w:rPr>
          <w:t>1.3 – Identify any client-related risk factors or behaviours of concern, report them to designated persons, and record them according to workplace procedures</w:t>
        </w:r>
        <w:r w:rsidR="00445A14">
          <w:rPr>
            <w:noProof/>
            <w:webHidden/>
          </w:rPr>
          <w:tab/>
        </w:r>
        <w:r w:rsidR="00445A14">
          <w:rPr>
            <w:noProof/>
            <w:webHidden/>
          </w:rPr>
          <w:fldChar w:fldCharType="begin"/>
        </w:r>
        <w:r w:rsidR="00445A14">
          <w:rPr>
            <w:noProof/>
            <w:webHidden/>
          </w:rPr>
          <w:instrText xml:space="preserve"> PAGEREF _Toc431225621 \h </w:instrText>
        </w:r>
        <w:r w:rsidR="00445A14">
          <w:rPr>
            <w:noProof/>
            <w:webHidden/>
          </w:rPr>
        </w:r>
        <w:r w:rsidR="00445A14">
          <w:rPr>
            <w:noProof/>
            <w:webHidden/>
          </w:rPr>
          <w:fldChar w:fldCharType="separate"/>
        </w:r>
        <w:r w:rsidR="00445A14">
          <w:rPr>
            <w:noProof/>
            <w:webHidden/>
          </w:rPr>
          <w:t>21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2" w:history="1">
        <w:r w:rsidR="00445A14" w:rsidRPr="003D5F80">
          <w:rPr>
            <w:rStyle w:val="Hyperlink"/>
            <w:noProof/>
          </w:rPr>
          <w:t>Minimising and avoiding risk</w:t>
        </w:r>
        <w:r w:rsidR="00445A14">
          <w:rPr>
            <w:noProof/>
            <w:webHidden/>
          </w:rPr>
          <w:tab/>
        </w:r>
        <w:r w:rsidR="00445A14">
          <w:rPr>
            <w:noProof/>
            <w:webHidden/>
          </w:rPr>
          <w:fldChar w:fldCharType="begin"/>
        </w:r>
        <w:r w:rsidR="00445A14">
          <w:rPr>
            <w:noProof/>
            <w:webHidden/>
          </w:rPr>
          <w:instrText xml:space="preserve"> PAGEREF _Toc431225622 \h </w:instrText>
        </w:r>
        <w:r w:rsidR="00445A14">
          <w:rPr>
            <w:noProof/>
            <w:webHidden/>
          </w:rPr>
        </w:r>
        <w:r w:rsidR="00445A14">
          <w:rPr>
            <w:noProof/>
            <w:webHidden/>
          </w:rPr>
          <w:fldChar w:fldCharType="separate"/>
        </w:r>
        <w:r w:rsidR="00445A14">
          <w:rPr>
            <w:noProof/>
            <w:webHidden/>
          </w:rPr>
          <w:t>22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3" w:history="1">
        <w:r w:rsidR="00445A14" w:rsidRPr="003D5F80">
          <w:rPr>
            <w:rStyle w:val="Hyperlink"/>
            <w:noProof/>
          </w:rPr>
          <w:t>Reporting issues</w:t>
        </w:r>
        <w:r w:rsidR="00445A14">
          <w:rPr>
            <w:noProof/>
            <w:webHidden/>
          </w:rPr>
          <w:tab/>
        </w:r>
        <w:r w:rsidR="00445A14">
          <w:rPr>
            <w:noProof/>
            <w:webHidden/>
          </w:rPr>
          <w:fldChar w:fldCharType="begin"/>
        </w:r>
        <w:r w:rsidR="00445A14">
          <w:rPr>
            <w:noProof/>
            <w:webHidden/>
          </w:rPr>
          <w:instrText xml:space="preserve"> PAGEREF _Toc431225623 \h </w:instrText>
        </w:r>
        <w:r w:rsidR="00445A14">
          <w:rPr>
            <w:noProof/>
            <w:webHidden/>
          </w:rPr>
        </w:r>
        <w:r w:rsidR="00445A14">
          <w:rPr>
            <w:noProof/>
            <w:webHidden/>
          </w:rPr>
          <w:fldChar w:fldCharType="separate"/>
        </w:r>
        <w:r w:rsidR="00445A14">
          <w:rPr>
            <w:noProof/>
            <w:webHidden/>
          </w:rPr>
          <w:t>23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4" w:history="1">
        <w:r w:rsidR="00445A14" w:rsidRPr="003D5F80">
          <w:rPr>
            <w:rStyle w:val="Hyperlink"/>
            <w:noProof/>
          </w:rPr>
          <w:t>Activity 1C</w:t>
        </w:r>
        <w:r w:rsidR="00445A14">
          <w:rPr>
            <w:noProof/>
            <w:webHidden/>
          </w:rPr>
          <w:tab/>
        </w:r>
        <w:r w:rsidR="00445A14">
          <w:rPr>
            <w:noProof/>
            <w:webHidden/>
          </w:rPr>
          <w:fldChar w:fldCharType="begin"/>
        </w:r>
        <w:r w:rsidR="00445A14">
          <w:rPr>
            <w:noProof/>
            <w:webHidden/>
          </w:rPr>
          <w:instrText xml:space="preserve"> PAGEREF _Toc431225624 \h </w:instrText>
        </w:r>
        <w:r w:rsidR="00445A14">
          <w:rPr>
            <w:noProof/>
            <w:webHidden/>
          </w:rPr>
        </w:r>
        <w:r w:rsidR="00445A14">
          <w:rPr>
            <w:noProof/>
            <w:webHidden/>
          </w:rPr>
          <w:fldChar w:fldCharType="separate"/>
        </w:r>
        <w:r w:rsidR="00445A14">
          <w:rPr>
            <w:noProof/>
            <w:webHidden/>
          </w:rPr>
          <w:t>25</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25" w:history="1">
        <w:r w:rsidR="00445A14" w:rsidRPr="003D5F80">
          <w:rPr>
            <w:rStyle w:val="Hyperlink"/>
            <w:noProof/>
          </w:rPr>
          <w:t>1.4 – Follow workplace policies and procedures to minimise risk</w:t>
        </w:r>
        <w:r w:rsidR="00445A14">
          <w:rPr>
            <w:noProof/>
            <w:webHidden/>
          </w:rPr>
          <w:tab/>
        </w:r>
        <w:r w:rsidR="00445A14">
          <w:rPr>
            <w:noProof/>
            <w:webHidden/>
          </w:rPr>
          <w:fldChar w:fldCharType="begin"/>
        </w:r>
        <w:r w:rsidR="00445A14">
          <w:rPr>
            <w:noProof/>
            <w:webHidden/>
          </w:rPr>
          <w:instrText xml:space="preserve"> PAGEREF _Toc431225625 \h </w:instrText>
        </w:r>
        <w:r w:rsidR="00445A14">
          <w:rPr>
            <w:noProof/>
            <w:webHidden/>
          </w:rPr>
        </w:r>
        <w:r w:rsidR="00445A14">
          <w:rPr>
            <w:noProof/>
            <w:webHidden/>
          </w:rPr>
          <w:fldChar w:fldCharType="separate"/>
        </w:r>
        <w:r w:rsidR="00445A14">
          <w:rPr>
            <w:noProof/>
            <w:webHidden/>
          </w:rPr>
          <w:t>26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6" w:history="1">
        <w:r w:rsidR="00445A14" w:rsidRPr="003D5F80">
          <w:rPr>
            <w:rStyle w:val="Hyperlink"/>
            <w:noProof/>
          </w:rPr>
          <w:t>Health and safety policies</w:t>
        </w:r>
        <w:r w:rsidR="00445A14">
          <w:rPr>
            <w:noProof/>
            <w:webHidden/>
          </w:rPr>
          <w:tab/>
        </w:r>
        <w:r w:rsidR="00445A14">
          <w:rPr>
            <w:noProof/>
            <w:webHidden/>
          </w:rPr>
          <w:fldChar w:fldCharType="begin"/>
        </w:r>
        <w:r w:rsidR="00445A14">
          <w:rPr>
            <w:noProof/>
            <w:webHidden/>
          </w:rPr>
          <w:instrText xml:space="preserve"> PAGEREF _Toc431225626 \h </w:instrText>
        </w:r>
        <w:r w:rsidR="00445A14">
          <w:rPr>
            <w:noProof/>
            <w:webHidden/>
          </w:rPr>
        </w:r>
        <w:r w:rsidR="00445A14">
          <w:rPr>
            <w:noProof/>
            <w:webHidden/>
          </w:rPr>
          <w:fldChar w:fldCharType="separate"/>
        </w:r>
        <w:r w:rsidR="00445A14">
          <w:rPr>
            <w:noProof/>
            <w:webHidden/>
          </w:rPr>
          <w:t>26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7" w:history="1">
        <w:r w:rsidR="00445A14" w:rsidRPr="003D5F80">
          <w:rPr>
            <w:rStyle w:val="Hyperlink"/>
            <w:noProof/>
          </w:rPr>
          <w:t>The risk assessment</w:t>
        </w:r>
        <w:r w:rsidR="00445A14">
          <w:rPr>
            <w:noProof/>
            <w:webHidden/>
          </w:rPr>
          <w:tab/>
        </w:r>
        <w:r w:rsidR="00445A14">
          <w:rPr>
            <w:noProof/>
            <w:webHidden/>
          </w:rPr>
          <w:fldChar w:fldCharType="begin"/>
        </w:r>
        <w:r w:rsidR="00445A14">
          <w:rPr>
            <w:noProof/>
            <w:webHidden/>
          </w:rPr>
          <w:instrText xml:space="preserve"> PAGEREF _Toc431225627 \h </w:instrText>
        </w:r>
        <w:r w:rsidR="00445A14">
          <w:rPr>
            <w:noProof/>
            <w:webHidden/>
          </w:rPr>
        </w:r>
        <w:r w:rsidR="00445A14">
          <w:rPr>
            <w:noProof/>
            <w:webHidden/>
          </w:rPr>
          <w:fldChar w:fldCharType="separate"/>
        </w:r>
        <w:r w:rsidR="00445A14">
          <w:rPr>
            <w:noProof/>
            <w:webHidden/>
          </w:rPr>
          <w:t>26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8" w:history="1">
        <w:r w:rsidR="00445A14" w:rsidRPr="003D5F80">
          <w:rPr>
            <w:rStyle w:val="Hyperlink"/>
            <w:noProof/>
          </w:rPr>
          <w:t>New and unstable environments</w:t>
        </w:r>
        <w:r w:rsidR="00445A14">
          <w:rPr>
            <w:noProof/>
            <w:webHidden/>
          </w:rPr>
          <w:tab/>
        </w:r>
        <w:r w:rsidR="00445A14">
          <w:rPr>
            <w:noProof/>
            <w:webHidden/>
          </w:rPr>
          <w:fldChar w:fldCharType="begin"/>
        </w:r>
        <w:r w:rsidR="00445A14">
          <w:rPr>
            <w:noProof/>
            <w:webHidden/>
          </w:rPr>
          <w:instrText xml:space="preserve"> PAGEREF _Toc431225628 \h </w:instrText>
        </w:r>
        <w:r w:rsidR="00445A14">
          <w:rPr>
            <w:noProof/>
            <w:webHidden/>
          </w:rPr>
        </w:r>
        <w:r w:rsidR="00445A14">
          <w:rPr>
            <w:noProof/>
            <w:webHidden/>
          </w:rPr>
          <w:fldChar w:fldCharType="separate"/>
        </w:r>
        <w:r w:rsidR="00445A14">
          <w:rPr>
            <w:noProof/>
            <w:webHidden/>
          </w:rPr>
          <w:t>27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29" w:history="1">
        <w:r w:rsidR="00445A14" w:rsidRPr="003D5F80">
          <w:rPr>
            <w:rStyle w:val="Hyperlink"/>
            <w:noProof/>
          </w:rPr>
          <w:t>Risk control methods</w:t>
        </w:r>
        <w:r w:rsidR="00445A14">
          <w:rPr>
            <w:noProof/>
            <w:webHidden/>
          </w:rPr>
          <w:tab/>
        </w:r>
        <w:r w:rsidR="00445A14">
          <w:rPr>
            <w:noProof/>
            <w:webHidden/>
          </w:rPr>
          <w:fldChar w:fldCharType="begin"/>
        </w:r>
        <w:r w:rsidR="00445A14">
          <w:rPr>
            <w:noProof/>
            <w:webHidden/>
          </w:rPr>
          <w:instrText xml:space="preserve"> PAGEREF _Toc431225629 \h </w:instrText>
        </w:r>
        <w:r w:rsidR="00445A14">
          <w:rPr>
            <w:noProof/>
            <w:webHidden/>
          </w:rPr>
        </w:r>
        <w:r w:rsidR="00445A14">
          <w:rPr>
            <w:noProof/>
            <w:webHidden/>
          </w:rPr>
          <w:fldChar w:fldCharType="separate"/>
        </w:r>
        <w:r w:rsidR="00445A14">
          <w:rPr>
            <w:noProof/>
            <w:webHidden/>
          </w:rPr>
          <w:t>27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0" w:history="1">
        <w:r w:rsidR="00445A14" w:rsidRPr="003D5F80">
          <w:rPr>
            <w:rStyle w:val="Hyperlink"/>
            <w:noProof/>
          </w:rPr>
          <w:t>Activity 1D</w:t>
        </w:r>
        <w:r w:rsidR="00445A14">
          <w:rPr>
            <w:noProof/>
            <w:webHidden/>
          </w:rPr>
          <w:tab/>
        </w:r>
        <w:r w:rsidR="00445A14">
          <w:rPr>
            <w:noProof/>
            <w:webHidden/>
          </w:rPr>
          <w:fldChar w:fldCharType="begin"/>
        </w:r>
        <w:r w:rsidR="00445A14">
          <w:rPr>
            <w:noProof/>
            <w:webHidden/>
          </w:rPr>
          <w:instrText xml:space="preserve"> PAGEREF _Toc431225630 \h </w:instrText>
        </w:r>
        <w:r w:rsidR="00445A14">
          <w:rPr>
            <w:noProof/>
            <w:webHidden/>
          </w:rPr>
        </w:r>
        <w:r w:rsidR="00445A14">
          <w:rPr>
            <w:noProof/>
            <w:webHidden/>
          </w:rPr>
          <w:fldChar w:fldCharType="separate"/>
        </w:r>
        <w:r w:rsidR="00445A14">
          <w:rPr>
            <w:noProof/>
            <w:webHidden/>
          </w:rPr>
          <w:t>29</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31" w:history="1">
        <w:r w:rsidR="00445A14" w:rsidRPr="003D5F80">
          <w:rPr>
            <w:rStyle w:val="Hyperlink"/>
            <w:noProof/>
          </w:rPr>
          <w:t>1.5 – Identify and report incidents and injuries to designated persons according to workplace procedures</w:t>
        </w:r>
        <w:r w:rsidR="00445A14">
          <w:rPr>
            <w:noProof/>
            <w:webHidden/>
          </w:rPr>
          <w:tab/>
        </w:r>
        <w:r w:rsidR="00445A14">
          <w:rPr>
            <w:noProof/>
            <w:webHidden/>
          </w:rPr>
          <w:fldChar w:fldCharType="begin"/>
        </w:r>
        <w:r w:rsidR="00445A14">
          <w:rPr>
            <w:noProof/>
            <w:webHidden/>
          </w:rPr>
          <w:instrText xml:space="preserve"> PAGEREF _Toc431225631 \h </w:instrText>
        </w:r>
        <w:r w:rsidR="00445A14">
          <w:rPr>
            <w:noProof/>
            <w:webHidden/>
          </w:rPr>
        </w:r>
        <w:r w:rsidR="00445A14">
          <w:rPr>
            <w:noProof/>
            <w:webHidden/>
          </w:rPr>
          <w:fldChar w:fldCharType="separate"/>
        </w:r>
        <w:r w:rsidR="00445A14">
          <w:rPr>
            <w:noProof/>
            <w:webHidden/>
          </w:rPr>
          <w:t>30</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2" w:history="1">
        <w:r w:rsidR="00445A14" w:rsidRPr="003D5F80">
          <w:rPr>
            <w:rStyle w:val="Hyperlink"/>
            <w:noProof/>
          </w:rPr>
          <w:t>Dealing with incidents</w:t>
        </w:r>
        <w:r w:rsidR="00445A14">
          <w:rPr>
            <w:noProof/>
            <w:webHidden/>
          </w:rPr>
          <w:tab/>
        </w:r>
        <w:r w:rsidR="00445A14">
          <w:rPr>
            <w:noProof/>
            <w:webHidden/>
          </w:rPr>
          <w:fldChar w:fldCharType="begin"/>
        </w:r>
        <w:r w:rsidR="00445A14">
          <w:rPr>
            <w:noProof/>
            <w:webHidden/>
          </w:rPr>
          <w:instrText xml:space="preserve"> PAGEREF _Toc431225632 \h </w:instrText>
        </w:r>
        <w:r w:rsidR="00445A14">
          <w:rPr>
            <w:noProof/>
            <w:webHidden/>
          </w:rPr>
        </w:r>
        <w:r w:rsidR="00445A14">
          <w:rPr>
            <w:noProof/>
            <w:webHidden/>
          </w:rPr>
          <w:fldChar w:fldCharType="separate"/>
        </w:r>
        <w:r w:rsidR="00445A14">
          <w:rPr>
            <w:noProof/>
            <w:webHidden/>
          </w:rPr>
          <w:t>30</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3" w:history="1">
        <w:r w:rsidR="00445A14" w:rsidRPr="003D5F80">
          <w:rPr>
            <w:rStyle w:val="Hyperlink"/>
            <w:noProof/>
          </w:rPr>
          <w:t>Activity 1E</w:t>
        </w:r>
        <w:r w:rsidR="00445A14">
          <w:rPr>
            <w:noProof/>
            <w:webHidden/>
          </w:rPr>
          <w:tab/>
        </w:r>
        <w:r w:rsidR="00445A14">
          <w:rPr>
            <w:noProof/>
            <w:webHidden/>
          </w:rPr>
          <w:fldChar w:fldCharType="begin"/>
        </w:r>
        <w:r w:rsidR="00445A14">
          <w:rPr>
            <w:noProof/>
            <w:webHidden/>
          </w:rPr>
          <w:instrText xml:space="preserve"> PAGEREF _Toc431225633 \h </w:instrText>
        </w:r>
        <w:r w:rsidR="00445A14">
          <w:rPr>
            <w:noProof/>
            <w:webHidden/>
          </w:rPr>
        </w:r>
        <w:r w:rsidR="00445A14">
          <w:rPr>
            <w:noProof/>
            <w:webHidden/>
          </w:rPr>
          <w:fldChar w:fldCharType="separate"/>
        </w:r>
        <w:r w:rsidR="00445A14">
          <w:rPr>
            <w:noProof/>
            <w:webHidden/>
          </w:rPr>
          <w:t>32</w:t>
        </w:r>
        <w:r w:rsidR="00445A14">
          <w:rPr>
            <w:noProof/>
            <w:webHidden/>
          </w:rPr>
          <w:fldChar w:fldCharType="end"/>
        </w:r>
      </w:hyperlink>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34" w:history="1">
        <w:r w:rsidR="00445A14" w:rsidRPr="003D5F80">
          <w:rPr>
            <w:rStyle w:val="Hyperlink"/>
            <w:noProof/>
          </w:rPr>
          <w:t>2. Follow safe work practices for manual handling</w:t>
        </w:r>
        <w:r w:rsidR="00445A14">
          <w:rPr>
            <w:noProof/>
            <w:webHidden/>
          </w:rPr>
          <w:tab/>
        </w:r>
        <w:r w:rsidR="00445A14">
          <w:rPr>
            <w:noProof/>
            <w:webHidden/>
          </w:rPr>
          <w:fldChar w:fldCharType="begin"/>
        </w:r>
        <w:r w:rsidR="00445A14">
          <w:rPr>
            <w:noProof/>
            <w:webHidden/>
          </w:rPr>
          <w:instrText xml:space="preserve"> PAGEREF _Toc431225634 \h </w:instrText>
        </w:r>
        <w:r w:rsidR="00445A14">
          <w:rPr>
            <w:noProof/>
            <w:webHidden/>
          </w:rPr>
        </w:r>
        <w:r w:rsidR="00445A14">
          <w:rPr>
            <w:noProof/>
            <w:webHidden/>
          </w:rPr>
          <w:fldChar w:fldCharType="separate"/>
        </w:r>
        <w:r w:rsidR="00445A14">
          <w:rPr>
            <w:noProof/>
            <w:webHidden/>
          </w:rPr>
          <w:t>33</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35" w:history="1">
        <w:r w:rsidR="00445A14" w:rsidRPr="003D5F80">
          <w:rPr>
            <w:rStyle w:val="Hyperlink"/>
            <w:noProof/>
          </w:rPr>
          <w:t>2.1 – Follow manual handling procedures and work instructions for minimising manual handling risk</w:t>
        </w:r>
        <w:r w:rsidR="00445A14">
          <w:rPr>
            <w:noProof/>
            <w:webHidden/>
          </w:rPr>
          <w:tab/>
        </w:r>
        <w:r w:rsidR="00445A14">
          <w:rPr>
            <w:noProof/>
            <w:webHidden/>
          </w:rPr>
          <w:fldChar w:fldCharType="begin"/>
        </w:r>
        <w:r w:rsidR="00445A14">
          <w:rPr>
            <w:noProof/>
            <w:webHidden/>
          </w:rPr>
          <w:instrText xml:space="preserve"> PAGEREF _Toc431225635 \h </w:instrText>
        </w:r>
        <w:r w:rsidR="00445A14">
          <w:rPr>
            <w:noProof/>
            <w:webHidden/>
          </w:rPr>
        </w:r>
        <w:r w:rsidR="00445A14">
          <w:rPr>
            <w:noProof/>
            <w:webHidden/>
          </w:rPr>
          <w:fldChar w:fldCharType="separate"/>
        </w:r>
        <w:r w:rsidR="00445A14">
          <w:rPr>
            <w:noProof/>
            <w:webHidden/>
          </w:rPr>
          <w:t>34</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6" w:history="1">
        <w:r w:rsidR="00445A14" w:rsidRPr="003D5F80">
          <w:rPr>
            <w:rStyle w:val="Hyperlink"/>
            <w:noProof/>
          </w:rPr>
          <w:t>Manual handling procedures</w:t>
        </w:r>
        <w:r w:rsidR="00445A14">
          <w:rPr>
            <w:noProof/>
            <w:webHidden/>
          </w:rPr>
          <w:tab/>
        </w:r>
        <w:r w:rsidR="00445A14">
          <w:rPr>
            <w:noProof/>
            <w:webHidden/>
          </w:rPr>
          <w:fldChar w:fldCharType="begin"/>
        </w:r>
        <w:r w:rsidR="00445A14">
          <w:rPr>
            <w:noProof/>
            <w:webHidden/>
          </w:rPr>
          <w:instrText xml:space="preserve"> PAGEREF _Toc431225636 \h </w:instrText>
        </w:r>
        <w:r w:rsidR="00445A14">
          <w:rPr>
            <w:noProof/>
            <w:webHidden/>
          </w:rPr>
        </w:r>
        <w:r w:rsidR="00445A14">
          <w:rPr>
            <w:noProof/>
            <w:webHidden/>
          </w:rPr>
          <w:fldChar w:fldCharType="separate"/>
        </w:r>
        <w:r w:rsidR="00445A14">
          <w:rPr>
            <w:noProof/>
            <w:webHidden/>
          </w:rPr>
          <w:t>34</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7" w:history="1">
        <w:r w:rsidR="00445A14" w:rsidRPr="003D5F80">
          <w:rPr>
            <w:rStyle w:val="Hyperlink"/>
            <w:noProof/>
          </w:rPr>
          <w:t>Activity 2A</w:t>
        </w:r>
        <w:r w:rsidR="00445A14">
          <w:rPr>
            <w:noProof/>
            <w:webHidden/>
          </w:rPr>
          <w:tab/>
        </w:r>
        <w:r w:rsidR="00445A14">
          <w:rPr>
            <w:noProof/>
            <w:webHidden/>
          </w:rPr>
          <w:fldChar w:fldCharType="begin"/>
        </w:r>
        <w:r w:rsidR="00445A14">
          <w:rPr>
            <w:noProof/>
            <w:webHidden/>
          </w:rPr>
          <w:instrText xml:space="preserve"> PAGEREF _Toc431225637 \h </w:instrText>
        </w:r>
        <w:r w:rsidR="00445A14">
          <w:rPr>
            <w:noProof/>
            <w:webHidden/>
          </w:rPr>
        </w:r>
        <w:r w:rsidR="00445A14">
          <w:rPr>
            <w:noProof/>
            <w:webHidden/>
          </w:rPr>
          <w:fldChar w:fldCharType="separate"/>
        </w:r>
        <w:r w:rsidR="00445A14">
          <w:rPr>
            <w:noProof/>
            <w:webHidden/>
          </w:rPr>
          <w:t>36</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38" w:history="1">
        <w:r w:rsidR="00445A14" w:rsidRPr="003D5F80">
          <w:rPr>
            <w:rStyle w:val="Hyperlink"/>
            <w:noProof/>
          </w:rPr>
          <w:t>2.2 – Identify manual handling hazards and report in line with workplace procedures</w:t>
        </w:r>
        <w:r w:rsidR="00445A14">
          <w:rPr>
            <w:noProof/>
            <w:webHidden/>
          </w:rPr>
          <w:tab/>
        </w:r>
        <w:r w:rsidR="00445A14">
          <w:rPr>
            <w:noProof/>
            <w:webHidden/>
          </w:rPr>
          <w:fldChar w:fldCharType="begin"/>
        </w:r>
        <w:r w:rsidR="00445A14">
          <w:rPr>
            <w:noProof/>
            <w:webHidden/>
          </w:rPr>
          <w:instrText xml:space="preserve"> PAGEREF _Toc431225638 \h </w:instrText>
        </w:r>
        <w:r w:rsidR="00445A14">
          <w:rPr>
            <w:noProof/>
            <w:webHidden/>
          </w:rPr>
        </w:r>
        <w:r w:rsidR="00445A14">
          <w:rPr>
            <w:noProof/>
            <w:webHidden/>
          </w:rPr>
          <w:fldChar w:fldCharType="separate"/>
        </w:r>
        <w:r w:rsidR="00445A14">
          <w:rPr>
            <w:noProof/>
            <w:webHidden/>
          </w:rPr>
          <w:t>37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39" w:history="1">
        <w:r w:rsidR="00445A14" w:rsidRPr="003D5F80">
          <w:rPr>
            <w:rStyle w:val="Hyperlink"/>
            <w:noProof/>
          </w:rPr>
          <w:t>Manual handling</w:t>
        </w:r>
        <w:r w:rsidR="00445A14">
          <w:rPr>
            <w:noProof/>
            <w:webHidden/>
          </w:rPr>
          <w:tab/>
        </w:r>
        <w:r w:rsidR="00445A14">
          <w:rPr>
            <w:noProof/>
            <w:webHidden/>
          </w:rPr>
          <w:fldChar w:fldCharType="begin"/>
        </w:r>
        <w:r w:rsidR="00445A14">
          <w:rPr>
            <w:noProof/>
            <w:webHidden/>
          </w:rPr>
          <w:instrText xml:space="preserve"> PAGEREF _Toc431225639 \h </w:instrText>
        </w:r>
        <w:r w:rsidR="00445A14">
          <w:rPr>
            <w:noProof/>
            <w:webHidden/>
          </w:rPr>
        </w:r>
        <w:r w:rsidR="00445A14">
          <w:rPr>
            <w:noProof/>
            <w:webHidden/>
          </w:rPr>
          <w:fldChar w:fldCharType="separate"/>
        </w:r>
        <w:r w:rsidR="00445A14">
          <w:rPr>
            <w:noProof/>
            <w:webHidden/>
          </w:rPr>
          <w:t>37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0" w:history="1">
        <w:r w:rsidR="00445A14" w:rsidRPr="003D5F80">
          <w:rPr>
            <w:rStyle w:val="Hyperlink"/>
            <w:noProof/>
          </w:rPr>
          <w:t>Preventing injury and using assistive aids</w:t>
        </w:r>
        <w:r w:rsidR="00445A14">
          <w:rPr>
            <w:noProof/>
            <w:webHidden/>
          </w:rPr>
          <w:tab/>
        </w:r>
        <w:r w:rsidR="00445A14">
          <w:rPr>
            <w:noProof/>
            <w:webHidden/>
          </w:rPr>
          <w:fldChar w:fldCharType="begin"/>
        </w:r>
        <w:r w:rsidR="00445A14">
          <w:rPr>
            <w:noProof/>
            <w:webHidden/>
          </w:rPr>
          <w:instrText xml:space="preserve"> PAGEREF _Toc431225640 \h </w:instrText>
        </w:r>
        <w:r w:rsidR="00445A14">
          <w:rPr>
            <w:noProof/>
            <w:webHidden/>
          </w:rPr>
        </w:r>
        <w:r w:rsidR="00445A14">
          <w:rPr>
            <w:noProof/>
            <w:webHidden/>
          </w:rPr>
          <w:fldChar w:fldCharType="separate"/>
        </w:r>
        <w:r w:rsidR="00445A14">
          <w:rPr>
            <w:noProof/>
            <w:webHidden/>
          </w:rPr>
          <w:t>38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1" w:history="1">
        <w:r w:rsidR="00445A14" w:rsidRPr="003D5F80">
          <w:rPr>
            <w:rStyle w:val="Hyperlink"/>
            <w:noProof/>
          </w:rPr>
          <w:t>Reporting manual handling hazards</w:t>
        </w:r>
        <w:r w:rsidR="00445A14">
          <w:rPr>
            <w:noProof/>
            <w:webHidden/>
          </w:rPr>
          <w:tab/>
        </w:r>
        <w:r w:rsidR="00445A14">
          <w:rPr>
            <w:noProof/>
            <w:webHidden/>
          </w:rPr>
          <w:fldChar w:fldCharType="begin"/>
        </w:r>
        <w:r w:rsidR="00445A14">
          <w:rPr>
            <w:noProof/>
            <w:webHidden/>
          </w:rPr>
          <w:instrText xml:space="preserve"> PAGEREF _Toc431225641 \h </w:instrText>
        </w:r>
        <w:r w:rsidR="00445A14">
          <w:rPr>
            <w:noProof/>
            <w:webHidden/>
          </w:rPr>
        </w:r>
        <w:r w:rsidR="00445A14">
          <w:rPr>
            <w:noProof/>
            <w:webHidden/>
          </w:rPr>
          <w:fldChar w:fldCharType="separate"/>
        </w:r>
        <w:r w:rsidR="00445A14">
          <w:rPr>
            <w:noProof/>
            <w:webHidden/>
          </w:rPr>
          <w:t>39</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2" w:history="1">
        <w:r w:rsidR="00445A14" w:rsidRPr="003D5F80">
          <w:rPr>
            <w:rStyle w:val="Hyperlink"/>
            <w:noProof/>
          </w:rPr>
          <w:t>Activity 2B</w:t>
        </w:r>
        <w:r w:rsidR="00445A14">
          <w:rPr>
            <w:noProof/>
            <w:webHidden/>
          </w:rPr>
          <w:tab/>
        </w:r>
        <w:r w:rsidR="00445A14">
          <w:rPr>
            <w:noProof/>
            <w:webHidden/>
          </w:rPr>
          <w:fldChar w:fldCharType="begin"/>
        </w:r>
        <w:r w:rsidR="00445A14">
          <w:rPr>
            <w:noProof/>
            <w:webHidden/>
          </w:rPr>
          <w:instrText xml:space="preserve"> PAGEREF _Toc431225642 \h </w:instrText>
        </w:r>
        <w:r w:rsidR="00445A14">
          <w:rPr>
            <w:noProof/>
            <w:webHidden/>
          </w:rPr>
        </w:r>
        <w:r w:rsidR="00445A14">
          <w:rPr>
            <w:noProof/>
            <w:webHidden/>
          </w:rPr>
          <w:fldChar w:fldCharType="separate"/>
        </w:r>
        <w:r w:rsidR="00445A14">
          <w:rPr>
            <w:noProof/>
            <w:webHidden/>
          </w:rPr>
          <w:t>40</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43" w:history="1">
        <w:r w:rsidR="00445A14" w:rsidRPr="003D5F80">
          <w:rPr>
            <w:rStyle w:val="Hyperlink"/>
            <w:noProof/>
          </w:rPr>
          <w:t>2.3 – Apply control measures for minimising manual handling risk</w:t>
        </w:r>
        <w:r w:rsidR="00445A14">
          <w:rPr>
            <w:noProof/>
            <w:webHidden/>
          </w:rPr>
          <w:tab/>
        </w:r>
        <w:r w:rsidR="00445A14">
          <w:rPr>
            <w:noProof/>
            <w:webHidden/>
          </w:rPr>
          <w:fldChar w:fldCharType="begin"/>
        </w:r>
        <w:r w:rsidR="00445A14">
          <w:rPr>
            <w:noProof/>
            <w:webHidden/>
          </w:rPr>
          <w:instrText xml:space="preserve"> PAGEREF _Toc431225643 \h </w:instrText>
        </w:r>
        <w:r w:rsidR="00445A14">
          <w:rPr>
            <w:noProof/>
            <w:webHidden/>
          </w:rPr>
        </w:r>
        <w:r w:rsidR="00445A14">
          <w:rPr>
            <w:noProof/>
            <w:webHidden/>
          </w:rPr>
          <w:fldChar w:fldCharType="separate"/>
        </w:r>
        <w:r w:rsidR="00445A14">
          <w:rPr>
            <w:noProof/>
            <w:webHidden/>
          </w:rPr>
          <w:t>41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4" w:history="1">
        <w:r w:rsidR="00445A14" w:rsidRPr="003D5F80">
          <w:rPr>
            <w:rStyle w:val="Hyperlink"/>
            <w:noProof/>
          </w:rPr>
          <w:t>Assessing risk</w:t>
        </w:r>
        <w:r w:rsidR="00445A14">
          <w:rPr>
            <w:noProof/>
            <w:webHidden/>
          </w:rPr>
          <w:tab/>
        </w:r>
        <w:r w:rsidR="00445A14">
          <w:rPr>
            <w:noProof/>
            <w:webHidden/>
          </w:rPr>
          <w:fldChar w:fldCharType="begin"/>
        </w:r>
        <w:r w:rsidR="00445A14">
          <w:rPr>
            <w:noProof/>
            <w:webHidden/>
          </w:rPr>
          <w:instrText xml:space="preserve"> PAGEREF _Toc431225644 \h </w:instrText>
        </w:r>
        <w:r w:rsidR="00445A14">
          <w:rPr>
            <w:noProof/>
            <w:webHidden/>
          </w:rPr>
        </w:r>
        <w:r w:rsidR="00445A14">
          <w:rPr>
            <w:noProof/>
            <w:webHidden/>
          </w:rPr>
          <w:fldChar w:fldCharType="separate"/>
        </w:r>
        <w:r w:rsidR="00445A14">
          <w:rPr>
            <w:noProof/>
            <w:webHidden/>
          </w:rPr>
          <w:t>41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5" w:history="1">
        <w:r w:rsidR="00445A14" w:rsidRPr="003D5F80">
          <w:rPr>
            <w:rStyle w:val="Hyperlink"/>
            <w:noProof/>
          </w:rPr>
          <w:t>Risk assessment tools</w:t>
        </w:r>
        <w:r w:rsidR="00445A14">
          <w:rPr>
            <w:noProof/>
            <w:webHidden/>
          </w:rPr>
          <w:tab/>
        </w:r>
        <w:r w:rsidR="00445A14">
          <w:rPr>
            <w:noProof/>
            <w:webHidden/>
          </w:rPr>
          <w:fldChar w:fldCharType="begin"/>
        </w:r>
        <w:r w:rsidR="00445A14">
          <w:rPr>
            <w:noProof/>
            <w:webHidden/>
          </w:rPr>
          <w:instrText xml:space="preserve"> PAGEREF _Toc431225645 \h </w:instrText>
        </w:r>
        <w:r w:rsidR="00445A14">
          <w:rPr>
            <w:noProof/>
            <w:webHidden/>
          </w:rPr>
        </w:r>
        <w:r w:rsidR="00445A14">
          <w:rPr>
            <w:noProof/>
            <w:webHidden/>
          </w:rPr>
          <w:fldChar w:fldCharType="separate"/>
        </w:r>
        <w:r w:rsidR="00445A14">
          <w:rPr>
            <w:noProof/>
            <w:webHidden/>
          </w:rPr>
          <w:t>43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6" w:history="1">
        <w:r w:rsidR="00445A14" w:rsidRPr="003D5F80">
          <w:rPr>
            <w:rStyle w:val="Hyperlink"/>
            <w:noProof/>
          </w:rPr>
          <w:t>Control measures</w:t>
        </w:r>
        <w:r w:rsidR="00445A14">
          <w:rPr>
            <w:noProof/>
            <w:webHidden/>
          </w:rPr>
          <w:tab/>
        </w:r>
        <w:r w:rsidR="00445A14">
          <w:rPr>
            <w:noProof/>
            <w:webHidden/>
          </w:rPr>
          <w:fldChar w:fldCharType="begin"/>
        </w:r>
        <w:r w:rsidR="00445A14">
          <w:rPr>
            <w:noProof/>
            <w:webHidden/>
          </w:rPr>
          <w:instrText xml:space="preserve"> PAGEREF _Toc431225646 \h </w:instrText>
        </w:r>
        <w:r w:rsidR="00445A14">
          <w:rPr>
            <w:noProof/>
            <w:webHidden/>
          </w:rPr>
        </w:r>
        <w:r w:rsidR="00445A14">
          <w:rPr>
            <w:noProof/>
            <w:webHidden/>
          </w:rPr>
          <w:fldChar w:fldCharType="separate"/>
        </w:r>
        <w:r w:rsidR="00445A14">
          <w:rPr>
            <w:noProof/>
            <w:webHidden/>
          </w:rPr>
          <w:t>43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47" w:history="1">
        <w:r w:rsidR="00445A14" w:rsidRPr="003D5F80">
          <w:rPr>
            <w:rStyle w:val="Hyperlink"/>
            <w:noProof/>
          </w:rPr>
          <w:t>Activity 2C</w:t>
        </w:r>
        <w:r w:rsidR="00445A14">
          <w:rPr>
            <w:noProof/>
            <w:webHidden/>
          </w:rPr>
          <w:tab/>
        </w:r>
        <w:r w:rsidR="00445A14">
          <w:rPr>
            <w:noProof/>
            <w:webHidden/>
          </w:rPr>
          <w:fldChar w:fldCharType="begin"/>
        </w:r>
        <w:r w:rsidR="00445A14">
          <w:rPr>
            <w:noProof/>
            <w:webHidden/>
          </w:rPr>
          <w:instrText xml:space="preserve"> PAGEREF _Toc431225647 \h </w:instrText>
        </w:r>
        <w:r w:rsidR="00445A14">
          <w:rPr>
            <w:noProof/>
            <w:webHidden/>
          </w:rPr>
        </w:r>
        <w:r w:rsidR="00445A14">
          <w:rPr>
            <w:noProof/>
            <w:webHidden/>
          </w:rPr>
          <w:fldChar w:fldCharType="separate"/>
        </w:r>
        <w:r w:rsidR="00445A14">
          <w:rPr>
            <w:noProof/>
            <w:webHidden/>
          </w:rPr>
          <w:t>44</w:t>
        </w:r>
        <w:r w:rsidR="00445A14">
          <w:rPr>
            <w:noProof/>
            <w:webHidden/>
          </w:rPr>
          <w:fldChar w:fldCharType="end"/>
        </w:r>
      </w:hyperlink>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48" w:history="1">
        <w:r w:rsidR="00445A14" w:rsidRPr="003D5F80">
          <w:rPr>
            <w:rStyle w:val="Hyperlink"/>
            <w:noProof/>
          </w:rPr>
          <w:t>3. Follow safe work practices for infection control</w:t>
        </w:r>
        <w:r w:rsidR="00445A14">
          <w:rPr>
            <w:noProof/>
            <w:webHidden/>
          </w:rPr>
          <w:tab/>
        </w:r>
        <w:r w:rsidR="00445A14">
          <w:rPr>
            <w:noProof/>
            <w:webHidden/>
          </w:rPr>
          <w:fldChar w:fldCharType="begin"/>
        </w:r>
        <w:r w:rsidR="00445A14">
          <w:rPr>
            <w:noProof/>
            <w:webHidden/>
          </w:rPr>
          <w:instrText xml:space="preserve"> PAGEREF _Toc431225648 \h </w:instrText>
        </w:r>
        <w:r w:rsidR="00445A14">
          <w:rPr>
            <w:noProof/>
            <w:webHidden/>
          </w:rPr>
        </w:r>
        <w:r w:rsidR="00445A14">
          <w:rPr>
            <w:noProof/>
            <w:webHidden/>
          </w:rPr>
          <w:fldChar w:fldCharType="separate"/>
        </w:r>
        <w:r w:rsidR="00445A14">
          <w:rPr>
            <w:noProof/>
            <w:webHidden/>
          </w:rPr>
          <w:t>45</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49" w:history="1">
        <w:r w:rsidR="00445A14" w:rsidRPr="003D5F80">
          <w:rPr>
            <w:rStyle w:val="Hyperlink"/>
            <w:noProof/>
          </w:rPr>
          <w:t>3.1 – Follow standard precautions as part of own work routine to prevent the spread of infection</w:t>
        </w:r>
        <w:r w:rsidR="00445A14">
          <w:rPr>
            <w:noProof/>
            <w:webHidden/>
          </w:rPr>
          <w:tab/>
        </w:r>
        <w:r w:rsidR="00445A14">
          <w:rPr>
            <w:noProof/>
            <w:webHidden/>
          </w:rPr>
          <w:fldChar w:fldCharType="begin"/>
        </w:r>
        <w:r w:rsidR="00445A14">
          <w:rPr>
            <w:noProof/>
            <w:webHidden/>
          </w:rPr>
          <w:instrText xml:space="preserve"> PAGEREF _Toc431225649 \h </w:instrText>
        </w:r>
        <w:r w:rsidR="00445A14">
          <w:rPr>
            <w:noProof/>
            <w:webHidden/>
          </w:rPr>
        </w:r>
        <w:r w:rsidR="00445A14">
          <w:rPr>
            <w:noProof/>
            <w:webHidden/>
          </w:rPr>
          <w:fldChar w:fldCharType="separate"/>
        </w:r>
        <w:r w:rsidR="00445A14">
          <w:rPr>
            <w:noProof/>
            <w:webHidden/>
          </w:rPr>
          <w:t>46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0" w:history="1">
        <w:r w:rsidR="00445A14" w:rsidRPr="003D5F80">
          <w:rPr>
            <w:rStyle w:val="Hyperlink"/>
            <w:noProof/>
          </w:rPr>
          <w:t>Activity 3A</w:t>
        </w:r>
        <w:r w:rsidR="00445A14">
          <w:rPr>
            <w:noProof/>
            <w:webHidden/>
          </w:rPr>
          <w:tab/>
        </w:r>
        <w:r w:rsidR="00445A14">
          <w:rPr>
            <w:noProof/>
            <w:webHidden/>
          </w:rPr>
          <w:fldChar w:fldCharType="begin"/>
        </w:r>
        <w:r w:rsidR="00445A14">
          <w:rPr>
            <w:noProof/>
            <w:webHidden/>
          </w:rPr>
          <w:instrText xml:space="preserve"> PAGEREF _Toc431225650 \h </w:instrText>
        </w:r>
        <w:r w:rsidR="00445A14">
          <w:rPr>
            <w:noProof/>
            <w:webHidden/>
          </w:rPr>
        </w:r>
        <w:r w:rsidR="00445A14">
          <w:rPr>
            <w:noProof/>
            <w:webHidden/>
          </w:rPr>
          <w:fldChar w:fldCharType="separate"/>
        </w:r>
        <w:r w:rsidR="00445A14">
          <w:rPr>
            <w:noProof/>
            <w:webHidden/>
          </w:rPr>
          <w:t>47</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51" w:history="1">
        <w:r w:rsidR="00445A14" w:rsidRPr="003D5F80">
          <w:rPr>
            <w:rStyle w:val="Hyperlink"/>
            <w:noProof/>
          </w:rPr>
          <w:t>3.2 – Recognise situations when additional infection control procedures are required</w:t>
        </w:r>
        <w:r w:rsidR="00445A14">
          <w:rPr>
            <w:noProof/>
            <w:webHidden/>
          </w:rPr>
          <w:tab/>
        </w:r>
        <w:r w:rsidR="00445A14">
          <w:rPr>
            <w:noProof/>
            <w:webHidden/>
          </w:rPr>
          <w:fldChar w:fldCharType="begin"/>
        </w:r>
        <w:r w:rsidR="00445A14">
          <w:rPr>
            <w:noProof/>
            <w:webHidden/>
          </w:rPr>
          <w:instrText xml:space="preserve"> PAGEREF _Toc431225651 \h </w:instrText>
        </w:r>
        <w:r w:rsidR="00445A14">
          <w:rPr>
            <w:noProof/>
            <w:webHidden/>
          </w:rPr>
        </w:r>
        <w:r w:rsidR="00445A14">
          <w:rPr>
            <w:noProof/>
            <w:webHidden/>
          </w:rPr>
          <w:fldChar w:fldCharType="separate"/>
        </w:r>
        <w:r w:rsidR="00445A14">
          <w:rPr>
            <w:noProof/>
            <w:webHidden/>
          </w:rPr>
          <w:t>48</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52" w:history="1">
        <w:r w:rsidR="00445A14" w:rsidRPr="003D5F80">
          <w:rPr>
            <w:rStyle w:val="Hyperlink"/>
            <w:noProof/>
          </w:rPr>
          <w:t>3.3 – Apply additional precautions when standard precautions alone may not be sufficient to prevent transmission of infection</w:t>
        </w:r>
        <w:r w:rsidR="00445A14">
          <w:rPr>
            <w:noProof/>
            <w:webHidden/>
          </w:rPr>
          <w:tab/>
        </w:r>
        <w:r w:rsidR="00445A14">
          <w:rPr>
            <w:noProof/>
            <w:webHidden/>
          </w:rPr>
          <w:fldChar w:fldCharType="begin"/>
        </w:r>
        <w:r w:rsidR="00445A14">
          <w:rPr>
            <w:noProof/>
            <w:webHidden/>
          </w:rPr>
          <w:instrText xml:space="preserve"> PAGEREF _Toc431225652 \h </w:instrText>
        </w:r>
        <w:r w:rsidR="00445A14">
          <w:rPr>
            <w:noProof/>
            <w:webHidden/>
          </w:rPr>
        </w:r>
        <w:r w:rsidR="00445A14">
          <w:rPr>
            <w:noProof/>
            <w:webHidden/>
          </w:rPr>
          <w:fldChar w:fldCharType="separate"/>
        </w:r>
        <w:r w:rsidR="00445A14">
          <w:rPr>
            <w:noProof/>
            <w:webHidden/>
          </w:rPr>
          <w:t>48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3" w:history="1">
        <w:r w:rsidR="00445A14" w:rsidRPr="003D5F80">
          <w:rPr>
            <w:rStyle w:val="Hyperlink"/>
            <w:noProof/>
          </w:rPr>
          <w:t>Additional control</w:t>
        </w:r>
        <w:r w:rsidR="00445A14">
          <w:rPr>
            <w:noProof/>
            <w:webHidden/>
          </w:rPr>
          <w:tab/>
        </w:r>
        <w:r w:rsidR="00445A14">
          <w:rPr>
            <w:noProof/>
            <w:webHidden/>
          </w:rPr>
          <w:fldChar w:fldCharType="begin"/>
        </w:r>
        <w:r w:rsidR="00445A14">
          <w:rPr>
            <w:noProof/>
            <w:webHidden/>
          </w:rPr>
          <w:instrText xml:space="preserve"> PAGEREF _Toc431225653 \h </w:instrText>
        </w:r>
        <w:r w:rsidR="00445A14">
          <w:rPr>
            <w:noProof/>
            <w:webHidden/>
          </w:rPr>
        </w:r>
        <w:r w:rsidR="00445A14">
          <w:rPr>
            <w:noProof/>
            <w:webHidden/>
          </w:rPr>
          <w:fldChar w:fldCharType="separate"/>
        </w:r>
        <w:r w:rsidR="00445A14">
          <w:rPr>
            <w:noProof/>
            <w:webHidden/>
          </w:rPr>
          <w:t>48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4" w:history="1">
        <w:r w:rsidR="00445A14" w:rsidRPr="003D5F80">
          <w:rPr>
            <w:rStyle w:val="Hyperlink"/>
            <w:noProof/>
          </w:rPr>
          <w:t>Additional precautions</w:t>
        </w:r>
        <w:r w:rsidR="00445A14">
          <w:rPr>
            <w:noProof/>
            <w:webHidden/>
          </w:rPr>
          <w:tab/>
        </w:r>
        <w:r w:rsidR="00445A14">
          <w:rPr>
            <w:noProof/>
            <w:webHidden/>
          </w:rPr>
          <w:fldChar w:fldCharType="begin"/>
        </w:r>
        <w:r w:rsidR="00445A14">
          <w:rPr>
            <w:noProof/>
            <w:webHidden/>
          </w:rPr>
          <w:instrText xml:space="preserve"> PAGEREF _Toc431225654 \h </w:instrText>
        </w:r>
        <w:r w:rsidR="00445A14">
          <w:rPr>
            <w:noProof/>
            <w:webHidden/>
          </w:rPr>
        </w:r>
        <w:r w:rsidR="00445A14">
          <w:rPr>
            <w:noProof/>
            <w:webHidden/>
          </w:rPr>
          <w:fldChar w:fldCharType="separate"/>
        </w:r>
        <w:r w:rsidR="00445A14">
          <w:rPr>
            <w:noProof/>
            <w:webHidden/>
          </w:rPr>
          <w:t>49</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5" w:history="1">
        <w:r w:rsidR="00445A14" w:rsidRPr="003D5F80">
          <w:rPr>
            <w:rStyle w:val="Hyperlink"/>
            <w:noProof/>
          </w:rPr>
          <w:t>Activity 3B and 3C</w:t>
        </w:r>
        <w:r w:rsidR="00445A14">
          <w:rPr>
            <w:noProof/>
            <w:webHidden/>
          </w:rPr>
          <w:tab/>
        </w:r>
        <w:r w:rsidR="00445A14">
          <w:rPr>
            <w:noProof/>
            <w:webHidden/>
          </w:rPr>
          <w:fldChar w:fldCharType="begin"/>
        </w:r>
        <w:r w:rsidR="00445A14">
          <w:rPr>
            <w:noProof/>
            <w:webHidden/>
          </w:rPr>
          <w:instrText xml:space="preserve"> PAGEREF _Toc431225655 \h </w:instrText>
        </w:r>
        <w:r w:rsidR="00445A14">
          <w:rPr>
            <w:noProof/>
            <w:webHidden/>
          </w:rPr>
        </w:r>
        <w:r w:rsidR="00445A14">
          <w:rPr>
            <w:noProof/>
            <w:webHidden/>
          </w:rPr>
          <w:fldChar w:fldCharType="separate"/>
        </w:r>
        <w:r w:rsidR="00445A14">
          <w:rPr>
            <w:noProof/>
            <w:webHidden/>
          </w:rPr>
          <w:t>50</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56" w:history="1">
        <w:r w:rsidR="00445A14" w:rsidRPr="003D5F80">
          <w:rPr>
            <w:rStyle w:val="Hyperlink"/>
            <w:noProof/>
          </w:rPr>
          <w:t>3.4 – Identify risks of infection and report them according to workplace procedures</w:t>
        </w:r>
        <w:r w:rsidR="00445A14">
          <w:rPr>
            <w:noProof/>
            <w:webHidden/>
          </w:rPr>
          <w:tab/>
        </w:r>
        <w:r w:rsidR="00445A14">
          <w:rPr>
            <w:noProof/>
            <w:webHidden/>
          </w:rPr>
          <w:fldChar w:fldCharType="begin"/>
        </w:r>
        <w:r w:rsidR="00445A14">
          <w:rPr>
            <w:noProof/>
            <w:webHidden/>
          </w:rPr>
          <w:instrText xml:space="preserve"> PAGEREF _Toc431225656 \h </w:instrText>
        </w:r>
        <w:r w:rsidR="00445A14">
          <w:rPr>
            <w:noProof/>
            <w:webHidden/>
          </w:rPr>
        </w:r>
        <w:r w:rsidR="00445A14">
          <w:rPr>
            <w:noProof/>
            <w:webHidden/>
          </w:rPr>
          <w:fldChar w:fldCharType="separate"/>
        </w:r>
        <w:r w:rsidR="00445A14">
          <w:rPr>
            <w:noProof/>
            <w:webHidden/>
          </w:rPr>
          <w:t>51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7" w:history="1">
        <w:r w:rsidR="00445A14" w:rsidRPr="003D5F80">
          <w:rPr>
            <w:rStyle w:val="Hyperlink"/>
            <w:noProof/>
          </w:rPr>
          <w:t>Types of infection</w:t>
        </w:r>
        <w:r w:rsidR="00445A14">
          <w:rPr>
            <w:noProof/>
            <w:webHidden/>
          </w:rPr>
          <w:tab/>
        </w:r>
        <w:r w:rsidR="00445A14">
          <w:rPr>
            <w:noProof/>
            <w:webHidden/>
          </w:rPr>
          <w:fldChar w:fldCharType="begin"/>
        </w:r>
        <w:r w:rsidR="00445A14">
          <w:rPr>
            <w:noProof/>
            <w:webHidden/>
          </w:rPr>
          <w:instrText xml:space="preserve"> PAGEREF _Toc431225657 \h </w:instrText>
        </w:r>
        <w:r w:rsidR="00445A14">
          <w:rPr>
            <w:noProof/>
            <w:webHidden/>
          </w:rPr>
        </w:r>
        <w:r w:rsidR="00445A14">
          <w:rPr>
            <w:noProof/>
            <w:webHidden/>
          </w:rPr>
          <w:fldChar w:fldCharType="separate"/>
        </w:r>
        <w:r w:rsidR="00445A14">
          <w:rPr>
            <w:noProof/>
            <w:webHidden/>
          </w:rPr>
          <w:t>51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8" w:history="1">
        <w:r w:rsidR="00445A14" w:rsidRPr="003D5F80">
          <w:rPr>
            <w:rStyle w:val="Hyperlink"/>
            <w:noProof/>
          </w:rPr>
          <w:t>Infection methods</w:t>
        </w:r>
        <w:r w:rsidR="00445A14">
          <w:rPr>
            <w:noProof/>
            <w:webHidden/>
          </w:rPr>
          <w:tab/>
        </w:r>
        <w:r w:rsidR="00445A14">
          <w:rPr>
            <w:noProof/>
            <w:webHidden/>
          </w:rPr>
          <w:fldChar w:fldCharType="begin"/>
        </w:r>
        <w:r w:rsidR="00445A14">
          <w:rPr>
            <w:noProof/>
            <w:webHidden/>
          </w:rPr>
          <w:instrText xml:space="preserve"> PAGEREF _Toc431225658 \h </w:instrText>
        </w:r>
        <w:r w:rsidR="00445A14">
          <w:rPr>
            <w:noProof/>
            <w:webHidden/>
          </w:rPr>
        </w:r>
        <w:r w:rsidR="00445A14">
          <w:rPr>
            <w:noProof/>
            <w:webHidden/>
          </w:rPr>
          <w:fldChar w:fldCharType="separate"/>
        </w:r>
        <w:r w:rsidR="00445A14">
          <w:rPr>
            <w:noProof/>
            <w:webHidden/>
          </w:rPr>
          <w:t>52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59" w:history="1">
        <w:r w:rsidR="00445A14" w:rsidRPr="003D5F80">
          <w:rPr>
            <w:rStyle w:val="Hyperlink"/>
            <w:noProof/>
          </w:rPr>
          <w:t>Other sources of infection</w:t>
        </w:r>
        <w:r w:rsidR="00445A14">
          <w:rPr>
            <w:noProof/>
            <w:webHidden/>
          </w:rPr>
          <w:tab/>
        </w:r>
        <w:r w:rsidR="00445A14">
          <w:rPr>
            <w:noProof/>
            <w:webHidden/>
          </w:rPr>
          <w:fldChar w:fldCharType="begin"/>
        </w:r>
        <w:r w:rsidR="00445A14">
          <w:rPr>
            <w:noProof/>
            <w:webHidden/>
          </w:rPr>
          <w:instrText xml:space="preserve"> PAGEREF _Toc431225659 \h </w:instrText>
        </w:r>
        <w:r w:rsidR="00445A14">
          <w:rPr>
            <w:noProof/>
            <w:webHidden/>
          </w:rPr>
        </w:r>
        <w:r w:rsidR="00445A14">
          <w:rPr>
            <w:noProof/>
            <w:webHidden/>
          </w:rPr>
          <w:fldChar w:fldCharType="separate"/>
        </w:r>
        <w:r w:rsidR="00445A14">
          <w:rPr>
            <w:noProof/>
            <w:webHidden/>
          </w:rPr>
          <w:t>53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0" w:history="1">
        <w:r w:rsidR="00445A14" w:rsidRPr="003D5F80">
          <w:rPr>
            <w:rStyle w:val="Hyperlink"/>
            <w:noProof/>
          </w:rPr>
          <w:t>Activity 3D</w:t>
        </w:r>
        <w:r w:rsidR="00445A14">
          <w:rPr>
            <w:noProof/>
            <w:webHidden/>
          </w:rPr>
          <w:tab/>
        </w:r>
        <w:r w:rsidR="00445A14">
          <w:rPr>
            <w:noProof/>
            <w:webHidden/>
          </w:rPr>
          <w:fldChar w:fldCharType="begin"/>
        </w:r>
        <w:r w:rsidR="00445A14">
          <w:rPr>
            <w:noProof/>
            <w:webHidden/>
          </w:rPr>
          <w:instrText xml:space="preserve"> PAGEREF _Toc431225660 \h </w:instrText>
        </w:r>
        <w:r w:rsidR="00445A14">
          <w:rPr>
            <w:noProof/>
            <w:webHidden/>
          </w:rPr>
        </w:r>
        <w:r w:rsidR="00445A14">
          <w:rPr>
            <w:noProof/>
            <w:webHidden/>
          </w:rPr>
          <w:fldChar w:fldCharType="separate"/>
        </w:r>
        <w:r w:rsidR="00445A14">
          <w:rPr>
            <w:noProof/>
            <w:webHidden/>
          </w:rPr>
          <w:t>54</w:t>
        </w:r>
        <w:r w:rsidR="00445A14">
          <w:rPr>
            <w:noProof/>
            <w:webHidden/>
          </w:rPr>
          <w:fldChar w:fldCharType="end"/>
        </w:r>
      </w:hyperlink>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61" w:history="1">
        <w:r w:rsidR="00445A14" w:rsidRPr="003D5F80">
          <w:rPr>
            <w:rStyle w:val="Hyperlink"/>
            <w:noProof/>
          </w:rPr>
          <w:t>4. Contribute to safe work practices in the workplace</w:t>
        </w:r>
        <w:r w:rsidR="00445A14">
          <w:rPr>
            <w:noProof/>
            <w:webHidden/>
          </w:rPr>
          <w:tab/>
        </w:r>
        <w:r w:rsidR="00445A14">
          <w:rPr>
            <w:noProof/>
            <w:webHidden/>
          </w:rPr>
          <w:fldChar w:fldCharType="begin"/>
        </w:r>
        <w:r w:rsidR="00445A14">
          <w:rPr>
            <w:noProof/>
            <w:webHidden/>
          </w:rPr>
          <w:instrText xml:space="preserve"> PAGEREF _Toc431225661 \h </w:instrText>
        </w:r>
        <w:r w:rsidR="00445A14">
          <w:rPr>
            <w:noProof/>
            <w:webHidden/>
          </w:rPr>
        </w:r>
        <w:r w:rsidR="00445A14">
          <w:rPr>
            <w:noProof/>
            <w:webHidden/>
          </w:rPr>
          <w:fldChar w:fldCharType="separate"/>
        </w:r>
        <w:r w:rsidR="00445A14">
          <w:rPr>
            <w:noProof/>
            <w:webHidden/>
          </w:rPr>
          <w:t>55</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62" w:history="1">
        <w:r w:rsidR="00445A14" w:rsidRPr="003D5F80">
          <w:rPr>
            <w:rStyle w:val="Hyperlink"/>
            <w:noProof/>
          </w:rPr>
          <w:t>4.1 – Raise WHS issues with designated persons according to organisational procedures</w:t>
        </w:r>
        <w:r w:rsidR="00445A14">
          <w:rPr>
            <w:noProof/>
            <w:webHidden/>
          </w:rPr>
          <w:tab/>
        </w:r>
        <w:r w:rsidR="00445A14">
          <w:rPr>
            <w:noProof/>
            <w:webHidden/>
          </w:rPr>
          <w:fldChar w:fldCharType="begin"/>
        </w:r>
        <w:r w:rsidR="00445A14">
          <w:rPr>
            <w:noProof/>
            <w:webHidden/>
          </w:rPr>
          <w:instrText xml:space="preserve"> PAGEREF _Toc431225662 \h </w:instrText>
        </w:r>
        <w:r w:rsidR="00445A14">
          <w:rPr>
            <w:noProof/>
            <w:webHidden/>
          </w:rPr>
        </w:r>
        <w:r w:rsidR="00445A14">
          <w:rPr>
            <w:noProof/>
            <w:webHidden/>
          </w:rPr>
          <w:fldChar w:fldCharType="separate"/>
        </w:r>
        <w:r w:rsidR="00445A14">
          <w:rPr>
            <w:noProof/>
            <w:webHidden/>
          </w:rPr>
          <w:t>56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3" w:history="1">
        <w:r w:rsidR="00445A14" w:rsidRPr="003D5F80">
          <w:rPr>
            <w:rStyle w:val="Hyperlink"/>
            <w:noProof/>
          </w:rPr>
          <w:t>Rights and responsibilities for WHS</w:t>
        </w:r>
        <w:r w:rsidR="00445A14">
          <w:rPr>
            <w:noProof/>
            <w:webHidden/>
          </w:rPr>
          <w:tab/>
        </w:r>
        <w:r w:rsidR="00445A14">
          <w:rPr>
            <w:noProof/>
            <w:webHidden/>
          </w:rPr>
          <w:fldChar w:fldCharType="begin"/>
        </w:r>
        <w:r w:rsidR="00445A14">
          <w:rPr>
            <w:noProof/>
            <w:webHidden/>
          </w:rPr>
          <w:instrText xml:space="preserve"> PAGEREF _Toc431225663 \h </w:instrText>
        </w:r>
        <w:r w:rsidR="00445A14">
          <w:rPr>
            <w:noProof/>
            <w:webHidden/>
          </w:rPr>
        </w:r>
        <w:r w:rsidR="00445A14">
          <w:rPr>
            <w:noProof/>
            <w:webHidden/>
          </w:rPr>
          <w:fldChar w:fldCharType="separate"/>
        </w:r>
        <w:r w:rsidR="00445A14">
          <w:rPr>
            <w:noProof/>
            <w:webHidden/>
          </w:rPr>
          <w:t>56</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4" w:history="1">
        <w:r w:rsidR="00445A14" w:rsidRPr="003D5F80">
          <w:rPr>
            <w:rStyle w:val="Hyperlink"/>
            <w:noProof/>
          </w:rPr>
          <w:t>Discuss issues and problems</w:t>
        </w:r>
        <w:r w:rsidR="00445A14">
          <w:rPr>
            <w:noProof/>
            <w:webHidden/>
          </w:rPr>
          <w:tab/>
        </w:r>
        <w:r w:rsidR="00445A14">
          <w:rPr>
            <w:noProof/>
            <w:webHidden/>
          </w:rPr>
          <w:fldChar w:fldCharType="begin"/>
        </w:r>
        <w:r w:rsidR="00445A14">
          <w:rPr>
            <w:noProof/>
            <w:webHidden/>
          </w:rPr>
          <w:instrText xml:space="preserve"> PAGEREF _Toc431225664 \h </w:instrText>
        </w:r>
        <w:r w:rsidR="00445A14">
          <w:rPr>
            <w:noProof/>
            <w:webHidden/>
          </w:rPr>
        </w:r>
        <w:r w:rsidR="00445A14">
          <w:rPr>
            <w:noProof/>
            <w:webHidden/>
          </w:rPr>
          <w:fldChar w:fldCharType="separate"/>
        </w:r>
        <w:r w:rsidR="00445A14">
          <w:rPr>
            <w:noProof/>
            <w:webHidden/>
          </w:rPr>
          <w:t>57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5" w:history="1">
        <w:r w:rsidR="00445A14" w:rsidRPr="003D5F80">
          <w:rPr>
            <w:rStyle w:val="Hyperlink"/>
            <w:noProof/>
          </w:rPr>
          <w:t>Activity 4A</w:t>
        </w:r>
        <w:r w:rsidR="00445A14">
          <w:rPr>
            <w:noProof/>
            <w:webHidden/>
          </w:rPr>
          <w:tab/>
        </w:r>
        <w:r w:rsidR="00445A14">
          <w:rPr>
            <w:noProof/>
            <w:webHidden/>
          </w:rPr>
          <w:fldChar w:fldCharType="begin"/>
        </w:r>
        <w:r w:rsidR="00445A14">
          <w:rPr>
            <w:noProof/>
            <w:webHidden/>
          </w:rPr>
          <w:instrText xml:space="preserve"> PAGEREF _Toc431225665 \h </w:instrText>
        </w:r>
        <w:r w:rsidR="00445A14">
          <w:rPr>
            <w:noProof/>
            <w:webHidden/>
          </w:rPr>
        </w:r>
        <w:r w:rsidR="00445A14">
          <w:rPr>
            <w:noProof/>
            <w:webHidden/>
          </w:rPr>
          <w:fldChar w:fldCharType="separate"/>
        </w:r>
        <w:r w:rsidR="00445A14">
          <w:rPr>
            <w:noProof/>
            <w:webHidden/>
          </w:rPr>
          <w:t>58</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66" w:history="1">
        <w:r w:rsidR="00445A14" w:rsidRPr="003D5F80">
          <w:rPr>
            <w:rStyle w:val="Hyperlink"/>
            <w:noProof/>
          </w:rPr>
          <w:t>4.2 – Participate in workplace safety meetings, inspections and consultative activities</w:t>
        </w:r>
        <w:r w:rsidR="00445A14">
          <w:rPr>
            <w:noProof/>
            <w:webHidden/>
          </w:rPr>
          <w:tab/>
        </w:r>
        <w:r w:rsidR="00445A14">
          <w:rPr>
            <w:noProof/>
            <w:webHidden/>
          </w:rPr>
          <w:fldChar w:fldCharType="begin"/>
        </w:r>
        <w:r w:rsidR="00445A14">
          <w:rPr>
            <w:noProof/>
            <w:webHidden/>
          </w:rPr>
          <w:instrText xml:space="preserve"> PAGEREF _Toc431225666 \h </w:instrText>
        </w:r>
        <w:r w:rsidR="00445A14">
          <w:rPr>
            <w:noProof/>
            <w:webHidden/>
          </w:rPr>
        </w:r>
        <w:r w:rsidR="00445A14">
          <w:rPr>
            <w:noProof/>
            <w:webHidden/>
          </w:rPr>
          <w:fldChar w:fldCharType="separate"/>
        </w:r>
        <w:r w:rsidR="00445A14">
          <w:rPr>
            <w:noProof/>
            <w:webHidden/>
          </w:rPr>
          <w:t>59</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7" w:history="1">
        <w:r w:rsidR="00445A14" w:rsidRPr="003D5F80">
          <w:rPr>
            <w:rStyle w:val="Hyperlink"/>
            <w:noProof/>
          </w:rPr>
          <w:t>Workplace inspections</w:t>
        </w:r>
        <w:r w:rsidR="00445A14">
          <w:rPr>
            <w:noProof/>
            <w:webHidden/>
          </w:rPr>
          <w:tab/>
        </w:r>
        <w:r w:rsidR="00445A14">
          <w:rPr>
            <w:noProof/>
            <w:webHidden/>
          </w:rPr>
          <w:fldChar w:fldCharType="begin"/>
        </w:r>
        <w:r w:rsidR="00445A14">
          <w:rPr>
            <w:noProof/>
            <w:webHidden/>
          </w:rPr>
          <w:instrText xml:space="preserve"> PAGEREF _Toc431225667 \h </w:instrText>
        </w:r>
        <w:r w:rsidR="00445A14">
          <w:rPr>
            <w:noProof/>
            <w:webHidden/>
          </w:rPr>
        </w:r>
        <w:r w:rsidR="00445A14">
          <w:rPr>
            <w:noProof/>
            <w:webHidden/>
          </w:rPr>
          <w:fldChar w:fldCharType="separate"/>
        </w:r>
        <w:r w:rsidR="00445A14">
          <w:rPr>
            <w:noProof/>
            <w:webHidden/>
          </w:rPr>
          <w:t>59</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8" w:history="1">
        <w:r w:rsidR="00445A14" w:rsidRPr="003D5F80">
          <w:rPr>
            <w:rStyle w:val="Hyperlink"/>
            <w:noProof/>
          </w:rPr>
          <w:t>Consultative activities</w:t>
        </w:r>
        <w:r w:rsidR="00445A14">
          <w:rPr>
            <w:noProof/>
            <w:webHidden/>
          </w:rPr>
          <w:tab/>
        </w:r>
        <w:r w:rsidR="00445A14">
          <w:rPr>
            <w:noProof/>
            <w:webHidden/>
          </w:rPr>
          <w:fldChar w:fldCharType="begin"/>
        </w:r>
        <w:r w:rsidR="00445A14">
          <w:rPr>
            <w:noProof/>
            <w:webHidden/>
          </w:rPr>
          <w:instrText xml:space="preserve"> PAGEREF _Toc431225668 \h </w:instrText>
        </w:r>
        <w:r w:rsidR="00445A14">
          <w:rPr>
            <w:noProof/>
            <w:webHidden/>
          </w:rPr>
        </w:r>
        <w:r w:rsidR="00445A14">
          <w:rPr>
            <w:noProof/>
            <w:webHidden/>
          </w:rPr>
          <w:fldChar w:fldCharType="separate"/>
        </w:r>
        <w:r w:rsidR="00445A14">
          <w:rPr>
            <w:noProof/>
            <w:webHidden/>
          </w:rPr>
          <w:t>60</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69" w:history="1">
        <w:r w:rsidR="00445A14" w:rsidRPr="003D5F80">
          <w:rPr>
            <w:rStyle w:val="Hyperlink"/>
            <w:noProof/>
          </w:rPr>
          <w:t>Activity 4B</w:t>
        </w:r>
        <w:r w:rsidR="00445A14">
          <w:rPr>
            <w:noProof/>
            <w:webHidden/>
          </w:rPr>
          <w:tab/>
        </w:r>
        <w:r w:rsidR="00445A14">
          <w:rPr>
            <w:noProof/>
            <w:webHidden/>
          </w:rPr>
          <w:fldChar w:fldCharType="begin"/>
        </w:r>
        <w:r w:rsidR="00445A14">
          <w:rPr>
            <w:noProof/>
            <w:webHidden/>
          </w:rPr>
          <w:instrText xml:space="preserve"> PAGEREF _Toc431225669 \h </w:instrText>
        </w:r>
        <w:r w:rsidR="00445A14">
          <w:rPr>
            <w:noProof/>
            <w:webHidden/>
          </w:rPr>
        </w:r>
        <w:r w:rsidR="00445A14">
          <w:rPr>
            <w:noProof/>
            <w:webHidden/>
          </w:rPr>
          <w:fldChar w:fldCharType="separate"/>
        </w:r>
        <w:r w:rsidR="00445A14">
          <w:rPr>
            <w:noProof/>
            <w:webHidden/>
          </w:rPr>
          <w:t>61</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70" w:history="1">
        <w:r w:rsidR="00445A14" w:rsidRPr="003D5F80">
          <w:rPr>
            <w:rStyle w:val="Hyperlink"/>
            <w:noProof/>
          </w:rPr>
          <w:t>4.3 – Contribute to the development and implementation of safe workplace policies and procedures in own work area</w:t>
        </w:r>
        <w:r w:rsidR="00445A14">
          <w:rPr>
            <w:noProof/>
            <w:webHidden/>
          </w:rPr>
          <w:tab/>
        </w:r>
        <w:r w:rsidR="00445A14">
          <w:rPr>
            <w:noProof/>
            <w:webHidden/>
          </w:rPr>
          <w:fldChar w:fldCharType="begin"/>
        </w:r>
        <w:r w:rsidR="00445A14">
          <w:rPr>
            <w:noProof/>
            <w:webHidden/>
          </w:rPr>
          <w:instrText xml:space="preserve"> PAGEREF _Toc431225670 \h </w:instrText>
        </w:r>
        <w:r w:rsidR="00445A14">
          <w:rPr>
            <w:noProof/>
            <w:webHidden/>
          </w:rPr>
        </w:r>
        <w:r w:rsidR="00445A14">
          <w:rPr>
            <w:noProof/>
            <w:webHidden/>
          </w:rPr>
          <w:fldChar w:fldCharType="separate"/>
        </w:r>
        <w:r w:rsidR="00445A14">
          <w:rPr>
            <w:noProof/>
            <w:webHidden/>
          </w:rPr>
          <w:t>62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1" w:history="1">
        <w:r w:rsidR="00445A14" w:rsidRPr="003D5F80">
          <w:rPr>
            <w:rStyle w:val="Hyperlink"/>
            <w:noProof/>
          </w:rPr>
          <w:t>Participative arrangements</w:t>
        </w:r>
        <w:r w:rsidR="00445A14">
          <w:rPr>
            <w:noProof/>
            <w:webHidden/>
          </w:rPr>
          <w:tab/>
        </w:r>
        <w:r w:rsidR="00445A14">
          <w:rPr>
            <w:noProof/>
            <w:webHidden/>
          </w:rPr>
          <w:fldChar w:fldCharType="begin"/>
        </w:r>
        <w:r w:rsidR="00445A14">
          <w:rPr>
            <w:noProof/>
            <w:webHidden/>
          </w:rPr>
          <w:instrText xml:space="preserve"> PAGEREF _Toc431225671 \h </w:instrText>
        </w:r>
        <w:r w:rsidR="00445A14">
          <w:rPr>
            <w:noProof/>
            <w:webHidden/>
          </w:rPr>
        </w:r>
        <w:r w:rsidR="00445A14">
          <w:rPr>
            <w:noProof/>
            <w:webHidden/>
          </w:rPr>
          <w:fldChar w:fldCharType="separate"/>
        </w:r>
        <w:r w:rsidR="00445A14">
          <w:rPr>
            <w:noProof/>
            <w:webHidden/>
          </w:rPr>
          <w:t>62</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2" w:history="1">
        <w:r w:rsidR="00445A14" w:rsidRPr="003D5F80">
          <w:rPr>
            <w:rStyle w:val="Hyperlink"/>
            <w:noProof/>
          </w:rPr>
          <w:t>Inform supervisors</w:t>
        </w:r>
        <w:r w:rsidR="00445A14">
          <w:rPr>
            <w:noProof/>
            <w:webHidden/>
          </w:rPr>
          <w:tab/>
        </w:r>
        <w:r w:rsidR="00445A14">
          <w:rPr>
            <w:noProof/>
            <w:webHidden/>
          </w:rPr>
          <w:fldChar w:fldCharType="begin"/>
        </w:r>
        <w:r w:rsidR="00445A14">
          <w:rPr>
            <w:noProof/>
            <w:webHidden/>
          </w:rPr>
          <w:instrText xml:space="preserve"> PAGEREF _Toc431225672 \h </w:instrText>
        </w:r>
        <w:r w:rsidR="00445A14">
          <w:rPr>
            <w:noProof/>
            <w:webHidden/>
          </w:rPr>
        </w:r>
        <w:r w:rsidR="00445A14">
          <w:rPr>
            <w:noProof/>
            <w:webHidden/>
          </w:rPr>
          <w:fldChar w:fldCharType="separate"/>
        </w:r>
        <w:r w:rsidR="00445A14">
          <w:rPr>
            <w:noProof/>
            <w:webHidden/>
          </w:rPr>
          <w:t>63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3" w:history="1">
        <w:r w:rsidR="00445A14" w:rsidRPr="003D5F80">
          <w:rPr>
            <w:rStyle w:val="Hyperlink"/>
            <w:noProof/>
          </w:rPr>
          <w:t>Taking action to control risks</w:t>
        </w:r>
        <w:r w:rsidR="00445A14">
          <w:rPr>
            <w:noProof/>
            <w:webHidden/>
          </w:rPr>
          <w:tab/>
        </w:r>
        <w:r w:rsidR="00445A14">
          <w:rPr>
            <w:noProof/>
            <w:webHidden/>
          </w:rPr>
          <w:fldChar w:fldCharType="begin"/>
        </w:r>
        <w:r w:rsidR="00445A14">
          <w:rPr>
            <w:noProof/>
            <w:webHidden/>
          </w:rPr>
          <w:instrText xml:space="preserve"> PAGEREF _Toc431225673 \h </w:instrText>
        </w:r>
        <w:r w:rsidR="00445A14">
          <w:rPr>
            <w:noProof/>
            <w:webHidden/>
          </w:rPr>
        </w:r>
        <w:r w:rsidR="00445A14">
          <w:rPr>
            <w:noProof/>
            <w:webHidden/>
          </w:rPr>
          <w:fldChar w:fldCharType="separate"/>
        </w:r>
        <w:r w:rsidR="00445A14">
          <w:rPr>
            <w:noProof/>
            <w:webHidden/>
          </w:rPr>
          <w:t>63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4" w:history="1">
        <w:r w:rsidR="00445A14" w:rsidRPr="003D5F80">
          <w:rPr>
            <w:rStyle w:val="Hyperlink"/>
            <w:noProof/>
          </w:rPr>
          <w:t>Activity 4C</w:t>
        </w:r>
        <w:r w:rsidR="00445A14">
          <w:rPr>
            <w:noProof/>
            <w:webHidden/>
          </w:rPr>
          <w:tab/>
        </w:r>
        <w:r w:rsidR="00445A14">
          <w:rPr>
            <w:noProof/>
            <w:webHidden/>
          </w:rPr>
          <w:fldChar w:fldCharType="begin"/>
        </w:r>
        <w:r w:rsidR="00445A14">
          <w:rPr>
            <w:noProof/>
            <w:webHidden/>
          </w:rPr>
          <w:instrText xml:space="preserve"> PAGEREF _Toc431225674 \h </w:instrText>
        </w:r>
        <w:r w:rsidR="00445A14">
          <w:rPr>
            <w:noProof/>
            <w:webHidden/>
          </w:rPr>
        </w:r>
        <w:r w:rsidR="00445A14">
          <w:rPr>
            <w:noProof/>
            <w:webHidden/>
          </w:rPr>
          <w:fldChar w:fldCharType="separate"/>
        </w:r>
        <w:r w:rsidR="00445A14">
          <w:rPr>
            <w:noProof/>
            <w:webHidden/>
          </w:rPr>
          <w:t>65</w:t>
        </w:r>
        <w:r w:rsidR="00445A14">
          <w:rPr>
            <w:noProof/>
            <w:webHidden/>
          </w:rPr>
          <w:fldChar w:fldCharType="end"/>
        </w:r>
      </w:hyperlink>
    </w:p>
    <w:p w:rsidR="00445A14" w:rsidRDefault="00C0255E">
      <w:pPr>
        <w:pStyle w:val="TOC1"/>
        <w:tabs>
          <w:tab w:val="right" w:leader="dot" w:pos="9322"/>
        </w:tabs>
        <w:rPr>
          <w:rFonts w:asciiTheme="minorHAnsi" w:eastAsiaTheme="minorEastAsia" w:hAnsiTheme="minorHAnsi" w:cstheme="minorBidi"/>
          <w:b w:val="0"/>
          <w:noProof/>
          <w:lang w:val="en-GB"/>
        </w:rPr>
      </w:pPr>
      <w:hyperlink w:anchor="_Toc431225675" w:history="1">
        <w:r w:rsidR="00445A14" w:rsidRPr="003D5F80">
          <w:rPr>
            <w:rStyle w:val="Hyperlink"/>
            <w:noProof/>
          </w:rPr>
          <w:t>5. Reflect on own safe work practices</w:t>
        </w:r>
        <w:r w:rsidR="00445A14">
          <w:rPr>
            <w:noProof/>
            <w:webHidden/>
          </w:rPr>
          <w:tab/>
        </w:r>
        <w:r w:rsidR="00445A14">
          <w:rPr>
            <w:noProof/>
            <w:webHidden/>
          </w:rPr>
          <w:fldChar w:fldCharType="begin"/>
        </w:r>
        <w:r w:rsidR="00445A14">
          <w:rPr>
            <w:noProof/>
            <w:webHidden/>
          </w:rPr>
          <w:instrText xml:space="preserve"> PAGEREF _Toc431225675 \h </w:instrText>
        </w:r>
        <w:r w:rsidR="00445A14">
          <w:rPr>
            <w:noProof/>
            <w:webHidden/>
          </w:rPr>
        </w:r>
        <w:r w:rsidR="00445A14">
          <w:rPr>
            <w:noProof/>
            <w:webHidden/>
          </w:rPr>
          <w:fldChar w:fldCharType="separate"/>
        </w:r>
        <w:r w:rsidR="00445A14">
          <w:rPr>
            <w:noProof/>
            <w:webHidden/>
          </w:rPr>
          <w:t>66</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76" w:history="1">
        <w:r w:rsidR="00445A14" w:rsidRPr="003D5F80">
          <w:rPr>
            <w:rStyle w:val="Hyperlink"/>
            <w:noProof/>
          </w:rPr>
          <w:t>5.1 – Identify ways to maintain currency of safe work practices in regards to workplace systems, equipment and processes in own work role</w:t>
        </w:r>
        <w:r w:rsidR="00445A14">
          <w:rPr>
            <w:noProof/>
            <w:webHidden/>
          </w:rPr>
          <w:tab/>
        </w:r>
        <w:r w:rsidR="00445A14">
          <w:rPr>
            <w:noProof/>
            <w:webHidden/>
          </w:rPr>
          <w:fldChar w:fldCharType="begin"/>
        </w:r>
        <w:r w:rsidR="00445A14">
          <w:rPr>
            <w:noProof/>
            <w:webHidden/>
          </w:rPr>
          <w:instrText xml:space="preserve"> PAGEREF _Toc431225676 \h </w:instrText>
        </w:r>
        <w:r w:rsidR="00445A14">
          <w:rPr>
            <w:noProof/>
            <w:webHidden/>
          </w:rPr>
        </w:r>
        <w:r w:rsidR="00445A14">
          <w:rPr>
            <w:noProof/>
            <w:webHidden/>
          </w:rPr>
          <w:fldChar w:fldCharType="separate"/>
        </w:r>
        <w:r w:rsidR="00445A14">
          <w:rPr>
            <w:noProof/>
            <w:webHidden/>
          </w:rPr>
          <w:t>67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7" w:history="1">
        <w:r w:rsidR="00445A14" w:rsidRPr="003D5F80">
          <w:rPr>
            <w:rStyle w:val="Hyperlink"/>
            <w:noProof/>
          </w:rPr>
          <w:t>Monitoring and evaluating health and safety</w:t>
        </w:r>
        <w:r w:rsidR="00445A14">
          <w:rPr>
            <w:noProof/>
            <w:webHidden/>
          </w:rPr>
          <w:tab/>
        </w:r>
        <w:r w:rsidR="00445A14">
          <w:rPr>
            <w:noProof/>
            <w:webHidden/>
          </w:rPr>
          <w:fldChar w:fldCharType="begin"/>
        </w:r>
        <w:r w:rsidR="00445A14">
          <w:rPr>
            <w:noProof/>
            <w:webHidden/>
          </w:rPr>
          <w:instrText xml:space="preserve"> PAGEREF _Toc431225677 \h </w:instrText>
        </w:r>
        <w:r w:rsidR="00445A14">
          <w:rPr>
            <w:noProof/>
            <w:webHidden/>
          </w:rPr>
        </w:r>
        <w:r w:rsidR="00445A14">
          <w:rPr>
            <w:noProof/>
            <w:webHidden/>
          </w:rPr>
          <w:fldChar w:fldCharType="separate"/>
        </w:r>
        <w:r w:rsidR="00445A14">
          <w:rPr>
            <w:noProof/>
            <w:webHidden/>
          </w:rPr>
          <w:t>67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8" w:history="1">
        <w:r w:rsidR="00445A14" w:rsidRPr="003D5F80">
          <w:rPr>
            <w:rStyle w:val="Hyperlink"/>
            <w:noProof/>
          </w:rPr>
          <w:t>Safety audits</w:t>
        </w:r>
        <w:r w:rsidR="00445A14">
          <w:rPr>
            <w:noProof/>
            <w:webHidden/>
          </w:rPr>
          <w:tab/>
        </w:r>
        <w:r w:rsidR="00445A14">
          <w:rPr>
            <w:noProof/>
            <w:webHidden/>
          </w:rPr>
          <w:fldChar w:fldCharType="begin"/>
        </w:r>
        <w:r w:rsidR="00445A14">
          <w:rPr>
            <w:noProof/>
            <w:webHidden/>
          </w:rPr>
          <w:instrText xml:space="preserve"> PAGEREF _Toc431225678 \h </w:instrText>
        </w:r>
        <w:r w:rsidR="00445A14">
          <w:rPr>
            <w:noProof/>
            <w:webHidden/>
          </w:rPr>
        </w:r>
        <w:r w:rsidR="00445A14">
          <w:rPr>
            <w:noProof/>
            <w:webHidden/>
          </w:rPr>
          <w:fldChar w:fldCharType="separate"/>
        </w:r>
        <w:r w:rsidR="00445A14">
          <w:rPr>
            <w:noProof/>
            <w:webHidden/>
          </w:rPr>
          <w:t>67</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79" w:history="1">
        <w:r w:rsidR="00445A14" w:rsidRPr="003D5F80">
          <w:rPr>
            <w:rStyle w:val="Hyperlink"/>
            <w:noProof/>
          </w:rPr>
          <w:t>Using equipment safely</w:t>
        </w:r>
        <w:r w:rsidR="00445A14">
          <w:rPr>
            <w:noProof/>
            <w:webHidden/>
          </w:rPr>
          <w:tab/>
        </w:r>
        <w:r w:rsidR="00445A14">
          <w:rPr>
            <w:noProof/>
            <w:webHidden/>
          </w:rPr>
          <w:fldChar w:fldCharType="begin"/>
        </w:r>
        <w:r w:rsidR="00445A14">
          <w:rPr>
            <w:noProof/>
            <w:webHidden/>
          </w:rPr>
          <w:instrText xml:space="preserve"> PAGEREF _Toc431225679 \h </w:instrText>
        </w:r>
        <w:r w:rsidR="00445A14">
          <w:rPr>
            <w:noProof/>
            <w:webHidden/>
          </w:rPr>
        </w:r>
        <w:r w:rsidR="00445A14">
          <w:rPr>
            <w:noProof/>
            <w:webHidden/>
          </w:rPr>
          <w:fldChar w:fldCharType="separate"/>
        </w:r>
        <w:r w:rsidR="00445A14">
          <w:rPr>
            <w:noProof/>
            <w:webHidden/>
          </w:rPr>
          <w:t>68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0" w:history="1">
        <w:r w:rsidR="00445A14" w:rsidRPr="003D5F80">
          <w:rPr>
            <w:rStyle w:val="Hyperlink"/>
            <w:noProof/>
          </w:rPr>
          <w:t>Ensuring the safety of work processes</w:t>
        </w:r>
        <w:r w:rsidR="00445A14">
          <w:rPr>
            <w:noProof/>
            <w:webHidden/>
          </w:rPr>
          <w:tab/>
        </w:r>
        <w:r w:rsidR="00445A14">
          <w:rPr>
            <w:noProof/>
            <w:webHidden/>
          </w:rPr>
          <w:fldChar w:fldCharType="begin"/>
        </w:r>
        <w:r w:rsidR="00445A14">
          <w:rPr>
            <w:noProof/>
            <w:webHidden/>
          </w:rPr>
          <w:instrText xml:space="preserve"> PAGEREF _Toc431225680 \h </w:instrText>
        </w:r>
        <w:r w:rsidR="00445A14">
          <w:rPr>
            <w:noProof/>
            <w:webHidden/>
          </w:rPr>
        </w:r>
        <w:r w:rsidR="00445A14">
          <w:rPr>
            <w:noProof/>
            <w:webHidden/>
          </w:rPr>
          <w:fldChar w:fldCharType="separate"/>
        </w:r>
        <w:r w:rsidR="00445A14">
          <w:rPr>
            <w:noProof/>
            <w:webHidden/>
          </w:rPr>
          <w:t>68</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1" w:history="1">
        <w:r w:rsidR="00445A14" w:rsidRPr="003D5F80">
          <w:rPr>
            <w:rStyle w:val="Hyperlink"/>
            <w:noProof/>
          </w:rPr>
          <w:t>Activity 5A</w:t>
        </w:r>
        <w:r w:rsidR="00445A14">
          <w:rPr>
            <w:noProof/>
            <w:webHidden/>
          </w:rPr>
          <w:tab/>
        </w:r>
        <w:r w:rsidR="00445A14">
          <w:rPr>
            <w:noProof/>
            <w:webHidden/>
          </w:rPr>
          <w:fldChar w:fldCharType="begin"/>
        </w:r>
        <w:r w:rsidR="00445A14">
          <w:rPr>
            <w:noProof/>
            <w:webHidden/>
          </w:rPr>
          <w:instrText xml:space="preserve"> PAGEREF _Toc431225681 \h </w:instrText>
        </w:r>
        <w:r w:rsidR="00445A14">
          <w:rPr>
            <w:noProof/>
            <w:webHidden/>
          </w:rPr>
        </w:r>
        <w:r w:rsidR="00445A14">
          <w:rPr>
            <w:noProof/>
            <w:webHidden/>
          </w:rPr>
          <w:fldChar w:fldCharType="separate"/>
        </w:r>
        <w:r w:rsidR="00445A14">
          <w:rPr>
            <w:noProof/>
            <w:webHidden/>
          </w:rPr>
          <w:t>69</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82" w:history="1">
        <w:r w:rsidR="00445A14" w:rsidRPr="003D5F80">
          <w:rPr>
            <w:rStyle w:val="Hyperlink"/>
            <w:noProof/>
          </w:rPr>
          <w:t>5.2 – Reflect on own levels of stress and fatigue, and report to designated persons according to workplace procedures</w:t>
        </w:r>
        <w:r w:rsidR="00445A14">
          <w:rPr>
            <w:noProof/>
            <w:webHidden/>
          </w:rPr>
          <w:tab/>
        </w:r>
        <w:r w:rsidR="00445A14">
          <w:rPr>
            <w:noProof/>
            <w:webHidden/>
          </w:rPr>
          <w:fldChar w:fldCharType="begin"/>
        </w:r>
        <w:r w:rsidR="00445A14">
          <w:rPr>
            <w:noProof/>
            <w:webHidden/>
          </w:rPr>
          <w:instrText xml:space="preserve"> PAGEREF _Toc431225682 \h </w:instrText>
        </w:r>
        <w:r w:rsidR="00445A14">
          <w:rPr>
            <w:noProof/>
            <w:webHidden/>
          </w:rPr>
        </w:r>
        <w:r w:rsidR="00445A14">
          <w:rPr>
            <w:noProof/>
            <w:webHidden/>
          </w:rPr>
          <w:fldChar w:fldCharType="separate"/>
        </w:r>
        <w:r w:rsidR="00445A14">
          <w:rPr>
            <w:noProof/>
            <w:webHidden/>
          </w:rPr>
          <w:t>70</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3" w:history="1">
        <w:r w:rsidR="00445A14" w:rsidRPr="003D5F80">
          <w:rPr>
            <w:rStyle w:val="Hyperlink"/>
            <w:noProof/>
          </w:rPr>
          <w:t>Negative impacts in the workplace</w:t>
        </w:r>
        <w:r w:rsidR="00445A14">
          <w:rPr>
            <w:noProof/>
            <w:webHidden/>
          </w:rPr>
          <w:tab/>
        </w:r>
        <w:r w:rsidR="00445A14">
          <w:rPr>
            <w:noProof/>
            <w:webHidden/>
          </w:rPr>
          <w:fldChar w:fldCharType="begin"/>
        </w:r>
        <w:r w:rsidR="00445A14">
          <w:rPr>
            <w:noProof/>
            <w:webHidden/>
          </w:rPr>
          <w:instrText xml:space="preserve"> PAGEREF _Toc431225683 \h </w:instrText>
        </w:r>
        <w:r w:rsidR="00445A14">
          <w:rPr>
            <w:noProof/>
            <w:webHidden/>
          </w:rPr>
        </w:r>
        <w:r w:rsidR="00445A14">
          <w:rPr>
            <w:noProof/>
            <w:webHidden/>
          </w:rPr>
          <w:fldChar w:fldCharType="separate"/>
        </w:r>
        <w:r w:rsidR="00445A14">
          <w:rPr>
            <w:noProof/>
            <w:webHidden/>
          </w:rPr>
          <w:t>71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4" w:history="1">
        <w:r w:rsidR="00445A14" w:rsidRPr="003D5F80">
          <w:rPr>
            <w:rStyle w:val="Hyperlink"/>
            <w:noProof/>
          </w:rPr>
          <w:t>Reporting procedures</w:t>
        </w:r>
        <w:r w:rsidR="00445A14">
          <w:rPr>
            <w:noProof/>
            <w:webHidden/>
          </w:rPr>
          <w:tab/>
        </w:r>
        <w:r w:rsidR="00445A14">
          <w:rPr>
            <w:noProof/>
            <w:webHidden/>
          </w:rPr>
          <w:fldChar w:fldCharType="begin"/>
        </w:r>
        <w:r w:rsidR="00445A14">
          <w:rPr>
            <w:noProof/>
            <w:webHidden/>
          </w:rPr>
          <w:instrText xml:space="preserve"> PAGEREF _Toc431225684 \h </w:instrText>
        </w:r>
        <w:r w:rsidR="00445A14">
          <w:rPr>
            <w:noProof/>
            <w:webHidden/>
          </w:rPr>
        </w:r>
        <w:r w:rsidR="00445A14">
          <w:rPr>
            <w:noProof/>
            <w:webHidden/>
          </w:rPr>
          <w:fldChar w:fldCharType="separate"/>
        </w:r>
        <w:r w:rsidR="00445A14">
          <w:rPr>
            <w:noProof/>
            <w:webHidden/>
          </w:rPr>
          <w:t>71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5" w:history="1">
        <w:r w:rsidR="00445A14" w:rsidRPr="003D5F80">
          <w:rPr>
            <w:rStyle w:val="Hyperlink"/>
            <w:noProof/>
          </w:rPr>
          <w:t>Organisational responsibilities</w:t>
        </w:r>
        <w:r w:rsidR="00445A14">
          <w:rPr>
            <w:noProof/>
            <w:webHidden/>
          </w:rPr>
          <w:tab/>
        </w:r>
        <w:r w:rsidR="00445A14">
          <w:rPr>
            <w:noProof/>
            <w:webHidden/>
          </w:rPr>
          <w:fldChar w:fldCharType="begin"/>
        </w:r>
        <w:r w:rsidR="00445A14">
          <w:rPr>
            <w:noProof/>
            <w:webHidden/>
          </w:rPr>
          <w:instrText xml:space="preserve"> PAGEREF _Toc431225685 \h </w:instrText>
        </w:r>
        <w:r w:rsidR="00445A14">
          <w:rPr>
            <w:noProof/>
            <w:webHidden/>
          </w:rPr>
        </w:r>
        <w:r w:rsidR="00445A14">
          <w:rPr>
            <w:noProof/>
            <w:webHidden/>
          </w:rPr>
          <w:fldChar w:fldCharType="separate"/>
        </w:r>
        <w:r w:rsidR="00445A14">
          <w:rPr>
            <w:noProof/>
            <w:webHidden/>
          </w:rPr>
          <w:t>71</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6" w:history="1">
        <w:r w:rsidR="00445A14" w:rsidRPr="003D5F80">
          <w:rPr>
            <w:rStyle w:val="Hyperlink"/>
            <w:noProof/>
          </w:rPr>
          <w:t>Activity 5B</w:t>
        </w:r>
        <w:r w:rsidR="00445A14">
          <w:rPr>
            <w:noProof/>
            <w:webHidden/>
          </w:rPr>
          <w:tab/>
        </w:r>
        <w:r w:rsidR="00445A14">
          <w:rPr>
            <w:noProof/>
            <w:webHidden/>
          </w:rPr>
          <w:fldChar w:fldCharType="begin"/>
        </w:r>
        <w:r w:rsidR="00445A14">
          <w:rPr>
            <w:noProof/>
            <w:webHidden/>
          </w:rPr>
          <w:instrText xml:space="preserve"> PAGEREF _Toc431225686 \h </w:instrText>
        </w:r>
        <w:r w:rsidR="00445A14">
          <w:rPr>
            <w:noProof/>
            <w:webHidden/>
          </w:rPr>
        </w:r>
        <w:r w:rsidR="00445A14">
          <w:rPr>
            <w:noProof/>
            <w:webHidden/>
          </w:rPr>
          <w:fldChar w:fldCharType="separate"/>
        </w:r>
        <w:r w:rsidR="00445A14">
          <w:rPr>
            <w:noProof/>
            <w:webHidden/>
          </w:rPr>
          <w:t>72</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87" w:history="1">
        <w:r w:rsidR="00445A14" w:rsidRPr="003D5F80">
          <w:rPr>
            <w:rStyle w:val="Hyperlink"/>
            <w:noProof/>
          </w:rPr>
          <w:t>5.3 – Participate in workplace debriefing to address individual needs</w:t>
        </w:r>
        <w:r w:rsidR="00445A14">
          <w:rPr>
            <w:noProof/>
            <w:webHidden/>
          </w:rPr>
          <w:tab/>
        </w:r>
        <w:r w:rsidR="00445A14">
          <w:rPr>
            <w:noProof/>
            <w:webHidden/>
          </w:rPr>
          <w:fldChar w:fldCharType="begin"/>
        </w:r>
        <w:r w:rsidR="00445A14">
          <w:rPr>
            <w:noProof/>
            <w:webHidden/>
          </w:rPr>
          <w:instrText xml:space="preserve"> PAGEREF _Toc431225687 \h </w:instrText>
        </w:r>
        <w:r w:rsidR="00445A14">
          <w:rPr>
            <w:noProof/>
            <w:webHidden/>
          </w:rPr>
        </w:r>
        <w:r w:rsidR="00445A14">
          <w:rPr>
            <w:noProof/>
            <w:webHidden/>
          </w:rPr>
          <w:fldChar w:fldCharType="separate"/>
        </w:r>
        <w:r w:rsidR="00445A14">
          <w:rPr>
            <w:noProof/>
            <w:webHidden/>
          </w:rPr>
          <w:t>73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8" w:history="1">
        <w:r w:rsidR="00445A14" w:rsidRPr="003D5F80">
          <w:rPr>
            <w:rStyle w:val="Hyperlink"/>
            <w:noProof/>
          </w:rPr>
          <w:t>Debriefing in response to workplace incidents</w:t>
        </w:r>
        <w:r w:rsidR="00445A14">
          <w:rPr>
            <w:noProof/>
            <w:webHidden/>
          </w:rPr>
          <w:tab/>
        </w:r>
        <w:r w:rsidR="00445A14">
          <w:rPr>
            <w:noProof/>
            <w:webHidden/>
          </w:rPr>
          <w:fldChar w:fldCharType="begin"/>
        </w:r>
        <w:r w:rsidR="00445A14">
          <w:rPr>
            <w:noProof/>
            <w:webHidden/>
          </w:rPr>
          <w:instrText xml:space="preserve"> PAGEREF _Toc431225688 \h </w:instrText>
        </w:r>
        <w:r w:rsidR="00445A14">
          <w:rPr>
            <w:noProof/>
            <w:webHidden/>
          </w:rPr>
        </w:r>
        <w:r w:rsidR="00445A14">
          <w:rPr>
            <w:noProof/>
            <w:webHidden/>
          </w:rPr>
          <w:fldChar w:fldCharType="separate"/>
        </w:r>
        <w:r w:rsidR="00445A14">
          <w:rPr>
            <w:noProof/>
            <w:webHidden/>
          </w:rPr>
          <w:t>73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89" w:history="1">
        <w:r w:rsidR="00445A14" w:rsidRPr="003D5F80">
          <w:rPr>
            <w:rStyle w:val="Hyperlink"/>
            <w:noProof/>
          </w:rPr>
          <w:t>Other forms of debriefing</w:t>
        </w:r>
        <w:r w:rsidR="00445A14">
          <w:rPr>
            <w:noProof/>
            <w:webHidden/>
          </w:rPr>
          <w:tab/>
        </w:r>
        <w:r w:rsidR="00445A14">
          <w:rPr>
            <w:noProof/>
            <w:webHidden/>
          </w:rPr>
          <w:fldChar w:fldCharType="begin"/>
        </w:r>
        <w:r w:rsidR="00445A14">
          <w:rPr>
            <w:noProof/>
            <w:webHidden/>
          </w:rPr>
          <w:instrText xml:space="preserve"> PAGEREF _Toc431225689 \h </w:instrText>
        </w:r>
        <w:r w:rsidR="00445A14">
          <w:rPr>
            <w:noProof/>
            <w:webHidden/>
          </w:rPr>
        </w:r>
        <w:r w:rsidR="00445A14">
          <w:rPr>
            <w:noProof/>
            <w:webHidden/>
          </w:rPr>
          <w:fldChar w:fldCharType="separate"/>
        </w:r>
        <w:r w:rsidR="00445A14">
          <w:rPr>
            <w:noProof/>
            <w:webHidden/>
          </w:rPr>
          <w:t>73</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90" w:history="1">
        <w:r w:rsidR="00445A14" w:rsidRPr="003D5F80">
          <w:rPr>
            <w:rStyle w:val="Hyperlink"/>
            <w:noProof/>
          </w:rPr>
          <w:t>Activity 5C</w:t>
        </w:r>
        <w:r w:rsidR="00445A14">
          <w:rPr>
            <w:noProof/>
            <w:webHidden/>
          </w:rPr>
          <w:tab/>
        </w:r>
        <w:r w:rsidR="00445A14">
          <w:rPr>
            <w:noProof/>
            <w:webHidden/>
          </w:rPr>
          <w:fldChar w:fldCharType="begin"/>
        </w:r>
        <w:r w:rsidR="00445A14">
          <w:rPr>
            <w:noProof/>
            <w:webHidden/>
          </w:rPr>
          <w:instrText xml:space="preserve"> PAGEREF _Toc431225690 \h </w:instrText>
        </w:r>
        <w:r w:rsidR="00445A14">
          <w:rPr>
            <w:noProof/>
            <w:webHidden/>
          </w:rPr>
        </w:r>
        <w:r w:rsidR="00445A14">
          <w:rPr>
            <w:noProof/>
            <w:webHidden/>
          </w:rPr>
          <w:fldChar w:fldCharType="separate"/>
        </w:r>
        <w:r w:rsidR="00445A14">
          <w:rPr>
            <w:noProof/>
            <w:webHidden/>
          </w:rPr>
          <w:t>74</w:t>
        </w:r>
        <w:r w:rsidR="00445A14">
          <w:rPr>
            <w:noProof/>
            <w:webHidden/>
          </w:rPr>
          <w:fldChar w:fldCharType="end"/>
        </w:r>
      </w:hyperlink>
    </w:p>
    <w:p w:rsidR="00445A14" w:rsidRDefault="00C0255E">
      <w:pPr>
        <w:pStyle w:val="TOC3"/>
        <w:tabs>
          <w:tab w:val="right" w:leader="dot" w:pos="9322"/>
        </w:tabs>
        <w:rPr>
          <w:rFonts w:asciiTheme="minorHAnsi" w:eastAsiaTheme="minorEastAsia" w:hAnsiTheme="minorHAnsi" w:cstheme="minorBidi"/>
          <w:noProof/>
          <w:lang w:val="en-GB"/>
        </w:rPr>
      </w:pPr>
      <w:hyperlink w:anchor="_Toc431225691" w:history="1">
        <w:r w:rsidR="00445A14" w:rsidRPr="003D5F80">
          <w:rPr>
            <w:rStyle w:val="Hyperlink"/>
            <w:noProof/>
          </w:rPr>
          <w:t>Skills and Knowledge Activity</w:t>
        </w:r>
        <w:r w:rsidR="00445A14">
          <w:rPr>
            <w:noProof/>
            <w:webHidden/>
          </w:rPr>
          <w:tab/>
        </w:r>
        <w:r w:rsidR="00445A14">
          <w:rPr>
            <w:noProof/>
            <w:webHidden/>
          </w:rPr>
          <w:fldChar w:fldCharType="begin"/>
        </w:r>
        <w:r w:rsidR="00445A14">
          <w:rPr>
            <w:noProof/>
            <w:webHidden/>
          </w:rPr>
          <w:instrText xml:space="preserve"> PAGEREF _Toc431225691 \h </w:instrText>
        </w:r>
        <w:r w:rsidR="00445A14">
          <w:rPr>
            <w:noProof/>
            <w:webHidden/>
          </w:rPr>
        </w:r>
        <w:r w:rsidR="00445A14">
          <w:rPr>
            <w:noProof/>
            <w:webHidden/>
          </w:rPr>
          <w:fldChar w:fldCharType="separate"/>
        </w:r>
        <w:r w:rsidR="00445A14">
          <w:rPr>
            <w:noProof/>
            <w:webHidden/>
          </w:rPr>
          <w:t>75</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92" w:history="1">
        <w:r w:rsidR="00445A14" w:rsidRPr="003D5F80">
          <w:rPr>
            <w:rStyle w:val="Hyperlink"/>
            <w:noProof/>
          </w:rPr>
          <w:t>Major Activity – An opportunity to revise the unit</w:t>
        </w:r>
        <w:r w:rsidR="00445A14">
          <w:rPr>
            <w:noProof/>
            <w:webHidden/>
          </w:rPr>
          <w:tab/>
        </w:r>
        <w:r w:rsidR="00445A14">
          <w:rPr>
            <w:noProof/>
            <w:webHidden/>
          </w:rPr>
          <w:fldChar w:fldCharType="begin"/>
        </w:r>
        <w:r w:rsidR="00445A14">
          <w:rPr>
            <w:noProof/>
            <w:webHidden/>
          </w:rPr>
          <w:instrText xml:space="preserve"> PAGEREF _Toc431225692 \h </w:instrText>
        </w:r>
        <w:r w:rsidR="00445A14">
          <w:rPr>
            <w:noProof/>
            <w:webHidden/>
          </w:rPr>
        </w:r>
        <w:r w:rsidR="00445A14">
          <w:rPr>
            <w:noProof/>
            <w:webHidden/>
          </w:rPr>
          <w:fldChar w:fldCharType="separate"/>
        </w:r>
        <w:r w:rsidR="00445A14">
          <w:rPr>
            <w:noProof/>
            <w:webHidden/>
          </w:rPr>
          <w:t>76</w:t>
        </w:r>
        <w:r w:rsidR="00445A14">
          <w:rPr>
            <w:noProof/>
            <w:webHidden/>
          </w:rPr>
          <w:fldChar w:fldCharType="end"/>
        </w:r>
      </w:hyperlink>
    </w:p>
    <w:p w:rsidR="00445A14" w:rsidRDefault="00C0255E">
      <w:pPr>
        <w:pStyle w:val="TOC2"/>
        <w:tabs>
          <w:tab w:val="right" w:leader="dot" w:pos="9322"/>
        </w:tabs>
        <w:rPr>
          <w:rFonts w:asciiTheme="minorHAnsi" w:eastAsiaTheme="minorEastAsia" w:hAnsiTheme="minorHAnsi" w:cstheme="minorBidi"/>
          <w:noProof/>
          <w:lang w:val="en-GB"/>
        </w:rPr>
      </w:pPr>
      <w:hyperlink w:anchor="_Toc431225693" w:history="1">
        <w:r w:rsidR="00445A14" w:rsidRPr="003D5F80">
          <w:rPr>
            <w:rStyle w:val="Hyperlink"/>
            <w:noProof/>
          </w:rPr>
          <w:t>References</w:t>
        </w:r>
        <w:r w:rsidR="00445A14">
          <w:rPr>
            <w:noProof/>
            <w:webHidden/>
          </w:rPr>
          <w:tab/>
        </w:r>
        <w:r w:rsidR="00445A14">
          <w:rPr>
            <w:noProof/>
            <w:webHidden/>
          </w:rPr>
          <w:fldChar w:fldCharType="begin"/>
        </w:r>
        <w:r w:rsidR="00445A14">
          <w:rPr>
            <w:noProof/>
            <w:webHidden/>
          </w:rPr>
          <w:instrText xml:space="preserve"> PAGEREF _Toc431225693 \h </w:instrText>
        </w:r>
        <w:r w:rsidR="00445A14">
          <w:rPr>
            <w:noProof/>
            <w:webHidden/>
          </w:rPr>
        </w:r>
        <w:r w:rsidR="00445A14">
          <w:rPr>
            <w:noProof/>
            <w:webHidden/>
          </w:rPr>
          <w:fldChar w:fldCharType="separate"/>
        </w:r>
        <w:r w:rsidR="00445A14">
          <w:rPr>
            <w:noProof/>
            <w:webHidden/>
          </w:rPr>
          <w:t>78</w:t>
        </w:r>
        <w:r w:rsidR="00445A14">
          <w:rPr>
            <w:noProof/>
            <w:webHidden/>
          </w:rPr>
          <w:fldChar w:fldCharType="end"/>
        </w:r>
      </w:hyperlink>
    </w:p>
    <w:p w:rsidR="00D46DB0" w:rsidRDefault="0055483D" w:rsidP="00D46DB0">
      <w:r w:rsidRPr="004F5688">
        <w:rPr>
          <w:rFonts w:eastAsia="Times New Roman"/>
          <w:b/>
        </w:rPr>
        <w:fldChar w:fldCharType="end"/>
      </w:r>
      <w:r w:rsidR="00D46DB0">
        <w:rPr>
          <w:b/>
        </w:rPr>
        <w:br w:type="page"/>
      </w:r>
    </w:p>
    <w:bookmarkStart w:id="1" w:name="_Toc431225604"/>
    <w:bookmarkStart w:id="2" w:name="OLE_LINK7"/>
    <w:bookmarkStart w:id="3" w:name="OLE_LINK8"/>
    <w:bookmarkStart w:id="4" w:name="OLE_LINK9"/>
    <w:p w:rsidR="008945E5" w:rsidRPr="00B80BEA" w:rsidRDefault="00C14703" w:rsidP="00F67B3F">
      <w:pPr>
        <w:pStyle w:val="Heading3"/>
      </w:pPr>
      <w:r>
        <w:rPr>
          <w:noProof/>
        </w:rPr>
        <w:lastRenderedPageBreak/>
        <mc:AlternateContent>
          <mc:Choice Requires="wps">
            <w:drawing>
              <wp:anchor distT="0" distB="0" distL="114300" distR="114300" simplePos="0" relativeHeight="251730944" behindDoc="1" locked="0" layoutInCell="1" allowOverlap="1" wp14:anchorId="30FC9F18" wp14:editId="6670261F">
                <wp:simplePos x="0" y="0"/>
                <wp:positionH relativeFrom="column">
                  <wp:posOffset>-776177</wp:posOffset>
                </wp:positionH>
                <wp:positionV relativeFrom="paragraph">
                  <wp:posOffset>-308343</wp:posOffset>
                </wp:positionV>
                <wp:extent cx="7303135" cy="2945218"/>
                <wp:effectExtent l="0" t="0" r="31115" b="64770"/>
                <wp:wrapNone/>
                <wp:docPr id="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945218"/>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26" style="position:absolute;margin-left:-61.1pt;margin-top:-24.3pt;width:575.05pt;height:231.9pt;z-index:-251585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" strokecolor="#d99594" strokeweight="1pt">
                <v:fill color2="#e5b8b7" focus="100%" type="gradient"/>
                <v:shadow on="t" color="#622423" opacity=".5" offset="1pt"/>
              </v:roundrect>
            </w:pict>
          </mc:Fallback>
        </mc:AlternateContent>
      </w:r>
      <w:bookmarkStart w:id="5" w:name="_Toc415143422"/>
      <w:r w:rsidR="008945E5">
        <w:t>Unit of Competency</w:t>
      </w:r>
      <w:bookmarkEnd w:id="1"/>
      <w:bookmarkEnd w:id="5"/>
    </w:p>
    <w:p w:rsidR="008945E5" w:rsidRDefault="008945E5" w:rsidP="00A460B2">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A460B2" w:rsidRDefault="00A460B2" w:rsidP="00A460B2">
      <w:pPr>
        <w:pStyle w:val="BodyText"/>
      </w:pPr>
    </w:p>
    <w:p w:rsidR="00F67B3F" w:rsidRPr="00A460B2" w:rsidRDefault="00F67B3F" w:rsidP="005D59CA">
      <w:pPr>
        <w:pStyle w:val="BodyText"/>
        <w:jc w:val="left"/>
        <w:rPr>
          <w:rFonts w:asciiTheme="minorHAnsi" w:hAnsiTheme="minorHAnsi"/>
          <w:sz w:val="22"/>
          <w:szCs w:val="22"/>
        </w:rPr>
      </w:pPr>
      <w:r w:rsidRPr="00A460B2">
        <w:rPr>
          <w:rFonts w:asciiTheme="minorHAnsi" w:hAnsiTheme="minorHAnsi"/>
          <w:sz w:val="22"/>
          <w:szCs w:val="22"/>
        </w:rPr>
        <w:t>This unit describes the skills and knowledge required for a worker to participate in safe work practices to ensure their own health and safety, and that of others in work environments that involve caring directly for clients. It has a focus on maintaining safety of the worker, the people being supported and other community members.</w:t>
      </w:r>
    </w:p>
    <w:p w:rsidR="00F67B3F" w:rsidRPr="00A460B2" w:rsidRDefault="00F67B3F" w:rsidP="005D59CA">
      <w:pPr>
        <w:pStyle w:val="BodyText"/>
        <w:jc w:val="left"/>
        <w:rPr>
          <w:rFonts w:asciiTheme="minorHAnsi" w:hAnsiTheme="minorHAnsi"/>
          <w:sz w:val="22"/>
          <w:szCs w:val="22"/>
        </w:rPr>
      </w:pPr>
    </w:p>
    <w:p w:rsidR="00F67B3F" w:rsidRPr="00A460B2" w:rsidRDefault="00F67B3F" w:rsidP="005D59CA">
      <w:pPr>
        <w:pStyle w:val="BodyText"/>
        <w:jc w:val="left"/>
        <w:rPr>
          <w:rFonts w:asciiTheme="minorHAnsi" w:hAnsiTheme="minorHAnsi"/>
          <w:sz w:val="22"/>
          <w:szCs w:val="22"/>
        </w:rPr>
      </w:pPr>
      <w:r w:rsidRPr="00A460B2">
        <w:rPr>
          <w:rFonts w:asciiTheme="minorHAnsi" w:hAnsiTheme="minorHAnsi"/>
          <w:sz w:val="22"/>
          <w:szCs w:val="22"/>
        </w:rPr>
        <w:t>This unit applies to all workers who require knowledge of workplace health and safety (WHS) to carry out their own work, in both centre-based and home-based service provision.</w:t>
      </w:r>
    </w:p>
    <w:p w:rsidR="00F67B3F" w:rsidRPr="00A460B2" w:rsidRDefault="00F67B3F" w:rsidP="005D59CA">
      <w:pPr>
        <w:pStyle w:val="BodyText"/>
        <w:jc w:val="left"/>
        <w:rPr>
          <w:rFonts w:asciiTheme="minorHAnsi" w:hAnsiTheme="minorHAnsi"/>
          <w:sz w:val="22"/>
          <w:szCs w:val="22"/>
        </w:rPr>
      </w:pPr>
    </w:p>
    <w:p w:rsidR="007B084B" w:rsidRPr="00A460B2" w:rsidRDefault="00F67B3F" w:rsidP="005D59CA">
      <w:pPr>
        <w:spacing w:after="0" w:line="240" w:lineRule="auto"/>
        <w:outlineLvl w:val="3"/>
        <w:rPr>
          <w:rFonts w:asciiTheme="minorHAnsi" w:hAnsiTheme="minorHAnsi" w:cs="Calibri"/>
          <w:b/>
          <w:color w:val="000000"/>
        </w:rPr>
      </w:pPr>
      <w:r w:rsidRPr="00A460B2">
        <w:rPr>
          <w:rStyle w:val="Emphasis"/>
          <w:rFonts w:asciiTheme="minorHAnsi" w:hAnsiTheme="minorHAnsi"/>
        </w:rPr>
        <w:t>The skills in this unit must be applied in accordance with Commonwealth and State/Territory legislation, Australian/New Zealand standards and industry codes of practice</w:t>
      </w:r>
      <w:r w:rsidRPr="00A460B2">
        <w:rPr>
          <w:rFonts w:asciiTheme="minorHAnsi" w:hAnsiTheme="minorHAnsi"/>
        </w:rPr>
        <w:t>.</w:t>
      </w:r>
    </w:p>
    <w:p w:rsidR="007B084B" w:rsidRPr="00B249C8" w:rsidRDefault="007B084B" w:rsidP="00206263">
      <w:pPr>
        <w:spacing w:after="0" w:line="240" w:lineRule="auto"/>
        <w:contextualSpacing/>
        <w:rPr>
          <w:lang w:val="en-GB"/>
        </w:rPr>
      </w:pPr>
    </w:p>
    <w:p w:rsidR="00A62486" w:rsidRDefault="00A62486">
      <w:pPr>
        <w:spacing w:after="0" w:line="240" w:lineRule="auto"/>
        <w:rPr>
          <w:rFonts w:cstheme="majorBidi"/>
          <w:b/>
          <w:bCs/>
          <w:sz w:val="26"/>
          <w:szCs w:val="26"/>
          <w:lang w:val="en-GB"/>
        </w:rPr>
      </w:pPr>
      <w:bookmarkStart w:id="6" w:name="_Toc329018037"/>
      <w:r>
        <w:br w:type="page"/>
      </w:r>
    </w:p>
    <w:bookmarkStart w:id="7" w:name="_Toc431225605"/>
    <w:p w:rsidR="00305E76" w:rsidRDefault="00786E18" w:rsidP="00702FC5">
      <w:pPr>
        <w:pStyle w:val="Heading3"/>
      </w:pPr>
      <w:r>
        <w:rPr>
          <w:noProof/>
        </w:rPr>
        <w:lastRenderedPageBreak/>
        <mc:AlternateContent>
          <mc:Choice Requires="wps">
            <w:drawing>
              <wp:anchor distT="0" distB="0" distL="114300" distR="114300" simplePos="0" relativeHeight="251688960" behindDoc="1" locked="0" layoutInCell="1" allowOverlap="1" wp14:anchorId="77735B42" wp14:editId="1F80F7AD">
                <wp:simplePos x="0" y="0"/>
                <wp:positionH relativeFrom="column">
                  <wp:posOffset>-765544</wp:posOffset>
                </wp:positionH>
                <wp:positionV relativeFrom="paragraph">
                  <wp:posOffset>-318977</wp:posOffset>
                </wp:positionV>
                <wp:extent cx="7213600" cy="8782493"/>
                <wp:effectExtent l="0" t="0" r="44450" b="57150"/>
                <wp:wrapNone/>
                <wp:docPr id="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8782493"/>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26" style="position:absolute;margin-left:-60.3pt;margin-top:-25.1pt;width:568pt;height:691.5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" strokecolor="#d99594" strokeweight="1pt">
                <v:fill color2="#e5b8b7" focus="100%" type="gradient"/>
                <v:shadow on="t" color="#622423" opacity=".5" offset="1pt"/>
              </v:roundrect>
            </w:pict>
          </mc:Fallback>
        </mc:AlternateContent>
      </w:r>
      <w:r w:rsidR="00D46DB0" w:rsidRPr="00683D32">
        <w:t xml:space="preserve">Performance </w:t>
      </w:r>
      <w:r w:rsidR="00D46DB0">
        <w:t>C</w:t>
      </w:r>
      <w:r w:rsidR="00D46DB0" w:rsidRPr="00683D32">
        <w:t>riteria</w:t>
      </w:r>
      <w:bookmarkStart w:id="8" w:name="_Toc329018038"/>
      <w:bookmarkEnd w:id="6"/>
      <w:bookmarkEnd w:id="7"/>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Pr="00A460B2" w:rsidRDefault="00305E76" w:rsidP="00A460B2">
            <w:pPr>
              <w:pStyle w:val="BodyText"/>
              <w:rPr>
                <w:rStyle w:val="SpecialBold"/>
                <w:rFonts w:asciiTheme="minorHAnsi" w:eastAsiaTheme="majorEastAsia" w:hAnsiTheme="minorHAnsi" w:cstheme="minorHAnsi"/>
                <w:sz w:val="22"/>
                <w:szCs w:val="22"/>
              </w:rPr>
            </w:pPr>
            <w:r w:rsidRPr="00A460B2">
              <w:rPr>
                <w:rStyle w:val="SpecialBold"/>
                <w:rFonts w:asciiTheme="minorHAnsi" w:eastAsiaTheme="majorEastAsia" w:hAnsiTheme="minorHAnsi" w:cstheme="minorHAnsi"/>
                <w:sz w:val="22"/>
                <w:szCs w:val="22"/>
              </w:rPr>
              <w:t>Element</w:t>
            </w:r>
          </w:p>
          <w:p w:rsidR="008945E5" w:rsidRPr="00A460B2" w:rsidRDefault="008945E5" w:rsidP="00A460B2">
            <w:pPr>
              <w:pStyle w:val="BodyText"/>
              <w:jc w:val="left"/>
              <w:rPr>
                <w:rFonts w:asciiTheme="minorHAnsi" w:hAnsiTheme="minorHAnsi" w:cstheme="minorHAnsi"/>
                <w:sz w:val="22"/>
                <w:szCs w:val="22"/>
              </w:rPr>
            </w:pPr>
            <w:r w:rsidRPr="00A460B2">
              <w:rPr>
                <w:rStyle w:val="Emphasis"/>
                <w:rFonts w:asciiTheme="minorHAnsi" w:eastAsiaTheme="majorEastAsia" w:hAnsiTheme="minorHAnsi"/>
                <w:sz w:val="22"/>
                <w:szCs w:val="22"/>
              </w:rPr>
              <w:t>Elements describe the essential outcomes.</w:t>
            </w:r>
          </w:p>
        </w:tc>
        <w:tc>
          <w:tcPr>
            <w:tcW w:w="5942" w:type="dxa"/>
            <w:tcMar>
              <w:top w:w="0" w:type="dxa"/>
              <w:left w:w="62" w:type="dxa"/>
              <w:bottom w:w="0" w:type="dxa"/>
              <w:right w:w="62" w:type="dxa"/>
            </w:tcMar>
          </w:tcPr>
          <w:p w:rsidR="00305E76" w:rsidRPr="00A460B2" w:rsidRDefault="00641483" w:rsidP="00A460B2">
            <w:pPr>
              <w:pStyle w:val="BodyText"/>
              <w:rPr>
                <w:rStyle w:val="SpecialBold"/>
                <w:rFonts w:asciiTheme="minorHAnsi" w:eastAsiaTheme="majorEastAsia" w:hAnsiTheme="minorHAnsi" w:cstheme="minorHAnsi"/>
                <w:sz w:val="22"/>
                <w:szCs w:val="22"/>
              </w:rPr>
            </w:pPr>
            <w:r w:rsidRPr="00A460B2">
              <w:rPr>
                <w:rStyle w:val="SpecialBold"/>
                <w:rFonts w:asciiTheme="minorHAnsi" w:eastAsiaTheme="majorEastAsia" w:hAnsiTheme="minorHAnsi" w:cstheme="minorHAnsi"/>
                <w:sz w:val="22"/>
                <w:szCs w:val="22"/>
              </w:rPr>
              <w:t>Performance C</w:t>
            </w:r>
            <w:r w:rsidR="00305E76" w:rsidRPr="00A460B2">
              <w:rPr>
                <w:rStyle w:val="SpecialBold"/>
                <w:rFonts w:asciiTheme="minorHAnsi" w:eastAsiaTheme="majorEastAsia" w:hAnsiTheme="minorHAnsi" w:cstheme="minorHAnsi"/>
                <w:sz w:val="22"/>
                <w:szCs w:val="22"/>
              </w:rPr>
              <w:t>riteria</w:t>
            </w:r>
          </w:p>
          <w:p w:rsidR="008945E5" w:rsidRPr="00A460B2" w:rsidRDefault="008945E5" w:rsidP="00A460B2">
            <w:pPr>
              <w:pStyle w:val="BodyText"/>
              <w:jc w:val="left"/>
              <w:rPr>
                <w:rStyle w:val="Emphasis"/>
                <w:rFonts w:asciiTheme="minorHAnsi" w:eastAsiaTheme="majorEastAsia" w:hAnsiTheme="minorHAnsi"/>
                <w:sz w:val="22"/>
                <w:szCs w:val="22"/>
              </w:rPr>
            </w:pPr>
            <w:r w:rsidRPr="00A460B2">
              <w:rPr>
                <w:rStyle w:val="Emphasis"/>
                <w:rFonts w:asciiTheme="minorHAnsi" w:eastAsiaTheme="majorEastAsia" w:hAnsiTheme="minorHAnsi"/>
                <w:sz w:val="22"/>
                <w:szCs w:val="22"/>
              </w:rPr>
              <w:t>Performance criteria describe the performance needed to demonstrate achievement of the element.</w:t>
            </w:r>
          </w:p>
          <w:p w:rsidR="002C4426" w:rsidRPr="00A460B2" w:rsidRDefault="002C4426" w:rsidP="00A460B2">
            <w:pPr>
              <w:pStyle w:val="BodyText"/>
              <w:rPr>
                <w:rFonts w:asciiTheme="minorHAnsi" w:hAnsiTheme="minorHAnsi" w:cstheme="minorHAnsi"/>
                <w:sz w:val="22"/>
                <w:szCs w:val="22"/>
                <w:lang w:val="en-NZ"/>
              </w:rPr>
            </w:pPr>
          </w:p>
        </w:tc>
      </w:tr>
      <w:tr w:rsidR="00305E76" w:rsidRPr="00305E76" w:rsidTr="00347112">
        <w:trPr>
          <w:cantSplit/>
        </w:trPr>
        <w:tc>
          <w:tcPr>
            <w:tcW w:w="2580" w:type="dxa"/>
            <w:tcMar>
              <w:top w:w="0" w:type="dxa"/>
              <w:left w:w="62" w:type="dxa"/>
              <w:bottom w:w="0" w:type="dxa"/>
              <w:right w:w="62" w:type="dxa"/>
            </w:tcMar>
          </w:tcPr>
          <w:p w:rsidR="00305E76" w:rsidRPr="00A460B2" w:rsidRDefault="00F67B3F" w:rsidP="00A43E3D">
            <w:pPr>
              <w:pStyle w:val="List"/>
              <w:numPr>
                <w:ilvl w:val="0"/>
                <w:numId w:val="10"/>
              </w:numPr>
              <w:spacing w:after="0" w:line="240" w:lineRule="auto"/>
              <w:rPr>
                <w:rFonts w:asciiTheme="minorHAnsi" w:hAnsiTheme="minorHAnsi" w:cstheme="minorHAnsi"/>
                <w:lang w:val="en-NZ"/>
              </w:rPr>
            </w:pPr>
            <w:r w:rsidRPr="00A460B2">
              <w:t>Follow safe work practices for direct client care</w:t>
            </w:r>
          </w:p>
        </w:tc>
        <w:tc>
          <w:tcPr>
            <w:tcW w:w="5942" w:type="dxa"/>
            <w:tcMar>
              <w:top w:w="0" w:type="dxa"/>
              <w:left w:w="62" w:type="dxa"/>
              <w:bottom w:w="0" w:type="dxa"/>
              <w:right w:w="62" w:type="dxa"/>
            </w:tcMar>
          </w:tcPr>
          <w:p w:rsidR="00702FC5" w:rsidRPr="00A460B2" w:rsidRDefault="00702FC5" w:rsidP="00A43E3D">
            <w:pPr>
              <w:pStyle w:val="BodyText"/>
              <w:numPr>
                <w:ilvl w:val="0"/>
                <w:numId w:val="5"/>
              </w:numPr>
              <w:ind w:left="357" w:hanging="357"/>
              <w:jc w:val="left"/>
              <w:rPr>
                <w:rFonts w:asciiTheme="minorHAnsi" w:hAnsiTheme="minorHAnsi"/>
                <w:sz w:val="22"/>
                <w:szCs w:val="22"/>
              </w:rPr>
            </w:pPr>
            <w:r w:rsidRPr="00A460B2">
              <w:rPr>
                <w:rFonts w:asciiTheme="minorHAnsi" w:hAnsiTheme="minorHAnsi"/>
                <w:sz w:val="22"/>
                <w:szCs w:val="22"/>
              </w:rPr>
              <w:t>Follow workplace policies and procedures for safe work practices</w:t>
            </w:r>
          </w:p>
          <w:p w:rsidR="00702FC5" w:rsidRPr="00A460B2" w:rsidRDefault="00702FC5" w:rsidP="00A43E3D">
            <w:pPr>
              <w:pStyle w:val="BodyText"/>
              <w:numPr>
                <w:ilvl w:val="0"/>
                <w:numId w:val="5"/>
              </w:numPr>
              <w:ind w:left="357" w:hanging="357"/>
              <w:jc w:val="left"/>
              <w:rPr>
                <w:rFonts w:asciiTheme="minorHAnsi" w:hAnsiTheme="minorHAnsi"/>
                <w:sz w:val="22"/>
                <w:szCs w:val="22"/>
              </w:rPr>
            </w:pPr>
            <w:r w:rsidRPr="00A460B2">
              <w:rPr>
                <w:rFonts w:asciiTheme="minorHAnsi" w:hAnsiTheme="minorHAnsi"/>
                <w:sz w:val="22"/>
                <w:szCs w:val="22"/>
              </w:rPr>
              <w:t>Identify existing and potential hazards in the workplace, report them to designated persons, and record them according to workplace procedures</w:t>
            </w:r>
          </w:p>
          <w:p w:rsidR="00702FC5" w:rsidRPr="00A460B2" w:rsidRDefault="00702FC5" w:rsidP="00A43E3D">
            <w:pPr>
              <w:pStyle w:val="BodyText"/>
              <w:numPr>
                <w:ilvl w:val="0"/>
                <w:numId w:val="5"/>
              </w:numPr>
              <w:ind w:left="357" w:hanging="357"/>
              <w:jc w:val="left"/>
              <w:rPr>
                <w:rFonts w:asciiTheme="minorHAnsi" w:hAnsiTheme="minorHAnsi"/>
                <w:sz w:val="22"/>
                <w:szCs w:val="22"/>
              </w:rPr>
            </w:pPr>
            <w:r w:rsidRPr="00A460B2">
              <w:rPr>
                <w:rFonts w:asciiTheme="minorHAnsi" w:hAnsiTheme="minorHAnsi"/>
                <w:sz w:val="22"/>
                <w:szCs w:val="22"/>
              </w:rPr>
              <w:t>Identify any client-related risk factors or behaviours of concern, report them to designated persons, and record them according to workplace procedures</w:t>
            </w:r>
          </w:p>
          <w:p w:rsidR="00702FC5" w:rsidRPr="00A460B2" w:rsidRDefault="00702FC5" w:rsidP="00A43E3D">
            <w:pPr>
              <w:pStyle w:val="BodyText"/>
              <w:numPr>
                <w:ilvl w:val="0"/>
                <w:numId w:val="5"/>
              </w:numPr>
              <w:ind w:left="357" w:hanging="357"/>
              <w:jc w:val="left"/>
              <w:rPr>
                <w:rFonts w:asciiTheme="minorHAnsi" w:hAnsiTheme="minorHAnsi"/>
                <w:sz w:val="22"/>
                <w:szCs w:val="22"/>
              </w:rPr>
            </w:pPr>
            <w:r w:rsidRPr="00A460B2">
              <w:rPr>
                <w:rFonts w:asciiTheme="minorHAnsi" w:hAnsiTheme="minorHAnsi"/>
                <w:sz w:val="22"/>
                <w:szCs w:val="22"/>
              </w:rPr>
              <w:t>Follow workplace policies and procedures to minimise risk</w:t>
            </w:r>
          </w:p>
          <w:p w:rsidR="00FA5559" w:rsidRPr="00A460B2" w:rsidRDefault="00702FC5" w:rsidP="00A43E3D">
            <w:pPr>
              <w:pStyle w:val="ListParagraph"/>
              <w:numPr>
                <w:ilvl w:val="0"/>
                <w:numId w:val="5"/>
              </w:numPr>
              <w:spacing w:after="0" w:line="240" w:lineRule="auto"/>
              <w:ind w:left="357" w:hanging="357"/>
              <w:rPr>
                <w:rFonts w:asciiTheme="minorHAnsi" w:hAnsiTheme="minorHAnsi"/>
              </w:rPr>
            </w:pPr>
            <w:r w:rsidRPr="00A460B2">
              <w:rPr>
                <w:rFonts w:asciiTheme="minorHAnsi" w:hAnsiTheme="minorHAnsi"/>
              </w:rPr>
              <w:t>Identify and report incidents and injuries to designated persons according to workplace procedures</w:t>
            </w:r>
          </w:p>
          <w:p w:rsidR="00B22282" w:rsidRPr="00A460B2" w:rsidRDefault="00B22282" w:rsidP="00461B7C">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A460B2" w:rsidRDefault="00702FC5" w:rsidP="00A43E3D">
            <w:pPr>
              <w:pStyle w:val="List"/>
              <w:numPr>
                <w:ilvl w:val="0"/>
                <w:numId w:val="10"/>
              </w:numPr>
              <w:spacing w:after="0" w:line="240" w:lineRule="auto"/>
              <w:rPr>
                <w:rFonts w:asciiTheme="minorHAnsi" w:hAnsiTheme="minorHAnsi" w:cstheme="minorHAnsi"/>
                <w:lang w:val="en-NZ"/>
              </w:rPr>
            </w:pPr>
            <w:r w:rsidRPr="00A460B2">
              <w:t>Follow safe work practices for manual handling</w:t>
            </w:r>
          </w:p>
        </w:tc>
        <w:tc>
          <w:tcPr>
            <w:tcW w:w="5942" w:type="dxa"/>
            <w:tcMar>
              <w:top w:w="0" w:type="dxa"/>
              <w:left w:w="62" w:type="dxa"/>
              <w:bottom w:w="0" w:type="dxa"/>
              <w:right w:w="62" w:type="dxa"/>
            </w:tcMar>
          </w:tcPr>
          <w:p w:rsidR="00702FC5" w:rsidRPr="00A460B2" w:rsidRDefault="00702FC5" w:rsidP="00A43E3D">
            <w:pPr>
              <w:pStyle w:val="BodyText"/>
              <w:numPr>
                <w:ilvl w:val="0"/>
                <w:numId w:val="6"/>
              </w:numPr>
              <w:jc w:val="left"/>
              <w:rPr>
                <w:rFonts w:asciiTheme="minorHAnsi" w:hAnsiTheme="minorHAnsi"/>
                <w:sz w:val="22"/>
                <w:szCs w:val="22"/>
              </w:rPr>
            </w:pPr>
            <w:r w:rsidRPr="00A460B2">
              <w:rPr>
                <w:rFonts w:asciiTheme="minorHAnsi" w:hAnsiTheme="minorHAnsi"/>
                <w:sz w:val="22"/>
                <w:szCs w:val="22"/>
              </w:rPr>
              <w:t>Follow manual handling procedures and work instructions for minimising manual handling risk</w:t>
            </w:r>
          </w:p>
          <w:p w:rsidR="00702FC5" w:rsidRPr="00A460B2" w:rsidRDefault="00702FC5" w:rsidP="00A43E3D">
            <w:pPr>
              <w:pStyle w:val="BodyText"/>
              <w:numPr>
                <w:ilvl w:val="0"/>
                <w:numId w:val="6"/>
              </w:numPr>
              <w:jc w:val="left"/>
              <w:rPr>
                <w:rFonts w:asciiTheme="minorHAnsi" w:hAnsiTheme="minorHAnsi"/>
                <w:sz w:val="22"/>
                <w:szCs w:val="22"/>
              </w:rPr>
            </w:pPr>
            <w:r w:rsidRPr="00A460B2">
              <w:rPr>
                <w:rFonts w:asciiTheme="minorHAnsi" w:hAnsiTheme="minorHAnsi"/>
                <w:sz w:val="22"/>
                <w:szCs w:val="22"/>
              </w:rPr>
              <w:t>Identify manual handling hazards and report in line with workplace procedures</w:t>
            </w:r>
          </w:p>
          <w:p w:rsidR="00B22282" w:rsidRPr="00A460B2" w:rsidRDefault="00702FC5" w:rsidP="00A43E3D">
            <w:pPr>
              <w:pStyle w:val="ListParagraph"/>
              <w:numPr>
                <w:ilvl w:val="0"/>
                <w:numId w:val="6"/>
              </w:numPr>
              <w:spacing w:after="0" w:line="240" w:lineRule="auto"/>
              <w:rPr>
                <w:rFonts w:asciiTheme="minorHAnsi" w:hAnsiTheme="minorHAnsi" w:cstheme="minorHAnsi"/>
                <w:lang w:val="en-NZ"/>
              </w:rPr>
            </w:pPr>
            <w:r w:rsidRPr="00A460B2">
              <w:rPr>
                <w:rFonts w:asciiTheme="minorHAnsi" w:hAnsiTheme="minorHAnsi"/>
              </w:rPr>
              <w:t>Apply control measures for minimising manual handling risk</w:t>
            </w:r>
          </w:p>
          <w:p w:rsidR="003D483F" w:rsidRPr="00A460B2" w:rsidRDefault="003D483F" w:rsidP="00461B7C">
            <w:pPr>
              <w:spacing w:after="0" w:line="240" w:lineRule="auto"/>
              <w:rPr>
                <w:rFonts w:asciiTheme="minorHAnsi" w:hAnsiTheme="minorHAnsi" w:cstheme="minorHAnsi"/>
                <w:lang w:val="en-NZ"/>
              </w:rPr>
            </w:pPr>
          </w:p>
        </w:tc>
      </w:tr>
      <w:tr w:rsidR="00702FC5" w:rsidRPr="00305E76" w:rsidTr="00347112">
        <w:trPr>
          <w:cantSplit/>
        </w:trPr>
        <w:tc>
          <w:tcPr>
            <w:tcW w:w="2580" w:type="dxa"/>
            <w:tcMar>
              <w:top w:w="0" w:type="dxa"/>
              <w:left w:w="62" w:type="dxa"/>
              <w:bottom w:w="0" w:type="dxa"/>
              <w:right w:w="62" w:type="dxa"/>
            </w:tcMar>
          </w:tcPr>
          <w:p w:rsidR="00702FC5" w:rsidRPr="00A460B2" w:rsidRDefault="00702FC5" w:rsidP="00A43E3D">
            <w:pPr>
              <w:pStyle w:val="List"/>
              <w:numPr>
                <w:ilvl w:val="0"/>
                <w:numId w:val="10"/>
              </w:numPr>
              <w:spacing w:after="0" w:line="240" w:lineRule="auto"/>
              <w:rPr>
                <w:rFonts w:asciiTheme="minorHAnsi" w:hAnsiTheme="minorHAnsi" w:cstheme="minorHAnsi"/>
                <w:lang w:val="en-NZ"/>
              </w:rPr>
            </w:pPr>
            <w:r w:rsidRPr="00A460B2">
              <w:t>Follow safe work practices for infection control</w:t>
            </w:r>
          </w:p>
        </w:tc>
        <w:tc>
          <w:tcPr>
            <w:tcW w:w="5942" w:type="dxa"/>
            <w:tcMar>
              <w:top w:w="0" w:type="dxa"/>
              <w:left w:w="62" w:type="dxa"/>
              <w:bottom w:w="0" w:type="dxa"/>
              <w:right w:w="62" w:type="dxa"/>
            </w:tcMar>
          </w:tcPr>
          <w:p w:rsidR="00702FC5" w:rsidRPr="00A460B2" w:rsidRDefault="00702FC5" w:rsidP="00A43E3D">
            <w:pPr>
              <w:pStyle w:val="BodyText"/>
              <w:numPr>
                <w:ilvl w:val="0"/>
                <w:numId w:val="7"/>
              </w:numPr>
              <w:jc w:val="left"/>
              <w:rPr>
                <w:rFonts w:asciiTheme="minorHAnsi" w:hAnsiTheme="minorHAnsi"/>
                <w:sz w:val="22"/>
                <w:szCs w:val="22"/>
              </w:rPr>
            </w:pPr>
            <w:r w:rsidRPr="00A460B2">
              <w:rPr>
                <w:rFonts w:asciiTheme="minorHAnsi" w:hAnsiTheme="minorHAnsi"/>
                <w:sz w:val="22"/>
                <w:szCs w:val="22"/>
              </w:rPr>
              <w:t xml:space="preserve">Follow standard precautions as part of own work routine to prevent the spread of infection </w:t>
            </w:r>
          </w:p>
          <w:p w:rsidR="00702FC5" w:rsidRPr="00A460B2" w:rsidRDefault="00702FC5" w:rsidP="00A43E3D">
            <w:pPr>
              <w:pStyle w:val="BodyText"/>
              <w:numPr>
                <w:ilvl w:val="0"/>
                <w:numId w:val="7"/>
              </w:numPr>
              <w:jc w:val="left"/>
              <w:rPr>
                <w:rFonts w:asciiTheme="minorHAnsi" w:hAnsiTheme="minorHAnsi"/>
                <w:sz w:val="22"/>
                <w:szCs w:val="22"/>
              </w:rPr>
            </w:pPr>
            <w:r w:rsidRPr="00A460B2">
              <w:rPr>
                <w:rFonts w:asciiTheme="minorHAnsi" w:hAnsiTheme="minorHAnsi"/>
                <w:sz w:val="22"/>
                <w:szCs w:val="22"/>
              </w:rPr>
              <w:t>Recognise situations when additional infection control procedures are required</w:t>
            </w:r>
          </w:p>
          <w:p w:rsidR="00702FC5" w:rsidRPr="00A460B2" w:rsidRDefault="00702FC5" w:rsidP="00A43E3D">
            <w:pPr>
              <w:pStyle w:val="BodyText"/>
              <w:numPr>
                <w:ilvl w:val="0"/>
                <w:numId w:val="7"/>
              </w:numPr>
              <w:jc w:val="left"/>
              <w:rPr>
                <w:rFonts w:asciiTheme="minorHAnsi" w:hAnsiTheme="minorHAnsi"/>
                <w:sz w:val="22"/>
                <w:szCs w:val="22"/>
              </w:rPr>
            </w:pPr>
            <w:r w:rsidRPr="00A460B2">
              <w:rPr>
                <w:rFonts w:asciiTheme="minorHAnsi" w:hAnsiTheme="minorHAnsi"/>
                <w:sz w:val="22"/>
                <w:szCs w:val="22"/>
              </w:rPr>
              <w:t>Apply additional precautions when standard precautions alone may not be sufficient to prevent transmission of infection</w:t>
            </w:r>
          </w:p>
          <w:p w:rsidR="00702FC5" w:rsidRPr="00A460B2" w:rsidRDefault="00702FC5" w:rsidP="00A43E3D">
            <w:pPr>
              <w:pStyle w:val="BodyText"/>
              <w:numPr>
                <w:ilvl w:val="0"/>
                <w:numId w:val="7"/>
              </w:numPr>
              <w:jc w:val="left"/>
              <w:rPr>
                <w:rFonts w:asciiTheme="minorHAnsi" w:hAnsiTheme="minorHAnsi"/>
                <w:sz w:val="22"/>
                <w:szCs w:val="22"/>
              </w:rPr>
            </w:pPr>
            <w:r w:rsidRPr="00A460B2">
              <w:rPr>
                <w:rFonts w:asciiTheme="minorHAnsi" w:hAnsiTheme="minorHAnsi"/>
                <w:sz w:val="22"/>
                <w:szCs w:val="22"/>
              </w:rPr>
              <w:t>Identify risks of infection and report them according to workplace procedures</w:t>
            </w:r>
          </w:p>
          <w:p w:rsidR="00702FC5" w:rsidRPr="00A460B2" w:rsidRDefault="00702FC5" w:rsidP="00461B7C">
            <w:pPr>
              <w:pStyle w:val="BodyText"/>
              <w:jc w:val="left"/>
              <w:rPr>
                <w:rFonts w:asciiTheme="minorHAnsi" w:hAnsiTheme="minorHAnsi"/>
                <w:sz w:val="22"/>
                <w:szCs w:val="22"/>
                <w:lang w:val="en-NZ"/>
              </w:rPr>
            </w:pPr>
          </w:p>
        </w:tc>
      </w:tr>
      <w:tr w:rsidR="00702FC5" w:rsidRPr="00305E76" w:rsidTr="00347112">
        <w:trPr>
          <w:cantSplit/>
        </w:trPr>
        <w:tc>
          <w:tcPr>
            <w:tcW w:w="2580" w:type="dxa"/>
            <w:tcMar>
              <w:top w:w="0" w:type="dxa"/>
              <w:left w:w="62" w:type="dxa"/>
              <w:bottom w:w="0" w:type="dxa"/>
              <w:right w:w="62" w:type="dxa"/>
            </w:tcMar>
          </w:tcPr>
          <w:p w:rsidR="00702FC5" w:rsidRPr="00A460B2" w:rsidRDefault="00702FC5" w:rsidP="00A43E3D">
            <w:pPr>
              <w:pStyle w:val="List"/>
              <w:numPr>
                <w:ilvl w:val="0"/>
                <w:numId w:val="10"/>
              </w:numPr>
              <w:spacing w:after="0" w:line="240" w:lineRule="auto"/>
              <w:rPr>
                <w:rFonts w:asciiTheme="minorHAnsi" w:hAnsiTheme="minorHAnsi" w:cstheme="minorHAnsi"/>
              </w:rPr>
            </w:pPr>
            <w:r w:rsidRPr="00A460B2">
              <w:t>Contribute to safe work practices in the workplace</w:t>
            </w:r>
          </w:p>
        </w:tc>
        <w:tc>
          <w:tcPr>
            <w:tcW w:w="5942" w:type="dxa"/>
            <w:tcMar>
              <w:top w:w="0" w:type="dxa"/>
              <w:left w:w="62" w:type="dxa"/>
              <w:bottom w:w="0" w:type="dxa"/>
              <w:right w:w="62" w:type="dxa"/>
            </w:tcMar>
          </w:tcPr>
          <w:p w:rsidR="00702FC5" w:rsidRPr="00A460B2" w:rsidRDefault="00702FC5" w:rsidP="00A43E3D">
            <w:pPr>
              <w:pStyle w:val="BodyText"/>
              <w:numPr>
                <w:ilvl w:val="0"/>
                <w:numId w:val="8"/>
              </w:numPr>
              <w:jc w:val="left"/>
              <w:rPr>
                <w:rFonts w:asciiTheme="minorHAnsi" w:hAnsiTheme="minorHAnsi"/>
                <w:sz w:val="22"/>
                <w:szCs w:val="22"/>
              </w:rPr>
            </w:pPr>
            <w:r w:rsidRPr="00A460B2">
              <w:rPr>
                <w:rFonts w:asciiTheme="minorHAnsi" w:hAnsiTheme="minorHAnsi"/>
                <w:sz w:val="22"/>
                <w:szCs w:val="22"/>
              </w:rPr>
              <w:t xml:space="preserve">Raise WHS issues with designated persons according to organisational procedures </w:t>
            </w:r>
          </w:p>
          <w:p w:rsidR="00702FC5" w:rsidRPr="00A460B2" w:rsidRDefault="00702FC5" w:rsidP="00A43E3D">
            <w:pPr>
              <w:pStyle w:val="BodyText"/>
              <w:numPr>
                <w:ilvl w:val="0"/>
                <w:numId w:val="8"/>
              </w:numPr>
              <w:jc w:val="left"/>
              <w:rPr>
                <w:rFonts w:asciiTheme="minorHAnsi" w:hAnsiTheme="minorHAnsi"/>
                <w:sz w:val="22"/>
                <w:szCs w:val="22"/>
              </w:rPr>
            </w:pPr>
            <w:r w:rsidRPr="00A460B2">
              <w:rPr>
                <w:rFonts w:asciiTheme="minorHAnsi" w:hAnsiTheme="minorHAnsi"/>
                <w:sz w:val="22"/>
                <w:szCs w:val="22"/>
              </w:rPr>
              <w:t>Participate in workplace safety meetings, inspections and consultative activities</w:t>
            </w:r>
          </w:p>
          <w:p w:rsidR="00702FC5" w:rsidRPr="00A460B2" w:rsidRDefault="00702FC5" w:rsidP="00A43E3D">
            <w:pPr>
              <w:pStyle w:val="ListParagraph"/>
              <w:numPr>
                <w:ilvl w:val="0"/>
                <w:numId w:val="8"/>
              </w:numPr>
              <w:spacing w:after="0" w:line="240" w:lineRule="auto"/>
              <w:rPr>
                <w:rFonts w:asciiTheme="minorHAnsi" w:hAnsiTheme="minorHAnsi"/>
              </w:rPr>
            </w:pPr>
            <w:r w:rsidRPr="00A460B2">
              <w:rPr>
                <w:rFonts w:asciiTheme="minorHAnsi" w:hAnsiTheme="minorHAnsi"/>
              </w:rPr>
              <w:t>Contribute to the development and implementation of safe workplace policies and procedures in own work area</w:t>
            </w:r>
          </w:p>
          <w:p w:rsidR="00702FC5" w:rsidRPr="00A460B2" w:rsidRDefault="00702FC5" w:rsidP="00461B7C">
            <w:pPr>
              <w:spacing w:after="0" w:line="240" w:lineRule="auto"/>
              <w:rPr>
                <w:rFonts w:asciiTheme="minorHAnsi" w:hAnsiTheme="minorHAnsi"/>
              </w:rPr>
            </w:pPr>
          </w:p>
        </w:tc>
      </w:tr>
      <w:tr w:rsidR="00702FC5" w:rsidRPr="00305E76" w:rsidTr="00347112">
        <w:trPr>
          <w:cantSplit/>
        </w:trPr>
        <w:tc>
          <w:tcPr>
            <w:tcW w:w="2580" w:type="dxa"/>
            <w:tcMar>
              <w:top w:w="0" w:type="dxa"/>
              <w:left w:w="62" w:type="dxa"/>
              <w:bottom w:w="0" w:type="dxa"/>
              <w:right w:w="62" w:type="dxa"/>
            </w:tcMar>
          </w:tcPr>
          <w:p w:rsidR="00702FC5" w:rsidRPr="00A460B2" w:rsidRDefault="00702FC5" w:rsidP="00A43E3D">
            <w:pPr>
              <w:pStyle w:val="List"/>
              <w:numPr>
                <w:ilvl w:val="0"/>
                <w:numId w:val="10"/>
              </w:numPr>
              <w:spacing w:after="0" w:line="240" w:lineRule="auto"/>
              <w:rPr>
                <w:rFonts w:asciiTheme="minorHAnsi" w:hAnsiTheme="minorHAnsi" w:cstheme="minorHAnsi"/>
              </w:rPr>
            </w:pPr>
            <w:r w:rsidRPr="00A460B2">
              <w:t>Reflect on own safe work practices</w:t>
            </w:r>
          </w:p>
        </w:tc>
        <w:tc>
          <w:tcPr>
            <w:tcW w:w="5942" w:type="dxa"/>
            <w:tcMar>
              <w:top w:w="0" w:type="dxa"/>
              <w:left w:w="62" w:type="dxa"/>
              <w:bottom w:w="0" w:type="dxa"/>
              <w:right w:w="62" w:type="dxa"/>
            </w:tcMar>
          </w:tcPr>
          <w:p w:rsidR="00702FC5" w:rsidRPr="00A460B2" w:rsidRDefault="00702FC5" w:rsidP="00A43E3D">
            <w:pPr>
              <w:pStyle w:val="BodyText"/>
              <w:numPr>
                <w:ilvl w:val="0"/>
                <w:numId w:val="9"/>
              </w:numPr>
              <w:jc w:val="left"/>
              <w:rPr>
                <w:rFonts w:asciiTheme="minorHAnsi" w:hAnsiTheme="minorHAnsi"/>
                <w:sz w:val="22"/>
                <w:szCs w:val="22"/>
              </w:rPr>
            </w:pPr>
            <w:r w:rsidRPr="00A460B2">
              <w:rPr>
                <w:rFonts w:asciiTheme="minorHAnsi" w:hAnsiTheme="minorHAnsi"/>
                <w:sz w:val="22"/>
                <w:szCs w:val="22"/>
              </w:rPr>
              <w:t>Identify ways to maintain currency of safe work practices in regards to workplace systems, equipment and processes in own work role</w:t>
            </w:r>
          </w:p>
          <w:p w:rsidR="00702FC5" w:rsidRPr="00A460B2" w:rsidRDefault="00702FC5" w:rsidP="00A43E3D">
            <w:pPr>
              <w:pStyle w:val="BodyText"/>
              <w:numPr>
                <w:ilvl w:val="0"/>
                <w:numId w:val="9"/>
              </w:numPr>
              <w:jc w:val="left"/>
              <w:rPr>
                <w:rFonts w:asciiTheme="minorHAnsi" w:hAnsiTheme="minorHAnsi"/>
                <w:sz w:val="22"/>
                <w:szCs w:val="22"/>
              </w:rPr>
            </w:pPr>
            <w:r w:rsidRPr="00A460B2">
              <w:rPr>
                <w:rFonts w:asciiTheme="minorHAnsi" w:hAnsiTheme="minorHAnsi"/>
                <w:sz w:val="22"/>
                <w:szCs w:val="22"/>
              </w:rPr>
              <w:t>Reflect on own levels of stress and fatigue, and report to designated persons according to workplace procedures</w:t>
            </w:r>
          </w:p>
          <w:p w:rsidR="00702FC5" w:rsidRPr="00A460B2" w:rsidRDefault="00702FC5" w:rsidP="00A43E3D">
            <w:pPr>
              <w:pStyle w:val="ListParagraph"/>
              <w:numPr>
                <w:ilvl w:val="0"/>
                <w:numId w:val="9"/>
              </w:numPr>
              <w:spacing w:after="0" w:line="240" w:lineRule="auto"/>
              <w:rPr>
                <w:rFonts w:asciiTheme="minorHAnsi" w:hAnsiTheme="minorHAnsi"/>
              </w:rPr>
            </w:pPr>
            <w:r w:rsidRPr="00A460B2">
              <w:rPr>
                <w:rFonts w:asciiTheme="minorHAnsi" w:hAnsiTheme="minorHAnsi"/>
              </w:rPr>
              <w:t>Participate in workplace debriefing to address individual needs</w:t>
            </w:r>
          </w:p>
          <w:p w:rsidR="00702FC5" w:rsidRPr="00A460B2" w:rsidRDefault="00702FC5" w:rsidP="00461B7C">
            <w:pPr>
              <w:spacing w:after="0" w:line="240" w:lineRule="auto"/>
              <w:rPr>
                <w:rFonts w:asciiTheme="minorHAnsi" w:hAnsiTheme="minorHAnsi"/>
              </w:rPr>
            </w:pPr>
          </w:p>
        </w:tc>
      </w:tr>
      <w:tr w:rsidR="00702FC5" w:rsidRPr="00305E76" w:rsidTr="00347112">
        <w:trPr>
          <w:cantSplit/>
        </w:trPr>
        <w:tc>
          <w:tcPr>
            <w:tcW w:w="2580" w:type="dxa"/>
            <w:tcMar>
              <w:top w:w="0" w:type="dxa"/>
              <w:left w:w="62" w:type="dxa"/>
              <w:bottom w:w="0" w:type="dxa"/>
              <w:right w:w="62" w:type="dxa"/>
            </w:tcMar>
          </w:tcPr>
          <w:p w:rsidR="00702FC5" w:rsidRPr="00ED33D8" w:rsidRDefault="00702FC5" w:rsidP="00702FC5">
            <w:pPr>
              <w:pStyle w:val="List"/>
              <w:spacing w:after="0" w:line="240" w:lineRule="auto"/>
              <w:ind w:left="0" w:firstLine="0"/>
              <w:rPr>
                <w:rFonts w:asciiTheme="minorHAnsi" w:hAnsiTheme="minorHAnsi" w:cstheme="minorHAnsi"/>
              </w:rPr>
            </w:pPr>
          </w:p>
        </w:tc>
        <w:tc>
          <w:tcPr>
            <w:tcW w:w="5942" w:type="dxa"/>
            <w:tcMar>
              <w:top w:w="0" w:type="dxa"/>
              <w:left w:w="62" w:type="dxa"/>
              <w:bottom w:w="0" w:type="dxa"/>
              <w:right w:w="62" w:type="dxa"/>
            </w:tcMar>
          </w:tcPr>
          <w:p w:rsidR="00702FC5" w:rsidRDefault="00702FC5" w:rsidP="00702FC5">
            <w:pPr>
              <w:spacing w:after="0" w:line="240" w:lineRule="auto"/>
              <w:rPr>
                <w:rFonts w:asciiTheme="minorHAnsi" w:hAnsiTheme="minorHAnsi"/>
              </w:rPr>
            </w:pPr>
          </w:p>
          <w:p w:rsidR="00702FC5" w:rsidRPr="006A0B11" w:rsidRDefault="00702FC5" w:rsidP="00702FC5">
            <w:pPr>
              <w:spacing w:after="0" w:line="240" w:lineRule="auto"/>
              <w:rPr>
                <w:rFonts w:asciiTheme="minorHAnsi" w:hAnsiTheme="minorHAnsi"/>
              </w:rPr>
            </w:pPr>
          </w:p>
        </w:tc>
      </w:tr>
    </w:tbl>
    <w:p w:rsidR="00246A44" w:rsidRDefault="00246A44" w:rsidP="00246A44">
      <w:pPr>
        <w:pStyle w:val="Heading3"/>
      </w:pPr>
      <w:bookmarkStart w:id="9" w:name="_Toc429481144"/>
      <w:bookmarkStart w:id="10" w:name="_Toc431225606"/>
      <w:bookmarkStart w:id="11" w:name="_Toc329018039"/>
      <w:bookmarkStart w:id="12" w:name="_Toc329018040"/>
      <w:bookmarkStart w:id="13" w:name="_GoBack"/>
      <w:bookmarkEnd w:id="8"/>
      <w:r>
        <w:rPr>
          <w:noProof/>
        </w:rPr>
        <w:lastRenderedPageBreak/>
        <mc:AlternateContent>
          <mc:Choice Requires="wps">
            <w:drawing>
              <wp:anchor distT="0" distB="0" distL="114300" distR="114300" simplePos="0" relativeHeight="251739136" behindDoc="1" locked="0" layoutInCell="1" allowOverlap="1" wp14:anchorId="31AA75B3" wp14:editId="7372234C">
                <wp:simplePos x="0" y="0"/>
                <wp:positionH relativeFrom="column">
                  <wp:posOffset>-786809</wp:posOffset>
                </wp:positionH>
                <wp:positionV relativeFrom="paragraph">
                  <wp:posOffset>-297712</wp:posOffset>
                </wp:positionV>
                <wp:extent cx="7303135" cy="2222205"/>
                <wp:effectExtent l="0" t="0" r="31115" b="64135"/>
                <wp:wrapNone/>
                <wp:docPr id="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22220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26" style="position:absolute;margin-left:-61.95pt;margin-top:-23.45pt;width:575.05pt;height:17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" strokecolor="#d99594" strokeweight="1pt">
                <v:fill color2="#e5b8b7" focus="100%" type="gradient"/>
                <v:shadow on="t" color="#622423" opacity=".5" offset="1pt"/>
              </v:roundrect>
            </w:pict>
          </mc:Fallback>
        </mc:AlternateContent>
      </w:r>
      <w:bookmarkStart w:id="14" w:name="_Toc415143424"/>
      <w:bookmarkEnd w:id="13"/>
      <w:r>
        <w:t>Foundation Skills</w:t>
      </w:r>
      <w:bookmarkEnd w:id="9"/>
      <w:bookmarkEnd w:id="10"/>
      <w:bookmarkEnd w:id="14"/>
    </w:p>
    <w:p w:rsidR="00246A44" w:rsidRPr="00A460B2" w:rsidRDefault="00246A44" w:rsidP="00A460B2">
      <w:pPr>
        <w:spacing w:after="0" w:line="240" w:lineRule="auto"/>
        <w:rPr>
          <w:i/>
        </w:rPr>
      </w:pPr>
      <w:r w:rsidRPr="00A460B2">
        <w:rPr>
          <w:i/>
        </w:rPr>
        <w:t>The Foundation Skills describe those required skills (language, literacy, numeracy and employment skills) that are essential to performance.</w:t>
      </w:r>
    </w:p>
    <w:p w:rsidR="00246A44" w:rsidRPr="00786E18" w:rsidRDefault="00246A44" w:rsidP="00A460B2">
      <w:pPr>
        <w:spacing w:after="0" w:line="240" w:lineRule="auto"/>
      </w:pPr>
    </w:p>
    <w:bookmarkEnd w:id="11"/>
    <w:p w:rsidR="00246A44" w:rsidRDefault="00246A44" w:rsidP="00A43E3D">
      <w:pPr>
        <w:pStyle w:val="ListParagraph"/>
        <w:numPr>
          <w:ilvl w:val="0"/>
          <w:numId w:val="28"/>
        </w:numPr>
        <w:spacing w:after="0" w:line="240" w:lineRule="auto"/>
        <w:ind w:left="357" w:hanging="357"/>
      </w:pPr>
      <w:r>
        <w:t>Reading – in order to accurately read and interpret workplace safety policies and procedures including safety, signs, dangerous goods classifications and safety instructions</w:t>
      </w:r>
    </w:p>
    <w:p w:rsidR="00246A44" w:rsidRPr="00304343" w:rsidRDefault="00246A44" w:rsidP="00A460B2">
      <w:pPr>
        <w:spacing w:after="0" w:line="240" w:lineRule="auto"/>
      </w:pPr>
    </w:p>
    <w:p w:rsidR="00304343" w:rsidRPr="00786E18" w:rsidRDefault="00246A44" w:rsidP="00A460B2">
      <w:pPr>
        <w:spacing w:after="0" w:line="240" w:lineRule="auto"/>
      </w:pPr>
      <w:r>
        <w:t>The remaining foundation skills essential to performance are explicit in the performance criteria of this unit</w:t>
      </w:r>
      <w:r w:rsidR="00304343" w:rsidRPr="00786E18">
        <w:br w:type="page"/>
      </w:r>
    </w:p>
    <w:bookmarkStart w:id="15" w:name="_Toc431225607"/>
    <w:bookmarkStart w:id="16" w:name="_Toc285113079"/>
    <w:bookmarkStart w:id="17" w:name="_Toc326743761"/>
    <w:bookmarkStart w:id="18" w:name="_Toc328654777"/>
    <w:bookmarkStart w:id="19" w:name="_Toc330386596"/>
    <w:bookmarkEnd w:id="12"/>
    <w:p w:rsidR="00304343" w:rsidRDefault="00C14703" w:rsidP="00304343">
      <w:pPr>
        <w:pStyle w:val="Heading3"/>
      </w:pPr>
      <w:r>
        <w:rPr>
          <w:noProof/>
        </w:rPr>
        <w:lastRenderedPageBreak/>
        <mc:AlternateContent>
          <mc:Choice Requires="wps">
            <w:drawing>
              <wp:anchor distT="0" distB="0" distL="114300" distR="114300" simplePos="0" relativeHeight="251735040" behindDoc="1" locked="0" layoutInCell="1" allowOverlap="1" wp14:anchorId="6B5D0D32" wp14:editId="6BD0265B">
                <wp:simplePos x="0" y="0"/>
                <wp:positionH relativeFrom="column">
                  <wp:posOffset>-712381</wp:posOffset>
                </wp:positionH>
                <wp:positionV relativeFrom="paragraph">
                  <wp:posOffset>-297712</wp:posOffset>
                </wp:positionV>
                <wp:extent cx="7132320" cy="8984512"/>
                <wp:effectExtent l="0" t="0" r="30480" b="64770"/>
                <wp:wrapNone/>
                <wp:docPr id="1"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8984512"/>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6.1pt;margin-top:-23.45pt;width:561.6pt;height:707.4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" strokecolor="#d99594" strokeweight="1pt">
                <v:fill color2="#e5b8b7" focus="100%" type="gradient"/>
                <v:shadow on="t" color="#622423" opacity=".5" offset="1pt"/>
              </v:roundrect>
            </w:pict>
          </mc:Fallback>
        </mc:AlternateContent>
      </w:r>
      <w:bookmarkStart w:id="20" w:name="_Toc415143425"/>
      <w:r w:rsidR="00304343">
        <w:t>Assessment Requirements</w:t>
      </w:r>
      <w:bookmarkEnd w:id="15"/>
      <w:bookmarkEnd w:id="20"/>
    </w:p>
    <w:p w:rsidR="00304343" w:rsidRPr="00A460B2" w:rsidRDefault="00304343" w:rsidP="00461B7C">
      <w:pPr>
        <w:spacing w:after="0" w:line="240" w:lineRule="auto"/>
        <w:rPr>
          <w:rFonts w:asciiTheme="minorHAnsi" w:hAnsiTheme="minorHAnsi" w:cs="Calibri"/>
          <w:b/>
          <w:color w:val="000000"/>
        </w:rPr>
      </w:pPr>
      <w:r w:rsidRPr="00A460B2">
        <w:rPr>
          <w:rFonts w:asciiTheme="minorHAnsi" w:hAnsiTheme="minorHAnsi" w:cs="Calibri"/>
          <w:b/>
          <w:color w:val="000000"/>
        </w:rPr>
        <w:t>Performance Evidence</w:t>
      </w:r>
    </w:p>
    <w:p w:rsidR="00304343" w:rsidRPr="00A460B2" w:rsidRDefault="00304343" w:rsidP="00461B7C">
      <w:pPr>
        <w:spacing w:after="0" w:line="240" w:lineRule="auto"/>
        <w:rPr>
          <w:rFonts w:asciiTheme="minorHAnsi" w:hAnsiTheme="minorHAnsi" w:cs="Calibri"/>
          <w:b/>
          <w:color w:val="000000"/>
        </w:rPr>
      </w:pPr>
    </w:p>
    <w:p w:rsidR="001B15B6" w:rsidRPr="00A460B2" w:rsidRDefault="00246A44" w:rsidP="00461B7C">
      <w:pPr>
        <w:spacing w:after="0" w:line="240" w:lineRule="auto"/>
        <w:rPr>
          <w:rFonts w:asciiTheme="minorHAnsi" w:hAnsiTheme="minorHAnsi"/>
        </w:rPr>
      </w:pPr>
      <w:r w:rsidRPr="00A460B2">
        <w:rPr>
          <w:rFonts w:asciiTheme="minorHAnsi" w:hAnsiTheme="minorHAnsi"/>
        </w:rPr>
        <w:t>The candidate must show evidence of the ability to complete tasks outlined in elements and performance criteria of this unit, manage tasks and manage contingencies in the context of the job role.</w:t>
      </w:r>
    </w:p>
    <w:p w:rsidR="001B15B6" w:rsidRPr="00A460B2" w:rsidRDefault="001B15B6" w:rsidP="00461B7C">
      <w:pPr>
        <w:spacing w:after="0" w:line="240" w:lineRule="auto"/>
        <w:rPr>
          <w:rFonts w:asciiTheme="minorHAnsi" w:hAnsiTheme="minorHAnsi"/>
        </w:rPr>
      </w:pPr>
    </w:p>
    <w:p w:rsidR="00246A44" w:rsidRPr="00A460B2" w:rsidRDefault="00246A44" w:rsidP="00341D8D">
      <w:pPr>
        <w:spacing w:after="0" w:line="240" w:lineRule="auto"/>
        <w:rPr>
          <w:rFonts w:asciiTheme="minorHAnsi" w:hAnsiTheme="minorHAnsi"/>
        </w:rPr>
      </w:pPr>
      <w:r w:rsidRPr="00A460B2">
        <w:rPr>
          <w:rFonts w:asciiTheme="minorHAnsi" w:hAnsiTheme="minorHAnsi"/>
        </w:rPr>
        <w:t>There must be evidence that the candidate has:</w:t>
      </w:r>
    </w:p>
    <w:p w:rsidR="00304343" w:rsidRPr="00341D8D" w:rsidRDefault="00246A44" w:rsidP="00341D8D">
      <w:pPr>
        <w:pStyle w:val="ListParagraph"/>
        <w:numPr>
          <w:ilvl w:val="0"/>
          <w:numId w:val="28"/>
        </w:numPr>
        <w:spacing w:after="0" w:line="240" w:lineRule="auto"/>
      </w:pPr>
      <w:r w:rsidRPr="00341D8D">
        <w:t>Contributed to a workplace WHS meeting or inspection</w:t>
      </w:r>
    </w:p>
    <w:p w:rsidR="00246A44" w:rsidRPr="00341D8D" w:rsidRDefault="00246A44" w:rsidP="00341D8D">
      <w:pPr>
        <w:pStyle w:val="ListParagraph"/>
        <w:numPr>
          <w:ilvl w:val="0"/>
          <w:numId w:val="32"/>
        </w:numPr>
        <w:spacing w:after="0" w:line="240" w:lineRule="auto"/>
      </w:pPr>
      <w:r w:rsidRPr="00341D8D">
        <w:t>Conducted a workplace risk assessment and recorded the results</w:t>
      </w:r>
    </w:p>
    <w:p w:rsidR="00246A44" w:rsidRPr="00341D8D" w:rsidRDefault="00246A44" w:rsidP="00341D8D">
      <w:pPr>
        <w:pStyle w:val="ListParagraph"/>
        <w:numPr>
          <w:ilvl w:val="0"/>
          <w:numId w:val="32"/>
        </w:numPr>
        <w:spacing w:after="0" w:line="240" w:lineRule="auto"/>
      </w:pPr>
      <w:r w:rsidRPr="00341D8D">
        <w:t>Consistently applied workplace safety procedures in the day-to-day work activities required by the job role, including:</w:t>
      </w:r>
    </w:p>
    <w:p w:rsidR="00246A44" w:rsidRPr="00341D8D" w:rsidRDefault="00246A44" w:rsidP="00341D8D">
      <w:pPr>
        <w:pStyle w:val="ListParagraph"/>
        <w:numPr>
          <w:ilvl w:val="0"/>
          <w:numId w:val="33"/>
        </w:numPr>
        <w:spacing w:after="0" w:line="240" w:lineRule="auto"/>
      </w:pPr>
      <w:r w:rsidRPr="00341D8D">
        <w:t>infection control</w:t>
      </w:r>
    </w:p>
    <w:p w:rsidR="00246A44" w:rsidRPr="00341D8D" w:rsidRDefault="00246A44" w:rsidP="00341D8D">
      <w:pPr>
        <w:pStyle w:val="ListParagraph"/>
        <w:numPr>
          <w:ilvl w:val="0"/>
          <w:numId w:val="33"/>
        </w:numPr>
        <w:spacing w:after="0" w:line="240" w:lineRule="auto"/>
      </w:pPr>
      <w:r w:rsidRPr="00341D8D">
        <w:t>hazardous manual tasks</w:t>
      </w:r>
    </w:p>
    <w:p w:rsidR="00246A44" w:rsidRPr="00341D8D" w:rsidRDefault="00246A44" w:rsidP="00341D8D">
      <w:pPr>
        <w:pStyle w:val="ListParagraph"/>
        <w:numPr>
          <w:ilvl w:val="0"/>
          <w:numId w:val="33"/>
        </w:numPr>
        <w:spacing w:after="0" w:line="240" w:lineRule="auto"/>
      </w:pPr>
      <w:r w:rsidRPr="00341D8D">
        <w:t>use of personal protective equipment</w:t>
      </w:r>
    </w:p>
    <w:p w:rsidR="00246A44" w:rsidRPr="00341D8D" w:rsidRDefault="00246A44" w:rsidP="00341D8D">
      <w:pPr>
        <w:pStyle w:val="ListParagraph"/>
        <w:numPr>
          <w:ilvl w:val="0"/>
          <w:numId w:val="33"/>
        </w:numPr>
        <w:spacing w:after="0" w:line="240" w:lineRule="auto"/>
      </w:pPr>
      <w:r w:rsidRPr="00341D8D">
        <w:t>reporting incidents</w:t>
      </w:r>
    </w:p>
    <w:p w:rsidR="00246A44" w:rsidRPr="00341D8D" w:rsidRDefault="00246A44" w:rsidP="00341D8D">
      <w:pPr>
        <w:pStyle w:val="ListParagraph"/>
        <w:numPr>
          <w:ilvl w:val="0"/>
          <w:numId w:val="34"/>
        </w:numPr>
        <w:spacing w:after="0" w:line="240" w:lineRule="auto"/>
      </w:pPr>
      <w:r w:rsidRPr="00341D8D">
        <w:t>Followed workplace procedures for at least one simulated emergency situation</w:t>
      </w:r>
    </w:p>
    <w:p w:rsidR="001B15B6" w:rsidRPr="00A460B2" w:rsidRDefault="001B15B6" w:rsidP="00461B7C">
      <w:pPr>
        <w:spacing w:after="0" w:line="240" w:lineRule="auto"/>
        <w:rPr>
          <w:rFonts w:asciiTheme="minorHAnsi" w:hAnsiTheme="minorHAnsi" w:cs="Calibri"/>
          <w:b/>
          <w:color w:val="000000"/>
        </w:rPr>
      </w:pPr>
    </w:p>
    <w:p w:rsidR="00304343" w:rsidRPr="00A460B2" w:rsidRDefault="00304343" w:rsidP="00461B7C">
      <w:pPr>
        <w:spacing w:after="0" w:line="240" w:lineRule="auto"/>
        <w:rPr>
          <w:rFonts w:asciiTheme="minorHAnsi" w:hAnsiTheme="minorHAnsi" w:cs="Calibri"/>
          <w:b/>
          <w:color w:val="000000"/>
        </w:rPr>
      </w:pPr>
      <w:r w:rsidRPr="00A460B2">
        <w:rPr>
          <w:rFonts w:asciiTheme="minorHAnsi" w:hAnsiTheme="minorHAnsi" w:cs="Calibri"/>
          <w:b/>
          <w:color w:val="000000"/>
        </w:rPr>
        <w:t>Knowledge Evidence</w:t>
      </w:r>
    </w:p>
    <w:p w:rsidR="00993254" w:rsidRPr="00A460B2" w:rsidRDefault="00993254" w:rsidP="00461B7C">
      <w:pPr>
        <w:spacing w:after="0" w:line="240" w:lineRule="auto"/>
        <w:rPr>
          <w:rFonts w:asciiTheme="minorHAnsi" w:hAnsiTheme="minorHAnsi"/>
        </w:rPr>
      </w:pPr>
    </w:p>
    <w:p w:rsidR="00993254" w:rsidRPr="00A460B2" w:rsidRDefault="00993254" w:rsidP="00461B7C">
      <w:pPr>
        <w:spacing w:after="0" w:line="240" w:lineRule="auto"/>
        <w:rPr>
          <w:rFonts w:asciiTheme="minorHAnsi" w:hAnsiTheme="minorHAnsi"/>
        </w:rPr>
      </w:pPr>
      <w:r w:rsidRPr="00A460B2">
        <w:rPr>
          <w:rFonts w:asciiTheme="minorHAnsi" w:hAnsiTheme="minorHAnsi"/>
        </w:rPr>
        <w:t>The candidate must be able to demonstrate essential knowledge required to effectively complete tasks outlined in elements and performance criteria of this unit, manage tasks and manage contingencies in the context of the work role. This includes knowledge of:</w:t>
      </w:r>
    </w:p>
    <w:p w:rsidR="00341D8D" w:rsidRDefault="00993254" w:rsidP="00341D8D">
      <w:pPr>
        <w:pStyle w:val="ListParagraph"/>
        <w:numPr>
          <w:ilvl w:val="0"/>
          <w:numId w:val="35"/>
        </w:numPr>
        <w:spacing w:after="0" w:line="240" w:lineRule="auto"/>
        <w:ind w:left="357" w:hanging="357"/>
      </w:pPr>
      <w:r w:rsidRPr="00341D8D">
        <w:t>State/territory legislation and how it impacts on workplace regulations, codes of practice and industry standards, including:</w:t>
      </w:r>
    </w:p>
    <w:p w:rsidR="00993254" w:rsidRPr="00341D8D" w:rsidRDefault="00993254" w:rsidP="00216434">
      <w:pPr>
        <w:pStyle w:val="ListParagraph"/>
        <w:numPr>
          <w:ilvl w:val="1"/>
          <w:numId w:val="35"/>
        </w:numPr>
        <w:spacing w:after="0" w:line="240" w:lineRule="auto"/>
        <w:ind w:left="720"/>
      </w:pPr>
      <w:r w:rsidRPr="00341D8D">
        <w:t>state/territory WHS authorities</w:t>
      </w:r>
    </w:p>
    <w:p w:rsidR="00993254" w:rsidRPr="00341D8D" w:rsidRDefault="00993254" w:rsidP="00216434">
      <w:pPr>
        <w:pStyle w:val="ListParagraph"/>
        <w:numPr>
          <w:ilvl w:val="0"/>
          <w:numId w:val="36"/>
        </w:numPr>
        <w:spacing w:after="0" w:line="240" w:lineRule="auto"/>
        <w:ind w:left="720"/>
      </w:pPr>
      <w:r w:rsidRPr="00341D8D">
        <w:t>rights and responsibilities of employers and workers, including duty of care</w:t>
      </w:r>
    </w:p>
    <w:p w:rsidR="00993254" w:rsidRPr="00341D8D" w:rsidRDefault="00993254" w:rsidP="00216434">
      <w:pPr>
        <w:pStyle w:val="ListParagraph"/>
        <w:numPr>
          <w:ilvl w:val="0"/>
          <w:numId w:val="36"/>
        </w:numPr>
        <w:spacing w:after="0" w:line="240" w:lineRule="auto"/>
        <w:ind w:left="720" w:hanging="357"/>
      </w:pPr>
      <w:r w:rsidRPr="00341D8D">
        <w:t>hazardous manual tasks</w:t>
      </w:r>
    </w:p>
    <w:p w:rsidR="00993254" w:rsidRPr="00341D8D" w:rsidRDefault="00993254" w:rsidP="00216434">
      <w:pPr>
        <w:pStyle w:val="ListParagraph"/>
        <w:numPr>
          <w:ilvl w:val="0"/>
          <w:numId w:val="36"/>
        </w:numPr>
        <w:spacing w:after="0" w:line="240" w:lineRule="auto"/>
        <w:ind w:left="720"/>
      </w:pPr>
      <w:r w:rsidRPr="00341D8D">
        <w:t>infection control</w:t>
      </w:r>
    </w:p>
    <w:p w:rsidR="00993254" w:rsidRPr="00341D8D" w:rsidRDefault="00993254" w:rsidP="00341D8D">
      <w:pPr>
        <w:pStyle w:val="ListParagraph"/>
        <w:numPr>
          <w:ilvl w:val="0"/>
          <w:numId w:val="37"/>
        </w:numPr>
        <w:spacing w:after="0" w:line="240" w:lineRule="auto"/>
      </w:pPr>
      <w:r w:rsidRPr="00341D8D">
        <w:t>Safety symbols and their meanings, including signs for:</w:t>
      </w:r>
    </w:p>
    <w:p w:rsidR="00993254" w:rsidRPr="00341D8D" w:rsidRDefault="00993254" w:rsidP="00216434">
      <w:pPr>
        <w:pStyle w:val="ListParagraph"/>
        <w:numPr>
          <w:ilvl w:val="0"/>
          <w:numId w:val="38"/>
        </w:numPr>
        <w:spacing w:after="0" w:line="240" w:lineRule="auto"/>
        <w:ind w:left="720"/>
      </w:pPr>
      <w:r w:rsidRPr="00341D8D">
        <w:t>poisons</w:t>
      </w:r>
    </w:p>
    <w:p w:rsidR="00993254" w:rsidRPr="00341D8D" w:rsidRDefault="00993254" w:rsidP="00216434">
      <w:pPr>
        <w:pStyle w:val="ListParagraph"/>
        <w:numPr>
          <w:ilvl w:val="0"/>
          <w:numId w:val="38"/>
        </w:numPr>
        <w:spacing w:after="0" w:line="240" w:lineRule="auto"/>
        <w:ind w:left="720"/>
      </w:pPr>
      <w:r w:rsidRPr="00341D8D">
        <w:t>emergency equipment</w:t>
      </w:r>
    </w:p>
    <w:p w:rsidR="00993254" w:rsidRPr="00341D8D" w:rsidRDefault="00993254" w:rsidP="00216434">
      <w:pPr>
        <w:pStyle w:val="ListParagraph"/>
        <w:numPr>
          <w:ilvl w:val="0"/>
          <w:numId w:val="38"/>
        </w:numPr>
        <w:spacing w:after="0" w:line="240" w:lineRule="auto"/>
        <w:ind w:left="720"/>
      </w:pPr>
      <w:r w:rsidRPr="00341D8D">
        <w:t>personal protective equipment (PPE)</w:t>
      </w:r>
    </w:p>
    <w:p w:rsidR="00993254" w:rsidRPr="00341D8D" w:rsidRDefault="00993254" w:rsidP="00216434">
      <w:pPr>
        <w:pStyle w:val="ListParagraph"/>
        <w:numPr>
          <w:ilvl w:val="0"/>
          <w:numId w:val="38"/>
        </w:numPr>
        <w:spacing w:after="0" w:line="240" w:lineRule="auto"/>
        <w:ind w:left="720"/>
      </w:pPr>
      <w:r w:rsidRPr="00341D8D">
        <w:t>specific hazards such as sharps, radiation</w:t>
      </w:r>
    </w:p>
    <w:p w:rsidR="00993254" w:rsidRPr="00341D8D" w:rsidRDefault="00993254" w:rsidP="00341D8D">
      <w:pPr>
        <w:pStyle w:val="ListParagraph"/>
        <w:numPr>
          <w:ilvl w:val="0"/>
          <w:numId w:val="39"/>
        </w:numPr>
        <w:spacing w:after="0" w:line="240" w:lineRule="auto"/>
      </w:pPr>
      <w:r w:rsidRPr="00341D8D">
        <w:t>Hazard identification, including:</w:t>
      </w:r>
    </w:p>
    <w:p w:rsidR="00993254" w:rsidRPr="00341D8D" w:rsidRDefault="00993254" w:rsidP="00216434">
      <w:pPr>
        <w:pStyle w:val="ListParagraph"/>
        <w:numPr>
          <w:ilvl w:val="0"/>
          <w:numId w:val="40"/>
        </w:numPr>
        <w:spacing w:after="0" w:line="240" w:lineRule="auto"/>
        <w:ind w:left="720"/>
      </w:pPr>
      <w:r w:rsidRPr="00341D8D">
        <w:t>definition of a hazard</w:t>
      </w:r>
    </w:p>
    <w:p w:rsidR="00993254" w:rsidRPr="00341D8D" w:rsidRDefault="00993254" w:rsidP="00216434">
      <w:pPr>
        <w:pStyle w:val="ListParagraph"/>
        <w:numPr>
          <w:ilvl w:val="0"/>
          <w:numId w:val="40"/>
        </w:numPr>
        <w:spacing w:after="0" w:line="240" w:lineRule="auto"/>
        <w:ind w:left="720"/>
      </w:pPr>
      <w:r w:rsidRPr="00341D8D">
        <w:t>common workplace hazards relevant to the industry setting including hazardous manual tasks, infection control risks and personal safety risks</w:t>
      </w:r>
    </w:p>
    <w:p w:rsidR="00993254" w:rsidRPr="00341D8D" w:rsidRDefault="00993254" w:rsidP="00216434">
      <w:pPr>
        <w:pStyle w:val="ListParagraph"/>
        <w:numPr>
          <w:ilvl w:val="0"/>
          <w:numId w:val="40"/>
        </w:numPr>
        <w:spacing w:after="0" w:line="240" w:lineRule="auto"/>
        <w:ind w:left="720"/>
      </w:pPr>
      <w:r w:rsidRPr="00341D8D">
        <w:t>workplace procedures for hazard identification</w:t>
      </w:r>
    </w:p>
    <w:p w:rsidR="00993254" w:rsidRPr="00341D8D" w:rsidRDefault="00993254" w:rsidP="00216434">
      <w:pPr>
        <w:pStyle w:val="ListParagraph"/>
        <w:numPr>
          <w:ilvl w:val="0"/>
          <w:numId w:val="40"/>
        </w:numPr>
        <w:spacing w:after="0" w:line="240" w:lineRule="auto"/>
        <w:ind w:left="720"/>
      </w:pPr>
      <w:r w:rsidRPr="00341D8D">
        <w:t>strategies minimising risk</w:t>
      </w:r>
    </w:p>
    <w:p w:rsidR="00993254" w:rsidRPr="00341D8D" w:rsidRDefault="00993254" w:rsidP="00341D8D">
      <w:pPr>
        <w:pStyle w:val="ListParagraph"/>
        <w:numPr>
          <w:ilvl w:val="0"/>
          <w:numId w:val="41"/>
        </w:numPr>
        <w:spacing w:after="0" w:line="240" w:lineRule="auto"/>
      </w:pPr>
      <w:r w:rsidRPr="00341D8D">
        <w:t>Safety considerations when working in a home-based environment, including:</w:t>
      </w:r>
    </w:p>
    <w:p w:rsidR="00993254" w:rsidRPr="00341D8D" w:rsidRDefault="00993254" w:rsidP="00216434">
      <w:pPr>
        <w:pStyle w:val="ListParagraph"/>
        <w:numPr>
          <w:ilvl w:val="0"/>
          <w:numId w:val="42"/>
        </w:numPr>
        <w:spacing w:after="0" w:line="240" w:lineRule="auto"/>
        <w:ind w:left="720"/>
      </w:pPr>
      <w:r w:rsidRPr="00341D8D">
        <w:t>rights and responsibilities of workers and clients</w:t>
      </w:r>
    </w:p>
    <w:p w:rsidR="00993254" w:rsidRPr="00341D8D" w:rsidRDefault="00993254" w:rsidP="00216434">
      <w:pPr>
        <w:pStyle w:val="ListParagraph"/>
        <w:numPr>
          <w:ilvl w:val="0"/>
          <w:numId w:val="42"/>
        </w:numPr>
        <w:spacing w:after="0" w:line="240" w:lineRule="auto"/>
        <w:ind w:left="720"/>
      </w:pPr>
      <w:r w:rsidRPr="00341D8D">
        <w:t>basic home fire safety including high-risk groups, behaviour that contributes to fire injury and fatalities, and smoke alarm placement, installation and maintenance.</w:t>
      </w:r>
    </w:p>
    <w:p w:rsidR="00993254" w:rsidRPr="00341D8D" w:rsidRDefault="00993254" w:rsidP="00216434">
      <w:pPr>
        <w:pStyle w:val="ListParagraph"/>
        <w:numPr>
          <w:ilvl w:val="0"/>
          <w:numId w:val="42"/>
        </w:numPr>
        <w:spacing w:after="0" w:line="240" w:lineRule="auto"/>
        <w:ind w:left="720"/>
      </w:pPr>
      <w:r w:rsidRPr="00341D8D">
        <w:t>risks to personal safety</w:t>
      </w:r>
    </w:p>
    <w:p w:rsidR="00993254" w:rsidRPr="00341D8D" w:rsidRDefault="00993254" w:rsidP="00216434">
      <w:pPr>
        <w:pStyle w:val="ListParagraph"/>
        <w:numPr>
          <w:ilvl w:val="0"/>
          <w:numId w:val="42"/>
        </w:numPr>
        <w:spacing w:after="0" w:line="240" w:lineRule="auto"/>
        <w:ind w:left="720"/>
      </w:pPr>
      <w:r w:rsidRPr="00341D8D">
        <w:t>common sources of infection and means to minimise transfer of infectious diseases</w:t>
      </w:r>
    </w:p>
    <w:p w:rsidR="00993254" w:rsidRPr="00341D8D" w:rsidRDefault="00993254" w:rsidP="00216434">
      <w:pPr>
        <w:pStyle w:val="ListParagraph"/>
        <w:numPr>
          <w:ilvl w:val="0"/>
          <w:numId w:val="42"/>
        </w:numPr>
        <w:spacing w:after="0" w:line="240" w:lineRule="auto"/>
        <w:ind w:left="720"/>
      </w:pPr>
      <w:r w:rsidRPr="00341D8D">
        <w:t>fundamentals of the muscoskeletal system and practices to minimise injury to self and clients</w:t>
      </w:r>
    </w:p>
    <w:p w:rsidR="00993254" w:rsidRPr="00341D8D" w:rsidRDefault="00993254" w:rsidP="00341D8D">
      <w:pPr>
        <w:pStyle w:val="ListParagraph"/>
        <w:numPr>
          <w:ilvl w:val="0"/>
          <w:numId w:val="44"/>
        </w:numPr>
        <w:spacing w:after="0" w:line="240" w:lineRule="auto"/>
      </w:pPr>
      <w:r w:rsidRPr="00341D8D">
        <w:t>Workplace emergency procedures</w:t>
      </w:r>
    </w:p>
    <w:p w:rsidR="00993254" w:rsidRPr="008017E2" w:rsidRDefault="00993254" w:rsidP="00341D8D">
      <w:pPr>
        <w:pStyle w:val="ListParagraph"/>
        <w:numPr>
          <w:ilvl w:val="0"/>
          <w:numId w:val="44"/>
        </w:numPr>
        <w:spacing w:after="0" w:line="240" w:lineRule="auto"/>
      </w:pPr>
      <w:r w:rsidRPr="00341D8D">
        <w:t>Workplace policies and procedures for WHS</w:t>
      </w:r>
    </w:p>
    <w:p w:rsidR="00341D8D" w:rsidRDefault="00341D8D" w:rsidP="00461B7C">
      <w:pPr>
        <w:spacing w:after="0" w:line="240" w:lineRule="auto"/>
        <w:rPr>
          <w:rFonts w:asciiTheme="minorHAnsi" w:hAnsiTheme="minorHAnsi" w:cs="Calibri"/>
          <w:b/>
          <w:color w:val="000000"/>
        </w:rPr>
      </w:pPr>
    </w:p>
    <w:p w:rsidR="00341D8D" w:rsidRDefault="00341D8D">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216434" w:rsidP="00461B7C">
      <w:pPr>
        <w:spacing w:after="0" w:line="240" w:lineRule="auto"/>
        <w:rPr>
          <w:rFonts w:asciiTheme="minorHAnsi" w:hAnsiTheme="minorHAnsi" w:cs="Calibri"/>
          <w:b/>
          <w:color w:val="000000"/>
        </w:rPr>
      </w:pPr>
      <w:r>
        <w:rPr>
          <w:noProof/>
          <w:lang w:val="en-GB"/>
        </w:rPr>
        <w:lastRenderedPageBreak/>
        <mc:AlternateContent>
          <mc:Choice Requires="wps">
            <w:drawing>
              <wp:anchor distT="0" distB="0" distL="114300" distR="114300" simplePos="0" relativeHeight="251741184" behindDoc="1" locked="0" layoutInCell="1" allowOverlap="1" wp14:anchorId="5B6AE827" wp14:editId="2F591894">
                <wp:simplePos x="0" y="0"/>
                <wp:positionH relativeFrom="column">
                  <wp:posOffset>-680720</wp:posOffset>
                </wp:positionH>
                <wp:positionV relativeFrom="paragraph">
                  <wp:posOffset>-212725</wp:posOffset>
                </wp:positionV>
                <wp:extent cx="7132320" cy="4114800"/>
                <wp:effectExtent l="0" t="0" r="30480" b="57150"/>
                <wp:wrapNone/>
                <wp:docPr id="1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4114800"/>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26" style="position:absolute;margin-left:-53.6pt;margin-top:-16.75pt;width:561.6pt;height:324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" strokecolor="#d99594" strokeweight="1pt">
                <v:fill color2="#e5b8b7" focus="100%" type="gradient"/>
                <v:shadow on="t" color="#622423" opacity=".5" offset="1pt"/>
              </v:roundrect>
            </w:pict>
          </mc:Fallback>
        </mc:AlternateContent>
      </w:r>
      <w:r w:rsidR="00304343" w:rsidRPr="00B1137B">
        <w:rPr>
          <w:rFonts w:asciiTheme="minorHAnsi" w:hAnsiTheme="minorHAnsi" w:cs="Calibri"/>
          <w:b/>
          <w:color w:val="000000"/>
        </w:rPr>
        <w:t>Assessment Conditions</w:t>
      </w:r>
    </w:p>
    <w:p w:rsidR="00CF54EB" w:rsidRDefault="00CF54EB" w:rsidP="005D59CA">
      <w:pPr>
        <w:spacing w:after="0" w:line="240" w:lineRule="auto"/>
        <w:ind w:left="720"/>
        <w:rPr>
          <w:rFonts w:asciiTheme="minorHAnsi" w:hAnsiTheme="minorHAnsi" w:cs="Calibri"/>
          <w:b/>
          <w:color w:val="000000"/>
        </w:rPr>
      </w:pPr>
    </w:p>
    <w:p w:rsidR="00993254" w:rsidRDefault="00993254" w:rsidP="00461B7C">
      <w:pPr>
        <w:spacing w:after="0" w:line="240" w:lineRule="auto"/>
      </w:pPr>
      <w:r w:rsidRPr="00993254">
        <w:t>Skills must be demonstrated:</w:t>
      </w:r>
    </w:p>
    <w:p w:rsidR="00216434" w:rsidRDefault="00216434" w:rsidP="00461B7C">
      <w:pPr>
        <w:spacing w:after="0" w:line="240" w:lineRule="auto"/>
      </w:pPr>
    </w:p>
    <w:p w:rsidR="00993254" w:rsidRDefault="00993254" w:rsidP="00A43E3D">
      <w:pPr>
        <w:pStyle w:val="ListParagraph"/>
        <w:numPr>
          <w:ilvl w:val="0"/>
          <w:numId w:val="24"/>
        </w:numPr>
        <w:spacing w:after="0" w:line="240" w:lineRule="auto"/>
      </w:pPr>
      <w:r>
        <w:t>I</w:t>
      </w:r>
      <w:r w:rsidRPr="00993254">
        <w:t>n the workplace</w:t>
      </w:r>
    </w:p>
    <w:p w:rsidR="00216434" w:rsidRDefault="00216434" w:rsidP="00216434">
      <w:pPr>
        <w:pStyle w:val="ListParagraph"/>
        <w:spacing w:after="0" w:line="240" w:lineRule="auto"/>
        <w:ind w:left="360"/>
      </w:pPr>
    </w:p>
    <w:p w:rsidR="00993254" w:rsidRDefault="00993254" w:rsidP="00461B7C">
      <w:pPr>
        <w:spacing w:after="0" w:line="240" w:lineRule="auto"/>
      </w:pPr>
      <w:r w:rsidRPr="00A460B2">
        <w:t>OR</w:t>
      </w:r>
    </w:p>
    <w:p w:rsidR="00216434" w:rsidRDefault="00216434" w:rsidP="00461B7C">
      <w:pPr>
        <w:spacing w:after="0" w:line="240" w:lineRule="auto"/>
      </w:pPr>
    </w:p>
    <w:p w:rsidR="00A460B2" w:rsidRDefault="00A460B2" w:rsidP="00A43E3D">
      <w:pPr>
        <w:pStyle w:val="ListParagraph"/>
        <w:numPr>
          <w:ilvl w:val="0"/>
          <w:numId w:val="25"/>
        </w:numPr>
        <w:spacing w:after="0" w:line="240" w:lineRule="auto"/>
      </w:pPr>
      <w:r>
        <w:t>I</w:t>
      </w:r>
      <w:r w:rsidRPr="00A460B2">
        <w:t>n an environment that provides realistic in-depth industry validated scenarios and simulations to assess candidates’ skills and knowledge.</w:t>
      </w:r>
    </w:p>
    <w:p w:rsidR="00216434" w:rsidRDefault="00216434" w:rsidP="00461B7C">
      <w:pPr>
        <w:spacing w:after="0" w:line="240" w:lineRule="auto"/>
      </w:pPr>
    </w:p>
    <w:p w:rsidR="00A460B2" w:rsidRDefault="00A460B2" w:rsidP="00461B7C">
      <w:pPr>
        <w:spacing w:after="0" w:line="240" w:lineRule="auto"/>
      </w:pPr>
      <w:r w:rsidRPr="00A460B2">
        <w:t>In addition, assessment must ensure use of:</w:t>
      </w:r>
    </w:p>
    <w:p w:rsidR="00A460B2" w:rsidRPr="00A460B2" w:rsidRDefault="00A460B2" w:rsidP="00A43E3D">
      <w:pPr>
        <w:pStyle w:val="ListParagraph"/>
        <w:numPr>
          <w:ilvl w:val="0"/>
          <w:numId w:val="26"/>
        </w:numPr>
        <w:spacing w:after="0" w:line="240" w:lineRule="auto"/>
      </w:pPr>
      <w:r>
        <w:t>C</w:t>
      </w:r>
      <w:r w:rsidRPr="00A460B2">
        <w:t>urrent workplace policies and procedures for whs</w:t>
      </w:r>
    </w:p>
    <w:p w:rsidR="00A460B2" w:rsidRPr="00A460B2" w:rsidRDefault="00A460B2" w:rsidP="00A43E3D">
      <w:pPr>
        <w:pStyle w:val="ListParagraph"/>
        <w:numPr>
          <w:ilvl w:val="0"/>
          <w:numId w:val="27"/>
        </w:numPr>
        <w:spacing w:after="0" w:line="240" w:lineRule="auto"/>
      </w:pPr>
      <w:r w:rsidRPr="00A460B2">
        <w:t>PPE relevant to the workplace and job role of the worker</w:t>
      </w:r>
    </w:p>
    <w:p w:rsidR="00216434" w:rsidRDefault="00216434" w:rsidP="00461B7C">
      <w:pPr>
        <w:spacing w:after="0" w:line="240" w:lineRule="auto"/>
      </w:pPr>
    </w:p>
    <w:p w:rsidR="00A460B2" w:rsidRPr="00A460B2" w:rsidRDefault="00A460B2" w:rsidP="00461B7C">
      <w:pPr>
        <w:spacing w:after="0" w:line="240" w:lineRule="auto"/>
      </w:pPr>
      <w:r w:rsidRPr="00A460B2">
        <w:t>Assessors must satisfy the Standards for Registered Training Organisations (RTOs) 2015/AQTF mandatory competency requirements for assessors.</w:t>
      </w:r>
    </w:p>
    <w:p w:rsidR="00A460B2" w:rsidRDefault="00A460B2" w:rsidP="00461B7C">
      <w:pPr>
        <w:spacing w:after="0" w:line="240" w:lineRule="auto"/>
        <w:rPr>
          <w:rFonts w:asciiTheme="minorHAnsi" w:hAnsiTheme="minorHAnsi" w:cs="Calibri"/>
          <w:b/>
          <w:color w:val="000000"/>
        </w:rPr>
      </w:pPr>
    </w:p>
    <w:p w:rsidR="00304343" w:rsidRDefault="00304343" w:rsidP="00461B7C">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B1137B" w:rsidRDefault="00304343" w:rsidP="00461B7C">
      <w:pPr>
        <w:spacing w:after="0" w:line="240" w:lineRule="auto"/>
        <w:rPr>
          <w:rFonts w:asciiTheme="minorHAnsi" w:hAnsiTheme="minorHAnsi" w:cs="Calibri"/>
          <w:b/>
          <w:color w:val="000000"/>
        </w:rPr>
      </w:pPr>
    </w:p>
    <w:p w:rsidR="00A460B2" w:rsidRPr="008017E2" w:rsidRDefault="00A460B2" w:rsidP="00461B7C">
      <w:pPr>
        <w:spacing w:after="0" w:line="240" w:lineRule="auto"/>
      </w:pPr>
      <w:r w:rsidRPr="008017E2">
        <w:t>Companion volumes from the CS&amp;HISC website - http://www.cshisc.com.au</w:t>
      </w:r>
    </w:p>
    <w:p w:rsidR="00304343" w:rsidRDefault="00304343" w:rsidP="00304343">
      <w:pPr>
        <w:rPr>
          <w:rFonts w:cs="Calibri"/>
          <w:color w:val="C00000"/>
          <w:sz w:val="28"/>
          <w:szCs w:val="28"/>
        </w:rPr>
      </w:pPr>
      <w:r>
        <w:br w:type="page"/>
      </w:r>
    </w:p>
    <w:p w:rsidR="006C1AE2" w:rsidRPr="00556116" w:rsidRDefault="006C1AE2" w:rsidP="00786E18">
      <w:pPr>
        <w:pStyle w:val="Heading2"/>
        <w:spacing w:after="240"/>
      </w:pPr>
      <w:bookmarkStart w:id="21" w:name="_Toc431225608"/>
      <w:bookmarkEnd w:id="2"/>
      <w:bookmarkEnd w:id="3"/>
      <w:bookmarkEnd w:id="4"/>
      <w:r w:rsidRPr="00563D55">
        <w:lastRenderedPageBreak/>
        <w:t>Housekeeping Items</w:t>
      </w:r>
      <w:bookmarkEnd w:id="16"/>
      <w:bookmarkEnd w:id="17"/>
      <w:bookmarkEnd w:id="18"/>
      <w:bookmarkEnd w:id="19"/>
      <w:bookmarkEnd w:id="21"/>
    </w:p>
    <w:p w:rsidR="006C1AE2" w:rsidRPr="00144716" w:rsidRDefault="006C1AE2" w:rsidP="006C1AE2">
      <w:r>
        <w:t>Your trainer w</w:t>
      </w:r>
      <w:r w:rsidR="002D3CFD">
        <w:t>ill inform you of the following:</w:t>
      </w:r>
    </w:p>
    <w:p w:rsidR="006C1AE2" w:rsidRPr="00144716" w:rsidRDefault="006C1AE2" w:rsidP="002C55DF">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C55DF">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C55DF">
      <w:pPr>
        <w:pStyle w:val="Bullets"/>
      </w:pPr>
      <w:r>
        <w:t>What times the breaks will be held and what the smoking policy is.</w:t>
      </w:r>
    </w:p>
    <w:p w:rsidR="006C1AE2" w:rsidRPr="00144716" w:rsidRDefault="006C1AE2" w:rsidP="002C55DF">
      <w:pPr>
        <w:pStyle w:val="Bullets"/>
      </w:pPr>
      <w:r>
        <w:t>That this is an interactive course and you should ask questions.</w:t>
      </w:r>
    </w:p>
    <w:p w:rsidR="006C1AE2" w:rsidRDefault="006C1AE2" w:rsidP="002C55DF">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C55DF">
      <w:pPr>
        <w:pStyle w:val="Bullets"/>
      </w:pPr>
      <w:r>
        <w:t>Ground ru</w:t>
      </w:r>
      <w:r w:rsidR="002D3CFD">
        <w:t>les for participation:</w:t>
      </w:r>
    </w:p>
    <w:p w:rsidR="006C1AE2" w:rsidRDefault="006C1AE2" w:rsidP="007E4DDD">
      <w:pPr>
        <w:pStyle w:val="Bullets2"/>
      </w:pPr>
      <w:r>
        <w:t>Smile</w:t>
      </w:r>
    </w:p>
    <w:p w:rsidR="006C1AE2" w:rsidRDefault="006C1AE2" w:rsidP="007E4DDD">
      <w:pPr>
        <w:pStyle w:val="Bullets2"/>
      </w:pPr>
      <w:r>
        <w:t>Support and encourage other participants</w:t>
      </w:r>
    </w:p>
    <w:p w:rsidR="006C1AE2" w:rsidRDefault="006C1AE2" w:rsidP="007E4DDD">
      <w:pPr>
        <w:pStyle w:val="Bullets2"/>
      </w:pPr>
      <w:r>
        <w:t>When someone is contributing everyone else is quiet</w:t>
      </w:r>
    </w:p>
    <w:p w:rsidR="006C1AE2" w:rsidRDefault="006C1AE2" w:rsidP="007E4DDD">
      <w:pPr>
        <w:pStyle w:val="Bullets2"/>
      </w:pPr>
      <w:r>
        <w:t>Be patient with others who may not be grasping the ideas</w:t>
      </w:r>
    </w:p>
    <w:p w:rsidR="006C1AE2" w:rsidRDefault="006C1AE2" w:rsidP="007E4DDD">
      <w:pPr>
        <w:pStyle w:val="Bullets2"/>
      </w:pPr>
      <w:r>
        <w:t>Be on time</w:t>
      </w:r>
    </w:p>
    <w:p w:rsidR="006C1AE2" w:rsidRDefault="006C1AE2" w:rsidP="007E4DDD">
      <w:pPr>
        <w:pStyle w:val="Bullets2"/>
      </w:pPr>
      <w:r>
        <w:t>Focus discussion on the topic</w:t>
      </w:r>
    </w:p>
    <w:p w:rsidR="006C1AE2" w:rsidRDefault="006C1AE2" w:rsidP="007E4DDD">
      <w:pPr>
        <w:pStyle w:val="Bullets2"/>
      </w:pPr>
      <w:r>
        <w:t>Speak to the trainer if you have any concerns</w:t>
      </w:r>
    </w:p>
    <w:p w:rsidR="006C1AE2" w:rsidRPr="006C1AE2" w:rsidRDefault="006C1AE2" w:rsidP="00206263">
      <w:pPr>
        <w:pStyle w:val="Heading2"/>
        <w:spacing w:after="240"/>
      </w:pPr>
      <w:bookmarkStart w:id="22" w:name="_Toc326743762"/>
      <w:bookmarkStart w:id="23" w:name="_Toc328654778"/>
      <w:bookmarkStart w:id="24" w:name="_Toc330386597"/>
      <w:bookmarkStart w:id="25" w:name="_Toc431225609"/>
      <w:r w:rsidRPr="00C660D3">
        <w:t>Objectives</w:t>
      </w:r>
      <w:bookmarkEnd w:id="22"/>
      <w:bookmarkEnd w:id="23"/>
      <w:bookmarkEnd w:id="24"/>
      <w:bookmarkEnd w:id="25"/>
    </w:p>
    <w:p w:rsidR="00794B37" w:rsidRPr="00CF389C" w:rsidRDefault="00794B37" w:rsidP="00794B37">
      <w:pPr>
        <w:pStyle w:val="Bullets"/>
      </w:pPr>
      <w:r w:rsidRPr="00CF389C">
        <w:rPr>
          <w:rFonts w:asciiTheme="minorHAnsi" w:hAnsiTheme="minorHAnsi"/>
          <w:b/>
          <w:i/>
          <w:iCs/>
        </w:rPr>
        <w:t>Discover</w:t>
      </w:r>
      <w:r w:rsidRPr="00CF389C">
        <w:rPr>
          <w:rFonts w:asciiTheme="minorHAnsi" w:hAnsiTheme="minorHAnsi"/>
          <w:b/>
        </w:rPr>
        <w:t xml:space="preserve"> </w:t>
      </w:r>
      <w:r w:rsidRPr="00CF389C">
        <w:rPr>
          <w:rFonts w:asciiTheme="minorHAnsi" w:hAnsiTheme="minorHAnsi"/>
        </w:rPr>
        <w:t xml:space="preserve">how to </w:t>
      </w:r>
      <w:r w:rsidRPr="00CF389C">
        <w:t>follow safe work practices for direct client care</w:t>
      </w:r>
    </w:p>
    <w:p w:rsidR="00794B37" w:rsidRPr="00CF389C" w:rsidRDefault="00794B37" w:rsidP="00794B37">
      <w:pPr>
        <w:pStyle w:val="Bullets"/>
      </w:pPr>
      <w:r w:rsidRPr="00CF389C">
        <w:rPr>
          <w:rFonts w:asciiTheme="minorHAnsi" w:hAnsiTheme="minorHAnsi"/>
          <w:b/>
          <w:i/>
          <w:iCs/>
          <w:lang w:val="en-US"/>
        </w:rPr>
        <w:t>Know</w:t>
      </w:r>
      <w:r w:rsidRPr="00CF389C">
        <w:rPr>
          <w:rFonts w:asciiTheme="minorHAnsi" w:hAnsiTheme="minorHAnsi"/>
          <w:lang w:val="en-US"/>
        </w:rPr>
        <w:t xml:space="preserve"> how to </w:t>
      </w:r>
      <w:r w:rsidRPr="00CF389C">
        <w:t>follow safe work practices for manual handling</w:t>
      </w:r>
    </w:p>
    <w:p w:rsidR="00794B37" w:rsidRPr="00CF389C" w:rsidRDefault="00794B37" w:rsidP="00794B37">
      <w:pPr>
        <w:pStyle w:val="Bullets"/>
      </w:pPr>
      <w:r w:rsidRPr="00CF389C">
        <w:rPr>
          <w:rFonts w:asciiTheme="minorHAnsi" w:hAnsiTheme="minorHAnsi"/>
          <w:b/>
          <w:i/>
          <w:iCs/>
          <w:lang w:val="en-US"/>
        </w:rPr>
        <w:t>Learn</w:t>
      </w:r>
      <w:r w:rsidRPr="00CF389C">
        <w:rPr>
          <w:rFonts w:asciiTheme="minorHAnsi" w:hAnsiTheme="minorHAnsi"/>
          <w:b/>
          <w:lang w:val="en-US"/>
        </w:rPr>
        <w:t xml:space="preserve"> </w:t>
      </w:r>
      <w:r w:rsidRPr="00CF389C">
        <w:rPr>
          <w:rFonts w:asciiTheme="minorHAnsi" w:hAnsiTheme="minorHAnsi"/>
          <w:lang w:val="en-US"/>
        </w:rPr>
        <w:t xml:space="preserve">how to </w:t>
      </w:r>
      <w:r w:rsidRPr="00CF389C">
        <w:t>follow safe work practices for infection control</w:t>
      </w:r>
    </w:p>
    <w:p w:rsidR="00794B37" w:rsidRPr="00CF389C" w:rsidRDefault="00794B37" w:rsidP="00794B37">
      <w:pPr>
        <w:pStyle w:val="Bullets"/>
      </w:pPr>
      <w:r w:rsidRPr="00CF389C">
        <w:rPr>
          <w:rFonts w:asciiTheme="minorHAnsi" w:hAnsiTheme="minorHAnsi"/>
          <w:b/>
          <w:i/>
        </w:rPr>
        <w:t xml:space="preserve">Understand </w:t>
      </w:r>
      <w:r w:rsidRPr="00CF389C">
        <w:rPr>
          <w:rFonts w:asciiTheme="minorHAnsi" w:hAnsiTheme="minorHAnsi"/>
        </w:rPr>
        <w:t xml:space="preserve">how to </w:t>
      </w:r>
      <w:r w:rsidRPr="00CF389C">
        <w:t>contribute to safe work practices in the workplace</w:t>
      </w:r>
    </w:p>
    <w:p w:rsidR="00794B37" w:rsidRPr="00CF389C" w:rsidRDefault="00794B37" w:rsidP="00794B37">
      <w:pPr>
        <w:pStyle w:val="Bullets"/>
      </w:pPr>
      <w:r w:rsidRPr="00CF389C">
        <w:rPr>
          <w:rFonts w:asciiTheme="minorHAnsi" w:hAnsiTheme="minorHAnsi"/>
          <w:b/>
          <w:i/>
        </w:rPr>
        <w:t>Comprehend</w:t>
      </w:r>
      <w:r w:rsidRPr="00CF389C">
        <w:rPr>
          <w:rFonts w:asciiTheme="minorHAnsi" w:hAnsiTheme="minorHAnsi"/>
        </w:rPr>
        <w:t xml:space="preserve"> how to </w:t>
      </w:r>
      <w:r w:rsidRPr="00CF389C">
        <w:t>reflect on own safe work practices</w:t>
      </w:r>
    </w:p>
    <w:p w:rsidR="00794B37" w:rsidRPr="00591278" w:rsidRDefault="00794B37" w:rsidP="00794B37">
      <w:pPr>
        <w:pStyle w:val="Bullets"/>
        <w:rPr>
          <w:rFonts w:asciiTheme="minorHAnsi" w:hAnsiTheme="minorHAnsi" w:cs="Arial"/>
          <w:bCs/>
          <w:iCs/>
          <w:lang w:val="en-US"/>
        </w:rPr>
      </w:pPr>
      <w:r w:rsidRPr="00591278">
        <w:rPr>
          <w:rFonts w:asciiTheme="minorHAnsi" w:hAnsiTheme="minorHAnsi" w:cs="Arial"/>
          <w:b/>
          <w:i/>
          <w:iCs/>
          <w:lang w:val="en-US"/>
        </w:rPr>
        <w:t>Gain</w:t>
      </w:r>
      <w:r w:rsidRPr="00591278">
        <w:rPr>
          <w:rFonts w:asciiTheme="minorHAnsi" w:hAnsiTheme="minorHAnsi" w:cs="Arial"/>
          <w:iCs/>
          <w:lang w:val="en-US"/>
        </w:rPr>
        <w:t xml:space="preserve"> the skills and knowledge required for this unit</w:t>
      </w:r>
    </w:p>
    <w:p w:rsidR="006C1AE2" w:rsidRPr="00A62486" w:rsidRDefault="006C1AE2" w:rsidP="00A62486">
      <w:pPr>
        <w:rPr>
          <w:lang w:val="en-GB"/>
        </w:rPr>
      </w:pPr>
      <w:r>
        <w:br w:type="page"/>
      </w:r>
    </w:p>
    <w:p w:rsidR="00953544" w:rsidRPr="00206263" w:rsidRDefault="00953544" w:rsidP="00206263">
      <w:pPr>
        <w:pStyle w:val="Heading1"/>
        <w:spacing w:after="240"/>
      </w:pPr>
      <w:bookmarkStart w:id="26" w:name="_Toc431225610"/>
      <w:r w:rsidRPr="00953544">
        <w:lastRenderedPageBreak/>
        <w:t xml:space="preserve">1. </w:t>
      </w:r>
      <w:r w:rsidR="00C33D19">
        <w:t>Follow safe work practices for direct client care</w:t>
      </w:r>
      <w:bookmarkEnd w:id="26"/>
    </w:p>
    <w:p w:rsidR="00FC1392" w:rsidRPr="00FC1392" w:rsidRDefault="00FC1392" w:rsidP="00953544">
      <w:r w:rsidRPr="00953544">
        <w:rPr>
          <w:b/>
          <w:sz w:val="28"/>
        </w:rPr>
        <w:t>1.1.</w:t>
      </w:r>
      <w:r w:rsidRPr="00953544">
        <w:rPr>
          <w:sz w:val="28"/>
        </w:rPr>
        <w:t xml:space="preserve"> </w:t>
      </w:r>
      <w:r w:rsidR="00953544">
        <w:tab/>
      </w:r>
      <w:r w:rsidR="00C33D19" w:rsidRPr="0077797F">
        <w:rPr>
          <w:rFonts w:asciiTheme="minorHAnsi" w:hAnsiTheme="minorHAnsi"/>
        </w:rPr>
        <w:t>Follow workplace policies and procedures for safe work practices</w:t>
      </w:r>
    </w:p>
    <w:p w:rsidR="00FC1392" w:rsidRDefault="00FC1392" w:rsidP="00881B2B">
      <w:pPr>
        <w:ind w:left="720" w:hanging="720"/>
        <w:rPr>
          <w:rFonts w:asciiTheme="minorHAnsi" w:hAnsiTheme="minorHAnsi"/>
        </w:rPr>
      </w:pPr>
      <w:r w:rsidRPr="00953544">
        <w:rPr>
          <w:b/>
          <w:sz w:val="28"/>
        </w:rPr>
        <w:t>1.2.</w:t>
      </w:r>
      <w:r w:rsidRPr="00953544">
        <w:rPr>
          <w:sz w:val="28"/>
        </w:rPr>
        <w:t xml:space="preserve"> </w:t>
      </w:r>
      <w:r w:rsidR="00953544">
        <w:tab/>
      </w:r>
      <w:r w:rsidR="00C33D19" w:rsidRPr="0077797F">
        <w:rPr>
          <w:rFonts w:asciiTheme="minorHAnsi" w:hAnsiTheme="minorHAnsi"/>
        </w:rPr>
        <w:t>Identify existing and potential hazards in the workplace, report them to designated persons, and record them according to workplace procedures</w:t>
      </w:r>
    </w:p>
    <w:p w:rsidR="00994C40" w:rsidRDefault="00254B89" w:rsidP="00881B2B">
      <w:pPr>
        <w:ind w:left="720" w:hanging="720"/>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994C40" w:rsidRPr="00CD5946">
        <w:rPr>
          <w:rStyle w:val="Strong"/>
          <w:rFonts w:asciiTheme="minorHAnsi" w:hAnsiTheme="minorHAnsi"/>
          <w:sz w:val="28"/>
          <w:szCs w:val="28"/>
        </w:rPr>
        <w:t xml:space="preserve"> </w:t>
      </w:r>
      <w:r w:rsidR="00C33D19" w:rsidRPr="0077797F">
        <w:rPr>
          <w:rFonts w:asciiTheme="minorHAnsi" w:hAnsiTheme="minorHAnsi"/>
        </w:rPr>
        <w:t>Identify any client-related risk factors or behaviours of concern, report them to designated persons, and record them according to workplace procedures</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C33D19" w:rsidRPr="0077797F">
        <w:rPr>
          <w:rFonts w:asciiTheme="minorHAnsi" w:hAnsiTheme="minorHAnsi"/>
        </w:rPr>
        <w:t>Follow workplace policies and procedures to minimise risk</w:t>
      </w:r>
    </w:p>
    <w:p w:rsidR="00773C6B" w:rsidRPr="00C33D19" w:rsidRDefault="00CD5946" w:rsidP="00881B2B">
      <w:pPr>
        <w:ind w:left="720" w:hanging="720"/>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C33D19" w:rsidRPr="0077797F">
        <w:rPr>
          <w:rFonts w:asciiTheme="minorHAnsi" w:hAnsiTheme="minorHAnsi"/>
        </w:rPr>
        <w:t>Identify and report incidents and injuries to designated persons according to workplace procedures</w:t>
      </w:r>
    </w:p>
    <w:p w:rsidR="00274265" w:rsidRDefault="00F22176" w:rsidP="000A3826">
      <w:r>
        <w:rPr>
          <w:noProof/>
          <w:lang w:val="en-GB"/>
        </w:rPr>
        <w:drawing>
          <wp:anchor distT="0" distB="0" distL="114300" distR="114300" simplePos="0" relativeHeight="251667456" behindDoc="1" locked="0" layoutInCell="1" allowOverlap="1" wp14:anchorId="450DE55F" wp14:editId="41253A3D">
            <wp:simplePos x="0" y="0"/>
            <wp:positionH relativeFrom="column">
              <wp:posOffset>433705</wp:posOffset>
            </wp:positionH>
            <wp:positionV relativeFrom="paragraph">
              <wp:posOffset>283210</wp:posOffset>
            </wp:positionV>
            <wp:extent cx="3896995" cy="3891280"/>
            <wp:effectExtent l="19050" t="0" r="8255" b="0"/>
            <wp:wrapTight wrapText="bothSides">
              <wp:wrapPolygon edited="0">
                <wp:start x="-106" y="0"/>
                <wp:lineTo x="-106" y="21466"/>
                <wp:lineTo x="21646" y="21466"/>
                <wp:lineTo x="21646"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6995" cy="3891280"/>
                    </a:xfrm>
                    <a:prstGeom prst="rect">
                      <a:avLst/>
                    </a:prstGeom>
                  </pic:spPr>
                </pic:pic>
              </a:graphicData>
            </a:graphic>
          </wp:anchor>
        </w:drawing>
      </w:r>
      <w:r w:rsidR="00274265">
        <w:br w:type="page"/>
      </w:r>
    </w:p>
    <w:p w:rsidR="00994C40" w:rsidRPr="00994C40" w:rsidRDefault="00994C40" w:rsidP="0050333A">
      <w:pPr>
        <w:pStyle w:val="Heading2"/>
        <w:spacing w:after="240"/>
      </w:pPr>
      <w:bookmarkStart w:id="27" w:name="_Toc431225611"/>
      <w:r w:rsidRPr="00994C40">
        <w:lastRenderedPageBreak/>
        <w:t xml:space="preserve">1.1 – </w:t>
      </w:r>
      <w:r w:rsidR="00FB1AFE" w:rsidRPr="0077797F">
        <w:rPr>
          <w:rFonts w:asciiTheme="minorHAnsi" w:hAnsiTheme="minorHAnsi"/>
        </w:rPr>
        <w:t>Follow workplace policies and procedures for safe work practices</w:t>
      </w:r>
      <w:bookmarkEnd w:id="27"/>
    </w:p>
    <w:p w:rsidR="0050333A" w:rsidRDefault="0050333A" w:rsidP="00881B2B">
      <w:r>
        <w:t>It is quite likely that your organisation will have developed numerous policies and procedures for the purpose of ensuring safety. The policies may pertain to the</w:t>
      </w:r>
      <w:r w:rsidR="005612E0">
        <w:t xml:space="preserve"> entire</w:t>
      </w:r>
      <w:r>
        <w:t xml:space="preserve"> organisation or to the work carried out within </w:t>
      </w:r>
      <w:r w:rsidRPr="00881B2B">
        <w:t>specific</w:t>
      </w:r>
      <w:r>
        <w:t xml:space="preserve"> departments. They should highlight the primary objectives and legal responsibilities </w:t>
      </w:r>
      <w:r w:rsidR="007E5258">
        <w:t>of your organisation</w:t>
      </w:r>
      <w:r>
        <w:t>. There should be clarification regarding the work of specific employees and the standards that should be maintained.</w:t>
      </w:r>
    </w:p>
    <w:p w:rsidR="0050333A" w:rsidRDefault="0050333A" w:rsidP="002C55DF">
      <w:pPr>
        <w:pStyle w:val="BoldBulTight0"/>
      </w:pPr>
      <w:r>
        <w:t>Your organisational policies should clarify:</w:t>
      </w:r>
    </w:p>
    <w:p w:rsidR="0050333A" w:rsidRPr="002C55DF" w:rsidRDefault="0050333A" w:rsidP="002C55DF">
      <w:pPr>
        <w:pStyle w:val="Bullets"/>
      </w:pPr>
      <w:r w:rsidRPr="002C55DF">
        <w:t>Objectives for the achievement of health and safety standards</w:t>
      </w:r>
    </w:p>
    <w:p w:rsidR="0050333A" w:rsidRPr="002C55DF" w:rsidRDefault="0050333A" w:rsidP="002C55DF">
      <w:pPr>
        <w:pStyle w:val="Bullets"/>
      </w:pPr>
      <w:r w:rsidRPr="002C55DF">
        <w:t>Details of the steps that should be taken to meet health and safety aims</w:t>
      </w:r>
    </w:p>
    <w:p w:rsidR="0050333A" w:rsidRPr="002C55DF" w:rsidRDefault="0050333A" w:rsidP="002C55DF">
      <w:pPr>
        <w:pStyle w:val="Bullets"/>
      </w:pPr>
      <w:r w:rsidRPr="002C55DF">
        <w:t>Schedules for the completion of health and safety objectives</w:t>
      </w:r>
    </w:p>
    <w:p w:rsidR="0050333A" w:rsidRPr="002C55DF" w:rsidRDefault="0050333A" w:rsidP="002C55DF">
      <w:pPr>
        <w:pStyle w:val="Bullets"/>
      </w:pPr>
      <w:r w:rsidRPr="002C55DF">
        <w:t>Details of how the policies should be reviewed</w:t>
      </w:r>
    </w:p>
    <w:p w:rsidR="0050333A" w:rsidRPr="002C55DF" w:rsidRDefault="0050333A" w:rsidP="002C55DF">
      <w:pPr>
        <w:pStyle w:val="Bullets"/>
      </w:pPr>
      <w:r w:rsidRPr="002C55DF">
        <w:t>The specific responsibilities of managers and other staff members</w:t>
      </w:r>
    </w:p>
    <w:p w:rsidR="0050333A" w:rsidRPr="00F32501" w:rsidRDefault="00F32501" w:rsidP="007606A1">
      <w:pPr>
        <w:pStyle w:val="Heading3"/>
      </w:pPr>
      <w:bookmarkStart w:id="28" w:name="_Toc431225612"/>
      <w:r w:rsidRPr="00F32501">
        <w:t>Health and safety procedures</w:t>
      </w:r>
      <w:bookmarkEnd w:id="28"/>
    </w:p>
    <w:p w:rsidR="0050333A" w:rsidRDefault="00881B2B" w:rsidP="00F32501">
      <w:r>
        <w:rPr>
          <w:noProof/>
          <w:lang w:val="en-GB"/>
        </w:rPr>
        <w:drawing>
          <wp:anchor distT="0" distB="0" distL="114300" distR="114300" simplePos="0" relativeHeight="251846656" behindDoc="1" locked="0" layoutInCell="1" allowOverlap="1" wp14:anchorId="14F41A40" wp14:editId="739FBEF9">
            <wp:simplePos x="0" y="0"/>
            <wp:positionH relativeFrom="column">
              <wp:posOffset>4993640</wp:posOffset>
            </wp:positionH>
            <wp:positionV relativeFrom="paragraph">
              <wp:posOffset>552450</wp:posOffset>
            </wp:positionV>
            <wp:extent cx="1235710" cy="1647825"/>
            <wp:effectExtent l="0" t="0" r="2540" b="9525"/>
            <wp:wrapTight wrapText="bothSides">
              <wp:wrapPolygon edited="0">
                <wp:start x="0" y="0"/>
                <wp:lineTo x="0" y="21475"/>
                <wp:lineTo x="21311" y="21475"/>
                <wp:lineTo x="21311" y="0"/>
                <wp:lineTo x="0" y="0"/>
              </wp:wrapPolygon>
            </wp:wrapTight>
            <wp:docPr id="6" name="Picture 6" descr="C:\Users\Stuart New\Desktop\Pictures\ArtWork\woman_reading_blueprints_plan 800_wht_79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woman_reading_blueprints_plan 800_wht_7980.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35710" cy="1647825"/>
                    </a:xfrm>
                    <a:prstGeom prst="rect">
                      <a:avLst/>
                    </a:prstGeom>
                    <a:noFill/>
                    <a:ln>
                      <a:noFill/>
                    </a:ln>
                  </pic:spPr>
                </pic:pic>
              </a:graphicData>
            </a:graphic>
            <wp14:sizeRelH relativeFrom="page">
              <wp14:pctWidth>0</wp14:pctWidth>
            </wp14:sizeRelH>
            <wp14:sizeRelV relativeFrom="page">
              <wp14:pctHeight>0</wp14:pctHeight>
            </wp14:sizeRelV>
          </wp:anchor>
        </w:drawing>
      </w:r>
      <w:r w:rsidR="00F32501">
        <w:t>The health and safety procedures will take the form of a sequence of steps that should be taken to meet health and safety objectives. They should be written in a clear and logical manner, for the understanding of all employees.</w:t>
      </w:r>
    </w:p>
    <w:p w:rsidR="00F32501" w:rsidRDefault="00F32501" w:rsidP="002C55DF">
      <w:pPr>
        <w:pStyle w:val="BoldBulTight0"/>
      </w:pPr>
      <w:r>
        <w:t>You may have organisational procedures for:</w:t>
      </w:r>
    </w:p>
    <w:p w:rsidR="00F32501" w:rsidRDefault="00F32501" w:rsidP="002C55DF">
      <w:pPr>
        <w:pStyle w:val="Bullets"/>
      </w:pPr>
      <w:r>
        <w:t>Dealing with aggressive and potentially dangerous behaviour</w:t>
      </w:r>
    </w:p>
    <w:p w:rsidR="00F32501" w:rsidRDefault="00A530E2" w:rsidP="002C55DF">
      <w:pPr>
        <w:pStyle w:val="Bullets"/>
      </w:pPr>
      <w:r>
        <w:t>Organising e</w:t>
      </w:r>
      <w:r w:rsidR="00F32501">
        <w:t>vacuations</w:t>
      </w:r>
    </w:p>
    <w:p w:rsidR="00F32501" w:rsidRDefault="00423735" w:rsidP="002C55DF">
      <w:pPr>
        <w:pStyle w:val="Bullets"/>
      </w:pPr>
      <w:r>
        <w:t>Inspecting and monitoring the workplace</w:t>
      </w:r>
    </w:p>
    <w:p w:rsidR="00423735" w:rsidRDefault="00423735" w:rsidP="002C55DF">
      <w:pPr>
        <w:pStyle w:val="Bullets"/>
      </w:pPr>
      <w:r>
        <w:t>Training and reviewing the knowledge of employees</w:t>
      </w:r>
    </w:p>
    <w:p w:rsidR="00A95999" w:rsidRDefault="00A95999" w:rsidP="00A95999">
      <w:r>
        <w:t>It should be emphasis</w:t>
      </w:r>
      <w:r w:rsidR="005612E0">
        <w:t>ed that all employees have some</w:t>
      </w:r>
      <w:r>
        <w:t xml:space="preserve"> responsibility for ensuring health and safety in the work place. The types of responsibilities are likely </w:t>
      </w:r>
      <w:r w:rsidR="005612E0">
        <w:t>to vary in accordance with the</w:t>
      </w:r>
      <w:r>
        <w:t xml:space="preserve"> work carried out by your organisation. It may be necessary to follow procedures and policies on how to deal with intoxicated customers, store hazardous chemicals, or use industrial equipment. </w:t>
      </w:r>
    </w:p>
    <w:p w:rsidR="0050333A" w:rsidRPr="00A95999" w:rsidRDefault="00A95999" w:rsidP="007606A1">
      <w:pPr>
        <w:pStyle w:val="Heading3"/>
      </w:pPr>
      <w:bookmarkStart w:id="29" w:name="_Toc431225613"/>
      <w:r w:rsidRPr="00A95999">
        <w:t>Legal responsibilities</w:t>
      </w:r>
      <w:bookmarkEnd w:id="29"/>
    </w:p>
    <w:p w:rsidR="00837D56" w:rsidRDefault="00A95999" w:rsidP="005612E0">
      <w:r>
        <w:t>Your health and safety policies and procedures should be written in accordance with legislation pertaining to your line of work and Australian territory. Thorough research should be undertaken</w:t>
      </w:r>
      <w:r w:rsidR="00A530E2">
        <w:t>, to ensure</w:t>
      </w:r>
      <w:r>
        <w:t xml:space="preserve"> that you are fully aware of the relevant laws and practices. </w:t>
      </w:r>
      <w:r w:rsidR="005612E0">
        <w:t xml:space="preserve">You must comply with the work health and safety acts of Australia. The aim of your policies and procedures should be to eliminate or minimise the potential impact of hazards in the work place. Safe work practices may include the substitution of chemicals </w:t>
      </w:r>
      <w:r w:rsidR="00412965">
        <w:t xml:space="preserve">with less harmful alternatives and </w:t>
      </w:r>
      <w:r w:rsidR="005612E0">
        <w:t>the isolation of areas where employees</w:t>
      </w:r>
      <w:r w:rsidR="00A530E2">
        <w:t xml:space="preserve"> are at considerable risk</w:t>
      </w:r>
      <w:r w:rsidR="005612E0">
        <w:t xml:space="preserve">. </w:t>
      </w:r>
      <w:r w:rsidR="00A530E2">
        <w:t>Employees are expected to report dangerous working practices within 24 hours of identification.</w:t>
      </w:r>
      <w:r w:rsidR="005612E0">
        <w:t xml:space="preserve"> </w:t>
      </w:r>
    </w:p>
    <w:p w:rsidR="002C55DF" w:rsidRDefault="002C55DF" w:rsidP="002C55DF">
      <w:pPr>
        <w:pStyle w:val="Heading3"/>
      </w:pPr>
      <w:bookmarkStart w:id="30" w:name="_Toc411801787"/>
      <w:bookmarkStart w:id="31" w:name="_Toc431225614"/>
      <w:r>
        <w:lastRenderedPageBreak/>
        <w:t>Work health and safety (WHS)</w:t>
      </w:r>
      <w:bookmarkEnd w:id="30"/>
      <w:bookmarkEnd w:id="31"/>
    </w:p>
    <w:p w:rsidR="002C55DF" w:rsidRDefault="002C55DF" w:rsidP="002C55DF">
      <w:r>
        <w:t>Workplace Health and Safety (WHS) legislation replaced Occupational Health and Safety (OHS) legislation in 2011.</w:t>
      </w:r>
    </w:p>
    <w:p w:rsidR="002C55DF" w:rsidRDefault="002C55DF" w:rsidP="002C55DF">
      <w:pPr>
        <w:pStyle w:val="BoldBulTight0"/>
      </w:pPr>
      <w:r>
        <w:t>WHS legislation stipulates that employers must provide their staff with:</w:t>
      </w:r>
    </w:p>
    <w:p w:rsidR="002C55DF" w:rsidRPr="00610F43" w:rsidRDefault="002C55DF" w:rsidP="00A43E3D">
      <w:pPr>
        <w:pStyle w:val="Bullets"/>
        <w:numPr>
          <w:ilvl w:val="0"/>
          <w:numId w:val="3"/>
        </w:numPr>
        <w:rPr>
          <w:lang w:val="en-GB"/>
        </w:rPr>
      </w:pPr>
      <w:r>
        <w:rPr>
          <w:noProof/>
          <w:lang w:val="en-GB"/>
        </w:rPr>
        <w:drawing>
          <wp:anchor distT="0" distB="0" distL="114300" distR="114300" simplePos="0" relativeHeight="251862016" behindDoc="0" locked="0" layoutInCell="1" allowOverlap="1" wp14:anchorId="01A91CE1" wp14:editId="4FC58B99">
            <wp:simplePos x="0" y="0"/>
            <wp:positionH relativeFrom="column">
              <wp:posOffset>3505200</wp:posOffset>
            </wp:positionH>
            <wp:positionV relativeFrom="paragraph">
              <wp:posOffset>139065</wp:posOffset>
            </wp:positionV>
            <wp:extent cx="2733675" cy="1619250"/>
            <wp:effectExtent l="0" t="0" r="0" b="0"/>
            <wp:wrapSquare wrapText="bothSides"/>
            <wp:docPr id="37" name="Picture 72" descr="custom_sign_with_traffic_cones_11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sign_with_traffic_cones_11627.png"/>
                    <pic:cNvPicPr/>
                  </pic:nvPicPr>
                  <pic:blipFill>
                    <a:blip r:embed="rId12" cstate="print"/>
                    <a:stretch>
                      <a:fillRect/>
                    </a:stretch>
                  </pic:blipFill>
                  <pic:spPr>
                    <a:xfrm>
                      <a:off x="0" y="0"/>
                      <a:ext cx="2733675" cy="1619250"/>
                    </a:xfrm>
                    <a:prstGeom prst="rect">
                      <a:avLst/>
                    </a:prstGeom>
                  </pic:spPr>
                </pic:pic>
              </a:graphicData>
            </a:graphic>
          </wp:anchor>
        </w:drawing>
      </w:r>
      <w:r w:rsidRPr="00610F43">
        <w:rPr>
          <w:lang w:val="en-GB"/>
        </w:rPr>
        <w:t>Safe premises</w:t>
      </w:r>
    </w:p>
    <w:p w:rsidR="002C55DF" w:rsidRPr="00610F43" w:rsidRDefault="002C55DF" w:rsidP="00A43E3D">
      <w:pPr>
        <w:pStyle w:val="Bullets"/>
        <w:numPr>
          <w:ilvl w:val="0"/>
          <w:numId w:val="3"/>
        </w:numPr>
        <w:rPr>
          <w:lang w:val="en-GB"/>
        </w:rPr>
      </w:pPr>
      <w:r w:rsidRPr="00610F43">
        <w:rPr>
          <w:lang w:val="en-GB"/>
        </w:rPr>
        <w:t>Safe machinery and materials</w:t>
      </w:r>
    </w:p>
    <w:p w:rsidR="002C55DF" w:rsidRPr="00610F43" w:rsidRDefault="002C55DF" w:rsidP="00A43E3D">
      <w:pPr>
        <w:pStyle w:val="Bullets"/>
        <w:numPr>
          <w:ilvl w:val="0"/>
          <w:numId w:val="3"/>
        </w:numPr>
        <w:rPr>
          <w:lang w:val="en-GB"/>
        </w:rPr>
      </w:pPr>
      <w:r w:rsidRPr="00610F43">
        <w:rPr>
          <w:lang w:val="en-GB"/>
        </w:rPr>
        <w:t>Safe systems of work</w:t>
      </w:r>
    </w:p>
    <w:p w:rsidR="002C55DF" w:rsidRPr="00610F43" w:rsidRDefault="002C55DF" w:rsidP="00A43E3D">
      <w:pPr>
        <w:pStyle w:val="Bullets"/>
        <w:numPr>
          <w:ilvl w:val="0"/>
          <w:numId w:val="3"/>
        </w:numPr>
        <w:rPr>
          <w:lang w:val="en-GB"/>
        </w:rPr>
      </w:pPr>
      <w:r w:rsidRPr="00610F43">
        <w:rPr>
          <w:lang w:val="en-GB"/>
        </w:rPr>
        <w:t>Information, instruction, training and supervision</w:t>
      </w:r>
    </w:p>
    <w:p w:rsidR="002C55DF" w:rsidRDefault="002C55DF" w:rsidP="00A43E3D">
      <w:pPr>
        <w:pStyle w:val="Bullets"/>
        <w:numPr>
          <w:ilvl w:val="0"/>
          <w:numId w:val="3"/>
        </w:numPr>
        <w:rPr>
          <w:lang w:val="en-GB"/>
        </w:rPr>
      </w:pPr>
      <w:r w:rsidRPr="00610F43">
        <w:rPr>
          <w:lang w:val="en-GB"/>
        </w:rPr>
        <w:t>A suitable working environment and facilities.</w:t>
      </w:r>
    </w:p>
    <w:p w:rsidR="002C55DF" w:rsidRPr="00610F43" w:rsidRDefault="00C0255E" w:rsidP="002C55DF">
      <w:pPr>
        <w:pStyle w:val="Bullets"/>
        <w:numPr>
          <w:ilvl w:val="0"/>
          <w:numId w:val="0"/>
        </w:numPr>
        <w:ind w:left="1494"/>
        <w:jc w:val="right"/>
        <w:rPr>
          <w:lang w:val="en-GB"/>
        </w:rPr>
      </w:pPr>
      <w:hyperlink r:id="rId13" w:history="1">
        <w:r w:rsidR="002C55DF" w:rsidRPr="00596AA7">
          <w:rPr>
            <w:rStyle w:val="Hyperlink"/>
            <w:lang w:val="en-GB"/>
          </w:rPr>
          <w:t>www.business.gov.au</w:t>
        </w:r>
      </w:hyperlink>
    </w:p>
    <w:p w:rsidR="002C55DF" w:rsidRDefault="002C55DF" w:rsidP="002C55DF">
      <w:r>
        <w:t xml:space="preserve">Employees are also obliged to ensure that they work safely and do not endanger the safety of their colleagues, clients and others. </w:t>
      </w:r>
    </w:p>
    <w:p w:rsidR="002C55DF" w:rsidRDefault="002C55DF" w:rsidP="002C55DF">
      <w:r>
        <w:t xml:space="preserve">How WHS affects your work in health will vary according to your job role and your industry. In order to work safely and legally in your role you should have been trained to do so by your organisation, as this is a legal requirement. </w:t>
      </w:r>
    </w:p>
    <w:p w:rsidR="002C55DF" w:rsidRDefault="002C55DF" w:rsidP="002C55DF">
      <w:r>
        <w:t>Where you identify possible or actual WHS breaches in your planned responses, they will need to be reviewed and amended to be compliant immediately before they are used again.</w:t>
      </w:r>
    </w:p>
    <w:p w:rsidR="002C55DF" w:rsidRDefault="002C55DF" w:rsidP="002C55DF">
      <w:pPr>
        <w:pStyle w:val="Heading3"/>
      </w:pPr>
      <w:bookmarkStart w:id="32" w:name="_Toc406840872"/>
      <w:bookmarkStart w:id="33" w:name="_Toc411796684"/>
      <w:bookmarkStart w:id="34" w:name="_Toc411801780"/>
      <w:bookmarkStart w:id="35" w:name="_Toc431225615"/>
      <w:r>
        <w:t>Infection control</w:t>
      </w:r>
      <w:bookmarkEnd w:id="32"/>
      <w:bookmarkEnd w:id="33"/>
      <w:bookmarkEnd w:id="34"/>
      <w:bookmarkEnd w:id="35"/>
    </w:p>
    <w:p w:rsidR="002C55DF" w:rsidRDefault="002C55DF" w:rsidP="002C55DF">
      <w:pPr>
        <w:rPr>
          <w:lang w:val="en-GB"/>
        </w:rPr>
      </w:pPr>
      <w:r>
        <w:rPr>
          <w:lang w:val="en-GB"/>
        </w:rPr>
        <w:t>When you have identified infection risks, you must respond to them according to infection control policies that are based and State legislation, National Standards and local regulations. The idea of this is that it provides a safe environment for staff, clients and any visitors.</w:t>
      </w:r>
    </w:p>
    <w:p w:rsidR="002C55DF" w:rsidRDefault="002C55DF" w:rsidP="002C55DF">
      <w:r>
        <w:rPr>
          <w:lang w:val="en-GB"/>
        </w:rPr>
        <w:t xml:space="preserve">You should read the following Australian Guidelines for the Prevention and Control of Infection in Healthcare at </w:t>
      </w:r>
      <w:hyperlink r:id="rId14" w:history="1">
        <w:r w:rsidRPr="00596AA7">
          <w:rPr>
            <w:rStyle w:val="Hyperlink"/>
          </w:rPr>
          <w:t>www.nhmrc.gov.au/guidelines/publications/cd33</w:t>
        </w:r>
      </w:hyperlink>
      <w:r>
        <w:t xml:space="preserve"> </w:t>
      </w:r>
    </w:p>
    <w:p w:rsidR="002C55DF" w:rsidRDefault="002C55DF" w:rsidP="002C55DF">
      <w:r>
        <w:t>This details a lot of policies and procedures that are in place in healthcare settings.</w:t>
      </w:r>
    </w:p>
    <w:p w:rsidR="002C55DF" w:rsidRDefault="002C55DF" w:rsidP="002C55DF">
      <w:r>
        <w:t>Think about how you can eliminate hazards, where reasonable – this could involve changing certain work methods. For example, if people are frequently handling sharps, how can you reduce their risk of injury and how would you deal with incidents if they did occur? The obvious answer is to incorporate the use or Personal Protective Equipment (PPE) when handling sharps and to have sterilisation kits for wounds available and readily accessible near any areas where sharps are handled. Following any sharps disposal protocols will reduce the risks to the bare minimum also.</w:t>
      </w:r>
    </w:p>
    <w:p w:rsidR="002C55DF" w:rsidRDefault="002C55DF" w:rsidP="002C55DF">
      <w:r>
        <w:t xml:space="preserve">If there is a risk of infection from a particular virus, consider the immunisation of all staff that will be exposed to it – you have to consider the cost of this versus the cost of losing these people to infection. </w:t>
      </w:r>
      <w:r>
        <w:lastRenderedPageBreak/>
        <w:t>This is the same model of thinking when health policies involve immunising certain demographics that are at high risk from viruses like flu.</w:t>
      </w:r>
    </w:p>
    <w:p w:rsidR="002C55DF" w:rsidRDefault="002C55DF" w:rsidP="002C55DF">
      <w:pPr>
        <w:rPr>
          <w:lang w:val="en-GB"/>
        </w:rPr>
      </w:pPr>
      <w:r>
        <w:t>Take time to read through your organisation's policies and procedures in relation to immunisation and infection control. These will provide guidance as to how activities should be carried out and ensure maximum safety for all those involves.</w:t>
      </w:r>
    </w:p>
    <w:p w:rsidR="00354671" w:rsidRPr="002C55DF" w:rsidRDefault="00354671" w:rsidP="002C55DF">
      <w:r>
        <w:br w:type="page"/>
      </w:r>
    </w:p>
    <w:p w:rsidR="0035414D" w:rsidRDefault="000A3826" w:rsidP="000A3826">
      <w:pPr>
        <w:pStyle w:val="Heading3"/>
      </w:pPr>
      <w:bookmarkStart w:id="36" w:name="_Toc431225616"/>
      <w:r>
        <w:rPr>
          <w:noProof/>
        </w:rPr>
        <w:lastRenderedPageBreak/>
        <w:drawing>
          <wp:anchor distT="0" distB="0" distL="114300" distR="114300" simplePos="0" relativeHeight="251694080" behindDoc="1" locked="0" layoutInCell="1" allowOverlap="1" wp14:anchorId="68895EB2" wp14:editId="7902D077">
            <wp:simplePos x="0" y="0"/>
            <wp:positionH relativeFrom="column">
              <wp:posOffset>19050</wp:posOffset>
            </wp:positionH>
            <wp:positionV relativeFrom="paragraph">
              <wp:posOffset>201930</wp:posOffset>
            </wp:positionV>
            <wp:extent cx="5031105" cy="3848735"/>
            <wp:effectExtent l="19050" t="0" r="0" b="0"/>
            <wp:wrapTight wrapText="bothSides">
              <wp:wrapPolygon edited="0">
                <wp:start x="-82" y="0"/>
                <wp:lineTo x="-82" y="21490"/>
                <wp:lineTo x="21592" y="21490"/>
                <wp:lineTo x="21592" y="0"/>
                <wp:lineTo x="-82"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953544" w:rsidRPr="00FB7D3C">
        <w:t xml:space="preserve">Activity </w:t>
      </w:r>
      <w:r w:rsidR="00D523FD">
        <w:t>1A</w:t>
      </w:r>
      <w:bookmarkEnd w:id="36"/>
    </w:p>
    <w:p w:rsidR="00274265" w:rsidRDefault="00274265" w:rsidP="000A3826">
      <w:r>
        <w:br w:type="page"/>
      </w:r>
    </w:p>
    <w:p w:rsidR="00FB1AFE" w:rsidRPr="00994C40" w:rsidRDefault="00FB1AFE" w:rsidP="00813F46">
      <w:pPr>
        <w:pStyle w:val="Heading2"/>
        <w:spacing w:after="240"/>
      </w:pPr>
      <w:bookmarkStart w:id="37" w:name="_Toc431225617"/>
      <w:r w:rsidRPr="00994C40">
        <w:lastRenderedPageBreak/>
        <w:t xml:space="preserve">1.2 – </w:t>
      </w:r>
      <w:r w:rsidRPr="0077797F">
        <w:rPr>
          <w:rFonts w:asciiTheme="minorHAnsi" w:hAnsiTheme="minorHAnsi"/>
        </w:rPr>
        <w:t>Identify existing and potential hazards in the workplace, report them to designated persons, and record them according to workplace procedures</w:t>
      </w:r>
      <w:bookmarkEnd w:id="37"/>
    </w:p>
    <w:p w:rsidR="00E81F63" w:rsidRDefault="00E81F63" w:rsidP="00E81F63">
      <w:pPr>
        <w:pStyle w:val="Heading3"/>
      </w:pPr>
      <w:bookmarkStart w:id="38" w:name="_Toc431225618"/>
      <w:bookmarkStart w:id="39" w:name="_Toc413234956"/>
      <w:r>
        <w:t>Identifying hazards and risks</w:t>
      </w:r>
      <w:bookmarkEnd w:id="38"/>
    </w:p>
    <w:p w:rsidR="00813F46" w:rsidRDefault="00E81F63" w:rsidP="00813F46">
      <w:r>
        <w:t xml:space="preserve">Health and safety hazards may be apparent in numerous areas of the work environment. </w:t>
      </w:r>
      <w:r w:rsidR="00813F46">
        <w:t>There will different levels of risk associated with each of these hazards. Workers will face a danger of slipping over and injuring themselves if damp areas aren’t clearly signposted. Infection may occur as a consequence of failing to store harmful chemicals in the appropriate manner. It is essential to identify such hazards and take preventative steps for the safety of the workforce.</w:t>
      </w:r>
    </w:p>
    <w:p w:rsidR="00813F46" w:rsidRDefault="00D641A2" w:rsidP="00813F46">
      <w:r>
        <w:t>You are advised</w:t>
      </w:r>
      <w:r w:rsidR="00E81F63">
        <w:t xml:space="preserve"> to carry out regular inspections and identify signs of danger. You should consider what would happen if employees were exposed to specific hazards in the workplace. Information regarding risks may be found in the manufacturer’s instructions specific to certain chemicals and machinery. You are also encouraged to review the accident records and find out what types of hazards have already been encountered in your working environment. Some hazards and long term risks may not be immediately obvious. However, research can be undertaken and employees asked for details of any concerns.</w:t>
      </w:r>
    </w:p>
    <w:p w:rsidR="00E81F63" w:rsidRDefault="00E81F63" w:rsidP="002C55DF">
      <w:pPr>
        <w:pStyle w:val="BoldBulTight0"/>
      </w:pPr>
      <w:r>
        <w:t>You may arrange the following consultations:</w:t>
      </w:r>
    </w:p>
    <w:p w:rsidR="00E81F63" w:rsidRDefault="00E81F63" w:rsidP="002C55DF">
      <w:pPr>
        <w:pStyle w:val="Bullets"/>
      </w:pPr>
      <w:r>
        <w:t>Tool box talks</w:t>
      </w:r>
    </w:p>
    <w:p w:rsidR="00E81F63" w:rsidRDefault="00E81F63" w:rsidP="002C55DF">
      <w:pPr>
        <w:pStyle w:val="Bullets"/>
      </w:pPr>
      <w:r>
        <w:t>Production meetings</w:t>
      </w:r>
    </w:p>
    <w:p w:rsidR="00E81F63" w:rsidRDefault="00E81F63" w:rsidP="002C55DF">
      <w:pPr>
        <w:pStyle w:val="Bullets"/>
      </w:pPr>
      <w:r>
        <w:t>Team meetings</w:t>
      </w:r>
    </w:p>
    <w:p w:rsidR="00E81F63" w:rsidRDefault="00E81F63" w:rsidP="002C55DF">
      <w:pPr>
        <w:pStyle w:val="Bullets"/>
      </w:pPr>
      <w:r>
        <w:t>Regular informal discussions</w:t>
      </w:r>
    </w:p>
    <w:p w:rsidR="00E81F63" w:rsidRPr="00E81F63" w:rsidRDefault="00E81F63" w:rsidP="002C55DF">
      <w:pPr>
        <w:pStyle w:val="BoldBulTight0"/>
      </w:pPr>
      <w:r>
        <w:t>The results may be outlined on a table, as follows:</w:t>
      </w:r>
    </w:p>
    <w:tbl>
      <w:tblPr>
        <w:tblStyle w:val="TableGrid"/>
        <w:tblpPr w:leftFromText="180" w:rightFromText="180" w:vertAnchor="text" w:horzAnchor="margin" w:tblpY="108"/>
        <w:tblW w:w="0" w:type="auto"/>
        <w:tblLook w:val="04A0" w:firstRow="1" w:lastRow="0" w:firstColumn="1" w:lastColumn="0" w:noHBand="0" w:noVBand="1"/>
      </w:tblPr>
      <w:tblGrid>
        <w:gridCol w:w="1480"/>
        <w:gridCol w:w="1539"/>
        <w:gridCol w:w="1606"/>
        <w:gridCol w:w="1469"/>
        <w:gridCol w:w="1257"/>
        <w:gridCol w:w="1601"/>
      </w:tblGrid>
      <w:tr w:rsidR="00E81F63" w:rsidTr="00881B2B">
        <w:trPr>
          <w:trHeight w:val="841"/>
        </w:trPr>
        <w:tc>
          <w:tcPr>
            <w:tcW w:w="1480"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Date of review</w:t>
            </w:r>
          </w:p>
        </w:tc>
        <w:tc>
          <w:tcPr>
            <w:tcW w:w="1539"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Type of hazard</w:t>
            </w:r>
          </w:p>
        </w:tc>
        <w:tc>
          <w:tcPr>
            <w:tcW w:w="1606"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Location of hazard</w:t>
            </w:r>
          </w:p>
        </w:tc>
        <w:tc>
          <w:tcPr>
            <w:tcW w:w="1469"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Risk associated with hazard</w:t>
            </w:r>
          </w:p>
        </w:tc>
        <w:tc>
          <w:tcPr>
            <w:tcW w:w="1257"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Action to be taken</w:t>
            </w:r>
          </w:p>
        </w:tc>
        <w:tc>
          <w:tcPr>
            <w:tcW w:w="1601" w:type="dxa"/>
            <w:shd w:val="clear" w:color="auto" w:fill="F2DBDB" w:themeFill="accent2" w:themeFillTint="33"/>
          </w:tcPr>
          <w:p w:rsidR="00E81F63" w:rsidRPr="007606A1" w:rsidRDefault="00E81F63" w:rsidP="00881B2B">
            <w:pPr>
              <w:spacing w:before="120" w:after="120" w:line="240" w:lineRule="auto"/>
              <w:rPr>
                <w:b/>
                <w:lang w:val="en-GB"/>
              </w:rPr>
            </w:pPr>
            <w:r w:rsidRPr="007606A1">
              <w:rPr>
                <w:b/>
                <w:lang w:val="en-GB"/>
              </w:rPr>
              <w:t>Date for follow up inspection</w:t>
            </w:r>
          </w:p>
        </w:tc>
      </w:tr>
      <w:tr w:rsidR="00E81F63" w:rsidTr="007606A1">
        <w:trPr>
          <w:trHeight w:val="633"/>
        </w:trPr>
        <w:tc>
          <w:tcPr>
            <w:tcW w:w="1480" w:type="dxa"/>
          </w:tcPr>
          <w:p w:rsidR="00E81F63" w:rsidRDefault="00E81F63" w:rsidP="00881B2B">
            <w:pPr>
              <w:pStyle w:val="Bullets"/>
              <w:numPr>
                <w:ilvl w:val="0"/>
                <w:numId w:val="0"/>
              </w:numPr>
              <w:spacing w:before="120" w:after="120" w:line="240" w:lineRule="auto"/>
              <w:rPr>
                <w:lang w:val="en-GB"/>
              </w:rPr>
            </w:pPr>
          </w:p>
        </w:tc>
        <w:tc>
          <w:tcPr>
            <w:tcW w:w="1539" w:type="dxa"/>
          </w:tcPr>
          <w:p w:rsidR="00E81F63" w:rsidRDefault="00E81F63" w:rsidP="00881B2B">
            <w:pPr>
              <w:pStyle w:val="Bullets"/>
              <w:numPr>
                <w:ilvl w:val="0"/>
                <w:numId w:val="0"/>
              </w:numPr>
              <w:spacing w:before="120" w:after="120" w:line="240" w:lineRule="auto"/>
              <w:rPr>
                <w:lang w:val="en-GB"/>
              </w:rPr>
            </w:pPr>
          </w:p>
        </w:tc>
        <w:tc>
          <w:tcPr>
            <w:tcW w:w="1606" w:type="dxa"/>
          </w:tcPr>
          <w:p w:rsidR="00E81F63" w:rsidRDefault="00E81F63" w:rsidP="00881B2B">
            <w:pPr>
              <w:pStyle w:val="Bullets"/>
              <w:numPr>
                <w:ilvl w:val="0"/>
                <w:numId w:val="0"/>
              </w:numPr>
              <w:spacing w:before="120" w:after="120" w:line="240" w:lineRule="auto"/>
              <w:rPr>
                <w:lang w:val="en-GB"/>
              </w:rPr>
            </w:pPr>
          </w:p>
        </w:tc>
        <w:tc>
          <w:tcPr>
            <w:tcW w:w="1469" w:type="dxa"/>
          </w:tcPr>
          <w:p w:rsidR="00E81F63" w:rsidRDefault="00E81F63" w:rsidP="00881B2B">
            <w:pPr>
              <w:pStyle w:val="Bullets"/>
              <w:numPr>
                <w:ilvl w:val="0"/>
                <w:numId w:val="0"/>
              </w:numPr>
              <w:spacing w:before="120" w:after="120" w:line="240" w:lineRule="auto"/>
              <w:rPr>
                <w:lang w:val="en-GB"/>
              </w:rPr>
            </w:pPr>
          </w:p>
        </w:tc>
        <w:tc>
          <w:tcPr>
            <w:tcW w:w="1257" w:type="dxa"/>
          </w:tcPr>
          <w:p w:rsidR="00E81F63" w:rsidRDefault="00E81F63" w:rsidP="00881B2B">
            <w:pPr>
              <w:pStyle w:val="Bullets"/>
              <w:numPr>
                <w:ilvl w:val="0"/>
                <w:numId w:val="0"/>
              </w:numPr>
              <w:spacing w:before="120" w:after="120" w:line="240" w:lineRule="auto"/>
              <w:rPr>
                <w:lang w:val="en-GB"/>
              </w:rPr>
            </w:pPr>
          </w:p>
        </w:tc>
        <w:tc>
          <w:tcPr>
            <w:tcW w:w="1601" w:type="dxa"/>
          </w:tcPr>
          <w:p w:rsidR="00E81F63" w:rsidRDefault="00E81F63" w:rsidP="00881B2B">
            <w:pPr>
              <w:pStyle w:val="Bullets"/>
              <w:numPr>
                <w:ilvl w:val="0"/>
                <w:numId w:val="0"/>
              </w:numPr>
              <w:spacing w:before="120" w:after="120" w:line="240" w:lineRule="auto"/>
              <w:rPr>
                <w:lang w:val="en-GB"/>
              </w:rPr>
            </w:pPr>
          </w:p>
        </w:tc>
      </w:tr>
      <w:tr w:rsidR="00E81F63" w:rsidTr="007606A1">
        <w:trPr>
          <w:trHeight w:val="633"/>
        </w:trPr>
        <w:tc>
          <w:tcPr>
            <w:tcW w:w="1480" w:type="dxa"/>
          </w:tcPr>
          <w:p w:rsidR="00E81F63" w:rsidRDefault="00E81F63" w:rsidP="00881B2B">
            <w:pPr>
              <w:pStyle w:val="Bullets"/>
              <w:numPr>
                <w:ilvl w:val="0"/>
                <w:numId w:val="0"/>
              </w:numPr>
              <w:spacing w:before="120" w:after="120" w:line="240" w:lineRule="auto"/>
              <w:rPr>
                <w:lang w:val="en-GB"/>
              </w:rPr>
            </w:pPr>
          </w:p>
        </w:tc>
        <w:tc>
          <w:tcPr>
            <w:tcW w:w="1539" w:type="dxa"/>
          </w:tcPr>
          <w:p w:rsidR="00E81F63" w:rsidRDefault="00E81F63" w:rsidP="00881B2B">
            <w:pPr>
              <w:pStyle w:val="Bullets"/>
              <w:numPr>
                <w:ilvl w:val="0"/>
                <w:numId w:val="0"/>
              </w:numPr>
              <w:spacing w:before="120" w:after="120" w:line="240" w:lineRule="auto"/>
              <w:rPr>
                <w:lang w:val="en-GB"/>
              </w:rPr>
            </w:pPr>
          </w:p>
        </w:tc>
        <w:tc>
          <w:tcPr>
            <w:tcW w:w="1606" w:type="dxa"/>
          </w:tcPr>
          <w:p w:rsidR="00E81F63" w:rsidRDefault="00E81F63" w:rsidP="00881B2B">
            <w:pPr>
              <w:pStyle w:val="Bullets"/>
              <w:numPr>
                <w:ilvl w:val="0"/>
                <w:numId w:val="0"/>
              </w:numPr>
              <w:spacing w:before="120" w:after="120" w:line="240" w:lineRule="auto"/>
              <w:rPr>
                <w:lang w:val="en-GB"/>
              </w:rPr>
            </w:pPr>
          </w:p>
        </w:tc>
        <w:tc>
          <w:tcPr>
            <w:tcW w:w="1469" w:type="dxa"/>
          </w:tcPr>
          <w:p w:rsidR="00E81F63" w:rsidRDefault="00E81F63" w:rsidP="00881B2B">
            <w:pPr>
              <w:pStyle w:val="Bullets"/>
              <w:numPr>
                <w:ilvl w:val="0"/>
                <w:numId w:val="0"/>
              </w:numPr>
              <w:spacing w:before="120" w:after="120" w:line="240" w:lineRule="auto"/>
              <w:rPr>
                <w:lang w:val="en-GB"/>
              </w:rPr>
            </w:pPr>
          </w:p>
        </w:tc>
        <w:tc>
          <w:tcPr>
            <w:tcW w:w="1257" w:type="dxa"/>
          </w:tcPr>
          <w:p w:rsidR="00E81F63" w:rsidRDefault="00E81F63" w:rsidP="00881B2B">
            <w:pPr>
              <w:pStyle w:val="Bullets"/>
              <w:numPr>
                <w:ilvl w:val="0"/>
                <w:numId w:val="0"/>
              </w:numPr>
              <w:spacing w:before="120" w:after="120" w:line="240" w:lineRule="auto"/>
              <w:rPr>
                <w:lang w:val="en-GB"/>
              </w:rPr>
            </w:pPr>
          </w:p>
        </w:tc>
        <w:tc>
          <w:tcPr>
            <w:tcW w:w="1601" w:type="dxa"/>
          </w:tcPr>
          <w:p w:rsidR="00E81F63" w:rsidRDefault="00E81F63" w:rsidP="00881B2B">
            <w:pPr>
              <w:pStyle w:val="Bullets"/>
              <w:numPr>
                <w:ilvl w:val="0"/>
                <w:numId w:val="0"/>
              </w:numPr>
              <w:spacing w:before="120" w:after="120" w:line="240" w:lineRule="auto"/>
              <w:rPr>
                <w:lang w:val="en-GB"/>
              </w:rPr>
            </w:pPr>
          </w:p>
        </w:tc>
      </w:tr>
      <w:tr w:rsidR="00E81F63" w:rsidTr="007606A1">
        <w:trPr>
          <w:trHeight w:val="633"/>
        </w:trPr>
        <w:tc>
          <w:tcPr>
            <w:tcW w:w="1480" w:type="dxa"/>
          </w:tcPr>
          <w:p w:rsidR="00E81F63" w:rsidRDefault="00E81F63" w:rsidP="00881B2B">
            <w:pPr>
              <w:pStyle w:val="Bullets"/>
              <w:numPr>
                <w:ilvl w:val="0"/>
                <w:numId w:val="0"/>
              </w:numPr>
              <w:spacing w:before="120" w:after="120" w:line="240" w:lineRule="auto"/>
              <w:rPr>
                <w:lang w:val="en-GB"/>
              </w:rPr>
            </w:pPr>
          </w:p>
        </w:tc>
        <w:tc>
          <w:tcPr>
            <w:tcW w:w="1539" w:type="dxa"/>
          </w:tcPr>
          <w:p w:rsidR="00E81F63" w:rsidRDefault="00E81F63" w:rsidP="00881B2B">
            <w:pPr>
              <w:pStyle w:val="Bullets"/>
              <w:numPr>
                <w:ilvl w:val="0"/>
                <w:numId w:val="0"/>
              </w:numPr>
              <w:spacing w:before="120" w:after="120" w:line="240" w:lineRule="auto"/>
              <w:rPr>
                <w:lang w:val="en-GB"/>
              </w:rPr>
            </w:pPr>
          </w:p>
        </w:tc>
        <w:tc>
          <w:tcPr>
            <w:tcW w:w="1606" w:type="dxa"/>
          </w:tcPr>
          <w:p w:rsidR="00E81F63" w:rsidRDefault="00E81F63" w:rsidP="00881B2B">
            <w:pPr>
              <w:pStyle w:val="Bullets"/>
              <w:numPr>
                <w:ilvl w:val="0"/>
                <w:numId w:val="0"/>
              </w:numPr>
              <w:spacing w:before="120" w:after="120" w:line="240" w:lineRule="auto"/>
              <w:rPr>
                <w:lang w:val="en-GB"/>
              </w:rPr>
            </w:pPr>
          </w:p>
        </w:tc>
        <w:tc>
          <w:tcPr>
            <w:tcW w:w="1469" w:type="dxa"/>
          </w:tcPr>
          <w:p w:rsidR="00E81F63" w:rsidRDefault="00E81F63" w:rsidP="00881B2B">
            <w:pPr>
              <w:pStyle w:val="Bullets"/>
              <w:numPr>
                <w:ilvl w:val="0"/>
                <w:numId w:val="0"/>
              </w:numPr>
              <w:spacing w:before="120" w:after="120" w:line="240" w:lineRule="auto"/>
              <w:rPr>
                <w:lang w:val="en-GB"/>
              </w:rPr>
            </w:pPr>
          </w:p>
        </w:tc>
        <w:tc>
          <w:tcPr>
            <w:tcW w:w="1257" w:type="dxa"/>
          </w:tcPr>
          <w:p w:rsidR="00E81F63" w:rsidRDefault="00E81F63" w:rsidP="00881B2B">
            <w:pPr>
              <w:pStyle w:val="Bullets"/>
              <w:numPr>
                <w:ilvl w:val="0"/>
                <w:numId w:val="0"/>
              </w:numPr>
              <w:spacing w:before="120" w:after="120" w:line="240" w:lineRule="auto"/>
              <w:rPr>
                <w:lang w:val="en-GB"/>
              </w:rPr>
            </w:pPr>
          </w:p>
        </w:tc>
        <w:tc>
          <w:tcPr>
            <w:tcW w:w="1601" w:type="dxa"/>
          </w:tcPr>
          <w:p w:rsidR="00E81F63" w:rsidRDefault="00E81F63" w:rsidP="00881B2B">
            <w:pPr>
              <w:pStyle w:val="Bullets"/>
              <w:numPr>
                <w:ilvl w:val="0"/>
                <w:numId w:val="0"/>
              </w:numPr>
              <w:spacing w:before="120" w:after="120" w:line="240" w:lineRule="auto"/>
              <w:rPr>
                <w:lang w:val="en-GB"/>
              </w:rPr>
            </w:pPr>
          </w:p>
        </w:tc>
      </w:tr>
      <w:tr w:rsidR="00E81F63" w:rsidTr="007606A1">
        <w:trPr>
          <w:trHeight w:val="633"/>
        </w:trPr>
        <w:tc>
          <w:tcPr>
            <w:tcW w:w="1480" w:type="dxa"/>
          </w:tcPr>
          <w:p w:rsidR="00E81F63" w:rsidRDefault="00E81F63" w:rsidP="00881B2B">
            <w:pPr>
              <w:pStyle w:val="Bullets"/>
              <w:numPr>
                <w:ilvl w:val="0"/>
                <w:numId w:val="0"/>
              </w:numPr>
              <w:spacing w:before="120" w:after="120" w:line="240" w:lineRule="auto"/>
              <w:rPr>
                <w:lang w:val="en-GB"/>
              </w:rPr>
            </w:pPr>
          </w:p>
        </w:tc>
        <w:tc>
          <w:tcPr>
            <w:tcW w:w="1539" w:type="dxa"/>
          </w:tcPr>
          <w:p w:rsidR="00E81F63" w:rsidRDefault="00E81F63" w:rsidP="00881B2B">
            <w:pPr>
              <w:pStyle w:val="Bullets"/>
              <w:numPr>
                <w:ilvl w:val="0"/>
                <w:numId w:val="0"/>
              </w:numPr>
              <w:spacing w:before="120" w:after="120" w:line="240" w:lineRule="auto"/>
              <w:rPr>
                <w:lang w:val="en-GB"/>
              </w:rPr>
            </w:pPr>
          </w:p>
        </w:tc>
        <w:tc>
          <w:tcPr>
            <w:tcW w:w="1606" w:type="dxa"/>
          </w:tcPr>
          <w:p w:rsidR="00E81F63" w:rsidRDefault="00E81F63" w:rsidP="00881B2B">
            <w:pPr>
              <w:pStyle w:val="Bullets"/>
              <w:numPr>
                <w:ilvl w:val="0"/>
                <w:numId w:val="0"/>
              </w:numPr>
              <w:spacing w:before="120" w:after="120" w:line="240" w:lineRule="auto"/>
              <w:rPr>
                <w:lang w:val="en-GB"/>
              </w:rPr>
            </w:pPr>
          </w:p>
        </w:tc>
        <w:tc>
          <w:tcPr>
            <w:tcW w:w="1469" w:type="dxa"/>
          </w:tcPr>
          <w:p w:rsidR="00E81F63" w:rsidRDefault="00E81F63" w:rsidP="00881B2B">
            <w:pPr>
              <w:pStyle w:val="Bullets"/>
              <w:numPr>
                <w:ilvl w:val="0"/>
                <w:numId w:val="0"/>
              </w:numPr>
              <w:spacing w:before="120" w:after="120" w:line="240" w:lineRule="auto"/>
              <w:rPr>
                <w:lang w:val="en-GB"/>
              </w:rPr>
            </w:pPr>
          </w:p>
        </w:tc>
        <w:tc>
          <w:tcPr>
            <w:tcW w:w="1257" w:type="dxa"/>
          </w:tcPr>
          <w:p w:rsidR="00E81F63" w:rsidRDefault="00E81F63" w:rsidP="00881B2B">
            <w:pPr>
              <w:pStyle w:val="Bullets"/>
              <w:numPr>
                <w:ilvl w:val="0"/>
                <w:numId w:val="0"/>
              </w:numPr>
              <w:spacing w:before="120" w:after="120" w:line="240" w:lineRule="auto"/>
              <w:rPr>
                <w:lang w:val="en-GB"/>
              </w:rPr>
            </w:pPr>
          </w:p>
        </w:tc>
        <w:tc>
          <w:tcPr>
            <w:tcW w:w="1601" w:type="dxa"/>
          </w:tcPr>
          <w:p w:rsidR="00E81F63" w:rsidRDefault="00E81F63" w:rsidP="00881B2B">
            <w:pPr>
              <w:pStyle w:val="Bullets"/>
              <w:numPr>
                <w:ilvl w:val="0"/>
                <w:numId w:val="0"/>
              </w:numPr>
              <w:spacing w:before="120" w:after="120" w:line="240" w:lineRule="auto"/>
              <w:rPr>
                <w:lang w:val="en-GB"/>
              </w:rPr>
            </w:pPr>
          </w:p>
        </w:tc>
      </w:tr>
    </w:tbl>
    <w:p w:rsidR="007606A1" w:rsidRDefault="007606A1" w:rsidP="002C55DF">
      <w:pPr>
        <w:pStyle w:val="BoldBulTight0"/>
        <w:rPr>
          <w:lang w:val="en-GB"/>
        </w:rPr>
      </w:pPr>
    </w:p>
    <w:p w:rsidR="00881B2B" w:rsidRDefault="00881B2B">
      <w:pPr>
        <w:spacing w:after="0" w:line="240" w:lineRule="auto"/>
        <w:rPr>
          <w:b/>
        </w:rPr>
      </w:pPr>
      <w:r>
        <w:br w:type="page"/>
      </w:r>
    </w:p>
    <w:p w:rsidR="00813F46" w:rsidRDefault="00D641A2" w:rsidP="002C55DF">
      <w:pPr>
        <w:pStyle w:val="BoldBulTight0"/>
      </w:pPr>
      <w:r>
        <w:lastRenderedPageBreak/>
        <w:t>Sources of personal risk include</w:t>
      </w:r>
      <w:r w:rsidR="00E81F63">
        <w:t>:</w:t>
      </w:r>
    </w:p>
    <w:p w:rsidR="00E81F63" w:rsidRPr="007B72EA" w:rsidRDefault="00E81F63" w:rsidP="002C55DF">
      <w:pPr>
        <w:pStyle w:val="Bullets"/>
      </w:pPr>
      <w:r w:rsidRPr="007B72EA">
        <w:t>Alcohol and/or drug use</w:t>
      </w:r>
    </w:p>
    <w:p w:rsidR="00E81F63" w:rsidRPr="007B72EA" w:rsidRDefault="00E81F63" w:rsidP="002C55DF">
      <w:pPr>
        <w:pStyle w:val="Bullets"/>
      </w:pPr>
      <w:r w:rsidRPr="007B72EA">
        <w:t>Behaviours of concern</w:t>
      </w:r>
    </w:p>
    <w:p w:rsidR="00E81F63" w:rsidRPr="007B72EA" w:rsidRDefault="00E81F63" w:rsidP="002C55DF">
      <w:pPr>
        <w:pStyle w:val="Bullets"/>
      </w:pPr>
      <w:r w:rsidRPr="007B72EA">
        <w:t>Personal risks may arise from clients, clients’ families, the public</w:t>
      </w:r>
      <w:r>
        <w:t>,</w:t>
      </w:r>
      <w:r w:rsidRPr="007B72EA">
        <w:t xml:space="preserve"> or animals</w:t>
      </w:r>
    </w:p>
    <w:p w:rsidR="00E81F63" w:rsidRPr="007B72EA" w:rsidRDefault="00E81F63" w:rsidP="002C55DF">
      <w:pPr>
        <w:pStyle w:val="Bullets"/>
      </w:pPr>
      <w:r>
        <w:t>There are risks associated with</w:t>
      </w:r>
      <w:r w:rsidRPr="007B72EA">
        <w:t xml:space="preserve"> access to work</w:t>
      </w:r>
      <w:r>
        <w:t xml:space="preserve"> (car parking would be an example)</w:t>
      </w:r>
      <w:r w:rsidRPr="007B72EA">
        <w:t>, access to private homes</w:t>
      </w:r>
      <w:r>
        <w:t>, and the performance of work</w:t>
      </w:r>
      <w:r w:rsidRPr="007B72EA">
        <w:t xml:space="preserve"> </w:t>
      </w:r>
    </w:p>
    <w:p w:rsidR="00E81F63" w:rsidRPr="007B72EA" w:rsidRDefault="00E81F63" w:rsidP="002C55DF">
      <w:pPr>
        <w:pStyle w:val="Bullets"/>
      </w:pPr>
      <w:r>
        <w:t>Incident reports may be used to identify s</w:t>
      </w:r>
      <w:r w:rsidRPr="007B72EA">
        <w:t>ituations with a higher risk of threat and client related</w:t>
      </w:r>
      <w:r>
        <w:t xml:space="preserve">. They may include information regarding care plans and </w:t>
      </w:r>
      <w:r w:rsidRPr="007B72EA">
        <w:t>case management meetings</w:t>
      </w:r>
    </w:p>
    <w:p w:rsidR="00E81F63" w:rsidRPr="007B72EA" w:rsidRDefault="00E81F63" w:rsidP="002C55DF">
      <w:pPr>
        <w:pStyle w:val="Bullets"/>
      </w:pPr>
      <w:r w:rsidRPr="007B72EA">
        <w:t>Working new, isolated</w:t>
      </w:r>
      <w:r>
        <w:t>,</w:t>
      </w:r>
      <w:r w:rsidRPr="007B72EA">
        <w:t xml:space="preserve"> and / or potentially unstable environments.</w:t>
      </w:r>
    </w:p>
    <w:p w:rsidR="00E81F63" w:rsidRDefault="00E81F63" w:rsidP="002C55DF">
      <w:pPr>
        <w:pStyle w:val="BoldBulTight0"/>
      </w:pPr>
      <w:r>
        <w:t>Furthermore, workplace hazards that may be present in care homes, private homes and other locations may include:</w:t>
      </w:r>
    </w:p>
    <w:p w:rsidR="00E81F63" w:rsidRPr="007B72EA" w:rsidRDefault="00E81F63" w:rsidP="002C55DF">
      <w:pPr>
        <w:pStyle w:val="Bullets"/>
      </w:pPr>
      <w:r w:rsidRPr="007B72EA">
        <w:rPr>
          <w:noProof/>
          <w:lang w:val="en-GB"/>
        </w:rPr>
        <w:drawing>
          <wp:anchor distT="0" distB="0" distL="114300" distR="114300" simplePos="0" relativeHeight="251848704" behindDoc="0" locked="0" layoutInCell="1" allowOverlap="1" wp14:anchorId="7C046475" wp14:editId="4F8EC6AD">
            <wp:simplePos x="0" y="0"/>
            <wp:positionH relativeFrom="column">
              <wp:posOffset>3678555</wp:posOffset>
            </wp:positionH>
            <wp:positionV relativeFrom="paragraph">
              <wp:posOffset>127000</wp:posOffset>
            </wp:positionV>
            <wp:extent cx="1977390" cy="3274695"/>
            <wp:effectExtent l="0" t="0" r="0" b="0"/>
            <wp:wrapSquare wrapText="bothSides"/>
            <wp:docPr id="73" name="Picture 22" descr="stick_figure_biohazard_leak_400_clr_96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biohazard_leak_400_clr_9635.png"/>
                    <pic:cNvPicPr/>
                  </pic:nvPicPr>
                  <pic:blipFill>
                    <a:blip r:embed="rId16" cstate="print"/>
                    <a:stretch>
                      <a:fillRect/>
                    </a:stretch>
                  </pic:blipFill>
                  <pic:spPr>
                    <a:xfrm>
                      <a:off x="0" y="0"/>
                      <a:ext cx="1977390" cy="3274695"/>
                    </a:xfrm>
                    <a:prstGeom prst="rect">
                      <a:avLst/>
                    </a:prstGeom>
                  </pic:spPr>
                </pic:pic>
              </a:graphicData>
            </a:graphic>
          </wp:anchor>
        </w:drawing>
      </w:r>
      <w:r w:rsidRPr="007B72EA">
        <w:t>Biological hazards</w:t>
      </w:r>
      <w:r>
        <w:t>,</w:t>
      </w:r>
      <w:r w:rsidRPr="007B72EA">
        <w:t xml:space="preserve"> including body fluids, contaminated food, soiled clothing and linen,</w:t>
      </w:r>
      <w:r w:rsidR="00FF0F75">
        <w:t xml:space="preserve"> </w:t>
      </w:r>
      <w:r w:rsidRPr="007B72EA">
        <w:t>clinical waste, syringes</w:t>
      </w:r>
      <w:r>
        <w:t>,</w:t>
      </w:r>
      <w:r w:rsidRPr="007B72EA">
        <w:t xml:space="preserve"> and other 'sharps'</w:t>
      </w:r>
    </w:p>
    <w:p w:rsidR="00E81F63" w:rsidRPr="007B72EA" w:rsidRDefault="00E81F63" w:rsidP="002C55DF">
      <w:pPr>
        <w:pStyle w:val="Bullets"/>
      </w:pPr>
      <w:r w:rsidRPr="007B72EA">
        <w:t xml:space="preserve">Chemicals, such as toxic or hazardous substances, gases and liquids under pressure, </w:t>
      </w:r>
      <w:r>
        <w:t>and certain cleaning chemicals</w:t>
      </w:r>
    </w:p>
    <w:p w:rsidR="00E81F63" w:rsidRPr="007B72EA" w:rsidRDefault="00E81F63" w:rsidP="002C55DF">
      <w:pPr>
        <w:pStyle w:val="Bullets"/>
      </w:pPr>
      <w:r w:rsidRPr="007B72EA">
        <w:t>Electrical hazards related to use of equipment and faulty wiring</w:t>
      </w:r>
    </w:p>
    <w:p w:rsidR="00E81F63" w:rsidRPr="007B72EA" w:rsidRDefault="00E81F63" w:rsidP="002C55DF">
      <w:pPr>
        <w:pStyle w:val="Bullets"/>
      </w:pPr>
      <w:r w:rsidRPr="007B72EA">
        <w:t>Equipment including suitability for purpose and fitness for use</w:t>
      </w:r>
    </w:p>
    <w:p w:rsidR="00E81F63" w:rsidRPr="007B72EA" w:rsidRDefault="00E81F63" w:rsidP="002C55DF">
      <w:pPr>
        <w:pStyle w:val="Bullets"/>
      </w:pPr>
      <w:r w:rsidRPr="007B72EA">
        <w:t xml:space="preserve">Personal threat, such as through behaviours of concern of clients and / or visitors </w:t>
      </w:r>
    </w:p>
    <w:p w:rsidR="00E81F63" w:rsidRPr="007B72EA" w:rsidRDefault="00E81F63" w:rsidP="002C55DF">
      <w:pPr>
        <w:pStyle w:val="Bullets"/>
      </w:pPr>
      <w:r w:rsidRPr="007B72EA">
        <w:t>Work organisation issues such as shift work or irregular hours / on call</w:t>
      </w:r>
    </w:p>
    <w:p w:rsidR="00E81F63" w:rsidRPr="007B72EA" w:rsidRDefault="00E81F63" w:rsidP="002C55DF">
      <w:pPr>
        <w:pStyle w:val="Bullets"/>
      </w:pPr>
      <w:r w:rsidRPr="007B72EA">
        <w:t>Work-related environment, such as underfoot, lighting, space, noise, air quality, furniture / fittings</w:t>
      </w:r>
      <w:r>
        <w:t>,</w:t>
      </w:r>
      <w:r w:rsidRPr="007B72EA">
        <w:t xml:space="preserve"> and car parking </w:t>
      </w:r>
    </w:p>
    <w:p w:rsidR="00E81F63" w:rsidRDefault="00E81F63" w:rsidP="002C55DF">
      <w:pPr>
        <w:pStyle w:val="Bullets"/>
      </w:pPr>
      <w:r>
        <w:t>Work-related stress</w:t>
      </w:r>
    </w:p>
    <w:p w:rsidR="00E81F63" w:rsidRDefault="00E81F63" w:rsidP="002C55DF">
      <w:pPr>
        <w:pStyle w:val="Bullets"/>
      </w:pPr>
      <w:r>
        <w:t xml:space="preserve">There are many ways an issue or threat can arise. You are advised to prepare for the widest range of hazards and risks. You should understand how they happen and the best means of response </w:t>
      </w:r>
      <w:bookmarkEnd w:id="39"/>
    </w:p>
    <w:p w:rsidR="00881B2B" w:rsidRDefault="00881B2B">
      <w:pPr>
        <w:spacing w:after="0" w:line="240" w:lineRule="auto"/>
        <w:rPr>
          <w:b/>
        </w:rPr>
      </w:pPr>
      <w:r>
        <w:br w:type="page"/>
      </w:r>
    </w:p>
    <w:p w:rsidR="0095189A" w:rsidRDefault="0095189A" w:rsidP="002C55DF">
      <w:pPr>
        <w:pStyle w:val="BoldBulTight0"/>
      </w:pPr>
      <w:r>
        <w:lastRenderedPageBreak/>
        <w:t>The above examples can be categorised into different types of risk:</w:t>
      </w:r>
    </w:p>
    <w:p w:rsidR="0095189A" w:rsidRDefault="0095189A" w:rsidP="002C55DF">
      <w:pPr>
        <w:pStyle w:val="Bullets"/>
      </w:pPr>
      <w:r w:rsidRPr="001531C6">
        <w:rPr>
          <w:b/>
        </w:rPr>
        <w:t>Environmental</w:t>
      </w:r>
      <w:r>
        <w:t xml:space="preserve">: these are caused by threats in the physical environment, such as trip hazards, fire hazards, contamination and other accidents. </w:t>
      </w:r>
      <w:r w:rsidR="00DA4724">
        <w:t>P</w:t>
      </w:r>
      <w:r>
        <w:t>otential hazards should be identified and minimised</w:t>
      </w:r>
      <w:r w:rsidR="00DA4724">
        <w:t xml:space="preserve"> whenever possible. You should remove trip hazards and deal</w:t>
      </w:r>
      <w:r>
        <w:t xml:space="preserve"> with fire hazards. Procedures will be established for dealing with contamination risks and biological hazards.</w:t>
      </w:r>
    </w:p>
    <w:p w:rsidR="00DA4724" w:rsidRDefault="0095189A" w:rsidP="002C55DF">
      <w:pPr>
        <w:pStyle w:val="Bullets"/>
      </w:pPr>
      <w:r w:rsidRPr="00DA4724">
        <w:rPr>
          <w:b/>
        </w:rPr>
        <w:t>Client-based</w:t>
      </w:r>
      <w:r>
        <w:t>: this can range from clients becoming violent</w:t>
      </w:r>
      <w:r w:rsidR="00DA4724">
        <w:t>, or threats which may be made by someone in your care. There may be an infection risk, or injury sustained while moving/helping a client. Your organisation should prepare you by providing training on the correct movement of weights and avoidance of infection.</w:t>
      </w:r>
      <w:r w:rsidR="00FF0F75">
        <w:t xml:space="preserve"> </w:t>
      </w:r>
    </w:p>
    <w:p w:rsidR="0095189A" w:rsidRDefault="0095189A" w:rsidP="002C55DF">
      <w:pPr>
        <w:pStyle w:val="Bullets"/>
      </w:pPr>
      <w:r w:rsidRPr="00DA4724">
        <w:rPr>
          <w:b/>
        </w:rPr>
        <w:t>Staff-based</w:t>
      </w:r>
      <w:r>
        <w:t>: this can range from other staff being violent, unfit for work</w:t>
      </w:r>
      <w:r w:rsidR="00DA4724">
        <w:t>,</w:t>
      </w:r>
      <w:r>
        <w:t xml:space="preserve"> or negligent. </w:t>
      </w:r>
      <w:r w:rsidR="00DA4724">
        <w:t>S</w:t>
      </w:r>
      <w:r>
        <w:t>taff should be monitored and trained</w:t>
      </w:r>
      <w:r w:rsidR="00DA4724">
        <w:t xml:space="preserve"> in preparation for such events. There should be established procedures</w:t>
      </w:r>
      <w:r>
        <w:t xml:space="preserve"> for dealing with staff-related problems. </w:t>
      </w:r>
    </w:p>
    <w:p w:rsidR="0095189A" w:rsidRDefault="0095189A" w:rsidP="002C55DF">
      <w:pPr>
        <w:pStyle w:val="Bullets"/>
      </w:pPr>
      <w:r w:rsidRPr="001531C6">
        <w:rPr>
          <w:b/>
        </w:rPr>
        <w:t>People-based</w:t>
      </w:r>
      <w:r>
        <w:t>: this involves other people and can range from clients’ families to the g</w:t>
      </w:r>
      <w:r w:rsidR="00DA4724">
        <w:t>eneral public. This can cause numerous risks</w:t>
      </w:r>
      <w:r>
        <w:t xml:space="preserve">, from infection, to a person’s dog being out of control. </w:t>
      </w:r>
      <w:r w:rsidR="00DA4724">
        <w:t>You should remain</w:t>
      </w:r>
      <w:r>
        <w:t xml:space="preserve"> vigilant and ready to re</w:t>
      </w:r>
      <w:r w:rsidR="00DA4724">
        <w:t>act to anything that may happen. P</w:t>
      </w:r>
      <w:r>
        <w:t xml:space="preserve">rocedures will be put in place for dealing with certain events. </w:t>
      </w:r>
    </w:p>
    <w:p w:rsidR="0095189A" w:rsidRPr="007D2A33" w:rsidRDefault="0095189A" w:rsidP="0095189A">
      <w:r>
        <w:rPr>
          <w:noProof/>
          <w:lang w:val="en-GB"/>
        </w:rPr>
        <w:drawing>
          <wp:anchor distT="0" distB="0" distL="114300" distR="114300" simplePos="0" relativeHeight="251792384" behindDoc="0" locked="0" layoutInCell="1" allowOverlap="1" wp14:anchorId="3368C386" wp14:editId="5521BC00">
            <wp:simplePos x="0" y="0"/>
            <wp:positionH relativeFrom="column">
              <wp:posOffset>3556635</wp:posOffset>
            </wp:positionH>
            <wp:positionV relativeFrom="paragraph">
              <wp:posOffset>782320</wp:posOffset>
            </wp:positionV>
            <wp:extent cx="2114550" cy="2419350"/>
            <wp:effectExtent l="0" t="0" r="0" b="0"/>
            <wp:wrapSquare wrapText="bothSides"/>
            <wp:docPr id="74" name="Picture 23" descr="pick_up_garbage_1160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k_up_garbage_11605(1).png"/>
                    <pic:cNvPicPr/>
                  </pic:nvPicPr>
                  <pic:blipFill>
                    <a:blip r:embed="rId17" cstate="print"/>
                    <a:stretch>
                      <a:fillRect/>
                    </a:stretch>
                  </pic:blipFill>
                  <pic:spPr>
                    <a:xfrm>
                      <a:off x="0" y="0"/>
                      <a:ext cx="2114550" cy="2419350"/>
                    </a:xfrm>
                    <a:prstGeom prst="rect">
                      <a:avLst/>
                    </a:prstGeom>
                  </pic:spPr>
                </pic:pic>
              </a:graphicData>
            </a:graphic>
          </wp:anchor>
        </w:drawing>
      </w:r>
      <w:r>
        <w:t xml:space="preserve">Your workplace should provide a certain level of training regarding hazard identification and procedures to follow. Not everything will be covered, of course, as hazards can emerge from anywhere at any time; in these instances, all you can do is make the best decision possible, based on your training for dealing with other, perhaps similar incidents. </w:t>
      </w:r>
    </w:p>
    <w:p w:rsidR="00B024EF" w:rsidRDefault="00B024EF" w:rsidP="00B024EF">
      <w:pPr>
        <w:pStyle w:val="Heading3"/>
      </w:pPr>
      <w:bookmarkStart w:id="40" w:name="_Toc413235013"/>
      <w:bookmarkStart w:id="41" w:name="_Toc431225619"/>
      <w:r>
        <w:t>Reporting hazards</w:t>
      </w:r>
      <w:bookmarkEnd w:id="40"/>
      <w:bookmarkEnd w:id="41"/>
    </w:p>
    <w:p w:rsidR="00B024EF" w:rsidRDefault="00DA4724" w:rsidP="00B024EF">
      <w:r>
        <w:t>This unit has focussed on identifying hazards. However, the next step is to report such issues to relevant staff members.</w:t>
      </w:r>
      <w:r w:rsidR="00B024EF">
        <w:t xml:space="preserve"> </w:t>
      </w:r>
    </w:p>
    <w:p w:rsidR="00B024EF" w:rsidRDefault="00DA4724" w:rsidP="002C55DF">
      <w:pPr>
        <w:pStyle w:val="BoldBulTight0"/>
      </w:pPr>
      <w:r>
        <w:t>You may contact an</w:t>
      </w:r>
      <w:r w:rsidR="00B024EF">
        <w:t>:</w:t>
      </w:r>
    </w:p>
    <w:p w:rsidR="00B024EF" w:rsidRPr="00FC5826" w:rsidRDefault="00B024EF" w:rsidP="002C55DF">
      <w:pPr>
        <w:pStyle w:val="Bullets"/>
      </w:pPr>
      <w:r w:rsidRPr="00FC5826">
        <w:t xml:space="preserve">Elected Health and Safety Representative/employee representative </w:t>
      </w:r>
    </w:p>
    <w:p w:rsidR="00B024EF" w:rsidRPr="00FC5826" w:rsidRDefault="00B024EF" w:rsidP="002C55DF">
      <w:pPr>
        <w:pStyle w:val="Bullets"/>
      </w:pPr>
      <w:r w:rsidRPr="00FC5826">
        <w:t>Employer</w:t>
      </w:r>
    </w:p>
    <w:p w:rsidR="00B024EF" w:rsidRPr="00FC5826" w:rsidRDefault="00B024EF" w:rsidP="002C55DF">
      <w:pPr>
        <w:pStyle w:val="Bullets"/>
      </w:pPr>
      <w:r w:rsidRPr="00FC5826">
        <w:t>Health and Safety committee</w:t>
      </w:r>
    </w:p>
    <w:p w:rsidR="00B024EF" w:rsidRPr="00FC5826" w:rsidRDefault="00B024EF" w:rsidP="002C55DF">
      <w:pPr>
        <w:pStyle w:val="Bullets"/>
      </w:pPr>
      <w:r w:rsidRPr="00FC5826">
        <w:t>Other personnel with WHS responsibilities</w:t>
      </w:r>
    </w:p>
    <w:p w:rsidR="00B024EF" w:rsidRPr="005523E5" w:rsidRDefault="00B024EF" w:rsidP="002C55DF">
      <w:pPr>
        <w:pStyle w:val="Bullets"/>
        <w:rPr>
          <w:lang w:val="en-NZ"/>
        </w:rPr>
      </w:pPr>
      <w:r w:rsidRPr="00FC5826">
        <w:t>Supervisor</w:t>
      </w:r>
      <w:r>
        <w:t>.</w:t>
      </w:r>
    </w:p>
    <w:p w:rsidR="00B024EF" w:rsidRDefault="00B024EF" w:rsidP="00B024EF">
      <w:r>
        <w:t>The individual(s) responsible for managing WHS should be clearly identified within your workplace</w:t>
      </w:r>
      <w:r w:rsidR="00DA4724">
        <w:t xml:space="preserve">. There should be </w:t>
      </w:r>
      <w:r>
        <w:t xml:space="preserve">a designated process for you to follow </w:t>
      </w:r>
      <w:r w:rsidR="00DA4724">
        <w:t>when reporting such issues.</w:t>
      </w:r>
    </w:p>
    <w:p w:rsidR="00881B2B" w:rsidRDefault="00881B2B">
      <w:pPr>
        <w:spacing w:after="0" w:line="240" w:lineRule="auto"/>
        <w:rPr>
          <w:b/>
        </w:rPr>
      </w:pPr>
      <w:r>
        <w:br w:type="page"/>
      </w:r>
    </w:p>
    <w:p w:rsidR="00B024EF" w:rsidRDefault="00881B2B" w:rsidP="002C55DF">
      <w:pPr>
        <w:pStyle w:val="BoldBulTight0"/>
      </w:pPr>
      <w:r>
        <w:rPr>
          <w:noProof/>
          <w:lang w:val="en-GB"/>
        </w:rPr>
        <w:lastRenderedPageBreak/>
        <w:drawing>
          <wp:anchor distT="0" distB="0" distL="114300" distR="114300" simplePos="0" relativeHeight="251825152" behindDoc="0" locked="0" layoutInCell="1" allowOverlap="1" wp14:anchorId="12FC03F2" wp14:editId="69300492">
            <wp:simplePos x="0" y="0"/>
            <wp:positionH relativeFrom="column">
              <wp:posOffset>3844925</wp:posOffset>
            </wp:positionH>
            <wp:positionV relativeFrom="paragraph">
              <wp:posOffset>-67310</wp:posOffset>
            </wp:positionV>
            <wp:extent cx="2171700" cy="2895600"/>
            <wp:effectExtent l="0" t="0" r="0" b="0"/>
            <wp:wrapSquare wrapText="bothSides"/>
            <wp:docPr id="96" name="Picture 95" descr="woman_telephone_400_clr_78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telephone_400_clr_7869.png"/>
                    <pic:cNvPicPr/>
                  </pic:nvPicPr>
                  <pic:blipFill>
                    <a:blip r:embed="rId18" cstate="print"/>
                    <a:stretch>
                      <a:fillRect/>
                    </a:stretch>
                  </pic:blipFill>
                  <pic:spPr>
                    <a:xfrm>
                      <a:off x="0" y="0"/>
                      <a:ext cx="2171700" cy="2895600"/>
                    </a:xfrm>
                    <a:prstGeom prst="rect">
                      <a:avLst/>
                    </a:prstGeom>
                  </pic:spPr>
                </pic:pic>
              </a:graphicData>
            </a:graphic>
          </wp:anchor>
        </w:drawing>
      </w:r>
      <w:r w:rsidR="00B024EF">
        <w:t>Communication methods can vary and can be:</w:t>
      </w:r>
    </w:p>
    <w:p w:rsidR="00B024EF" w:rsidRDefault="00B024EF" w:rsidP="002C55DF">
      <w:pPr>
        <w:pStyle w:val="Bullets"/>
      </w:pPr>
      <w:r>
        <w:t>Written:</w:t>
      </w:r>
    </w:p>
    <w:p w:rsidR="00B024EF" w:rsidRDefault="00B024EF" w:rsidP="007E4DDD">
      <w:pPr>
        <w:pStyle w:val="Bullets2"/>
      </w:pPr>
      <w:r>
        <w:t>Notes</w:t>
      </w:r>
    </w:p>
    <w:p w:rsidR="00B024EF" w:rsidRDefault="00B024EF" w:rsidP="007E4DDD">
      <w:pPr>
        <w:pStyle w:val="Bullets2"/>
      </w:pPr>
      <w:r>
        <w:t>Memos</w:t>
      </w:r>
    </w:p>
    <w:p w:rsidR="00B024EF" w:rsidRDefault="00B024EF" w:rsidP="007E4DDD">
      <w:pPr>
        <w:pStyle w:val="Bullets2"/>
      </w:pPr>
      <w:r>
        <w:t>Emails</w:t>
      </w:r>
    </w:p>
    <w:p w:rsidR="00B024EF" w:rsidRDefault="00B024EF" w:rsidP="007E4DDD">
      <w:pPr>
        <w:pStyle w:val="Bullets2"/>
      </w:pPr>
      <w:r>
        <w:t>Report forms</w:t>
      </w:r>
    </w:p>
    <w:p w:rsidR="00B024EF" w:rsidRDefault="00B024EF" w:rsidP="002C55DF">
      <w:pPr>
        <w:pStyle w:val="Bullets"/>
      </w:pPr>
      <w:r>
        <w:t>Verbal:</w:t>
      </w:r>
    </w:p>
    <w:p w:rsidR="00B024EF" w:rsidRDefault="00B024EF" w:rsidP="007E4DDD">
      <w:pPr>
        <w:pStyle w:val="Bullets2"/>
      </w:pPr>
      <w:r>
        <w:t>Face-to-face</w:t>
      </w:r>
    </w:p>
    <w:p w:rsidR="00B024EF" w:rsidRDefault="00B024EF" w:rsidP="007E4DDD">
      <w:pPr>
        <w:pStyle w:val="Bullets2"/>
      </w:pPr>
      <w:r>
        <w:t>Phone call</w:t>
      </w:r>
    </w:p>
    <w:p w:rsidR="00B024EF" w:rsidRDefault="00B024EF" w:rsidP="007E4DDD">
      <w:pPr>
        <w:pStyle w:val="Bullets2"/>
      </w:pPr>
      <w:r>
        <w:t>Voicemail.</w:t>
      </w:r>
    </w:p>
    <w:p w:rsidR="00B024EF" w:rsidRDefault="001B54E1" w:rsidP="00B024EF">
      <w:r>
        <w:t>Your organisation should highlight the preferred methods of communication. If this isn’t the case then specification should be made. You should</w:t>
      </w:r>
      <w:r w:rsidR="00B024EF">
        <w:t xml:space="preserve"> approach the relevant personnel and </w:t>
      </w:r>
      <w:r>
        <w:t>ask for details of how to file the report. It may be necessary to inform them upon first contact.</w:t>
      </w:r>
      <w:r w:rsidR="00B024EF">
        <w:t xml:space="preserve"> </w:t>
      </w:r>
    </w:p>
    <w:p w:rsidR="00FB1AFE" w:rsidRPr="005D3CA3" w:rsidRDefault="00B024EF" w:rsidP="005D3CA3">
      <w:r>
        <w:t>You should always repo</w:t>
      </w:r>
      <w:r w:rsidR="001B54E1">
        <w:t>rt relevant issues and concerns. I</w:t>
      </w:r>
      <w:r>
        <w:t xml:space="preserve">f </w:t>
      </w:r>
      <w:r w:rsidR="001B54E1">
        <w:t>you are unable to follow the usual method then you should consider alternative means of communication. You could leave a note on their desk for later reference.</w:t>
      </w:r>
      <w:r w:rsidR="00FB1AFE">
        <w:br w:type="page"/>
      </w:r>
    </w:p>
    <w:p w:rsidR="00FB1AFE" w:rsidRDefault="00FB1AFE" w:rsidP="00FB1AFE">
      <w:pPr>
        <w:pStyle w:val="Heading3"/>
      </w:pPr>
      <w:bookmarkStart w:id="42" w:name="_Toc413234960"/>
      <w:bookmarkStart w:id="43" w:name="_Toc431225620"/>
      <w:r>
        <w:lastRenderedPageBreak/>
        <w:t>Activity 1B</w:t>
      </w:r>
      <w:bookmarkEnd w:id="42"/>
      <w:bookmarkEnd w:id="43"/>
    </w:p>
    <w:p w:rsidR="00FB1AFE" w:rsidRDefault="00FB1AFE" w:rsidP="00FB1AFE">
      <w:r>
        <w:rPr>
          <w:noProof/>
          <w:lang w:val="en-GB"/>
        </w:rPr>
        <w:drawing>
          <wp:anchor distT="0" distB="0" distL="114300" distR="114300" simplePos="0" relativeHeight="251743232" behindDoc="1" locked="0" layoutInCell="1" allowOverlap="1" wp14:anchorId="3CB58920" wp14:editId="1B5A6BBE">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4"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B1AFE" w:rsidRDefault="00FB1AFE">
      <w:pPr>
        <w:spacing w:after="0" w:line="240" w:lineRule="auto"/>
        <w:rPr>
          <w:rFonts w:cs="Calibri"/>
          <w:b/>
          <w:bCs/>
          <w:color w:val="C00000"/>
          <w:sz w:val="28"/>
          <w:szCs w:val="28"/>
        </w:rPr>
      </w:pPr>
      <w:r>
        <w:br w:type="page"/>
      </w:r>
    </w:p>
    <w:p w:rsidR="00FB1AFE" w:rsidRPr="00994C40" w:rsidRDefault="00FB1AFE" w:rsidP="00CD614A">
      <w:pPr>
        <w:pStyle w:val="Heading2"/>
        <w:spacing w:after="240"/>
        <w:rPr>
          <w:rStyle w:val="Strong"/>
          <w:b/>
          <w:bCs/>
        </w:rPr>
      </w:pPr>
      <w:bookmarkStart w:id="44" w:name="_Toc431225621"/>
      <w:r w:rsidRPr="00994C40">
        <w:lastRenderedPageBreak/>
        <w:t xml:space="preserve">1.3 – </w:t>
      </w:r>
      <w:r w:rsidRPr="0077797F">
        <w:rPr>
          <w:rFonts w:asciiTheme="minorHAnsi" w:hAnsiTheme="minorHAnsi"/>
        </w:rPr>
        <w:t>Identify any client-related risk factors or behaviours of concern, report them to designated persons, and record them according to workplace procedures</w:t>
      </w:r>
      <w:bookmarkEnd w:id="44"/>
    </w:p>
    <w:p w:rsidR="00CD614A" w:rsidRDefault="00CD614A" w:rsidP="00CD614A">
      <w:bookmarkStart w:id="45" w:name="_Toc413234959"/>
      <w:r>
        <w:t xml:space="preserve">The likelihood of encountering client-related risk factors and behaviours of concern will vary, depending on the nature of your working environment. Those of you working in the healthcare, social services, banking and retail sectors will be at a relatively high risk of encountering aggressive and unpredictable customers. You may also have to account for considerable risks when working with heavy industrial machinery. Your customers may become angry for a variety of reasons and vent their frustrations in different ways. </w:t>
      </w:r>
      <w:r w:rsidR="00C676D6">
        <w:t>The most common types of abusive behaviour include verbal insults, physical demonstrations of anger, and actual bodily harm. Managers and human resources personnel have a responsibility for assessing the risk of challenging behaviour and developing appropriate risk minimisation strategies.</w:t>
      </w:r>
    </w:p>
    <w:p w:rsidR="009044B7" w:rsidRDefault="00C676D6" w:rsidP="002C55DF">
      <w:pPr>
        <w:pStyle w:val="BoldBulTight0"/>
      </w:pPr>
      <w:r>
        <w:t>These factors should be taken into consideration:</w:t>
      </w:r>
    </w:p>
    <w:p w:rsidR="00C676D6" w:rsidRDefault="00C676D6" w:rsidP="002C55DF">
      <w:pPr>
        <w:pStyle w:val="Bullets"/>
        <w:rPr>
          <w:lang w:val="en-GB"/>
        </w:rPr>
      </w:pPr>
      <w:r>
        <w:rPr>
          <w:lang w:val="en-GB"/>
        </w:rPr>
        <w:t>The times at which there is a significant risk of challenging behaviour</w:t>
      </w:r>
    </w:p>
    <w:p w:rsidR="00C676D6" w:rsidRDefault="00C676D6" w:rsidP="002C55DF">
      <w:pPr>
        <w:pStyle w:val="Bullets"/>
        <w:rPr>
          <w:lang w:val="en-GB"/>
        </w:rPr>
      </w:pPr>
      <w:r>
        <w:rPr>
          <w:lang w:val="en-GB"/>
        </w:rPr>
        <w:t>The environments in which employees and customers are at the greatest risk</w:t>
      </w:r>
    </w:p>
    <w:p w:rsidR="00C676D6" w:rsidRDefault="00C676D6" w:rsidP="002C55DF">
      <w:pPr>
        <w:pStyle w:val="Bullets"/>
        <w:rPr>
          <w:lang w:val="en-GB"/>
        </w:rPr>
      </w:pPr>
      <w:r>
        <w:rPr>
          <w:lang w:val="en-GB"/>
        </w:rPr>
        <w:t>The arrangement and allocation of resources to help employees deal with aggressive behaviour</w:t>
      </w:r>
    </w:p>
    <w:p w:rsidR="00C676D6" w:rsidRPr="00C676D6" w:rsidRDefault="00C676D6" w:rsidP="002C55DF">
      <w:pPr>
        <w:pStyle w:val="Bullets"/>
        <w:rPr>
          <w:lang w:val="en-GB"/>
        </w:rPr>
      </w:pPr>
      <w:r>
        <w:rPr>
          <w:lang w:val="en-GB"/>
        </w:rPr>
        <w:t>Opportunities for training staff in the different ways of minimising risk and overcoming challenging behaviour</w:t>
      </w:r>
    </w:p>
    <w:p w:rsidR="009044B7" w:rsidRDefault="00F17E57" w:rsidP="00F17E57">
      <w:r>
        <w:t xml:space="preserve">Your employees should have the skills and knowledge required to identify various types of risks and defuse serious situations in the workplace. </w:t>
      </w:r>
    </w:p>
    <w:p w:rsidR="00283BF9" w:rsidRDefault="00F17E57" w:rsidP="002C55DF">
      <w:pPr>
        <w:pStyle w:val="BoldBulTight0"/>
        <w:rPr>
          <w:lang w:val="en-GB"/>
        </w:rPr>
      </w:pPr>
      <w:r>
        <w:rPr>
          <w:noProof/>
          <w:lang w:val="en-GB"/>
        </w:rPr>
        <w:drawing>
          <wp:anchor distT="0" distB="0" distL="114300" distR="114300" simplePos="0" relativeHeight="251849728" behindDoc="1" locked="0" layoutInCell="1" allowOverlap="1" wp14:anchorId="76E406B3" wp14:editId="24E20773">
            <wp:simplePos x="0" y="0"/>
            <wp:positionH relativeFrom="column">
              <wp:posOffset>3912235</wp:posOffset>
            </wp:positionH>
            <wp:positionV relativeFrom="paragraph">
              <wp:posOffset>171450</wp:posOffset>
            </wp:positionV>
            <wp:extent cx="2105025" cy="2105025"/>
            <wp:effectExtent l="0" t="0" r="9525" b="9525"/>
            <wp:wrapTight wrapText="bothSides">
              <wp:wrapPolygon edited="0">
                <wp:start x="0" y="0"/>
                <wp:lineTo x="0" y="21502"/>
                <wp:lineTo x="21502" y="21502"/>
                <wp:lineTo x="21502" y="0"/>
                <wp:lineTo x="0" y="0"/>
              </wp:wrapPolygon>
            </wp:wrapTight>
            <wp:docPr id="68" name="Picture 68" descr="C:\Users\Stuart New\Desktop\Pictures\ArtWork\Fotolia_348503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Fotolia_3485037_S.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05025" cy="210502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GB"/>
        </w:rPr>
        <w:t>They should know how to:</w:t>
      </w:r>
    </w:p>
    <w:p w:rsidR="00283BF9" w:rsidRDefault="00F17E57" w:rsidP="002C55DF">
      <w:pPr>
        <w:pStyle w:val="Bullets"/>
        <w:rPr>
          <w:lang w:val="en-GB"/>
        </w:rPr>
      </w:pPr>
      <w:r>
        <w:rPr>
          <w:lang w:val="en-GB"/>
        </w:rPr>
        <w:t xml:space="preserve">Identify signs of behavioural change and aggression </w:t>
      </w:r>
    </w:p>
    <w:p w:rsidR="00283BF9" w:rsidRDefault="00F17E57" w:rsidP="002C55DF">
      <w:pPr>
        <w:pStyle w:val="Bullets"/>
        <w:rPr>
          <w:lang w:val="en-GB"/>
        </w:rPr>
      </w:pPr>
      <w:r>
        <w:rPr>
          <w:lang w:val="en-GB"/>
        </w:rPr>
        <w:t>Monitor and deal with various challenging scenarios in the workplace</w:t>
      </w:r>
    </w:p>
    <w:p w:rsidR="00F17E57" w:rsidRDefault="00F17E57" w:rsidP="002C55DF">
      <w:pPr>
        <w:pStyle w:val="Bullets"/>
        <w:rPr>
          <w:lang w:val="en-GB"/>
        </w:rPr>
      </w:pPr>
      <w:r>
        <w:rPr>
          <w:lang w:val="en-GB"/>
        </w:rPr>
        <w:t>Negotiate and establish reasonable limits in response to concerning behaviours</w:t>
      </w:r>
    </w:p>
    <w:p w:rsidR="00283BF9" w:rsidRDefault="00F17E57" w:rsidP="002C55DF">
      <w:pPr>
        <w:pStyle w:val="Bullets"/>
        <w:rPr>
          <w:lang w:val="en-GB"/>
        </w:rPr>
      </w:pPr>
      <w:r>
        <w:rPr>
          <w:lang w:val="en-GB"/>
        </w:rPr>
        <w:t>Decide which actions to take as a consequence of challenging behaviour.</w:t>
      </w:r>
      <w:r w:rsidRPr="00F17E57">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487702" w:rsidRDefault="00F17E57" w:rsidP="002C55DF">
      <w:pPr>
        <w:pStyle w:val="BoldBulTight0"/>
        <w:rPr>
          <w:lang w:val="en-GB"/>
        </w:rPr>
      </w:pPr>
      <w:r>
        <w:rPr>
          <w:lang w:val="en-GB"/>
        </w:rPr>
        <w:t>You can deal with distressed and angry customers in the following ways:</w:t>
      </w:r>
    </w:p>
    <w:p w:rsidR="00B4418C" w:rsidRDefault="00F17E57" w:rsidP="002C55DF">
      <w:pPr>
        <w:pStyle w:val="Bullets"/>
        <w:rPr>
          <w:lang w:val="en-GB"/>
        </w:rPr>
      </w:pPr>
      <w:r>
        <w:rPr>
          <w:lang w:val="en-GB"/>
        </w:rPr>
        <w:t>Apologise</w:t>
      </w:r>
    </w:p>
    <w:p w:rsidR="00B4418C" w:rsidRDefault="00F17E57" w:rsidP="002C55DF">
      <w:pPr>
        <w:pStyle w:val="Bullets"/>
        <w:rPr>
          <w:lang w:val="en-GB"/>
        </w:rPr>
      </w:pPr>
      <w:r>
        <w:rPr>
          <w:lang w:val="en-GB"/>
        </w:rPr>
        <w:t>Sympathise</w:t>
      </w:r>
    </w:p>
    <w:p w:rsidR="00B4418C" w:rsidRDefault="00F17E57" w:rsidP="002C55DF">
      <w:pPr>
        <w:pStyle w:val="Bullets"/>
        <w:rPr>
          <w:lang w:val="en-GB"/>
        </w:rPr>
      </w:pPr>
      <w:r>
        <w:rPr>
          <w:lang w:val="en-GB"/>
        </w:rPr>
        <w:t>Accept</w:t>
      </w:r>
      <w:r w:rsidR="00B4418C">
        <w:rPr>
          <w:lang w:val="en-GB"/>
        </w:rPr>
        <w:t xml:space="preserve"> responsibility</w:t>
      </w:r>
    </w:p>
    <w:p w:rsidR="00C4390F" w:rsidRPr="00B4418C" w:rsidRDefault="000902D9" w:rsidP="002C55DF">
      <w:pPr>
        <w:pStyle w:val="Bullets"/>
        <w:rPr>
          <w:lang w:val="en-GB"/>
        </w:rPr>
      </w:pPr>
      <w:r>
        <w:rPr>
          <w:lang w:val="en-GB"/>
        </w:rPr>
        <w:t>Identify</w:t>
      </w:r>
      <w:r w:rsidR="00B4418C">
        <w:rPr>
          <w:lang w:val="en-GB"/>
        </w:rPr>
        <w:t xml:space="preserve"> means of assistance</w:t>
      </w:r>
    </w:p>
    <w:p w:rsidR="00C37180" w:rsidRDefault="00C37180" w:rsidP="00C37180">
      <w:pPr>
        <w:pStyle w:val="Heading3"/>
      </w:pPr>
      <w:bookmarkStart w:id="46" w:name="_Toc431225622"/>
      <w:r>
        <w:lastRenderedPageBreak/>
        <w:t>Minimising and avoiding risk</w:t>
      </w:r>
      <w:bookmarkEnd w:id="45"/>
      <w:bookmarkEnd w:id="46"/>
    </w:p>
    <w:p w:rsidR="00C37180" w:rsidRDefault="00C37180" w:rsidP="00C37180">
      <w:r>
        <w:t>Minimising and avoiding risk requires the attention and</w:t>
      </w:r>
      <w:r w:rsidR="001B54E1">
        <w:t xml:space="preserve"> vigilance of everyone involved. M</w:t>
      </w:r>
      <w:r>
        <w:t>any accidents and incidents occur as a result of inattention, laziness</w:t>
      </w:r>
      <w:r w:rsidR="001B54E1">
        <w:t>, or ignorance. Steps may be taken for complete avoidance and necessary response</w:t>
      </w:r>
      <w:r>
        <w:t xml:space="preserve"> by the organisation. </w:t>
      </w:r>
    </w:p>
    <w:p w:rsidR="00C37180" w:rsidRDefault="00C37180" w:rsidP="00C37180">
      <w:r>
        <w:t xml:space="preserve">Minimisation or avoidance procedures and techniques may be </w:t>
      </w:r>
      <w:r w:rsidR="001B54E1">
        <w:t>specified by the organisation. Alternatively they may</w:t>
      </w:r>
      <w:r>
        <w:t xml:space="preserve"> be employed by </w:t>
      </w:r>
      <w:r w:rsidR="0010490B">
        <w:t xml:space="preserve">suitably knowledgeable </w:t>
      </w:r>
      <w:r>
        <w:t>i</w:t>
      </w:r>
      <w:r w:rsidR="0010490B">
        <w:t>ndividuals</w:t>
      </w:r>
      <w:r>
        <w:t xml:space="preserve">. </w:t>
      </w:r>
    </w:p>
    <w:p w:rsidR="00C37180" w:rsidRDefault="00C37180" w:rsidP="002C55DF">
      <w:pPr>
        <w:pStyle w:val="BoldBulTight0"/>
      </w:pPr>
      <w:r>
        <w:t xml:space="preserve">Organisational procedures may </w:t>
      </w:r>
      <w:r w:rsidR="0010490B">
        <w:t>apply to workplace issues</w:t>
      </w:r>
      <w:r>
        <w:t>, such as:</w:t>
      </w:r>
    </w:p>
    <w:p w:rsidR="00C37180" w:rsidRPr="007B72EA" w:rsidRDefault="00C37180" w:rsidP="00881B2B">
      <w:pPr>
        <w:pStyle w:val="Bullets"/>
        <w:spacing w:after="160" w:line="240" w:lineRule="auto"/>
      </w:pPr>
      <w:r w:rsidRPr="007B72EA">
        <w:t>The door to room 4A swings shut very fast, so be careful not to get hit by it</w:t>
      </w:r>
    </w:p>
    <w:p w:rsidR="00C37180" w:rsidRPr="007B72EA" w:rsidRDefault="00C37180" w:rsidP="00881B2B">
      <w:pPr>
        <w:pStyle w:val="Bullets"/>
        <w:spacing w:after="160" w:line="240" w:lineRule="auto"/>
      </w:pPr>
      <w:r w:rsidRPr="007B72EA">
        <w:t>The stairs to the first floor are very steep, so use the elevator to transport items</w:t>
      </w:r>
    </w:p>
    <w:p w:rsidR="00C37180" w:rsidRPr="007B72EA" w:rsidRDefault="00C37180" w:rsidP="00881B2B">
      <w:pPr>
        <w:pStyle w:val="Bullets"/>
        <w:spacing w:after="160" w:line="240" w:lineRule="auto"/>
      </w:pPr>
      <w:r w:rsidRPr="007B72EA">
        <w:t>You must wear shoes in the hallway, as the tiles can be slippery if you’re only wearing socks.</w:t>
      </w:r>
    </w:p>
    <w:p w:rsidR="00C37180" w:rsidRDefault="00881B2B" w:rsidP="002C55DF">
      <w:pPr>
        <w:pStyle w:val="BoldBulTight0"/>
      </w:pPr>
      <w:r w:rsidRPr="007B72EA">
        <w:rPr>
          <w:noProof/>
          <w:lang w:val="en-GB"/>
        </w:rPr>
        <w:drawing>
          <wp:anchor distT="0" distB="0" distL="114300" distR="114300" simplePos="0" relativeHeight="251794432" behindDoc="0" locked="0" layoutInCell="1" allowOverlap="1" wp14:anchorId="251364A6" wp14:editId="74090526">
            <wp:simplePos x="0" y="0"/>
            <wp:positionH relativeFrom="column">
              <wp:posOffset>4656455</wp:posOffset>
            </wp:positionH>
            <wp:positionV relativeFrom="paragraph">
              <wp:posOffset>71755</wp:posOffset>
            </wp:positionV>
            <wp:extent cx="1796415" cy="1796415"/>
            <wp:effectExtent l="0" t="0" r="0" b="0"/>
            <wp:wrapSquare wrapText="bothSides"/>
            <wp:docPr id="75" name="Picture 30" descr="walking_on_egg_shells_138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king_on_egg_shells_13822.png"/>
                    <pic:cNvPicPr/>
                  </pic:nvPicPr>
                  <pic:blipFill>
                    <a:blip r:embed="rId20" cstate="print"/>
                    <a:stretch>
                      <a:fillRect/>
                    </a:stretch>
                  </pic:blipFill>
                  <pic:spPr>
                    <a:xfrm>
                      <a:off x="0" y="0"/>
                      <a:ext cx="1796415" cy="1796415"/>
                    </a:xfrm>
                    <a:prstGeom prst="rect">
                      <a:avLst/>
                    </a:prstGeom>
                  </pic:spPr>
                </pic:pic>
              </a:graphicData>
            </a:graphic>
            <wp14:sizeRelH relativeFrom="margin">
              <wp14:pctWidth>0</wp14:pctWidth>
            </wp14:sizeRelH>
            <wp14:sizeRelV relativeFrom="margin">
              <wp14:pctHeight>0</wp14:pctHeight>
            </wp14:sizeRelV>
          </wp:anchor>
        </w:drawing>
      </w:r>
      <w:r w:rsidR="00C37180">
        <w:t>General WHS guidance can also be applied:</w:t>
      </w:r>
    </w:p>
    <w:p w:rsidR="00C37180" w:rsidRPr="007B72EA" w:rsidRDefault="0010490B" w:rsidP="00881B2B">
      <w:pPr>
        <w:pStyle w:val="Bullets"/>
        <w:spacing w:after="160" w:line="240" w:lineRule="auto"/>
      </w:pPr>
      <w:r>
        <w:t>If you find a leak then</w:t>
      </w:r>
      <w:r w:rsidR="00C37180" w:rsidRPr="007B72EA">
        <w:t xml:space="preserve"> cordon the area off and arrange for repairs</w:t>
      </w:r>
    </w:p>
    <w:p w:rsidR="00C37180" w:rsidRPr="007B72EA" w:rsidRDefault="00C37180" w:rsidP="00881B2B">
      <w:pPr>
        <w:pStyle w:val="Bullets"/>
        <w:spacing w:after="160" w:line="240" w:lineRule="auto"/>
      </w:pPr>
      <w:r w:rsidRPr="007B72EA">
        <w:t>Sharps and syringes must onl</w:t>
      </w:r>
      <w:r w:rsidR="0010490B">
        <w:t>y be handled by qualified staff. They must not be deposited</w:t>
      </w:r>
      <w:r w:rsidRPr="007B72EA">
        <w:t xml:space="preserve"> in a sharps box</w:t>
      </w:r>
    </w:p>
    <w:p w:rsidR="00C37180" w:rsidRPr="007B72EA" w:rsidRDefault="00C37180" w:rsidP="00881B2B">
      <w:pPr>
        <w:pStyle w:val="Bullets"/>
        <w:spacing w:after="160" w:line="240" w:lineRule="auto"/>
      </w:pPr>
      <w:r w:rsidRPr="007B72EA">
        <w:t>Do not exceed the maximum occupancy of the elevator.</w:t>
      </w:r>
    </w:p>
    <w:p w:rsidR="00C37180" w:rsidRDefault="0010490B" w:rsidP="00C37180">
      <w:r>
        <w:t>Such precautions should occur naturally to your staff members. They shouldn’t</w:t>
      </w:r>
      <w:r w:rsidR="00C37180">
        <w:t xml:space="preserve"> need to be told specifically </w:t>
      </w:r>
      <w:r>
        <w:t>how to act.</w:t>
      </w:r>
    </w:p>
    <w:p w:rsidR="00C37180" w:rsidRDefault="00C37180" w:rsidP="002C55DF">
      <w:pPr>
        <w:pStyle w:val="BoldBulTight0"/>
      </w:pPr>
      <w:r>
        <w:t xml:space="preserve">Organisational procedures for managing risks </w:t>
      </w:r>
      <w:r w:rsidR="0010490B">
        <w:t>include</w:t>
      </w:r>
      <w:r>
        <w:t>:</w:t>
      </w:r>
    </w:p>
    <w:p w:rsidR="00C37180" w:rsidRPr="007B72EA" w:rsidRDefault="00C37180" w:rsidP="00881B2B">
      <w:pPr>
        <w:pStyle w:val="Bullets"/>
        <w:spacing w:after="160" w:line="240" w:lineRule="auto"/>
      </w:pPr>
      <w:r w:rsidRPr="007B72EA">
        <w:t xml:space="preserve">Client assessment documents and care plans </w:t>
      </w:r>
    </w:p>
    <w:p w:rsidR="00C37180" w:rsidRPr="007B72EA" w:rsidRDefault="00C37180" w:rsidP="00881B2B">
      <w:pPr>
        <w:pStyle w:val="Bullets"/>
        <w:spacing w:after="160" w:line="240" w:lineRule="auto"/>
      </w:pPr>
      <w:r w:rsidRPr="007B72EA">
        <w:t>Communication, consultation</w:t>
      </w:r>
      <w:r w:rsidR="0010490B">
        <w:t>,</w:t>
      </w:r>
      <w:r w:rsidRPr="007B72EA">
        <w:t xml:space="preserve"> and issue resolution procedures</w:t>
      </w:r>
    </w:p>
    <w:p w:rsidR="0010490B" w:rsidRDefault="00C37180" w:rsidP="00881B2B">
      <w:pPr>
        <w:pStyle w:val="Bullets"/>
        <w:spacing w:after="160" w:line="240" w:lineRule="auto"/>
      </w:pPr>
      <w:r w:rsidRPr="007B72EA">
        <w:t xml:space="preserve">Hazard management documents </w:t>
      </w:r>
      <w:r w:rsidR="0010490B">
        <w:t>(including</w:t>
      </w:r>
      <w:r w:rsidRPr="007B72EA">
        <w:t xml:space="preserve"> policies and procedures on specific hazards</w:t>
      </w:r>
      <w:r w:rsidR="0010490B">
        <w:t>)</w:t>
      </w:r>
      <w:r w:rsidRPr="007B72EA">
        <w:t xml:space="preserve"> </w:t>
      </w:r>
    </w:p>
    <w:p w:rsidR="00C37180" w:rsidRPr="007B72EA" w:rsidRDefault="0010490B" w:rsidP="00881B2B">
      <w:pPr>
        <w:pStyle w:val="Bullets"/>
        <w:spacing w:after="160" w:line="240" w:lineRule="auto"/>
      </w:pPr>
      <w:r>
        <w:t>H</w:t>
      </w:r>
      <w:r w:rsidR="00C37180" w:rsidRPr="007B72EA">
        <w:t>azard and incident reporting (including follow up to sharp</w:t>
      </w:r>
      <w:r>
        <w:t>s incidents) and investigation. W</w:t>
      </w:r>
      <w:r w:rsidR="00C37180" w:rsidRPr="007B72EA">
        <w:t>orkplace inspections, maintenance etc</w:t>
      </w:r>
      <w:r>
        <w:t>.</w:t>
      </w:r>
      <w:r w:rsidR="00C37180" w:rsidRPr="007B72EA">
        <w:t xml:space="preserve"> </w:t>
      </w:r>
    </w:p>
    <w:p w:rsidR="00C37180" w:rsidRPr="007B72EA" w:rsidRDefault="00C37180" w:rsidP="00881B2B">
      <w:pPr>
        <w:pStyle w:val="Bullets"/>
        <w:spacing w:after="160" w:line="240" w:lineRule="auto"/>
      </w:pPr>
      <w:r w:rsidRPr="007B72EA">
        <w:t>Hazard management policies and procedures (these may be integrated with quality, care</w:t>
      </w:r>
      <w:r w:rsidR="0010490B">
        <w:t>,</w:t>
      </w:r>
      <w:r w:rsidRPr="007B72EA">
        <w:t xml:space="preserve"> or separated as WHS policies and procedures)</w:t>
      </w:r>
    </w:p>
    <w:p w:rsidR="00C37180" w:rsidRPr="007B72EA" w:rsidRDefault="00C37180" w:rsidP="00881B2B">
      <w:pPr>
        <w:pStyle w:val="Bullets"/>
        <w:spacing w:after="160" w:line="240" w:lineRule="auto"/>
      </w:pPr>
      <w:r w:rsidRPr="007B72EA">
        <w:t>Human resources management procedures</w:t>
      </w:r>
      <w:r w:rsidR="0010490B">
        <w:t>,</w:t>
      </w:r>
      <w:r w:rsidRPr="007B72EA">
        <w:t xml:space="preserve"> such as hara</w:t>
      </w:r>
      <w:r w:rsidR="0010490B">
        <w:t>ssment and grievance procedures. I</w:t>
      </w:r>
      <w:r w:rsidRPr="007B72EA">
        <w:t>nduction programs, team meetings, management of performance levels, alcohol and drug policies</w:t>
      </w:r>
    </w:p>
    <w:p w:rsidR="00C37180" w:rsidRPr="007B72EA" w:rsidRDefault="00C37180" w:rsidP="00881B2B">
      <w:pPr>
        <w:pStyle w:val="Bullets"/>
        <w:spacing w:after="160" w:line="240" w:lineRule="auto"/>
      </w:pPr>
      <w:r w:rsidRPr="007B72EA">
        <w:t xml:space="preserve">Job </w:t>
      </w:r>
      <w:r w:rsidR="0010490B">
        <w:t>procedures and work instructions;</w:t>
      </w:r>
      <w:r w:rsidRPr="007B72EA">
        <w:t xml:space="preserve"> including medications policy and procedures</w:t>
      </w:r>
    </w:p>
    <w:p w:rsidR="00C37180" w:rsidRPr="007B72EA" w:rsidRDefault="00C37180" w:rsidP="00881B2B">
      <w:pPr>
        <w:pStyle w:val="Bullets"/>
        <w:spacing w:after="160" w:line="240" w:lineRule="auto"/>
      </w:pPr>
      <w:r w:rsidRPr="007B72EA">
        <w:t>Other related procedures</w:t>
      </w:r>
      <w:r w:rsidR="0010490B">
        <w:t>; including waste management and</w:t>
      </w:r>
      <w:r w:rsidRPr="007B72EA">
        <w:t xml:space="preserve"> security</w:t>
      </w:r>
    </w:p>
    <w:p w:rsidR="00C37180" w:rsidRPr="007B72EA" w:rsidRDefault="00C37180" w:rsidP="00881B2B">
      <w:pPr>
        <w:pStyle w:val="Bullets"/>
        <w:spacing w:after="160" w:line="240" w:lineRule="auto"/>
      </w:pPr>
      <w:r w:rsidRPr="007B72EA">
        <w:t>Post incident/injury management</w:t>
      </w:r>
      <w:r w:rsidR="0010490B">
        <w:t>;</w:t>
      </w:r>
      <w:r w:rsidRPr="007B72EA">
        <w:t xml:space="preserve"> such as first aid, critical incident debriefing, compensation</w:t>
      </w:r>
      <w:r w:rsidR="0010490B">
        <w:t>,</w:t>
      </w:r>
      <w:r w:rsidRPr="007B72EA">
        <w:t xml:space="preserve"> and return to work</w:t>
      </w:r>
    </w:p>
    <w:p w:rsidR="00C37180" w:rsidRPr="007B72EA" w:rsidRDefault="00C37180" w:rsidP="00881B2B">
      <w:pPr>
        <w:pStyle w:val="Bullets"/>
        <w:spacing w:after="160" w:line="240" w:lineRule="auto"/>
      </w:pPr>
      <w:r w:rsidRPr="007B72EA">
        <w:t xml:space="preserve">Strategies for reducing the amount of manual handling required and manual handling risk </w:t>
      </w:r>
    </w:p>
    <w:p w:rsidR="00C37180" w:rsidRPr="007B72EA" w:rsidRDefault="00C37180" w:rsidP="00881B2B">
      <w:pPr>
        <w:pStyle w:val="Bullets"/>
        <w:spacing w:after="160" w:line="240" w:lineRule="auto"/>
      </w:pPr>
      <w:r w:rsidRPr="007B72EA">
        <w:t>Supporting people with behaviours of concern.</w:t>
      </w:r>
    </w:p>
    <w:p w:rsidR="00C37180" w:rsidRDefault="00C37180" w:rsidP="002C55DF">
      <w:pPr>
        <w:pStyle w:val="BoldBulTight0"/>
      </w:pPr>
      <w:r>
        <w:lastRenderedPageBreak/>
        <w:t xml:space="preserve">If everyone </w:t>
      </w:r>
      <w:r w:rsidR="0010490B">
        <w:t>kept a look out for</w:t>
      </w:r>
      <w:r>
        <w:t>:</w:t>
      </w:r>
    </w:p>
    <w:p w:rsidR="00C37180" w:rsidRDefault="00C37180" w:rsidP="00881B2B">
      <w:pPr>
        <w:pStyle w:val="Bullets"/>
        <w:spacing w:after="140" w:line="240" w:lineRule="auto"/>
      </w:pPr>
      <w:r>
        <w:rPr>
          <w:noProof/>
          <w:lang w:val="en-GB"/>
        </w:rPr>
        <w:drawing>
          <wp:anchor distT="0" distB="0" distL="114300" distR="114300" simplePos="0" relativeHeight="251795456" behindDoc="0" locked="0" layoutInCell="1" allowOverlap="1" wp14:anchorId="78EC5A94" wp14:editId="1E5BE092">
            <wp:simplePos x="0" y="0"/>
            <wp:positionH relativeFrom="column">
              <wp:posOffset>3688715</wp:posOffset>
            </wp:positionH>
            <wp:positionV relativeFrom="paragraph">
              <wp:posOffset>309880</wp:posOffset>
            </wp:positionV>
            <wp:extent cx="2524760" cy="1419225"/>
            <wp:effectExtent l="0" t="0" r="8890" b="9525"/>
            <wp:wrapSquare wrapText="bothSides"/>
            <wp:docPr id="77" name="Picture 63" descr="custom_wall_of_crime_scene_tape_132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wall_of_crime_scene_tape_13265.png"/>
                    <pic:cNvPicPr/>
                  </pic:nvPicPr>
                  <pic:blipFill>
                    <a:blip r:embed="rId21" cstate="print"/>
                    <a:stretch>
                      <a:fillRect/>
                    </a:stretch>
                  </pic:blipFill>
                  <pic:spPr>
                    <a:xfrm>
                      <a:off x="0" y="0"/>
                      <a:ext cx="2524760" cy="1419225"/>
                    </a:xfrm>
                    <a:prstGeom prst="rect">
                      <a:avLst/>
                    </a:prstGeom>
                  </pic:spPr>
                </pic:pic>
              </a:graphicData>
            </a:graphic>
          </wp:anchor>
        </w:drawing>
      </w:r>
      <w:r>
        <w:t>Loose carpets</w:t>
      </w:r>
    </w:p>
    <w:p w:rsidR="00C37180" w:rsidRDefault="00C37180" w:rsidP="00881B2B">
      <w:pPr>
        <w:pStyle w:val="Bullets"/>
        <w:spacing w:after="140" w:line="240" w:lineRule="auto"/>
      </w:pPr>
      <w:r>
        <w:t>Wet floors</w:t>
      </w:r>
    </w:p>
    <w:p w:rsidR="00C37180" w:rsidRDefault="00C37180" w:rsidP="00881B2B">
      <w:pPr>
        <w:pStyle w:val="Bullets"/>
        <w:spacing w:after="140" w:line="240" w:lineRule="auto"/>
      </w:pPr>
      <w:r>
        <w:t>Faulty equipment.</w:t>
      </w:r>
    </w:p>
    <w:p w:rsidR="00C37180" w:rsidRDefault="00C37180" w:rsidP="002C55DF">
      <w:pPr>
        <w:pStyle w:val="BoldBulTight0"/>
      </w:pPr>
      <w:r>
        <w:t>And if everyone took relevant action, such as:</w:t>
      </w:r>
    </w:p>
    <w:p w:rsidR="00C37180" w:rsidRDefault="00C37180" w:rsidP="00881B2B">
      <w:pPr>
        <w:pStyle w:val="Bullets"/>
        <w:spacing w:after="140" w:line="240" w:lineRule="auto"/>
      </w:pPr>
      <w:r>
        <w:t>Cordoning off the area</w:t>
      </w:r>
    </w:p>
    <w:p w:rsidR="00C37180" w:rsidRDefault="00C37180" w:rsidP="00881B2B">
      <w:pPr>
        <w:pStyle w:val="Bullets"/>
        <w:spacing w:after="140" w:line="240" w:lineRule="auto"/>
      </w:pPr>
      <w:r>
        <w:t>Fixing something</w:t>
      </w:r>
    </w:p>
    <w:p w:rsidR="00C37180" w:rsidRDefault="00C37180" w:rsidP="00881B2B">
      <w:pPr>
        <w:pStyle w:val="Bullets"/>
        <w:spacing w:after="140" w:line="240" w:lineRule="auto"/>
      </w:pPr>
      <w:r>
        <w:t>Arranging repairs or replacements</w:t>
      </w:r>
    </w:p>
    <w:p w:rsidR="00C37180" w:rsidRDefault="00C37180" w:rsidP="00881B2B">
      <w:pPr>
        <w:pStyle w:val="Bullets"/>
        <w:spacing w:after="140" w:line="240" w:lineRule="auto"/>
      </w:pPr>
      <w:r>
        <w:t>Warning and informing other staff and service users.</w:t>
      </w:r>
    </w:p>
    <w:p w:rsidR="0010490B" w:rsidRDefault="00C37180" w:rsidP="00C37180">
      <w:r>
        <w:t xml:space="preserve">Then many accidents and incidents </w:t>
      </w:r>
      <w:r w:rsidR="0010490B">
        <w:t xml:space="preserve">would be avoided completely. </w:t>
      </w:r>
    </w:p>
    <w:p w:rsidR="00C37180" w:rsidRDefault="0010490B" w:rsidP="00C37180">
      <w:r>
        <w:t>I</w:t>
      </w:r>
      <w:r w:rsidR="00C37180">
        <w:t>f one employee chooses to ignor</w:t>
      </w:r>
      <w:r>
        <w:t>e a loose carpet in the hallway then</w:t>
      </w:r>
      <w:r w:rsidR="00C37180">
        <w:t xml:space="preserve"> the nex</w:t>
      </w:r>
      <w:r>
        <w:t>t colleague could trip and fall. This could result in injury</w:t>
      </w:r>
      <w:r w:rsidR="00C37180">
        <w:t xml:space="preserve">, especially if the incident </w:t>
      </w:r>
      <w:r>
        <w:t>happens</w:t>
      </w:r>
      <w:r w:rsidR="00C37180">
        <w:t xml:space="preserve"> close to a door frame or stairway. </w:t>
      </w:r>
    </w:p>
    <w:p w:rsidR="00C4390F" w:rsidRDefault="0010490B" w:rsidP="00C37180">
      <w:r>
        <w:t>Failure</w:t>
      </w:r>
      <w:r w:rsidR="00C37180">
        <w:t xml:space="preserve"> to impleme</w:t>
      </w:r>
      <w:r>
        <w:t>nt organisational procedures may</w:t>
      </w:r>
      <w:r w:rsidR="00C37180">
        <w:t xml:space="preserve"> result in disciplinary action</w:t>
      </w:r>
      <w:r>
        <w:t>. You also have an ethical responsibility to recognise and respond to problems.</w:t>
      </w:r>
      <w:r w:rsidR="00FF0F75">
        <w:t xml:space="preserve"> </w:t>
      </w:r>
      <w:r w:rsidR="00C37180">
        <w:t xml:space="preserve">Accidents and injuries </w:t>
      </w:r>
      <w:r w:rsidR="00296221">
        <w:t>may result in cost for organisations. They may need to pay staff compensation, insurance and reimbursements for forced time away from work. I</w:t>
      </w:r>
      <w:r w:rsidR="00C37180">
        <w:t xml:space="preserve">t is in the organisation’s best interests to implement and monitor </w:t>
      </w:r>
      <w:r w:rsidR="00296221">
        <w:t>the applicable</w:t>
      </w:r>
      <w:r w:rsidR="00C37180">
        <w:t xml:space="preserve"> procedures. </w:t>
      </w:r>
    </w:p>
    <w:p w:rsidR="00C37180" w:rsidRDefault="00C37180" w:rsidP="00C37180">
      <w:pPr>
        <w:pStyle w:val="Heading3"/>
      </w:pPr>
      <w:bookmarkStart w:id="47" w:name="_Toc413234962"/>
      <w:bookmarkStart w:id="48" w:name="_Toc431225623"/>
      <w:r>
        <w:t>Reporting issues</w:t>
      </w:r>
      <w:bookmarkEnd w:id="47"/>
      <w:bookmarkEnd w:id="48"/>
    </w:p>
    <w:p w:rsidR="00C37180" w:rsidRDefault="00296221" w:rsidP="00C37180">
      <w:r>
        <w:t>You have a responsibility to report concerning behaviour to a relevant superior.</w:t>
      </w:r>
      <w:r w:rsidR="00C37180">
        <w:t xml:space="preserve"> Some actions or suspicions are subject to </w:t>
      </w:r>
      <w:r w:rsidR="00C37180" w:rsidRPr="00296221">
        <w:t>mandatory notification</w:t>
      </w:r>
      <w:r>
        <w:t>;</w:t>
      </w:r>
      <w:r w:rsidR="00C37180">
        <w:t xml:space="preserve"> which means that they </w:t>
      </w:r>
      <w:r w:rsidR="00C37180" w:rsidRPr="00296221">
        <w:t>must</w:t>
      </w:r>
      <w:r w:rsidR="00C37180">
        <w:t xml:space="preserve"> be reported to designated authorities.</w:t>
      </w:r>
      <w:r w:rsidR="00FF0F75">
        <w:t xml:space="preserve"> </w:t>
      </w:r>
    </w:p>
    <w:p w:rsidR="00C37180" w:rsidRDefault="00C37180" w:rsidP="002C55DF">
      <w:pPr>
        <w:pStyle w:val="BoldBulTight0"/>
      </w:pPr>
      <w:r>
        <w:t>This generally applies to incidents or suspicions regarding:</w:t>
      </w:r>
    </w:p>
    <w:p w:rsidR="00C37180" w:rsidRPr="007E4DDD" w:rsidRDefault="00C37180" w:rsidP="00881B2B">
      <w:pPr>
        <w:pStyle w:val="Bullets"/>
        <w:spacing w:after="140" w:line="240" w:lineRule="auto"/>
      </w:pPr>
      <w:r w:rsidRPr="007E4DDD">
        <w:t>Abuse:</w:t>
      </w:r>
    </w:p>
    <w:p w:rsidR="00C37180" w:rsidRPr="007E4DDD" w:rsidRDefault="00C37180" w:rsidP="00881B2B">
      <w:pPr>
        <w:pStyle w:val="Bullets2"/>
        <w:spacing w:after="140" w:line="240" w:lineRule="auto"/>
      </w:pPr>
      <w:r w:rsidRPr="007E4DDD">
        <w:t xml:space="preserve">Assault </w:t>
      </w:r>
    </w:p>
    <w:p w:rsidR="00C37180" w:rsidRPr="007E4DDD" w:rsidRDefault="00C37180" w:rsidP="00881B2B">
      <w:pPr>
        <w:pStyle w:val="Bullets2"/>
        <w:spacing w:after="140" w:line="240" w:lineRule="auto"/>
      </w:pPr>
      <w:r w:rsidRPr="007E4DDD">
        <w:t>Negligence</w:t>
      </w:r>
    </w:p>
    <w:p w:rsidR="00C37180" w:rsidRPr="007E4DDD" w:rsidRDefault="00C37180" w:rsidP="00881B2B">
      <w:pPr>
        <w:pStyle w:val="Bullets2"/>
        <w:spacing w:after="140" w:line="240" w:lineRule="auto"/>
      </w:pPr>
      <w:r w:rsidRPr="007E4DDD">
        <w:t>Neglect</w:t>
      </w:r>
    </w:p>
    <w:p w:rsidR="00C37180" w:rsidRDefault="00C37180" w:rsidP="00881B2B">
      <w:pPr>
        <w:pStyle w:val="Bullets"/>
        <w:spacing w:after="140" w:line="240" w:lineRule="auto"/>
      </w:pPr>
      <w:r>
        <w:t>Staff that are unfit for work:</w:t>
      </w:r>
    </w:p>
    <w:p w:rsidR="00C37180" w:rsidRPr="007E4DDD" w:rsidRDefault="00C37180" w:rsidP="00881B2B">
      <w:pPr>
        <w:pStyle w:val="Bullets2"/>
        <w:spacing w:after="140" w:line="240" w:lineRule="auto"/>
      </w:pPr>
      <w:r w:rsidRPr="007E4DDD">
        <w:t>Through drink</w:t>
      </w:r>
    </w:p>
    <w:p w:rsidR="00C37180" w:rsidRPr="007E4DDD" w:rsidRDefault="00C37180" w:rsidP="00881B2B">
      <w:pPr>
        <w:pStyle w:val="Bullets2"/>
        <w:spacing w:after="140" w:line="240" w:lineRule="auto"/>
      </w:pPr>
      <w:r w:rsidRPr="007E4DDD">
        <w:t xml:space="preserve">Through drugs </w:t>
      </w:r>
    </w:p>
    <w:p w:rsidR="00C37180" w:rsidRPr="007E4DDD" w:rsidRDefault="00C37180" w:rsidP="00881B2B">
      <w:pPr>
        <w:pStyle w:val="Bullets2"/>
        <w:spacing w:after="140" w:line="240" w:lineRule="auto"/>
      </w:pPr>
      <w:r w:rsidRPr="007E4DDD">
        <w:t>Through tiredness</w:t>
      </w:r>
    </w:p>
    <w:p w:rsidR="00C37180" w:rsidRPr="007E4DDD" w:rsidRDefault="00C37180" w:rsidP="00881B2B">
      <w:pPr>
        <w:pStyle w:val="Bullets2"/>
        <w:spacing w:after="140" w:line="240" w:lineRule="auto"/>
      </w:pPr>
      <w:r w:rsidRPr="007E4DDD">
        <w:t>Through lack of training</w:t>
      </w:r>
    </w:p>
    <w:p w:rsidR="00C37180" w:rsidRDefault="00C37180" w:rsidP="00881B2B">
      <w:pPr>
        <w:pStyle w:val="Bullets"/>
        <w:spacing w:after="140" w:line="240" w:lineRule="auto"/>
      </w:pPr>
      <w:r>
        <w:t>Sexual misconduct:</w:t>
      </w:r>
    </w:p>
    <w:p w:rsidR="00C37180" w:rsidRPr="007E4DDD" w:rsidRDefault="00C37180" w:rsidP="00881B2B">
      <w:pPr>
        <w:pStyle w:val="Bullets2"/>
        <w:spacing w:after="140" w:line="240" w:lineRule="auto"/>
      </w:pPr>
      <w:r w:rsidRPr="007E4DDD">
        <w:t>Inappropriate relationships with clients</w:t>
      </w:r>
    </w:p>
    <w:p w:rsidR="00C37180" w:rsidRPr="007E4DDD" w:rsidRDefault="00C37180" w:rsidP="00881B2B">
      <w:pPr>
        <w:pStyle w:val="Bullets2"/>
        <w:spacing w:after="140" w:line="240" w:lineRule="auto"/>
      </w:pPr>
      <w:r w:rsidRPr="007E4DDD">
        <w:t>Sexual misconduct with clients</w:t>
      </w:r>
    </w:p>
    <w:p w:rsidR="00C37180" w:rsidRDefault="00C37180" w:rsidP="00881B2B">
      <w:pPr>
        <w:pStyle w:val="Bullets"/>
        <w:spacing w:after="140" w:line="240" w:lineRule="auto"/>
      </w:pPr>
      <w:r>
        <w:t>Missing residents.</w:t>
      </w:r>
    </w:p>
    <w:p w:rsidR="00C37180" w:rsidRPr="001D113B" w:rsidRDefault="00296221" w:rsidP="00C37180">
      <w:r>
        <w:lastRenderedPageBreak/>
        <w:t>We may consider the example of physical or sexual assault. Such events must be reported to the most senior supervisor,</w:t>
      </w:r>
      <w:r w:rsidR="00C37180">
        <w:t xml:space="preserve"> then the police</w:t>
      </w:r>
      <w:r>
        <w:t>,</w:t>
      </w:r>
      <w:r w:rsidR="00C37180">
        <w:t xml:space="preserve"> and social services. This includes </w:t>
      </w:r>
      <w:r>
        <w:t>suspicions and signs of assault. Y</w:t>
      </w:r>
      <w:r w:rsidR="00C37180">
        <w:t xml:space="preserve">ou should never wait to witness an actual attack before </w:t>
      </w:r>
      <w:r>
        <w:t>reporting to relevant personnel.</w:t>
      </w:r>
      <w:r w:rsidR="00C37180">
        <w:t xml:space="preserve"> </w:t>
      </w:r>
    </w:p>
    <w:p w:rsidR="00C37180" w:rsidRDefault="00296221" w:rsidP="00C37180">
      <w:r>
        <w:t>You will need to inform the senior supervisor on duty upon discovering that residents are missing. It will be necessary to make follow up contact with</w:t>
      </w:r>
      <w:r w:rsidR="00C37180">
        <w:t xml:space="preserve"> the police and social services within 24 hours.</w:t>
      </w:r>
      <w:r w:rsidR="00FF0F75">
        <w:t xml:space="preserve"> </w:t>
      </w:r>
    </w:p>
    <w:p w:rsidR="00C37180" w:rsidRDefault="00C4390F" w:rsidP="00C37180">
      <w:r>
        <w:t>Staff members who are unfit for work may</w:t>
      </w:r>
      <w:r w:rsidR="00C37180">
        <w:t xml:space="preserve"> pose a risk to themselves, their colleagues</w:t>
      </w:r>
      <w:r>
        <w:t>,</w:t>
      </w:r>
      <w:r w:rsidR="00C37180">
        <w:t xml:space="preserve"> and service users</w:t>
      </w:r>
      <w:r>
        <w:t>. There will be a significant risk of legal breaches if such employees are intoxicated,</w:t>
      </w:r>
      <w:r w:rsidR="00C37180">
        <w:t xml:space="preserve"> or attempting to carry out tasks which they are not qualified, trained</w:t>
      </w:r>
      <w:r>
        <w:t>,</w:t>
      </w:r>
      <w:r w:rsidR="00C37180">
        <w:t xml:space="preserve"> or authorised to do. </w:t>
      </w:r>
    </w:p>
    <w:p w:rsidR="00C37180" w:rsidRDefault="00C4390F" w:rsidP="00C37180">
      <w:r>
        <w:t>Events requiring</w:t>
      </w:r>
      <w:r w:rsidR="00C37180">
        <w:t xml:space="preserve"> mandat</w:t>
      </w:r>
      <w:r>
        <w:t>ory notification should be reported to all care providers. Ignorance is not an excuse. F</w:t>
      </w:r>
      <w:r w:rsidR="00C37180">
        <w:t>ailure to report an issue is punishable by law and can have consequences for both yourself and the organisation. Care providers should feel eth</w:t>
      </w:r>
      <w:r>
        <w:t>ically obliged to report issues;</w:t>
      </w:r>
      <w:r w:rsidR="00C37180">
        <w:t xml:space="preserve"> even if they are only suspicions. </w:t>
      </w:r>
    </w:p>
    <w:p w:rsidR="00C37180" w:rsidRDefault="00881B2B" w:rsidP="00C37180">
      <w:r>
        <w:rPr>
          <w:noProof/>
          <w:lang w:val="en-GB"/>
        </w:rPr>
        <w:drawing>
          <wp:anchor distT="0" distB="0" distL="114300" distR="114300" simplePos="0" relativeHeight="251850752" behindDoc="1" locked="0" layoutInCell="1" allowOverlap="1" wp14:anchorId="07FE1B18" wp14:editId="3A622F0D">
            <wp:simplePos x="0" y="0"/>
            <wp:positionH relativeFrom="column">
              <wp:posOffset>3943350</wp:posOffset>
            </wp:positionH>
            <wp:positionV relativeFrom="paragraph">
              <wp:posOffset>537845</wp:posOffset>
            </wp:positionV>
            <wp:extent cx="1799590" cy="2526030"/>
            <wp:effectExtent l="0" t="0" r="0" b="7620"/>
            <wp:wrapTight wrapText="bothSides">
              <wp:wrapPolygon edited="0">
                <wp:start x="0" y="0"/>
                <wp:lineTo x="0" y="21502"/>
                <wp:lineTo x="21265" y="21502"/>
                <wp:lineTo x="21265" y="0"/>
                <wp:lineTo x="0" y="0"/>
              </wp:wrapPolygon>
            </wp:wrapTight>
            <wp:docPr id="69" name="Picture 69" descr="C:\Users\Stuart New\Desktop\Pictures\ArtWork\Fotolia_2668128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Fotolia_26681287_S.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99590" cy="2526030"/>
                    </a:xfrm>
                    <a:prstGeom prst="rect">
                      <a:avLst/>
                    </a:prstGeom>
                    <a:noFill/>
                    <a:ln>
                      <a:noFill/>
                    </a:ln>
                  </pic:spPr>
                </pic:pic>
              </a:graphicData>
            </a:graphic>
            <wp14:sizeRelH relativeFrom="page">
              <wp14:pctWidth>0</wp14:pctWidth>
            </wp14:sizeRelH>
            <wp14:sizeRelV relativeFrom="page">
              <wp14:pctHeight>0</wp14:pctHeight>
            </wp14:sizeRelV>
          </wp:anchor>
        </w:drawing>
      </w:r>
      <w:r w:rsidR="00C37180">
        <w:t>There are many other issues and causes for concern that do not</w:t>
      </w:r>
      <w:r w:rsidR="00C4390F">
        <w:t xml:space="preserve"> require mandatory notification. However, you should still report these instances to managers or supervisors for follow up action, where required. </w:t>
      </w:r>
    </w:p>
    <w:p w:rsidR="00C37180" w:rsidRDefault="00C37180" w:rsidP="002C55DF">
      <w:pPr>
        <w:pStyle w:val="BoldBulTight0"/>
      </w:pPr>
      <w:r>
        <w:t>You can report workplace hazards:</w:t>
      </w:r>
    </w:p>
    <w:p w:rsidR="00C37180" w:rsidRPr="00D274D9" w:rsidRDefault="00C37180" w:rsidP="002C55DF">
      <w:pPr>
        <w:pStyle w:val="Bullets"/>
      </w:pPr>
      <w:r w:rsidRPr="00D274D9">
        <w:t>Verbally:</w:t>
      </w:r>
    </w:p>
    <w:p w:rsidR="00C37180" w:rsidRPr="00D274D9" w:rsidRDefault="00C37180" w:rsidP="007E4DDD">
      <w:pPr>
        <w:pStyle w:val="Bullets2"/>
      </w:pPr>
      <w:r w:rsidRPr="00D274D9">
        <w:t>Face to face</w:t>
      </w:r>
    </w:p>
    <w:p w:rsidR="00C37180" w:rsidRPr="00D274D9" w:rsidRDefault="00C37180" w:rsidP="007E4DDD">
      <w:pPr>
        <w:pStyle w:val="Bullets2"/>
      </w:pPr>
      <w:r w:rsidRPr="00D274D9">
        <w:t>Telephone call</w:t>
      </w:r>
    </w:p>
    <w:p w:rsidR="00C37180" w:rsidRPr="00D274D9" w:rsidRDefault="00C37180" w:rsidP="002C55DF">
      <w:pPr>
        <w:pStyle w:val="Bullets"/>
      </w:pPr>
      <w:r w:rsidRPr="00D274D9">
        <w:t>Written:</w:t>
      </w:r>
    </w:p>
    <w:p w:rsidR="00C37180" w:rsidRPr="00D274D9" w:rsidRDefault="00C37180" w:rsidP="007E4DDD">
      <w:pPr>
        <w:pStyle w:val="Bullets2"/>
      </w:pPr>
      <w:r w:rsidRPr="00D274D9">
        <w:t>Memo</w:t>
      </w:r>
    </w:p>
    <w:p w:rsidR="00C37180" w:rsidRPr="00D274D9" w:rsidRDefault="00C37180" w:rsidP="007E4DDD">
      <w:pPr>
        <w:pStyle w:val="Bullets2"/>
      </w:pPr>
      <w:r w:rsidRPr="00D274D9">
        <w:t>Notes</w:t>
      </w:r>
    </w:p>
    <w:p w:rsidR="00C37180" w:rsidRPr="00D274D9" w:rsidRDefault="00C37180" w:rsidP="007E4DDD">
      <w:pPr>
        <w:pStyle w:val="Bullets2"/>
      </w:pPr>
      <w:r w:rsidRPr="00D274D9">
        <w:t>Report forms</w:t>
      </w:r>
      <w:r>
        <w:t>.</w:t>
      </w:r>
      <w:r w:rsidRPr="00D274D9">
        <w:t xml:space="preserve"> </w:t>
      </w:r>
    </w:p>
    <w:p w:rsidR="00C37180" w:rsidRDefault="00C37180" w:rsidP="00881B2B">
      <w:r>
        <w:t xml:space="preserve">The organisation may have procedures </w:t>
      </w:r>
      <w:r w:rsidR="00C4390F">
        <w:t>in place for reporting concerns. You should follow such procedures, if possible and practical.</w:t>
      </w:r>
      <w:r>
        <w:t xml:space="preserve"> You may not be able to follow organisation procedure if the</w:t>
      </w:r>
      <w:r w:rsidR="00C4390F">
        <w:t>re is an emergency, for example. I</w:t>
      </w:r>
      <w:r>
        <w:t xml:space="preserve">n these instances, you should follow any guidelines </w:t>
      </w:r>
      <w:r w:rsidR="00C4390F">
        <w:t>established by the organisation. There may be stipulations regarding the staff members who can contact the police.</w:t>
      </w:r>
    </w:p>
    <w:p w:rsidR="00C37180" w:rsidRDefault="00C37180">
      <w:pPr>
        <w:spacing w:after="0" w:line="240" w:lineRule="auto"/>
      </w:pPr>
      <w:r>
        <w:br w:type="page"/>
      </w:r>
    </w:p>
    <w:p w:rsidR="00FB1AFE" w:rsidRDefault="00FB1AFE" w:rsidP="00FB1AFE">
      <w:pPr>
        <w:pStyle w:val="Heading3"/>
      </w:pPr>
      <w:bookmarkStart w:id="49" w:name="_Toc413234963"/>
      <w:bookmarkStart w:id="50" w:name="_Toc431225624"/>
      <w:r>
        <w:lastRenderedPageBreak/>
        <w:t>Activity 1C</w:t>
      </w:r>
      <w:bookmarkEnd w:id="49"/>
      <w:bookmarkEnd w:id="50"/>
    </w:p>
    <w:p w:rsidR="00FB1AFE" w:rsidRDefault="00FB1AFE" w:rsidP="00FB1AFE">
      <w:r>
        <w:rPr>
          <w:noProof/>
          <w:lang w:val="en-GB"/>
        </w:rPr>
        <w:drawing>
          <wp:anchor distT="0" distB="0" distL="114300" distR="114300" simplePos="0" relativeHeight="251745280" behindDoc="1" locked="0" layoutInCell="1" allowOverlap="1" wp14:anchorId="6D475C37" wp14:editId="65A9AB9B">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5"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B1AFE" w:rsidRDefault="00FB1AFE">
      <w:pPr>
        <w:spacing w:after="0" w:line="240" w:lineRule="auto"/>
        <w:rPr>
          <w:rStyle w:val="Strong"/>
          <w:rFonts w:cs="Calibri"/>
          <w:color w:val="C00000"/>
          <w:sz w:val="28"/>
          <w:szCs w:val="28"/>
        </w:rPr>
      </w:pPr>
      <w:r>
        <w:rPr>
          <w:rStyle w:val="Strong"/>
          <w:b w:val="0"/>
          <w:bCs w:val="0"/>
        </w:rPr>
        <w:br w:type="page"/>
      </w:r>
    </w:p>
    <w:p w:rsidR="00FB1AFE" w:rsidRPr="00994C40" w:rsidRDefault="00FB1AFE" w:rsidP="007E5258">
      <w:pPr>
        <w:pStyle w:val="Heading2"/>
        <w:spacing w:after="240"/>
        <w:rPr>
          <w:rStyle w:val="Strong"/>
          <w:b/>
          <w:bCs/>
        </w:rPr>
      </w:pPr>
      <w:bookmarkStart w:id="51" w:name="_Toc431225625"/>
      <w:r w:rsidRPr="00994C40">
        <w:rPr>
          <w:rStyle w:val="Strong"/>
          <w:b/>
          <w:bCs/>
        </w:rPr>
        <w:lastRenderedPageBreak/>
        <w:t xml:space="preserve">1.4 – </w:t>
      </w:r>
      <w:r w:rsidRPr="0077797F">
        <w:rPr>
          <w:rFonts w:asciiTheme="minorHAnsi" w:hAnsiTheme="minorHAnsi"/>
        </w:rPr>
        <w:t>Follow workplace policies and procedures to minimise risk</w:t>
      </w:r>
      <w:bookmarkEnd w:id="51"/>
    </w:p>
    <w:p w:rsidR="009044B7" w:rsidRDefault="009044B7" w:rsidP="009044B7">
      <w:pPr>
        <w:pStyle w:val="Heading3"/>
      </w:pPr>
      <w:bookmarkStart w:id="52" w:name="_Toc431225626"/>
      <w:bookmarkStart w:id="53" w:name="_Toc413234968"/>
      <w:r>
        <w:t>Health and safety policies</w:t>
      </w:r>
      <w:bookmarkEnd w:id="52"/>
    </w:p>
    <w:p w:rsidR="007E5258" w:rsidRDefault="009044B7" w:rsidP="007E5258">
      <w:r>
        <w:t xml:space="preserve">Health and safety policies may be created specific to your entire organisation and the work carried out within separate departments. You should include details </w:t>
      </w:r>
      <w:r w:rsidR="007E5258">
        <w:t>of how to manage the</w:t>
      </w:r>
      <w:r>
        <w:t xml:space="preserve"> different</w:t>
      </w:r>
      <w:r w:rsidR="007E5258">
        <w:t xml:space="preserve"> working environment</w:t>
      </w:r>
      <w:r>
        <w:t>s</w:t>
      </w:r>
      <w:r w:rsidR="007E5258">
        <w:t xml:space="preserve"> for optimum safety. There should also be details of the responsibilities designated to different members of the workforce. The arrangements section should highlight the activities and functions that must be carried out for the wellbeing of all employees. </w:t>
      </w:r>
    </w:p>
    <w:p w:rsidR="007E5258" w:rsidRDefault="007E5258" w:rsidP="007E5258">
      <w:r>
        <w:t>Employees with knowledge of various health and safety i</w:t>
      </w:r>
      <w:r w:rsidR="009044B7">
        <w:t>ssues should contribute to the policies</w:t>
      </w:r>
      <w:r>
        <w:t xml:space="preserve">. If the entire organisation is involved then there will be a shared commitment to the minimisation of risk. </w:t>
      </w:r>
      <w:r w:rsidR="009044B7">
        <w:t>Health and safety policies</w:t>
      </w:r>
      <w:r w:rsidR="008A47EF">
        <w:t xml:space="preserve"> should apply to various types of work and be written in accordance with the WHS Act. Methods should be established for the identification and removal of hazards in the workplace. It is also important to produce response documentation, highlighting details of incident investigation, notification and ways of dealing with emergencies.</w:t>
      </w:r>
    </w:p>
    <w:p w:rsidR="002940BC" w:rsidRDefault="002940BC" w:rsidP="007606A1">
      <w:pPr>
        <w:pStyle w:val="Heading3"/>
      </w:pPr>
      <w:bookmarkStart w:id="54" w:name="_Toc431225627"/>
      <w:r>
        <w:t>The risk assessment</w:t>
      </w:r>
      <w:bookmarkEnd w:id="54"/>
    </w:p>
    <w:p w:rsidR="009044B7" w:rsidRDefault="008A47EF" w:rsidP="008A47EF">
      <w:pPr>
        <w:rPr>
          <w:lang w:val="en-GB"/>
        </w:rPr>
      </w:pPr>
      <w:r>
        <w:rPr>
          <w:lang w:val="en-GB"/>
        </w:rPr>
        <w:t xml:space="preserve">A thorough risk assessment should be carried out for the identification of potential dangers in the workplace. You are encouraged to monitor working practices and interview employees about areas of concern. It will be important to assess the relative impact of potential risks and prioritise those that pose the greatest danger. </w:t>
      </w:r>
    </w:p>
    <w:p w:rsidR="008A47EF" w:rsidRDefault="009044B7" w:rsidP="002C55DF">
      <w:pPr>
        <w:pStyle w:val="BoldBulTight0"/>
        <w:rPr>
          <w:lang w:val="en-GB"/>
        </w:rPr>
      </w:pPr>
      <w:r>
        <w:rPr>
          <w:lang w:val="en-GB"/>
        </w:rPr>
        <w:t>You may record the findings on a table similar to the following:</w:t>
      </w:r>
    </w:p>
    <w:tbl>
      <w:tblPr>
        <w:tblStyle w:val="TableGrid"/>
        <w:tblpPr w:leftFromText="180" w:rightFromText="180" w:vertAnchor="page" w:horzAnchor="margin" w:tblpY="8642"/>
        <w:tblW w:w="9156" w:type="dxa"/>
        <w:tblLook w:val="04A0" w:firstRow="1" w:lastRow="0" w:firstColumn="1" w:lastColumn="0" w:noHBand="0" w:noVBand="1"/>
      </w:tblPr>
      <w:tblGrid>
        <w:gridCol w:w="1902"/>
        <w:gridCol w:w="1935"/>
        <w:gridCol w:w="1734"/>
        <w:gridCol w:w="2043"/>
        <w:gridCol w:w="1542"/>
      </w:tblGrid>
      <w:tr w:rsidR="009044B7" w:rsidTr="00881B2B">
        <w:trPr>
          <w:trHeight w:val="271"/>
        </w:trPr>
        <w:tc>
          <w:tcPr>
            <w:tcW w:w="1902" w:type="dxa"/>
            <w:shd w:val="clear" w:color="auto" w:fill="E5B8B7" w:themeFill="accent2" w:themeFillTint="66"/>
          </w:tcPr>
          <w:p w:rsidR="009044B7" w:rsidRPr="007606A1" w:rsidRDefault="009044B7" w:rsidP="00881B2B">
            <w:pPr>
              <w:spacing w:before="120" w:after="120" w:line="240" w:lineRule="auto"/>
              <w:rPr>
                <w:b/>
                <w:lang w:val="en-GB"/>
              </w:rPr>
            </w:pPr>
            <w:r w:rsidRPr="007606A1">
              <w:rPr>
                <w:b/>
                <w:lang w:val="en-GB"/>
              </w:rPr>
              <w:t>Hazard categories</w:t>
            </w:r>
          </w:p>
        </w:tc>
        <w:tc>
          <w:tcPr>
            <w:tcW w:w="1935" w:type="dxa"/>
            <w:shd w:val="clear" w:color="auto" w:fill="E5B8B7" w:themeFill="accent2" w:themeFillTint="66"/>
          </w:tcPr>
          <w:p w:rsidR="009044B7" w:rsidRPr="007606A1" w:rsidRDefault="009044B7" w:rsidP="00881B2B">
            <w:pPr>
              <w:spacing w:before="120" w:after="120" w:line="240" w:lineRule="auto"/>
              <w:rPr>
                <w:b/>
                <w:lang w:val="en-GB"/>
              </w:rPr>
            </w:pPr>
            <w:r w:rsidRPr="007606A1">
              <w:rPr>
                <w:b/>
                <w:lang w:val="en-GB"/>
              </w:rPr>
              <w:t>Potential impact on employees</w:t>
            </w:r>
          </w:p>
        </w:tc>
        <w:tc>
          <w:tcPr>
            <w:tcW w:w="1734" w:type="dxa"/>
            <w:shd w:val="clear" w:color="auto" w:fill="E5B8B7" w:themeFill="accent2" w:themeFillTint="66"/>
          </w:tcPr>
          <w:p w:rsidR="009044B7" w:rsidRPr="007606A1" w:rsidRDefault="009044B7" w:rsidP="00881B2B">
            <w:pPr>
              <w:spacing w:before="120" w:after="120" w:line="240" w:lineRule="auto"/>
              <w:rPr>
                <w:b/>
                <w:lang w:val="en-GB"/>
              </w:rPr>
            </w:pPr>
            <w:r w:rsidRPr="007606A1">
              <w:rPr>
                <w:b/>
                <w:lang w:val="en-GB"/>
              </w:rPr>
              <w:t>Steps that are already being taken</w:t>
            </w:r>
          </w:p>
        </w:tc>
        <w:tc>
          <w:tcPr>
            <w:tcW w:w="2043" w:type="dxa"/>
            <w:shd w:val="clear" w:color="auto" w:fill="E5B8B7" w:themeFill="accent2" w:themeFillTint="66"/>
          </w:tcPr>
          <w:p w:rsidR="009044B7" w:rsidRPr="007606A1" w:rsidRDefault="009044B7" w:rsidP="00881B2B">
            <w:pPr>
              <w:spacing w:before="120" w:after="120" w:line="240" w:lineRule="auto"/>
              <w:rPr>
                <w:b/>
                <w:lang w:val="en-GB"/>
              </w:rPr>
            </w:pPr>
            <w:r w:rsidRPr="007606A1">
              <w:rPr>
                <w:b/>
                <w:lang w:val="en-GB"/>
              </w:rPr>
              <w:t>Further preventative action</w:t>
            </w:r>
          </w:p>
        </w:tc>
        <w:tc>
          <w:tcPr>
            <w:tcW w:w="1542" w:type="dxa"/>
            <w:shd w:val="clear" w:color="auto" w:fill="E5B8B7" w:themeFill="accent2" w:themeFillTint="66"/>
          </w:tcPr>
          <w:p w:rsidR="009044B7" w:rsidRPr="007606A1" w:rsidRDefault="009044B7" w:rsidP="00881B2B">
            <w:pPr>
              <w:spacing w:before="120" w:after="120" w:line="240" w:lineRule="auto"/>
              <w:rPr>
                <w:b/>
                <w:lang w:val="en-GB"/>
              </w:rPr>
            </w:pPr>
            <w:r w:rsidRPr="007606A1">
              <w:rPr>
                <w:b/>
                <w:lang w:val="en-GB"/>
              </w:rPr>
              <w:t>Date of assessment</w:t>
            </w:r>
          </w:p>
        </w:tc>
      </w:tr>
      <w:tr w:rsidR="009044B7" w:rsidTr="00881B2B">
        <w:trPr>
          <w:trHeight w:val="77"/>
        </w:trPr>
        <w:tc>
          <w:tcPr>
            <w:tcW w:w="1902" w:type="dxa"/>
          </w:tcPr>
          <w:p w:rsidR="009044B7" w:rsidRDefault="009044B7" w:rsidP="00881B2B">
            <w:pPr>
              <w:pStyle w:val="Bullets"/>
              <w:numPr>
                <w:ilvl w:val="0"/>
                <w:numId w:val="0"/>
              </w:numPr>
              <w:spacing w:before="120" w:after="120" w:line="240" w:lineRule="auto"/>
              <w:rPr>
                <w:lang w:val="en-GB"/>
              </w:rPr>
            </w:pPr>
          </w:p>
        </w:tc>
        <w:tc>
          <w:tcPr>
            <w:tcW w:w="1935" w:type="dxa"/>
          </w:tcPr>
          <w:p w:rsidR="009044B7" w:rsidRDefault="009044B7" w:rsidP="00881B2B">
            <w:pPr>
              <w:pStyle w:val="Bullets"/>
              <w:numPr>
                <w:ilvl w:val="0"/>
                <w:numId w:val="0"/>
              </w:numPr>
              <w:spacing w:before="120" w:after="120" w:line="240" w:lineRule="auto"/>
              <w:rPr>
                <w:lang w:val="en-GB"/>
              </w:rPr>
            </w:pPr>
          </w:p>
        </w:tc>
        <w:tc>
          <w:tcPr>
            <w:tcW w:w="1734" w:type="dxa"/>
          </w:tcPr>
          <w:p w:rsidR="009044B7" w:rsidRDefault="009044B7" w:rsidP="00881B2B">
            <w:pPr>
              <w:pStyle w:val="Bullets"/>
              <w:numPr>
                <w:ilvl w:val="0"/>
                <w:numId w:val="0"/>
              </w:numPr>
              <w:spacing w:before="120" w:after="120" w:line="240" w:lineRule="auto"/>
              <w:rPr>
                <w:lang w:val="en-GB"/>
              </w:rPr>
            </w:pPr>
          </w:p>
        </w:tc>
        <w:tc>
          <w:tcPr>
            <w:tcW w:w="2043" w:type="dxa"/>
          </w:tcPr>
          <w:p w:rsidR="009044B7" w:rsidRDefault="009044B7" w:rsidP="00881B2B">
            <w:pPr>
              <w:pStyle w:val="Bullets"/>
              <w:numPr>
                <w:ilvl w:val="0"/>
                <w:numId w:val="0"/>
              </w:numPr>
              <w:spacing w:before="120" w:after="120" w:line="240" w:lineRule="auto"/>
              <w:rPr>
                <w:lang w:val="en-GB"/>
              </w:rPr>
            </w:pPr>
          </w:p>
        </w:tc>
        <w:tc>
          <w:tcPr>
            <w:tcW w:w="1542" w:type="dxa"/>
          </w:tcPr>
          <w:p w:rsidR="009044B7" w:rsidRDefault="009044B7" w:rsidP="00881B2B">
            <w:pPr>
              <w:pStyle w:val="Bullets"/>
              <w:numPr>
                <w:ilvl w:val="0"/>
                <w:numId w:val="0"/>
              </w:numPr>
              <w:spacing w:before="120" w:after="120" w:line="240" w:lineRule="auto"/>
              <w:rPr>
                <w:lang w:val="en-GB"/>
              </w:rPr>
            </w:pPr>
          </w:p>
        </w:tc>
      </w:tr>
      <w:tr w:rsidR="009044B7" w:rsidTr="00881B2B">
        <w:trPr>
          <w:trHeight w:val="77"/>
        </w:trPr>
        <w:tc>
          <w:tcPr>
            <w:tcW w:w="1902" w:type="dxa"/>
          </w:tcPr>
          <w:p w:rsidR="009044B7" w:rsidRDefault="009044B7" w:rsidP="00881B2B">
            <w:pPr>
              <w:pStyle w:val="Bullets"/>
              <w:numPr>
                <w:ilvl w:val="0"/>
                <w:numId w:val="0"/>
              </w:numPr>
              <w:spacing w:before="120" w:after="120" w:line="240" w:lineRule="auto"/>
              <w:rPr>
                <w:lang w:val="en-GB"/>
              </w:rPr>
            </w:pPr>
          </w:p>
        </w:tc>
        <w:tc>
          <w:tcPr>
            <w:tcW w:w="1935" w:type="dxa"/>
          </w:tcPr>
          <w:p w:rsidR="009044B7" w:rsidRDefault="009044B7" w:rsidP="00881B2B">
            <w:pPr>
              <w:pStyle w:val="Bullets"/>
              <w:numPr>
                <w:ilvl w:val="0"/>
                <w:numId w:val="0"/>
              </w:numPr>
              <w:spacing w:before="120" w:after="120" w:line="240" w:lineRule="auto"/>
              <w:rPr>
                <w:lang w:val="en-GB"/>
              </w:rPr>
            </w:pPr>
          </w:p>
        </w:tc>
        <w:tc>
          <w:tcPr>
            <w:tcW w:w="1734" w:type="dxa"/>
          </w:tcPr>
          <w:p w:rsidR="009044B7" w:rsidRDefault="009044B7" w:rsidP="00881B2B">
            <w:pPr>
              <w:pStyle w:val="Bullets"/>
              <w:numPr>
                <w:ilvl w:val="0"/>
                <w:numId w:val="0"/>
              </w:numPr>
              <w:spacing w:before="120" w:after="120" w:line="240" w:lineRule="auto"/>
              <w:rPr>
                <w:lang w:val="en-GB"/>
              </w:rPr>
            </w:pPr>
          </w:p>
        </w:tc>
        <w:tc>
          <w:tcPr>
            <w:tcW w:w="2043" w:type="dxa"/>
          </w:tcPr>
          <w:p w:rsidR="009044B7" w:rsidRDefault="009044B7" w:rsidP="00881B2B">
            <w:pPr>
              <w:pStyle w:val="Bullets"/>
              <w:numPr>
                <w:ilvl w:val="0"/>
                <w:numId w:val="0"/>
              </w:numPr>
              <w:spacing w:before="120" w:after="120" w:line="240" w:lineRule="auto"/>
              <w:rPr>
                <w:lang w:val="en-GB"/>
              </w:rPr>
            </w:pPr>
          </w:p>
        </w:tc>
        <w:tc>
          <w:tcPr>
            <w:tcW w:w="1542" w:type="dxa"/>
          </w:tcPr>
          <w:p w:rsidR="009044B7" w:rsidRDefault="009044B7" w:rsidP="00881B2B">
            <w:pPr>
              <w:pStyle w:val="Bullets"/>
              <w:numPr>
                <w:ilvl w:val="0"/>
                <w:numId w:val="0"/>
              </w:numPr>
              <w:spacing w:before="120" w:after="120" w:line="240" w:lineRule="auto"/>
              <w:rPr>
                <w:lang w:val="en-GB"/>
              </w:rPr>
            </w:pPr>
          </w:p>
        </w:tc>
      </w:tr>
      <w:tr w:rsidR="009044B7" w:rsidTr="00881B2B">
        <w:trPr>
          <w:trHeight w:val="77"/>
        </w:trPr>
        <w:tc>
          <w:tcPr>
            <w:tcW w:w="1902" w:type="dxa"/>
          </w:tcPr>
          <w:p w:rsidR="009044B7" w:rsidRDefault="009044B7" w:rsidP="00881B2B">
            <w:pPr>
              <w:pStyle w:val="Bullets"/>
              <w:numPr>
                <w:ilvl w:val="0"/>
                <w:numId w:val="0"/>
              </w:numPr>
              <w:spacing w:before="120" w:after="120" w:line="240" w:lineRule="auto"/>
              <w:rPr>
                <w:lang w:val="en-GB"/>
              </w:rPr>
            </w:pPr>
          </w:p>
        </w:tc>
        <w:tc>
          <w:tcPr>
            <w:tcW w:w="1935" w:type="dxa"/>
          </w:tcPr>
          <w:p w:rsidR="009044B7" w:rsidRDefault="009044B7" w:rsidP="00881B2B">
            <w:pPr>
              <w:pStyle w:val="Bullets"/>
              <w:numPr>
                <w:ilvl w:val="0"/>
                <w:numId w:val="0"/>
              </w:numPr>
              <w:spacing w:before="120" w:after="120" w:line="240" w:lineRule="auto"/>
              <w:rPr>
                <w:lang w:val="en-GB"/>
              </w:rPr>
            </w:pPr>
          </w:p>
        </w:tc>
        <w:tc>
          <w:tcPr>
            <w:tcW w:w="1734" w:type="dxa"/>
          </w:tcPr>
          <w:p w:rsidR="009044B7" w:rsidRDefault="009044B7" w:rsidP="00881B2B">
            <w:pPr>
              <w:pStyle w:val="Bullets"/>
              <w:numPr>
                <w:ilvl w:val="0"/>
                <w:numId w:val="0"/>
              </w:numPr>
              <w:spacing w:before="120" w:after="120" w:line="240" w:lineRule="auto"/>
              <w:rPr>
                <w:lang w:val="en-GB"/>
              </w:rPr>
            </w:pPr>
          </w:p>
        </w:tc>
        <w:tc>
          <w:tcPr>
            <w:tcW w:w="2043" w:type="dxa"/>
          </w:tcPr>
          <w:p w:rsidR="009044B7" w:rsidRDefault="009044B7" w:rsidP="00881B2B">
            <w:pPr>
              <w:pStyle w:val="Bullets"/>
              <w:numPr>
                <w:ilvl w:val="0"/>
                <w:numId w:val="0"/>
              </w:numPr>
              <w:spacing w:before="120" w:after="120" w:line="240" w:lineRule="auto"/>
              <w:rPr>
                <w:lang w:val="en-GB"/>
              </w:rPr>
            </w:pPr>
          </w:p>
        </w:tc>
        <w:tc>
          <w:tcPr>
            <w:tcW w:w="1542" w:type="dxa"/>
          </w:tcPr>
          <w:p w:rsidR="009044B7" w:rsidRDefault="009044B7" w:rsidP="00881B2B">
            <w:pPr>
              <w:pStyle w:val="Bullets"/>
              <w:numPr>
                <w:ilvl w:val="0"/>
                <w:numId w:val="0"/>
              </w:numPr>
              <w:spacing w:before="120" w:after="120" w:line="240" w:lineRule="auto"/>
              <w:rPr>
                <w:lang w:val="en-GB"/>
              </w:rPr>
            </w:pPr>
          </w:p>
        </w:tc>
      </w:tr>
      <w:tr w:rsidR="009044B7" w:rsidTr="00881B2B">
        <w:trPr>
          <w:trHeight w:val="77"/>
        </w:trPr>
        <w:tc>
          <w:tcPr>
            <w:tcW w:w="1902" w:type="dxa"/>
          </w:tcPr>
          <w:p w:rsidR="009044B7" w:rsidRDefault="009044B7" w:rsidP="00881B2B">
            <w:pPr>
              <w:pStyle w:val="Bullets"/>
              <w:numPr>
                <w:ilvl w:val="0"/>
                <w:numId w:val="0"/>
              </w:numPr>
              <w:spacing w:before="120" w:after="120" w:line="240" w:lineRule="auto"/>
              <w:rPr>
                <w:lang w:val="en-GB"/>
              </w:rPr>
            </w:pPr>
          </w:p>
        </w:tc>
        <w:tc>
          <w:tcPr>
            <w:tcW w:w="1935" w:type="dxa"/>
          </w:tcPr>
          <w:p w:rsidR="009044B7" w:rsidRDefault="009044B7" w:rsidP="00881B2B">
            <w:pPr>
              <w:pStyle w:val="Bullets"/>
              <w:numPr>
                <w:ilvl w:val="0"/>
                <w:numId w:val="0"/>
              </w:numPr>
              <w:spacing w:before="120" w:after="120" w:line="240" w:lineRule="auto"/>
              <w:rPr>
                <w:lang w:val="en-GB"/>
              </w:rPr>
            </w:pPr>
          </w:p>
        </w:tc>
        <w:tc>
          <w:tcPr>
            <w:tcW w:w="1734" w:type="dxa"/>
          </w:tcPr>
          <w:p w:rsidR="009044B7" w:rsidRDefault="009044B7" w:rsidP="00881B2B">
            <w:pPr>
              <w:pStyle w:val="Bullets"/>
              <w:numPr>
                <w:ilvl w:val="0"/>
                <w:numId w:val="0"/>
              </w:numPr>
              <w:spacing w:before="120" w:after="120" w:line="240" w:lineRule="auto"/>
              <w:rPr>
                <w:lang w:val="en-GB"/>
              </w:rPr>
            </w:pPr>
          </w:p>
        </w:tc>
        <w:tc>
          <w:tcPr>
            <w:tcW w:w="2043" w:type="dxa"/>
          </w:tcPr>
          <w:p w:rsidR="009044B7" w:rsidRDefault="009044B7" w:rsidP="00881B2B">
            <w:pPr>
              <w:pStyle w:val="Bullets"/>
              <w:numPr>
                <w:ilvl w:val="0"/>
                <w:numId w:val="0"/>
              </w:numPr>
              <w:spacing w:before="120" w:after="120" w:line="240" w:lineRule="auto"/>
              <w:rPr>
                <w:lang w:val="en-GB"/>
              </w:rPr>
            </w:pPr>
          </w:p>
        </w:tc>
        <w:tc>
          <w:tcPr>
            <w:tcW w:w="1542" w:type="dxa"/>
          </w:tcPr>
          <w:p w:rsidR="009044B7" w:rsidRDefault="009044B7" w:rsidP="00881B2B">
            <w:pPr>
              <w:pStyle w:val="Bullets"/>
              <w:numPr>
                <w:ilvl w:val="0"/>
                <w:numId w:val="0"/>
              </w:numPr>
              <w:spacing w:before="120" w:after="120" w:line="240" w:lineRule="auto"/>
              <w:rPr>
                <w:lang w:val="en-GB"/>
              </w:rPr>
            </w:pPr>
          </w:p>
        </w:tc>
      </w:tr>
    </w:tbl>
    <w:p w:rsidR="008A47EF" w:rsidRDefault="008A47EF" w:rsidP="00881B2B">
      <w:pPr>
        <w:spacing w:after="0"/>
        <w:rPr>
          <w:lang w:val="en-GB"/>
        </w:rPr>
      </w:pPr>
    </w:p>
    <w:p w:rsidR="009B333F" w:rsidRDefault="008A47EF" w:rsidP="002C55DF">
      <w:pPr>
        <w:pStyle w:val="BoldBulTight0"/>
        <w:rPr>
          <w:lang w:val="en-GB"/>
        </w:rPr>
      </w:pPr>
      <w:r>
        <w:rPr>
          <w:lang w:val="en-GB"/>
        </w:rPr>
        <w:t>You may identify the following means of minimising risk:</w:t>
      </w:r>
    </w:p>
    <w:p w:rsidR="009B333F" w:rsidRPr="00881B2B" w:rsidRDefault="009B333F" w:rsidP="00881B2B">
      <w:pPr>
        <w:pStyle w:val="Bullets"/>
      </w:pPr>
      <w:r w:rsidRPr="00881B2B">
        <w:t>Ensuring that employees/customers aren’t exposed to hazards</w:t>
      </w:r>
    </w:p>
    <w:p w:rsidR="009B333F" w:rsidRPr="00881B2B" w:rsidRDefault="009B333F" w:rsidP="00881B2B">
      <w:pPr>
        <w:pStyle w:val="Bullets"/>
      </w:pPr>
      <w:r w:rsidRPr="00881B2B">
        <w:t>Developing low risk work practices</w:t>
      </w:r>
    </w:p>
    <w:p w:rsidR="009B333F" w:rsidRPr="00881B2B" w:rsidRDefault="009B333F" w:rsidP="00881B2B">
      <w:pPr>
        <w:pStyle w:val="Bullets"/>
      </w:pPr>
      <w:r w:rsidRPr="00881B2B">
        <w:t>Providing protective equipment</w:t>
      </w:r>
    </w:p>
    <w:p w:rsidR="009B333F" w:rsidRPr="00881B2B" w:rsidRDefault="009044B7" w:rsidP="00881B2B">
      <w:pPr>
        <w:pStyle w:val="Bullets"/>
      </w:pPr>
      <w:r w:rsidRPr="00881B2B">
        <w:t>Integrating care and treatment facilities within the workplace</w:t>
      </w:r>
    </w:p>
    <w:p w:rsidR="009B333F" w:rsidRPr="00881B2B" w:rsidRDefault="009B333F" w:rsidP="00881B2B">
      <w:pPr>
        <w:pStyle w:val="Bullets"/>
      </w:pPr>
      <w:r w:rsidRPr="00881B2B">
        <w:t>Discussing risks with employees.</w:t>
      </w:r>
    </w:p>
    <w:p w:rsidR="00C37180" w:rsidRDefault="00C37180" w:rsidP="00C37180">
      <w:pPr>
        <w:pStyle w:val="Heading3"/>
      </w:pPr>
      <w:bookmarkStart w:id="55" w:name="_Toc431225628"/>
      <w:r>
        <w:lastRenderedPageBreak/>
        <w:t>New and unstable environments</w:t>
      </w:r>
      <w:bookmarkEnd w:id="53"/>
      <w:bookmarkEnd w:id="55"/>
    </w:p>
    <w:p w:rsidR="00C37180" w:rsidRDefault="00C37180" w:rsidP="00C37180">
      <w:pPr>
        <w:spacing w:line="240" w:lineRule="auto"/>
      </w:pPr>
      <w:r>
        <w:t>Working in unfamiliar or unstable environments will present further challenges to working saf</w:t>
      </w:r>
      <w:r w:rsidR="00873837">
        <w:t xml:space="preserve">ely. In a familiar environment </w:t>
      </w:r>
      <w:r>
        <w:t>you will be more aware of your surroundings and able to move around w</w:t>
      </w:r>
      <w:r w:rsidR="00873837">
        <w:t xml:space="preserve">ith greater ease and confidence. You will also be </w:t>
      </w:r>
      <w:r>
        <w:t xml:space="preserve">more aware of potential issues and problems. </w:t>
      </w:r>
    </w:p>
    <w:p w:rsidR="00C37180" w:rsidRDefault="00873837" w:rsidP="00C37180">
      <w:r>
        <w:t>You will have to acquaint yourself with a</w:t>
      </w:r>
      <w:r w:rsidR="00C37180">
        <w:t xml:space="preserve"> new or unfamiliar environment </w:t>
      </w:r>
      <w:r>
        <w:t>and</w:t>
      </w:r>
      <w:r w:rsidR="00C37180">
        <w:t xml:space="preserve"> adapt your spatial aw</w:t>
      </w:r>
      <w:r>
        <w:t>areness accordingly.</w:t>
      </w:r>
    </w:p>
    <w:p w:rsidR="00C37180" w:rsidRDefault="00C37180" w:rsidP="002C55DF">
      <w:pPr>
        <w:pStyle w:val="BoldBulTight0"/>
      </w:pPr>
      <w:r>
        <w:t>Organisational policies can help with this, as it may:</w:t>
      </w:r>
    </w:p>
    <w:p w:rsidR="00C37180" w:rsidRDefault="00C37180" w:rsidP="00445A14">
      <w:pPr>
        <w:pStyle w:val="Bullets"/>
        <w:spacing w:after="140"/>
      </w:pPr>
      <w:r>
        <w:t>Specify layout:</w:t>
      </w:r>
    </w:p>
    <w:p w:rsidR="00C37180" w:rsidRDefault="00C37180" w:rsidP="00445A14">
      <w:pPr>
        <w:pStyle w:val="Bullets2"/>
        <w:spacing w:after="140"/>
      </w:pPr>
      <w:r>
        <w:t>Space between furniture</w:t>
      </w:r>
    </w:p>
    <w:p w:rsidR="00C37180" w:rsidRDefault="00C37180" w:rsidP="00445A14">
      <w:pPr>
        <w:pStyle w:val="Bullets2"/>
        <w:spacing w:after="140"/>
      </w:pPr>
      <w:r>
        <w:t xml:space="preserve">Landings clear </w:t>
      </w:r>
    </w:p>
    <w:p w:rsidR="00C37180" w:rsidRDefault="00C37180" w:rsidP="00445A14">
      <w:pPr>
        <w:pStyle w:val="Bullets2"/>
        <w:spacing w:after="140"/>
      </w:pPr>
      <w:r>
        <w:t xml:space="preserve">Storage. </w:t>
      </w:r>
    </w:p>
    <w:p w:rsidR="00C37180" w:rsidRDefault="00C37180" w:rsidP="00445A14">
      <w:pPr>
        <w:pStyle w:val="Bullets"/>
        <w:spacing w:after="140"/>
      </w:pPr>
      <w:r>
        <w:t>Give you the chance to acclimatise yourself to the new environment</w:t>
      </w:r>
    </w:p>
    <w:p w:rsidR="00C37180" w:rsidRDefault="00C37180" w:rsidP="00445A14">
      <w:pPr>
        <w:pStyle w:val="Bullets"/>
        <w:spacing w:after="140"/>
      </w:pPr>
      <w:r>
        <w:t>Let you start in the new environment during a quiet shift</w:t>
      </w:r>
    </w:p>
    <w:p w:rsidR="00C37180" w:rsidRDefault="00C37180" w:rsidP="00445A14">
      <w:pPr>
        <w:pStyle w:val="Bullets"/>
        <w:spacing w:after="140"/>
      </w:pPr>
      <w:r>
        <w:t>Allow or require you to move things, such as stored items and consumables for your convenience.</w:t>
      </w:r>
    </w:p>
    <w:p w:rsidR="00C37180" w:rsidRDefault="00873837" w:rsidP="00C37180">
      <w:r>
        <w:t>Organisational policies should be designed</w:t>
      </w:r>
      <w:r w:rsidR="00C37180">
        <w:t xml:space="preserve"> with the wellbeing o</w:t>
      </w:r>
      <w:r>
        <w:t>f the staff and clients in mind. The aim will be to ensure that</w:t>
      </w:r>
      <w:r w:rsidR="00C37180">
        <w:t xml:space="preserve"> staff c</w:t>
      </w:r>
      <w:r>
        <w:t>an do their best in situations. You</w:t>
      </w:r>
      <w:r w:rsidR="00C37180">
        <w:t xml:space="preserve"> should always aim to follow organisational policy</w:t>
      </w:r>
      <w:r>
        <w:t>,</w:t>
      </w:r>
      <w:r w:rsidR="00C37180">
        <w:t xml:space="preserve"> as far as you c</w:t>
      </w:r>
      <w:r>
        <w:t>an. I</w:t>
      </w:r>
      <w:r w:rsidR="00C37180">
        <w:t>t will pr</w:t>
      </w:r>
      <w:r>
        <w:t>ovide you with guidance and</w:t>
      </w:r>
      <w:r w:rsidR="00C37180">
        <w:t xml:space="preserve"> protection if things go wrong. </w:t>
      </w:r>
    </w:p>
    <w:p w:rsidR="00B024EF" w:rsidRDefault="00B024EF" w:rsidP="00B024EF">
      <w:pPr>
        <w:pStyle w:val="Heading3"/>
      </w:pPr>
      <w:bookmarkStart w:id="56" w:name="_Toc413235016"/>
      <w:bookmarkStart w:id="57" w:name="_Toc431225629"/>
      <w:r>
        <w:t>Risk control methods</w:t>
      </w:r>
      <w:bookmarkEnd w:id="56"/>
      <w:bookmarkEnd w:id="57"/>
    </w:p>
    <w:p w:rsidR="00B024EF" w:rsidRDefault="00B024EF" w:rsidP="00B024EF">
      <w:r>
        <w:t>Risk control methods will vary fr</w:t>
      </w:r>
      <w:r w:rsidR="00873837">
        <w:t xml:space="preserve">om organisation to organisation. They </w:t>
      </w:r>
      <w:r>
        <w:t>are designed to provide sta</w:t>
      </w:r>
      <w:r w:rsidR="00873837">
        <w:t>ff with a framework</w:t>
      </w:r>
      <w:r>
        <w:t xml:space="preserve"> to follow</w:t>
      </w:r>
      <w:r w:rsidR="00873837">
        <w:t>,</w:t>
      </w:r>
      <w:r>
        <w:t xml:space="preserve"> when dealing with WHS issues and concerns. </w:t>
      </w:r>
    </w:p>
    <w:p w:rsidR="00B024EF" w:rsidRDefault="00873837" w:rsidP="00B024EF">
      <w:r>
        <w:t xml:space="preserve">Here is an example framework of risk control and outline of respective actions: </w:t>
      </w:r>
    </w:p>
    <w:p w:rsidR="00B024EF" w:rsidRDefault="00B024EF" w:rsidP="002C55DF">
      <w:pPr>
        <w:pStyle w:val="BoldBulTight0"/>
      </w:pPr>
      <w:r>
        <w:t>Hierarchy of risk control:</w:t>
      </w:r>
    </w:p>
    <w:p w:rsidR="00B024EF" w:rsidRDefault="00B024EF" w:rsidP="00445A14">
      <w:pPr>
        <w:pStyle w:val="Bullets"/>
        <w:spacing w:after="140"/>
      </w:pPr>
      <w:r>
        <w:t>Level One controls:</w:t>
      </w:r>
    </w:p>
    <w:p w:rsidR="00B024EF" w:rsidRPr="00FC5826" w:rsidRDefault="00B024EF" w:rsidP="00445A14">
      <w:pPr>
        <w:pStyle w:val="Bullets2"/>
        <w:spacing w:after="140"/>
      </w:pPr>
      <w:r>
        <w:rPr>
          <w:noProof/>
          <w:lang w:val="en-GB"/>
        </w:rPr>
        <w:drawing>
          <wp:anchor distT="0" distB="0" distL="114300" distR="114300" simplePos="0" relativeHeight="251827200" behindDoc="0" locked="0" layoutInCell="1" allowOverlap="1" wp14:anchorId="06E65C66" wp14:editId="4E7375A4">
            <wp:simplePos x="0" y="0"/>
            <wp:positionH relativeFrom="column">
              <wp:posOffset>4213860</wp:posOffset>
            </wp:positionH>
            <wp:positionV relativeFrom="paragraph">
              <wp:posOffset>17780</wp:posOffset>
            </wp:positionV>
            <wp:extent cx="2247900" cy="2247900"/>
            <wp:effectExtent l="0" t="0" r="0" b="0"/>
            <wp:wrapSquare wrapText="bothSides"/>
            <wp:docPr id="97" name="Picture 96" descr="stickman_check_marking_pc_400_clr_1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man_check_marking_pc_400_clr_1225.png"/>
                    <pic:cNvPicPr/>
                  </pic:nvPicPr>
                  <pic:blipFill>
                    <a:blip r:embed="rId23" cstate="print"/>
                    <a:stretch>
                      <a:fillRect/>
                    </a:stretch>
                  </pic:blipFill>
                  <pic:spPr>
                    <a:xfrm>
                      <a:off x="0" y="0"/>
                      <a:ext cx="2247900" cy="2247900"/>
                    </a:xfrm>
                    <a:prstGeom prst="rect">
                      <a:avLst/>
                    </a:prstGeom>
                  </pic:spPr>
                </pic:pic>
              </a:graphicData>
            </a:graphic>
          </wp:anchor>
        </w:drawing>
      </w:r>
      <w:r>
        <w:t xml:space="preserve"> </w:t>
      </w:r>
      <w:r w:rsidRPr="00FC5826">
        <w:t>Eliminate hazards</w:t>
      </w:r>
    </w:p>
    <w:p w:rsidR="00B024EF" w:rsidRDefault="00B024EF" w:rsidP="00445A14">
      <w:pPr>
        <w:pStyle w:val="Bullets"/>
        <w:spacing w:after="140"/>
      </w:pPr>
      <w:r>
        <w:t>Level Two controls:</w:t>
      </w:r>
    </w:p>
    <w:p w:rsidR="00B024EF" w:rsidRPr="00FC5826" w:rsidRDefault="00B024EF" w:rsidP="00445A14">
      <w:pPr>
        <w:pStyle w:val="Bullets2"/>
        <w:spacing w:after="140"/>
      </w:pPr>
      <w:r w:rsidRPr="00FC5826">
        <w:t>Substitute the hazard with something safer</w:t>
      </w:r>
    </w:p>
    <w:p w:rsidR="00B024EF" w:rsidRPr="00FC5826" w:rsidRDefault="00B024EF" w:rsidP="00445A14">
      <w:pPr>
        <w:pStyle w:val="Bullets2"/>
        <w:spacing w:after="140"/>
      </w:pPr>
      <w:r w:rsidRPr="00FC5826">
        <w:t>Isolate the hazard from people</w:t>
      </w:r>
    </w:p>
    <w:p w:rsidR="00B024EF" w:rsidRDefault="00B024EF" w:rsidP="00445A14">
      <w:pPr>
        <w:pStyle w:val="Bullets2"/>
        <w:spacing w:after="140"/>
      </w:pPr>
      <w:r w:rsidRPr="00FC5826">
        <w:t>Use engineering controls</w:t>
      </w:r>
    </w:p>
    <w:p w:rsidR="00B024EF" w:rsidRDefault="00B024EF" w:rsidP="00445A14">
      <w:pPr>
        <w:pStyle w:val="Bullets"/>
        <w:spacing w:after="140"/>
      </w:pPr>
      <w:r>
        <w:t xml:space="preserve">Level Three controls: </w:t>
      </w:r>
    </w:p>
    <w:p w:rsidR="00B024EF" w:rsidRDefault="00B024EF" w:rsidP="00445A14">
      <w:pPr>
        <w:pStyle w:val="Bullets2"/>
        <w:spacing w:after="140"/>
      </w:pPr>
      <w:r w:rsidRPr="00FC5826">
        <w:t>Use administrative controls</w:t>
      </w:r>
    </w:p>
    <w:p w:rsidR="00B024EF" w:rsidRDefault="00B024EF" w:rsidP="00445A14">
      <w:pPr>
        <w:pStyle w:val="Bullets2"/>
        <w:spacing w:after="140"/>
      </w:pPr>
      <w:r w:rsidRPr="00FC5826">
        <w:t>Use Personal Protective Equipment (PPE)</w:t>
      </w:r>
      <w:r>
        <w:t>.</w:t>
      </w:r>
    </w:p>
    <w:p w:rsidR="00B024EF" w:rsidRDefault="00B024EF" w:rsidP="00B024EF">
      <w:r>
        <w:lastRenderedPageBreak/>
        <w:t>This links to explanations of formal and informal r</w:t>
      </w:r>
      <w:r w:rsidR="00873837">
        <w:t xml:space="preserve">isk assessment. It details how to make </w:t>
      </w:r>
      <w:r>
        <w:t>decision</w:t>
      </w:r>
      <w:r w:rsidR="00873837">
        <w:t>s</w:t>
      </w:r>
      <w:r>
        <w:t xml:space="preserve"> for action</w:t>
      </w:r>
      <w:r w:rsidR="00873837">
        <w:t>,</w:t>
      </w:r>
      <w:r>
        <w:t xml:space="preserve"> based upon the answers to questions or observations made about hazards and situations. </w:t>
      </w:r>
    </w:p>
    <w:p w:rsidR="00B024EF" w:rsidRDefault="00B024EF" w:rsidP="00B024EF">
      <w:r>
        <w:t>The framework, procedure</w:t>
      </w:r>
      <w:r w:rsidR="00873837">
        <w:t>,</w:t>
      </w:r>
      <w:r>
        <w:t xml:space="preserve"> or guidance is taught to staff</w:t>
      </w:r>
      <w:r w:rsidR="00F23201">
        <w:t>,</w:t>
      </w:r>
      <w:r>
        <w:t xml:space="preserve"> so that they can make independent decisions on </w:t>
      </w:r>
      <w:r w:rsidR="00F23201">
        <w:t>appropriate actions</w:t>
      </w:r>
      <w:r>
        <w:t>. Staff should be able to identify problems, assess risk</w:t>
      </w:r>
      <w:r w:rsidR="00F23201">
        <w:t>s,</w:t>
      </w:r>
      <w:r>
        <w:t xml:space="preserve"> and </w:t>
      </w:r>
      <w:r w:rsidR="00F23201">
        <w:t>follow suitable procedure</w:t>
      </w:r>
      <w:r>
        <w:t xml:space="preserve"> without having to consult a manager or other relevant member of staff. </w:t>
      </w:r>
    </w:p>
    <w:p w:rsidR="00B024EF" w:rsidRDefault="00F23201" w:rsidP="00B024EF">
      <w:r>
        <w:t xml:space="preserve">You are advised to follow procedures and guidelines, when possible. However, </w:t>
      </w:r>
      <w:r w:rsidR="00B024EF">
        <w:t xml:space="preserve">if you are </w:t>
      </w:r>
      <w:r>
        <w:t>genuinely confused or uncertain then you should</w:t>
      </w:r>
      <w:r w:rsidR="00B024EF">
        <w:t xml:space="preserve"> ask</w:t>
      </w:r>
      <w:r>
        <w:t xml:space="preserve"> for assistance</w:t>
      </w:r>
      <w:r w:rsidR="00B024EF">
        <w:t>. Failure to follow designated procedure</w:t>
      </w:r>
      <w:r>
        <w:t>s</w:t>
      </w:r>
      <w:r w:rsidR="00B024EF">
        <w:t xml:space="preserve"> can </w:t>
      </w:r>
      <w:r>
        <w:t>result in poor decisions. There may be</w:t>
      </w:r>
      <w:r w:rsidR="00B024EF">
        <w:t xml:space="preserve"> negative effects</w:t>
      </w:r>
      <w:r>
        <w:t>,</w:t>
      </w:r>
      <w:r w:rsidR="00B024EF">
        <w:t xml:space="preserve"> for yourself</w:t>
      </w:r>
      <w:r>
        <w:t>,</w:t>
      </w:r>
      <w:r w:rsidR="00B024EF">
        <w:t xml:space="preserve"> and others. </w:t>
      </w:r>
    </w:p>
    <w:p w:rsidR="00FB1AFE" w:rsidRDefault="00FB1AFE">
      <w:pPr>
        <w:spacing w:after="0" w:line="240" w:lineRule="auto"/>
        <w:rPr>
          <w:rFonts w:cstheme="majorBidi"/>
          <w:b/>
          <w:bCs/>
          <w:color w:val="C00000"/>
          <w:sz w:val="36"/>
          <w:szCs w:val="28"/>
          <w:lang w:val="en-GB"/>
        </w:rPr>
      </w:pPr>
      <w:r>
        <w:br w:type="page"/>
      </w:r>
    </w:p>
    <w:p w:rsidR="00FB1AFE" w:rsidRDefault="00FB1AFE" w:rsidP="00FB1AFE">
      <w:pPr>
        <w:pStyle w:val="Heading3"/>
      </w:pPr>
      <w:bookmarkStart w:id="58" w:name="_Toc413234966"/>
      <w:bookmarkStart w:id="59" w:name="_Toc431225630"/>
      <w:r>
        <w:lastRenderedPageBreak/>
        <w:t>Activity 1D</w:t>
      </w:r>
      <w:bookmarkEnd w:id="58"/>
      <w:bookmarkEnd w:id="59"/>
    </w:p>
    <w:p w:rsidR="00FB1AFE" w:rsidRDefault="00FB1AFE" w:rsidP="00FB1AFE">
      <w:r>
        <w:rPr>
          <w:noProof/>
          <w:lang w:val="en-GB"/>
        </w:rPr>
        <w:drawing>
          <wp:anchor distT="0" distB="0" distL="114300" distR="114300" simplePos="0" relativeHeight="251747328" behindDoc="1" locked="0" layoutInCell="1" allowOverlap="1" wp14:anchorId="16D93A60" wp14:editId="26A12428">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6"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B1AFE" w:rsidRDefault="00FB1AFE">
      <w:pPr>
        <w:spacing w:after="0" w:line="240" w:lineRule="auto"/>
        <w:rPr>
          <w:rStyle w:val="Strong"/>
          <w:rFonts w:cs="Calibri"/>
          <w:color w:val="C00000"/>
          <w:sz w:val="28"/>
          <w:szCs w:val="28"/>
        </w:rPr>
      </w:pPr>
      <w:r>
        <w:rPr>
          <w:rStyle w:val="Strong"/>
          <w:b w:val="0"/>
          <w:bCs w:val="0"/>
        </w:rPr>
        <w:br w:type="page"/>
      </w:r>
    </w:p>
    <w:p w:rsidR="00B024EF" w:rsidRDefault="00FB1AFE" w:rsidP="007C3380">
      <w:pPr>
        <w:pStyle w:val="Heading2"/>
        <w:spacing w:after="240"/>
        <w:rPr>
          <w:rFonts w:asciiTheme="minorHAnsi" w:hAnsiTheme="minorHAnsi"/>
        </w:rPr>
      </w:pPr>
      <w:bookmarkStart w:id="60" w:name="_Toc431225631"/>
      <w:r w:rsidRPr="00994C40">
        <w:rPr>
          <w:rStyle w:val="Strong"/>
          <w:b/>
          <w:bCs/>
        </w:rPr>
        <w:lastRenderedPageBreak/>
        <w:t xml:space="preserve">1.5 – </w:t>
      </w:r>
      <w:r w:rsidRPr="0077797F">
        <w:rPr>
          <w:rFonts w:asciiTheme="minorHAnsi" w:hAnsiTheme="minorHAnsi"/>
        </w:rPr>
        <w:t>Identify and report incidents and injuries to designated persons according to workplace procedures</w:t>
      </w:r>
      <w:bookmarkEnd w:id="60"/>
    </w:p>
    <w:p w:rsidR="007C3380" w:rsidRDefault="007C3380" w:rsidP="007C3380">
      <w:bookmarkStart w:id="61" w:name="_Toc413235019"/>
      <w:r>
        <w:t xml:space="preserve">The causes of incidents and injuries fall into three categories. Immediate causes are usually quite obvious and may include contact with sharps and harmful substances. Underlying causes may include irresponsible behaviour and unsafe working conditions. There may also be root causes which lead to potentially serious scenarios. </w:t>
      </w:r>
      <w:r w:rsidR="00DD7181">
        <w:t>Such causes should be identified at the earliest opportunity so that negative events have the least possible impact on your organisation. You should carry out thorough research and evaluate different areas of the workplace for signs of risk.</w:t>
      </w:r>
      <w:r w:rsidR="00DD7181" w:rsidRPr="00DD7181">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06CDA" w:rsidRDefault="00DD7181" w:rsidP="002C55DF">
      <w:pPr>
        <w:pStyle w:val="BoldBulTight0"/>
        <w:rPr>
          <w:lang w:val="en-GB"/>
        </w:rPr>
      </w:pPr>
      <w:r>
        <w:rPr>
          <w:lang w:val="en-GB"/>
        </w:rPr>
        <w:t>You should be aware of the following causes:</w:t>
      </w:r>
    </w:p>
    <w:p w:rsidR="00306CDA" w:rsidRDefault="00DD7181" w:rsidP="002C55DF">
      <w:pPr>
        <w:pStyle w:val="Bullets"/>
        <w:rPr>
          <w:lang w:val="en-GB"/>
        </w:rPr>
      </w:pPr>
      <w:r>
        <w:rPr>
          <w:noProof/>
          <w:lang w:val="en-GB"/>
        </w:rPr>
        <w:drawing>
          <wp:anchor distT="0" distB="0" distL="114300" distR="114300" simplePos="0" relativeHeight="251851776" behindDoc="1" locked="0" layoutInCell="1" allowOverlap="1" wp14:anchorId="0EF4DD9D" wp14:editId="62E683A9">
            <wp:simplePos x="0" y="0"/>
            <wp:positionH relativeFrom="column">
              <wp:posOffset>3188970</wp:posOffset>
            </wp:positionH>
            <wp:positionV relativeFrom="paragraph">
              <wp:posOffset>256540</wp:posOffset>
            </wp:positionV>
            <wp:extent cx="2743200" cy="1899285"/>
            <wp:effectExtent l="0" t="0" r="0" b="5715"/>
            <wp:wrapTight wrapText="bothSides">
              <wp:wrapPolygon edited="0">
                <wp:start x="0" y="0"/>
                <wp:lineTo x="0" y="21448"/>
                <wp:lineTo x="21450" y="21448"/>
                <wp:lineTo x="21450" y="0"/>
                <wp:lineTo x="0" y="0"/>
              </wp:wrapPolygon>
            </wp:wrapTight>
            <wp:docPr id="70" name="Picture 70" descr="C:\Users\Stuart New\Desktop\Pictures\ArtWork\Shuttershock\negative performance_str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Desktop\Pictures\ArtWork\Shuttershock\negative performance_stress.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743200" cy="1899285"/>
                    </a:xfrm>
                    <a:prstGeom prst="rect">
                      <a:avLst/>
                    </a:prstGeom>
                    <a:noFill/>
                    <a:ln>
                      <a:noFill/>
                    </a:ln>
                  </pic:spPr>
                </pic:pic>
              </a:graphicData>
            </a:graphic>
            <wp14:sizeRelH relativeFrom="page">
              <wp14:pctWidth>0</wp14:pctWidth>
            </wp14:sizeRelH>
            <wp14:sizeRelV relativeFrom="page">
              <wp14:pctHeight>0</wp14:pctHeight>
            </wp14:sizeRelV>
          </wp:anchor>
        </w:drawing>
      </w:r>
      <w:r w:rsidR="00306CDA">
        <w:rPr>
          <w:lang w:val="en-GB"/>
        </w:rPr>
        <w:t>Fatigue</w:t>
      </w:r>
    </w:p>
    <w:p w:rsidR="00306CDA" w:rsidRDefault="00306CDA" w:rsidP="002C55DF">
      <w:pPr>
        <w:pStyle w:val="Bullets"/>
        <w:rPr>
          <w:lang w:val="en-GB"/>
        </w:rPr>
      </w:pPr>
      <w:r>
        <w:rPr>
          <w:lang w:val="en-GB"/>
        </w:rPr>
        <w:t>Stress</w:t>
      </w:r>
    </w:p>
    <w:p w:rsidR="00306CDA" w:rsidRDefault="00306CDA" w:rsidP="002C55DF">
      <w:pPr>
        <w:pStyle w:val="Bullets"/>
        <w:rPr>
          <w:lang w:val="en-GB"/>
        </w:rPr>
      </w:pPr>
      <w:r>
        <w:rPr>
          <w:lang w:val="en-GB"/>
        </w:rPr>
        <w:t>Slips</w:t>
      </w:r>
    </w:p>
    <w:p w:rsidR="00306CDA" w:rsidRDefault="00306CDA" w:rsidP="002C55DF">
      <w:pPr>
        <w:pStyle w:val="Bullets"/>
        <w:rPr>
          <w:lang w:val="en-GB"/>
        </w:rPr>
      </w:pPr>
      <w:r>
        <w:rPr>
          <w:lang w:val="en-GB"/>
        </w:rPr>
        <w:t>Trips</w:t>
      </w:r>
    </w:p>
    <w:p w:rsidR="00306CDA" w:rsidRDefault="00306CDA" w:rsidP="002C55DF">
      <w:pPr>
        <w:pStyle w:val="Bullets"/>
        <w:rPr>
          <w:lang w:val="en-GB"/>
        </w:rPr>
      </w:pPr>
      <w:r>
        <w:rPr>
          <w:lang w:val="en-GB"/>
        </w:rPr>
        <w:t>Unsecured objects</w:t>
      </w:r>
    </w:p>
    <w:p w:rsidR="00306CDA" w:rsidRDefault="00306CDA" w:rsidP="002C55DF">
      <w:pPr>
        <w:pStyle w:val="Bullets"/>
        <w:rPr>
          <w:lang w:val="en-GB"/>
        </w:rPr>
      </w:pPr>
      <w:r>
        <w:rPr>
          <w:lang w:val="en-GB"/>
        </w:rPr>
        <w:t>Lifting</w:t>
      </w:r>
    </w:p>
    <w:p w:rsidR="00306CDA" w:rsidRDefault="00306CDA" w:rsidP="002C55DF">
      <w:pPr>
        <w:pStyle w:val="Bullets"/>
        <w:rPr>
          <w:lang w:val="en-GB"/>
        </w:rPr>
      </w:pPr>
      <w:r>
        <w:rPr>
          <w:lang w:val="en-GB"/>
        </w:rPr>
        <w:t>Aggressive behaviour</w:t>
      </w:r>
    </w:p>
    <w:p w:rsidR="00306CDA" w:rsidRPr="00687BFC" w:rsidRDefault="00306CDA" w:rsidP="002C55DF">
      <w:pPr>
        <w:pStyle w:val="Bullets"/>
        <w:rPr>
          <w:lang w:val="en-GB"/>
        </w:rPr>
      </w:pPr>
      <w:r>
        <w:rPr>
          <w:lang w:val="en-GB"/>
        </w:rPr>
        <w:t>Unexpected collisions</w:t>
      </w:r>
    </w:p>
    <w:p w:rsidR="00B024EF" w:rsidRDefault="00B024EF" w:rsidP="00B024EF">
      <w:pPr>
        <w:pStyle w:val="Heading3"/>
      </w:pPr>
      <w:bookmarkStart w:id="62" w:name="_Toc431225632"/>
      <w:r>
        <w:t>Dealing with incidents</w:t>
      </w:r>
      <w:bookmarkEnd w:id="61"/>
      <w:bookmarkEnd w:id="62"/>
    </w:p>
    <w:p w:rsidR="00B024EF" w:rsidRDefault="00F23201" w:rsidP="00B024EF">
      <w:r>
        <w:t xml:space="preserve">Different staff are qualified and authorised to deal with specific incidents in the workplace. </w:t>
      </w:r>
      <w:r w:rsidR="00B024EF">
        <w:t>You should never attempt to deal with a se</w:t>
      </w:r>
      <w:r>
        <w:t>rious issue, unless you’ve been provided the necessary authorisation, or training. You should complete the tasks that you are trained for</w:t>
      </w:r>
      <w:r w:rsidR="00B024EF">
        <w:t>,</w:t>
      </w:r>
      <w:r>
        <w:t xml:space="preserve"> in accordance with your moral and legal responsibilities. </w:t>
      </w:r>
    </w:p>
    <w:p w:rsidR="00B024EF" w:rsidRDefault="00B024EF" w:rsidP="002C55DF">
      <w:pPr>
        <w:pStyle w:val="BoldBulTight0"/>
      </w:pPr>
      <w:r>
        <w:t>An example of a multi-level issue would be a fire in the building:</w:t>
      </w:r>
    </w:p>
    <w:p w:rsidR="00B024EF" w:rsidRDefault="00B024EF" w:rsidP="002C55DF">
      <w:pPr>
        <w:pStyle w:val="Bullets"/>
      </w:pPr>
      <w:r>
        <w:t xml:space="preserve">General staff may be required to sound </w:t>
      </w:r>
      <w:r w:rsidR="008F4FD7">
        <w:t>the alarm and evacuate clients</w:t>
      </w:r>
    </w:p>
    <w:p w:rsidR="008F4FD7" w:rsidRDefault="00B024EF" w:rsidP="002C55DF">
      <w:pPr>
        <w:pStyle w:val="Bullets"/>
      </w:pPr>
      <w:r>
        <w:t>A manager</w:t>
      </w:r>
      <w:r w:rsidR="008F4FD7">
        <w:t>,</w:t>
      </w:r>
      <w:r>
        <w:t xml:space="preserve"> or designated fire marshal</w:t>
      </w:r>
      <w:r w:rsidR="008F4FD7">
        <w:t>,</w:t>
      </w:r>
      <w:r>
        <w:t xml:space="preserve"> would be responsible for ensuring that </w:t>
      </w:r>
      <w:r w:rsidR="008F4FD7">
        <w:t>everyone is out of the building. It may be necessary to call out names on a register, or do a sweep of the building</w:t>
      </w:r>
      <w:r>
        <w:t xml:space="preserve"> </w:t>
      </w:r>
    </w:p>
    <w:p w:rsidR="00B024EF" w:rsidRDefault="00B024EF" w:rsidP="002C55DF">
      <w:pPr>
        <w:pStyle w:val="Bullets"/>
      </w:pPr>
      <w:r>
        <w:t>Anyone may be required / permitted to call the fire service.</w:t>
      </w:r>
    </w:p>
    <w:p w:rsidR="00B024EF" w:rsidRDefault="008F4FD7" w:rsidP="00B024EF">
      <w:r>
        <w:t>It is quite likely that nobody will be allowed to return to the building until a fire officer has granted approval.</w:t>
      </w:r>
      <w:r w:rsidR="00B024EF">
        <w:t xml:space="preserve"> </w:t>
      </w:r>
    </w:p>
    <w:p w:rsidR="00445A14" w:rsidRDefault="00445A14">
      <w:pPr>
        <w:spacing w:after="0" w:line="240" w:lineRule="auto"/>
        <w:rPr>
          <w:b/>
        </w:rPr>
      </w:pPr>
      <w:r>
        <w:br w:type="page"/>
      </w:r>
    </w:p>
    <w:p w:rsidR="00B024EF" w:rsidRDefault="00B024EF" w:rsidP="002C55DF">
      <w:pPr>
        <w:pStyle w:val="BoldBulTight0"/>
      </w:pPr>
      <w:r>
        <w:lastRenderedPageBreak/>
        <w:t>All staff may be required to be aware of basic fire safety, such as:</w:t>
      </w:r>
    </w:p>
    <w:p w:rsidR="00B024EF" w:rsidRPr="00FC5826" w:rsidRDefault="00B024EF" w:rsidP="002C55DF">
      <w:pPr>
        <w:pStyle w:val="Bullets"/>
      </w:pPr>
      <w:r w:rsidRPr="00FC5826">
        <w:t>Behaviour that may contribute to fire injury and/or fatality</w:t>
      </w:r>
    </w:p>
    <w:p w:rsidR="00B024EF" w:rsidRDefault="00B024EF" w:rsidP="002C55DF">
      <w:pPr>
        <w:pStyle w:val="Bullets"/>
      </w:pPr>
      <w:r w:rsidRPr="00FC5826">
        <w:t>High fire risk groups</w:t>
      </w:r>
    </w:p>
    <w:p w:rsidR="00B024EF" w:rsidRPr="00FC5826" w:rsidRDefault="00B024EF" w:rsidP="002C55DF">
      <w:pPr>
        <w:pStyle w:val="Bullets"/>
      </w:pPr>
      <w:r>
        <w:t>Identifying fire risks</w:t>
      </w:r>
    </w:p>
    <w:p w:rsidR="00B024EF" w:rsidRPr="00FC5826" w:rsidRDefault="00B024EF" w:rsidP="002C55DF">
      <w:pPr>
        <w:pStyle w:val="Bullets"/>
      </w:pPr>
      <w:r w:rsidRPr="00FC5826">
        <w:t>Optimum placement of smoke alarms</w:t>
      </w:r>
    </w:p>
    <w:p w:rsidR="00B024EF" w:rsidRPr="00FC5826" w:rsidRDefault="00B024EF" w:rsidP="002C55DF">
      <w:pPr>
        <w:pStyle w:val="Bullets"/>
      </w:pPr>
      <w:r w:rsidRPr="00FC5826">
        <w:t>Referring client for smoke alarm installation and maintenance</w:t>
      </w:r>
    </w:p>
    <w:p w:rsidR="00B024EF" w:rsidRPr="00FC5826" w:rsidRDefault="00445A14" w:rsidP="002C55DF">
      <w:pPr>
        <w:pStyle w:val="Bullets"/>
      </w:pPr>
      <w:r>
        <w:rPr>
          <w:noProof/>
          <w:lang w:val="en-GB"/>
        </w:rPr>
        <w:drawing>
          <wp:anchor distT="0" distB="0" distL="114300" distR="114300" simplePos="0" relativeHeight="251829248" behindDoc="0" locked="0" layoutInCell="1" allowOverlap="1" wp14:anchorId="31A4C627" wp14:editId="19528496">
            <wp:simplePos x="0" y="0"/>
            <wp:positionH relativeFrom="column">
              <wp:posOffset>3821430</wp:posOffset>
            </wp:positionH>
            <wp:positionV relativeFrom="paragraph">
              <wp:posOffset>79375</wp:posOffset>
            </wp:positionV>
            <wp:extent cx="2324100" cy="2066925"/>
            <wp:effectExtent l="0" t="0" r="0" b="9525"/>
            <wp:wrapSquare wrapText="bothSides"/>
            <wp:docPr id="98" name="Picture 97" descr="spray_fire_extinguisher_400_clr_9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ray_fire_extinguisher_400_clr_9202.png"/>
                    <pic:cNvPicPr/>
                  </pic:nvPicPr>
                  <pic:blipFill>
                    <a:blip r:embed="rId25" cstate="print"/>
                    <a:stretch>
                      <a:fillRect/>
                    </a:stretch>
                  </pic:blipFill>
                  <pic:spPr>
                    <a:xfrm>
                      <a:off x="0" y="0"/>
                      <a:ext cx="2324100" cy="2066925"/>
                    </a:xfrm>
                    <a:prstGeom prst="rect">
                      <a:avLst/>
                    </a:prstGeom>
                  </pic:spPr>
                </pic:pic>
              </a:graphicData>
            </a:graphic>
          </wp:anchor>
        </w:drawing>
      </w:r>
      <w:r w:rsidR="00B024EF" w:rsidRPr="00FC5826">
        <w:t xml:space="preserve">Role of a working smoke alarm </w:t>
      </w:r>
    </w:p>
    <w:p w:rsidR="00B024EF" w:rsidRPr="00FC5826" w:rsidRDefault="00B024EF" w:rsidP="002C55DF">
      <w:pPr>
        <w:pStyle w:val="Bullets"/>
      </w:pPr>
      <w:r w:rsidRPr="00FC5826">
        <w:t>Smoke alarm testing and cleaning</w:t>
      </w:r>
    </w:p>
    <w:p w:rsidR="00B024EF" w:rsidRPr="00250F92" w:rsidRDefault="00B024EF" w:rsidP="002C55DF">
      <w:pPr>
        <w:pStyle w:val="Bullets"/>
        <w:rPr>
          <w:lang w:val="en-NZ"/>
        </w:rPr>
      </w:pPr>
      <w:r w:rsidRPr="00FC5826">
        <w:t>Types of smoke alarms</w:t>
      </w:r>
    </w:p>
    <w:p w:rsidR="00B024EF" w:rsidRPr="00250F92" w:rsidRDefault="00B024EF" w:rsidP="002C55DF">
      <w:pPr>
        <w:pStyle w:val="Bullets"/>
        <w:rPr>
          <w:lang w:val="en-NZ"/>
        </w:rPr>
      </w:pPr>
      <w:r>
        <w:t>What to do in the event of a fire</w:t>
      </w:r>
    </w:p>
    <w:p w:rsidR="00B024EF" w:rsidRPr="00250F92" w:rsidRDefault="00B024EF" w:rsidP="002C55DF">
      <w:pPr>
        <w:pStyle w:val="Bullets"/>
        <w:rPr>
          <w:lang w:val="en-NZ"/>
        </w:rPr>
      </w:pPr>
      <w:r>
        <w:t>Fire escape procedure</w:t>
      </w:r>
    </w:p>
    <w:p w:rsidR="00B024EF" w:rsidRPr="00250F92" w:rsidRDefault="00B024EF" w:rsidP="002C55DF">
      <w:pPr>
        <w:pStyle w:val="Bullets"/>
        <w:rPr>
          <w:lang w:val="en-NZ"/>
        </w:rPr>
      </w:pPr>
      <w:r>
        <w:t xml:space="preserve">Where the fire alarms are </w:t>
      </w:r>
    </w:p>
    <w:p w:rsidR="00B024EF" w:rsidRPr="00250F92" w:rsidRDefault="00B024EF" w:rsidP="002C55DF">
      <w:pPr>
        <w:pStyle w:val="Bullets"/>
        <w:rPr>
          <w:lang w:val="en-NZ"/>
        </w:rPr>
      </w:pPr>
      <w:r>
        <w:t>How to evacuate others</w:t>
      </w:r>
    </w:p>
    <w:p w:rsidR="00B024EF" w:rsidRPr="00250F92" w:rsidRDefault="00B024EF" w:rsidP="002C55DF">
      <w:pPr>
        <w:pStyle w:val="Bullets"/>
        <w:rPr>
          <w:lang w:val="en-NZ"/>
        </w:rPr>
      </w:pPr>
      <w:r>
        <w:t xml:space="preserve">What your responsibilities are. </w:t>
      </w:r>
    </w:p>
    <w:p w:rsidR="00B024EF" w:rsidRDefault="008F4FD7" w:rsidP="00B024EF">
      <w:r>
        <w:t>It is essential to act within the limitations of your role, no matter whether you are responding to fires, floods, or bomb alerts. You will be expected to meet the organisational responsibilities and expectations.</w:t>
      </w:r>
    </w:p>
    <w:p w:rsidR="00FB1AFE" w:rsidRPr="00445A14" w:rsidRDefault="00DC44C4" w:rsidP="002C55DF">
      <w:pPr>
        <w:pStyle w:val="BoldBulTight0"/>
        <w:rPr>
          <w:u w:val="single"/>
        </w:rPr>
      </w:pPr>
      <w:r w:rsidRPr="00445A14">
        <w:rPr>
          <w:u w:val="single"/>
        </w:rPr>
        <w:t>Reporting incidents and injuries</w:t>
      </w:r>
    </w:p>
    <w:p w:rsidR="00DD7181" w:rsidRDefault="00DD7181" w:rsidP="00DD7181">
      <w:r>
        <w:t>You should ensure that there is minimal disruption to the scene of any incident or injury. The cause of such events may be immediately obvious. However, some clues may only be discovered upon later inspection. It is important to take details of the inciden</w:t>
      </w:r>
      <w:r w:rsidR="008502EB">
        <w:t>t date, time, and</w:t>
      </w:r>
      <w:r>
        <w:t xml:space="preserve"> location. You should also record the names of witnesses who may be able to provide helpful information. </w:t>
      </w:r>
    </w:p>
    <w:p w:rsidR="003868D8" w:rsidRDefault="003868D8" w:rsidP="00DD7181">
      <w:r>
        <w:t xml:space="preserve">Incidents and injuries should be reported to a member of the organisation who has responsibility for overseeing health and safety. It is also important to comply with legislation regarding the report of serious incidents and injuries. </w:t>
      </w:r>
    </w:p>
    <w:p w:rsidR="003868D8" w:rsidRDefault="003868D8" w:rsidP="00113361">
      <w:r>
        <w:t>The Occupational Safety and Health Regulation of 1996 states:</w:t>
      </w:r>
    </w:p>
    <w:p w:rsidR="003868D8" w:rsidRPr="003868D8" w:rsidRDefault="003868D8" w:rsidP="003868D8">
      <w:pPr>
        <w:rPr>
          <w:rFonts w:asciiTheme="minorHAnsi" w:hAnsiTheme="minorHAnsi"/>
          <w:lang w:val="en-GB"/>
        </w:rPr>
      </w:pPr>
      <w:r w:rsidRPr="00781C08">
        <w:rPr>
          <w:bdr w:val="none" w:sz="0" w:space="0" w:color="auto" w:frame="1"/>
          <w:lang w:val="en-GB"/>
        </w:rPr>
        <w:t xml:space="preserve">"If, at a workplace, an employee incurs an injury, or </w:t>
      </w:r>
      <w:r>
        <w:rPr>
          <w:bdr w:val="none" w:sz="0" w:space="0" w:color="auto" w:frame="1"/>
          <w:lang w:val="en-GB"/>
        </w:rPr>
        <w:t xml:space="preserve">is affected by a disease, that </w:t>
      </w:r>
      <w:r w:rsidRPr="00781C08">
        <w:rPr>
          <w:bdr w:val="none" w:sz="0" w:space="0" w:color="auto" w:frame="1"/>
          <w:lang w:val="en-GB"/>
        </w:rPr>
        <w:t>results in the death of the employee; or</w:t>
      </w:r>
      <w:r>
        <w:rPr>
          <w:lang w:val="en-GB"/>
        </w:rPr>
        <w:t xml:space="preserve"> </w:t>
      </w:r>
      <w:r w:rsidRPr="00781C08">
        <w:rPr>
          <w:bdr w:val="none" w:sz="0" w:space="0" w:color="auto" w:frame="1"/>
          <w:lang w:val="en-GB"/>
        </w:rPr>
        <w:t>is of a kind prescribed in the regulations for the purpose of this subsection,</w:t>
      </w:r>
      <w:r>
        <w:rPr>
          <w:lang w:val="en-GB"/>
        </w:rPr>
        <w:t xml:space="preserve"> </w:t>
      </w:r>
      <w:r w:rsidRPr="00781C08">
        <w:rPr>
          <w:bdr w:val="none" w:sz="0" w:space="0" w:color="auto" w:frame="1"/>
          <w:lang w:val="en-GB"/>
        </w:rPr>
        <w:t>the employer of that employee shall forthwith notify the Commissioner in the prescribed form giving such particulars as may be prescribed."</w:t>
      </w:r>
    </w:p>
    <w:p w:rsidR="003868D8" w:rsidRDefault="003868D8" w:rsidP="00DD7181">
      <w:r>
        <w:t>There will be different levels of investigation based upon the likelihood of recurrence and the potential impact of similar events in the future. Appropriate strategies should be developed to minimise risk and ensure that the organisation is properly prepared.</w:t>
      </w:r>
    </w:p>
    <w:p w:rsidR="00FB1AFE" w:rsidRDefault="00FB1AFE" w:rsidP="00FB1AFE">
      <w:pPr>
        <w:pStyle w:val="Heading3"/>
      </w:pPr>
      <w:bookmarkStart w:id="63" w:name="_Toc413234969"/>
      <w:bookmarkStart w:id="64" w:name="_Toc431225633"/>
      <w:r>
        <w:lastRenderedPageBreak/>
        <w:t>Activity 1E</w:t>
      </w:r>
      <w:bookmarkEnd w:id="63"/>
      <w:bookmarkEnd w:id="64"/>
    </w:p>
    <w:p w:rsidR="00FB1AFE" w:rsidRDefault="00FB1AFE" w:rsidP="00FB1AFE">
      <w:r>
        <w:rPr>
          <w:noProof/>
          <w:lang w:val="en-GB"/>
        </w:rPr>
        <w:drawing>
          <wp:anchor distT="0" distB="0" distL="114300" distR="114300" simplePos="0" relativeHeight="251749376" behindDoc="1" locked="0" layoutInCell="1" allowOverlap="1" wp14:anchorId="6AFDC590" wp14:editId="24911063">
            <wp:simplePos x="0" y="0"/>
            <wp:positionH relativeFrom="column">
              <wp:posOffset>19050</wp:posOffset>
            </wp:positionH>
            <wp:positionV relativeFrom="paragraph">
              <wp:posOffset>-4445</wp:posOffset>
            </wp:positionV>
            <wp:extent cx="5029200" cy="3848100"/>
            <wp:effectExtent l="19050" t="0" r="0" b="0"/>
            <wp:wrapTight wrapText="bothSides">
              <wp:wrapPolygon edited="0">
                <wp:start x="-82" y="0"/>
                <wp:lineTo x="-82" y="21493"/>
                <wp:lineTo x="21600" y="21493"/>
                <wp:lineTo x="21600" y="0"/>
                <wp:lineTo x="-82" y="0"/>
              </wp:wrapPolygon>
            </wp:wrapTight>
            <wp:docPr id="1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FB1AFE" w:rsidRDefault="00FB1AFE">
      <w:pPr>
        <w:spacing w:after="0" w:line="240" w:lineRule="auto"/>
        <w:rPr>
          <w:rFonts w:cstheme="majorBidi"/>
          <w:b/>
          <w:bCs/>
          <w:color w:val="C00000"/>
          <w:sz w:val="36"/>
          <w:szCs w:val="28"/>
          <w:lang w:val="en-GB"/>
        </w:rPr>
      </w:pPr>
      <w:r>
        <w:br w:type="page"/>
      </w:r>
    </w:p>
    <w:p w:rsidR="00804162" w:rsidRPr="00804162" w:rsidRDefault="007B2BD3" w:rsidP="00206263">
      <w:pPr>
        <w:pStyle w:val="Heading1"/>
        <w:spacing w:after="240"/>
      </w:pPr>
      <w:bookmarkStart w:id="65" w:name="_Toc431225634"/>
      <w:r w:rsidRPr="007B2BD3">
        <w:lastRenderedPageBreak/>
        <w:t xml:space="preserve">2. </w:t>
      </w:r>
      <w:r w:rsidR="00C33D19">
        <w:t>Follow safe work practices for manual handling</w:t>
      </w:r>
      <w:bookmarkEnd w:id="65"/>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C33D19" w:rsidRPr="0077797F">
        <w:rPr>
          <w:rFonts w:asciiTheme="minorHAnsi" w:hAnsiTheme="minorHAnsi"/>
        </w:rPr>
        <w:t>Follow manual handling procedures and work instructions for minimising manual handling risk</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C33D19" w:rsidRPr="0077797F">
        <w:rPr>
          <w:rFonts w:asciiTheme="minorHAnsi" w:hAnsiTheme="minorHAnsi"/>
        </w:rPr>
        <w:t>Identify manual handling hazards and report in line with workplace procedures</w:t>
      </w:r>
    </w:p>
    <w:p w:rsidR="00773C6B" w:rsidRPr="00C33D19" w:rsidRDefault="00DB5EB1" w:rsidP="00C33D19">
      <w:pPr>
        <w:rPr>
          <w:rFonts w:asciiTheme="minorHAnsi" w:hAnsiTheme="minorHAnsi"/>
          <w:b/>
          <w:bCs/>
          <w:i/>
        </w:rPr>
      </w:pPr>
      <w:r w:rsidRPr="00DB5EB1">
        <w:rPr>
          <w:rFonts w:asciiTheme="minorHAnsi" w:hAnsiTheme="minorHAnsi"/>
          <w:b/>
          <w:sz w:val="28"/>
          <w:szCs w:val="28"/>
        </w:rPr>
        <w:t>2.3.</w:t>
      </w:r>
      <w:r w:rsidRPr="00DB5EB1">
        <w:rPr>
          <w:rFonts w:asciiTheme="minorHAnsi" w:hAnsiTheme="minorHAnsi"/>
          <w:b/>
          <w:sz w:val="28"/>
          <w:szCs w:val="28"/>
        </w:rPr>
        <w:tab/>
      </w:r>
      <w:r w:rsidR="00C33D19" w:rsidRPr="0077797F">
        <w:rPr>
          <w:rFonts w:asciiTheme="minorHAnsi" w:hAnsiTheme="minorHAnsi"/>
        </w:rPr>
        <w:t>Apply control measures for</w:t>
      </w:r>
      <w:r w:rsidR="00C33D19">
        <w:rPr>
          <w:rFonts w:asciiTheme="minorHAnsi" w:hAnsiTheme="minorHAnsi"/>
        </w:rPr>
        <w:t xml:space="preserve"> minimising manual handling risk</w:t>
      </w:r>
    </w:p>
    <w:p w:rsidR="00274265" w:rsidRDefault="000A3826" w:rsidP="000A3826">
      <w:r>
        <w:rPr>
          <w:noProof/>
          <w:lang w:val="en-GB"/>
        </w:rPr>
        <w:drawing>
          <wp:anchor distT="0" distB="0" distL="114300" distR="114300" simplePos="0" relativeHeight="251676672" behindDoc="1" locked="0" layoutInCell="1" allowOverlap="1" wp14:anchorId="6C2E6F2B" wp14:editId="4C6BB038">
            <wp:simplePos x="0" y="0"/>
            <wp:positionH relativeFrom="column">
              <wp:posOffset>486410</wp:posOffset>
            </wp:positionH>
            <wp:positionV relativeFrom="paragraph">
              <wp:posOffset>191770</wp:posOffset>
            </wp:positionV>
            <wp:extent cx="4042410" cy="4039870"/>
            <wp:effectExtent l="19050" t="0" r="0" b="0"/>
            <wp:wrapTight wrapText="bothSides">
              <wp:wrapPolygon edited="0">
                <wp:start x="-102" y="0"/>
                <wp:lineTo x="-102" y="21491"/>
                <wp:lineTo x="21580" y="21491"/>
                <wp:lineTo x="21580" y="0"/>
                <wp:lineTo x="-102"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42410" cy="4039870"/>
                    </a:xfrm>
                    <a:prstGeom prst="rect">
                      <a:avLst/>
                    </a:prstGeom>
                  </pic:spPr>
                </pic:pic>
              </a:graphicData>
            </a:graphic>
          </wp:anchor>
        </w:drawing>
      </w:r>
      <w:r w:rsidR="00274265">
        <w:br w:type="page"/>
      </w:r>
    </w:p>
    <w:p w:rsidR="006E5817" w:rsidRPr="006E5817" w:rsidRDefault="006E5817" w:rsidP="003561A3">
      <w:pPr>
        <w:pStyle w:val="Heading2"/>
        <w:spacing w:after="240"/>
      </w:pPr>
      <w:bookmarkStart w:id="66" w:name="_Toc431225635"/>
      <w:r w:rsidRPr="006E5817">
        <w:lastRenderedPageBreak/>
        <w:t xml:space="preserve">2.1 – </w:t>
      </w:r>
      <w:r w:rsidR="00FB1AFE" w:rsidRPr="0077797F">
        <w:rPr>
          <w:rFonts w:asciiTheme="minorHAnsi" w:hAnsiTheme="minorHAnsi"/>
        </w:rPr>
        <w:t>Follow manual handling procedures and work instructions for minimising manual handling risk</w:t>
      </w:r>
      <w:bookmarkEnd w:id="66"/>
    </w:p>
    <w:p w:rsidR="00C37180" w:rsidRDefault="00C37180" w:rsidP="00C37180">
      <w:pPr>
        <w:pStyle w:val="Heading3"/>
      </w:pPr>
      <w:bookmarkStart w:id="67" w:name="_Toc413234982"/>
      <w:bookmarkStart w:id="68" w:name="_Toc431225636"/>
      <w:r>
        <w:t>Manual handling procedures</w:t>
      </w:r>
      <w:bookmarkEnd w:id="67"/>
      <w:bookmarkEnd w:id="68"/>
      <w:r>
        <w:t xml:space="preserve"> </w:t>
      </w:r>
    </w:p>
    <w:p w:rsidR="00C37180" w:rsidRDefault="00C37180" w:rsidP="00C37180">
      <w:r>
        <w:t>Anyone engaged in any sort of manual handling activity should follow procedures</w:t>
      </w:r>
      <w:r w:rsidR="007746AF">
        <w:t>,</w:t>
      </w:r>
      <w:r>
        <w:t xml:space="preserve"> to ensure that they remain safe at all times. These procedures may be</w:t>
      </w:r>
      <w:r w:rsidR="007746AF">
        <w:t xml:space="preserve"> established in the form of</w:t>
      </w:r>
      <w:r>
        <w:t xml:space="preserve"> work instructions</w:t>
      </w:r>
      <w:r w:rsidR="007746AF">
        <w:t>,</w:t>
      </w:r>
      <w:r>
        <w:t xml:space="preserve"> or manual handling procedures.</w:t>
      </w:r>
    </w:p>
    <w:p w:rsidR="00C37180" w:rsidRDefault="00C37180" w:rsidP="002C55DF">
      <w:pPr>
        <w:pStyle w:val="BoldBulTight0"/>
      </w:pPr>
      <w:r>
        <w:t>Work instructions may be:</w:t>
      </w:r>
    </w:p>
    <w:p w:rsidR="00C37180" w:rsidRPr="00FC5826" w:rsidRDefault="00C37180" w:rsidP="002C55DF">
      <w:pPr>
        <w:pStyle w:val="Bullets"/>
      </w:pPr>
      <w:r w:rsidRPr="00FC5826">
        <w:t>In a community language</w:t>
      </w:r>
    </w:p>
    <w:p w:rsidR="00C37180" w:rsidRPr="00FC5826" w:rsidRDefault="00C37180" w:rsidP="002C55DF">
      <w:pPr>
        <w:pStyle w:val="Bullets"/>
      </w:pPr>
      <w:r w:rsidRPr="00FC5826">
        <w:t>In English</w:t>
      </w:r>
    </w:p>
    <w:p w:rsidR="00C37180" w:rsidRPr="00FC5826" w:rsidRDefault="00C37180" w:rsidP="002C55DF">
      <w:pPr>
        <w:pStyle w:val="Bullets"/>
      </w:pPr>
      <w:r w:rsidRPr="00FC5826">
        <w:t>Provided visually e.g. video, WHS signs, symbols</w:t>
      </w:r>
      <w:r w:rsidR="007746AF">
        <w:t>,</w:t>
      </w:r>
      <w:r w:rsidRPr="00FC5826">
        <w:t xml:space="preserve"> and other pictorial presentation</w:t>
      </w:r>
      <w:r w:rsidR="007746AF">
        <w:t>s</w:t>
      </w:r>
    </w:p>
    <w:p w:rsidR="00C37180" w:rsidRPr="00FC5826" w:rsidRDefault="00C37180" w:rsidP="002C55DF">
      <w:pPr>
        <w:pStyle w:val="Bullets"/>
      </w:pPr>
      <w:r w:rsidRPr="00FC5826">
        <w:t>Verbal</w:t>
      </w:r>
    </w:p>
    <w:p w:rsidR="00C37180" w:rsidRDefault="007746AF" w:rsidP="002C55DF">
      <w:pPr>
        <w:pStyle w:val="Bullets"/>
      </w:pPr>
      <w:r>
        <w:t>Including</w:t>
      </w:r>
      <w:r w:rsidR="00C37180" w:rsidRPr="00FC5826">
        <w:t xml:space="preserve"> care plans </w:t>
      </w:r>
      <w:r>
        <w:t>associated with</w:t>
      </w:r>
      <w:r w:rsidR="00C37180" w:rsidRPr="00FC5826">
        <w:t xml:space="preserve"> risk management </w:t>
      </w:r>
      <w:r>
        <w:t>(with particular regard to</w:t>
      </w:r>
      <w:r w:rsidR="00C37180" w:rsidRPr="00FC5826">
        <w:t xml:space="preserve"> manual handling </w:t>
      </w:r>
      <w:r>
        <w:t xml:space="preserve">risks </w:t>
      </w:r>
      <w:r w:rsidR="00C37180" w:rsidRPr="00FC5826">
        <w:t>and behaviours of concern</w:t>
      </w:r>
      <w:r>
        <w:t>)</w:t>
      </w:r>
    </w:p>
    <w:p w:rsidR="00C37180" w:rsidRDefault="00C37180" w:rsidP="002C55DF">
      <w:pPr>
        <w:pStyle w:val="Bullets"/>
      </w:pPr>
      <w:r w:rsidRPr="00FC5826">
        <w:t>Written</w:t>
      </w:r>
      <w:r>
        <w:t>.</w:t>
      </w:r>
    </w:p>
    <w:p w:rsidR="00C37180" w:rsidRDefault="00C37180" w:rsidP="00C37180">
      <w:r>
        <w:t xml:space="preserve">These instructions usually contain the organisational specifications regarding manual handling safety. </w:t>
      </w:r>
      <w:r w:rsidR="007746AF">
        <w:t>Such</w:t>
      </w:r>
      <w:r>
        <w:t xml:space="preserve"> specifications are made to ensure that staff </w:t>
      </w:r>
      <w:r w:rsidR="007746AF">
        <w:t>meet</w:t>
      </w:r>
      <w:r>
        <w:t xml:space="preserve"> specific requirements </w:t>
      </w:r>
      <w:r w:rsidR="007746AF">
        <w:t>in the workplace.</w:t>
      </w:r>
    </w:p>
    <w:p w:rsidR="00C37180" w:rsidRDefault="00C37180" w:rsidP="00C37180">
      <w:r>
        <w:t xml:space="preserve">Part of a manual handling procedure may be the completion of a risk assessment. </w:t>
      </w:r>
    </w:p>
    <w:p w:rsidR="007746AF" w:rsidRDefault="007746AF" w:rsidP="002C55DF">
      <w:pPr>
        <w:pStyle w:val="BoldBulTight0"/>
      </w:pPr>
      <w:r>
        <w:t xml:space="preserve">It might not be necessary to fill out a </w:t>
      </w:r>
      <w:r w:rsidR="00C37180">
        <w:t>risk assessment form</w:t>
      </w:r>
      <w:r>
        <w:t xml:space="preserve"> prior to lifting the goods. However, you will probably ask several questions, including:</w:t>
      </w:r>
      <w:r w:rsidR="00C37180">
        <w:t xml:space="preserve"> </w:t>
      </w:r>
    </w:p>
    <w:p w:rsidR="00C37180" w:rsidRDefault="00C37180" w:rsidP="002C55DF">
      <w:pPr>
        <w:pStyle w:val="Bullets"/>
      </w:pPr>
      <w:r>
        <w:t>Is this too big?</w:t>
      </w:r>
    </w:p>
    <w:p w:rsidR="00C37180" w:rsidRDefault="00C37180" w:rsidP="002C55DF">
      <w:pPr>
        <w:pStyle w:val="Bullets"/>
      </w:pPr>
      <w:r>
        <w:rPr>
          <w:noProof/>
          <w:lang w:val="en-GB"/>
        </w:rPr>
        <w:drawing>
          <wp:anchor distT="0" distB="0" distL="114300" distR="114300" simplePos="0" relativeHeight="251810816" behindDoc="0" locked="0" layoutInCell="1" allowOverlap="1" wp14:anchorId="5A5427E3" wp14:editId="698B1D9B">
            <wp:simplePos x="0" y="0"/>
            <wp:positionH relativeFrom="column">
              <wp:posOffset>4232910</wp:posOffset>
            </wp:positionH>
            <wp:positionV relativeFrom="paragraph">
              <wp:posOffset>72390</wp:posOffset>
            </wp:positionV>
            <wp:extent cx="1438275" cy="1539875"/>
            <wp:effectExtent l="0" t="0" r="0" b="3175"/>
            <wp:wrapSquare wrapText="bothSides"/>
            <wp:docPr id="86" name="Picture 82" descr="bright_idea_light_bulb_pc_400_clr_22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ght_idea_light_bulb_pc_400_clr_2278.png"/>
                    <pic:cNvPicPr/>
                  </pic:nvPicPr>
                  <pic:blipFill>
                    <a:blip r:embed="rId26" cstate="print"/>
                    <a:stretch>
                      <a:fillRect/>
                    </a:stretch>
                  </pic:blipFill>
                  <pic:spPr>
                    <a:xfrm>
                      <a:off x="0" y="0"/>
                      <a:ext cx="1438275" cy="1539875"/>
                    </a:xfrm>
                    <a:prstGeom prst="rect">
                      <a:avLst/>
                    </a:prstGeom>
                  </pic:spPr>
                </pic:pic>
              </a:graphicData>
            </a:graphic>
          </wp:anchor>
        </w:drawing>
      </w:r>
      <w:r>
        <w:t>Is this too heavy?</w:t>
      </w:r>
    </w:p>
    <w:p w:rsidR="00C37180" w:rsidRDefault="00C37180" w:rsidP="002C55DF">
      <w:pPr>
        <w:pStyle w:val="Bullets"/>
      </w:pPr>
      <w:r>
        <w:t>Can I do this by myself?</w:t>
      </w:r>
    </w:p>
    <w:p w:rsidR="00C37180" w:rsidRDefault="00C37180" w:rsidP="002C55DF">
      <w:pPr>
        <w:pStyle w:val="Bullets"/>
      </w:pPr>
      <w:r>
        <w:t>Is there anyone else who can help me?</w:t>
      </w:r>
    </w:p>
    <w:p w:rsidR="00C37180" w:rsidRDefault="00C37180" w:rsidP="002C55DF">
      <w:pPr>
        <w:pStyle w:val="Bullets"/>
      </w:pPr>
      <w:r>
        <w:t>Can I do this without twisting?</w:t>
      </w:r>
    </w:p>
    <w:p w:rsidR="00C37180" w:rsidRDefault="00C37180" w:rsidP="002C55DF">
      <w:pPr>
        <w:pStyle w:val="Bullets"/>
      </w:pPr>
      <w:r>
        <w:t xml:space="preserve">Can I do this without bending? </w:t>
      </w:r>
    </w:p>
    <w:p w:rsidR="00C37180" w:rsidRDefault="00C37180" w:rsidP="002C55DF">
      <w:pPr>
        <w:pStyle w:val="Bullets"/>
      </w:pPr>
      <w:r>
        <w:t>Can I use some equipment to help?</w:t>
      </w:r>
    </w:p>
    <w:p w:rsidR="00C37180" w:rsidRDefault="00C37180" w:rsidP="00C37180">
      <w:r>
        <w:t xml:space="preserve">Your answers to these questions will determine whether you tackle the task and how you </w:t>
      </w:r>
      <w:r w:rsidR="007746AF">
        <w:t>perform the necessary actions.</w:t>
      </w:r>
      <w:r>
        <w:t xml:space="preserve"> </w:t>
      </w:r>
    </w:p>
    <w:p w:rsidR="00C37180" w:rsidRDefault="00C37180" w:rsidP="00C37180">
      <w:r>
        <w:t>Procedures can be applied to different types of manual handling; for example:</w:t>
      </w:r>
    </w:p>
    <w:p w:rsidR="00C37180" w:rsidRDefault="00C37180" w:rsidP="00C37180">
      <w:pPr>
        <w:spacing w:after="0" w:line="240" w:lineRule="auto"/>
        <w:rPr>
          <w:b/>
        </w:rPr>
      </w:pPr>
      <w:r>
        <w:br w:type="page"/>
      </w:r>
    </w:p>
    <w:p w:rsidR="00C37180" w:rsidRDefault="00C37180" w:rsidP="002C55DF">
      <w:pPr>
        <w:pStyle w:val="BoldBulTight0"/>
      </w:pPr>
      <w:r>
        <w:lastRenderedPageBreak/>
        <w:t xml:space="preserve">Lifting a heavy object: </w:t>
      </w:r>
    </w:p>
    <w:p w:rsidR="00C37180" w:rsidRDefault="00C37180" w:rsidP="002C55DF">
      <w:pPr>
        <w:pStyle w:val="Bullets"/>
      </w:pPr>
      <w:r w:rsidRPr="00226E7B">
        <w:rPr>
          <w:b/>
        </w:rPr>
        <w:t>Plan the lift</w:t>
      </w:r>
      <w:r>
        <w:t>: clear the area and decide how you are going to grasp and support the object.</w:t>
      </w:r>
    </w:p>
    <w:p w:rsidR="00C37180" w:rsidRDefault="00C37180" w:rsidP="002C55DF">
      <w:pPr>
        <w:pStyle w:val="Bullets"/>
      </w:pPr>
      <w:r w:rsidRPr="00226E7B">
        <w:rPr>
          <w:b/>
        </w:rPr>
        <w:t>Hold the item close to you</w:t>
      </w:r>
      <w:r>
        <w:t>: holding the item close to your body prevents your back being pulled forwards with the weight.</w:t>
      </w:r>
    </w:p>
    <w:p w:rsidR="00C37180" w:rsidRDefault="00C37180" w:rsidP="002C55DF">
      <w:pPr>
        <w:pStyle w:val="Bullets"/>
      </w:pPr>
      <w:r w:rsidRPr="00226E7B">
        <w:rPr>
          <w:b/>
        </w:rPr>
        <w:t>Stand properly</w:t>
      </w:r>
      <w:r>
        <w:t xml:space="preserve">: you need to stand in a stable position, which can mean keeping your back straight, feet apart and knees slightly bent. </w:t>
      </w:r>
    </w:p>
    <w:p w:rsidR="00C37180" w:rsidRDefault="00C37180" w:rsidP="002C55DF">
      <w:pPr>
        <w:pStyle w:val="Bullets"/>
      </w:pPr>
      <w:r w:rsidRPr="00226E7B">
        <w:rPr>
          <w:b/>
        </w:rPr>
        <w:t>Hold / support the weight properly</w:t>
      </w:r>
      <w:r>
        <w:t xml:space="preserve">: get a good grip and make sure it’s comfortable to hold and move with. </w:t>
      </w:r>
    </w:p>
    <w:p w:rsidR="00C37180" w:rsidRDefault="00C37180" w:rsidP="002C55DF">
      <w:pPr>
        <w:pStyle w:val="Bullets"/>
      </w:pPr>
      <w:r w:rsidRPr="00226E7B">
        <w:rPr>
          <w:b/>
        </w:rPr>
        <w:t>Don’t bend your back</w:t>
      </w:r>
      <w:r>
        <w:t xml:space="preserve">: keeping your back as straight as possible will prevent any slips or sprains, etc. </w:t>
      </w:r>
    </w:p>
    <w:p w:rsidR="00C37180" w:rsidRDefault="00C37180" w:rsidP="002C55DF">
      <w:pPr>
        <w:pStyle w:val="Bullets"/>
      </w:pPr>
      <w:r w:rsidRPr="00226E7B">
        <w:rPr>
          <w:b/>
        </w:rPr>
        <w:t>Don’t twist</w:t>
      </w:r>
      <w:r>
        <w:t xml:space="preserve">: twisting can hurt your muscles and tendons. </w:t>
      </w:r>
    </w:p>
    <w:p w:rsidR="00C37180" w:rsidRDefault="00C37180" w:rsidP="00C37180">
      <w:r w:rsidRPr="00226E7B">
        <w:t>These general principles can be appli</w:t>
      </w:r>
      <w:r w:rsidR="007746AF">
        <w:t>ed to any kind of heavy lifting;</w:t>
      </w:r>
      <w:r w:rsidRPr="00226E7B">
        <w:t xml:space="preserve"> whether you are moving furniture, transporting boxes</w:t>
      </w:r>
      <w:r w:rsidR="007746AF">
        <w:t xml:space="preserve">, or assisting </w:t>
      </w:r>
      <w:r w:rsidRPr="00226E7B">
        <w:t>client</w:t>
      </w:r>
      <w:r w:rsidR="007746AF">
        <w:t>s</w:t>
      </w:r>
      <w:r w:rsidRPr="00226E7B">
        <w:t xml:space="preserve">. </w:t>
      </w:r>
    </w:p>
    <w:p w:rsidR="00C37180" w:rsidRDefault="007746AF" w:rsidP="00C37180">
      <w:r>
        <w:t>It has become increasingly common for Australian organisations to</w:t>
      </w:r>
      <w:r w:rsidR="00C37180">
        <w:t xml:space="preserve"> </w:t>
      </w:r>
      <w:r>
        <w:t>adopt a</w:t>
      </w:r>
      <w:r w:rsidR="00C37180">
        <w:t xml:space="preserve"> ‘no manual-handling policy’ and insist that their staff use hoists and other pieces of equipment. </w:t>
      </w:r>
      <w:r>
        <w:t>The use of such</w:t>
      </w:r>
      <w:r w:rsidR="00C37180">
        <w:t xml:space="preserve"> equipment will also be subject to safe handling procedures, as in the following example</w:t>
      </w:r>
      <w:r>
        <w:t>,</w:t>
      </w:r>
      <w:r w:rsidR="00C37180">
        <w:t xml:space="preserve"> </w:t>
      </w:r>
      <w:r>
        <w:t>provided</w:t>
      </w:r>
      <w:r w:rsidR="00C37180">
        <w:t xml:space="preserve"> by WorkSafe Victoria.</w:t>
      </w:r>
    </w:p>
    <w:p w:rsidR="00C37180" w:rsidRDefault="00C37180" w:rsidP="00C37180">
      <w:r>
        <w:t>This example explains how to transfer a client from chair to chair, using a slide board</w:t>
      </w:r>
      <w:r w:rsidR="007746AF">
        <w:t>,</w:t>
      </w:r>
      <w:r>
        <w:t xml:space="preserve"> and a chair that has removable arms to facilitate movement. </w:t>
      </w:r>
    </w:p>
    <w:p w:rsidR="00C37180" w:rsidRDefault="00C37180" w:rsidP="002C55DF">
      <w:pPr>
        <w:pStyle w:val="BoldBulTight0"/>
      </w:pPr>
      <w:r>
        <w:rPr>
          <w:noProof/>
          <w:lang w:val="en-GB"/>
        </w:rPr>
        <w:drawing>
          <wp:anchor distT="0" distB="0" distL="114300" distR="114300" simplePos="0" relativeHeight="251811840" behindDoc="0" locked="0" layoutInCell="1" allowOverlap="1" wp14:anchorId="18FBC3F7" wp14:editId="0D99897D">
            <wp:simplePos x="0" y="0"/>
            <wp:positionH relativeFrom="column">
              <wp:posOffset>4652010</wp:posOffset>
            </wp:positionH>
            <wp:positionV relativeFrom="paragraph">
              <wp:posOffset>32385</wp:posOffset>
            </wp:positionV>
            <wp:extent cx="1476375" cy="1071245"/>
            <wp:effectExtent l="0" t="0" r="9525" b="0"/>
            <wp:wrapSquare wrapText="bothSides"/>
            <wp:docPr id="120" name="Picture 106" descr="stick_figure_check_cancel_400_clr_70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check_cancel_400_clr_7072.png"/>
                    <pic:cNvPicPr/>
                  </pic:nvPicPr>
                  <pic:blipFill>
                    <a:blip r:embed="rId27" cstate="print"/>
                    <a:stretch>
                      <a:fillRect/>
                    </a:stretch>
                  </pic:blipFill>
                  <pic:spPr>
                    <a:xfrm>
                      <a:off x="0" y="0"/>
                      <a:ext cx="1476375" cy="1071245"/>
                    </a:xfrm>
                    <a:prstGeom prst="rect">
                      <a:avLst/>
                    </a:prstGeom>
                  </pic:spPr>
                </pic:pic>
              </a:graphicData>
            </a:graphic>
          </wp:anchor>
        </w:drawing>
      </w:r>
      <w:r>
        <w:t>The guide explains how you should:</w:t>
      </w:r>
    </w:p>
    <w:p w:rsidR="00C37180" w:rsidRDefault="00C37180" w:rsidP="002C55DF">
      <w:pPr>
        <w:pStyle w:val="Bullets"/>
      </w:pPr>
      <w:r>
        <w:t>Place the two chairs next to each other</w:t>
      </w:r>
    </w:p>
    <w:p w:rsidR="00C37180" w:rsidRDefault="00C37180" w:rsidP="002C55DF">
      <w:pPr>
        <w:pStyle w:val="Bullets"/>
      </w:pPr>
      <w:r>
        <w:t>Remove or lower the chair arms that are in the way</w:t>
      </w:r>
    </w:p>
    <w:p w:rsidR="00C37180" w:rsidRDefault="00C37180" w:rsidP="002C55DF">
      <w:pPr>
        <w:pStyle w:val="Bullets"/>
      </w:pPr>
      <w:r>
        <w:t xml:space="preserve">Place the slide board under the client and across to the second chair </w:t>
      </w:r>
    </w:p>
    <w:p w:rsidR="00C37180" w:rsidRDefault="00C37180" w:rsidP="002C55DF">
      <w:pPr>
        <w:pStyle w:val="Bullets"/>
      </w:pPr>
      <w:r>
        <w:t>Help the client to grab the remaining arm of the second chair, if possible, in order to help themselves to move</w:t>
      </w:r>
    </w:p>
    <w:p w:rsidR="00C37180" w:rsidRDefault="00C37180" w:rsidP="002C55DF">
      <w:pPr>
        <w:pStyle w:val="Bullets"/>
      </w:pPr>
      <w:r>
        <w:t>If the person is able, have them slide themselves across to the new chair</w:t>
      </w:r>
    </w:p>
    <w:p w:rsidR="00C37180" w:rsidRDefault="00C37180" w:rsidP="002C55DF">
      <w:pPr>
        <w:pStyle w:val="Bullets"/>
      </w:pPr>
      <w:r>
        <w:t xml:space="preserve">If they are not able to do this themselves, then you should gently and smoothly transfer them across the slide board </w:t>
      </w:r>
    </w:p>
    <w:p w:rsidR="00C37180" w:rsidRDefault="007746AF" w:rsidP="002C55DF">
      <w:pPr>
        <w:pStyle w:val="Bullets"/>
      </w:pPr>
      <w:r>
        <w:t xml:space="preserve">After you have done this </w:t>
      </w:r>
      <w:r w:rsidR="00C37180">
        <w:t xml:space="preserve">the slide board can be removed and the lowered or removed chair arm put back into position. </w:t>
      </w:r>
    </w:p>
    <w:p w:rsidR="00C37180" w:rsidRDefault="00C37180" w:rsidP="00C37180">
      <w:r>
        <w:t>(Example</w:t>
      </w:r>
      <w:r w:rsidR="007746AF">
        <w:t xml:space="preserve"> taken from WorkSafe Victoria).</w:t>
      </w:r>
    </w:p>
    <w:p w:rsidR="00DB5EB1" w:rsidRDefault="00DB5EB1">
      <w:pPr>
        <w:spacing w:after="0" w:line="240" w:lineRule="auto"/>
        <w:rPr>
          <w:rFonts w:cstheme="majorBidi"/>
          <w:b/>
          <w:bCs/>
          <w:sz w:val="26"/>
          <w:szCs w:val="26"/>
          <w:lang w:val="en-GB"/>
        </w:rPr>
      </w:pPr>
      <w:r>
        <w:br w:type="page"/>
      </w:r>
    </w:p>
    <w:p w:rsidR="000A3826" w:rsidRDefault="000A3826" w:rsidP="000A3826">
      <w:pPr>
        <w:pStyle w:val="Heading3"/>
      </w:pPr>
      <w:bookmarkStart w:id="69" w:name="_Toc431225637"/>
      <w:r>
        <w:rPr>
          <w:noProof/>
        </w:rPr>
        <w:lastRenderedPageBreak/>
        <w:drawing>
          <wp:anchor distT="0" distB="0" distL="114300" distR="114300" simplePos="0" relativeHeight="251697152" behindDoc="1" locked="0" layoutInCell="1" allowOverlap="1" wp14:anchorId="563C4112" wp14:editId="60994660">
            <wp:simplePos x="0" y="0"/>
            <wp:positionH relativeFrom="column">
              <wp:posOffset>19050</wp:posOffset>
            </wp:positionH>
            <wp:positionV relativeFrom="paragraph">
              <wp:posOffset>265430</wp:posOffset>
            </wp:positionV>
            <wp:extent cx="5031105" cy="3848735"/>
            <wp:effectExtent l="19050" t="0" r="0" b="0"/>
            <wp:wrapTight wrapText="bothSides">
              <wp:wrapPolygon edited="0">
                <wp:start x="-82" y="0"/>
                <wp:lineTo x="-82" y="21490"/>
                <wp:lineTo x="21592" y="21490"/>
                <wp:lineTo x="21592" y="0"/>
                <wp:lineTo x="-82"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683DD9">
        <w:t xml:space="preserve">Activity </w:t>
      </w:r>
      <w:r w:rsidR="00FB1AFE">
        <w:t>2A</w:t>
      </w:r>
      <w:bookmarkEnd w:id="69"/>
    </w:p>
    <w:p w:rsidR="007C6DB8" w:rsidRPr="000A3826" w:rsidRDefault="007C6DB8" w:rsidP="000A3826">
      <w:pPr>
        <w:rPr>
          <w:rFonts w:cstheme="majorBidi"/>
          <w:b/>
          <w:bCs/>
          <w:sz w:val="26"/>
          <w:szCs w:val="26"/>
        </w:rPr>
      </w:pPr>
      <w:r>
        <w:br w:type="page"/>
      </w:r>
    </w:p>
    <w:p w:rsidR="00FB1AFE" w:rsidRPr="006E5817" w:rsidRDefault="00FB1AFE" w:rsidP="003561A3">
      <w:pPr>
        <w:pStyle w:val="Heading2"/>
        <w:spacing w:after="240"/>
      </w:pPr>
      <w:bookmarkStart w:id="70" w:name="_Toc431225638"/>
      <w:r w:rsidRPr="006E5817">
        <w:lastRenderedPageBreak/>
        <w:t xml:space="preserve">2.2 – </w:t>
      </w:r>
      <w:r w:rsidRPr="0077797F">
        <w:rPr>
          <w:rFonts w:asciiTheme="minorHAnsi" w:hAnsiTheme="minorHAnsi"/>
        </w:rPr>
        <w:t>Identify manual handling hazards and report in line with workplace procedures</w:t>
      </w:r>
      <w:bookmarkEnd w:id="70"/>
    </w:p>
    <w:p w:rsidR="00C37180" w:rsidRDefault="00C37180" w:rsidP="00C37180">
      <w:pPr>
        <w:pStyle w:val="Heading3"/>
      </w:pPr>
      <w:bookmarkStart w:id="71" w:name="_Toc413234972"/>
      <w:bookmarkStart w:id="72" w:name="_Toc431225639"/>
      <w:r>
        <w:t>Manual handling</w:t>
      </w:r>
      <w:bookmarkEnd w:id="71"/>
      <w:bookmarkEnd w:id="72"/>
      <w:r>
        <w:t xml:space="preserve"> </w:t>
      </w:r>
    </w:p>
    <w:p w:rsidR="00C37180" w:rsidRDefault="00C37180" w:rsidP="00C37180">
      <w:r>
        <w:t xml:space="preserve">Manual handling </w:t>
      </w:r>
      <w:r w:rsidR="00384CB1">
        <w:t>may be an unavoidable part</w:t>
      </w:r>
      <w:r w:rsidR="00D36A7F">
        <w:t xml:space="preserve"> of</w:t>
      </w:r>
      <w:r w:rsidR="00384CB1">
        <w:t xml:space="preserve"> your</w:t>
      </w:r>
      <w:r>
        <w:t xml:space="preserve"> job</w:t>
      </w:r>
      <w:r w:rsidR="00384CB1">
        <w:t>. You will be expected to account for heavy lifting risks and hazards.</w:t>
      </w:r>
      <w:r>
        <w:t xml:space="preserve"> </w:t>
      </w:r>
      <w:r w:rsidR="00384CB1">
        <w:t>I</w:t>
      </w:r>
      <w:r>
        <w:t xml:space="preserve">t is </w:t>
      </w:r>
      <w:r w:rsidR="00384CB1">
        <w:t>essential to provide appropriate training for lifting and carrying items in the workplace. Workers must take responsibility for</w:t>
      </w:r>
      <w:r>
        <w:t xml:space="preserve"> follow</w:t>
      </w:r>
      <w:r w:rsidR="00384CB1">
        <w:t>ing</w:t>
      </w:r>
      <w:r>
        <w:t xml:space="preserve"> instructions and guidance, </w:t>
      </w:r>
      <w:r w:rsidR="00384CB1">
        <w:t>for the purpose of</w:t>
      </w:r>
      <w:r>
        <w:t xml:space="preserve"> avoid</w:t>
      </w:r>
      <w:r w:rsidR="00384CB1">
        <w:t>ing injuries and</w:t>
      </w:r>
      <w:r>
        <w:t xml:space="preserve"> accident</w:t>
      </w:r>
      <w:r w:rsidR="00384CB1">
        <w:t>s</w:t>
      </w:r>
      <w:r>
        <w:t xml:space="preserve">. </w:t>
      </w:r>
    </w:p>
    <w:p w:rsidR="00C37180" w:rsidRDefault="00C37180" w:rsidP="00C37180">
      <w:r>
        <w:t xml:space="preserve">There are several reasons why </w:t>
      </w:r>
      <w:r w:rsidR="00384CB1">
        <w:t>manual handling may be required</w:t>
      </w:r>
      <w:r>
        <w:t xml:space="preserve">. </w:t>
      </w:r>
    </w:p>
    <w:p w:rsidR="00C37180" w:rsidRDefault="00C37180" w:rsidP="002C55DF">
      <w:pPr>
        <w:pStyle w:val="BoldBulTight0"/>
      </w:pPr>
      <w:r>
        <w:t>Examples can be as follows:</w:t>
      </w:r>
    </w:p>
    <w:p w:rsidR="00C37180" w:rsidRDefault="00C37180" w:rsidP="00445A14">
      <w:pPr>
        <w:pStyle w:val="Bullets"/>
        <w:spacing w:after="160"/>
      </w:pPr>
      <w:r w:rsidRPr="00FC5826">
        <w:t>Carrying trays and other items</w:t>
      </w:r>
      <w:r>
        <w:t>, such as:</w:t>
      </w:r>
    </w:p>
    <w:p w:rsidR="00C37180" w:rsidRDefault="00C37180" w:rsidP="00445A14">
      <w:pPr>
        <w:pStyle w:val="Bullets2"/>
        <w:spacing w:after="160"/>
      </w:pPr>
      <w:r>
        <w:t xml:space="preserve">Folders </w:t>
      </w:r>
    </w:p>
    <w:p w:rsidR="00C37180" w:rsidRDefault="00C37180" w:rsidP="00445A14">
      <w:pPr>
        <w:pStyle w:val="Bullets2"/>
        <w:spacing w:after="160"/>
      </w:pPr>
      <w:r>
        <w:t>Books</w:t>
      </w:r>
    </w:p>
    <w:p w:rsidR="00C37180" w:rsidRPr="00FC5826" w:rsidRDefault="00C37180" w:rsidP="00445A14">
      <w:pPr>
        <w:pStyle w:val="Bullets2"/>
        <w:spacing w:after="160"/>
      </w:pPr>
      <w:r>
        <w:t xml:space="preserve">Food </w:t>
      </w:r>
    </w:p>
    <w:p w:rsidR="00C37180" w:rsidRDefault="00C37180" w:rsidP="00445A14">
      <w:pPr>
        <w:pStyle w:val="Bullets"/>
        <w:spacing w:after="160"/>
      </w:pPr>
      <w:r w:rsidRPr="00FC5826">
        <w:t>Lifting tasks</w:t>
      </w:r>
      <w:r>
        <w:t>,</w:t>
      </w:r>
      <w:r w:rsidRPr="00FC5826">
        <w:t xml:space="preserve"> such as</w:t>
      </w:r>
      <w:r>
        <w:t>:</w:t>
      </w:r>
      <w:r w:rsidRPr="00FC5826">
        <w:t xml:space="preserve"> </w:t>
      </w:r>
    </w:p>
    <w:p w:rsidR="00C37180" w:rsidRDefault="00C37180" w:rsidP="00445A14">
      <w:pPr>
        <w:pStyle w:val="Bullets2"/>
        <w:spacing w:after="160"/>
      </w:pPr>
      <w:r>
        <w:t>Moving a person in bed</w:t>
      </w:r>
    </w:p>
    <w:p w:rsidR="00C37180" w:rsidRDefault="00C37180" w:rsidP="00445A14">
      <w:pPr>
        <w:pStyle w:val="Bullets2"/>
        <w:spacing w:after="160"/>
      </w:pPr>
      <w:r>
        <w:t>Assisting to stand</w:t>
      </w:r>
    </w:p>
    <w:p w:rsidR="00C37180" w:rsidRDefault="00C37180" w:rsidP="00445A14">
      <w:pPr>
        <w:pStyle w:val="Bullets2"/>
        <w:spacing w:after="160"/>
      </w:pPr>
      <w:r w:rsidRPr="00FC5826">
        <w:t>Transfer to chair or wheelchair</w:t>
      </w:r>
    </w:p>
    <w:p w:rsidR="00C37180" w:rsidRPr="00FC5826" w:rsidRDefault="00C37180" w:rsidP="00445A14">
      <w:pPr>
        <w:pStyle w:val="Bullets2"/>
        <w:spacing w:after="160"/>
      </w:pPr>
      <w:r w:rsidRPr="00FC5826">
        <w:t>Lifting objects</w:t>
      </w:r>
    </w:p>
    <w:p w:rsidR="00C37180" w:rsidRDefault="00C37180" w:rsidP="00445A14">
      <w:pPr>
        <w:pStyle w:val="Bullets"/>
        <w:spacing w:after="160"/>
      </w:pPr>
      <w:r w:rsidRPr="00FC5826">
        <w:t xml:space="preserve">Pushing </w:t>
      </w:r>
      <w:r>
        <w:t xml:space="preserve">and </w:t>
      </w:r>
      <w:r w:rsidRPr="00FC5826">
        <w:t>pulling tasks</w:t>
      </w:r>
      <w:r>
        <w:t>,</w:t>
      </w:r>
      <w:r w:rsidRPr="00FC5826">
        <w:t xml:space="preserve"> such as</w:t>
      </w:r>
      <w:r>
        <w:t>:</w:t>
      </w:r>
      <w:r w:rsidRPr="00FC5826">
        <w:t xml:space="preserve"> </w:t>
      </w:r>
    </w:p>
    <w:p w:rsidR="00C37180" w:rsidRPr="0079670E" w:rsidRDefault="00C37180" w:rsidP="00445A14">
      <w:pPr>
        <w:pStyle w:val="Bullets2"/>
        <w:spacing w:after="160"/>
      </w:pPr>
      <w:r>
        <w:rPr>
          <w:noProof/>
          <w:lang w:val="en-GB"/>
        </w:rPr>
        <w:drawing>
          <wp:anchor distT="0" distB="0" distL="114300" distR="114300" simplePos="0" relativeHeight="251800576" behindDoc="0" locked="0" layoutInCell="1" allowOverlap="1" wp14:anchorId="6970E222" wp14:editId="2AA01795">
            <wp:simplePos x="0" y="0"/>
            <wp:positionH relativeFrom="column">
              <wp:posOffset>4008120</wp:posOffset>
            </wp:positionH>
            <wp:positionV relativeFrom="paragraph">
              <wp:posOffset>4445</wp:posOffset>
            </wp:positionV>
            <wp:extent cx="1520190" cy="2658110"/>
            <wp:effectExtent l="0" t="0" r="0" b="0"/>
            <wp:wrapSquare wrapText="bothSides"/>
            <wp:docPr id="80" name="Picture 76" descr="carrying_box_of_files_pc_3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rying_box_of_files_pc_3629.png"/>
                    <pic:cNvPicPr/>
                  </pic:nvPicPr>
                  <pic:blipFill>
                    <a:blip r:embed="rId28" cstate="print"/>
                    <a:stretch>
                      <a:fillRect/>
                    </a:stretch>
                  </pic:blipFill>
                  <pic:spPr>
                    <a:xfrm>
                      <a:off x="0" y="0"/>
                      <a:ext cx="1520190" cy="2658110"/>
                    </a:xfrm>
                    <a:prstGeom prst="rect">
                      <a:avLst/>
                    </a:prstGeom>
                  </pic:spPr>
                </pic:pic>
              </a:graphicData>
            </a:graphic>
          </wp:anchor>
        </w:drawing>
      </w:r>
      <w:r w:rsidRPr="0079670E">
        <w:t>Pushing trolleys</w:t>
      </w:r>
    </w:p>
    <w:p w:rsidR="00C37180" w:rsidRDefault="00C37180" w:rsidP="00445A14">
      <w:pPr>
        <w:pStyle w:val="Bullets2"/>
        <w:spacing w:after="160"/>
      </w:pPr>
      <w:r>
        <w:t xml:space="preserve">Wheelchairs </w:t>
      </w:r>
    </w:p>
    <w:p w:rsidR="00C37180" w:rsidRDefault="00C37180" w:rsidP="00445A14">
      <w:pPr>
        <w:pStyle w:val="Bullets2"/>
        <w:spacing w:after="160"/>
      </w:pPr>
      <w:r>
        <w:t>Shower chairs</w:t>
      </w:r>
    </w:p>
    <w:p w:rsidR="00C37180" w:rsidRPr="00FC5826" w:rsidRDefault="00C37180" w:rsidP="00445A14">
      <w:pPr>
        <w:pStyle w:val="Bullets2"/>
        <w:spacing w:after="160"/>
      </w:pPr>
      <w:r w:rsidRPr="00FC5826">
        <w:t>Dressing clients</w:t>
      </w:r>
    </w:p>
    <w:p w:rsidR="00C37180" w:rsidRDefault="00C37180" w:rsidP="00445A14">
      <w:pPr>
        <w:pStyle w:val="Bullets"/>
        <w:spacing w:after="160"/>
      </w:pPr>
      <w:r w:rsidRPr="00FC5826">
        <w:t>Reaching and postural tasks</w:t>
      </w:r>
      <w:r>
        <w:t>,</w:t>
      </w:r>
      <w:r w:rsidRPr="00FC5826">
        <w:t xml:space="preserve"> such as</w:t>
      </w:r>
      <w:r>
        <w:t>:</w:t>
      </w:r>
      <w:r w:rsidRPr="00FC5826">
        <w:t xml:space="preserve"> </w:t>
      </w:r>
    </w:p>
    <w:p w:rsidR="00C37180" w:rsidRDefault="00C37180" w:rsidP="00445A14">
      <w:pPr>
        <w:pStyle w:val="Bullets2"/>
        <w:spacing w:after="160"/>
      </w:pPr>
      <w:r>
        <w:t>Feeding a person</w:t>
      </w:r>
    </w:p>
    <w:p w:rsidR="00C37180" w:rsidRDefault="00C37180" w:rsidP="00445A14">
      <w:pPr>
        <w:pStyle w:val="Bullets2"/>
        <w:spacing w:after="160"/>
      </w:pPr>
      <w:r w:rsidRPr="00FC5826">
        <w:t>Showering</w:t>
      </w:r>
    </w:p>
    <w:p w:rsidR="00C37180" w:rsidRDefault="00C37180" w:rsidP="00445A14">
      <w:pPr>
        <w:pStyle w:val="Bullets2"/>
        <w:spacing w:after="160"/>
      </w:pPr>
      <w:r>
        <w:t xml:space="preserve">Dressing clients </w:t>
      </w:r>
    </w:p>
    <w:p w:rsidR="00C37180" w:rsidRDefault="00C37180" w:rsidP="00445A14">
      <w:pPr>
        <w:pStyle w:val="Bullets"/>
        <w:spacing w:after="160"/>
      </w:pPr>
      <w:r w:rsidRPr="00FC5826">
        <w:t>Restraining tasks</w:t>
      </w:r>
      <w:r>
        <w:t>:</w:t>
      </w:r>
    </w:p>
    <w:p w:rsidR="00C37180" w:rsidRDefault="00C37180" w:rsidP="00445A14">
      <w:pPr>
        <w:pStyle w:val="Bullets2"/>
        <w:spacing w:after="160"/>
      </w:pPr>
      <w:r>
        <w:t>Violent clients</w:t>
      </w:r>
    </w:p>
    <w:p w:rsidR="00C37180" w:rsidRDefault="00C37180" w:rsidP="00445A14">
      <w:pPr>
        <w:pStyle w:val="Bullets2"/>
        <w:spacing w:after="160"/>
      </w:pPr>
      <w:r>
        <w:t>Clients who are falling</w:t>
      </w:r>
    </w:p>
    <w:p w:rsidR="00C37180" w:rsidRDefault="00C37180" w:rsidP="00445A14">
      <w:pPr>
        <w:pStyle w:val="Bullets2"/>
        <w:spacing w:after="160"/>
      </w:pPr>
      <w:r>
        <w:t>Clients who are being moved from one place to another.</w:t>
      </w:r>
    </w:p>
    <w:p w:rsidR="00C37180" w:rsidRDefault="00C37180" w:rsidP="002C55DF">
      <w:pPr>
        <w:pStyle w:val="BoldBulTight0"/>
      </w:pPr>
      <w:r>
        <w:lastRenderedPageBreak/>
        <w:t>These examples include dif</w:t>
      </w:r>
      <w:r w:rsidR="00384CB1">
        <w:t>ferent types of manual handling;</w:t>
      </w:r>
      <w:r>
        <w:t xml:space="preserve"> which can be categorised as:</w:t>
      </w:r>
    </w:p>
    <w:p w:rsidR="00C37180" w:rsidRDefault="00C37180" w:rsidP="002C55DF">
      <w:pPr>
        <w:pStyle w:val="Bullets"/>
      </w:pPr>
      <w:r>
        <w:t>Moving people</w:t>
      </w:r>
    </w:p>
    <w:p w:rsidR="00C37180" w:rsidRDefault="00445A14" w:rsidP="002C55DF">
      <w:pPr>
        <w:pStyle w:val="Bullets"/>
      </w:pPr>
      <w:r>
        <w:rPr>
          <w:noProof/>
          <w:lang w:val="en-GB"/>
        </w:rPr>
        <w:drawing>
          <wp:anchor distT="0" distB="0" distL="114300" distR="114300" simplePos="0" relativeHeight="251802624" behindDoc="0" locked="0" layoutInCell="1" allowOverlap="1" wp14:anchorId="7DDC2BB9" wp14:editId="02865F62">
            <wp:simplePos x="0" y="0"/>
            <wp:positionH relativeFrom="column">
              <wp:posOffset>4642485</wp:posOffset>
            </wp:positionH>
            <wp:positionV relativeFrom="paragraph">
              <wp:posOffset>4445</wp:posOffset>
            </wp:positionV>
            <wp:extent cx="1895475" cy="2533650"/>
            <wp:effectExtent l="0" t="0" r="9525" b="0"/>
            <wp:wrapSquare wrapText="bothSides"/>
            <wp:docPr id="81" name="Picture 77" descr="chef_with_platter_400_clr_52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f_with_platter_400_clr_5284.png"/>
                    <pic:cNvPicPr/>
                  </pic:nvPicPr>
                  <pic:blipFill>
                    <a:blip r:embed="rId29" cstate="print"/>
                    <a:stretch>
                      <a:fillRect/>
                    </a:stretch>
                  </pic:blipFill>
                  <pic:spPr>
                    <a:xfrm>
                      <a:off x="0" y="0"/>
                      <a:ext cx="1895475" cy="2533650"/>
                    </a:xfrm>
                    <a:prstGeom prst="rect">
                      <a:avLst/>
                    </a:prstGeom>
                  </pic:spPr>
                </pic:pic>
              </a:graphicData>
            </a:graphic>
          </wp:anchor>
        </w:drawing>
      </w:r>
      <w:r w:rsidR="00C37180">
        <w:t>Carrying manageable items</w:t>
      </w:r>
    </w:p>
    <w:p w:rsidR="00C37180" w:rsidRDefault="00C37180" w:rsidP="002C55DF">
      <w:pPr>
        <w:pStyle w:val="Bullets"/>
      </w:pPr>
      <w:r>
        <w:t>Moving heavy or bulky items</w:t>
      </w:r>
    </w:p>
    <w:p w:rsidR="00C37180" w:rsidRDefault="00C37180" w:rsidP="002C55DF">
      <w:pPr>
        <w:pStyle w:val="Bullets"/>
      </w:pPr>
      <w:r>
        <w:t>Postural movements.</w:t>
      </w:r>
    </w:p>
    <w:p w:rsidR="00C37180" w:rsidRDefault="00C37180" w:rsidP="00C37180">
      <w:r>
        <w:t xml:space="preserve">Each of these can cause different types of injury and pose </w:t>
      </w:r>
      <w:r w:rsidR="00384CB1">
        <w:t>specific</w:t>
      </w:r>
      <w:r>
        <w:t xml:space="preserve"> hazards to staff and clients.</w:t>
      </w:r>
    </w:p>
    <w:p w:rsidR="00C37180" w:rsidRDefault="00C37180" w:rsidP="002C55DF">
      <w:pPr>
        <w:pStyle w:val="Bullets"/>
      </w:pPr>
      <w:r w:rsidRPr="00C31E64">
        <w:rPr>
          <w:b/>
        </w:rPr>
        <w:t>Moving people</w:t>
      </w:r>
      <w:r>
        <w:t xml:space="preserve">: this can involve heavy lifting and postural considerations, on behalf of the staff member. If the client is unsupported </w:t>
      </w:r>
      <w:r w:rsidR="00384CB1">
        <w:t>or slips then they may injure themselves. The care worker will also be at risk</w:t>
      </w:r>
      <w:r>
        <w:t>. Moving people re</w:t>
      </w:r>
      <w:r w:rsidR="00384CB1">
        <w:t>quires specific training, covering</w:t>
      </w:r>
      <w:r>
        <w:t xml:space="preserve"> </w:t>
      </w:r>
      <w:r w:rsidR="00384CB1">
        <w:t>aspects such as how to lift, lower, and support. Such tasks should be carried out in a way that is comfortable and safe for the client and staff member</w:t>
      </w:r>
    </w:p>
    <w:p w:rsidR="00C37180" w:rsidRDefault="00C37180" w:rsidP="002C55DF">
      <w:pPr>
        <w:pStyle w:val="Bullets"/>
      </w:pPr>
      <w:r w:rsidRPr="00C31E64">
        <w:rPr>
          <w:b/>
        </w:rPr>
        <w:t>Carrying manageable items</w:t>
      </w:r>
      <w:r>
        <w:t>: this refers to items that are small eno</w:t>
      </w:r>
      <w:r w:rsidR="00384CB1">
        <w:t>ugh to be carried by one person;</w:t>
      </w:r>
      <w:r>
        <w:t xml:space="preserve"> even though they may</w:t>
      </w:r>
      <w:r w:rsidR="00384CB1">
        <w:t xml:space="preserve"> be heavy. H</w:t>
      </w:r>
      <w:r>
        <w:t>eavier items can include boxes, files</w:t>
      </w:r>
      <w:r w:rsidR="00384CB1">
        <w:t>, and books. L</w:t>
      </w:r>
      <w:r>
        <w:t>ighter items can include trays of food, clipboards</w:t>
      </w:r>
      <w:r w:rsidR="00384CB1">
        <w:t>,</w:t>
      </w:r>
      <w:r>
        <w:t xml:space="preserve"> and laundry. Appropriate care should be ta</w:t>
      </w:r>
      <w:r w:rsidR="00384CB1">
        <w:t>ken when carrying heavier items. You should consider your</w:t>
      </w:r>
      <w:r>
        <w:t xml:space="preserve"> postural position </w:t>
      </w:r>
      <w:r w:rsidR="00384CB1">
        <w:t>means of holding the item</w:t>
      </w:r>
      <w:r>
        <w:t>. Large</w:t>
      </w:r>
      <w:r w:rsidR="00384CB1">
        <w:t>r items may obscure your vision and prevent you seeing your feet.</w:t>
      </w:r>
      <w:r>
        <w:t xml:space="preserve"> </w:t>
      </w:r>
      <w:r w:rsidR="00384CB1">
        <w:t>This can</w:t>
      </w:r>
      <w:r>
        <w:t xml:space="preserve"> result in a trip hazard. </w:t>
      </w:r>
      <w:r w:rsidR="00384CB1">
        <w:t>You should be careful and act sensibly when carrying out such tasks. Be prepared to use a trolley, where practical</w:t>
      </w:r>
      <w:r>
        <w:t xml:space="preserve"> </w:t>
      </w:r>
    </w:p>
    <w:p w:rsidR="00C37180" w:rsidRDefault="00C37180" w:rsidP="002C55DF">
      <w:pPr>
        <w:pStyle w:val="Bullets"/>
      </w:pPr>
      <w:r w:rsidRPr="00C31E64">
        <w:rPr>
          <w:b/>
        </w:rPr>
        <w:t>Moving heavy or bulky items</w:t>
      </w:r>
      <w:r>
        <w:t xml:space="preserve">: this can apply to </w:t>
      </w:r>
      <w:r w:rsidR="002D0CA6">
        <w:t>the pushing and pulling of trolleys, wheelchairs, furniture, and other items</w:t>
      </w:r>
      <w:r>
        <w:t xml:space="preserve">. </w:t>
      </w:r>
      <w:r w:rsidR="002D0CA6">
        <w:t>You should consider the effects on your back</w:t>
      </w:r>
      <w:r>
        <w:t>. It may seem easier to put your back into a movement</w:t>
      </w:r>
      <w:r w:rsidR="002D0CA6">
        <w:t xml:space="preserve"> involving the movement of a wheelchair. However, there will be a risk of damage. You might end up with</w:t>
      </w:r>
      <w:r>
        <w:t xml:space="preserve"> slipped disks, </w:t>
      </w:r>
      <w:r w:rsidR="002D0CA6">
        <w:t>muscle damage and spinal strain, if the appropriate safety measures aren’t taken</w:t>
      </w:r>
      <w:r>
        <w:t xml:space="preserve">. You should also </w:t>
      </w:r>
      <w:r w:rsidR="002D0CA6">
        <w:t>object to the lifting or movement of items that are too big or heavy for you. There shouldn’t be any compromise over your own health and wellbeing. You should seek assistance i</w:t>
      </w:r>
      <w:r>
        <w:t>n these instances</w:t>
      </w:r>
    </w:p>
    <w:p w:rsidR="00C37180" w:rsidRDefault="00C37180" w:rsidP="002C55DF">
      <w:pPr>
        <w:pStyle w:val="Bullets"/>
      </w:pPr>
      <w:r w:rsidRPr="00C31E64">
        <w:rPr>
          <w:b/>
        </w:rPr>
        <w:t>Postural movements</w:t>
      </w:r>
      <w:r>
        <w:t>: this refers to the position of your back, spine and neck when manual handling. Bending, stretching</w:t>
      </w:r>
      <w:r w:rsidR="002D0CA6">
        <w:t>,</w:t>
      </w:r>
      <w:r>
        <w:t xml:space="preserve"> and twisting movements can cause serious injury to your spine, neck</w:t>
      </w:r>
      <w:r w:rsidR="002D0CA6">
        <w:t>, and muscles. Such injuries may be caused by</w:t>
      </w:r>
      <w:r>
        <w:t xml:space="preserve"> unnatural movement or undue strain placed on one area of your body, such as </w:t>
      </w:r>
      <w:r w:rsidR="002D0CA6">
        <w:t>the</w:t>
      </w:r>
      <w:r>
        <w:t xml:space="preserve"> lower back. </w:t>
      </w:r>
      <w:r w:rsidR="002D0CA6">
        <w:t>T</w:t>
      </w:r>
      <w:r>
        <w:t xml:space="preserve">he correct procedure for these tasks can protect you from hurting yourself. </w:t>
      </w:r>
    </w:p>
    <w:p w:rsidR="00C37180" w:rsidRPr="002A701A" w:rsidRDefault="00C37180" w:rsidP="007606A1">
      <w:pPr>
        <w:pStyle w:val="Heading3"/>
      </w:pPr>
      <w:bookmarkStart w:id="73" w:name="_Toc431225640"/>
      <w:r w:rsidRPr="002A701A">
        <w:t>Preventing injury and using assistive aids</w:t>
      </w:r>
      <w:bookmarkEnd w:id="73"/>
    </w:p>
    <w:p w:rsidR="00445A14" w:rsidRDefault="002D0CA6" w:rsidP="00C37180">
      <w:r>
        <w:t>You should be aware that there are</w:t>
      </w:r>
      <w:r w:rsidR="00C37180">
        <w:t xml:space="preserve"> many dangers </w:t>
      </w:r>
      <w:r>
        <w:t xml:space="preserve">associated with manual handling. There are also a wide variety of </w:t>
      </w:r>
      <w:r w:rsidR="00C37180">
        <w:t>injuries and accidents that occur as a res</w:t>
      </w:r>
      <w:r>
        <w:t>ult of poor handling techniques. However,</w:t>
      </w:r>
      <w:r w:rsidR="00C37180">
        <w:t xml:space="preserve"> there is a </w:t>
      </w:r>
      <w:r>
        <w:t>good selection</w:t>
      </w:r>
      <w:r w:rsidR="00C37180">
        <w:t xml:space="preserve"> of equipment available f</w:t>
      </w:r>
      <w:r>
        <w:t>or workers are required to lift and move heavy goods</w:t>
      </w:r>
      <w:r w:rsidR="00445A14">
        <w:t>.</w:t>
      </w:r>
      <w:r w:rsidR="00C37180">
        <w:t xml:space="preserve"> </w:t>
      </w:r>
    </w:p>
    <w:p w:rsidR="002D0CA6" w:rsidRDefault="00C37180" w:rsidP="00C37180">
      <w:r>
        <w:lastRenderedPageBreak/>
        <w:t xml:space="preserve">The purpose of this equipment is to provide workers with better techniques and options </w:t>
      </w:r>
      <w:r w:rsidR="002D0CA6">
        <w:t>for the minimisation of bodily strain</w:t>
      </w:r>
      <w:r>
        <w:t xml:space="preserve">. </w:t>
      </w:r>
    </w:p>
    <w:p w:rsidR="00C37180" w:rsidRDefault="002D0CA6" w:rsidP="002C55DF">
      <w:pPr>
        <w:pStyle w:val="BoldBulTight0"/>
      </w:pPr>
      <w:r>
        <w:t>Suitable equipment</w:t>
      </w:r>
      <w:r w:rsidR="00C37180">
        <w:t xml:space="preserve"> in the care industry can include:</w:t>
      </w:r>
    </w:p>
    <w:p w:rsidR="00C37180" w:rsidRPr="00FC5826" w:rsidRDefault="00C37180" w:rsidP="002C55DF">
      <w:pPr>
        <w:pStyle w:val="Bullets"/>
      </w:pPr>
      <w:r w:rsidRPr="00FC5826">
        <w:t>Client hoists</w:t>
      </w:r>
    </w:p>
    <w:p w:rsidR="00C37180" w:rsidRDefault="00C37180" w:rsidP="002C55DF">
      <w:pPr>
        <w:pStyle w:val="Bullets"/>
      </w:pPr>
      <w:r>
        <w:rPr>
          <w:noProof/>
          <w:lang w:val="en-GB"/>
        </w:rPr>
        <w:drawing>
          <wp:anchor distT="0" distB="0" distL="114300" distR="114300" simplePos="0" relativeHeight="251803648" behindDoc="0" locked="0" layoutInCell="1" allowOverlap="1" wp14:anchorId="790FA498" wp14:editId="682A5E7E">
            <wp:simplePos x="0" y="0"/>
            <wp:positionH relativeFrom="column">
              <wp:posOffset>3232785</wp:posOffset>
            </wp:positionH>
            <wp:positionV relativeFrom="paragraph">
              <wp:posOffset>122555</wp:posOffset>
            </wp:positionV>
            <wp:extent cx="2333625" cy="2333625"/>
            <wp:effectExtent l="0" t="0" r="0" b="0"/>
            <wp:wrapSquare wrapText="bothSides"/>
            <wp:docPr id="82" name="Picture 78" descr="wheelchair_pc_24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eelchair_pc_2476.png"/>
                    <pic:cNvPicPr/>
                  </pic:nvPicPr>
                  <pic:blipFill>
                    <a:blip r:embed="rId30" cstate="print"/>
                    <a:stretch>
                      <a:fillRect/>
                    </a:stretch>
                  </pic:blipFill>
                  <pic:spPr>
                    <a:xfrm>
                      <a:off x="0" y="0"/>
                      <a:ext cx="2333625" cy="2333625"/>
                    </a:xfrm>
                    <a:prstGeom prst="rect">
                      <a:avLst/>
                    </a:prstGeom>
                  </pic:spPr>
                </pic:pic>
              </a:graphicData>
            </a:graphic>
          </wp:anchor>
        </w:drawing>
      </w:r>
      <w:r w:rsidRPr="00FC5826">
        <w:t xml:space="preserve">Slide sheets </w:t>
      </w:r>
    </w:p>
    <w:p w:rsidR="00C37180" w:rsidRDefault="00C37180" w:rsidP="002C55DF">
      <w:pPr>
        <w:pStyle w:val="Bullets"/>
      </w:pPr>
      <w:r w:rsidRPr="00FC5826">
        <w:t>Standing lifters</w:t>
      </w:r>
    </w:p>
    <w:p w:rsidR="00C37180" w:rsidRDefault="00C37180" w:rsidP="002C55DF">
      <w:pPr>
        <w:pStyle w:val="Bullets"/>
      </w:pPr>
      <w:r>
        <w:t>Riser / recliner beds</w:t>
      </w:r>
    </w:p>
    <w:p w:rsidR="00C37180" w:rsidRDefault="00C37180" w:rsidP="002C55DF">
      <w:pPr>
        <w:pStyle w:val="Bullets"/>
      </w:pPr>
      <w:r>
        <w:t>Bath hoists</w:t>
      </w:r>
    </w:p>
    <w:p w:rsidR="00C37180" w:rsidRDefault="00C37180" w:rsidP="002C55DF">
      <w:pPr>
        <w:pStyle w:val="Bullets"/>
      </w:pPr>
      <w:r>
        <w:t xml:space="preserve">Slings </w:t>
      </w:r>
    </w:p>
    <w:p w:rsidR="00C37180" w:rsidRDefault="00C37180" w:rsidP="002C55DF">
      <w:pPr>
        <w:pStyle w:val="Bullets"/>
      </w:pPr>
      <w:r>
        <w:t>Transfer boards</w:t>
      </w:r>
    </w:p>
    <w:p w:rsidR="00C37180" w:rsidRDefault="00C37180" w:rsidP="002C55DF">
      <w:pPr>
        <w:pStyle w:val="Bullets"/>
      </w:pPr>
      <w:r>
        <w:t>Turntables</w:t>
      </w:r>
    </w:p>
    <w:p w:rsidR="00C37180" w:rsidRDefault="00C37180" w:rsidP="002C55DF">
      <w:pPr>
        <w:pStyle w:val="Bullets"/>
      </w:pPr>
      <w:r>
        <w:t>Wheelchairs</w:t>
      </w:r>
    </w:p>
    <w:p w:rsidR="00C37180" w:rsidRDefault="00C37180" w:rsidP="002C55DF">
      <w:pPr>
        <w:pStyle w:val="Bullets"/>
      </w:pPr>
      <w:r>
        <w:t xml:space="preserve">Lifting cushions </w:t>
      </w:r>
    </w:p>
    <w:p w:rsidR="00C37180" w:rsidRDefault="00C37180" w:rsidP="002C55DF">
      <w:pPr>
        <w:pStyle w:val="Bullets"/>
      </w:pPr>
      <w:r w:rsidRPr="00FC5826">
        <w:t>Other manual handling assistive devices</w:t>
      </w:r>
      <w:r>
        <w:t>.</w:t>
      </w:r>
    </w:p>
    <w:p w:rsidR="00C37180" w:rsidRDefault="002D0CA6" w:rsidP="00C37180">
      <w:r>
        <w:t>You are advised to use any equipment available. This is a far better option than</w:t>
      </w:r>
      <w:r w:rsidR="00C37180">
        <w:t xml:space="preserve"> relying on your own strength. Many organisations and establishments ban their staff from attemp</w:t>
      </w:r>
      <w:r w:rsidR="00DE1341">
        <w:t xml:space="preserve">ting to lift other people and </w:t>
      </w:r>
      <w:r w:rsidR="00C37180">
        <w:t xml:space="preserve">objects </w:t>
      </w:r>
      <w:r w:rsidR="00DE1341">
        <w:t xml:space="preserve">manually. They </w:t>
      </w:r>
      <w:r w:rsidR="00C37180">
        <w:t xml:space="preserve">insist upon the use of assistive equipment. </w:t>
      </w:r>
      <w:r>
        <w:t>I</w:t>
      </w:r>
      <w:r w:rsidR="00C37180">
        <w:t>f you ignore</w:t>
      </w:r>
      <w:r>
        <w:t xml:space="preserve"> such</w:t>
      </w:r>
      <w:r w:rsidR="00C37180">
        <w:t xml:space="preserve"> instructions and warnings </w:t>
      </w:r>
      <w:r w:rsidR="00DC4616">
        <w:t>then insurance claims m</w:t>
      </w:r>
      <w:r w:rsidR="00DE1341">
        <w:t xml:space="preserve">ay be rejected. You may have </w:t>
      </w:r>
      <w:r w:rsidR="00DC4616">
        <w:t>to pay significant amounts for hospital care and treatment.</w:t>
      </w:r>
    </w:p>
    <w:p w:rsidR="00DC4616" w:rsidRDefault="00DC4616" w:rsidP="00D103D4">
      <w:r>
        <w:t>You should be aware that there are risks associated with the use of some lifting aids. You might injure yourself if such aids are used incorrectly.</w:t>
      </w:r>
      <w:r w:rsidR="00C37180">
        <w:t xml:space="preserve"> </w:t>
      </w:r>
      <w:r>
        <w:t>If you don’t follow the guidelines and act in accordance with training then you may be subject to disciplinary action.</w:t>
      </w:r>
    </w:p>
    <w:p w:rsidR="00DC4616" w:rsidRPr="00D103D4" w:rsidRDefault="00DC4616" w:rsidP="007606A1">
      <w:pPr>
        <w:pStyle w:val="Heading3"/>
      </w:pPr>
      <w:bookmarkStart w:id="74" w:name="_Toc431225641"/>
      <w:r w:rsidRPr="00D103D4">
        <w:t>Reporting manual handling hazards</w:t>
      </w:r>
      <w:bookmarkEnd w:id="74"/>
    </w:p>
    <w:p w:rsidR="00B169D4" w:rsidRDefault="00FA07B0" w:rsidP="006944E8">
      <w:r>
        <w:t>Employees who identify manual handling hazards are expected to report immediately to</w:t>
      </w:r>
      <w:r w:rsidR="006944E8">
        <w:t xml:space="preserve"> their supervisors and </w:t>
      </w:r>
      <w:r>
        <w:t>health and safety representatives. The information may be provided during workplace discussions. Alternatively there’s the option of filling out hazard reporting forms and raising concern</w:t>
      </w:r>
      <w:r w:rsidR="006944E8">
        <w:t>s</w:t>
      </w:r>
      <w:r>
        <w:t xml:space="preserve"> dur</w:t>
      </w:r>
      <w:r w:rsidR="00D103D4">
        <w:t>ing meetings.</w:t>
      </w:r>
    </w:p>
    <w:p w:rsidR="00FA07B0" w:rsidRDefault="006944E8" w:rsidP="002C55DF">
      <w:pPr>
        <w:pStyle w:val="BoldBulTight0"/>
      </w:pPr>
      <w:r>
        <w:t>Your reports should include details such as:</w:t>
      </w:r>
    </w:p>
    <w:p w:rsidR="00FA07B0" w:rsidRDefault="006944E8" w:rsidP="002C55DF">
      <w:pPr>
        <w:pStyle w:val="Bullets"/>
      </w:pPr>
      <w:r>
        <w:t>The type and locations of hazards</w:t>
      </w:r>
    </w:p>
    <w:p w:rsidR="006944E8" w:rsidRDefault="006944E8" w:rsidP="002C55DF">
      <w:pPr>
        <w:pStyle w:val="Bullets"/>
      </w:pPr>
      <w:r>
        <w:t>Staff members who are at direct risk</w:t>
      </w:r>
    </w:p>
    <w:p w:rsidR="006944E8" w:rsidRDefault="006944E8" w:rsidP="002C55DF">
      <w:pPr>
        <w:pStyle w:val="Bullets"/>
      </w:pPr>
      <w:r>
        <w:t>The means of resolution that have been agreed</w:t>
      </w:r>
      <w:bookmarkStart w:id="75" w:name="_Toc413234977"/>
      <w:r>
        <w:t xml:space="preserve"> and acted upon.</w:t>
      </w:r>
    </w:p>
    <w:p w:rsidR="006944E8" w:rsidRDefault="006944E8">
      <w:pPr>
        <w:spacing w:after="0" w:line="240" w:lineRule="auto"/>
        <w:rPr>
          <w:rFonts w:cstheme="minorHAnsi"/>
        </w:rPr>
      </w:pPr>
      <w:r>
        <w:br w:type="page"/>
      </w:r>
    </w:p>
    <w:p w:rsidR="00733EFB" w:rsidRPr="006C1AE2" w:rsidRDefault="00733EFB" w:rsidP="006944E8">
      <w:pPr>
        <w:pStyle w:val="Heading3"/>
      </w:pPr>
      <w:bookmarkStart w:id="76" w:name="_Toc431225642"/>
      <w:r>
        <w:lastRenderedPageBreak/>
        <w:t>Activity 2B</w:t>
      </w:r>
      <w:bookmarkEnd w:id="75"/>
      <w:bookmarkEnd w:id="76"/>
    </w:p>
    <w:p w:rsidR="00733EFB" w:rsidRDefault="00733EFB" w:rsidP="00733EFB">
      <w:pPr>
        <w:spacing w:after="0" w:line="240" w:lineRule="auto"/>
        <w:rPr>
          <w:rFonts w:cstheme="majorBidi"/>
          <w:b/>
          <w:bCs/>
          <w:color w:val="C00000"/>
          <w:sz w:val="36"/>
          <w:szCs w:val="28"/>
          <w:lang w:val="en-GB"/>
        </w:rPr>
      </w:pPr>
      <w:r>
        <w:rPr>
          <w:noProof/>
          <w:lang w:val="en-GB"/>
        </w:rPr>
        <w:drawing>
          <wp:anchor distT="0" distB="0" distL="114300" distR="114300" simplePos="0" relativeHeight="251751424" behindDoc="1" locked="0" layoutInCell="1" allowOverlap="1" wp14:anchorId="3C77EA9B" wp14:editId="5F700630">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0"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FB1AFE" w:rsidRPr="006E5817" w:rsidRDefault="00FB1AFE" w:rsidP="003561A3">
      <w:pPr>
        <w:pStyle w:val="Heading2"/>
        <w:spacing w:after="240"/>
        <w:rPr>
          <w:rStyle w:val="Strong"/>
          <w:b/>
          <w:bCs/>
        </w:rPr>
      </w:pPr>
      <w:bookmarkStart w:id="77" w:name="_Toc431225643"/>
      <w:r w:rsidRPr="006E5817">
        <w:lastRenderedPageBreak/>
        <w:t xml:space="preserve">2.3 – </w:t>
      </w:r>
      <w:r w:rsidRPr="0077797F">
        <w:rPr>
          <w:rFonts w:asciiTheme="minorHAnsi" w:hAnsiTheme="minorHAnsi"/>
        </w:rPr>
        <w:t>Apply control measures for minimising manual handling risk</w:t>
      </w:r>
      <w:bookmarkEnd w:id="77"/>
    </w:p>
    <w:p w:rsidR="00C37180" w:rsidRDefault="00C37180" w:rsidP="00C37180">
      <w:pPr>
        <w:pStyle w:val="Heading3"/>
      </w:pPr>
      <w:bookmarkStart w:id="78" w:name="_Toc413234975"/>
      <w:bookmarkStart w:id="79" w:name="_Toc431225644"/>
      <w:r>
        <w:t>Assessing risk</w:t>
      </w:r>
      <w:bookmarkEnd w:id="78"/>
      <w:bookmarkEnd w:id="79"/>
    </w:p>
    <w:p w:rsidR="00C37180" w:rsidRDefault="00C37180" w:rsidP="00C37180">
      <w:r>
        <w:t>The Manual Handling Code of Practice contains tools that you can use to assess the risk</w:t>
      </w:r>
      <w:r w:rsidR="000B4677">
        <w:t>s associated with specific activities.</w:t>
      </w:r>
    </w:p>
    <w:p w:rsidR="00C37180" w:rsidRDefault="00C37180" w:rsidP="002C55DF">
      <w:pPr>
        <w:pStyle w:val="BoldBulTight0"/>
      </w:pPr>
      <w:r>
        <w:t xml:space="preserve">The risk factor </w:t>
      </w:r>
      <w:r w:rsidR="000B4677">
        <w:t>of</w:t>
      </w:r>
      <w:r>
        <w:t xml:space="preserve"> manual handling activities can be influenced by:</w:t>
      </w:r>
    </w:p>
    <w:p w:rsidR="00C37180" w:rsidRPr="00FC5826" w:rsidRDefault="00C37180" w:rsidP="002C55DF">
      <w:pPr>
        <w:pStyle w:val="Bullets"/>
      </w:pPr>
      <w:r w:rsidRPr="00FC5826">
        <w:t>Duration and frequency of the task</w:t>
      </w:r>
      <w:r w:rsidR="00FF0F75">
        <w:t xml:space="preserve"> </w:t>
      </w:r>
    </w:p>
    <w:p w:rsidR="00C37180" w:rsidRDefault="00C37180" w:rsidP="002C55DF">
      <w:pPr>
        <w:pStyle w:val="Bullets"/>
      </w:pPr>
      <w:r w:rsidRPr="00FC5826">
        <w:t>Environmental conditions</w:t>
      </w:r>
      <w:r>
        <w:t>,</w:t>
      </w:r>
      <w:r w:rsidRPr="00FC5826">
        <w:t xml:space="preserve"> such as</w:t>
      </w:r>
      <w:r>
        <w:t>:</w:t>
      </w:r>
      <w:r w:rsidRPr="00FC5826">
        <w:t xml:space="preserve"> </w:t>
      </w:r>
    </w:p>
    <w:p w:rsidR="00C37180" w:rsidRDefault="00C37180" w:rsidP="007E4DDD">
      <w:pPr>
        <w:pStyle w:val="Bullets2"/>
      </w:pPr>
      <w:r>
        <w:t>Underfoot conditions</w:t>
      </w:r>
    </w:p>
    <w:p w:rsidR="00C37180" w:rsidRDefault="00C37180" w:rsidP="007E4DDD">
      <w:pPr>
        <w:pStyle w:val="Bullets2"/>
      </w:pPr>
      <w:r>
        <w:t>Lighting</w:t>
      </w:r>
    </w:p>
    <w:p w:rsidR="00C37180" w:rsidRDefault="00C37180" w:rsidP="007E4DDD">
      <w:pPr>
        <w:pStyle w:val="Bullets2"/>
      </w:pPr>
      <w:r w:rsidRPr="00FC5826">
        <w:t>Heat</w:t>
      </w:r>
    </w:p>
    <w:p w:rsidR="00C37180" w:rsidRPr="00FC5826" w:rsidRDefault="00C37180" w:rsidP="002C55DF">
      <w:pPr>
        <w:pStyle w:val="Bullets"/>
      </w:pPr>
      <w:r>
        <w:rPr>
          <w:noProof/>
          <w:lang w:val="en-GB"/>
        </w:rPr>
        <w:drawing>
          <wp:anchor distT="0" distB="0" distL="114300" distR="114300" simplePos="0" relativeHeight="251805696" behindDoc="0" locked="0" layoutInCell="1" allowOverlap="1" wp14:anchorId="67AA3D05" wp14:editId="08F3E401">
            <wp:simplePos x="0" y="0"/>
            <wp:positionH relativeFrom="column">
              <wp:posOffset>4394835</wp:posOffset>
            </wp:positionH>
            <wp:positionV relativeFrom="paragraph">
              <wp:posOffset>20320</wp:posOffset>
            </wp:positionV>
            <wp:extent cx="2000250" cy="2657475"/>
            <wp:effectExtent l="0" t="0" r="0" b="0"/>
            <wp:wrapSquare wrapText="bothSides"/>
            <wp:docPr id="83" name="Picture 79" descr="figure_with_back_pain_400_clr_52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with_back_pain_400_clr_5228.png"/>
                    <pic:cNvPicPr/>
                  </pic:nvPicPr>
                  <pic:blipFill>
                    <a:blip r:embed="rId31" cstate="print"/>
                    <a:stretch>
                      <a:fillRect/>
                    </a:stretch>
                  </pic:blipFill>
                  <pic:spPr>
                    <a:xfrm>
                      <a:off x="0" y="0"/>
                      <a:ext cx="2000250" cy="2657475"/>
                    </a:xfrm>
                    <a:prstGeom prst="rect">
                      <a:avLst/>
                    </a:prstGeom>
                  </pic:spPr>
                </pic:pic>
              </a:graphicData>
            </a:graphic>
          </wp:anchor>
        </w:drawing>
      </w:r>
      <w:r w:rsidRPr="00FC5826">
        <w:t>Forces exerted</w:t>
      </w:r>
    </w:p>
    <w:p w:rsidR="00C37180" w:rsidRPr="00FC5826" w:rsidRDefault="00C37180" w:rsidP="002C55DF">
      <w:pPr>
        <w:pStyle w:val="Bullets"/>
      </w:pPr>
      <w:r w:rsidRPr="00FC5826">
        <w:t xml:space="preserve">In people-handling the risk is also affected by the: </w:t>
      </w:r>
    </w:p>
    <w:p w:rsidR="00C37180" w:rsidRPr="00FC5826" w:rsidRDefault="00C37180" w:rsidP="007E4DDD">
      <w:pPr>
        <w:pStyle w:val="Bullets2"/>
      </w:pPr>
      <w:r w:rsidRPr="00FC5826">
        <w:t xml:space="preserve">Ability of </w:t>
      </w:r>
      <w:r w:rsidR="000B4677">
        <w:t xml:space="preserve">the </w:t>
      </w:r>
      <w:r w:rsidRPr="00FC5826">
        <w:t>client to support</w:t>
      </w:r>
      <w:r>
        <w:t xml:space="preserve"> </w:t>
      </w:r>
      <w:r w:rsidRPr="00FC5826">
        <w:t>/</w:t>
      </w:r>
      <w:r>
        <w:t xml:space="preserve"> </w:t>
      </w:r>
      <w:r w:rsidRPr="00FC5826">
        <w:t>control part</w:t>
      </w:r>
      <w:r>
        <w:t xml:space="preserve"> </w:t>
      </w:r>
      <w:r w:rsidRPr="00FC5826">
        <w:t>/</w:t>
      </w:r>
      <w:r>
        <w:t xml:space="preserve"> </w:t>
      </w:r>
      <w:r w:rsidRPr="00FC5826">
        <w:t>whole of the body</w:t>
      </w:r>
    </w:p>
    <w:p w:rsidR="00C37180" w:rsidRPr="00FC5826" w:rsidRDefault="00C37180" w:rsidP="007E4DDD">
      <w:pPr>
        <w:pStyle w:val="Bullets2"/>
      </w:pPr>
      <w:r w:rsidRPr="00FC5826">
        <w:t>Predictability in movement and behaviours</w:t>
      </w:r>
    </w:p>
    <w:p w:rsidR="00C37180" w:rsidRPr="00FC5826" w:rsidRDefault="00C37180" w:rsidP="007E4DDD">
      <w:pPr>
        <w:pStyle w:val="Bullets2"/>
      </w:pPr>
      <w:r w:rsidRPr="00FC5826">
        <w:t>Pain levels</w:t>
      </w:r>
    </w:p>
    <w:p w:rsidR="00C37180" w:rsidRPr="00FC5826" w:rsidRDefault="00C37180" w:rsidP="007E4DDD">
      <w:pPr>
        <w:pStyle w:val="Bullets2"/>
      </w:pPr>
      <w:r w:rsidRPr="00FC5826">
        <w:t>Ability to follow instructions</w:t>
      </w:r>
    </w:p>
    <w:p w:rsidR="00C37180" w:rsidRPr="00FC5826" w:rsidRDefault="00C37180" w:rsidP="007E4DDD">
      <w:pPr>
        <w:pStyle w:val="Bullets2"/>
      </w:pPr>
      <w:r w:rsidRPr="00FC5826">
        <w:t>Any eq</w:t>
      </w:r>
      <w:r>
        <w:t>uipment attached to the client, such as catheters</w:t>
      </w:r>
      <w:r w:rsidR="000B4677">
        <w:t>,</w:t>
      </w:r>
      <w:r>
        <w:t xml:space="preserve"> and IVs </w:t>
      </w:r>
    </w:p>
    <w:p w:rsidR="00C37180" w:rsidRDefault="00C37180" w:rsidP="007E4DDD">
      <w:pPr>
        <w:pStyle w:val="Bullets2"/>
      </w:pPr>
      <w:r w:rsidRPr="00FC5826">
        <w:t>Client clothing</w:t>
      </w:r>
    </w:p>
    <w:p w:rsidR="00C37180" w:rsidRPr="00FC5826" w:rsidRDefault="00C37180" w:rsidP="002C55DF">
      <w:pPr>
        <w:pStyle w:val="Bullets"/>
      </w:pPr>
      <w:r w:rsidRPr="00FC5826">
        <w:t>Movement undertaken</w:t>
      </w:r>
    </w:p>
    <w:p w:rsidR="00C37180" w:rsidRPr="00FC5826" w:rsidRDefault="00C37180" w:rsidP="002C55DF">
      <w:pPr>
        <w:pStyle w:val="Bullets"/>
      </w:pPr>
      <w:r w:rsidRPr="00FC5826">
        <w:t>Postures adopted</w:t>
      </w:r>
      <w:r>
        <w:t>.</w:t>
      </w:r>
    </w:p>
    <w:p w:rsidR="00C37180" w:rsidRPr="00F51C56" w:rsidRDefault="00C37180" w:rsidP="00C37180">
      <w:r>
        <w:t xml:space="preserve">The Manual Handling Code of Practice is </w:t>
      </w:r>
      <w:r w:rsidR="000B4677">
        <w:t>specific to</w:t>
      </w:r>
      <w:r>
        <w:t xml:space="preserve"> differ</w:t>
      </w:r>
      <w:r w:rsidR="000B4677">
        <w:t>ent States and Territories. Y</w:t>
      </w:r>
      <w:r>
        <w:t xml:space="preserve">ou should </w:t>
      </w:r>
      <w:r w:rsidR="000B4677">
        <w:t xml:space="preserve">always be aware of the </w:t>
      </w:r>
      <w:r>
        <w:t xml:space="preserve">details related to your geographical location. </w:t>
      </w:r>
    </w:p>
    <w:p w:rsidR="00445A14" w:rsidRDefault="00445A14">
      <w:pPr>
        <w:spacing w:after="0" w:line="240" w:lineRule="auto"/>
        <w:rPr>
          <w:b/>
        </w:rPr>
      </w:pPr>
      <w:r>
        <w:br w:type="page"/>
      </w:r>
    </w:p>
    <w:p w:rsidR="00C37180" w:rsidRDefault="00C37180" w:rsidP="002C55DF">
      <w:pPr>
        <w:pStyle w:val="BoldBulTight0"/>
      </w:pPr>
      <w:r>
        <w:lastRenderedPageBreak/>
        <w:t xml:space="preserve">Risk assessment information and codes of practice can be found </w:t>
      </w:r>
      <w:r w:rsidR="000B4677">
        <w:t>on</w:t>
      </w:r>
      <w:r>
        <w:t xml:space="preserve"> the following websites:</w:t>
      </w:r>
    </w:p>
    <w:p w:rsidR="00C37180" w:rsidRDefault="00C37180" w:rsidP="002C55DF">
      <w:pPr>
        <w:pStyle w:val="Bullets"/>
      </w:pPr>
      <w:r>
        <w:t xml:space="preserve">SafeWork Australia: </w:t>
      </w:r>
    </w:p>
    <w:p w:rsidR="00C37180" w:rsidRDefault="00C0255E" w:rsidP="002C55DF">
      <w:pPr>
        <w:pStyle w:val="Bullets"/>
        <w:numPr>
          <w:ilvl w:val="0"/>
          <w:numId w:val="0"/>
        </w:numPr>
        <w:ind w:left="1494"/>
      </w:pPr>
      <w:hyperlink r:id="rId32" w:history="1">
        <w:r w:rsidR="00C37180" w:rsidRPr="0084503D">
          <w:rPr>
            <w:rStyle w:val="Hyperlink"/>
          </w:rPr>
          <w:t>http://www.safeworkaustralia.gov.au/sites/swa/about/publications/Documents/97/NationalCodeOfPractice_ManualHandling_NOHSC2005-1990_ArchivePDF.pdf</w:t>
        </w:r>
      </w:hyperlink>
    </w:p>
    <w:p w:rsidR="00C37180" w:rsidRDefault="00C37180" w:rsidP="002C55DF">
      <w:pPr>
        <w:pStyle w:val="Bullets"/>
      </w:pPr>
      <w:r>
        <w:t>Victoria:</w:t>
      </w:r>
    </w:p>
    <w:p w:rsidR="00C37180" w:rsidRDefault="00C0255E" w:rsidP="002C55DF">
      <w:pPr>
        <w:pStyle w:val="Bullets"/>
        <w:numPr>
          <w:ilvl w:val="0"/>
          <w:numId w:val="0"/>
        </w:numPr>
        <w:ind w:left="1494"/>
      </w:pPr>
      <w:hyperlink r:id="rId33" w:history="1">
        <w:r w:rsidR="00C37180" w:rsidRPr="0084503D">
          <w:rPr>
            <w:rStyle w:val="Hyperlink"/>
          </w:rPr>
          <w:t>http://www.worksafe.vic.gov.au/__data/assets/pdf_file/0003/9426/COP25_manualhandling.pdf</w:t>
        </w:r>
      </w:hyperlink>
    </w:p>
    <w:p w:rsidR="00C37180" w:rsidRDefault="00C37180" w:rsidP="002C55DF">
      <w:pPr>
        <w:pStyle w:val="Bullets"/>
      </w:pPr>
      <w:r>
        <w:t>New South Wales:</w:t>
      </w:r>
    </w:p>
    <w:p w:rsidR="00C37180" w:rsidRDefault="00C0255E" w:rsidP="002C55DF">
      <w:pPr>
        <w:pStyle w:val="Bullets"/>
        <w:numPr>
          <w:ilvl w:val="0"/>
          <w:numId w:val="0"/>
        </w:numPr>
        <w:ind w:left="1494"/>
      </w:pPr>
      <w:hyperlink r:id="rId34" w:history="1">
        <w:r w:rsidR="00C37180" w:rsidRPr="00C21818">
          <w:rPr>
            <w:rStyle w:val="Hyperlink"/>
          </w:rPr>
          <w:t>http://www.workcover.nsw.gov.au/health-and-safety/safety-topics-a-z/manual-handling</w:t>
        </w:r>
      </w:hyperlink>
      <w:r w:rsidR="00C37180">
        <w:t xml:space="preserve"> </w:t>
      </w:r>
    </w:p>
    <w:p w:rsidR="00C37180" w:rsidRDefault="00C37180" w:rsidP="002C55DF">
      <w:pPr>
        <w:pStyle w:val="Bullets"/>
      </w:pPr>
      <w:r>
        <w:t>South Australia:</w:t>
      </w:r>
    </w:p>
    <w:p w:rsidR="000B4677" w:rsidRDefault="00C0255E" w:rsidP="002C55DF">
      <w:pPr>
        <w:pStyle w:val="Bullets"/>
        <w:numPr>
          <w:ilvl w:val="0"/>
          <w:numId w:val="0"/>
        </w:numPr>
        <w:ind w:left="1494"/>
      </w:pPr>
      <w:hyperlink r:id="rId35" w:anchor=".Vf_ept9VhBc" w:history="1">
        <w:r w:rsidR="000B4677" w:rsidRPr="00B3098B">
          <w:rPr>
            <w:rStyle w:val="Hyperlink"/>
          </w:rPr>
          <w:t>http://www.safework.sa.gov.au/show_page.jsp?id=113695#.Vf_ept9VhBc</w:t>
        </w:r>
      </w:hyperlink>
    </w:p>
    <w:p w:rsidR="000B4677" w:rsidRDefault="000B4677" w:rsidP="002C55DF">
      <w:pPr>
        <w:pStyle w:val="Bullets"/>
      </w:pPr>
      <w:r>
        <w:t>Queensland:</w:t>
      </w:r>
    </w:p>
    <w:p w:rsidR="000B4677" w:rsidRDefault="00C0255E" w:rsidP="002C55DF">
      <w:pPr>
        <w:pStyle w:val="Bullets"/>
        <w:numPr>
          <w:ilvl w:val="0"/>
          <w:numId w:val="0"/>
        </w:numPr>
        <w:ind w:left="1494"/>
      </w:pPr>
      <w:hyperlink r:id="rId36" w:history="1">
        <w:r w:rsidR="000B4677" w:rsidRPr="00C21818">
          <w:rPr>
            <w:rStyle w:val="Hyperlink"/>
          </w:rPr>
          <w:t>https://www.worksafe.qld.gov.au/</w:t>
        </w:r>
      </w:hyperlink>
      <w:r w:rsidR="000B4677">
        <w:t xml:space="preserve"> </w:t>
      </w:r>
    </w:p>
    <w:p w:rsidR="000B4677" w:rsidRDefault="000B4677" w:rsidP="002C55DF">
      <w:pPr>
        <w:pStyle w:val="Bullets"/>
      </w:pPr>
      <w:r>
        <w:t>Western Australia:</w:t>
      </w:r>
    </w:p>
    <w:p w:rsidR="000B4677" w:rsidRDefault="00C0255E" w:rsidP="002C55DF">
      <w:pPr>
        <w:pStyle w:val="Bullets"/>
        <w:numPr>
          <w:ilvl w:val="0"/>
          <w:numId w:val="0"/>
        </w:numPr>
        <w:ind w:left="1494"/>
      </w:pPr>
      <w:hyperlink r:id="rId37" w:history="1">
        <w:r w:rsidR="000B4677" w:rsidRPr="0084503D">
          <w:rPr>
            <w:rStyle w:val="Hyperlink"/>
          </w:rPr>
          <w:t>http://www.commerce.wa.gov.au/worksafe/PDF/Codes_of_Practice/Code_manual_handling.pdf</w:t>
        </w:r>
      </w:hyperlink>
    </w:p>
    <w:p w:rsidR="000B4677" w:rsidRDefault="000B4677" w:rsidP="002C55DF">
      <w:pPr>
        <w:pStyle w:val="Bullets"/>
      </w:pPr>
      <w:r>
        <w:t>Tasmania:</w:t>
      </w:r>
    </w:p>
    <w:p w:rsidR="000B4677" w:rsidRDefault="00C0255E" w:rsidP="002C55DF">
      <w:pPr>
        <w:pStyle w:val="Bullets"/>
        <w:numPr>
          <w:ilvl w:val="0"/>
          <w:numId w:val="0"/>
        </w:numPr>
        <w:ind w:left="1494"/>
      </w:pPr>
      <w:hyperlink r:id="rId38" w:history="1">
        <w:r w:rsidR="000B4677" w:rsidRPr="00B3098B">
          <w:rPr>
            <w:rStyle w:val="Hyperlink"/>
          </w:rPr>
          <w:t>http://www.worksafe.tas.gov.au/__data/assets/word_doc/0007/194569/hazardous_manual_tasks_code.doc</w:t>
        </w:r>
      </w:hyperlink>
    </w:p>
    <w:p w:rsidR="000B4677" w:rsidRDefault="000B4677" w:rsidP="000B4677">
      <w:r>
        <w:t xml:space="preserve">This information was correct at the time of writing in September 2015. </w:t>
      </w:r>
    </w:p>
    <w:p w:rsidR="00445A14" w:rsidRDefault="00445A14">
      <w:pPr>
        <w:spacing w:after="0" w:line="240" w:lineRule="auto"/>
        <w:rPr>
          <w:rFonts w:cstheme="majorBidi"/>
          <w:b/>
          <w:bCs/>
          <w:sz w:val="26"/>
          <w:szCs w:val="26"/>
          <w:lang w:val="en-GB"/>
        </w:rPr>
      </w:pPr>
      <w:bookmarkStart w:id="80" w:name="_Toc413234976"/>
      <w:r>
        <w:br w:type="page"/>
      </w:r>
    </w:p>
    <w:p w:rsidR="00C37180" w:rsidRPr="00F22A55" w:rsidRDefault="00C37180" w:rsidP="00C37180">
      <w:pPr>
        <w:pStyle w:val="Heading3"/>
      </w:pPr>
      <w:bookmarkStart w:id="81" w:name="_Toc431225645"/>
      <w:r>
        <w:rPr>
          <w:noProof/>
        </w:rPr>
        <w:lastRenderedPageBreak/>
        <w:drawing>
          <wp:anchor distT="0" distB="0" distL="114300" distR="114300" simplePos="0" relativeHeight="251806720" behindDoc="0" locked="0" layoutInCell="1" allowOverlap="1" wp14:anchorId="0F7E9F28" wp14:editId="07AC7C21">
            <wp:simplePos x="0" y="0"/>
            <wp:positionH relativeFrom="column">
              <wp:posOffset>4382135</wp:posOffset>
            </wp:positionH>
            <wp:positionV relativeFrom="paragraph">
              <wp:posOffset>120650</wp:posOffset>
            </wp:positionV>
            <wp:extent cx="1526540" cy="1600200"/>
            <wp:effectExtent l="0" t="0" r="0" b="0"/>
            <wp:wrapSquare wrapText="bothSides"/>
            <wp:docPr id="84" name="Picture 80" descr="custom_pressure_gauge_137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stom_pressure_gauge_13793.png"/>
                    <pic:cNvPicPr/>
                  </pic:nvPicPr>
                  <pic:blipFill>
                    <a:blip r:embed="rId39" cstate="print"/>
                    <a:srcRect l="20759" r="24939" b="43303"/>
                    <a:stretch>
                      <a:fillRect/>
                    </a:stretch>
                  </pic:blipFill>
                  <pic:spPr>
                    <a:xfrm>
                      <a:off x="0" y="0"/>
                      <a:ext cx="1526540" cy="1600200"/>
                    </a:xfrm>
                    <a:prstGeom prst="rect">
                      <a:avLst/>
                    </a:prstGeom>
                  </pic:spPr>
                </pic:pic>
              </a:graphicData>
            </a:graphic>
          </wp:anchor>
        </w:drawing>
      </w:r>
      <w:r w:rsidRPr="008D62B0">
        <w:t>Risk assessment tools</w:t>
      </w:r>
      <w:bookmarkEnd w:id="80"/>
      <w:bookmarkEnd w:id="81"/>
    </w:p>
    <w:p w:rsidR="00C37180" w:rsidRDefault="00C37180" w:rsidP="002C55DF">
      <w:pPr>
        <w:pStyle w:val="BoldBulTight0"/>
      </w:pPr>
      <w:r>
        <w:t xml:space="preserve">Risk assessment tools are usually: </w:t>
      </w:r>
    </w:p>
    <w:p w:rsidR="00C37180" w:rsidRDefault="00C37180" w:rsidP="002C55DF">
      <w:pPr>
        <w:pStyle w:val="Bullets"/>
      </w:pPr>
      <w:r>
        <w:t>Charts</w:t>
      </w:r>
    </w:p>
    <w:p w:rsidR="00C37180" w:rsidRDefault="00C37180" w:rsidP="002C55DF">
      <w:pPr>
        <w:pStyle w:val="Bullets"/>
      </w:pPr>
      <w:r>
        <w:t xml:space="preserve">Checklists </w:t>
      </w:r>
    </w:p>
    <w:p w:rsidR="00C37180" w:rsidRDefault="00C37180" w:rsidP="002C55DF">
      <w:pPr>
        <w:pStyle w:val="Bullets"/>
      </w:pPr>
      <w:r>
        <w:t xml:space="preserve">Scales of danger </w:t>
      </w:r>
    </w:p>
    <w:p w:rsidR="00C37180" w:rsidRDefault="00C37180" w:rsidP="002C55DF">
      <w:pPr>
        <w:pStyle w:val="Bullets"/>
      </w:pPr>
      <w:r>
        <w:t xml:space="preserve">Questionnaires </w:t>
      </w:r>
    </w:p>
    <w:p w:rsidR="00C37180" w:rsidRDefault="00C37180" w:rsidP="002C55DF">
      <w:pPr>
        <w:pStyle w:val="Bullets"/>
      </w:pPr>
      <w:r>
        <w:t>And similar</w:t>
      </w:r>
    </w:p>
    <w:p w:rsidR="00C37180" w:rsidRDefault="00C37180" w:rsidP="00C37180">
      <w:r>
        <w:t xml:space="preserve">These tools </w:t>
      </w:r>
      <w:r w:rsidR="000B4677">
        <w:t>can be used to pose</w:t>
      </w:r>
      <w:r>
        <w:t xml:space="preserve"> predetermined questions regar</w:t>
      </w:r>
      <w:r w:rsidR="000B4677">
        <w:t>ding the danger of the activity. Specific forms can be universal, or apply to particular</w:t>
      </w:r>
      <w:r>
        <w:t xml:space="preserve"> types of task.</w:t>
      </w:r>
    </w:p>
    <w:p w:rsidR="00C37180" w:rsidRDefault="00C37180" w:rsidP="00C37180">
      <w:r>
        <w:t xml:space="preserve">These forms are available from government websites </w:t>
      </w:r>
      <w:r w:rsidR="0051155C">
        <w:t>and/</w:t>
      </w:r>
      <w:r>
        <w:t xml:space="preserve">or </w:t>
      </w:r>
      <w:r w:rsidR="0051155C">
        <w:t>from</w:t>
      </w:r>
      <w:r>
        <w:t xml:space="preserve"> your organisation</w:t>
      </w:r>
      <w:r w:rsidR="0051155C">
        <w:t>. The relevant workplace forms will provide more specific and relevant details of activities.</w:t>
      </w:r>
      <w:r>
        <w:t xml:space="preserve"> </w:t>
      </w:r>
    </w:p>
    <w:p w:rsidR="00C37180" w:rsidRDefault="00C37180" w:rsidP="00C37180">
      <w:r>
        <w:t xml:space="preserve">Rating scales give the task a value that determines the level of risk or danger to staff. </w:t>
      </w:r>
      <w:r w:rsidR="0051155C">
        <w:t xml:space="preserve">You should </w:t>
      </w:r>
      <w:r>
        <w:t>know what level of</w:t>
      </w:r>
      <w:r w:rsidR="0051155C">
        <w:t xml:space="preserve"> danger to expect and attempt to reduce the associated risks</w:t>
      </w:r>
      <w:r>
        <w:t xml:space="preserve">, where possible. </w:t>
      </w:r>
    </w:p>
    <w:p w:rsidR="00C37180" w:rsidRDefault="00C37180" w:rsidP="00C37180">
      <w:pPr>
        <w:pStyle w:val="Heading3"/>
      </w:pPr>
      <w:bookmarkStart w:id="82" w:name="_Toc413234979"/>
      <w:bookmarkStart w:id="83" w:name="_Toc431225646"/>
      <w:bookmarkStart w:id="84" w:name="_Toc413234980"/>
      <w:r>
        <w:t>Control measures</w:t>
      </w:r>
      <w:bookmarkEnd w:id="82"/>
      <w:bookmarkEnd w:id="83"/>
      <w:r>
        <w:t xml:space="preserve"> </w:t>
      </w:r>
    </w:p>
    <w:p w:rsidR="00C37180" w:rsidRDefault="0051155C" w:rsidP="00C37180">
      <w:r>
        <w:t xml:space="preserve">Control measures should applied for the minimisation of dangers and risks associated with manual handling. </w:t>
      </w:r>
    </w:p>
    <w:p w:rsidR="00C37180" w:rsidRDefault="00C37180" w:rsidP="002C55DF">
      <w:pPr>
        <w:pStyle w:val="BoldBulTight0"/>
      </w:pPr>
      <w:r>
        <w:t>These control measures may entail:</w:t>
      </w:r>
    </w:p>
    <w:p w:rsidR="00C37180" w:rsidRPr="00FC5826" w:rsidRDefault="00C37180" w:rsidP="002C55DF">
      <w:pPr>
        <w:pStyle w:val="Bullets"/>
      </w:pPr>
      <w:r>
        <w:rPr>
          <w:noProof/>
          <w:lang w:val="en-GB"/>
        </w:rPr>
        <w:drawing>
          <wp:anchor distT="0" distB="0" distL="114300" distR="114300" simplePos="0" relativeHeight="251808768" behindDoc="0" locked="0" layoutInCell="1" allowOverlap="1" wp14:anchorId="7F22B31C" wp14:editId="713E310E">
            <wp:simplePos x="0" y="0"/>
            <wp:positionH relativeFrom="column">
              <wp:posOffset>4194810</wp:posOffset>
            </wp:positionH>
            <wp:positionV relativeFrom="paragraph">
              <wp:posOffset>234315</wp:posOffset>
            </wp:positionV>
            <wp:extent cx="1524000" cy="1524000"/>
            <wp:effectExtent l="0" t="0" r="0" b="0"/>
            <wp:wrapSquare wrapText="bothSides"/>
            <wp:docPr id="85" name="Picture 81" descr="weak_weightlifter_400_clr_55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k_weightlifter_400_clr_5558.png"/>
                    <pic:cNvPicPr/>
                  </pic:nvPicPr>
                  <pic:blipFill>
                    <a:blip r:embed="rId40" cstate="print"/>
                    <a:stretch>
                      <a:fillRect/>
                    </a:stretch>
                  </pic:blipFill>
                  <pic:spPr>
                    <a:xfrm>
                      <a:off x="0" y="0"/>
                      <a:ext cx="1524000" cy="1524000"/>
                    </a:xfrm>
                    <a:prstGeom prst="rect">
                      <a:avLst/>
                    </a:prstGeom>
                  </pic:spPr>
                </pic:pic>
              </a:graphicData>
            </a:graphic>
          </wp:anchor>
        </w:drawing>
      </w:r>
      <w:r w:rsidRPr="00FC5826">
        <w:t>Changes to the load</w:t>
      </w:r>
      <w:r w:rsidR="0051155C">
        <w:t>,</w:t>
      </w:r>
      <w:r w:rsidRPr="00FC5826">
        <w:t xml:space="preserve"> or client</w:t>
      </w:r>
    </w:p>
    <w:p w:rsidR="00C37180" w:rsidRPr="00FC5826" w:rsidRDefault="00C37180" w:rsidP="002C55DF">
      <w:pPr>
        <w:pStyle w:val="Bullets"/>
      </w:pPr>
      <w:r w:rsidRPr="00FC5826">
        <w:t>Changes to work organisation</w:t>
      </w:r>
      <w:r w:rsidR="0051155C">
        <w:t>, or</w:t>
      </w:r>
      <w:r w:rsidRPr="00FC5826">
        <w:t xml:space="preserve"> practices </w:t>
      </w:r>
    </w:p>
    <w:p w:rsidR="00C37180" w:rsidRPr="00FC5826" w:rsidRDefault="00C37180" w:rsidP="002C55DF">
      <w:pPr>
        <w:pStyle w:val="Bullets"/>
      </w:pPr>
      <w:r w:rsidRPr="00FC5826">
        <w:t>Changes to workplace layout</w:t>
      </w:r>
    </w:p>
    <w:p w:rsidR="00C37180" w:rsidRPr="00FC5826" w:rsidRDefault="00C37180" w:rsidP="002C55DF">
      <w:pPr>
        <w:pStyle w:val="Bullets"/>
      </w:pPr>
      <w:r w:rsidRPr="00FC5826">
        <w:t xml:space="preserve">Minimising amount of handling </w:t>
      </w:r>
    </w:p>
    <w:p w:rsidR="00C37180" w:rsidRDefault="00C37180" w:rsidP="002C55DF">
      <w:pPr>
        <w:pStyle w:val="Bullets"/>
      </w:pPr>
      <w:r w:rsidRPr="00FC5826">
        <w:t xml:space="preserve">Provision of </w:t>
      </w:r>
      <w:r>
        <w:t>equipment</w:t>
      </w:r>
    </w:p>
    <w:p w:rsidR="00C37180" w:rsidRDefault="00C37180" w:rsidP="002C55DF">
      <w:pPr>
        <w:pStyle w:val="Bullets"/>
      </w:pPr>
      <w:r w:rsidRPr="00FC5826">
        <w:t>Task-specific training</w:t>
      </w:r>
      <w:r>
        <w:t>.</w:t>
      </w:r>
    </w:p>
    <w:p w:rsidR="00C37180" w:rsidRDefault="00C37180" w:rsidP="00C37180">
      <w:r>
        <w:t xml:space="preserve">These measures </w:t>
      </w:r>
      <w:r w:rsidR="0051155C">
        <w:t>should be implemented for improved workplace safety.</w:t>
      </w:r>
      <w:r>
        <w:t xml:space="preserve"> Being able to control the variables of a situation can allow you to create a more desirable and suitable environment for carrying out the task required. </w:t>
      </w:r>
    </w:p>
    <w:p w:rsidR="00C37180" w:rsidRDefault="0051155C" w:rsidP="00C37180">
      <w:r>
        <w:t>T</w:t>
      </w:r>
      <w:r w:rsidR="00C37180">
        <w:t xml:space="preserve">he amount of manual handling work can be reduced significantly through the use of </w:t>
      </w:r>
      <w:r>
        <w:t xml:space="preserve">equipment and assistive devices. A lifting cushion or hoist may be used for the purpose of avoiding injuries which otherwise be sustained when lifting a fallen client from the floor. </w:t>
      </w:r>
    </w:p>
    <w:p w:rsidR="00C37180" w:rsidRPr="00B81EE2" w:rsidRDefault="0051155C" w:rsidP="00C37180">
      <w:r>
        <w:t>You should aim to avoid manual handling in a practical manner. T</w:t>
      </w:r>
      <w:r w:rsidR="00C37180">
        <w:t xml:space="preserve">he less lifting and moving you do, the less likely you are to sustain an injury. </w:t>
      </w:r>
    </w:p>
    <w:p w:rsidR="00C37180" w:rsidRDefault="00C37180">
      <w:pPr>
        <w:spacing w:after="0" w:line="240" w:lineRule="auto"/>
        <w:rPr>
          <w:rFonts w:cstheme="majorBidi"/>
          <w:b/>
          <w:bCs/>
          <w:sz w:val="26"/>
          <w:szCs w:val="26"/>
          <w:lang w:val="en-GB"/>
        </w:rPr>
      </w:pPr>
      <w:r>
        <w:br w:type="page"/>
      </w:r>
    </w:p>
    <w:p w:rsidR="00733EFB" w:rsidRPr="006C1AE2" w:rsidRDefault="00733EFB" w:rsidP="00733EFB">
      <w:pPr>
        <w:pStyle w:val="Heading3"/>
      </w:pPr>
      <w:bookmarkStart w:id="85" w:name="_Toc431225647"/>
      <w:r>
        <w:lastRenderedPageBreak/>
        <w:t>Activity 2C</w:t>
      </w:r>
      <w:bookmarkEnd w:id="84"/>
      <w:bookmarkEnd w:id="85"/>
    </w:p>
    <w:p w:rsidR="00733EFB" w:rsidRDefault="00733EFB" w:rsidP="00733EFB">
      <w:pPr>
        <w:spacing w:after="0" w:line="240" w:lineRule="auto"/>
        <w:rPr>
          <w:rFonts w:cstheme="majorBidi"/>
          <w:b/>
          <w:bCs/>
          <w:color w:val="C00000"/>
          <w:sz w:val="36"/>
          <w:szCs w:val="28"/>
          <w:lang w:val="en-GB"/>
        </w:rPr>
      </w:pPr>
      <w:r>
        <w:rPr>
          <w:noProof/>
          <w:lang w:val="en-GB"/>
        </w:rPr>
        <w:drawing>
          <wp:anchor distT="0" distB="0" distL="114300" distR="114300" simplePos="0" relativeHeight="251753472" behindDoc="1" locked="0" layoutInCell="1" allowOverlap="1" wp14:anchorId="79ECD7E6" wp14:editId="0E238F77">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r>
        <w:br w:type="page"/>
      </w:r>
    </w:p>
    <w:p w:rsidR="006E5817" w:rsidRPr="006E5817" w:rsidRDefault="00683DD9" w:rsidP="00206263">
      <w:pPr>
        <w:pStyle w:val="Heading1"/>
        <w:spacing w:after="240"/>
      </w:pPr>
      <w:bookmarkStart w:id="86" w:name="_Toc431225648"/>
      <w:r w:rsidRPr="00683DD9">
        <w:lastRenderedPageBreak/>
        <w:t xml:space="preserve">3. </w:t>
      </w:r>
      <w:r w:rsidR="00C33D19">
        <w:t>Follow safe work practices for infection control</w:t>
      </w:r>
      <w:bookmarkEnd w:id="86"/>
      <w:r w:rsidR="006E5817" w:rsidRPr="00770D64">
        <w:t> </w:t>
      </w:r>
    </w:p>
    <w:p w:rsidR="00057DD4" w:rsidRDefault="00CD5295" w:rsidP="00683DD9">
      <w:pPr>
        <w:rPr>
          <w:b/>
          <w:sz w:val="28"/>
        </w:rPr>
      </w:pPr>
      <w:r w:rsidRPr="008E070B">
        <w:rPr>
          <w:b/>
          <w:sz w:val="28"/>
        </w:rPr>
        <w:t>3.1.</w:t>
      </w:r>
      <w:r w:rsidRPr="008E070B">
        <w:rPr>
          <w:sz w:val="28"/>
        </w:rPr>
        <w:t xml:space="preserve"> </w:t>
      </w:r>
      <w:r w:rsidR="008E070B">
        <w:tab/>
      </w:r>
      <w:r w:rsidR="00C33D19" w:rsidRPr="0077797F">
        <w:rPr>
          <w:rFonts w:asciiTheme="minorHAnsi" w:hAnsiTheme="minorHAnsi"/>
        </w:rPr>
        <w:t>Follow standard precautions as part of own work routine to prevent the spread of infection</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C33D19" w:rsidRPr="0077797F">
        <w:rPr>
          <w:rFonts w:asciiTheme="minorHAnsi" w:hAnsiTheme="minorHAnsi"/>
        </w:rPr>
        <w:t>Recognise situations when additional infection control procedures are required</w:t>
      </w:r>
    </w:p>
    <w:p w:rsidR="00D163F0" w:rsidRPr="00C31F98" w:rsidRDefault="00D163F0" w:rsidP="00445A14">
      <w:pPr>
        <w:ind w:left="720" w:hanging="720"/>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C33D19" w:rsidRPr="0077797F">
        <w:rPr>
          <w:rFonts w:asciiTheme="minorHAnsi" w:hAnsiTheme="minorHAnsi"/>
        </w:rPr>
        <w:t>Apply additional precautions when standard precautions alone may not be sufficient to prevent transmission of infection</w:t>
      </w:r>
    </w:p>
    <w:p w:rsidR="00A84AE8" w:rsidRPr="00C33D19" w:rsidRDefault="00D163F0" w:rsidP="00C33D1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C33D19" w:rsidRPr="0077797F">
        <w:rPr>
          <w:rFonts w:asciiTheme="minorHAnsi" w:hAnsiTheme="minorHAnsi"/>
        </w:rPr>
        <w:t>Identify risks of infection and report them a</w:t>
      </w:r>
      <w:r w:rsidR="00C33D19">
        <w:rPr>
          <w:rFonts w:asciiTheme="minorHAnsi" w:hAnsiTheme="minorHAnsi"/>
        </w:rPr>
        <w:t>ccording to workplace procedures</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14:anchorId="054373EB" wp14:editId="07C2ADE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CF4F0B">
      <w:pPr>
        <w:pStyle w:val="Heading2"/>
        <w:spacing w:after="240"/>
      </w:pPr>
      <w:bookmarkStart w:id="87" w:name="_Toc431225649"/>
      <w:r w:rsidRPr="006E5817">
        <w:lastRenderedPageBreak/>
        <w:t xml:space="preserve">3.1 – </w:t>
      </w:r>
      <w:r w:rsidR="00FB1AFE" w:rsidRPr="0077797F">
        <w:rPr>
          <w:rFonts w:asciiTheme="minorHAnsi" w:hAnsiTheme="minorHAnsi"/>
        </w:rPr>
        <w:t>Follow standard precautions as part of own work routine to prevent the spread of infection</w:t>
      </w:r>
      <w:bookmarkEnd w:id="87"/>
    </w:p>
    <w:p w:rsidR="00902853" w:rsidRDefault="00CF4F0B" w:rsidP="00CF4F0B">
      <w:bookmarkStart w:id="88" w:name="_Toc413234990"/>
      <w:r>
        <w:t xml:space="preserve">It is generally assumed that different members of the workforce have the potential to infect one another. The types of infection vary from common colds to seriously debilitating diseases. </w:t>
      </w:r>
      <w:r w:rsidR="00B81686">
        <w:t>It is also worth remembering that all infections have an incubation period, when the phys</w:t>
      </w:r>
      <w:r w:rsidR="00D61C55">
        <w:t>ical symptoms will not manifest</w:t>
      </w:r>
      <w:r w:rsidR="00B81686">
        <w:t xml:space="preserve">. </w:t>
      </w:r>
      <w:r>
        <w:t>All workers must be aware of the risks and take necessary precautions to prevent infection. Basic responsibilities include the need to wash your hands, maintain clean working environments and take applicable first aid training. The Occupational health and safety act of 2004 specifies that all employees must ensure workplace safety and organise appropriate means of infection control.</w:t>
      </w:r>
    </w:p>
    <w:bookmarkEnd w:id="88"/>
    <w:p w:rsidR="00C37180" w:rsidRDefault="00C37180" w:rsidP="002C55DF">
      <w:pPr>
        <w:pStyle w:val="BoldBulTight0"/>
      </w:pPr>
      <w:r>
        <w:t>Standard precautions can include:</w:t>
      </w:r>
    </w:p>
    <w:p w:rsidR="00C37180" w:rsidRPr="00FC5826" w:rsidRDefault="00C37180" w:rsidP="002C55DF">
      <w:pPr>
        <w:pStyle w:val="Bullets"/>
      </w:pPr>
      <w:r w:rsidRPr="00FC5826">
        <w:t>Appropriate reprocessing and storage of reusable instruments</w:t>
      </w:r>
    </w:p>
    <w:p w:rsidR="00C37180" w:rsidRPr="00FC5826" w:rsidRDefault="00C37180" w:rsidP="002C55DF">
      <w:pPr>
        <w:pStyle w:val="Bullets"/>
      </w:pPr>
      <w:r w:rsidRPr="00FC5826">
        <w:t>Aseptic technique</w:t>
      </w:r>
    </w:p>
    <w:p w:rsidR="00C37180" w:rsidRPr="00FC5826" w:rsidRDefault="00C37180" w:rsidP="002C55DF">
      <w:pPr>
        <w:pStyle w:val="Bullets"/>
      </w:pPr>
      <w:r w:rsidRPr="00FC5826">
        <w:t>Personal hygiene practices</w:t>
      </w:r>
      <w:r>
        <w:t>,</w:t>
      </w:r>
      <w:r w:rsidRPr="00FC5826">
        <w:t xml:space="preserve"> especially</w:t>
      </w:r>
      <w:r>
        <w:t xml:space="preserve"> washing and drying hands, such as before and after client contact</w:t>
      </w:r>
    </w:p>
    <w:p w:rsidR="00C37180" w:rsidRPr="00FC5826" w:rsidRDefault="00C37180" w:rsidP="002C55DF">
      <w:pPr>
        <w:pStyle w:val="Bullets"/>
      </w:pPr>
      <w:r w:rsidRPr="00FC5826">
        <w:t>Safe disposal of sharps and other clinical waste</w:t>
      </w:r>
    </w:p>
    <w:p w:rsidR="00C37180" w:rsidRPr="00FC5826" w:rsidRDefault="00C37180" w:rsidP="002C55DF">
      <w:pPr>
        <w:pStyle w:val="Bullets"/>
      </w:pPr>
      <w:r w:rsidRPr="00FC5826">
        <w:t>Safe handling of sharps</w:t>
      </w:r>
    </w:p>
    <w:p w:rsidR="00C37180" w:rsidRPr="00FC5826" w:rsidRDefault="00C37180" w:rsidP="002C55DF">
      <w:pPr>
        <w:pStyle w:val="Bullets"/>
      </w:pPr>
      <w:r w:rsidRPr="00FC5826">
        <w:t>Surface cleaning and management of blood and body fluid spills</w:t>
      </w:r>
    </w:p>
    <w:p w:rsidR="00C37180" w:rsidRDefault="00C37180" w:rsidP="002C55DF">
      <w:pPr>
        <w:pStyle w:val="Bullets"/>
      </w:pPr>
      <w:r w:rsidRPr="00FC5826">
        <w:t>Techniques to limit contamination</w:t>
      </w:r>
    </w:p>
    <w:p w:rsidR="00C37180" w:rsidRPr="00FC5826" w:rsidRDefault="00C37180" w:rsidP="002C55DF">
      <w:pPr>
        <w:pStyle w:val="Bullets"/>
      </w:pPr>
      <w:r>
        <w:t>Use of</w:t>
      </w:r>
      <w:r w:rsidR="00016960">
        <w:t xml:space="preserve"> Personal Protective Equipment.</w:t>
      </w:r>
    </w:p>
    <w:p w:rsidR="00C37180" w:rsidRDefault="00C37180" w:rsidP="002C55DF">
      <w:pPr>
        <w:pStyle w:val="BoldBulTight0"/>
      </w:pPr>
      <w:r>
        <w:rPr>
          <w:noProof/>
          <w:lang w:val="en-GB"/>
        </w:rPr>
        <w:drawing>
          <wp:anchor distT="0" distB="0" distL="114300" distR="114300" simplePos="0" relativeHeight="251816960" behindDoc="0" locked="0" layoutInCell="1" allowOverlap="1" wp14:anchorId="52954A5B" wp14:editId="4452790C">
            <wp:simplePos x="0" y="0"/>
            <wp:positionH relativeFrom="column">
              <wp:posOffset>4309110</wp:posOffset>
            </wp:positionH>
            <wp:positionV relativeFrom="paragraph">
              <wp:posOffset>424180</wp:posOffset>
            </wp:positionV>
            <wp:extent cx="2143125" cy="2447925"/>
            <wp:effectExtent l="0" t="0" r="0" b="0"/>
            <wp:wrapSquare wrapText="bothSides"/>
            <wp:docPr id="89" name="Picture 86" descr="washing_hands_400_clr_8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shing_hands_400_clr_8142.png"/>
                    <pic:cNvPicPr/>
                  </pic:nvPicPr>
                  <pic:blipFill>
                    <a:blip r:embed="rId41" cstate="print"/>
                    <a:stretch>
                      <a:fillRect/>
                    </a:stretch>
                  </pic:blipFill>
                  <pic:spPr>
                    <a:xfrm>
                      <a:off x="0" y="0"/>
                      <a:ext cx="2143125" cy="2447925"/>
                    </a:xfrm>
                    <a:prstGeom prst="rect">
                      <a:avLst/>
                    </a:prstGeom>
                  </pic:spPr>
                </pic:pic>
              </a:graphicData>
            </a:graphic>
          </wp:anchor>
        </w:drawing>
      </w:r>
      <w:r w:rsidR="00902853">
        <w:t>Care home staff will enjoy the following benefits if preventative measures are taken:</w:t>
      </w:r>
    </w:p>
    <w:p w:rsidR="00C37180" w:rsidRDefault="00C37180" w:rsidP="002C55DF">
      <w:pPr>
        <w:pStyle w:val="Bullets"/>
      </w:pPr>
      <w:r>
        <w:t>Staff don’t get ill:</w:t>
      </w:r>
    </w:p>
    <w:p w:rsidR="00C37180" w:rsidRDefault="00C37180" w:rsidP="007E4DDD">
      <w:pPr>
        <w:pStyle w:val="Bullets2"/>
      </w:pPr>
      <w:r>
        <w:t>Staff don’t take time off, which means good staffing levels can be maintained and schedules adhered to</w:t>
      </w:r>
    </w:p>
    <w:p w:rsidR="00C37180" w:rsidRDefault="00C37180" w:rsidP="007E4DDD">
      <w:pPr>
        <w:pStyle w:val="Bullets2"/>
      </w:pPr>
      <w:r>
        <w:t>Staff don’t spread sickness to each other and the clients.</w:t>
      </w:r>
    </w:p>
    <w:p w:rsidR="00C37180" w:rsidRDefault="00C37180" w:rsidP="002C55DF">
      <w:pPr>
        <w:pStyle w:val="Bullets"/>
      </w:pPr>
      <w:r>
        <w:t>Clients don’t get ill:</w:t>
      </w:r>
    </w:p>
    <w:p w:rsidR="00C37180" w:rsidRDefault="00C37180" w:rsidP="007E4DDD">
      <w:pPr>
        <w:pStyle w:val="Bullets2"/>
      </w:pPr>
      <w:r>
        <w:t>Clients don’t require additional care</w:t>
      </w:r>
    </w:p>
    <w:p w:rsidR="00C37180" w:rsidRDefault="00C37180" w:rsidP="007E4DDD">
      <w:pPr>
        <w:pStyle w:val="Bullets2"/>
      </w:pPr>
      <w:r>
        <w:t>Clients don’t spread sickness amongst themselves</w:t>
      </w:r>
    </w:p>
    <w:p w:rsidR="00C37180" w:rsidRDefault="00C37180" w:rsidP="007E4DDD">
      <w:pPr>
        <w:pStyle w:val="Bullets2"/>
      </w:pPr>
      <w:r>
        <w:t>Clients don’t infect staff.</w:t>
      </w:r>
    </w:p>
    <w:p w:rsidR="00C37180" w:rsidRDefault="00C37180" w:rsidP="00C37180">
      <w:r>
        <w:t xml:space="preserve">Incorporating these actions into your daily routine and recognising the benefits can make a big difference to the sickness levels of everyone in the building. </w:t>
      </w:r>
    </w:p>
    <w:p w:rsidR="00E95C02" w:rsidRDefault="00E95C02" w:rsidP="00733EFB">
      <w:pPr>
        <w:pStyle w:val="Heading3"/>
      </w:pPr>
      <w:bookmarkStart w:id="89" w:name="_Toc413234988"/>
    </w:p>
    <w:p w:rsidR="00733EFB" w:rsidRPr="006C1AE2" w:rsidRDefault="00733EFB" w:rsidP="00733EFB">
      <w:pPr>
        <w:pStyle w:val="Heading3"/>
      </w:pPr>
      <w:bookmarkStart w:id="90" w:name="_Toc431225650"/>
      <w:r w:rsidRPr="005B7C76">
        <w:t>Activity 3</w:t>
      </w:r>
      <w:r>
        <w:t>A</w:t>
      </w:r>
      <w:bookmarkEnd w:id="89"/>
      <w:bookmarkEnd w:id="90"/>
    </w:p>
    <w:p w:rsidR="00733EFB" w:rsidRDefault="00733EFB" w:rsidP="00733EFB">
      <w:pPr>
        <w:rPr>
          <w:b/>
          <w:color w:val="FF0000"/>
        </w:rPr>
      </w:pPr>
      <w:r>
        <w:rPr>
          <w:b/>
          <w:noProof/>
          <w:color w:val="FF0000"/>
          <w:lang w:val="en-GB"/>
        </w:rPr>
        <w:drawing>
          <wp:anchor distT="0" distB="0" distL="114300" distR="114300" simplePos="0" relativeHeight="251757568" behindDoc="1" locked="0" layoutInCell="1" allowOverlap="1" wp14:anchorId="2AFAA218" wp14:editId="6C29394D">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Calibri"/>
          <w:b/>
          <w:bCs/>
          <w:color w:val="C00000"/>
          <w:sz w:val="28"/>
          <w:szCs w:val="28"/>
        </w:rPr>
      </w:pPr>
      <w:r>
        <w:br w:type="page"/>
      </w:r>
    </w:p>
    <w:p w:rsidR="00FB1AFE" w:rsidRDefault="00FB1AFE" w:rsidP="003561A3">
      <w:pPr>
        <w:pStyle w:val="Heading2"/>
        <w:spacing w:after="240"/>
        <w:rPr>
          <w:rFonts w:asciiTheme="minorHAnsi" w:hAnsiTheme="minorHAnsi"/>
        </w:rPr>
      </w:pPr>
      <w:bookmarkStart w:id="91" w:name="_Toc431225651"/>
      <w:r w:rsidRPr="006E5817">
        <w:lastRenderedPageBreak/>
        <w:t>3.2 –</w:t>
      </w:r>
      <w:r>
        <w:t xml:space="preserve"> </w:t>
      </w:r>
      <w:r w:rsidRPr="0077797F">
        <w:rPr>
          <w:rFonts w:asciiTheme="minorHAnsi" w:hAnsiTheme="minorHAnsi"/>
        </w:rPr>
        <w:t>Recognise situations when additional infection control procedures are required</w:t>
      </w:r>
      <w:bookmarkEnd w:id="91"/>
    </w:p>
    <w:p w:rsidR="005942B2" w:rsidRPr="005942B2" w:rsidRDefault="005942B2" w:rsidP="003561A3">
      <w:pPr>
        <w:pStyle w:val="Heading2"/>
        <w:spacing w:after="240"/>
      </w:pPr>
      <w:bookmarkStart w:id="92" w:name="_Toc431225652"/>
      <w:r w:rsidRPr="006E5817">
        <w:t xml:space="preserve">3.3 – </w:t>
      </w:r>
      <w:r w:rsidRPr="0077797F">
        <w:t>Apply additional precautions when standard precautions alone may not be sufficient to prevent transmission of infection</w:t>
      </w:r>
      <w:bookmarkEnd w:id="92"/>
    </w:p>
    <w:p w:rsidR="00B024EF" w:rsidRDefault="00B024EF" w:rsidP="00B024EF">
      <w:pPr>
        <w:pStyle w:val="Heading3"/>
      </w:pPr>
      <w:bookmarkStart w:id="93" w:name="_Toc413234993"/>
      <w:bookmarkStart w:id="94" w:name="_Toc431225653"/>
      <w:r>
        <w:t>Additional control</w:t>
      </w:r>
      <w:bookmarkEnd w:id="93"/>
      <w:bookmarkEnd w:id="94"/>
    </w:p>
    <w:p w:rsidR="00B024EF" w:rsidRDefault="00B024EF" w:rsidP="002C55DF">
      <w:pPr>
        <w:pStyle w:val="BoldBulTight0"/>
      </w:pPr>
      <w:r>
        <w:t>Additional infection cont</w:t>
      </w:r>
      <w:r w:rsidR="00902853">
        <w:t>rol measures may be required if:</w:t>
      </w:r>
    </w:p>
    <w:p w:rsidR="00B024EF" w:rsidRDefault="00B024EF" w:rsidP="002C55DF">
      <w:pPr>
        <w:pStyle w:val="Bullets"/>
      </w:pPr>
      <w:r>
        <w:t>A staff member is sick</w:t>
      </w:r>
    </w:p>
    <w:p w:rsidR="00B024EF" w:rsidRDefault="00B024EF" w:rsidP="002C55DF">
      <w:pPr>
        <w:pStyle w:val="Bullets"/>
      </w:pPr>
      <w:r>
        <w:t>A client is sick</w:t>
      </w:r>
    </w:p>
    <w:p w:rsidR="00B024EF" w:rsidRDefault="00B024EF" w:rsidP="002C55DF">
      <w:pPr>
        <w:pStyle w:val="Bullets"/>
      </w:pPr>
      <w:r>
        <w:t>There is an outbreak of a particular virus</w:t>
      </w:r>
      <w:r w:rsidR="00902853">
        <w:t>,</w:t>
      </w:r>
      <w:r>
        <w:t xml:space="preserve"> or similar</w:t>
      </w:r>
    </w:p>
    <w:p w:rsidR="00B024EF" w:rsidRDefault="00B024EF" w:rsidP="002C55DF">
      <w:pPr>
        <w:pStyle w:val="Bullets"/>
      </w:pPr>
      <w:r>
        <w:t>A service user is known to have a serious infectious condition, such as HIV</w:t>
      </w:r>
    </w:p>
    <w:p w:rsidR="00B024EF" w:rsidRDefault="00B024EF" w:rsidP="002C55DF">
      <w:pPr>
        <w:pStyle w:val="Bullets"/>
      </w:pPr>
      <w:r>
        <w:t>You are treating a client for a particular illness</w:t>
      </w:r>
    </w:p>
    <w:p w:rsidR="00B024EF" w:rsidRDefault="00B024EF" w:rsidP="002C55DF">
      <w:pPr>
        <w:pStyle w:val="Bullets"/>
      </w:pPr>
      <w:r>
        <w:t>Your immune system is compromised for some reason</w:t>
      </w:r>
    </w:p>
    <w:p w:rsidR="00B024EF" w:rsidRDefault="00B024EF" w:rsidP="002C55DF">
      <w:pPr>
        <w:pStyle w:val="Bullets"/>
      </w:pPr>
      <w:r>
        <w:t>A condition has spread amongst the residents</w:t>
      </w:r>
    </w:p>
    <w:p w:rsidR="00B024EF" w:rsidRDefault="00B024EF" w:rsidP="002C55DF">
      <w:pPr>
        <w:pStyle w:val="Bullets"/>
      </w:pPr>
      <w:r>
        <w:t xml:space="preserve">There is an outbreak of parasites in the building </w:t>
      </w:r>
    </w:p>
    <w:p w:rsidR="00B024EF" w:rsidRDefault="00B024EF" w:rsidP="002C55DF">
      <w:pPr>
        <w:pStyle w:val="Bullets"/>
      </w:pPr>
      <w:r>
        <w:t xml:space="preserve">There is a particularly vulnerable client. </w:t>
      </w:r>
    </w:p>
    <w:p w:rsidR="00B024EF" w:rsidRDefault="00902853" w:rsidP="00B024EF">
      <w:r>
        <w:t>This list is not exhaustive. Y</w:t>
      </w:r>
      <w:r w:rsidR="00B024EF">
        <w:t xml:space="preserve">ou should </w:t>
      </w:r>
      <w:r>
        <w:t>remain</w:t>
      </w:r>
      <w:r w:rsidR="00B024EF">
        <w:t xml:space="preserve"> vigilant and </w:t>
      </w:r>
      <w:r>
        <w:t xml:space="preserve">identify the need for additional care. </w:t>
      </w:r>
      <w:r w:rsidR="00B024EF">
        <w:t xml:space="preserve">These situations can normally be identified through common </w:t>
      </w:r>
      <w:r>
        <w:t xml:space="preserve">sense and general understanding. If someone is sick </w:t>
      </w:r>
      <w:r w:rsidR="00B024EF">
        <w:t xml:space="preserve">you have to be more careful. Self-preservation and your duty of care </w:t>
      </w:r>
      <w:r>
        <w:t>will also play a role. Y</w:t>
      </w:r>
      <w:r w:rsidR="00B024EF">
        <w:t xml:space="preserve">ou will instinctively </w:t>
      </w:r>
      <w:r>
        <w:t>take considerable care when interacting with a client</w:t>
      </w:r>
      <w:r w:rsidR="00B024EF">
        <w:t xml:space="preserve"> who is known to have HIV or Hepatitis, for example. </w:t>
      </w:r>
    </w:p>
    <w:p w:rsidR="00B024EF" w:rsidRDefault="00445A14" w:rsidP="00B024EF">
      <w:r>
        <w:rPr>
          <w:noProof/>
          <w:lang w:val="en-GB"/>
        </w:rPr>
        <w:drawing>
          <wp:anchor distT="0" distB="0" distL="114300" distR="114300" simplePos="0" relativeHeight="251819008" behindDoc="0" locked="0" layoutInCell="1" allowOverlap="1" wp14:anchorId="7D350397" wp14:editId="75D7ADF1">
            <wp:simplePos x="0" y="0"/>
            <wp:positionH relativeFrom="column">
              <wp:posOffset>3912235</wp:posOffset>
            </wp:positionH>
            <wp:positionV relativeFrom="paragraph">
              <wp:posOffset>1147445</wp:posOffset>
            </wp:positionV>
            <wp:extent cx="1681480" cy="2441575"/>
            <wp:effectExtent l="0" t="0" r="0" b="0"/>
            <wp:wrapSquare wrapText="bothSides"/>
            <wp:docPr id="90" name="Picture 87" descr="nurse_with_protective_mask_400_clr_84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rse_with_protective_mask_400_clr_8465.png"/>
                    <pic:cNvPicPr/>
                  </pic:nvPicPr>
                  <pic:blipFill>
                    <a:blip r:embed="rId42" cstate="print"/>
                    <a:stretch>
                      <a:fillRect/>
                    </a:stretch>
                  </pic:blipFill>
                  <pic:spPr>
                    <a:xfrm>
                      <a:off x="0" y="0"/>
                      <a:ext cx="1681480" cy="2441575"/>
                    </a:xfrm>
                    <a:prstGeom prst="rect">
                      <a:avLst/>
                    </a:prstGeom>
                  </pic:spPr>
                </pic:pic>
              </a:graphicData>
            </a:graphic>
            <wp14:sizeRelH relativeFrom="margin">
              <wp14:pctWidth>0</wp14:pctWidth>
            </wp14:sizeRelH>
            <wp14:sizeRelV relativeFrom="margin">
              <wp14:pctHeight>0</wp14:pctHeight>
            </wp14:sizeRelV>
          </wp:anchor>
        </w:drawing>
      </w:r>
      <w:r w:rsidR="00B024EF">
        <w:t xml:space="preserve">Additional care may refer to standard procedures or increased measures, </w:t>
      </w:r>
      <w:r w:rsidR="00902853">
        <w:t>including</w:t>
      </w:r>
      <w:r w:rsidR="00B024EF">
        <w:t xml:space="preserve"> quarantine. You need to be aware of anti-discrimination and anti-bullying legislatio</w:t>
      </w:r>
      <w:r w:rsidR="00902853">
        <w:t>n in these instances. You will need to act in accordance with codes of confidentiality. It would be wrong to publicly broadcast</w:t>
      </w:r>
      <w:r w:rsidR="00B024EF">
        <w:t xml:space="preserve"> that Mrs White has head lice</w:t>
      </w:r>
      <w:r w:rsidR="00902853">
        <w:t>,</w:t>
      </w:r>
      <w:r w:rsidR="00B024EF">
        <w:t xml:space="preserve"> or has caught XYZ </w:t>
      </w:r>
      <w:r w:rsidR="00902853">
        <w:t>before isolating her. T</w:t>
      </w:r>
      <w:r w:rsidR="00B024EF">
        <w:t>his would be extre</w:t>
      </w:r>
      <w:r w:rsidR="00902853">
        <w:t xml:space="preserve">mely distressing for the client. You would </w:t>
      </w:r>
      <w:r w:rsidR="00B024EF">
        <w:t>face serious repercussi</w:t>
      </w:r>
      <w:r w:rsidR="00902853">
        <w:t>ons from the management and law</w:t>
      </w:r>
      <w:r w:rsidR="00B024EF">
        <w:t xml:space="preserve">. Any additional actions should be carried out discreetly and professionally, in a sensitive manner. </w:t>
      </w:r>
    </w:p>
    <w:p w:rsidR="00445A14" w:rsidRDefault="00445A14">
      <w:pPr>
        <w:spacing w:after="0" w:line="240" w:lineRule="auto"/>
        <w:rPr>
          <w:rFonts w:cstheme="majorBidi"/>
          <w:b/>
          <w:bCs/>
          <w:sz w:val="26"/>
          <w:szCs w:val="26"/>
          <w:lang w:val="en-GB"/>
        </w:rPr>
      </w:pPr>
      <w:bookmarkStart w:id="95" w:name="_Toc413234996"/>
      <w:r>
        <w:br w:type="page"/>
      </w:r>
    </w:p>
    <w:p w:rsidR="005942B2" w:rsidRDefault="005942B2" w:rsidP="005942B2">
      <w:pPr>
        <w:pStyle w:val="Heading3"/>
      </w:pPr>
      <w:bookmarkStart w:id="96" w:name="_Toc431225654"/>
      <w:r>
        <w:lastRenderedPageBreak/>
        <w:t>Additional precautions</w:t>
      </w:r>
      <w:bookmarkEnd w:id="95"/>
      <w:bookmarkEnd w:id="96"/>
      <w:r>
        <w:t xml:space="preserve"> </w:t>
      </w:r>
    </w:p>
    <w:p w:rsidR="005942B2" w:rsidRDefault="005942B2" w:rsidP="005942B2">
      <w:r>
        <w:t>You may periodically be required to take additional precautions for the prevention of infection in the workplace.</w:t>
      </w:r>
    </w:p>
    <w:p w:rsidR="005942B2" w:rsidRDefault="005942B2" w:rsidP="002C55DF">
      <w:pPr>
        <w:pStyle w:val="BoldBulTight0"/>
      </w:pPr>
      <w:r>
        <w:t>Additional precautions may include:</w:t>
      </w:r>
    </w:p>
    <w:p w:rsidR="005942B2" w:rsidRPr="00FC5826" w:rsidRDefault="005942B2" w:rsidP="002C55DF">
      <w:pPr>
        <w:pStyle w:val="Bullets"/>
      </w:pPr>
      <w:r w:rsidRPr="00FC5826">
        <w:t>Additional use of Personal Protective Equipment</w:t>
      </w:r>
    </w:p>
    <w:p w:rsidR="005942B2" w:rsidRDefault="005942B2" w:rsidP="002C55DF">
      <w:pPr>
        <w:pStyle w:val="Bullets"/>
      </w:pPr>
      <w:r w:rsidRPr="00FC5826">
        <w:t xml:space="preserve">Dedicated equipment </w:t>
      </w:r>
      <w:r>
        <w:t xml:space="preserve">for </w:t>
      </w:r>
      <w:r w:rsidRPr="00FC5826">
        <w:t>each client</w:t>
      </w:r>
      <w:r>
        <w:t>,</w:t>
      </w:r>
      <w:r w:rsidRPr="00FC5826">
        <w:t xml:space="preserve"> or a</w:t>
      </w:r>
      <w:r>
        <w:t>s appropriate to work function</w:t>
      </w:r>
    </w:p>
    <w:p w:rsidR="005942B2" w:rsidRDefault="005942B2" w:rsidP="002C55DF">
      <w:pPr>
        <w:pStyle w:val="Bullets"/>
      </w:pPr>
      <w:r w:rsidRPr="00FC5826">
        <w:t>Special ventilation requirements</w:t>
      </w:r>
      <w:r>
        <w:t>.</w:t>
      </w:r>
    </w:p>
    <w:p w:rsidR="005942B2" w:rsidRDefault="005942B2" w:rsidP="005942B2">
      <w:r>
        <w:t>Standard procedures are not guarantees of safety. They are merely measures which may be taken to help prevent the spread of infection. Further measures will be required in some instance.</w:t>
      </w:r>
    </w:p>
    <w:p w:rsidR="005942B2" w:rsidRPr="00B81EE2" w:rsidRDefault="005942B2" w:rsidP="005942B2">
      <w:r>
        <w:rPr>
          <w:noProof/>
          <w:lang w:val="en-GB"/>
        </w:rPr>
        <w:drawing>
          <wp:anchor distT="0" distB="0" distL="114300" distR="114300" simplePos="0" relativeHeight="251844608" behindDoc="0" locked="0" layoutInCell="1" allowOverlap="1" wp14:anchorId="350ECE27" wp14:editId="14078C81">
            <wp:simplePos x="0" y="0"/>
            <wp:positionH relativeFrom="column">
              <wp:posOffset>244475</wp:posOffset>
            </wp:positionH>
            <wp:positionV relativeFrom="paragraph">
              <wp:posOffset>1240790</wp:posOffset>
            </wp:positionV>
            <wp:extent cx="4763135" cy="3210560"/>
            <wp:effectExtent l="0" t="0" r="0" b="0"/>
            <wp:wrapSquare wrapText="bothSides"/>
            <wp:docPr id="91" name="Picture 88" descr="virus_spores_86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irus_spores_8621.png"/>
                    <pic:cNvPicPr/>
                  </pic:nvPicPr>
                  <pic:blipFill>
                    <a:blip r:embed="rId43" cstate="print"/>
                    <a:stretch>
                      <a:fillRect/>
                    </a:stretch>
                  </pic:blipFill>
                  <pic:spPr>
                    <a:xfrm>
                      <a:off x="0" y="0"/>
                      <a:ext cx="4763135" cy="3210560"/>
                    </a:xfrm>
                    <a:prstGeom prst="rect">
                      <a:avLst/>
                    </a:prstGeom>
                  </pic:spPr>
                </pic:pic>
              </a:graphicData>
            </a:graphic>
          </wp:anchor>
        </w:drawing>
      </w:r>
      <w:r>
        <w:t>You should take further steps to control infection if there is an increased risk or threat. You have a duty of care and an ethical obligation to yourself, clients, and other colleagues. You have responsibility for identifying the need for specific measures and ensuring their implementation whenever required.</w:t>
      </w:r>
    </w:p>
    <w:p w:rsidR="005942B2" w:rsidRDefault="005942B2" w:rsidP="00B024EF"/>
    <w:p w:rsidR="00FB1AFE" w:rsidRDefault="00FB1AFE">
      <w:pPr>
        <w:spacing w:after="0" w:line="240" w:lineRule="auto"/>
        <w:rPr>
          <w:rFonts w:cstheme="majorBidi"/>
          <w:b/>
          <w:bCs/>
          <w:color w:val="C00000"/>
          <w:sz w:val="36"/>
          <w:szCs w:val="28"/>
          <w:lang w:val="en-GB"/>
        </w:rPr>
      </w:pPr>
      <w:r>
        <w:br w:type="page"/>
      </w:r>
    </w:p>
    <w:p w:rsidR="00733EFB" w:rsidRPr="006C1AE2" w:rsidRDefault="00733EFB" w:rsidP="00733EFB">
      <w:pPr>
        <w:pStyle w:val="Heading3"/>
      </w:pPr>
      <w:bookmarkStart w:id="97" w:name="_Toc413234991"/>
      <w:bookmarkStart w:id="98" w:name="_Toc431225655"/>
      <w:r>
        <w:lastRenderedPageBreak/>
        <w:t>Activity 3B</w:t>
      </w:r>
      <w:bookmarkEnd w:id="97"/>
      <w:r w:rsidR="00D103D4">
        <w:t xml:space="preserve"> and 3C</w:t>
      </w:r>
      <w:bookmarkEnd w:id="98"/>
    </w:p>
    <w:p w:rsidR="00733EFB" w:rsidRDefault="00733EFB" w:rsidP="00733EFB">
      <w:pPr>
        <w:rPr>
          <w:b/>
          <w:color w:val="FF0000"/>
        </w:rPr>
      </w:pPr>
      <w:r>
        <w:rPr>
          <w:b/>
          <w:noProof/>
          <w:color w:val="FF0000"/>
          <w:lang w:val="en-GB"/>
        </w:rPr>
        <w:drawing>
          <wp:anchor distT="0" distB="0" distL="114300" distR="114300" simplePos="0" relativeHeight="251759616" behindDoc="1" locked="0" layoutInCell="1" allowOverlap="1" wp14:anchorId="00A5FEA5" wp14:editId="7B26A1E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Calibri"/>
          <w:b/>
          <w:bCs/>
          <w:color w:val="C00000"/>
          <w:sz w:val="28"/>
          <w:szCs w:val="28"/>
        </w:rPr>
      </w:pPr>
      <w:r>
        <w:br w:type="page"/>
      </w:r>
    </w:p>
    <w:p w:rsidR="00FB1AFE" w:rsidRPr="006E5817" w:rsidRDefault="00FB1AFE" w:rsidP="003561A3">
      <w:pPr>
        <w:pStyle w:val="Heading2"/>
        <w:spacing w:after="240"/>
      </w:pPr>
      <w:bookmarkStart w:id="99" w:name="_Toc431225656"/>
      <w:r w:rsidRPr="006E5817">
        <w:lastRenderedPageBreak/>
        <w:t xml:space="preserve">3.4 – </w:t>
      </w:r>
      <w:r w:rsidRPr="0077797F">
        <w:rPr>
          <w:rFonts w:asciiTheme="minorHAnsi" w:hAnsiTheme="minorHAnsi"/>
        </w:rPr>
        <w:t>Identify risks of infection and report them according to workplace procedures</w:t>
      </w:r>
      <w:bookmarkEnd w:id="99"/>
    </w:p>
    <w:p w:rsidR="00C37180" w:rsidRDefault="00C37180" w:rsidP="00C37180">
      <w:pPr>
        <w:pStyle w:val="Heading3"/>
      </w:pPr>
      <w:bookmarkStart w:id="100" w:name="_Toc413234986"/>
      <w:bookmarkStart w:id="101" w:name="_Toc431225657"/>
      <w:r>
        <w:t>Types of infection</w:t>
      </w:r>
      <w:bookmarkEnd w:id="100"/>
      <w:bookmarkEnd w:id="101"/>
    </w:p>
    <w:p w:rsidR="00C37180" w:rsidRDefault="005942B2" w:rsidP="002C55DF">
      <w:pPr>
        <w:pStyle w:val="BoldBulTight0"/>
      </w:pPr>
      <w:r>
        <w:t>You may be exposed to the following types of infection when working with vulnerable and unwell clients:</w:t>
      </w:r>
    </w:p>
    <w:p w:rsidR="00C37180" w:rsidRDefault="00C37180" w:rsidP="00445A14">
      <w:pPr>
        <w:pStyle w:val="Bullets"/>
        <w:spacing w:after="140"/>
      </w:pPr>
      <w:r>
        <w:t>Bacteria / germs:</w:t>
      </w:r>
    </w:p>
    <w:p w:rsidR="00C37180" w:rsidRDefault="005942B2" w:rsidP="00445A14">
      <w:pPr>
        <w:pStyle w:val="Bullets2"/>
        <w:spacing w:after="140"/>
      </w:pPr>
      <w:r>
        <w:t xml:space="preserve">Staphylococcus Aureus; </w:t>
      </w:r>
      <w:r w:rsidR="00C37180">
        <w:t>a type of skin infection</w:t>
      </w:r>
    </w:p>
    <w:p w:rsidR="00C37180" w:rsidRDefault="005942B2" w:rsidP="00445A14">
      <w:pPr>
        <w:pStyle w:val="Bullets2"/>
        <w:spacing w:after="140"/>
      </w:pPr>
      <w:r>
        <w:t>Streptococcal bacteria;</w:t>
      </w:r>
      <w:r w:rsidR="00C37180">
        <w:t xml:space="preserve"> which caus</w:t>
      </w:r>
      <w:r>
        <w:t>es upper respiratory infections. A</w:t>
      </w:r>
      <w:r w:rsidR="00C37180">
        <w:t>lso known as ‘strep throat’</w:t>
      </w:r>
    </w:p>
    <w:p w:rsidR="00C37180" w:rsidRDefault="00C37180" w:rsidP="00445A14">
      <w:pPr>
        <w:pStyle w:val="Bullets2"/>
        <w:spacing w:after="140"/>
      </w:pPr>
      <w:r>
        <w:t xml:space="preserve">Conjunctivitis </w:t>
      </w:r>
    </w:p>
    <w:p w:rsidR="00C37180" w:rsidRDefault="00C37180" w:rsidP="00445A14">
      <w:pPr>
        <w:pStyle w:val="Bullets2"/>
        <w:spacing w:after="140"/>
      </w:pPr>
      <w:r>
        <w:t>Stomach upsets</w:t>
      </w:r>
    </w:p>
    <w:p w:rsidR="00C37180" w:rsidRDefault="00C37180" w:rsidP="00445A14">
      <w:pPr>
        <w:pStyle w:val="Bullets"/>
        <w:spacing w:after="140"/>
      </w:pPr>
      <w:r>
        <w:t>Viruses:</w:t>
      </w:r>
    </w:p>
    <w:p w:rsidR="00C37180" w:rsidRDefault="00C37180" w:rsidP="00445A14">
      <w:pPr>
        <w:pStyle w:val="Bullets2"/>
        <w:spacing w:after="140"/>
      </w:pPr>
      <w:r>
        <w:t xml:space="preserve">Flu </w:t>
      </w:r>
    </w:p>
    <w:p w:rsidR="00C37180" w:rsidRDefault="00C37180" w:rsidP="00445A14">
      <w:pPr>
        <w:pStyle w:val="Bullets2"/>
        <w:spacing w:after="140"/>
      </w:pPr>
      <w:r>
        <w:t xml:space="preserve">Colds </w:t>
      </w:r>
    </w:p>
    <w:p w:rsidR="00C37180" w:rsidRDefault="00C37180" w:rsidP="00445A14">
      <w:pPr>
        <w:pStyle w:val="Bullets2"/>
        <w:spacing w:after="140"/>
      </w:pPr>
      <w:r>
        <w:rPr>
          <w:noProof/>
          <w:lang w:val="en-GB"/>
        </w:rPr>
        <w:drawing>
          <wp:anchor distT="0" distB="0" distL="114300" distR="114300" simplePos="0" relativeHeight="251813888" behindDoc="0" locked="0" layoutInCell="1" allowOverlap="1" wp14:anchorId="4B75067C" wp14:editId="6386AD71">
            <wp:simplePos x="0" y="0"/>
            <wp:positionH relativeFrom="column">
              <wp:posOffset>3528060</wp:posOffset>
            </wp:positionH>
            <wp:positionV relativeFrom="paragraph">
              <wp:posOffset>249555</wp:posOffset>
            </wp:positionV>
            <wp:extent cx="2314575" cy="3095625"/>
            <wp:effectExtent l="0" t="0" r="0" b="0"/>
            <wp:wrapSquare wrapText="bothSides"/>
            <wp:docPr id="87" name="Picture 84" descr="stick_figure_fighting_off_the_flu_125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fighting_off_the_flu_12586.png"/>
                    <pic:cNvPicPr/>
                  </pic:nvPicPr>
                  <pic:blipFill>
                    <a:blip r:embed="rId44" cstate="print"/>
                    <a:stretch>
                      <a:fillRect/>
                    </a:stretch>
                  </pic:blipFill>
                  <pic:spPr>
                    <a:xfrm>
                      <a:off x="0" y="0"/>
                      <a:ext cx="2314575" cy="3095625"/>
                    </a:xfrm>
                    <a:prstGeom prst="rect">
                      <a:avLst/>
                    </a:prstGeom>
                  </pic:spPr>
                </pic:pic>
              </a:graphicData>
            </a:graphic>
          </wp:anchor>
        </w:drawing>
      </w:r>
      <w:r>
        <w:t>Cold sores</w:t>
      </w:r>
    </w:p>
    <w:p w:rsidR="00C37180" w:rsidRDefault="00C37180" w:rsidP="00445A14">
      <w:pPr>
        <w:pStyle w:val="Bullets2"/>
        <w:spacing w:after="140"/>
      </w:pPr>
      <w:r>
        <w:t>AIDS</w:t>
      </w:r>
    </w:p>
    <w:p w:rsidR="00C37180" w:rsidRDefault="00C37180" w:rsidP="00445A14">
      <w:pPr>
        <w:pStyle w:val="Bullets"/>
        <w:spacing w:after="140"/>
      </w:pPr>
      <w:r>
        <w:t>Skin rashes:</w:t>
      </w:r>
    </w:p>
    <w:p w:rsidR="00C37180" w:rsidRDefault="00C37180" w:rsidP="00445A14">
      <w:pPr>
        <w:pStyle w:val="Bullets2"/>
        <w:spacing w:after="140"/>
      </w:pPr>
      <w:r>
        <w:t xml:space="preserve">Scabies </w:t>
      </w:r>
    </w:p>
    <w:p w:rsidR="00C37180" w:rsidRDefault="00C37180" w:rsidP="00445A14">
      <w:pPr>
        <w:pStyle w:val="Bullets2"/>
        <w:spacing w:after="140"/>
      </w:pPr>
      <w:r>
        <w:t xml:space="preserve">Shingles </w:t>
      </w:r>
    </w:p>
    <w:p w:rsidR="00C37180" w:rsidRDefault="00C37180" w:rsidP="00445A14">
      <w:pPr>
        <w:pStyle w:val="Bullets2"/>
        <w:spacing w:after="140"/>
      </w:pPr>
      <w:r>
        <w:t xml:space="preserve">Dermatitis </w:t>
      </w:r>
    </w:p>
    <w:p w:rsidR="00C37180" w:rsidRDefault="00C37180" w:rsidP="00445A14">
      <w:pPr>
        <w:pStyle w:val="Bullets"/>
        <w:spacing w:after="140"/>
      </w:pPr>
      <w:r>
        <w:t>Contagious diseases:</w:t>
      </w:r>
    </w:p>
    <w:p w:rsidR="00C37180" w:rsidRDefault="00C37180" w:rsidP="00445A14">
      <w:pPr>
        <w:pStyle w:val="Bullets2"/>
        <w:spacing w:after="140"/>
      </w:pPr>
      <w:r>
        <w:t>Hepatitis A</w:t>
      </w:r>
    </w:p>
    <w:p w:rsidR="00C37180" w:rsidRDefault="00C37180" w:rsidP="00445A14">
      <w:pPr>
        <w:pStyle w:val="Bullets2"/>
        <w:spacing w:after="140"/>
      </w:pPr>
      <w:r>
        <w:t xml:space="preserve">Measles </w:t>
      </w:r>
    </w:p>
    <w:p w:rsidR="00C37180" w:rsidRDefault="00C37180" w:rsidP="00445A14">
      <w:pPr>
        <w:pStyle w:val="Bullets2"/>
        <w:spacing w:after="140"/>
      </w:pPr>
      <w:r>
        <w:t xml:space="preserve">Meningitis </w:t>
      </w:r>
    </w:p>
    <w:p w:rsidR="00C37180" w:rsidRDefault="00C37180" w:rsidP="00445A14">
      <w:pPr>
        <w:pStyle w:val="Bullets"/>
        <w:spacing w:after="140"/>
      </w:pPr>
      <w:r>
        <w:t>Lice/parasites:</w:t>
      </w:r>
    </w:p>
    <w:p w:rsidR="00C37180" w:rsidRDefault="00C37180" w:rsidP="00445A14">
      <w:pPr>
        <w:pStyle w:val="Bullets2"/>
        <w:spacing w:after="140"/>
      </w:pPr>
      <w:r>
        <w:t>Head lice</w:t>
      </w:r>
    </w:p>
    <w:p w:rsidR="00C37180" w:rsidRDefault="00C37180" w:rsidP="00445A14">
      <w:pPr>
        <w:pStyle w:val="Bullets2"/>
        <w:spacing w:after="140"/>
      </w:pPr>
      <w:r>
        <w:t xml:space="preserve">Crabs </w:t>
      </w:r>
    </w:p>
    <w:p w:rsidR="00C37180" w:rsidRDefault="00C37180" w:rsidP="00445A14">
      <w:pPr>
        <w:pStyle w:val="Bullets2"/>
        <w:spacing w:after="140"/>
      </w:pPr>
      <w:r>
        <w:t xml:space="preserve">Ringworm </w:t>
      </w:r>
    </w:p>
    <w:p w:rsidR="00C37180" w:rsidRDefault="00C37180" w:rsidP="00445A14">
      <w:pPr>
        <w:pStyle w:val="Bullets"/>
        <w:spacing w:after="140"/>
      </w:pPr>
      <w:r>
        <w:t>Food poisoning:</w:t>
      </w:r>
    </w:p>
    <w:p w:rsidR="00C37180" w:rsidRDefault="00C37180" w:rsidP="00445A14">
      <w:pPr>
        <w:pStyle w:val="Bullets2"/>
        <w:spacing w:after="140"/>
      </w:pPr>
      <w:r>
        <w:t>E. Coli</w:t>
      </w:r>
    </w:p>
    <w:p w:rsidR="00C37180" w:rsidRDefault="00C37180" w:rsidP="00445A14">
      <w:pPr>
        <w:pStyle w:val="Bullets2"/>
        <w:spacing w:after="140"/>
      </w:pPr>
      <w:r>
        <w:t xml:space="preserve">Salmonella </w:t>
      </w:r>
    </w:p>
    <w:p w:rsidR="00C37180" w:rsidRDefault="00C37180" w:rsidP="00445A14">
      <w:pPr>
        <w:pStyle w:val="Bullets2"/>
        <w:spacing w:after="140"/>
      </w:pPr>
      <w:r>
        <w:t>Campylobacter.</w:t>
      </w:r>
    </w:p>
    <w:p w:rsidR="00C37180" w:rsidRDefault="00C37180" w:rsidP="00C37180">
      <w:r>
        <w:lastRenderedPageBreak/>
        <w:t>There are many other infections you can catch</w:t>
      </w:r>
      <w:r w:rsidR="005942B2">
        <w:t xml:space="preserve"> through human-to-human contact. However,</w:t>
      </w:r>
      <w:r>
        <w:t xml:space="preserve"> identifying standard</w:t>
      </w:r>
      <w:r w:rsidR="005942B2">
        <w:t>s</w:t>
      </w:r>
      <w:r>
        <w:t xml:space="preserve"> and </w:t>
      </w:r>
      <w:r w:rsidR="005942B2">
        <w:t>typical transmission techniques/preventative measures may be used for avoidance.</w:t>
      </w:r>
    </w:p>
    <w:p w:rsidR="00C37180" w:rsidRPr="00D267C6" w:rsidRDefault="00C37180" w:rsidP="00C37180">
      <w:pPr>
        <w:pStyle w:val="Heading3"/>
      </w:pPr>
      <w:bookmarkStart w:id="102" w:name="_Toc413234987"/>
      <w:bookmarkStart w:id="103" w:name="_Toc431225658"/>
      <w:r w:rsidRPr="00D267C6">
        <w:t>Infection methods</w:t>
      </w:r>
      <w:bookmarkEnd w:id="102"/>
      <w:bookmarkEnd w:id="103"/>
      <w:r w:rsidRPr="00D267C6">
        <w:t xml:space="preserve"> </w:t>
      </w:r>
    </w:p>
    <w:p w:rsidR="00C37180" w:rsidRDefault="00C37180" w:rsidP="002C55DF">
      <w:pPr>
        <w:pStyle w:val="BoldBulTight0"/>
      </w:pPr>
      <w:r>
        <w:rPr>
          <w:noProof/>
          <w:lang w:val="en-GB"/>
        </w:rPr>
        <w:drawing>
          <wp:anchor distT="0" distB="0" distL="114300" distR="114300" simplePos="0" relativeHeight="251814912" behindDoc="0" locked="0" layoutInCell="1" allowOverlap="1" wp14:anchorId="5D44B153" wp14:editId="2F53ACDF">
            <wp:simplePos x="0" y="0"/>
            <wp:positionH relativeFrom="column">
              <wp:posOffset>3928110</wp:posOffset>
            </wp:positionH>
            <wp:positionV relativeFrom="paragraph">
              <wp:posOffset>282575</wp:posOffset>
            </wp:positionV>
            <wp:extent cx="2028825" cy="2962275"/>
            <wp:effectExtent l="0" t="0" r="0" b="0"/>
            <wp:wrapSquare wrapText="bothSides"/>
            <wp:docPr id="88" name="Picture 85" descr="test_tube_science_400_clr_126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_tube_science_400_clr_12682.png"/>
                    <pic:cNvPicPr/>
                  </pic:nvPicPr>
                  <pic:blipFill>
                    <a:blip r:embed="rId45" cstate="print"/>
                    <a:stretch>
                      <a:fillRect/>
                    </a:stretch>
                  </pic:blipFill>
                  <pic:spPr>
                    <a:xfrm>
                      <a:off x="0" y="0"/>
                      <a:ext cx="2028825" cy="2962275"/>
                    </a:xfrm>
                    <a:prstGeom prst="rect">
                      <a:avLst/>
                    </a:prstGeom>
                  </pic:spPr>
                </pic:pic>
              </a:graphicData>
            </a:graphic>
          </wp:anchor>
        </w:drawing>
      </w:r>
      <w:r>
        <w:t>Infections typically happen in one of several ways, such as:</w:t>
      </w:r>
    </w:p>
    <w:p w:rsidR="00C37180" w:rsidRDefault="00C37180" w:rsidP="002C55DF">
      <w:pPr>
        <w:pStyle w:val="Bullets"/>
      </w:pPr>
      <w:r>
        <w:t>Airborne</w:t>
      </w:r>
    </w:p>
    <w:p w:rsidR="00C37180" w:rsidRDefault="00C37180" w:rsidP="002C55DF">
      <w:pPr>
        <w:pStyle w:val="Bullets"/>
      </w:pPr>
      <w:r>
        <w:t>Through skin contact</w:t>
      </w:r>
    </w:p>
    <w:p w:rsidR="00C37180" w:rsidRDefault="00C37180" w:rsidP="002C55DF">
      <w:pPr>
        <w:pStyle w:val="Bullets"/>
      </w:pPr>
      <w:r>
        <w:t>Through shared surfaces</w:t>
      </w:r>
    </w:p>
    <w:p w:rsidR="00C37180" w:rsidRDefault="00C37180" w:rsidP="002C55DF">
      <w:pPr>
        <w:pStyle w:val="Bullets"/>
      </w:pPr>
      <w:r>
        <w:t xml:space="preserve">Through bodily fluids: </w:t>
      </w:r>
    </w:p>
    <w:p w:rsidR="00C37180" w:rsidRDefault="00C37180" w:rsidP="007E4DDD">
      <w:pPr>
        <w:pStyle w:val="Bullets2"/>
      </w:pPr>
      <w:r>
        <w:t xml:space="preserve">Mucus </w:t>
      </w:r>
    </w:p>
    <w:p w:rsidR="00C37180" w:rsidRDefault="00C37180" w:rsidP="007E4DDD">
      <w:pPr>
        <w:pStyle w:val="Bullets2"/>
      </w:pPr>
      <w:r>
        <w:t xml:space="preserve">Pus </w:t>
      </w:r>
    </w:p>
    <w:p w:rsidR="00C37180" w:rsidRDefault="00C37180" w:rsidP="007E4DDD">
      <w:pPr>
        <w:pStyle w:val="Bullets2"/>
      </w:pPr>
      <w:r>
        <w:t xml:space="preserve">Stool </w:t>
      </w:r>
    </w:p>
    <w:p w:rsidR="00C37180" w:rsidRDefault="00C37180" w:rsidP="007E4DDD">
      <w:pPr>
        <w:pStyle w:val="Bullets2"/>
      </w:pPr>
      <w:r>
        <w:t>Blood</w:t>
      </w:r>
    </w:p>
    <w:p w:rsidR="00C37180" w:rsidRDefault="00C37180" w:rsidP="002C55DF">
      <w:pPr>
        <w:pStyle w:val="Bullets"/>
      </w:pPr>
      <w:r>
        <w:t>Through wounds.</w:t>
      </w:r>
    </w:p>
    <w:p w:rsidR="00C37180" w:rsidRDefault="00C37180" w:rsidP="002C55DF">
      <w:pPr>
        <w:pStyle w:val="BoldBulTight0"/>
      </w:pPr>
      <w:r>
        <w:t>By establishing good practice, such as:</w:t>
      </w:r>
    </w:p>
    <w:p w:rsidR="00C37180" w:rsidRDefault="00C37180" w:rsidP="002C55DF">
      <w:pPr>
        <w:pStyle w:val="Bullets"/>
      </w:pPr>
      <w:r>
        <w:t>Sterilising surfaces and equipment</w:t>
      </w:r>
    </w:p>
    <w:p w:rsidR="00C37180" w:rsidRDefault="00C37180" w:rsidP="002C55DF">
      <w:pPr>
        <w:pStyle w:val="Bullets"/>
      </w:pPr>
      <w:r>
        <w:t>Wearing Personal Protective Equipment (PPE), such as gloves</w:t>
      </w:r>
    </w:p>
    <w:p w:rsidR="00C37180" w:rsidRDefault="00C37180" w:rsidP="002C55DF">
      <w:pPr>
        <w:pStyle w:val="Bullets"/>
      </w:pPr>
      <w:r>
        <w:t>Covering your mouth when sneezing or coughing</w:t>
      </w:r>
    </w:p>
    <w:p w:rsidR="00C37180" w:rsidRDefault="00C37180" w:rsidP="002C55DF">
      <w:pPr>
        <w:pStyle w:val="Bullets"/>
      </w:pPr>
      <w:r>
        <w:t>Separating contagious people</w:t>
      </w:r>
    </w:p>
    <w:p w:rsidR="00C37180" w:rsidRDefault="00C37180" w:rsidP="002C55DF">
      <w:pPr>
        <w:pStyle w:val="Bullets"/>
      </w:pPr>
      <w:r>
        <w:t>Being aware of those who are sick</w:t>
      </w:r>
    </w:p>
    <w:p w:rsidR="00C37180" w:rsidRDefault="00C37180" w:rsidP="002C55DF">
      <w:pPr>
        <w:pStyle w:val="Bullets"/>
      </w:pPr>
      <w:r>
        <w:t>Washing hands.</w:t>
      </w:r>
    </w:p>
    <w:p w:rsidR="00C37180" w:rsidRDefault="00C37180" w:rsidP="00C37180">
      <w:r>
        <w:t>You can avoid catching many infections and preventing their spread.</w:t>
      </w:r>
      <w:r w:rsidR="00FF0F75">
        <w:t xml:space="preserve"> </w:t>
      </w:r>
    </w:p>
    <w:p w:rsidR="00C37180" w:rsidRDefault="00C37180" w:rsidP="00C37180">
      <w:r>
        <w:t xml:space="preserve">Many healthcare professionals are vaccinated against </w:t>
      </w:r>
      <w:r w:rsidR="00006877">
        <w:t>additional diseases, which may be encountered in the workplace.</w:t>
      </w:r>
      <w:r>
        <w:t xml:space="preserve"> </w:t>
      </w:r>
    </w:p>
    <w:p w:rsidR="00445A14" w:rsidRDefault="00445A14">
      <w:pPr>
        <w:spacing w:after="0" w:line="240" w:lineRule="auto"/>
        <w:rPr>
          <w:rFonts w:cstheme="majorBidi"/>
          <w:b/>
          <w:bCs/>
          <w:sz w:val="26"/>
          <w:szCs w:val="26"/>
          <w:lang w:val="en-GB"/>
        </w:rPr>
      </w:pPr>
      <w:bookmarkStart w:id="104" w:name="_Toc413234999"/>
      <w:r>
        <w:br w:type="page"/>
      </w:r>
    </w:p>
    <w:p w:rsidR="00B024EF" w:rsidRDefault="00B024EF" w:rsidP="00B024EF">
      <w:pPr>
        <w:pStyle w:val="Heading3"/>
      </w:pPr>
      <w:bookmarkStart w:id="105" w:name="_Toc431225659"/>
      <w:r>
        <w:lastRenderedPageBreak/>
        <w:t>Other sources of infection</w:t>
      </w:r>
      <w:bookmarkEnd w:id="104"/>
      <w:bookmarkEnd w:id="105"/>
    </w:p>
    <w:p w:rsidR="00B024EF" w:rsidRDefault="00B024EF" w:rsidP="002C55DF">
      <w:pPr>
        <w:pStyle w:val="BoldBulTight0"/>
      </w:pPr>
      <w:r>
        <w:t xml:space="preserve">Infection </w:t>
      </w:r>
      <w:r w:rsidR="00006877">
        <w:t>may result from contact with the following sources</w:t>
      </w:r>
      <w:r>
        <w:t>:</w:t>
      </w:r>
    </w:p>
    <w:p w:rsidR="00B024EF" w:rsidRDefault="00B024EF" w:rsidP="002C55DF">
      <w:pPr>
        <w:pStyle w:val="Bullets"/>
      </w:pPr>
      <w:r>
        <w:t>Food poisoning:</w:t>
      </w:r>
    </w:p>
    <w:p w:rsidR="00B024EF" w:rsidRDefault="00B024EF" w:rsidP="007E4DDD">
      <w:pPr>
        <w:pStyle w:val="Bullets2"/>
      </w:pPr>
      <w:r>
        <w:t>Undercooked food</w:t>
      </w:r>
    </w:p>
    <w:p w:rsidR="00B024EF" w:rsidRDefault="00B024EF" w:rsidP="007E4DDD">
      <w:pPr>
        <w:pStyle w:val="Bullets2"/>
      </w:pPr>
      <w:r>
        <w:t>Spoilt food</w:t>
      </w:r>
    </w:p>
    <w:p w:rsidR="00B024EF" w:rsidRDefault="00B024EF" w:rsidP="007E4DDD">
      <w:pPr>
        <w:pStyle w:val="Bullets2"/>
      </w:pPr>
      <w:r>
        <w:t xml:space="preserve">Poor hygiene </w:t>
      </w:r>
    </w:p>
    <w:p w:rsidR="00B024EF" w:rsidRDefault="00B024EF" w:rsidP="002C55DF">
      <w:pPr>
        <w:pStyle w:val="Bullets"/>
      </w:pPr>
      <w:r>
        <w:t>Animals:</w:t>
      </w:r>
    </w:p>
    <w:p w:rsidR="00B024EF" w:rsidRDefault="00B024EF" w:rsidP="007E4DDD">
      <w:pPr>
        <w:pStyle w:val="Bullets2"/>
      </w:pPr>
      <w:r>
        <w:t>Cat Scratch Disease</w:t>
      </w:r>
    </w:p>
    <w:p w:rsidR="00B024EF" w:rsidRDefault="00B024EF" w:rsidP="007E4DDD">
      <w:pPr>
        <w:pStyle w:val="Bullets2"/>
      </w:pPr>
      <w:r>
        <w:t>Lyme Disease</w:t>
      </w:r>
    </w:p>
    <w:p w:rsidR="00B024EF" w:rsidRDefault="00B024EF" w:rsidP="007E4DDD">
      <w:pPr>
        <w:pStyle w:val="Bullets2"/>
      </w:pPr>
      <w:r>
        <w:t xml:space="preserve">Toxoplasmosis </w:t>
      </w:r>
    </w:p>
    <w:p w:rsidR="00B024EF" w:rsidRDefault="00B024EF" w:rsidP="007E4DDD">
      <w:pPr>
        <w:pStyle w:val="Bullets2"/>
      </w:pPr>
      <w:r>
        <w:rPr>
          <w:noProof/>
          <w:lang w:val="en-GB"/>
        </w:rPr>
        <w:drawing>
          <wp:anchor distT="0" distB="0" distL="114300" distR="114300" simplePos="0" relativeHeight="251823104" behindDoc="0" locked="0" layoutInCell="1" allowOverlap="1" wp14:anchorId="381BBA2F" wp14:editId="1AC26861">
            <wp:simplePos x="0" y="0"/>
            <wp:positionH relativeFrom="column">
              <wp:posOffset>3899535</wp:posOffset>
            </wp:positionH>
            <wp:positionV relativeFrom="paragraph">
              <wp:posOffset>215900</wp:posOffset>
            </wp:positionV>
            <wp:extent cx="2657475" cy="2657475"/>
            <wp:effectExtent l="0" t="0" r="0" b="0"/>
            <wp:wrapSquare wrapText="bothSides"/>
            <wp:docPr id="92" name="Picture 89" descr="mans_best_friend_400_clr_112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ns_best_friend_400_clr_11297.png"/>
                    <pic:cNvPicPr/>
                  </pic:nvPicPr>
                  <pic:blipFill>
                    <a:blip r:embed="rId46" cstate="print"/>
                    <a:stretch>
                      <a:fillRect/>
                    </a:stretch>
                  </pic:blipFill>
                  <pic:spPr>
                    <a:xfrm>
                      <a:off x="0" y="0"/>
                      <a:ext cx="2657475" cy="2657475"/>
                    </a:xfrm>
                    <a:prstGeom prst="rect">
                      <a:avLst/>
                    </a:prstGeom>
                  </pic:spPr>
                </pic:pic>
              </a:graphicData>
            </a:graphic>
          </wp:anchor>
        </w:drawing>
      </w:r>
      <w:r>
        <w:t xml:space="preserve">Rabies </w:t>
      </w:r>
    </w:p>
    <w:p w:rsidR="00B024EF" w:rsidRDefault="00B024EF" w:rsidP="002C55DF">
      <w:pPr>
        <w:pStyle w:val="Bullets"/>
      </w:pPr>
      <w:r>
        <w:t>Family members / friends / associates:</w:t>
      </w:r>
    </w:p>
    <w:p w:rsidR="00B024EF" w:rsidRDefault="00B024EF" w:rsidP="007E4DDD">
      <w:pPr>
        <w:pStyle w:val="Bullets2"/>
      </w:pPr>
      <w:r>
        <w:t xml:space="preserve">Any type of infectious disease </w:t>
      </w:r>
    </w:p>
    <w:p w:rsidR="00B024EF" w:rsidRDefault="00B024EF" w:rsidP="007E4DDD">
      <w:pPr>
        <w:pStyle w:val="Bullets2"/>
      </w:pPr>
      <w:r>
        <w:t xml:space="preserve">Parasites </w:t>
      </w:r>
    </w:p>
    <w:p w:rsidR="00B024EF" w:rsidRDefault="00B024EF" w:rsidP="002C55DF">
      <w:pPr>
        <w:pStyle w:val="Bullets"/>
      </w:pPr>
      <w:r>
        <w:t>Poor housing:</w:t>
      </w:r>
    </w:p>
    <w:p w:rsidR="00B024EF" w:rsidRDefault="00B024EF" w:rsidP="007E4DDD">
      <w:pPr>
        <w:pStyle w:val="Bullets2"/>
      </w:pPr>
      <w:r>
        <w:t>Chest infections from damp buildings</w:t>
      </w:r>
    </w:p>
    <w:p w:rsidR="00B024EF" w:rsidRDefault="00B024EF" w:rsidP="007E4DDD">
      <w:pPr>
        <w:pStyle w:val="Bullets2"/>
      </w:pPr>
      <w:r>
        <w:t xml:space="preserve">Fungal infections </w:t>
      </w:r>
    </w:p>
    <w:p w:rsidR="00B024EF" w:rsidRDefault="00B024EF" w:rsidP="002C55DF">
      <w:pPr>
        <w:pStyle w:val="Bullets"/>
      </w:pPr>
      <w:r>
        <w:t>Poor sanitation:</w:t>
      </w:r>
    </w:p>
    <w:p w:rsidR="00B024EF" w:rsidRDefault="00B024EF" w:rsidP="007E4DDD">
      <w:pPr>
        <w:pStyle w:val="Bullets2"/>
      </w:pPr>
      <w:r>
        <w:t xml:space="preserve">Diarrhoea </w:t>
      </w:r>
    </w:p>
    <w:p w:rsidR="00B024EF" w:rsidRDefault="00B024EF" w:rsidP="007E4DDD">
      <w:pPr>
        <w:pStyle w:val="Bullets2"/>
      </w:pPr>
      <w:r>
        <w:t>Stomach upsets.</w:t>
      </w:r>
      <w:r w:rsidR="00FF0F75">
        <w:t xml:space="preserve"> </w:t>
      </w:r>
    </w:p>
    <w:p w:rsidR="00B024EF" w:rsidRDefault="00B024EF" w:rsidP="00B024EF">
      <w:r>
        <w:t>You can catch viruses, illnesses</w:t>
      </w:r>
      <w:r w:rsidR="00006877">
        <w:t>,</w:t>
      </w:r>
      <w:r>
        <w:t xml:space="preserve"> and many other types of infection </w:t>
      </w:r>
      <w:r w:rsidR="00006877">
        <w:t>encountered during</w:t>
      </w:r>
      <w:r>
        <w:t xml:space="preserve"> day-to-day life. These conditions can easily spread to other colleagues and clients. You need to take </w:t>
      </w:r>
      <w:r w:rsidR="00006877">
        <w:t>excellent care of yourself in order to prevent infection. Y</w:t>
      </w:r>
      <w:r>
        <w:t>ou should always bear in mind th</w:t>
      </w:r>
      <w:r w:rsidR="00006877">
        <w:t>e effects your illness can have. Negative impacts include the infection of</w:t>
      </w:r>
      <w:r>
        <w:t xml:space="preserve"> others, </w:t>
      </w:r>
      <w:r w:rsidR="00006877">
        <w:t>cause of job losses, and related expenses.</w:t>
      </w:r>
    </w:p>
    <w:p w:rsidR="00FB1AFE" w:rsidRDefault="00FB1AFE">
      <w:pPr>
        <w:spacing w:after="0" w:line="240" w:lineRule="auto"/>
        <w:rPr>
          <w:rFonts w:cstheme="majorBidi"/>
          <w:b/>
          <w:bCs/>
          <w:color w:val="C00000"/>
          <w:sz w:val="36"/>
          <w:szCs w:val="28"/>
          <w:lang w:val="en-GB"/>
        </w:rPr>
      </w:pPr>
      <w:r>
        <w:br w:type="page"/>
      </w:r>
    </w:p>
    <w:p w:rsidR="00733EFB" w:rsidRPr="006C1AE2" w:rsidRDefault="00733EFB" w:rsidP="00733EFB">
      <w:pPr>
        <w:pStyle w:val="Heading3"/>
      </w:pPr>
      <w:bookmarkStart w:id="106" w:name="_Toc413234997"/>
      <w:bookmarkStart w:id="107" w:name="_Toc431225660"/>
      <w:r>
        <w:lastRenderedPageBreak/>
        <w:t>Activity 3D</w:t>
      </w:r>
      <w:bookmarkEnd w:id="106"/>
      <w:bookmarkEnd w:id="107"/>
    </w:p>
    <w:p w:rsidR="00733EFB" w:rsidRDefault="00733EFB" w:rsidP="00733EFB">
      <w:pPr>
        <w:rPr>
          <w:b/>
          <w:color w:val="FF0000"/>
        </w:rPr>
      </w:pPr>
      <w:r>
        <w:rPr>
          <w:b/>
          <w:noProof/>
          <w:color w:val="FF0000"/>
          <w:lang w:val="en-GB"/>
        </w:rPr>
        <w:drawing>
          <wp:anchor distT="0" distB="0" distL="114300" distR="114300" simplePos="0" relativeHeight="251763712" behindDoc="1" locked="0" layoutInCell="1" allowOverlap="1" wp14:anchorId="2F2B19C5" wp14:editId="23886DD0">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2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theme="majorBidi"/>
          <w:b/>
          <w:bCs/>
          <w:color w:val="C00000"/>
          <w:sz w:val="36"/>
          <w:szCs w:val="28"/>
          <w:lang w:val="en-GB"/>
        </w:rPr>
      </w:pPr>
      <w:r>
        <w:br w:type="page"/>
      </w:r>
    </w:p>
    <w:p w:rsidR="006E5817" w:rsidRPr="006E5817" w:rsidRDefault="00DB5EB1" w:rsidP="00206263">
      <w:pPr>
        <w:pStyle w:val="Heading1"/>
        <w:spacing w:after="240"/>
      </w:pPr>
      <w:bookmarkStart w:id="108" w:name="_Toc431225661"/>
      <w:r>
        <w:lastRenderedPageBreak/>
        <w:t>4</w:t>
      </w:r>
      <w:r w:rsidRPr="00683DD9">
        <w:t xml:space="preserve">. </w:t>
      </w:r>
      <w:r w:rsidR="00C33D19">
        <w:t>Contribute to safe work practices in the workplace</w:t>
      </w:r>
      <w:bookmarkEnd w:id="108"/>
    </w:p>
    <w:p w:rsidR="00DB5EB1" w:rsidRPr="00CD5295" w:rsidRDefault="00DB5EB1" w:rsidP="00DB5EB1">
      <w:r>
        <w:rPr>
          <w:b/>
          <w:sz w:val="28"/>
        </w:rPr>
        <w:t>4</w:t>
      </w:r>
      <w:r w:rsidRPr="008E070B">
        <w:rPr>
          <w:b/>
          <w:sz w:val="28"/>
        </w:rPr>
        <w:t>.1.</w:t>
      </w:r>
      <w:r w:rsidRPr="008E070B">
        <w:rPr>
          <w:sz w:val="28"/>
        </w:rPr>
        <w:t xml:space="preserve"> </w:t>
      </w:r>
      <w:r>
        <w:tab/>
      </w:r>
      <w:r w:rsidR="00C33D19" w:rsidRPr="00141D4D">
        <w:t>Raise WHS issues with designated persons according to organisational procedures</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C33D19" w:rsidRPr="00141D4D">
        <w:t>Participate in workplace safety meetings, inspections and consultative activities</w:t>
      </w:r>
    </w:p>
    <w:p w:rsidR="00DB5EB1" w:rsidRPr="00C33D19" w:rsidRDefault="00DB5EB1" w:rsidP="00445A14">
      <w:pPr>
        <w:ind w:left="720" w:hanging="720"/>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C33D19" w:rsidRPr="00141D4D">
        <w:t>Contribute to the development and implementation of safe workplace policies and procedures in own work area</w:t>
      </w:r>
      <w:r w:rsidR="00057DD4" w:rsidRPr="00057DD4">
        <w:rPr>
          <w:b/>
          <w:noProof/>
          <w:sz w:val="28"/>
          <w:szCs w:val="28"/>
          <w:lang w:val="en-GB"/>
        </w:rPr>
        <w:drawing>
          <wp:anchor distT="0" distB="0" distL="114300" distR="114300" simplePos="0" relativeHeight="251709440" behindDoc="1" locked="0" layoutInCell="1" allowOverlap="1" wp14:anchorId="43E996D5" wp14:editId="734C5426">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057DD4">
        <w:rPr>
          <w:u w:val="single"/>
        </w:rPr>
        <w:t xml:space="preserve"> </w:t>
      </w:r>
      <w:r>
        <w:rPr>
          <w:u w:val="single"/>
        </w:rPr>
        <w:br w:type="page"/>
      </w:r>
    </w:p>
    <w:p w:rsidR="006E5817" w:rsidRPr="006E5817" w:rsidRDefault="006E5817" w:rsidP="003561A3">
      <w:pPr>
        <w:pStyle w:val="Heading2"/>
        <w:spacing w:after="240"/>
      </w:pPr>
      <w:bookmarkStart w:id="109" w:name="_Toc431225662"/>
      <w:r w:rsidRPr="006E5817">
        <w:lastRenderedPageBreak/>
        <w:t xml:space="preserve">4.1 – </w:t>
      </w:r>
      <w:r w:rsidR="00FB1AFE" w:rsidRPr="00141D4D">
        <w:t>Raise WHS issues with designated persons according to organisational procedures</w:t>
      </w:r>
      <w:bookmarkEnd w:id="109"/>
    </w:p>
    <w:p w:rsidR="000637C9" w:rsidRDefault="000637C9" w:rsidP="000637C9">
      <w:pPr>
        <w:pStyle w:val="Heading3"/>
      </w:pPr>
      <w:bookmarkStart w:id="110" w:name="_Toc413235023"/>
      <w:bookmarkStart w:id="111" w:name="_Toc431225663"/>
      <w:r>
        <w:t>Rights and responsibilities for WHS</w:t>
      </w:r>
      <w:bookmarkEnd w:id="110"/>
      <w:bookmarkEnd w:id="111"/>
    </w:p>
    <w:p w:rsidR="00B024EF" w:rsidRDefault="000637C9" w:rsidP="00B024EF">
      <w:r>
        <w:t xml:space="preserve">Employers and employees are </w:t>
      </w:r>
      <w:r w:rsidR="00B024EF">
        <w:t>subject to rights and responsibilities in the workplace. This is to ensure the safety of all people affected and to establish mutually b</w:t>
      </w:r>
      <w:r w:rsidR="00211002">
        <w:t>eneficial working arrangements. I</w:t>
      </w:r>
      <w:r w:rsidR="00B024EF">
        <w:t>f employers provide a s</w:t>
      </w:r>
      <w:r w:rsidR="00211002">
        <w:t xml:space="preserve">afe and supportive environment </w:t>
      </w:r>
      <w:r w:rsidR="00B024EF">
        <w:t xml:space="preserve">then employees can work </w:t>
      </w:r>
      <w:r w:rsidR="00211002">
        <w:t xml:space="preserve">in greater comfort. Levels of efficiency will increase and there won’t be as many instances of workplace injuries/illnesses. The employer will benefit, as people will spend less time away from work. There will less disruption to schedules and fewer compensation claims. </w:t>
      </w:r>
    </w:p>
    <w:p w:rsidR="00B024EF" w:rsidRPr="00501622" w:rsidRDefault="00B024EF" w:rsidP="002C55DF">
      <w:pPr>
        <w:pStyle w:val="BoldBulTight0"/>
      </w:pPr>
      <w:r w:rsidRPr="00501622">
        <w:t>Employers must:</w:t>
      </w:r>
    </w:p>
    <w:p w:rsidR="00B024EF" w:rsidRDefault="00B024EF" w:rsidP="00445A14">
      <w:pPr>
        <w:pStyle w:val="Bullets"/>
        <w:spacing w:after="120"/>
      </w:pPr>
      <w:r>
        <w:t>Provide a safe workplace</w:t>
      </w:r>
    </w:p>
    <w:p w:rsidR="00B024EF" w:rsidRDefault="00B024EF" w:rsidP="00445A14">
      <w:pPr>
        <w:pStyle w:val="Bullets"/>
        <w:spacing w:after="120"/>
      </w:pPr>
      <w:r>
        <w:rPr>
          <w:noProof/>
          <w:lang w:val="en-GB"/>
        </w:rPr>
        <w:drawing>
          <wp:anchor distT="0" distB="0" distL="114300" distR="114300" simplePos="0" relativeHeight="251832320" behindDoc="0" locked="0" layoutInCell="1" allowOverlap="1" wp14:anchorId="388623B8" wp14:editId="0D151899">
            <wp:simplePos x="0" y="0"/>
            <wp:positionH relativeFrom="column">
              <wp:posOffset>4495800</wp:posOffset>
            </wp:positionH>
            <wp:positionV relativeFrom="paragraph">
              <wp:posOffset>304165</wp:posOffset>
            </wp:positionV>
            <wp:extent cx="1911350" cy="1911350"/>
            <wp:effectExtent l="0" t="0" r="0" b="0"/>
            <wp:wrapSquare wrapText="bothSides"/>
            <wp:docPr id="100" name="Picture 99" descr="blank_paper_salesman_signature_400_clr_58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ank_paper_salesman_signature_400_clr_5843.png"/>
                    <pic:cNvPicPr/>
                  </pic:nvPicPr>
                  <pic:blipFill>
                    <a:blip r:embed="rId47" cstate="print"/>
                    <a:stretch>
                      <a:fillRect/>
                    </a:stretch>
                  </pic:blipFill>
                  <pic:spPr>
                    <a:xfrm>
                      <a:off x="0" y="0"/>
                      <a:ext cx="1911350" cy="1911350"/>
                    </a:xfrm>
                    <a:prstGeom prst="rect">
                      <a:avLst/>
                    </a:prstGeom>
                  </pic:spPr>
                </pic:pic>
              </a:graphicData>
            </a:graphic>
          </wp:anchor>
        </w:drawing>
      </w:r>
      <w:r>
        <w:t xml:space="preserve">Provide safe equipment </w:t>
      </w:r>
    </w:p>
    <w:p w:rsidR="00B024EF" w:rsidRDefault="00B024EF" w:rsidP="00445A14">
      <w:pPr>
        <w:pStyle w:val="Bullets"/>
        <w:spacing w:after="120"/>
      </w:pPr>
      <w:r>
        <w:t>Provide:</w:t>
      </w:r>
    </w:p>
    <w:p w:rsidR="00B024EF" w:rsidRDefault="00211002" w:rsidP="00445A14">
      <w:pPr>
        <w:pStyle w:val="Bullets2"/>
        <w:spacing w:after="120"/>
      </w:pPr>
      <w:r>
        <w:t>t</w:t>
      </w:r>
      <w:r w:rsidR="00B024EF">
        <w:t>raining</w:t>
      </w:r>
    </w:p>
    <w:p w:rsidR="00B024EF" w:rsidRDefault="00211002" w:rsidP="00445A14">
      <w:pPr>
        <w:pStyle w:val="Bullets2"/>
        <w:spacing w:after="120"/>
      </w:pPr>
      <w:r>
        <w:t>i</w:t>
      </w:r>
      <w:r w:rsidR="00B024EF">
        <w:t>nformation</w:t>
      </w:r>
    </w:p>
    <w:p w:rsidR="00B024EF" w:rsidRDefault="00211002" w:rsidP="00445A14">
      <w:pPr>
        <w:pStyle w:val="Bullets2"/>
        <w:spacing w:after="120"/>
      </w:pPr>
      <w:r>
        <w:t>s</w:t>
      </w:r>
      <w:r w:rsidR="00B024EF">
        <w:t xml:space="preserve">upervision </w:t>
      </w:r>
    </w:p>
    <w:p w:rsidR="00B024EF" w:rsidRDefault="00B024EF" w:rsidP="00445A14">
      <w:pPr>
        <w:pStyle w:val="Bullets"/>
        <w:spacing w:after="120"/>
      </w:pPr>
      <w:r>
        <w:t>Provide adequate and suitable facilities, where required</w:t>
      </w:r>
    </w:p>
    <w:p w:rsidR="00B024EF" w:rsidRDefault="00B024EF" w:rsidP="00445A14">
      <w:pPr>
        <w:pStyle w:val="Bullets"/>
        <w:spacing w:after="120"/>
      </w:pPr>
      <w:r>
        <w:t>Check and maintain WHS systems and procedures</w:t>
      </w:r>
    </w:p>
    <w:p w:rsidR="00B024EF" w:rsidRDefault="00B024EF" w:rsidP="00445A14">
      <w:pPr>
        <w:pStyle w:val="Bullets"/>
        <w:spacing w:after="120"/>
      </w:pPr>
      <w:r>
        <w:t>Provide PPE</w:t>
      </w:r>
      <w:r w:rsidR="00211002">
        <w:t>,</w:t>
      </w:r>
      <w:r>
        <w:t xml:space="preserve"> where required.</w:t>
      </w:r>
    </w:p>
    <w:p w:rsidR="00B024EF" w:rsidRPr="00501622" w:rsidRDefault="00B024EF" w:rsidP="002C55DF">
      <w:pPr>
        <w:pStyle w:val="BoldBulTight0"/>
      </w:pPr>
      <w:r w:rsidRPr="00501622">
        <w:t>Employees must:</w:t>
      </w:r>
    </w:p>
    <w:p w:rsidR="00B024EF" w:rsidRDefault="00B024EF" w:rsidP="00445A14">
      <w:pPr>
        <w:pStyle w:val="Bullets"/>
        <w:spacing w:after="120"/>
      </w:pPr>
      <w:r>
        <w:t xml:space="preserve">Work safely </w:t>
      </w:r>
    </w:p>
    <w:p w:rsidR="00B024EF" w:rsidRDefault="00B024EF" w:rsidP="00445A14">
      <w:pPr>
        <w:pStyle w:val="Bullets"/>
        <w:spacing w:after="120"/>
      </w:pPr>
      <w:r>
        <w:t>Wear PPE</w:t>
      </w:r>
      <w:r w:rsidR="00211002">
        <w:t>,</w:t>
      </w:r>
      <w:r>
        <w:t xml:space="preserve"> where required</w:t>
      </w:r>
    </w:p>
    <w:p w:rsidR="00B024EF" w:rsidRDefault="00B024EF" w:rsidP="00445A14">
      <w:pPr>
        <w:pStyle w:val="Bullets"/>
        <w:spacing w:after="120"/>
      </w:pPr>
      <w:r>
        <w:t>Follow safety procedures and requirements</w:t>
      </w:r>
    </w:p>
    <w:p w:rsidR="00B024EF" w:rsidRDefault="00B024EF" w:rsidP="00445A14">
      <w:pPr>
        <w:pStyle w:val="Bullets"/>
        <w:spacing w:after="120"/>
      </w:pPr>
      <w:r>
        <w:t>Not destroy or com</w:t>
      </w:r>
      <w:r w:rsidR="00211002">
        <w:t>promise equipment and resources</w:t>
      </w:r>
    </w:p>
    <w:p w:rsidR="00B024EF" w:rsidRDefault="00B024EF" w:rsidP="00445A14">
      <w:pPr>
        <w:pStyle w:val="Bullets"/>
        <w:spacing w:after="120"/>
      </w:pPr>
      <w:r>
        <w:t xml:space="preserve">Not interfere with safety equipment </w:t>
      </w:r>
    </w:p>
    <w:p w:rsidR="00B024EF" w:rsidRDefault="00B024EF" w:rsidP="00445A14">
      <w:pPr>
        <w:pStyle w:val="Bullets"/>
        <w:spacing w:after="120"/>
      </w:pPr>
      <w:r>
        <w:t xml:space="preserve">Not act in a way that compromises </w:t>
      </w:r>
      <w:r w:rsidR="004A4937">
        <w:t>their own safety</w:t>
      </w:r>
      <w:r>
        <w:t>,</w:t>
      </w:r>
      <w:r w:rsidR="004A4937">
        <w:t xml:space="preserve"> or that of</w:t>
      </w:r>
      <w:r>
        <w:t xml:space="preserve"> colleagues, clients</w:t>
      </w:r>
      <w:r w:rsidR="004A4937">
        <w:t>, and</w:t>
      </w:r>
      <w:r>
        <w:t xml:space="preserve"> the public</w:t>
      </w:r>
    </w:p>
    <w:p w:rsidR="00B024EF" w:rsidRDefault="00B024EF" w:rsidP="00445A14">
      <w:pPr>
        <w:pStyle w:val="Bullets"/>
        <w:spacing w:after="120"/>
      </w:pPr>
      <w:r>
        <w:t xml:space="preserve">Report any WHS </w:t>
      </w:r>
    </w:p>
    <w:p w:rsidR="00B024EF" w:rsidRDefault="00B024EF" w:rsidP="00445A14">
      <w:pPr>
        <w:pStyle w:val="Bullets2"/>
        <w:spacing w:after="120"/>
      </w:pPr>
      <w:r>
        <w:t>Issues</w:t>
      </w:r>
    </w:p>
    <w:p w:rsidR="00B024EF" w:rsidRDefault="00B024EF" w:rsidP="00445A14">
      <w:pPr>
        <w:pStyle w:val="Bullets2"/>
        <w:spacing w:after="120"/>
      </w:pPr>
      <w:r>
        <w:t>Hazards</w:t>
      </w:r>
    </w:p>
    <w:p w:rsidR="00B024EF" w:rsidRDefault="00B024EF" w:rsidP="00445A14">
      <w:pPr>
        <w:pStyle w:val="Bullets2"/>
        <w:spacing w:after="120"/>
      </w:pPr>
      <w:r>
        <w:t>Injuries</w:t>
      </w:r>
    </w:p>
    <w:p w:rsidR="00B024EF" w:rsidRDefault="00B024EF" w:rsidP="00445A14">
      <w:pPr>
        <w:pStyle w:val="Bullets2"/>
        <w:spacing w:after="120"/>
      </w:pPr>
      <w:r>
        <w:t>Accidents</w:t>
      </w:r>
    </w:p>
    <w:p w:rsidR="00B024EF" w:rsidRDefault="00B024EF" w:rsidP="00445A14">
      <w:pPr>
        <w:pStyle w:val="Bullets2"/>
        <w:spacing w:after="120"/>
      </w:pPr>
      <w:r>
        <w:t>Near misses</w:t>
      </w:r>
    </w:p>
    <w:p w:rsidR="00B024EF" w:rsidRDefault="00B024EF" w:rsidP="00445A14">
      <w:pPr>
        <w:pStyle w:val="Bullets2"/>
        <w:spacing w:after="120"/>
      </w:pPr>
      <w:r>
        <w:t xml:space="preserve">Concerns. </w:t>
      </w:r>
    </w:p>
    <w:p w:rsidR="00B024EF" w:rsidRDefault="00B024EF" w:rsidP="00B024EF">
      <w:r>
        <w:lastRenderedPageBreak/>
        <w:t>You should be provided with information on the rights and responsibilities of employees and employers</w:t>
      </w:r>
      <w:r w:rsidR="004A4937">
        <w:t>. There should be clarification on what is expected of you. You should also be aware of your rights and safeguards in the workplace.</w:t>
      </w:r>
      <w:r>
        <w:t xml:space="preserve"> This arrangement is based on lawful requirements, ethical obligations</w:t>
      </w:r>
      <w:r w:rsidR="004A4937">
        <w:t>,</w:t>
      </w:r>
      <w:r>
        <w:t xml:space="preserve"> and mutual respect</w:t>
      </w:r>
      <w:r w:rsidR="004A4937">
        <w:t>.</w:t>
      </w:r>
      <w:r>
        <w:t xml:space="preserve"> </w:t>
      </w:r>
      <w:r w:rsidR="004A4937">
        <w:t>T</w:t>
      </w:r>
      <w:r>
        <w:t>he</w:t>
      </w:r>
      <w:r w:rsidR="004A4937">
        <w:t xml:space="preserve"> specified measures</w:t>
      </w:r>
      <w:r>
        <w:t xml:space="preserve"> are designed to benefit both parties. </w:t>
      </w:r>
    </w:p>
    <w:p w:rsidR="00502866" w:rsidRDefault="00B024EF" w:rsidP="004A4937">
      <w:pPr>
        <w:pStyle w:val="Heading3"/>
      </w:pPr>
      <w:bookmarkStart w:id="112" w:name="_Toc431225664"/>
      <w:r>
        <w:rPr>
          <w:noProof/>
        </w:rPr>
        <w:drawing>
          <wp:anchor distT="0" distB="0" distL="114300" distR="114300" simplePos="0" relativeHeight="251833344" behindDoc="1" locked="0" layoutInCell="1" allowOverlap="1" wp14:anchorId="66AC1B70" wp14:editId="73A58B73">
            <wp:simplePos x="0" y="0"/>
            <wp:positionH relativeFrom="column">
              <wp:posOffset>3475990</wp:posOffset>
            </wp:positionH>
            <wp:positionV relativeFrom="paragraph">
              <wp:posOffset>34290</wp:posOffset>
            </wp:positionV>
            <wp:extent cx="2667000" cy="2495550"/>
            <wp:effectExtent l="0" t="0" r="0" b="0"/>
            <wp:wrapTight wrapText="bothSides">
              <wp:wrapPolygon edited="0">
                <wp:start x="9566" y="660"/>
                <wp:lineTo x="2469" y="989"/>
                <wp:lineTo x="617" y="1484"/>
                <wp:lineTo x="617" y="3957"/>
                <wp:lineTo x="2314" y="6266"/>
                <wp:lineTo x="1851" y="8739"/>
                <wp:lineTo x="617" y="9398"/>
                <wp:lineTo x="771" y="12861"/>
                <wp:lineTo x="2006" y="14180"/>
                <wp:lineTo x="463" y="14510"/>
                <wp:lineTo x="463" y="15829"/>
                <wp:lineTo x="1697" y="16818"/>
                <wp:lineTo x="1234" y="19456"/>
                <wp:lineTo x="1080" y="21435"/>
                <wp:lineTo x="20211" y="21435"/>
                <wp:lineTo x="20057" y="19456"/>
                <wp:lineTo x="19286" y="16818"/>
                <wp:lineTo x="21137" y="16159"/>
                <wp:lineTo x="20983" y="14345"/>
                <wp:lineTo x="19286" y="14180"/>
                <wp:lineTo x="20674" y="12696"/>
                <wp:lineTo x="20674" y="9398"/>
                <wp:lineTo x="19903" y="8904"/>
                <wp:lineTo x="19286" y="6266"/>
                <wp:lineTo x="20520" y="3627"/>
                <wp:lineTo x="20829" y="1649"/>
                <wp:lineTo x="18823" y="989"/>
                <wp:lineTo x="11571" y="660"/>
                <wp:lineTo x="9566" y="660"/>
              </wp:wrapPolygon>
            </wp:wrapTight>
            <wp:docPr id="101" name="Picture 100" descr="discussion_mediator_115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cussion_mediator_11522.png"/>
                    <pic:cNvPicPr/>
                  </pic:nvPicPr>
                  <pic:blipFill>
                    <a:blip r:embed="rId48" cstate="print"/>
                    <a:stretch>
                      <a:fillRect/>
                    </a:stretch>
                  </pic:blipFill>
                  <pic:spPr>
                    <a:xfrm>
                      <a:off x="0" y="0"/>
                      <a:ext cx="2667000" cy="2495550"/>
                    </a:xfrm>
                    <a:prstGeom prst="rect">
                      <a:avLst/>
                    </a:prstGeom>
                  </pic:spPr>
                </pic:pic>
              </a:graphicData>
            </a:graphic>
          </wp:anchor>
        </w:drawing>
      </w:r>
      <w:bookmarkStart w:id="113" w:name="_Toc413235026"/>
      <w:r w:rsidR="00502866">
        <w:t>Discuss issues and problems</w:t>
      </w:r>
      <w:bookmarkEnd w:id="112"/>
      <w:bookmarkEnd w:id="113"/>
      <w:r w:rsidR="00502866">
        <w:t xml:space="preserve"> </w:t>
      </w:r>
    </w:p>
    <w:p w:rsidR="00502866" w:rsidRDefault="004A4937" w:rsidP="002C55DF">
      <w:pPr>
        <w:pStyle w:val="BoldBulTight0"/>
      </w:pPr>
      <w:r>
        <w:t>Workplace i</w:t>
      </w:r>
      <w:r w:rsidR="00502866">
        <w:t>ssues and concerns can be discussed with several dif</w:t>
      </w:r>
      <w:r>
        <w:t>ferent people, including</w:t>
      </w:r>
      <w:r w:rsidR="00502866">
        <w:t>:</w:t>
      </w:r>
    </w:p>
    <w:p w:rsidR="00502866" w:rsidRDefault="00502866" w:rsidP="002C55DF">
      <w:pPr>
        <w:pStyle w:val="Bullets"/>
      </w:pPr>
      <w:r>
        <w:t>Colleagues</w:t>
      </w:r>
    </w:p>
    <w:p w:rsidR="00502866" w:rsidRDefault="00502866" w:rsidP="002C55DF">
      <w:pPr>
        <w:pStyle w:val="Bullets"/>
      </w:pPr>
      <w:r>
        <w:t>Supervisors</w:t>
      </w:r>
    </w:p>
    <w:p w:rsidR="00502866" w:rsidRDefault="00502866" w:rsidP="002C55DF">
      <w:pPr>
        <w:pStyle w:val="Bullets"/>
      </w:pPr>
      <w:r>
        <w:t xml:space="preserve">Managers / team leaders. </w:t>
      </w:r>
    </w:p>
    <w:p w:rsidR="00502866" w:rsidRDefault="004A4937" w:rsidP="00502866">
      <w:r>
        <w:t>You may contact</w:t>
      </w:r>
      <w:r w:rsidR="00502866">
        <w:t xml:space="preserve"> these people</w:t>
      </w:r>
      <w:r>
        <w:t xml:space="preserve"> for assistance when attempting to resolve problems.</w:t>
      </w:r>
      <w:r w:rsidR="00502866">
        <w:t xml:space="preserve"> </w:t>
      </w:r>
      <w:r>
        <w:t>They are likely to understand the specifics of workplace issues</w:t>
      </w:r>
      <w:r w:rsidR="00502866">
        <w:t xml:space="preserve">. </w:t>
      </w:r>
      <w:r>
        <w:t xml:space="preserve">Those staff members who are </w:t>
      </w:r>
      <w:r w:rsidR="00502866">
        <w:t>familiar with your work and area should be able to understand your concern</w:t>
      </w:r>
      <w:r>
        <w:t>s</w:t>
      </w:r>
      <w:r w:rsidR="00502866">
        <w:t xml:space="preserve"> </w:t>
      </w:r>
      <w:r>
        <w:t>and provide</w:t>
      </w:r>
      <w:r w:rsidR="00502866">
        <w:t xml:space="preserve"> relevant advice. </w:t>
      </w:r>
    </w:p>
    <w:p w:rsidR="00502866" w:rsidRDefault="00502866" w:rsidP="002C55DF">
      <w:pPr>
        <w:pStyle w:val="BoldBulTight0"/>
      </w:pPr>
      <w:r>
        <w:t>Legislative requirements relating to WHS consultation and participation will include:</w:t>
      </w:r>
    </w:p>
    <w:p w:rsidR="00502866" w:rsidRPr="00FC5826" w:rsidRDefault="00502866" w:rsidP="002C55DF">
      <w:pPr>
        <w:pStyle w:val="Bullets"/>
      </w:pPr>
      <w:r w:rsidRPr="00FC5826">
        <w:t>National Work Health and Safety Model</w:t>
      </w:r>
    </w:p>
    <w:p w:rsidR="00502866" w:rsidRPr="00FC5826" w:rsidRDefault="00502866" w:rsidP="002C55DF">
      <w:pPr>
        <w:pStyle w:val="Bullets"/>
      </w:pPr>
      <w:r w:rsidRPr="00FC5826">
        <w:t>Current relevant State</w:t>
      </w:r>
      <w:r>
        <w:t xml:space="preserve"> </w:t>
      </w:r>
      <w:r w:rsidRPr="00FC5826">
        <w:t>/</w:t>
      </w:r>
      <w:r>
        <w:t xml:space="preserve"> </w:t>
      </w:r>
      <w:r w:rsidRPr="00FC5826">
        <w:t>territory WHS legislation</w:t>
      </w:r>
    </w:p>
    <w:p w:rsidR="00502866" w:rsidRPr="00C42A85" w:rsidRDefault="00502866" w:rsidP="002C55DF">
      <w:pPr>
        <w:pStyle w:val="Bullets"/>
        <w:rPr>
          <w:lang w:val="en-NZ"/>
        </w:rPr>
      </w:pPr>
      <w:r w:rsidRPr="00FC5826">
        <w:t>Relevant state</w:t>
      </w:r>
      <w:r>
        <w:t xml:space="preserve"> </w:t>
      </w:r>
      <w:r w:rsidRPr="00FC5826">
        <w:t>/</w:t>
      </w:r>
      <w:r>
        <w:t xml:space="preserve"> </w:t>
      </w:r>
      <w:r w:rsidRPr="00FC5826">
        <w:t>territory Manual Handling Code of Conduct</w:t>
      </w:r>
      <w:r>
        <w:t>.</w:t>
      </w:r>
    </w:p>
    <w:p w:rsidR="00502866" w:rsidRPr="00F51C56" w:rsidRDefault="00502866" w:rsidP="00502866">
      <w:r>
        <w:t xml:space="preserve">These will vary </w:t>
      </w:r>
      <w:r w:rsidR="004A4937">
        <w:t>in different areas of Australia. You should always check the specifics.</w:t>
      </w:r>
    </w:p>
    <w:p w:rsidR="00502866" w:rsidRDefault="00502866" w:rsidP="00502866">
      <w:r>
        <w:t>The National Work Health and Safety Model is designed to provide a basis for more uniform and harmonised WHS laws</w:t>
      </w:r>
      <w:r w:rsidR="004A4937">
        <w:t>,</w:t>
      </w:r>
      <w:r>
        <w:t xml:space="preserve"> </w:t>
      </w:r>
      <w:r w:rsidR="004A4937">
        <w:t>for use across Australia. It</w:t>
      </w:r>
      <w:r>
        <w:t xml:space="preserve"> needs to be passed by the Parliament in each jurisdiction. </w:t>
      </w:r>
    </w:p>
    <w:p w:rsidR="00502866" w:rsidRDefault="00502866" w:rsidP="00502866">
      <w:r>
        <w:t>Current state / territory WHS legislation specifies the laws and legal requirements for that particular state.</w:t>
      </w:r>
    </w:p>
    <w:p w:rsidR="00502866" w:rsidRDefault="00502866" w:rsidP="00502866">
      <w:pPr>
        <w:rPr>
          <w:rFonts w:cstheme="majorBidi"/>
          <w:b/>
          <w:bCs/>
          <w:sz w:val="26"/>
          <w:szCs w:val="26"/>
          <w:lang w:val="en-GB"/>
        </w:rPr>
      </w:pPr>
      <w:r>
        <w:t xml:space="preserve">The Manual Handling Code of Conduct is designed to offer </w:t>
      </w:r>
      <w:r w:rsidR="004A4937">
        <w:t>guidance and</w:t>
      </w:r>
      <w:r>
        <w:t xml:space="preserve"> protection for all workers engaged in heavy or awkward lifting. </w:t>
      </w:r>
      <w:r>
        <w:br w:type="page"/>
      </w:r>
    </w:p>
    <w:p w:rsidR="00733EFB" w:rsidRPr="006C1AE2" w:rsidRDefault="00733EFB" w:rsidP="00733EFB">
      <w:pPr>
        <w:pStyle w:val="Heading3"/>
      </w:pPr>
      <w:bookmarkStart w:id="114" w:name="_Toc413235004"/>
      <w:bookmarkStart w:id="115" w:name="_Toc431225665"/>
      <w:r>
        <w:lastRenderedPageBreak/>
        <w:t>Activity 4A</w:t>
      </w:r>
      <w:bookmarkEnd w:id="114"/>
      <w:bookmarkEnd w:id="115"/>
    </w:p>
    <w:p w:rsidR="00733EFB" w:rsidRDefault="00733EFB" w:rsidP="00733EFB">
      <w:pPr>
        <w:rPr>
          <w:b/>
          <w:color w:val="FF0000"/>
        </w:rPr>
      </w:pPr>
      <w:r>
        <w:rPr>
          <w:b/>
          <w:noProof/>
          <w:color w:val="FF0000"/>
          <w:lang w:val="en-GB"/>
        </w:rPr>
        <w:drawing>
          <wp:anchor distT="0" distB="0" distL="114300" distR="114300" simplePos="0" relativeHeight="251767808" behindDoc="1" locked="0" layoutInCell="1" allowOverlap="1" wp14:anchorId="19DA5EED" wp14:editId="697866B6">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3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190918" w:rsidRPr="00A62486" w:rsidRDefault="00190918" w:rsidP="00A62486">
      <w:pPr>
        <w:rPr>
          <w:rFonts w:cstheme="majorBidi"/>
          <w:b/>
          <w:bCs/>
          <w:sz w:val="26"/>
          <w:szCs w:val="26"/>
          <w:lang w:val="en-GB"/>
        </w:rPr>
      </w:pPr>
    </w:p>
    <w:p w:rsidR="00733EFB" w:rsidRDefault="00733EFB">
      <w:pPr>
        <w:spacing w:after="0" w:line="240" w:lineRule="auto"/>
        <w:rPr>
          <w:rFonts w:cs="Calibri"/>
          <w:b/>
          <w:bCs/>
          <w:color w:val="C00000"/>
          <w:sz w:val="28"/>
          <w:szCs w:val="28"/>
        </w:rPr>
      </w:pPr>
      <w:r>
        <w:br w:type="page"/>
      </w:r>
    </w:p>
    <w:p w:rsidR="00FB1AFE" w:rsidRPr="00427655" w:rsidRDefault="00FB1AFE" w:rsidP="005E28E8">
      <w:pPr>
        <w:pStyle w:val="Heading2"/>
        <w:spacing w:after="240"/>
      </w:pPr>
      <w:bookmarkStart w:id="116" w:name="_Toc431225666"/>
      <w:r w:rsidRPr="006E5817">
        <w:lastRenderedPageBreak/>
        <w:t xml:space="preserve">4.2 – </w:t>
      </w:r>
      <w:r w:rsidRPr="00141D4D">
        <w:t>Participate in workplace safety meetings, inspections and consultative activities</w:t>
      </w:r>
      <w:bookmarkEnd w:id="116"/>
    </w:p>
    <w:p w:rsidR="00D61C55" w:rsidRDefault="00D61C55" w:rsidP="00D61C55">
      <w:r>
        <w:t xml:space="preserve">It is important to hold safety meetings on a regular basis and ensure the involvement of employees particular to the separate areas of your organisation. If there is general involvement then there will be an excellent chance of identifying various workplace safety issues. </w:t>
      </w:r>
      <w:r w:rsidR="005E28E8">
        <w:t>The discussions may focus on the safety of specific working activities, supervision of staff members and organisation of training. Information regarding particularly effective safety measures may be shared among representatives from different departments. It may also be necessary to provide feedback on the resolution of incidents and injuries in the workplace.</w:t>
      </w:r>
    </w:p>
    <w:p w:rsidR="003E65DD" w:rsidRDefault="005E28E8" w:rsidP="002C55DF">
      <w:pPr>
        <w:pStyle w:val="BoldBulTight0"/>
      </w:pPr>
      <w:r>
        <w:rPr>
          <w:noProof/>
          <w:lang w:val="en-GB"/>
        </w:rPr>
        <w:drawing>
          <wp:anchor distT="0" distB="0" distL="114300" distR="114300" simplePos="0" relativeHeight="251852800" behindDoc="1" locked="0" layoutInCell="1" allowOverlap="1" wp14:anchorId="4B09524C" wp14:editId="3FA702F4">
            <wp:simplePos x="0" y="0"/>
            <wp:positionH relativeFrom="column">
              <wp:posOffset>3404235</wp:posOffset>
            </wp:positionH>
            <wp:positionV relativeFrom="paragraph">
              <wp:posOffset>80645</wp:posOffset>
            </wp:positionV>
            <wp:extent cx="2974975" cy="1912620"/>
            <wp:effectExtent l="0" t="0" r="0" b="0"/>
            <wp:wrapTight wrapText="bothSides">
              <wp:wrapPolygon edited="0">
                <wp:start x="0" y="0"/>
                <wp:lineTo x="0" y="21299"/>
                <wp:lineTo x="21439" y="21299"/>
                <wp:lineTo x="21439" y="0"/>
                <wp:lineTo x="0" y="0"/>
              </wp:wrapPolygon>
            </wp:wrapTight>
            <wp:docPr id="71" name="Picture 71" descr="C:\Users\Stuart New\Desktop\Pictures\ArtWork\stick_figures_colored_conference_meeting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tuart New\Desktop\Pictures\ArtWork\stick_figures_colored_conference_meeting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974975" cy="1912620"/>
                    </a:xfrm>
                    <a:prstGeom prst="rect">
                      <a:avLst/>
                    </a:prstGeom>
                    <a:noFill/>
                    <a:ln>
                      <a:noFill/>
                    </a:ln>
                  </pic:spPr>
                </pic:pic>
              </a:graphicData>
            </a:graphic>
            <wp14:sizeRelH relativeFrom="page">
              <wp14:pctWidth>0</wp14:pctWidth>
            </wp14:sizeRelH>
            <wp14:sizeRelV relativeFrom="page">
              <wp14:pctHeight>0</wp14:pctHeight>
            </wp14:sizeRelV>
          </wp:anchor>
        </w:drawing>
      </w:r>
      <w:r>
        <w:t>Employees may participate in the following:</w:t>
      </w:r>
    </w:p>
    <w:p w:rsidR="003E65DD" w:rsidRDefault="003E65DD" w:rsidP="002C55DF">
      <w:pPr>
        <w:pStyle w:val="Bullets"/>
      </w:pPr>
      <w:r>
        <w:t>Informal chats in the workplace</w:t>
      </w:r>
    </w:p>
    <w:p w:rsidR="003E65DD" w:rsidRDefault="003E65DD" w:rsidP="002C55DF">
      <w:pPr>
        <w:pStyle w:val="Bullets"/>
      </w:pPr>
      <w:r>
        <w:t>Discussions during tours of the workplace</w:t>
      </w:r>
    </w:p>
    <w:p w:rsidR="003E65DD" w:rsidRDefault="005E28E8" w:rsidP="002C55DF">
      <w:pPr>
        <w:pStyle w:val="Bullets"/>
      </w:pPr>
      <w:r>
        <w:t>Conversations about</w:t>
      </w:r>
      <w:r w:rsidR="003E65DD">
        <w:t xml:space="preserve"> health and safety issues during general meetings</w:t>
      </w:r>
    </w:p>
    <w:p w:rsidR="003E65DD" w:rsidRDefault="005E28E8" w:rsidP="002C55DF">
      <w:pPr>
        <w:pStyle w:val="Bullets"/>
      </w:pPr>
      <w:r>
        <w:t>Toolbox talks</w:t>
      </w:r>
      <w:r w:rsidRPr="005E28E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3E65DD" w:rsidRDefault="005E28E8" w:rsidP="002C55DF">
      <w:pPr>
        <w:pStyle w:val="Bullets"/>
      </w:pPr>
      <w:r>
        <w:t>Focus groups</w:t>
      </w:r>
      <w:r w:rsidR="003E65DD">
        <w:t>.</w:t>
      </w:r>
    </w:p>
    <w:p w:rsidR="00C93A86" w:rsidRDefault="00C93A86" w:rsidP="00C93A86">
      <w:r>
        <w:t xml:space="preserve">It is important to highlight the responsibilities and safety duties which employees are expected to perform. Details of departmental safety plans, emergency action plans and fire prevention plans should be addressed. Employees should have the required skills and knowledge for emergency situations. It is also important to discuss the risks associated with specific processes in the working environment. You may consider security provisions, the appropriate use of equipment and relevant news regarding the risks specific to your industry. </w:t>
      </w:r>
    </w:p>
    <w:p w:rsidR="005631F0" w:rsidRPr="001338F2" w:rsidRDefault="001338F2" w:rsidP="001338F2">
      <w:pPr>
        <w:pStyle w:val="Heading3"/>
      </w:pPr>
      <w:bookmarkStart w:id="117" w:name="_Toc431225667"/>
      <w:r>
        <w:t>Workplace inspections</w:t>
      </w:r>
      <w:bookmarkEnd w:id="117"/>
    </w:p>
    <w:p w:rsidR="001338F2" w:rsidRDefault="001338F2" w:rsidP="001338F2">
      <w:r>
        <w:t>Routine inspections should be carried out for the identification of hazards and associated risks in the workplace. It is also important to assess the work of employees and ensure that they are fulfilling their duties. The inspections should be carried out by employees with considerable knowledge of health and safety issues relevant to the areas that they are assessing. Workers may be asked to give feedback and demonstrate working practices in accordance with established standards.</w:t>
      </w:r>
    </w:p>
    <w:p w:rsidR="00FB110F" w:rsidRDefault="00FB110F" w:rsidP="002C55DF">
      <w:pPr>
        <w:pStyle w:val="BoldBulTight0"/>
      </w:pPr>
      <w:r>
        <w:t>These inspections may be carried out:</w:t>
      </w:r>
    </w:p>
    <w:p w:rsidR="00FB110F" w:rsidRDefault="00FB110F" w:rsidP="002C55DF">
      <w:pPr>
        <w:pStyle w:val="Bullets"/>
      </w:pPr>
      <w:r>
        <w:t>Safety tours – Involving general evaluation of the workplace</w:t>
      </w:r>
    </w:p>
    <w:p w:rsidR="00FB110F" w:rsidRDefault="00FB110F" w:rsidP="002C55DF">
      <w:pPr>
        <w:pStyle w:val="Bullets"/>
      </w:pPr>
      <w:r>
        <w:t>Safety sampling – Conducting sampling of potentially dangerous areas and practices</w:t>
      </w:r>
    </w:p>
    <w:p w:rsidR="00FB110F" w:rsidRDefault="00FB110F" w:rsidP="002C55DF">
      <w:pPr>
        <w:pStyle w:val="Bullets"/>
      </w:pPr>
      <w:r>
        <w:t>Safety surveys – Asking employees for perspectives on health and safety</w:t>
      </w:r>
    </w:p>
    <w:p w:rsidR="00FB110F" w:rsidRDefault="00FB110F" w:rsidP="002C55DF">
      <w:pPr>
        <w:pStyle w:val="Bullets"/>
      </w:pPr>
      <w:r>
        <w:t>Incident inspections – Assessing the workplace after a serious injury/illness or near miss caused by lack of care and concern for health and safety.</w:t>
      </w:r>
    </w:p>
    <w:p w:rsidR="001B0FEB" w:rsidRDefault="001B0FEB" w:rsidP="002C55DF">
      <w:pPr>
        <w:pStyle w:val="BoldBulTight0"/>
      </w:pPr>
      <w:r>
        <w:lastRenderedPageBreak/>
        <w:t>You should look out for the following issues:</w:t>
      </w:r>
    </w:p>
    <w:p w:rsidR="001B0FEB" w:rsidRDefault="001B0FEB" w:rsidP="002C55DF">
      <w:pPr>
        <w:pStyle w:val="Bullets"/>
      </w:pPr>
      <w:r>
        <w:t>Unsafe working conditions – potential exposure to chemicals and other elements of the environment which pose significant risk</w:t>
      </w:r>
    </w:p>
    <w:p w:rsidR="001B0FEB" w:rsidRDefault="001B0FEB" w:rsidP="002C55DF">
      <w:pPr>
        <w:pStyle w:val="Bullets"/>
      </w:pPr>
      <w:r>
        <w:t xml:space="preserve">Unsafe professional acts – failure to wear appropriate PPE, </w:t>
      </w:r>
      <w:r w:rsidR="007F3B3D">
        <w:t>not working with the necessary level of caution</w:t>
      </w:r>
      <w:r>
        <w:t xml:space="preserve"> etc.</w:t>
      </w:r>
    </w:p>
    <w:p w:rsidR="007F3B3D" w:rsidRPr="00445A14" w:rsidRDefault="007F3B3D" w:rsidP="002C55DF">
      <w:pPr>
        <w:pStyle w:val="BoldBulTight0"/>
        <w:rPr>
          <w:u w:val="single"/>
        </w:rPr>
      </w:pPr>
      <w:r w:rsidRPr="00445A14">
        <w:rPr>
          <w:u w:val="single"/>
        </w:rPr>
        <w:t>Follow up</w:t>
      </w:r>
    </w:p>
    <w:p w:rsidR="00FB110F" w:rsidRDefault="001B0FEB" w:rsidP="00FB110F">
      <w:r>
        <w:t xml:space="preserve">There should be an opportunity to discuss the findings of workplace inspections. The inspectors may agree to go away and draw up plans for follow up action. You may lack the time or resources to implement all of the suggested improvements. However, you should keep a record of the findings and produce reports for circulation among the workforce. </w:t>
      </w:r>
      <w:r w:rsidR="00FB110F">
        <w:t>You should analyse the measures that have been taken subsequent to the issue of previous inspection reports. Some minor risks may have become more significant</w:t>
      </w:r>
      <w:r>
        <w:t>. There may be a need to create additional health and safety plans.</w:t>
      </w:r>
    </w:p>
    <w:p w:rsidR="001B0FEB" w:rsidRDefault="007F3B3D" w:rsidP="007F3B3D">
      <w:pPr>
        <w:pStyle w:val="Heading3"/>
      </w:pPr>
      <w:bookmarkStart w:id="118" w:name="_Toc431225668"/>
      <w:r>
        <w:t>Consultative activities</w:t>
      </w:r>
      <w:bookmarkEnd w:id="118"/>
    </w:p>
    <w:p w:rsidR="007F3B3D" w:rsidRDefault="007F3B3D" w:rsidP="007F3B3D">
      <w:r>
        <w:t xml:space="preserve">Representatives from different areas of your organisation should be involved in consultations regarding health and safety. Employees should also know who to consult if they are worried about the potentially negative impacts of workplace activities. It will be necessary to discuss essential WHS issues, concerns about particular practices, </w:t>
      </w:r>
      <w:r w:rsidR="008B0939">
        <w:t>and relevant legislation. Employees should be encouraged to make suggestions and appropriate follow up action should be taken. Consultations may take the form of informal discussions or organised meetings. You should also ensure the appropriate distribution of documentation specific to health and safety issues.</w:t>
      </w:r>
    </w:p>
    <w:p w:rsidR="008B0939" w:rsidRDefault="008B0939" w:rsidP="002C55DF">
      <w:pPr>
        <w:pStyle w:val="BoldBulTight0"/>
      </w:pPr>
      <w:r>
        <w:t>Consultations may include:</w:t>
      </w:r>
    </w:p>
    <w:p w:rsidR="008B0939" w:rsidRDefault="008B0939" w:rsidP="002C55DF">
      <w:pPr>
        <w:pStyle w:val="Bullets"/>
      </w:pPr>
      <w:r>
        <w:t xml:space="preserve">Health and safety representatives – </w:t>
      </w:r>
      <w:r w:rsidR="00473C6A">
        <w:t>Designating personnel with responsibility for</w:t>
      </w:r>
      <w:r>
        <w:t xml:space="preserve"> consulting on the behalf of employees. </w:t>
      </w:r>
      <w:r w:rsidR="00473C6A">
        <w:t>They may highlight areas of concern, training requirements and demanded improvements</w:t>
      </w:r>
    </w:p>
    <w:p w:rsidR="008B0939" w:rsidRDefault="00473C6A" w:rsidP="002C55DF">
      <w:pPr>
        <w:pStyle w:val="Bullets"/>
      </w:pPr>
      <w:r>
        <w:rPr>
          <w:noProof/>
          <w:lang w:val="en-GB"/>
        </w:rPr>
        <w:drawing>
          <wp:anchor distT="0" distB="0" distL="114300" distR="114300" simplePos="0" relativeHeight="251853824" behindDoc="1" locked="0" layoutInCell="1" allowOverlap="1" wp14:anchorId="669E409A" wp14:editId="60213893">
            <wp:simplePos x="0" y="0"/>
            <wp:positionH relativeFrom="column">
              <wp:posOffset>4180205</wp:posOffset>
            </wp:positionH>
            <wp:positionV relativeFrom="paragraph">
              <wp:posOffset>684530</wp:posOffset>
            </wp:positionV>
            <wp:extent cx="1593215" cy="2276475"/>
            <wp:effectExtent l="0" t="0" r="6985" b="9525"/>
            <wp:wrapTight wrapText="bothSides">
              <wp:wrapPolygon edited="0">
                <wp:start x="0" y="0"/>
                <wp:lineTo x="0" y="21510"/>
                <wp:lineTo x="21436" y="21510"/>
                <wp:lineTo x="21436" y="0"/>
                <wp:lineTo x="0" y="0"/>
              </wp:wrapPolygon>
            </wp:wrapTight>
            <wp:docPr id="72" name="Picture 72" descr="C:\Users\Stuart New\Desktop\Pictures\ArtWork\email_envelop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tuart New\Desktop\Pictures\ArtWork\email_envelope_800_wht.pn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93215"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939">
        <w:t>Health and safety committees</w:t>
      </w:r>
      <w:r>
        <w:t xml:space="preserve"> – Employees and managers who come together for the analysis and improvement of WHS measures. Workers may enlist the support of union representatives for these consultations.</w:t>
      </w:r>
    </w:p>
    <w:p w:rsidR="008B0939" w:rsidRDefault="008B0939" w:rsidP="002C55DF">
      <w:pPr>
        <w:pStyle w:val="BoldBulTight0"/>
      </w:pPr>
      <w:r>
        <w:t>You may use these forms of communication:</w:t>
      </w:r>
    </w:p>
    <w:p w:rsidR="008B0939" w:rsidRDefault="008B0939" w:rsidP="002C55DF">
      <w:pPr>
        <w:pStyle w:val="Bullets"/>
      </w:pPr>
      <w:r>
        <w:t>Intranet bulletins</w:t>
      </w:r>
    </w:p>
    <w:p w:rsidR="008B0939" w:rsidRDefault="008B0939" w:rsidP="002C55DF">
      <w:pPr>
        <w:pStyle w:val="Bullets"/>
      </w:pPr>
      <w:r>
        <w:t>Email</w:t>
      </w:r>
    </w:p>
    <w:p w:rsidR="008B0939" w:rsidRDefault="008B0939" w:rsidP="002C55DF">
      <w:pPr>
        <w:pStyle w:val="Bullets"/>
      </w:pPr>
      <w:r>
        <w:t>Team briefings</w:t>
      </w:r>
      <w:r w:rsidR="00473C6A" w:rsidRPr="00473C6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B0939" w:rsidRDefault="008B0939" w:rsidP="002C55DF">
      <w:pPr>
        <w:pStyle w:val="Bullets"/>
      </w:pPr>
      <w:r>
        <w:t>Regular newsletters</w:t>
      </w:r>
    </w:p>
    <w:p w:rsidR="008B0939" w:rsidRDefault="008B0939" w:rsidP="002C55DF">
      <w:pPr>
        <w:pStyle w:val="Bullets"/>
      </w:pPr>
      <w:r>
        <w:t>Video-conferencing</w:t>
      </w:r>
    </w:p>
    <w:p w:rsidR="008B0939" w:rsidRDefault="008B0939" w:rsidP="007F3B3D"/>
    <w:p w:rsidR="005631F0" w:rsidRDefault="005631F0" w:rsidP="002C55DF">
      <w:pPr>
        <w:pStyle w:val="BoldBulTight0"/>
      </w:pPr>
    </w:p>
    <w:p w:rsidR="005631F0" w:rsidRDefault="005631F0" w:rsidP="002C55DF">
      <w:pPr>
        <w:pStyle w:val="BoldBulTight0"/>
      </w:pPr>
    </w:p>
    <w:p w:rsidR="00733EFB" w:rsidRPr="006C1AE2" w:rsidRDefault="00733EFB" w:rsidP="00733EFB">
      <w:pPr>
        <w:pStyle w:val="Heading3"/>
      </w:pPr>
      <w:bookmarkStart w:id="119" w:name="_Toc413235007"/>
      <w:bookmarkStart w:id="120" w:name="_Toc431225669"/>
      <w:r>
        <w:lastRenderedPageBreak/>
        <w:t>Activity 4B</w:t>
      </w:r>
      <w:bookmarkEnd w:id="119"/>
      <w:bookmarkEnd w:id="120"/>
    </w:p>
    <w:p w:rsidR="00733EFB" w:rsidRDefault="00733EFB" w:rsidP="00733EFB">
      <w:pPr>
        <w:rPr>
          <w:b/>
          <w:color w:val="FF0000"/>
        </w:rPr>
      </w:pPr>
      <w:r>
        <w:rPr>
          <w:b/>
          <w:noProof/>
          <w:color w:val="FF0000"/>
          <w:lang w:val="en-GB"/>
        </w:rPr>
        <w:drawing>
          <wp:anchor distT="0" distB="0" distL="114300" distR="114300" simplePos="0" relativeHeight="251769856" behindDoc="1" locked="0" layoutInCell="1" allowOverlap="1" wp14:anchorId="52E32472" wp14:editId="6EF9FB62">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31"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Calibri"/>
          <w:b/>
          <w:bCs/>
          <w:color w:val="C00000"/>
          <w:sz w:val="28"/>
          <w:szCs w:val="28"/>
        </w:rPr>
      </w:pPr>
      <w:r>
        <w:br w:type="page"/>
      </w:r>
    </w:p>
    <w:p w:rsidR="00FB1AFE" w:rsidRPr="006E5817" w:rsidRDefault="00FB1AFE" w:rsidP="003561A3">
      <w:pPr>
        <w:pStyle w:val="Heading2"/>
        <w:spacing w:after="240"/>
      </w:pPr>
      <w:bookmarkStart w:id="121" w:name="_Toc431225670"/>
      <w:r w:rsidRPr="006E5817">
        <w:lastRenderedPageBreak/>
        <w:t xml:space="preserve">4.3 – </w:t>
      </w:r>
      <w:r w:rsidRPr="00141D4D">
        <w:t>Contribute to the development and implementation of safe workplace policies and procedures in own work area</w:t>
      </w:r>
      <w:bookmarkEnd w:id="121"/>
    </w:p>
    <w:p w:rsidR="00502866" w:rsidRDefault="00502866" w:rsidP="00502866">
      <w:pPr>
        <w:pStyle w:val="Heading3"/>
      </w:pPr>
      <w:bookmarkStart w:id="122" w:name="_Toc413235029"/>
      <w:bookmarkStart w:id="123" w:name="_Toc431225671"/>
      <w:r>
        <w:t>Participative arrangements</w:t>
      </w:r>
      <w:bookmarkEnd w:id="122"/>
      <w:bookmarkEnd w:id="123"/>
    </w:p>
    <w:p w:rsidR="00502866" w:rsidRDefault="00502866" w:rsidP="002C55DF">
      <w:pPr>
        <w:pStyle w:val="BoldBulTight0"/>
      </w:pPr>
      <w:r>
        <w:t>Participative arrangements can be:</w:t>
      </w:r>
    </w:p>
    <w:p w:rsidR="00502866" w:rsidRPr="00FC5826" w:rsidRDefault="00502866" w:rsidP="00445A14">
      <w:pPr>
        <w:pStyle w:val="Bullets"/>
        <w:spacing w:after="140"/>
      </w:pPr>
      <w:r w:rsidRPr="00FC5826">
        <w:t>Documented issue resolution processes</w:t>
      </w:r>
    </w:p>
    <w:p w:rsidR="00502866" w:rsidRPr="00FC5826" w:rsidRDefault="00502866" w:rsidP="00445A14">
      <w:pPr>
        <w:pStyle w:val="Bullets"/>
        <w:spacing w:after="140"/>
      </w:pPr>
      <w:r w:rsidRPr="00FC5826">
        <w:t>Easy access to relevant written workplace information</w:t>
      </w:r>
    </w:p>
    <w:p w:rsidR="00502866" w:rsidRPr="00FC5826" w:rsidRDefault="00502866" w:rsidP="00445A14">
      <w:pPr>
        <w:pStyle w:val="Bullets"/>
        <w:spacing w:after="140"/>
      </w:pPr>
      <w:r w:rsidRPr="00FC5826">
        <w:t>Formal and informal WHS meetings</w:t>
      </w:r>
    </w:p>
    <w:p w:rsidR="00502866" w:rsidRPr="00FC5826" w:rsidRDefault="00502866" w:rsidP="00445A14">
      <w:pPr>
        <w:pStyle w:val="Bullets"/>
        <w:spacing w:after="140"/>
      </w:pPr>
      <w:r w:rsidRPr="00FC5826">
        <w:t>Health and safety committees</w:t>
      </w:r>
    </w:p>
    <w:p w:rsidR="00502866" w:rsidRPr="00FC5826" w:rsidRDefault="00502866" w:rsidP="00445A14">
      <w:pPr>
        <w:pStyle w:val="Bullets"/>
        <w:spacing w:after="140"/>
      </w:pPr>
      <w:r w:rsidRPr="00FC5826">
        <w:t>Meetings called by Health and Safety Representatives</w:t>
      </w:r>
    </w:p>
    <w:p w:rsidR="00502866" w:rsidRPr="00FC5826" w:rsidRDefault="00502866" w:rsidP="00445A14">
      <w:pPr>
        <w:pStyle w:val="Bullets"/>
        <w:spacing w:after="140"/>
      </w:pPr>
      <w:r w:rsidRPr="00FC5826">
        <w:t>Other committees</w:t>
      </w:r>
      <w:r w:rsidR="00487E70">
        <w:t>,</w:t>
      </w:r>
      <w:r w:rsidRPr="00FC5826">
        <w:t xml:space="preserve"> such as consultative planning</w:t>
      </w:r>
      <w:r w:rsidR="00487E70">
        <w:t>,</w:t>
      </w:r>
      <w:r w:rsidRPr="00FC5826">
        <w:t xml:space="preserve"> and purchasing</w:t>
      </w:r>
    </w:p>
    <w:p w:rsidR="00502866" w:rsidRPr="00FC5826" w:rsidRDefault="00502866" w:rsidP="00445A14">
      <w:pPr>
        <w:pStyle w:val="Bullets"/>
        <w:spacing w:after="140"/>
      </w:pPr>
      <w:r w:rsidRPr="00FC5826">
        <w:t>Other means and processes for raising requests and concerns as well as contributing suggestions and reports to management</w:t>
      </w:r>
    </w:p>
    <w:p w:rsidR="00502866" w:rsidRDefault="00502866" w:rsidP="00445A14">
      <w:pPr>
        <w:pStyle w:val="Bullets"/>
        <w:spacing w:after="140"/>
      </w:pPr>
      <w:r w:rsidRPr="00FC5826">
        <w:t>Regular information sessions (using clear and understandable language) on existing or new WHS issues</w:t>
      </w:r>
    </w:p>
    <w:p w:rsidR="00502866" w:rsidRPr="00F51C56" w:rsidRDefault="00502866" w:rsidP="00445A14">
      <w:pPr>
        <w:pStyle w:val="Bullets"/>
        <w:spacing w:after="140"/>
      </w:pPr>
      <w:r w:rsidRPr="00FC5826">
        <w:t>Team meeting and case management meetings</w:t>
      </w:r>
      <w:r>
        <w:t>.</w:t>
      </w:r>
    </w:p>
    <w:p w:rsidR="00502866" w:rsidRDefault="00502866" w:rsidP="00502866">
      <w:r>
        <w:t>Several participative arrangements may b</w:t>
      </w:r>
      <w:r w:rsidR="00487E70">
        <w:t>e implemented at your workplace. The specific arrangements will be dependent on your role, level of interest and department. Y</w:t>
      </w:r>
      <w:r>
        <w:t>ou may</w:t>
      </w:r>
      <w:r w:rsidR="00487E70">
        <w:t>,</w:t>
      </w:r>
      <w:r>
        <w:t xml:space="preserve"> or may not</w:t>
      </w:r>
      <w:r w:rsidR="00487E70">
        <w:t>,</w:t>
      </w:r>
      <w:r>
        <w:t xml:space="preserve"> be required to participate in them. Your organisation should sp</w:t>
      </w:r>
      <w:r w:rsidR="00487E70">
        <w:t>ecify their expectations of you. They should provide details of how many</w:t>
      </w:r>
      <w:r>
        <w:t xml:space="preserve"> </w:t>
      </w:r>
      <w:r w:rsidR="00487E70">
        <w:t>meetings you should attend</w:t>
      </w:r>
      <w:r>
        <w:t xml:space="preserve">. The organisation </w:t>
      </w:r>
      <w:r w:rsidR="00487E70">
        <w:t>may provide clarification on the means of contributing to the development of health and safety procedures. Contribution is normally encouraged. The generation of ideas and opinions results in more options and leads to follow</w:t>
      </w:r>
      <w:r>
        <w:t xml:space="preserve">. </w:t>
      </w:r>
      <w:r w:rsidR="00487E70">
        <w:t>However, some businesses</w:t>
      </w:r>
      <w:r>
        <w:t xml:space="preserve"> may choose to include only the relevant WHS staff and managers in their processes.</w:t>
      </w:r>
    </w:p>
    <w:p w:rsidR="00502866" w:rsidRDefault="00502866" w:rsidP="002C55DF">
      <w:pPr>
        <w:pStyle w:val="BoldBulTight0"/>
      </w:pPr>
      <w:r>
        <w:t>Contribution in each instance may refer to:</w:t>
      </w:r>
    </w:p>
    <w:p w:rsidR="00502866" w:rsidRPr="00FC5826" w:rsidRDefault="00502866" w:rsidP="00445A14">
      <w:pPr>
        <w:pStyle w:val="Bullets"/>
        <w:spacing w:after="140"/>
      </w:pPr>
      <w:r w:rsidRPr="00FC5826">
        <w:t xml:space="preserve">Attendance at meetings </w:t>
      </w:r>
    </w:p>
    <w:p w:rsidR="00502866" w:rsidRPr="00FC5826" w:rsidRDefault="00502866" w:rsidP="00445A14">
      <w:pPr>
        <w:pStyle w:val="Bullets"/>
        <w:spacing w:after="140"/>
      </w:pPr>
      <w:r w:rsidRPr="00FC5826">
        <w:t>Behaviour that contributes to a safe working environment which includes following WHS procedures</w:t>
      </w:r>
    </w:p>
    <w:p w:rsidR="00502866" w:rsidRPr="00FC5826" w:rsidRDefault="00502866" w:rsidP="00445A14">
      <w:pPr>
        <w:pStyle w:val="Bullets"/>
        <w:spacing w:after="140"/>
      </w:pPr>
      <w:r>
        <w:rPr>
          <w:noProof/>
          <w:lang w:val="en-GB"/>
        </w:rPr>
        <w:drawing>
          <wp:anchor distT="0" distB="0" distL="114300" distR="114300" simplePos="0" relativeHeight="251837440" behindDoc="0" locked="0" layoutInCell="1" allowOverlap="1" wp14:anchorId="0E23CC7C" wp14:editId="0E6875AF">
            <wp:simplePos x="0" y="0"/>
            <wp:positionH relativeFrom="column">
              <wp:posOffset>3709035</wp:posOffset>
            </wp:positionH>
            <wp:positionV relativeFrom="paragraph">
              <wp:posOffset>10160</wp:posOffset>
            </wp:positionV>
            <wp:extent cx="2771775" cy="1905000"/>
            <wp:effectExtent l="0" t="0" r="0" b="0"/>
            <wp:wrapSquare wrapText="bothSides"/>
            <wp:docPr id="103" name="Picture 102" descr="table_of_puzzle_pieces_400_clr_5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_of_puzzle_pieces_400_clr_5661.png"/>
                    <pic:cNvPicPr/>
                  </pic:nvPicPr>
                  <pic:blipFill>
                    <a:blip r:embed="rId51" cstate="print"/>
                    <a:stretch>
                      <a:fillRect/>
                    </a:stretch>
                  </pic:blipFill>
                  <pic:spPr>
                    <a:xfrm>
                      <a:off x="0" y="0"/>
                      <a:ext cx="2771775" cy="1905000"/>
                    </a:xfrm>
                    <a:prstGeom prst="rect">
                      <a:avLst/>
                    </a:prstGeom>
                  </pic:spPr>
                </pic:pic>
              </a:graphicData>
            </a:graphic>
          </wp:anchor>
        </w:drawing>
      </w:r>
      <w:r w:rsidRPr="00FC5826">
        <w:t>Identifying and reporting risks and hazards</w:t>
      </w:r>
    </w:p>
    <w:p w:rsidR="00502866" w:rsidRPr="00FC5826" w:rsidRDefault="00502866" w:rsidP="00445A14">
      <w:pPr>
        <w:pStyle w:val="Bullets"/>
        <w:spacing w:after="140"/>
      </w:pPr>
      <w:r w:rsidRPr="00FC5826">
        <w:t>Input to care plans</w:t>
      </w:r>
    </w:p>
    <w:p w:rsidR="00502866" w:rsidRPr="00FC5826" w:rsidRDefault="00502866" w:rsidP="00445A14">
      <w:pPr>
        <w:pStyle w:val="Bullets"/>
        <w:spacing w:after="140"/>
      </w:pPr>
      <w:r w:rsidRPr="00FC5826">
        <w:t>Listening to the ideas and opinions of others in the team</w:t>
      </w:r>
    </w:p>
    <w:p w:rsidR="00502866" w:rsidRPr="00FC5826" w:rsidRDefault="00502866" w:rsidP="00445A14">
      <w:pPr>
        <w:pStyle w:val="Bullets"/>
        <w:spacing w:after="140"/>
      </w:pPr>
      <w:r w:rsidRPr="00FC5826">
        <w:t>Recommendations on changes to work processes, equipment or practices</w:t>
      </w:r>
    </w:p>
    <w:p w:rsidR="00502866" w:rsidRPr="00FC5826" w:rsidRDefault="00502866" w:rsidP="00445A14">
      <w:pPr>
        <w:pStyle w:val="Bullets"/>
        <w:spacing w:after="140"/>
      </w:pPr>
      <w:r w:rsidRPr="00FC5826">
        <w:t>Sharing opinions, views, knowledge and skills</w:t>
      </w:r>
    </w:p>
    <w:p w:rsidR="00502866" w:rsidRPr="0002327E" w:rsidRDefault="00502866" w:rsidP="00445A14">
      <w:pPr>
        <w:pStyle w:val="Bullets"/>
        <w:spacing w:after="140"/>
        <w:rPr>
          <w:lang w:val="en-NZ"/>
        </w:rPr>
      </w:pPr>
      <w:r w:rsidRPr="00FC5826">
        <w:t>Using equipment according to guidelines and operating manuals</w:t>
      </w:r>
      <w:r>
        <w:t>.</w:t>
      </w:r>
    </w:p>
    <w:p w:rsidR="00502866" w:rsidRDefault="00502866" w:rsidP="00502866">
      <w:r>
        <w:lastRenderedPageBreak/>
        <w:t xml:space="preserve">Contribution will differ and vary from arrangement to arrangement. </w:t>
      </w:r>
    </w:p>
    <w:p w:rsidR="00502866" w:rsidRDefault="00502866" w:rsidP="00502866">
      <w:r>
        <w:t>Whatever your organisation chooses to do, you should always meet expectations. If you are intere</w:t>
      </w:r>
      <w:r w:rsidR="00487E70">
        <w:t>sted and enthusiastic about WHS then</w:t>
      </w:r>
      <w:r>
        <w:t xml:space="preserve"> you should </w:t>
      </w:r>
      <w:r w:rsidR="00487E70">
        <w:t>voluntarily attend</w:t>
      </w:r>
      <w:r>
        <w:t xml:space="preserve"> meetings and w</w:t>
      </w:r>
      <w:r w:rsidR="00487E70">
        <w:t>orkshops. You should provide input specific to workplace issues.</w:t>
      </w:r>
    </w:p>
    <w:p w:rsidR="00502866" w:rsidRDefault="00502866" w:rsidP="00502866">
      <w:pPr>
        <w:pStyle w:val="Heading3"/>
      </w:pPr>
      <w:bookmarkStart w:id="124" w:name="_Toc413235032"/>
      <w:bookmarkStart w:id="125" w:name="_Toc431225672"/>
      <w:r>
        <w:t>Inform supervisors</w:t>
      </w:r>
      <w:bookmarkEnd w:id="124"/>
      <w:bookmarkEnd w:id="125"/>
    </w:p>
    <w:p w:rsidR="00502866" w:rsidRDefault="0042443C" w:rsidP="00502866">
      <w:r>
        <w:t>It</w:t>
      </w:r>
      <w:r w:rsidR="00502866">
        <w:t xml:space="preserve"> is important that you inform your supervisors of hazards, incidents</w:t>
      </w:r>
      <w:r>
        <w:t>,</w:t>
      </w:r>
      <w:r w:rsidR="00502866">
        <w:t xml:space="preserve"> and concerns in the workplace. </w:t>
      </w:r>
    </w:p>
    <w:p w:rsidR="00502866" w:rsidRDefault="00502866" w:rsidP="002C55DF">
      <w:pPr>
        <w:pStyle w:val="BoldBulTight0"/>
      </w:pPr>
      <w:r>
        <w:rPr>
          <w:noProof/>
          <w:lang w:val="en-GB"/>
        </w:rPr>
        <w:drawing>
          <wp:anchor distT="0" distB="0" distL="114300" distR="114300" simplePos="0" relativeHeight="251840512" behindDoc="0" locked="0" layoutInCell="1" allowOverlap="1" wp14:anchorId="4AAC775C" wp14:editId="556BD2B9">
            <wp:simplePos x="0" y="0"/>
            <wp:positionH relativeFrom="column">
              <wp:posOffset>4080510</wp:posOffset>
            </wp:positionH>
            <wp:positionV relativeFrom="paragraph">
              <wp:posOffset>24765</wp:posOffset>
            </wp:positionV>
            <wp:extent cx="2476500" cy="2476500"/>
            <wp:effectExtent l="0" t="0" r="0" b="0"/>
            <wp:wrapSquare wrapText="bothSides"/>
            <wp:docPr id="105" name="Picture 104" descr="woman_with_megaphone_400_clr_78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man_with_megaphone_400_clr_7875.png"/>
                    <pic:cNvPicPr/>
                  </pic:nvPicPr>
                  <pic:blipFill>
                    <a:blip r:embed="rId52" cstate="print"/>
                    <a:stretch>
                      <a:fillRect/>
                    </a:stretch>
                  </pic:blipFill>
                  <pic:spPr>
                    <a:xfrm>
                      <a:off x="0" y="0"/>
                      <a:ext cx="2476500" cy="2476500"/>
                    </a:xfrm>
                    <a:prstGeom prst="rect">
                      <a:avLst/>
                    </a:prstGeom>
                  </pic:spPr>
                </pic:pic>
              </a:graphicData>
            </a:graphic>
          </wp:anchor>
        </w:drawing>
      </w:r>
      <w:r w:rsidR="0042443C">
        <w:t>Your organisation may use these prompts for information</w:t>
      </w:r>
      <w:r>
        <w:t>:</w:t>
      </w:r>
    </w:p>
    <w:p w:rsidR="00502866" w:rsidRDefault="00502866" w:rsidP="002C55DF">
      <w:pPr>
        <w:pStyle w:val="Bullets"/>
      </w:pPr>
      <w:r>
        <w:t>Moral and ethical obligation</w:t>
      </w:r>
    </w:p>
    <w:p w:rsidR="00502866" w:rsidRDefault="00502866" w:rsidP="002C55DF">
      <w:pPr>
        <w:pStyle w:val="Bullets"/>
      </w:pPr>
      <w:r>
        <w:t>Legal obligation</w:t>
      </w:r>
    </w:p>
    <w:p w:rsidR="00502866" w:rsidRDefault="00502866" w:rsidP="002C55DF">
      <w:pPr>
        <w:pStyle w:val="Bullets"/>
      </w:pPr>
      <w:r>
        <w:t>Mandatory notification</w:t>
      </w:r>
    </w:p>
    <w:p w:rsidR="00502866" w:rsidRDefault="00502866" w:rsidP="002C55DF">
      <w:pPr>
        <w:pStyle w:val="Bullets"/>
      </w:pPr>
      <w:r>
        <w:t>Organisation policy</w:t>
      </w:r>
    </w:p>
    <w:p w:rsidR="00502866" w:rsidRDefault="00502866" w:rsidP="002C55DF">
      <w:pPr>
        <w:pStyle w:val="Bullets"/>
      </w:pPr>
      <w:r>
        <w:t>Consideration</w:t>
      </w:r>
    </w:p>
    <w:p w:rsidR="00502866" w:rsidRDefault="00502866" w:rsidP="002C55DF">
      <w:pPr>
        <w:pStyle w:val="Bullets"/>
      </w:pPr>
      <w:r>
        <w:t>Request.</w:t>
      </w:r>
    </w:p>
    <w:p w:rsidR="00502866" w:rsidRDefault="0042443C" w:rsidP="00502866">
      <w:r>
        <w:t>You should always inform the correct person, or people, no matter the reason for your report. You should provide feedback in a suitable manner, in accordance with the</w:t>
      </w:r>
      <w:r w:rsidR="00502866">
        <w:t xml:space="preserve"> requirements. </w:t>
      </w:r>
    </w:p>
    <w:p w:rsidR="00502866" w:rsidRDefault="00502866" w:rsidP="00502866">
      <w:pPr>
        <w:pStyle w:val="Heading3"/>
      </w:pPr>
      <w:bookmarkStart w:id="126" w:name="_Toc413235035"/>
      <w:bookmarkStart w:id="127" w:name="_Toc431225673"/>
      <w:r>
        <w:t>Taking action to control risks</w:t>
      </w:r>
      <w:bookmarkEnd w:id="126"/>
      <w:bookmarkEnd w:id="127"/>
    </w:p>
    <w:p w:rsidR="00502866" w:rsidRDefault="0042443C" w:rsidP="002C55DF">
      <w:pPr>
        <w:pStyle w:val="BoldBulTight0"/>
      </w:pPr>
      <w:r>
        <w:t>Your organisation may have the following</w:t>
      </w:r>
      <w:r w:rsidR="00502866">
        <w:t xml:space="preserve"> systems and procedures in place for controllin</w:t>
      </w:r>
      <w:r>
        <w:t>g and preventing risks:</w:t>
      </w:r>
    </w:p>
    <w:p w:rsidR="00502866" w:rsidRDefault="00502866" w:rsidP="002C55DF">
      <w:pPr>
        <w:pStyle w:val="Bullets"/>
      </w:pPr>
      <w:r>
        <w:t>Training staff</w:t>
      </w:r>
    </w:p>
    <w:p w:rsidR="00502866" w:rsidRDefault="00502866" w:rsidP="002C55DF">
      <w:pPr>
        <w:pStyle w:val="Bullets"/>
      </w:pPr>
      <w:r>
        <w:t>Having a report / feedback system</w:t>
      </w:r>
    </w:p>
    <w:p w:rsidR="00502866" w:rsidRDefault="00502866" w:rsidP="002C55DF">
      <w:pPr>
        <w:pStyle w:val="Bullets"/>
      </w:pPr>
      <w:r>
        <w:t>Following the law</w:t>
      </w:r>
    </w:p>
    <w:p w:rsidR="00502866" w:rsidRDefault="00502866" w:rsidP="002C55DF">
      <w:pPr>
        <w:pStyle w:val="Bullets"/>
      </w:pPr>
      <w:r>
        <w:t xml:space="preserve">Manual Handling Code of Practice </w:t>
      </w:r>
    </w:p>
    <w:p w:rsidR="00502866" w:rsidRDefault="00502866" w:rsidP="002C55DF">
      <w:pPr>
        <w:pStyle w:val="Bullets"/>
      </w:pPr>
      <w:r>
        <w:t xml:space="preserve">Providing lifting equipment </w:t>
      </w:r>
    </w:p>
    <w:p w:rsidR="00502866" w:rsidRDefault="00502866" w:rsidP="002C55DF">
      <w:pPr>
        <w:pStyle w:val="Bullets"/>
      </w:pPr>
      <w:r>
        <w:t>Providing PPE</w:t>
      </w:r>
    </w:p>
    <w:p w:rsidR="00502866" w:rsidRDefault="00502866" w:rsidP="002C55DF">
      <w:pPr>
        <w:pStyle w:val="Bullets"/>
      </w:pPr>
      <w:r>
        <w:t xml:space="preserve">Taking steps to prevent infection </w:t>
      </w:r>
    </w:p>
    <w:p w:rsidR="00502866" w:rsidRDefault="00502866" w:rsidP="002C55DF">
      <w:pPr>
        <w:pStyle w:val="Bullets"/>
      </w:pPr>
      <w:r>
        <w:t>Abiding by the law</w:t>
      </w:r>
    </w:p>
    <w:p w:rsidR="00502866" w:rsidRDefault="00502866" w:rsidP="002C55DF">
      <w:pPr>
        <w:pStyle w:val="Bullets"/>
      </w:pPr>
      <w:r>
        <w:t>Meeting restrictions and legislations</w:t>
      </w:r>
    </w:p>
    <w:p w:rsidR="00502866" w:rsidRDefault="00502866" w:rsidP="002C55DF">
      <w:pPr>
        <w:pStyle w:val="Bullets"/>
      </w:pPr>
      <w:r>
        <w:t>Working compliantly</w:t>
      </w:r>
    </w:p>
    <w:p w:rsidR="00502866" w:rsidRDefault="00502866" w:rsidP="002C55DF">
      <w:pPr>
        <w:pStyle w:val="Bullets"/>
      </w:pPr>
      <w:r>
        <w:t>Many more.</w:t>
      </w:r>
    </w:p>
    <w:p w:rsidR="00502866" w:rsidRDefault="00502866" w:rsidP="0042443C">
      <w:r>
        <w:lastRenderedPageBreak/>
        <w:t xml:space="preserve">You need to follow </w:t>
      </w:r>
      <w:r w:rsidR="0042443C">
        <w:t xml:space="preserve">and support </w:t>
      </w:r>
      <w:r>
        <w:t xml:space="preserve">the procedures </w:t>
      </w:r>
      <w:r w:rsidR="0042443C">
        <w:t>outlined by your organisation. You should provide relevant assistance for colleagues and do</w:t>
      </w:r>
      <w:r>
        <w:t xml:space="preserve"> your best to contribute to the maintenance and implementation of different procedures</w:t>
      </w:r>
      <w:r w:rsidR="0042443C">
        <w:t>.</w:t>
      </w:r>
      <w:r w:rsidR="00FF0F75">
        <w:t xml:space="preserve"> </w:t>
      </w:r>
    </w:p>
    <w:p w:rsidR="00502866" w:rsidRDefault="00502866" w:rsidP="0042443C">
      <w:r>
        <w:t xml:space="preserve">You </w:t>
      </w:r>
      <w:r w:rsidR="0042443C">
        <w:t xml:space="preserve">are also encouraged to engage in the creation of </w:t>
      </w:r>
      <w:r>
        <w:t xml:space="preserve">participative arrangements utilised by your workplace. </w:t>
      </w:r>
    </w:p>
    <w:p w:rsidR="00502866" w:rsidRDefault="00997E1D" w:rsidP="00502866">
      <w:pPr>
        <w:rPr>
          <w:rFonts w:cstheme="majorBidi"/>
          <w:b/>
          <w:bCs/>
          <w:sz w:val="26"/>
          <w:szCs w:val="26"/>
          <w:lang w:val="en-GB"/>
        </w:rPr>
      </w:pPr>
      <w:r>
        <w:rPr>
          <w:noProof/>
          <w:lang w:val="en-GB"/>
        </w:rPr>
        <w:drawing>
          <wp:anchor distT="0" distB="0" distL="114300" distR="114300" simplePos="0" relativeHeight="251842560" behindDoc="0" locked="0" layoutInCell="1" allowOverlap="1" wp14:anchorId="0C57EE61" wp14:editId="2460A8E7">
            <wp:simplePos x="0" y="0"/>
            <wp:positionH relativeFrom="column">
              <wp:posOffset>3615690</wp:posOffset>
            </wp:positionH>
            <wp:positionV relativeFrom="paragraph">
              <wp:posOffset>157480</wp:posOffset>
            </wp:positionV>
            <wp:extent cx="2371725" cy="2828925"/>
            <wp:effectExtent l="0" t="0" r="0" b="9525"/>
            <wp:wrapSquare wrapText="bothSides"/>
            <wp:docPr id="106" name="Picture 105" descr="stick_figure_in_a_safety_vest_holding_a_saftey_sign_97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in_a_safety_vest_holding_a_saftey_sign_9760.png"/>
                    <pic:cNvPicPr/>
                  </pic:nvPicPr>
                  <pic:blipFill>
                    <a:blip r:embed="rId9" cstate="print"/>
                    <a:stretch>
                      <a:fillRect/>
                    </a:stretch>
                  </pic:blipFill>
                  <pic:spPr>
                    <a:xfrm>
                      <a:off x="0" y="0"/>
                      <a:ext cx="2371725" cy="2828925"/>
                    </a:xfrm>
                    <a:prstGeom prst="rect">
                      <a:avLst/>
                    </a:prstGeom>
                  </pic:spPr>
                </pic:pic>
              </a:graphicData>
            </a:graphic>
          </wp:anchor>
        </w:drawing>
      </w:r>
      <w:r w:rsidR="00502866">
        <w:br w:type="page"/>
      </w:r>
    </w:p>
    <w:p w:rsidR="00733EFB" w:rsidRPr="006C1AE2" w:rsidRDefault="00733EFB" w:rsidP="00733EFB">
      <w:pPr>
        <w:pStyle w:val="Heading3"/>
      </w:pPr>
      <w:bookmarkStart w:id="128" w:name="_Toc413235010"/>
      <w:bookmarkStart w:id="129" w:name="_Toc431225674"/>
      <w:r>
        <w:lastRenderedPageBreak/>
        <w:t>Activity 4C</w:t>
      </w:r>
      <w:bookmarkEnd w:id="128"/>
      <w:bookmarkEnd w:id="129"/>
    </w:p>
    <w:p w:rsidR="00733EFB" w:rsidRDefault="00733EFB" w:rsidP="00733EFB">
      <w:pPr>
        <w:rPr>
          <w:b/>
          <w:color w:val="FF0000"/>
        </w:rPr>
      </w:pPr>
      <w:r>
        <w:rPr>
          <w:b/>
          <w:noProof/>
          <w:color w:val="FF0000"/>
          <w:lang w:val="en-GB"/>
        </w:rPr>
        <w:drawing>
          <wp:anchor distT="0" distB="0" distL="114300" distR="114300" simplePos="0" relativeHeight="251771904" behindDoc="1" locked="0" layoutInCell="1" allowOverlap="1" wp14:anchorId="2B3C5918" wp14:editId="4532C9E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pPr>
        <w:spacing w:after="0" w:line="240" w:lineRule="auto"/>
        <w:rPr>
          <w:rFonts w:cstheme="majorBidi"/>
          <w:b/>
          <w:bCs/>
          <w:color w:val="C00000"/>
          <w:sz w:val="36"/>
          <w:szCs w:val="28"/>
          <w:lang w:val="en-GB"/>
        </w:rPr>
      </w:pPr>
      <w:r>
        <w:br w:type="page"/>
      </w:r>
    </w:p>
    <w:p w:rsidR="00A84AE8" w:rsidRDefault="00A84AE8" w:rsidP="00206263">
      <w:pPr>
        <w:pStyle w:val="Heading1"/>
        <w:spacing w:after="240"/>
      </w:pPr>
      <w:bookmarkStart w:id="130" w:name="_Toc431225675"/>
      <w:r>
        <w:lastRenderedPageBreak/>
        <w:t>5</w:t>
      </w:r>
      <w:r w:rsidRPr="00683DD9">
        <w:t xml:space="preserve">. </w:t>
      </w:r>
      <w:r w:rsidR="00C33D19">
        <w:t>Reflect on own safe work practices</w:t>
      </w:r>
      <w:bookmarkEnd w:id="130"/>
    </w:p>
    <w:p w:rsidR="00A84AE8" w:rsidRPr="00CD5295" w:rsidRDefault="00A84AE8" w:rsidP="00445A14">
      <w:pPr>
        <w:ind w:left="720" w:hanging="720"/>
      </w:pPr>
      <w:r>
        <w:rPr>
          <w:b/>
          <w:sz w:val="28"/>
        </w:rPr>
        <w:t>5</w:t>
      </w:r>
      <w:r w:rsidRPr="008E070B">
        <w:rPr>
          <w:b/>
          <w:sz w:val="28"/>
        </w:rPr>
        <w:t>.1.</w:t>
      </w:r>
      <w:r w:rsidRPr="008E070B">
        <w:rPr>
          <w:sz w:val="28"/>
        </w:rPr>
        <w:t xml:space="preserve"> </w:t>
      </w:r>
      <w:r>
        <w:tab/>
      </w:r>
      <w:r w:rsidR="00C33D19" w:rsidRPr="0077797F">
        <w:rPr>
          <w:rFonts w:asciiTheme="minorHAnsi" w:hAnsiTheme="minorHAnsi"/>
        </w:rPr>
        <w:t>Identify ways to maintain currency of safe work practices in regards to workplace systems, equipment and processes in own work role</w:t>
      </w:r>
    </w:p>
    <w:p w:rsidR="00A84AE8" w:rsidRDefault="00A84AE8" w:rsidP="00445A14">
      <w:pPr>
        <w:ind w:left="720" w:hanging="720"/>
        <w:rPr>
          <w:rFonts w:asciiTheme="minorHAnsi" w:hAnsiTheme="minorHAnsi"/>
          <w:b/>
          <w:sz w:val="28"/>
          <w:szCs w:val="28"/>
        </w:rPr>
      </w:pPr>
      <w:r>
        <w:rPr>
          <w:b/>
          <w:sz w:val="28"/>
        </w:rPr>
        <w:t>5</w:t>
      </w:r>
      <w:r w:rsidRPr="008E070B">
        <w:rPr>
          <w:b/>
          <w:sz w:val="28"/>
        </w:rPr>
        <w:t>.2.</w:t>
      </w:r>
      <w:r w:rsidRPr="008E070B">
        <w:rPr>
          <w:sz w:val="28"/>
        </w:rPr>
        <w:t xml:space="preserve"> </w:t>
      </w:r>
      <w:r>
        <w:tab/>
      </w:r>
      <w:r w:rsidR="00C33D19" w:rsidRPr="0077797F">
        <w:rPr>
          <w:rFonts w:asciiTheme="minorHAnsi" w:hAnsiTheme="minorHAnsi"/>
        </w:rPr>
        <w:t>Reflect on own levels of stress and fatigue, and report to designated persons according to workplace procedures</w:t>
      </w:r>
    </w:p>
    <w:p w:rsidR="00A84AE8" w:rsidRPr="00C33D19" w:rsidRDefault="00A84AE8" w:rsidP="00A84AE8">
      <w:pPr>
        <w:rPr>
          <w:rFonts w:asciiTheme="minorHAnsi" w:hAnsiTheme="minorHAnsi"/>
          <w:b/>
          <w:sz w:val="28"/>
          <w:szCs w:val="28"/>
        </w:rPr>
      </w:pPr>
      <w:r>
        <w:rPr>
          <w:rFonts w:asciiTheme="minorHAnsi" w:hAnsiTheme="minorHAnsi"/>
          <w:b/>
          <w:sz w:val="28"/>
          <w:szCs w:val="28"/>
        </w:rPr>
        <w:t>5</w:t>
      </w:r>
      <w:r w:rsidRPr="00C31F98">
        <w:rPr>
          <w:rFonts w:asciiTheme="minorHAnsi" w:hAnsiTheme="minorHAnsi"/>
          <w:b/>
          <w:sz w:val="28"/>
          <w:szCs w:val="28"/>
        </w:rPr>
        <w:t>.3.</w:t>
      </w:r>
      <w:r w:rsidRPr="00C31F98">
        <w:rPr>
          <w:rFonts w:asciiTheme="minorHAnsi" w:hAnsiTheme="minorHAnsi"/>
          <w:b/>
          <w:sz w:val="28"/>
          <w:szCs w:val="28"/>
        </w:rPr>
        <w:tab/>
      </w:r>
      <w:r w:rsidR="00C33D19" w:rsidRPr="0077797F">
        <w:rPr>
          <w:rFonts w:asciiTheme="minorHAnsi" w:hAnsiTheme="minorHAnsi"/>
        </w:rPr>
        <w:t>Participate in workplace debriefing to address individual needs</w:t>
      </w:r>
      <w:r w:rsidRPr="00057DD4">
        <w:rPr>
          <w:b/>
          <w:noProof/>
          <w:sz w:val="28"/>
          <w:szCs w:val="28"/>
          <w:lang w:val="en-GB"/>
        </w:rPr>
        <w:drawing>
          <wp:anchor distT="0" distB="0" distL="114300" distR="114300" simplePos="0" relativeHeight="251724800" behindDoc="1" locked="0" layoutInCell="1" allowOverlap="1" wp14:anchorId="4877A69D" wp14:editId="313FA1C3">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2"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br w:type="page"/>
      </w:r>
    </w:p>
    <w:p w:rsidR="00A84AE8" w:rsidRPr="006E5817" w:rsidRDefault="00A84AE8" w:rsidP="006012D1">
      <w:pPr>
        <w:pStyle w:val="Heading2"/>
        <w:spacing w:after="240"/>
      </w:pPr>
      <w:bookmarkStart w:id="131" w:name="_Toc431225676"/>
      <w:r>
        <w:lastRenderedPageBreak/>
        <w:t>5</w:t>
      </w:r>
      <w:r w:rsidRPr="006E5817">
        <w:t xml:space="preserve">.1 – </w:t>
      </w:r>
      <w:r w:rsidR="00FB1AFE" w:rsidRPr="0077797F">
        <w:rPr>
          <w:rFonts w:asciiTheme="minorHAnsi" w:hAnsiTheme="minorHAnsi"/>
        </w:rPr>
        <w:t>Identify ways to maintain currency of safe work practices in regards to workplace systems, equipment and processes in own work role</w:t>
      </w:r>
      <w:bookmarkEnd w:id="131"/>
    </w:p>
    <w:p w:rsidR="00C96FDE" w:rsidRDefault="006012D1" w:rsidP="006012D1">
      <w:r>
        <w:t>It will be necessary to continually update your health and safety policies and procedures in accordance with the development of your business. You should carry out regular inspections and ensure that employees are accounting for health and safety</w:t>
      </w:r>
      <w:r w:rsidR="00F76D61">
        <w:t xml:space="preserve"> during every day work practices</w:t>
      </w:r>
      <w:r>
        <w:t xml:space="preserve">. Equipment should be properly maintained and stored safely. </w:t>
      </w:r>
      <w:r w:rsidR="00F76D61">
        <w:t>It would be advisable to encourage employee feedback</w:t>
      </w:r>
      <w:r>
        <w:t xml:space="preserve"> and </w:t>
      </w:r>
      <w:r w:rsidR="00F76D61">
        <w:t>respond to any</w:t>
      </w:r>
      <w:r>
        <w:t xml:space="preserve"> concerns. You are </w:t>
      </w:r>
      <w:r w:rsidR="00F76D61">
        <w:t>also encouraged</w:t>
      </w:r>
      <w:r>
        <w:t xml:space="preserve"> to consider a variety of </w:t>
      </w:r>
      <w:r w:rsidR="00F76D61">
        <w:t>‘</w:t>
      </w:r>
      <w:r>
        <w:t>what if</w:t>
      </w:r>
      <w:r w:rsidR="00F76D61">
        <w:t>’</w:t>
      </w:r>
      <w:r>
        <w:t xml:space="preserve"> scenarios and develop plans and procedures accordingly.</w:t>
      </w:r>
      <w:r w:rsidR="00065125">
        <w:t xml:space="preserve"> A process of continuous improvement should be established </w:t>
      </w:r>
      <w:r w:rsidR="00F76D61">
        <w:t>for the benefit of your organisation.</w:t>
      </w:r>
    </w:p>
    <w:p w:rsidR="00065125" w:rsidRDefault="00065125" w:rsidP="006012D1">
      <w:r>
        <w:t xml:space="preserve">Employees should be given appropriate training and provided with clear information regarding the communication of risk factors in the workplace. Managers </w:t>
      </w:r>
      <w:r w:rsidR="009D28C2">
        <w:t>are encouraged to</w:t>
      </w:r>
      <w:r>
        <w:t xml:space="preserve"> set a positive example and continually reinforce the importance of maintaining health and safety standards. There should be a shared commitment to maintain safe work practices, systems</w:t>
      </w:r>
      <w:r w:rsidR="00F76D61">
        <w:t>,</w:t>
      </w:r>
      <w:r>
        <w:t xml:space="preserve"> and processes throughout the organisation.</w:t>
      </w:r>
    </w:p>
    <w:p w:rsidR="006012D1" w:rsidRDefault="00065125" w:rsidP="00065125">
      <w:pPr>
        <w:pStyle w:val="Heading3"/>
      </w:pPr>
      <w:bookmarkStart w:id="132" w:name="_Toc431225677"/>
      <w:r>
        <w:t>Monitoring and evaluating health and safety</w:t>
      </w:r>
      <w:bookmarkEnd w:id="132"/>
    </w:p>
    <w:p w:rsidR="00065125" w:rsidRDefault="00065125" w:rsidP="00065125">
      <w:r>
        <w:t xml:space="preserve">It is important to establish means of monitoring health and safety and reviewing the effectiveness of measures over time. </w:t>
      </w:r>
      <w:r w:rsidR="00871B36">
        <w:t xml:space="preserve">You should consider the changing health and safety standards of your organisation in relation to the objectives that have been </w:t>
      </w:r>
      <w:r w:rsidR="00F76D61">
        <w:t xml:space="preserve">established </w:t>
      </w:r>
      <w:r w:rsidR="00871B36">
        <w:t xml:space="preserve">in your policies. Questions should be asked if you are not making the expected level of progress. </w:t>
      </w:r>
      <w:r>
        <w:t>There should be numerous categories related to health and safety within your organisation.</w:t>
      </w:r>
    </w:p>
    <w:p w:rsidR="00065125" w:rsidRDefault="00871B36" w:rsidP="002C55DF">
      <w:pPr>
        <w:pStyle w:val="BoldBulTight0"/>
      </w:pPr>
      <w:r>
        <w:rPr>
          <w:noProof/>
          <w:lang w:val="en-GB"/>
        </w:rPr>
        <w:drawing>
          <wp:anchor distT="0" distB="0" distL="114300" distR="114300" simplePos="0" relativeHeight="251854848" behindDoc="1" locked="0" layoutInCell="1" allowOverlap="1" wp14:anchorId="712D8FAD" wp14:editId="7BEDD7E1">
            <wp:simplePos x="0" y="0"/>
            <wp:positionH relativeFrom="column">
              <wp:posOffset>4305300</wp:posOffset>
            </wp:positionH>
            <wp:positionV relativeFrom="paragraph">
              <wp:posOffset>234315</wp:posOffset>
            </wp:positionV>
            <wp:extent cx="1764665" cy="2352040"/>
            <wp:effectExtent l="0" t="0" r="6985" b="0"/>
            <wp:wrapTight wrapText="bothSides">
              <wp:wrapPolygon edited="0">
                <wp:start x="0" y="0"/>
                <wp:lineTo x="0" y="21343"/>
                <wp:lineTo x="21452" y="21343"/>
                <wp:lineTo x="21452" y="0"/>
                <wp:lineTo x="0" y="0"/>
              </wp:wrapPolygon>
            </wp:wrapTight>
            <wp:docPr id="93" name="Picture 93" descr="C:\Users\Stuart New\Desktop\Pictures\ArtWork\radiation_expert_paranoid_hazard suit chemical800_wht_89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tuart New\Desktop\Pictures\ArtWork\radiation_expert_paranoid_hazard suit chemical800_wht_8948.pn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764665" cy="2352040"/>
                    </a:xfrm>
                    <a:prstGeom prst="rect">
                      <a:avLst/>
                    </a:prstGeom>
                    <a:noFill/>
                    <a:ln>
                      <a:noFill/>
                    </a:ln>
                  </pic:spPr>
                </pic:pic>
              </a:graphicData>
            </a:graphic>
            <wp14:sizeRelH relativeFrom="page">
              <wp14:pctWidth>0</wp14:pctWidth>
            </wp14:sizeRelH>
            <wp14:sizeRelV relativeFrom="page">
              <wp14:pctHeight>0</wp14:pctHeight>
            </wp14:sizeRelV>
          </wp:anchor>
        </w:drawing>
      </w:r>
      <w:r w:rsidR="00065125">
        <w:t>You should create checklists specific to:</w:t>
      </w:r>
    </w:p>
    <w:p w:rsidR="00065125" w:rsidRDefault="00871B36" w:rsidP="00445A14">
      <w:pPr>
        <w:pStyle w:val="Bullets"/>
        <w:spacing w:after="120"/>
      </w:pPr>
      <w:r>
        <w:t>The use of personal protective equipment</w:t>
      </w:r>
    </w:p>
    <w:p w:rsidR="00871B36" w:rsidRDefault="00871B36" w:rsidP="00445A14">
      <w:pPr>
        <w:pStyle w:val="Bullets"/>
        <w:spacing w:after="120"/>
      </w:pPr>
      <w:r>
        <w:t>The safety of different types of machinery</w:t>
      </w:r>
      <w:r w:rsidRPr="00871B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71B36" w:rsidRDefault="00871B36" w:rsidP="00445A14">
      <w:pPr>
        <w:pStyle w:val="Bullets"/>
        <w:spacing w:after="120"/>
      </w:pPr>
      <w:r>
        <w:t>The storage of chemicals and other hazardous business items</w:t>
      </w:r>
    </w:p>
    <w:p w:rsidR="00871B36" w:rsidRDefault="00871B36" w:rsidP="00445A14">
      <w:pPr>
        <w:pStyle w:val="Bullets"/>
        <w:spacing w:after="120"/>
      </w:pPr>
      <w:r>
        <w:t>Levels of cleanliness and tidiness in the working environment</w:t>
      </w:r>
    </w:p>
    <w:p w:rsidR="00871B36" w:rsidRDefault="00871B36" w:rsidP="00445A14">
      <w:pPr>
        <w:pStyle w:val="Bullets"/>
        <w:spacing w:after="120"/>
      </w:pPr>
      <w:r>
        <w:t>The accumulation and removal of waste</w:t>
      </w:r>
    </w:p>
    <w:p w:rsidR="00871B36" w:rsidRDefault="00871B36" w:rsidP="00445A14">
      <w:pPr>
        <w:pStyle w:val="Bullets"/>
        <w:spacing w:after="120"/>
      </w:pPr>
      <w:r>
        <w:t>The safety of procedures carried out in the workplace</w:t>
      </w:r>
    </w:p>
    <w:p w:rsidR="00871B36" w:rsidRPr="00871B36" w:rsidRDefault="00871B36" w:rsidP="007606A1">
      <w:pPr>
        <w:pStyle w:val="Heading3"/>
      </w:pPr>
      <w:bookmarkStart w:id="133" w:name="_Toc431225678"/>
      <w:r w:rsidRPr="00871B36">
        <w:t>Safety audits</w:t>
      </w:r>
      <w:bookmarkEnd w:id="133"/>
    </w:p>
    <w:p w:rsidR="006012D1" w:rsidRPr="009D28C2" w:rsidRDefault="00871B36" w:rsidP="00C96FDE">
      <w:r>
        <w:t xml:space="preserve">It may be deemed necessary to carry out a safety audit to ensure that your organisation is meeting the required standards. </w:t>
      </w:r>
      <w:r w:rsidR="001B699E">
        <w:t>This may be carried out by a group of suitably knowledge</w:t>
      </w:r>
      <w:r w:rsidR="009D28C2">
        <w:t>able</w:t>
      </w:r>
      <w:r w:rsidR="001B699E">
        <w:t xml:space="preserve"> staff members or an external agency. It will involve an analysis of your health and safety policies, work practices</w:t>
      </w:r>
      <w:r w:rsidR="009D28C2">
        <w:t>,</w:t>
      </w:r>
      <w:r w:rsidR="001B699E">
        <w:t xml:space="preserve"> and applicable legislation. A report will be compiled detailing any areas of non-compliance and the recommended steps for improved health and safety. You may carry out fresh safety audits every few months in order to identify progress and necessary steps for improvement. However, it will be necessary to continually monitor and make changes as soon as risks are identified. Employees should be trained and given responsibility for implementing safety measures.</w:t>
      </w:r>
    </w:p>
    <w:p w:rsidR="003E31EB" w:rsidRDefault="00D2462C" w:rsidP="00D2462C">
      <w:pPr>
        <w:pStyle w:val="Heading3"/>
      </w:pPr>
      <w:bookmarkStart w:id="134" w:name="_Toc431225679"/>
      <w:r>
        <w:lastRenderedPageBreak/>
        <w:t>Using equipment safely</w:t>
      </w:r>
      <w:bookmarkEnd w:id="134"/>
    </w:p>
    <w:p w:rsidR="003E31EB" w:rsidRDefault="00D2462C" w:rsidP="00D2462C">
      <w:r>
        <w:t xml:space="preserve">You are advised to monitor and evaluate the risks associated with the use of equipment in the workplace. It will be necessary to identify the ways in which equipment is used during organisational inspections and safety audits. You are also encouraged to carry out regular tests and replace any equipment that </w:t>
      </w:r>
      <w:r w:rsidR="00F76D61">
        <w:t>poses</w:t>
      </w:r>
      <w:r>
        <w:t xml:space="preserve"> a significant risk. </w:t>
      </w:r>
    </w:p>
    <w:p w:rsidR="003E31EB" w:rsidRDefault="00D2462C" w:rsidP="002C55DF">
      <w:pPr>
        <w:pStyle w:val="BoldBulTight0"/>
      </w:pPr>
      <w:r>
        <w:t>Equipment assessments should be based on:</w:t>
      </w:r>
    </w:p>
    <w:p w:rsidR="00D2462C" w:rsidRDefault="00D2462C" w:rsidP="002C55DF">
      <w:pPr>
        <w:pStyle w:val="Bullets"/>
      </w:pPr>
      <w:r>
        <w:t>Manufacturer’s instructions</w:t>
      </w:r>
    </w:p>
    <w:p w:rsidR="009D28C2" w:rsidRDefault="009D28C2" w:rsidP="002C55DF">
      <w:pPr>
        <w:pStyle w:val="Bullets"/>
      </w:pPr>
      <w:r>
        <w:t>Environmental impacts (accounting for the effects of temperature, corrosion and weathering)</w:t>
      </w:r>
    </w:p>
    <w:p w:rsidR="00D2462C" w:rsidRDefault="00D2462C" w:rsidP="002C55DF">
      <w:pPr>
        <w:pStyle w:val="Bullets"/>
      </w:pPr>
      <w:r>
        <w:t>The extent to which employees rely on equipment</w:t>
      </w:r>
    </w:p>
    <w:p w:rsidR="00D2462C" w:rsidRDefault="005076B5" w:rsidP="002C55DF">
      <w:pPr>
        <w:pStyle w:val="Bullets"/>
      </w:pPr>
      <w:r>
        <w:t>Understanding and skill shown when using the equipment</w:t>
      </w:r>
    </w:p>
    <w:p w:rsidR="005076B5" w:rsidRDefault="005076B5" w:rsidP="002C55DF">
      <w:pPr>
        <w:pStyle w:val="Bullets"/>
      </w:pPr>
      <w:r>
        <w:t>The potential impact</w:t>
      </w:r>
      <w:r w:rsidR="009D28C2">
        <w:t xml:space="preserve"> of breakdown and equipment malfunctions</w:t>
      </w:r>
    </w:p>
    <w:p w:rsidR="005076B5" w:rsidRDefault="005076B5" w:rsidP="005076B5">
      <w:r>
        <w:t>It might not be possible to completely eliminate the risk associated with the use of some equipment. However, you can take additional precautions for the safety of your workforce.</w:t>
      </w:r>
    </w:p>
    <w:p w:rsidR="005076B5" w:rsidRDefault="0070120D" w:rsidP="002C55DF">
      <w:pPr>
        <w:pStyle w:val="BoldBulTight0"/>
      </w:pPr>
      <w:r>
        <w:rPr>
          <w:noProof/>
          <w:lang w:val="en-GB"/>
        </w:rPr>
        <w:drawing>
          <wp:anchor distT="0" distB="0" distL="114300" distR="114300" simplePos="0" relativeHeight="251855872" behindDoc="1" locked="0" layoutInCell="1" allowOverlap="1" wp14:anchorId="5D3190C7" wp14:editId="518C01D4">
            <wp:simplePos x="0" y="0"/>
            <wp:positionH relativeFrom="column">
              <wp:posOffset>3710305</wp:posOffset>
            </wp:positionH>
            <wp:positionV relativeFrom="paragraph">
              <wp:posOffset>41275</wp:posOffset>
            </wp:positionV>
            <wp:extent cx="2753360" cy="1835150"/>
            <wp:effectExtent l="0" t="0" r="8890" b="0"/>
            <wp:wrapTight wrapText="bothSides">
              <wp:wrapPolygon edited="0">
                <wp:start x="0" y="0"/>
                <wp:lineTo x="0" y="21301"/>
                <wp:lineTo x="21520" y="21301"/>
                <wp:lineTo x="21520" y="0"/>
                <wp:lineTo x="0" y="0"/>
              </wp:wrapPolygon>
            </wp:wrapTight>
            <wp:docPr id="94" name="Picture 94" descr="C:\Users\Stuart New\Desktop\Pictures\ArtWork\Fotolia_2217472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tuart New\Desktop\Pictures\ArtWork\Fotolia_22174724_S.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53360" cy="1835150"/>
                    </a:xfrm>
                    <a:prstGeom prst="rect">
                      <a:avLst/>
                    </a:prstGeom>
                    <a:noFill/>
                    <a:ln>
                      <a:noFill/>
                    </a:ln>
                  </pic:spPr>
                </pic:pic>
              </a:graphicData>
            </a:graphic>
            <wp14:sizeRelH relativeFrom="page">
              <wp14:pctWidth>0</wp14:pctWidth>
            </wp14:sizeRelH>
            <wp14:sizeRelV relativeFrom="page">
              <wp14:pctHeight>0</wp14:pctHeight>
            </wp14:sizeRelV>
          </wp:anchor>
        </w:drawing>
      </w:r>
      <w:r w:rsidR="005076B5">
        <w:t>Measures include:</w:t>
      </w:r>
    </w:p>
    <w:p w:rsidR="005076B5" w:rsidRDefault="005076B5" w:rsidP="002C55DF">
      <w:pPr>
        <w:pStyle w:val="Bullets"/>
      </w:pPr>
      <w:r>
        <w:t>Installing temporary guarding</w:t>
      </w:r>
    </w:p>
    <w:p w:rsidR="005076B5" w:rsidRDefault="005076B5" w:rsidP="002C55DF">
      <w:pPr>
        <w:pStyle w:val="Bullets"/>
      </w:pPr>
      <w:r>
        <w:t>Ensuring safe access</w:t>
      </w:r>
    </w:p>
    <w:p w:rsidR="005076B5" w:rsidRDefault="005076B5" w:rsidP="002C55DF">
      <w:pPr>
        <w:pStyle w:val="Bullets"/>
      </w:pPr>
      <w:r>
        <w:t>Providing suitable protective clothing and accessories</w:t>
      </w:r>
    </w:p>
    <w:p w:rsidR="005076B5" w:rsidRDefault="005076B5" w:rsidP="002C55DF">
      <w:pPr>
        <w:pStyle w:val="Bullets"/>
      </w:pPr>
      <w:r>
        <w:t>Using equipment under supervision</w:t>
      </w:r>
    </w:p>
    <w:p w:rsidR="005076B5" w:rsidRDefault="005076B5" w:rsidP="002C55DF">
      <w:pPr>
        <w:pStyle w:val="Bullets"/>
      </w:pPr>
      <w:r>
        <w:t>Arranging comprehensive training</w:t>
      </w:r>
    </w:p>
    <w:p w:rsidR="005076B5" w:rsidRDefault="0070120D" w:rsidP="0070120D">
      <w:pPr>
        <w:pStyle w:val="Heading3"/>
      </w:pPr>
      <w:bookmarkStart w:id="135" w:name="_Toc431225680"/>
      <w:r>
        <w:t>Ensuring the safety of work processes</w:t>
      </w:r>
      <w:bookmarkEnd w:id="135"/>
    </w:p>
    <w:p w:rsidR="0070120D" w:rsidRDefault="0070120D" w:rsidP="0070120D">
      <w:r>
        <w:t>Employees should be consulted for their perspectives on health and safety issues. Different members of the workforce should also be aware of their responsibilities for maintaining health and safety. Such details may be included in contracts and organisational policies. Your organisation should keep a record of any injuries or near misses that occur a</w:t>
      </w:r>
      <w:r w:rsidR="00F76D61">
        <w:t>s a result of dangerous activity</w:t>
      </w:r>
      <w:r>
        <w:t xml:space="preserve">. It will be necessary to identify the need for improvement and carry out essential corrective action. </w:t>
      </w:r>
    </w:p>
    <w:p w:rsidR="00E95C02" w:rsidRDefault="0070120D" w:rsidP="00E95C02">
      <w:r>
        <w:t>You should provide guidelines for the completion of high risk processes in the workplace. Employees should be awar</w:t>
      </w:r>
      <w:r w:rsidR="00F76D61">
        <w:t>e of the hazards and steps necessary</w:t>
      </w:r>
      <w:r>
        <w:t xml:space="preserve"> for the assurance of safety. </w:t>
      </w:r>
      <w:r w:rsidR="00FB0EE7">
        <w:t>These instructions should be updated in accordance with the update and introduction of new work practices. You may include details of appropriate PPE, essential process steps</w:t>
      </w:r>
      <w:r w:rsidR="00F76D61">
        <w:t>,</w:t>
      </w:r>
      <w:r w:rsidR="00FB0EE7">
        <w:t xml:space="preserve"> and risk control methods. Employees should be consulted regarding the relevance and understanding of process instructions.</w:t>
      </w:r>
      <w:r>
        <w:t xml:space="preserve"> </w:t>
      </w:r>
      <w:bookmarkStart w:id="136" w:name="_Toc413235014"/>
    </w:p>
    <w:p w:rsidR="00445A14" w:rsidRDefault="00445A14">
      <w:pPr>
        <w:spacing w:after="0" w:line="240" w:lineRule="auto"/>
        <w:rPr>
          <w:rFonts w:cstheme="majorBidi"/>
          <w:b/>
          <w:bCs/>
          <w:sz w:val="26"/>
          <w:szCs w:val="26"/>
          <w:lang w:val="en-GB"/>
        </w:rPr>
      </w:pPr>
      <w:r>
        <w:br w:type="page"/>
      </w:r>
    </w:p>
    <w:p w:rsidR="00733EFB" w:rsidRPr="006C1AE2" w:rsidRDefault="00733EFB" w:rsidP="00E95C02">
      <w:pPr>
        <w:pStyle w:val="Heading3"/>
      </w:pPr>
      <w:bookmarkStart w:id="137" w:name="_Toc431225681"/>
      <w:r>
        <w:lastRenderedPageBreak/>
        <w:t>Activity 5A</w:t>
      </w:r>
      <w:bookmarkEnd w:id="136"/>
      <w:bookmarkEnd w:id="137"/>
    </w:p>
    <w:p w:rsidR="00733EFB" w:rsidRDefault="00733EFB" w:rsidP="00733EFB">
      <w:pPr>
        <w:rPr>
          <w:b/>
          <w:color w:val="FF0000"/>
        </w:rPr>
      </w:pPr>
      <w:r>
        <w:rPr>
          <w:b/>
          <w:noProof/>
          <w:color w:val="FF0000"/>
          <w:lang w:val="en-GB"/>
        </w:rPr>
        <w:drawing>
          <wp:anchor distT="0" distB="0" distL="114300" distR="114300" simplePos="0" relativeHeight="251773952" behindDoc="1" locked="0" layoutInCell="1" allowOverlap="1" wp14:anchorId="68CF229A" wp14:editId="6D6F5485">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190918" w:rsidRDefault="00190918">
      <w:pPr>
        <w:spacing w:after="0" w:line="240" w:lineRule="auto"/>
        <w:rPr>
          <w:rFonts w:cstheme="majorBidi"/>
          <w:b/>
          <w:bCs/>
          <w:sz w:val="26"/>
          <w:szCs w:val="26"/>
          <w:lang w:val="en-GB"/>
        </w:rPr>
      </w:pPr>
      <w:r>
        <w:br w:type="page"/>
      </w:r>
    </w:p>
    <w:p w:rsidR="00FB1AFE" w:rsidRPr="00427655" w:rsidRDefault="00FB1AFE" w:rsidP="00FA16C3">
      <w:pPr>
        <w:pStyle w:val="Heading2"/>
        <w:spacing w:after="240"/>
      </w:pPr>
      <w:bookmarkStart w:id="138" w:name="_Toc431225682"/>
      <w:r>
        <w:lastRenderedPageBreak/>
        <w:t>5</w:t>
      </w:r>
      <w:r w:rsidRPr="006E5817">
        <w:t xml:space="preserve">.2 – </w:t>
      </w:r>
      <w:r w:rsidRPr="0077797F">
        <w:rPr>
          <w:rFonts w:asciiTheme="minorHAnsi" w:hAnsiTheme="minorHAnsi"/>
        </w:rPr>
        <w:t>Reflect on own levels of stress and fatigue, and report to designated persons according to workplace procedures</w:t>
      </w:r>
      <w:bookmarkEnd w:id="138"/>
    </w:p>
    <w:p w:rsidR="00FA16C3" w:rsidRDefault="00FA16C3" w:rsidP="00FA16C3">
      <w:r>
        <w:t>It is fairly common for workplace demands and expectations to result in stress and fatigue. Employees may suffer to different extents and the symptoms may not be immediately obvious. Those individuals who have negative emotional responses to routine work tasks are likely to feel some level of stress. However, stress can also be caused by personal circumstances outside the workplace. Prolonged stress can lead to fatigue as workers struggle to sleep. The fatigue may manifest in numerous ways including lack of concentration, enthusiasm</w:t>
      </w:r>
      <w:r w:rsidR="009D28C2">
        <w:t>,</w:t>
      </w:r>
      <w:r>
        <w:t xml:space="preserve"> and enjoyment. </w:t>
      </w:r>
    </w:p>
    <w:p w:rsidR="00FA16C3" w:rsidRDefault="00BA2E87" w:rsidP="002C55DF">
      <w:pPr>
        <w:pStyle w:val="BoldBulTight0"/>
      </w:pPr>
      <w:r>
        <w:rPr>
          <w:noProof/>
          <w:lang w:val="en-GB"/>
        </w:rPr>
        <w:drawing>
          <wp:anchor distT="0" distB="0" distL="114300" distR="114300" simplePos="0" relativeHeight="251856896" behindDoc="1" locked="0" layoutInCell="1" allowOverlap="1" wp14:anchorId="630A65B4" wp14:editId="20ECA01B">
            <wp:simplePos x="0" y="0"/>
            <wp:positionH relativeFrom="column">
              <wp:posOffset>4949190</wp:posOffset>
            </wp:positionH>
            <wp:positionV relativeFrom="paragraph">
              <wp:posOffset>55245</wp:posOffset>
            </wp:positionV>
            <wp:extent cx="1289685" cy="2286000"/>
            <wp:effectExtent l="0" t="0" r="5715" b="0"/>
            <wp:wrapTight wrapText="bothSides">
              <wp:wrapPolygon edited="0">
                <wp:start x="0" y="0"/>
                <wp:lineTo x="0" y="21420"/>
                <wp:lineTo x="21377" y="21420"/>
                <wp:lineTo x="21377" y="0"/>
                <wp:lineTo x="0" y="0"/>
              </wp:wrapPolygon>
            </wp:wrapTight>
            <wp:docPr id="23" name="Picture 23" descr="C:\Users\Stuart New\Desktop\Pictures\ArtWork\cry_sad_stress_depress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uart New\Desktop\Pictures\ArtWork\cry_sad_stress_depressed.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289685" cy="2286000"/>
                    </a:xfrm>
                    <a:prstGeom prst="rect">
                      <a:avLst/>
                    </a:prstGeom>
                    <a:noFill/>
                    <a:ln>
                      <a:noFill/>
                    </a:ln>
                  </pic:spPr>
                </pic:pic>
              </a:graphicData>
            </a:graphic>
            <wp14:sizeRelH relativeFrom="page">
              <wp14:pctWidth>0</wp14:pctWidth>
            </wp14:sizeRelH>
            <wp14:sizeRelV relativeFrom="page">
              <wp14:pctHeight>0</wp14:pctHeight>
            </wp14:sizeRelV>
          </wp:anchor>
        </w:drawing>
      </w:r>
      <w:r>
        <w:t>The causes of stress and fatigue include:</w:t>
      </w:r>
    </w:p>
    <w:p w:rsidR="00BA2E87" w:rsidRDefault="00BA2E87" w:rsidP="002C55DF">
      <w:pPr>
        <w:pStyle w:val="Bullets"/>
      </w:pPr>
      <w:r>
        <w:t>Workers placing themselves under undue amounts of pressure to meet high standards</w:t>
      </w:r>
    </w:p>
    <w:p w:rsidR="00BA2E87" w:rsidRDefault="00BA2E87" w:rsidP="002C55DF">
      <w:pPr>
        <w:pStyle w:val="Bullets"/>
      </w:pPr>
      <w:r>
        <w:t>The breakdown of relationships inside and outside the workplace</w:t>
      </w:r>
    </w:p>
    <w:p w:rsidR="00BA2E87" w:rsidRDefault="00BA2E87" w:rsidP="002C55DF">
      <w:pPr>
        <w:pStyle w:val="Bullets"/>
      </w:pPr>
      <w:r>
        <w:t>The exertion of considerable physical effort over sustained periods of time</w:t>
      </w:r>
    </w:p>
    <w:p w:rsidR="00BA2E87" w:rsidRDefault="00BA2E87" w:rsidP="002C55DF">
      <w:pPr>
        <w:pStyle w:val="Bullets"/>
      </w:pPr>
      <w:r>
        <w:t>The level of mental effort required to complete work tasks.</w:t>
      </w:r>
    </w:p>
    <w:p w:rsidR="00BA2E87" w:rsidRDefault="00BA2E87" w:rsidP="002C55DF">
      <w:pPr>
        <w:pStyle w:val="Bullets"/>
      </w:pPr>
      <w:r>
        <w:t>Environmental factors, including the level of lighting and restricted spaces for work</w:t>
      </w:r>
    </w:p>
    <w:p w:rsidR="00FA16C3" w:rsidRDefault="00BA2E87" w:rsidP="002C55DF">
      <w:pPr>
        <w:pStyle w:val="BoldBulTight0"/>
      </w:pPr>
      <w:r>
        <w:t>Employees may experience these symptoms of stress and fatigue:</w:t>
      </w:r>
    </w:p>
    <w:p w:rsidR="007F3C1F" w:rsidRDefault="007F3C1F" w:rsidP="002C55DF">
      <w:pPr>
        <w:pStyle w:val="Bullets"/>
      </w:pPr>
      <w:r>
        <w:t>Increased blood pressure</w:t>
      </w:r>
    </w:p>
    <w:p w:rsidR="007F3C1F" w:rsidRDefault="007F3C1F" w:rsidP="002C55DF">
      <w:pPr>
        <w:pStyle w:val="Bullets"/>
      </w:pPr>
      <w:r>
        <w:t>Chest pains</w:t>
      </w:r>
    </w:p>
    <w:p w:rsidR="007F3C1F" w:rsidRDefault="007F3C1F" w:rsidP="002C55DF">
      <w:pPr>
        <w:pStyle w:val="Bullets"/>
      </w:pPr>
      <w:r>
        <w:t>Palpitations</w:t>
      </w:r>
    </w:p>
    <w:p w:rsidR="007F3C1F" w:rsidRDefault="00BA2E87" w:rsidP="002C55DF">
      <w:pPr>
        <w:pStyle w:val="Bullets"/>
      </w:pPr>
      <w:r>
        <w:t>Stomach aches</w:t>
      </w:r>
    </w:p>
    <w:p w:rsidR="007F3C1F" w:rsidRDefault="007F3C1F" w:rsidP="002C55DF">
      <w:pPr>
        <w:pStyle w:val="Bullets"/>
      </w:pPr>
      <w:r>
        <w:t>Headaches</w:t>
      </w:r>
    </w:p>
    <w:p w:rsidR="007F3C1F" w:rsidRDefault="007F3C1F" w:rsidP="002C55DF">
      <w:pPr>
        <w:pStyle w:val="Bullets"/>
      </w:pPr>
      <w:r>
        <w:t>Sleep problems</w:t>
      </w:r>
    </w:p>
    <w:p w:rsidR="007F3C1F" w:rsidRDefault="007F3C1F" w:rsidP="002C55DF">
      <w:pPr>
        <w:pStyle w:val="Bullets"/>
      </w:pPr>
      <w:r>
        <w:t>Fatigue</w:t>
      </w:r>
    </w:p>
    <w:p w:rsidR="007F3C1F" w:rsidRDefault="007F3C1F" w:rsidP="002C55DF">
      <w:pPr>
        <w:pStyle w:val="Bullets"/>
      </w:pPr>
      <w:r>
        <w:t>Unusual behaviour</w:t>
      </w:r>
    </w:p>
    <w:p w:rsidR="007F3C1F" w:rsidRDefault="007F3C1F" w:rsidP="002C55DF">
      <w:pPr>
        <w:pStyle w:val="Bullets"/>
      </w:pPr>
      <w:r>
        <w:t>Lack of concentration</w:t>
      </w:r>
    </w:p>
    <w:p w:rsidR="007F3C1F" w:rsidRDefault="007F3C1F" w:rsidP="002C55DF">
      <w:pPr>
        <w:pStyle w:val="Bullets"/>
      </w:pPr>
      <w:r>
        <w:t>Depression</w:t>
      </w:r>
    </w:p>
    <w:p w:rsidR="007F3C1F" w:rsidRDefault="007F3C1F" w:rsidP="002C55DF">
      <w:pPr>
        <w:pStyle w:val="Bullets"/>
      </w:pPr>
      <w:r>
        <w:t>Anxiety</w:t>
      </w:r>
    </w:p>
    <w:p w:rsidR="007F3C1F" w:rsidRDefault="007F3C1F" w:rsidP="002C55DF">
      <w:pPr>
        <w:pStyle w:val="Bullets"/>
      </w:pPr>
      <w:r>
        <w:t>Irritability</w:t>
      </w:r>
    </w:p>
    <w:p w:rsidR="007F3C1F" w:rsidRDefault="007F3C1F" w:rsidP="002C55DF">
      <w:pPr>
        <w:pStyle w:val="Bullets"/>
      </w:pPr>
      <w:r>
        <w:t>Lack of confidence</w:t>
      </w:r>
    </w:p>
    <w:p w:rsidR="00FF7362" w:rsidRPr="00BA2E87" w:rsidRDefault="00BA2E87" w:rsidP="007606A1">
      <w:pPr>
        <w:pStyle w:val="Heading3"/>
      </w:pPr>
      <w:bookmarkStart w:id="139" w:name="_Toc431225683"/>
      <w:r w:rsidRPr="00BA2E87">
        <w:lastRenderedPageBreak/>
        <w:t>Negative impacts in the workplace</w:t>
      </w:r>
      <w:bookmarkEnd w:id="139"/>
    </w:p>
    <w:p w:rsidR="00BA2E87" w:rsidRDefault="00107837" w:rsidP="00BA2E87">
      <w:r>
        <w:rPr>
          <w:noProof/>
          <w:lang w:val="en-GB"/>
        </w:rPr>
        <w:drawing>
          <wp:anchor distT="0" distB="0" distL="114300" distR="114300" simplePos="0" relativeHeight="251857920" behindDoc="1" locked="0" layoutInCell="1" allowOverlap="1" wp14:anchorId="2F2687F0" wp14:editId="7439C16D">
            <wp:simplePos x="0" y="0"/>
            <wp:positionH relativeFrom="column">
              <wp:posOffset>3689350</wp:posOffset>
            </wp:positionH>
            <wp:positionV relativeFrom="paragraph">
              <wp:posOffset>97155</wp:posOffset>
            </wp:positionV>
            <wp:extent cx="2546985" cy="1910715"/>
            <wp:effectExtent l="0" t="0" r="5715" b="0"/>
            <wp:wrapTight wrapText="bothSides">
              <wp:wrapPolygon edited="0">
                <wp:start x="0" y="0"/>
                <wp:lineTo x="0" y="21320"/>
                <wp:lineTo x="21487" y="21320"/>
                <wp:lineTo x="21487" y="0"/>
                <wp:lineTo x="0" y="0"/>
              </wp:wrapPolygon>
            </wp:wrapTight>
            <wp:docPr id="79" name="Picture 79" descr="C:\Users\Stuart New\Desktop\Pictures\ArtWork\Shuttershock\stress_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uart New\Desktop\Pictures\ArtWork\Shuttershock\stress_work.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46985" cy="1910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A2E87">
        <w:t>It is an unfortunate truth that stress and fatigue can have overwhelmingly negative impacts in the workplace. Employees who feel</w:t>
      </w:r>
      <w:r>
        <w:t xml:space="preserve"> great pressure on a</w:t>
      </w:r>
      <w:r w:rsidR="00BA2E87">
        <w:t xml:space="preserve"> regular basis are unlikely to be as productive as their colleagues. Stress and fatigue may also result in failure to turn up for work, </w:t>
      </w:r>
      <w:r>
        <w:t>diminished standards, increased risks of injuries and illnesses,</w:t>
      </w:r>
      <w:r w:rsidR="00A87E74">
        <w:t xml:space="preserve"> and</w:t>
      </w:r>
      <w:r>
        <w:t xml:space="preserve"> poor morale. The sense of negativity may well have an impact on other members of the workforce. Stressed employees are likely to feel guilty and place increasing amounts of pressure on themselves. There may be a vicious cycle of stress and fatigue.</w:t>
      </w:r>
      <w:r w:rsidRPr="00107837">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07837" w:rsidRPr="00107837" w:rsidRDefault="00107837" w:rsidP="007606A1">
      <w:pPr>
        <w:pStyle w:val="Heading3"/>
      </w:pPr>
      <w:bookmarkStart w:id="140" w:name="_Toc431225684"/>
      <w:r w:rsidRPr="00107837">
        <w:t>Reporting procedures</w:t>
      </w:r>
      <w:bookmarkEnd w:id="140"/>
    </w:p>
    <w:p w:rsidR="00107837" w:rsidRDefault="00107837" w:rsidP="00107837">
      <w:r>
        <w:t xml:space="preserve">It is important for employees to be able to report instance of stress and fatigue at the earliest opportunity. If such problems are rapidly identified then there will be a good chance of developing effective solutions. However, it can be very difficult to break an ingrained pattern of stress and fatigue. Organisations are encouraged to highlight the means of communicating such issues. There shouldn’t be any considerable fear regarding the consequences of </w:t>
      </w:r>
      <w:r w:rsidR="00000038">
        <w:t>reporting stress and fatigue. Employees should be treated fairly, with the appropriate level of respect and dignity. It is also important to maintain strict policies of confidentiality when dealing with such issues. Workers may even be given the option of reporting via health and safety representatives and unions.</w:t>
      </w:r>
    </w:p>
    <w:p w:rsidR="00000038" w:rsidRPr="00000038" w:rsidRDefault="00000038" w:rsidP="007606A1">
      <w:pPr>
        <w:pStyle w:val="Heading3"/>
      </w:pPr>
      <w:bookmarkStart w:id="141" w:name="_Toc431225685"/>
      <w:r w:rsidRPr="00000038">
        <w:t>Organisational responsibilities</w:t>
      </w:r>
      <w:bookmarkEnd w:id="141"/>
    </w:p>
    <w:p w:rsidR="00000038" w:rsidRDefault="00000038" w:rsidP="00000038">
      <w:r>
        <w:t xml:space="preserve">Some employees may be reluctant to provide details of stress and fatigue due to concerns about job security and follow up action. However, employers should make it clear that such personal characteristics may have significant impacts in the workplace. Appropriate means of support should be established, so that employees are able to overcome problems and continue performing their duties. The employer must </w:t>
      </w:r>
      <w:r w:rsidR="009D28C2">
        <w:t>consider</w:t>
      </w:r>
      <w:r>
        <w:t xml:space="preserve"> whether the stressed or fatigued worker is in a fit mental and physical state. It may be necessary to arrange a break from the workplace, so that the employee is free to resolve the issues an</w:t>
      </w:r>
      <w:r w:rsidR="00E21DD4">
        <w:t>d then return when they are happier and more relaxed</w:t>
      </w:r>
      <w:r>
        <w:t>. Workplace assessments may account for the number of hours worked, sleep patterns, events in the employee’s personal life, and the level of mental and physical demand.</w:t>
      </w:r>
    </w:p>
    <w:p w:rsidR="00107837" w:rsidRDefault="00107837" w:rsidP="002C55DF">
      <w:pPr>
        <w:pStyle w:val="BoldBulTight0"/>
      </w:pPr>
    </w:p>
    <w:p w:rsidR="00107837" w:rsidRDefault="00107837" w:rsidP="002C55DF">
      <w:pPr>
        <w:pStyle w:val="BoldBulTight0"/>
      </w:pPr>
    </w:p>
    <w:p w:rsidR="009100B1" w:rsidRDefault="009100B1" w:rsidP="002C55DF">
      <w:pPr>
        <w:pStyle w:val="Bullets"/>
        <w:numPr>
          <w:ilvl w:val="0"/>
          <w:numId w:val="0"/>
        </w:numPr>
      </w:pPr>
    </w:p>
    <w:p w:rsidR="007F3C1F" w:rsidRDefault="007F3C1F">
      <w:pPr>
        <w:spacing w:after="0" w:line="240" w:lineRule="auto"/>
      </w:pPr>
    </w:p>
    <w:p w:rsidR="007F3C1F" w:rsidRDefault="007F3C1F">
      <w:pPr>
        <w:spacing w:after="0" w:line="240" w:lineRule="auto"/>
      </w:pPr>
    </w:p>
    <w:p w:rsidR="007F3C1F" w:rsidRDefault="007F3C1F">
      <w:pPr>
        <w:spacing w:after="0" w:line="240" w:lineRule="auto"/>
      </w:pPr>
    </w:p>
    <w:p w:rsidR="00FF7362" w:rsidRDefault="00FF7362">
      <w:pPr>
        <w:spacing w:after="0" w:line="240" w:lineRule="auto"/>
        <w:rPr>
          <w:b/>
        </w:rPr>
      </w:pPr>
    </w:p>
    <w:p w:rsidR="00FF7362" w:rsidRDefault="00FF7362">
      <w:pPr>
        <w:spacing w:after="0" w:line="240" w:lineRule="auto"/>
        <w:rPr>
          <w:b/>
        </w:rPr>
      </w:pPr>
    </w:p>
    <w:p w:rsidR="00FF7362" w:rsidRDefault="00FF7362">
      <w:pPr>
        <w:spacing w:after="0" w:line="240" w:lineRule="auto"/>
        <w:rPr>
          <w:b/>
        </w:rPr>
      </w:pPr>
    </w:p>
    <w:p w:rsidR="00FF7362" w:rsidRDefault="00FF7362">
      <w:pPr>
        <w:spacing w:after="0" w:line="240" w:lineRule="auto"/>
        <w:rPr>
          <w:b/>
        </w:rPr>
      </w:pPr>
    </w:p>
    <w:p w:rsidR="00FB1AFE" w:rsidRDefault="00FB1AFE" w:rsidP="00C96FDE">
      <w:pPr>
        <w:rPr>
          <w:rFonts w:cstheme="majorBidi"/>
          <w:sz w:val="26"/>
          <w:szCs w:val="26"/>
          <w:lang w:val="en-GB"/>
        </w:rPr>
      </w:pPr>
      <w:r>
        <w:br w:type="page"/>
      </w:r>
    </w:p>
    <w:p w:rsidR="00733EFB" w:rsidRPr="006C1AE2" w:rsidRDefault="00733EFB" w:rsidP="00733EFB">
      <w:pPr>
        <w:pStyle w:val="Heading3"/>
      </w:pPr>
      <w:bookmarkStart w:id="142" w:name="_Toc413235017"/>
      <w:bookmarkStart w:id="143" w:name="_Toc431225686"/>
      <w:r>
        <w:lastRenderedPageBreak/>
        <w:t>Activity 5B</w:t>
      </w:r>
      <w:bookmarkEnd w:id="142"/>
      <w:bookmarkEnd w:id="143"/>
    </w:p>
    <w:p w:rsidR="00733EFB" w:rsidRDefault="00733EFB" w:rsidP="00733EFB">
      <w:pPr>
        <w:rPr>
          <w:b/>
          <w:color w:val="FF0000"/>
        </w:rPr>
      </w:pPr>
      <w:r>
        <w:rPr>
          <w:b/>
          <w:noProof/>
          <w:color w:val="FF0000"/>
          <w:lang w:val="en-GB"/>
        </w:rPr>
        <w:drawing>
          <wp:anchor distT="0" distB="0" distL="114300" distR="114300" simplePos="0" relativeHeight="251776000" behindDoc="1" locked="0" layoutInCell="1" allowOverlap="1" wp14:anchorId="4EE84AFE" wp14:editId="4091CAEA">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Calibri"/>
          <w:b/>
          <w:bCs/>
          <w:color w:val="C00000"/>
          <w:sz w:val="28"/>
          <w:szCs w:val="28"/>
        </w:rPr>
      </w:pPr>
      <w:r>
        <w:br w:type="page"/>
      </w:r>
    </w:p>
    <w:p w:rsidR="00FB1AFE" w:rsidRPr="006E5817" w:rsidRDefault="00FB1AFE" w:rsidP="00741FB4">
      <w:pPr>
        <w:pStyle w:val="Heading2"/>
        <w:spacing w:after="240"/>
      </w:pPr>
      <w:bookmarkStart w:id="144" w:name="_Toc431225687"/>
      <w:r>
        <w:lastRenderedPageBreak/>
        <w:t>5</w:t>
      </w:r>
      <w:r w:rsidRPr="006E5817">
        <w:t xml:space="preserve">.3 – </w:t>
      </w:r>
      <w:r w:rsidRPr="0077797F">
        <w:rPr>
          <w:rFonts w:asciiTheme="minorHAnsi" w:hAnsiTheme="minorHAnsi"/>
        </w:rPr>
        <w:t>Participate in workplace debriefing to address individual needs</w:t>
      </w:r>
      <w:bookmarkEnd w:id="144"/>
    </w:p>
    <w:p w:rsidR="00005FF0" w:rsidRDefault="00005FF0" w:rsidP="00005FF0">
      <w:pPr>
        <w:pStyle w:val="Heading3"/>
      </w:pPr>
      <w:bookmarkStart w:id="145" w:name="_Toc431225688"/>
      <w:r>
        <w:rPr>
          <w:noProof/>
        </w:rPr>
        <w:drawing>
          <wp:anchor distT="0" distB="0" distL="114300" distR="114300" simplePos="0" relativeHeight="251858944" behindDoc="1" locked="0" layoutInCell="1" allowOverlap="1" wp14:anchorId="34224847" wp14:editId="223B9A65">
            <wp:simplePos x="0" y="0"/>
            <wp:positionH relativeFrom="column">
              <wp:posOffset>3877945</wp:posOffset>
            </wp:positionH>
            <wp:positionV relativeFrom="paragraph">
              <wp:posOffset>177165</wp:posOffset>
            </wp:positionV>
            <wp:extent cx="2668905" cy="1668780"/>
            <wp:effectExtent l="0" t="0" r="0" b="7620"/>
            <wp:wrapTight wrapText="bothSides">
              <wp:wrapPolygon edited="0">
                <wp:start x="0" y="0"/>
                <wp:lineTo x="0" y="21452"/>
                <wp:lineTo x="21430" y="21452"/>
                <wp:lineTo x="21430" y="0"/>
                <wp:lineTo x="0" y="0"/>
              </wp:wrapPolygon>
            </wp:wrapTight>
            <wp:docPr id="95" name="Picture 95" descr="C:\Users\Stuart New\Pictures\group_session_400_wht_5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uart New\Pictures\group_session_400_wht_5156.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68905" cy="1668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Debriefing</w:t>
      </w:r>
      <w:r>
        <w:t xml:space="preserve"> in response to workplace incidents</w:t>
      </w:r>
      <w:bookmarkEnd w:id="145"/>
    </w:p>
    <w:p w:rsidR="009D6920" w:rsidRDefault="00741FB4" w:rsidP="00005FF0">
      <w:r>
        <w:t xml:space="preserve">The risk of </w:t>
      </w:r>
      <w:r w:rsidR="009D6920">
        <w:t>workplace</w:t>
      </w:r>
      <w:r>
        <w:t xml:space="preserve"> incident</w:t>
      </w:r>
      <w:r w:rsidR="009D6920">
        <w:t>s</w:t>
      </w:r>
      <w:r>
        <w:t xml:space="preserve"> varies, depending on the nature of the organisation</w:t>
      </w:r>
      <w:r w:rsidR="009D6920">
        <w:t>s</w:t>
      </w:r>
      <w:r>
        <w:t xml:space="preserve"> and the level of care taken by employees. They may </w:t>
      </w:r>
      <w:r w:rsidR="001B3CA6">
        <w:t>involve serious injuries and illnesses</w:t>
      </w:r>
      <w:r w:rsidR="009D6920">
        <w:t xml:space="preserve">. Such events are bound to have a considerable impact on employees. However, it is essential to </w:t>
      </w:r>
      <w:r w:rsidR="009D28C2">
        <w:t>establish</w:t>
      </w:r>
      <w:r w:rsidR="009D6920">
        <w:t xml:space="preserve"> procedure for following up on such incidents. Meetings and necessary support should be arranged for the benefit of the workforce. </w:t>
      </w:r>
    </w:p>
    <w:p w:rsidR="00005FF0" w:rsidRDefault="00005FF0" w:rsidP="002C55DF">
      <w:pPr>
        <w:pStyle w:val="BoldBulTight0"/>
      </w:pPr>
      <w:r>
        <w:t>These measures may be agreed:</w:t>
      </w:r>
    </w:p>
    <w:p w:rsidR="00005FF0" w:rsidRDefault="00005FF0" w:rsidP="00445A14">
      <w:pPr>
        <w:pStyle w:val="Bullets"/>
        <w:spacing w:after="120" w:line="240" w:lineRule="auto"/>
      </w:pPr>
      <w:r>
        <w:t>Allowing time away from the workplace for recovery</w:t>
      </w:r>
    </w:p>
    <w:p w:rsidR="00005FF0" w:rsidRDefault="00005FF0" w:rsidP="00445A14">
      <w:pPr>
        <w:pStyle w:val="Bullets"/>
        <w:spacing w:after="120" w:line="240" w:lineRule="auto"/>
      </w:pPr>
      <w:r>
        <w:t>Counselling within and outside the workplace</w:t>
      </w:r>
    </w:p>
    <w:p w:rsidR="009D6920" w:rsidRDefault="00005FF0" w:rsidP="00445A14">
      <w:pPr>
        <w:pStyle w:val="Bullets"/>
        <w:spacing w:after="120" w:line="240" w:lineRule="auto"/>
      </w:pPr>
      <w:r>
        <w:t>Thorough assessment of the working environment, to avoid any recurrences</w:t>
      </w:r>
    </w:p>
    <w:p w:rsidR="009D6920" w:rsidRDefault="009D6920" w:rsidP="009D6920">
      <w:r>
        <w:t>The</w:t>
      </w:r>
      <w:r w:rsidR="00741FB4">
        <w:t xml:space="preserve"> debriefing should involve an assessment of actions that have been taken subsequent to </w:t>
      </w:r>
      <w:r>
        <w:t>negative incidents</w:t>
      </w:r>
      <w:r w:rsidR="00741FB4">
        <w:t>.</w:t>
      </w:r>
      <w:r w:rsidR="00FF0F75">
        <w:t xml:space="preserve"> </w:t>
      </w:r>
      <w:r w:rsidR="00741FB4">
        <w:t xml:space="preserve">Any employees who have been directly affected should be involved in the discussions and given the opportunity to provide feedback on the effectiveness of agreed measures. </w:t>
      </w:r>
    </w:p>
    <w:p w:rsidR="00741FB4" w:rsidRDefault="009D6920" w:rsidP="002C55DF">
      <w:pPr>
        <w:pStyle w:val="BoldBulTight0"/>
      </w:pPr>
      <w:r>
        <w:t>Your organisation may adopt these strategies:</w:t>
      </w:r>
    </w:p>
    <w:p w:rsidR="00741FB4" w:rsidRDefault="009D6920" w:rsidP="00445A14">
      <w:pPr>
        <w:pStyle w:val="Bullets"/>
        <w:spacing w:after="120" w:line="240" w:lineRule="auto"/>
      </w:pPr>
      <w:r>
        <w:t xml:space="preserve">Draw upon employee experiences to </w:t>
      </w:r>
      <w:r w:rsidR="001B3CA6">
        <w:t>create</w:t>
      </w:r>
      <w:r>
        <w:t xml:space="preserve"> a detailed account of events</w:t>
      </w:r>
    </w:p>
    <w:p w:rsidR="009D6920" w:rsidRDefault="009D6920" w:rsidP="00445A14">
      <w:pPr>
        <w:pStyle w:val="Bullets"/>
        <w:spacing w:after="120" w:line="240" w:lineRule="auto"/>
      </w:pPr>
      <w:r>
        <w:t>Address any questions and concerns</w:t>
      </w:r>
    </w:p>
    <w:p w:rsidR="009D6920" w:rsidRDefault="009D6920" w:rsidP="00445A14">
      <w:pPr>
        <w:pStyle w:val="Bullets"/>
        <w:spacing w:after="120" w:line="240" w:lineRule="auto"/>
      </w:pPr>
      <w:r>
        <w:t>Encourage open discussions about the incidents</w:t>
      </w:r>
    </w:p>
    <w:p w:rsidR="009D6920" w:rsidRDefault="009D6920" w:rsidP="00445A14">
      <w:pPr>
        <w:pStyle w:val="Bullets"/>
        <w:spacing w:after="120" w:line="240" w:lineRule="auto"/>
      </w:pPr>
      <w:r>
        <w:t>Identify immediate requirements</w:t>
      </w:r>
    </w:p>
    <w:p w:rsidR="009D6920" w:rsidRDefault="009D6920" w:rsidP="00445A14">
      <w:pPr>
        <w:pStyle w:val="Bullets"/>
        <w:spacing w:after="120" w:line="240" w:lineRule="auto"/>
      </w:pPr>
      <w:r>
        <w:t>Provide information on the different means of support</w:t>
      </w:r>
    </w:p>
    <w:p w:rsidR="009D6920" w:rsidRPr="008B266B" w:rsidRDefault="009D6920" w:rsidP="00445A14">
      <w:pPr>
        <w:pStyle w:val="Bullets"/>
        <w:spacing w:after="120" w:line="240" w:lineRule="auto"/>
      </w:pPr>
      <w:r>
        <w:t>Organise further meetings for the purpose of assessing and evaluating responses.</w:t>
      </w:r>
      <w:r w:rsidR="008B266B" w:rsidRPr="008B266B">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8B266B" w:rsidRDefault="008B266B" w:rsidP="002C55DF">
      <w:pPr>
        <w:pStyle w:val="BoldBulTight0"/>
      </w:pPr>
      <w:r w:rsidRPr="008B266B">
        <w:t>St</w:t>
      </w:r>
      <w:r w:rsidR="00005FF0">
        <w:t xml:space="preserve">ructure of incident </w:t>
      </w:r>
      <w:r w:rsidRPr="008B266B">
        <w:t>debriefing</w:t>
      </w:r>
    </w:p>
    <w:p w:rsidR="008B266B" w:rsidRDefault="008B266B" w:rsidP="008B266B">
      <w:r>
        <w:t>There should be general agreement regarding attendance at workplace debriefings. Such sessions may begin with details of the agreed measures implemented subsequent to a negative event.</w:t>
      </w:r>
      <w:r w:rsidR="00A42A6D">
        <w:t xml:space="preserve"> Employees should be encouraged to air their views, without fear of recrimination.</w:t>
      </w:r>
      <w:r w:rsidR="00FF0F75">
        <w:t xml:space="preserve"> </w:t>
      </w:r>
      <w:r w:rsidR="00A42A6D">
        <w:t>The details of health and safety plans should be analysed</w:t>
      </w:r>
      <w:r>
        <w:t xml:space="preserve">. </w:t>
      </w:r>
      <w:r w:rsidR="00A42A6D">
        <w:t xml:space="preserve">It will also be important to consider the </w:t>
      </w:r>
      <w:r>
        <w:t xml:space="preserve">results of follow up action </w:t>
      </w:r>
      <w:r w:rsidR="00A42A6D">
        <w:t>i</w:t>
      </w:r>
      <w:r>
        <w:t xml:space="preserve">n light of agreed recovery objectives. </w:t>
      </w:r>
      <w:r w:rsidR="00A42A6D">
        <w:t>Such issues should be addressed in a concise and under</w:t>
      </w:r>
      <w:r w:rsidR="009D28C2">
        <w:t>standable manner for all</w:t>
      </w:r>
      <w:r w:rsidR="00A42A6D">
        <w:t xml:space="preserve"> employees. </w:t>
      </w:r>
    </w:p>
    <w:p w:rsidR="008B266B" w:rsidRDefault="00005FF0" w:rsidP="00005FF0">
      <w:pPr>
        <w:pStyle w:val="Heading3"/>
      </w:pPr>
      <w:bookmarkStart w:id="146" w:name="_Toc431225689"/>
      <w:r>
        <w:t>Other forms of debriefing</w:t>
      </w:r>
      <w:bookmarkEnd w:id="146"/>
    </w:p>
    <w:p w:rsidR="004555F7" w:rsidRDefault="00005FF0" w:rsidP="00445A14">
      <w:pPr>
        <w:rPr>
          <w:b/>
        </w:rPr>
      </w:pPr>
      <w:r>
        <w:rPr>
          <w:lang w:val="en-GB"/>
        </w:rPr>
        <w:t xml:space="preserve">Debriefing sessions aren’t always organised in response to workplace incidents. </w:t>
      </w:r>
      <w:r w:rsidR="009D28C2">
        <w:rPr>
          <w:lang w:val="en-GB"/>
        </w:rPr>
        <w:t>Businesses also have the option of</w:t>
      </w:r>
      <w:r>
        <w:rPr>
          <w:lang w:val="en-GB"/>
        </w:rPr>
        <w:t xml:space="preserve"> organ</w:t>
      </w:r>
      <w:r w:rsidR="009D28C2">
        <w:rPr>
          <w:lang w:val="en-GB"/>
        </w:rPr>
        <w:t>ising</w:t>
      </w:r>
      <w:r>
        <w:rPr>
          <w:lang w:val="en-GB"/>
        </w:rPr>
        <w:t xml:space="preserve"> regular debriefing</w:t>
      </w:r>
      <w:r w:rsidR="001B3CA6">
        <w:rPr>
          <w:lang w:val="en-GB"/>
        </w:rPr>
        <w:t>s</w:t>
      </w:r>
      <w:r>
        <w:rPr>
          <w:lang w:val="en-GB"/>
        </w:rPr>
        <w:t xml:space="preserve"> </w:t>
      </w:r>
      <w:r w:rsidR="001B3CA6">
        <w:rPr>
          <w:lang w:val="en-GB"/>
        </w:rPr>
        <w:t>for the purpose of</w:t>
      </w:r>
      <w:r>
        <w:rPr>
          <w:lang w:val="en-GB"/>
        </w:rPr>
        <w:t xml:space="preserve"> assessing the risk and progression of projects. The workers should be invited to talk about any near misse</w:t>
      </w:r>
      <w:r w:rsidR="009D28C2">
        <w:rPr>
          <w:lang w:val="en-GB"/>
        </w:rPr>
        <w:t xml:space="preserve">s or areas of concern that have been </w:t>
      </w:r>
      <w:r>
        <w:rPr>
          <w:lang w:val="en-GB"/>
        </w:rPr>
        <w:t xml:space="preserve">identified while carrying out routine duties. </w:t>
      </w:r>
      <w:r w:rsidR="00A42A6D">
        <w:rPr>
          <w:lang w:val="en-GB"/>
        </w:rPr>
        <w:t>It is also important to recognise the important contributions that employees have made to health and safety. Employees may be praised and rewarded for setting positive examples in the workplace. This will be an excellent way of establishing a positive health and safety culture within your organisation.</w:t>
      </w:r>
    </w:p>
    <w:p w:rsidR="00733EFB" w:rsidRPr="006C1AE2" w:rsidRDefault="00733EFB" w:rsidP="00733EFB">
      <w:pPr>
        <w:pStyle w:val="Heading3"/>
      </w:pPr>
      <w:bookmarkStart w:id="147" w:name="_Toc413235020"/>
      <w:bookmarkStart w:id="148" w:name="_Toc431225690"/>
      <w:r>
        <w:lastRenderedPageBreak/>
        <w:t>Activity 5C</w:t>
      </w:r>
      <w:bookmarkEnd w:id="147"/>
      <w:bookmarkEnd w:id="148"/>
    </w:p>
    <w:p w:rsidR="00733EFB" w:rsidRDefault="00733EFB" w:rsidP="00733EFB">
      <w:pPr>
        <w:rPr>
          <w:b/>
          <w:color w:val="FF0000"/>
        </w:rPr>
      </w:pPr>
      <w:r>
        <w:rPr>
          <w:b/>
          <w:noProof/>
          <w:color w:val="FF0000"/>
          <w:lang w:val="en-GB"/>
        </w:rPr>
        <w:drawing>
          <wp:anchor distT="0" distB="0" distL="114300" distR="114300" simplePos="0" relativeHeight="251778048" behindDoc="1" locked="0" layoutInCell="1" allowOverlap="1" wp14:anchorId="490B1638" wp14:editId="49604DB7">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6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29200" cy="3848100"/>
                    </a:xfrm>
                    <a:prstGeom prst="rect">
                      <a:avLst/>
                    </a:prstGeom>
                  </pic:spPr>
                </pic:pic>
              </a:graphicData>
            </a:graphic>
          </wp:anchor>
        </w:drawing>
      </w: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rsidP="00733EFB">
      <w:pPr>
        <w:ind w:left="360"/>
      </w:pPr>
    </w:p>
    <w:p w:rsidR="00733EFB" w:rsidRDefault="00733EFB">
      <w:pPr>
        <w:spacing w:after="0" w:line="240" w:lineRule="auto"/>
        <w:rPr>
          <w:rFonts w:cstheme="majorBidi"/>
          <w:b/>
          <w:bCs/>
          <w:sz w:val="26"/>
          <w:szCs w:val="26"/>
          <w:lang w:val="en-GB"/>
        </w:rPr>
      </w:pPr>
      <w:r>
        <w:br w:type="page"/>
      </w:r>
    </w:p>
    <w:p w:rsidR="002A52DD" w:rsidRDefault="00A62486" w:rsidP="00A62486">
      <w:pPr>
        <w:pStyle w:val="Heading3"/>
      </w:pPr>
      <w:bookmarkStart w:id="149" w:name="_Toc431225691"/>
      <w:r>
        <w:rPr>
          <w:noProof/>
        </w:rPr>
        <w:lastRenderedPageBreak/>
        <w:drawing>
          <wp:anchor distT="0" distB="0" distL="114300" distR="114300" simplePos="0" relativeHeight="251701248" behindDoc="1" locked="0" layoutInCell="1" allowOverlap="1">
            <wp:simplePos x="0" y="0"/>
            <wp:positionH relativeFrom="column">
              <wp:posOffset>19050</wp:posOffset>
            </wp:positionH>
            <wp:positionV relativeFrom="paragraph">
              <wp:posOffset>244475</wp:posOffset>
            </wp:positionV>
            <wp:extent cx="5031105" cy="3848735"/>
            <wp:effectExtent l="19050" t="0" r="0" b="0"/>
            <wp:wrapTight wrapText="bothSides">
              <wp:wrapPolygon edited="0">
                <wp:start x="-82" y="0"/>
                <wp:lineTo x="-82" y="21490"/>
                <wp:lineTo x="21592" y="21490"/>
                <wp:lineTo x="21592"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5" cstate="print"/>
                    <a:stretch>
                      <a:fillRect/>
                    </a:stretch>
                  </pic:blipFill>
                  <pic:spPr>
                    <a:xfrm>
                      <a:off x="0" y="0"/>
                      <a:ext cx="5031105" cy="3848735"/>
                    </a:xfrm>
                    <a:prstGeom prst="rect">
                      <a:avLst/>
                    </a:prstGeom>
                  </pic:spPr>
                </pic:pic>
              </a:graphicData>
            </a:graphic>
          </wp:anchor>
        </w:drawing>
      </w:r>
      <w:r w:rsidR="002A52DD">
        <w:t>Skills and Knowledge Activity</w:t>
      </w:r>
      <w:bookmarkEnd w:id="149"/>
    </w:p>
    <w:p w:rsidR="002A52DD" w:rsidRDefault="002A52DD" w:rsidP="00A62486">
      <w:r>
        <w:br w:type="page"/>
      </w:r>
    </w:p>
    <w:p w:rsidR="002A52DD" w:rsidRPr="008554B3" w:rsidRDefault="002A52DD" w:rsidP="002A52DD">
      <w:pPr>
        <w:pStyle w:val="NormalBold"/>
      </w:pPr>
      <w:r w:rsidRPr="008554B3">
        <w:lastRenderedPageBreak/>
        <w:t>Nearly there...</w:t>
      </w:r>
    </w:p>
    <w:p w:rsidR="002A52DD" w:rsidRDefault="002A52DD" w:rsidP="002A52DD">
      <w:pPr>
        <w:pStyle w:val="Heading2"/>
      </w:pPr>
      <w:bookmarkStart w:id="150" w:name="_Toc326743832"/>
      <w:bookmarkStart w:id="151" w:name="_Toc330309176"/>
      <w:bookmarkStart w:id="152" w:name="_Toc338606027"/>
      <w:bookmarkStart w:id="153" w:name="_Toc338792185"/>
      <w:bookmarkStart w:id="154" w:name="_Toc348021071"/>
      <w:bookmarkStart w:id="155" w:name="_Toc431225692"/>
      <w:r>
        <w:t>Major Activity – An opportunity to revise the unit</w:t>
      </w:r>
      <w:bookmarkEnd w:id="150"/>
      <w:bookmarkEnd w:id="151"/>
      <w:bookmarkEnd w:id="152"/>
      <w:bookmarkEnd w:id="153"/>
      <w:bookmarkEnd w:id="154"/>
      <w:bookmarkEnd w:id="15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rsidP="00A62486">
      <w: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A62486" w:rsidRDefault="00A62486" w:rsidP="00A62486">
      <w:pPr>
        <w:rPr>
          <w:lang w:val="en-US"/>
        </w:rPr>
      </w:pPr>
      <w:r>
        <w:rPr>
          <w:lang w:val="en-US"/>
        </w:rPr>
        <w:t>You have now finished the unit</w:t>
      </w:r>
      <w:r w:rsidR="00C31F98">
        <w:rPr>
          <w:lang w:val="en-US"/>
        </w:rPr>
        <w:t xml:space="preserve"> </w:t>
      </w:r>
      <w:r w:rsidR="00206263">
        <w:rPr>
          <w:lang w:val="en-US"/>
        </w:rPr>
        <w:t>'</w:t>
      </w:r>
      <w:r w:rsidR="00432A94">
        <w:rPr>
          <w:lang w:val="en-US"/>
        </w:rPr>
        <w:t>Follow safe work practices for direct client care</w:t>
      </w:r>
      <w:r w:rsidR="00206263">
        <w:rPr>
          <w:lang w:val="en-US"/>
        </w:rPr>
        <w:t>'</w:t>
      </w:r>
      <w:r w:rsidR="00B17ABC">
        <w:rPr>
          <w:lang w:val="en-US"/>
        </w:rPr>
        <w:t>.</w:t>
      </w:r>
    </w:p>
    <w:p w:rsidR="007C3FE7" w:rsidRDefault="007C3FE7" w:rsidP="00A62486">
      <w:pPr>
        <w:rPr>
          <w:noProof/>
          <w:lang w:val="en-GB"/>
        </w:rPr>
      </w:pPr>
      <w:r>
        <w:rPr>
          <w:noProof/>
          <w:lang w:val="en-GB"/>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58"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r>
        <w:rPr>
          <w:noProof/>
          <w:lang w:val="en-GB"/>
        </w:rPr>
        <w:br w:type="page"/>
      </w:r>
    </w:p>
    <w:p w:rsidR="006C1AE2" w:rsidRDefault="00804162" w:rsidP="00727BAD">
      <w:pPr>
        <w:pStyle w:val="Heading2"/>
        <w:jc w:val="center"/>
      </w:pPr>
      <w:bookmarkStart w:id="156" w:name="_Toc431225693"/>
      <w:r>
        <w:lastRenderedPageBreak/>
        <w:t>References</w:t>
      </w:r>
      <w:bookmarkEnd w:id="156"/>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45A14" w:rsidRDefault="00445A14" w:rsidP="005D3CA3">
      <w:pPr>
        <w:rPr>
          <w:b/>
        </w:rPr>
      </w:pPr>
    </w:p>
    <w:p w:rsidR="005D3CA3" w:rsidRPr="00837D56" w:rsidRDefault="005D3CA3" w:rsidP="005D3CA3">
      <w:pPr>
        <w:rPr>
          <w:b/>
        </w:rPr>
      </w:pPr>
      <w:r w:rsidRPr="00837D56">
        <w:rPr>
          <w:b/>
        </w:rPr>
        <w:t>Workplace safety policy statement:</w:t>
      </w:r>
    </w:p>
    <w:p w:rsidR="005D3CA3" w:rsidRDefault="00C0255E" w:rsidP="005D3CA3">
      <w:hyperlink r:id="rId59" w:history="1">
        <w:r w:rsidR="005D3CA3" w:rsidRPr="001226FE">
          <w:rPr>
            <w:rStyle w:val="Hyperlink"/>
          </w:rPr>
          <w:t>https://nonprofitrisk.org/tools/workplace-safety/nonprofit/c1/policy.htm</w:t>
        </w:r>
      </w:hyperlink>
    </w:p>
    <w:p w:rsidR="005D3CA3" w:rsidRPr="00837D56" w:rsidRDefault="005D3CA3" w:rsidP="005D3CA3">
      <w:pPr>
        <w:rPr>
          <w:b/>
        </w:rPr>
      </w:pPr>
      <w:r w:rsidRPr="00837D56">
        <w:rPr>
          <w:b/>
        </w:rPr>
        <w:t>Work health and safety procedures:</w:t>
      </w:r>
    </w:p>
    <w:p w:rsidR="005D3CA3" w:rsidRDefault="00C0255E" w:rsidP="005D3CA3">
      <w:hyperlink r:id="rId60" w:history="1">
        <w:r w:rsidR="005D3CA3" w:rsidRPr="001226FE">
          <w:rPr>
            <w:rStyle w:val="Hyperlink"/>
          </w:rPr>
          <w:t>http://www.comcare.gov.au/preventing/governance/procedures</w:t>
        </w:r>
      </w:hyperlink>
    </w:p>
    <w:p w:rsidR="005D3CA3" w:rsidRPr="00837D56" w:rsidRDefault="005D3CA3" w:rsidP="005D3CA3">
      <w:pPr>
        <w:rPr>
          <w:b/>
        </w:rPr>
      </w:pPr>
      <w:r w:rsidRPr="00837D56">
        <w:rPr>
          <w:b/>
        </w:rPr>
        <w:t>Getting started with workplace health and safety:</w:t>
      </w:r>
    </w:p>
    <w:p w:rsidR="005D3CA3" w:rsidRDefault="00C0255E" w:rsidP="005D3CA3">
      <w:pPr>
        <w:rPr>
          <w:b/>
          <w:lang w:val="en-GB"/>
        </w:rPr>
      </w:pPr>
      <w:hyperlink r:id="rId61" w:history="1">
        <w:r w:rsidR="005D3CA3" w:rsidRPr="001226FE">
          <w:rPr>
            <w:rStyle w:val="Hyperlink"/>
          </w:rPr>
          <w:t>https://www.worksafe.vic.gov.au/__data/assets/pdf_file/0015/21822/GS_Policies.pdf</w:t>
        </w:r>
      </w:hyperlink>
    </w:p>
    <w:p w:rsidR="005D3CA3" w:rsidRPr="00DA4724" w:rsidRDefault="005D3CA3" w:rsidP="005D3CA3">
      <w:pPr>
        <w:rPr>
          <w:b/>
          <w:lang w:val="en-GB"/>
        </w:rPr>
      </w:pPr>
      <w:r w:rsidRPr="00DA4724">
        <w:rPr>
          <w:b/>
          <w:lang w:val="en-GB"/>
        </w:rPr>
        <w:t>What is the difference between a ‘hazard’ and a risk:</w:t>
      </w:r>
    </w:p>
    <w:p w:rsidR="005D3CA3" w:rsidRDefault="00C0255E" w:rsidP="005D3CA3">
      <w:pPr>
        <w:rPr>
          <w:lang w:val="en-GB"/>
        </w:rPr>
      </w:pPr>
      <w:hyperlink r:id="rId62" w:history="1">
        <w:r w:rsidR="005D3CA3" w:rsidRPr="00B3098B">
          <w:rPr>
            <w:rStyle w:val="Hyperlink"/>
            <w:lang w:val="en-GB"/>
          </w:rPr>
          <w:t>https://worksmart.org.uk/health-advice/health-and-safety/hazards-and-risks/what-difference-between-hazard-and-risk</w:t>
        </w:r>
      </w:hyperlink>
    </w:p>
    <w:p w:rsidR="005D3CA3" w:rsidRPr="00DA4724" w:rsidRDefault="005D3CA3" w:rsidP="005D3CA3">
      <w:pPr>
        <w:rPr>
          <w:b/>
          <w:lang w:val="en-GB"/>
        </w:rPr>
      </w:pPr>
      <w:r w:rsidRPr="00DA4724">
        <w:rPr>
          <w:b/>
          <w:lang w:val="en-GB"/>
        </w:rPr>
        <w:t>What are hazards and risks?</w:t>
      </w:r>
    </w:p>
    <w:p w:rsidR="005D3CA3" w:rsidRDefault="00C0255E" w:rsidP="005D3CA3">
      <w:pPr>
        <w:rPr>
          <w:lang w:val="en-GB"/>
        </w:rPr>
      </w:pPr>
      <w:hyperlink r:id="rId63" w:history="1">
        <w:r w:rsidR="005D3CA3" w:rsidRPr="00B3098B">
          <w:rPr>
            <w:rStyle w:val="Hyperlink"/>
            <w:lang w:val="en-GB"/>
          </w:rPr>
          <w:t>https://www.worksafe.vic.gov.au/safety-and-prevention/health-and-safety-topics/controlling-ohs-hazards-and-risks/about-hazards-and-risks/what-are-hazards-and-risks</w:t>
        </w:r>
      </w:hyperlink>
    </w:p>
    <w:p w:rsidR="005D3CA3" w:rsidRDefault="005D3CA3" w:rsidP="005D3CA3">
      <w:pPr>
        <w:spacing w:after="0" w:line="240" w:lineRule="auto"/>
        <w:rPr>
          <w:b/>
          <w:lang w:val="en-GB"/>
        </w:rPr>
      </w:pPr>
      <w:r>
        <w:rPr>
          <w:b/>
          <w:lang w:val="en-GB"/>
        </w:rPr>
        <w:t>Identify the hazards:</w:t>
      </w:r>
    </w:p>
    <w:p w:rsidR="005D3CA3" w:rsidRPr="00DA4724" w:rsidRDefault="00C0255E" w:rsidP="005D3CA3">
      <w:pPr>
        <w:rPr>
          <w:lang w:val="en-GB"/>
        </w:rPr>
      </w:pPr>
      <w:hyperlink r:id="rId64" w:history="1">
        <w:r w:rsidR="005D3CA3" w:rsidRPr="00DA4724">
          <w:rPr>
            <w:rStyle w:val="Hyperlink"/>
            <w:lang w:val="en-GB"/>
          </w:rPr>
          <w:t>http://www.hse.gov.uk/risk/identify-the-hazards.htm</w:t>
        </w:r>
      </w:hyperlink>
    </w:p>
    <w:p w:rsidR="005D3CA3" w:rsidRPr="00DA4724" w:rsidRDefault="005D3CA3" w:rsidP="005D3CA3">
      <w:pPr>
        <w:rPr>
          <w:b/>
          <w:lang w:val="en-GB"/>
        </w:rPr>
      </w:pPr>
      <w:r w:rsidRPr="00DA4724">
        <w:rPr>
          <w:b/>
          <w:lang w:val="en-GB"/>
        </w:rPr>
        <w:t>Identifying hazards and controlling risks:</w:t>
      </w:r>
    </w:p>
    <w:p w:rsidR="005D3CA3" w:rsidRDefault="00C0255E" w:rsidP="005D3CA3">
      <w:pPr>
        <w:rPr>
          <w:lang w:val="en-GB"/>
        </w:rPr>
      </w:pPr>
      <w:hyperlink r:id="rId65" w:history="1">
        <w:r w:rsidR="005D3CA3" w:rsidRPr="00B3098B">
          <w:rPr>
            <w:rStyle w:val="Hyperlink"/>
            <w:lang w:val="en-GB"/>
          </w:rPr>
          <w:t>http://www.worksafe.vic.gov.au/safety-and-prevention/health-and-safety-topics/managers-and-supervisors/identifying-hazards-and-controlling-risks</w:t>
        </w:r>
      </w:hyperlink>
    </w:p>
    <w:p w:rsidR="005D3CA3" w:rsidRPr="00DA4724" w:rsidRDefault="005D3CA3" w:rsidP="005D3CA3">
      <w:pPr>
        <w:rPr>
          <w:b/>
          <w:lang w:val="en-GB"/>
        </w:rPr>
      </w:pPr>
      <w:r w:rsidRPr="00DA4724">
        <w:rPr>
          <w:b/>
          <w:lang w:val="en-GB"/>
        </w:rPr>
        <w:t>How to identify hazards in your workplace:</w:t>
      </w:r>
    </w:p>
    <w:p w:rsidR="005D3CA3" w:rsidRDefault="00C0255E" w:rsidP="005D3CA3">
      <w:pPr>
        <w:rPr>
          <w:lang w:val="en-GB"/>
        </w:rPr>
      </w:pPr>
      <w:hyperlink r:id="rId66" w:history="1">
        <w:r w:rsidR="005D3CA3" w:rsidRPr="00B3098B">
          <w:rPr>
            <w:rStyle w:val="Hyperlink"/>
            <w:lang w:val="en-GB"/>
          </w:rPr>
          <w:t>file:///C:/Users/Stuart%20New/Downloads/Identifying_hazards.pdf</w:t>
        </w:r>
      </w:hyperlink>
    </w:p>
    <w:p w:rsidR="00B4418C" w:rsidRPr="00C4390F" w:rsidRDefault="00B4418C" w:rsidP="00B4418C">
      <w:pPr>
        <w:rPr>
          <w:b/>
          <w:lang w:val="en-GB"/>
        </w:rPr>
      </w:pPr>
      <w:r w:rsidRPr="00C4390F">
        <w:rPr>
          <w:b/>
          <w:lang w:val="en-GB"/>
        </w:rPr>
        <w:t>Dealing with difficult customer behaviour:</w:t>
      </w:r>
    </w:p>
    <w:p w:rsidR="00B4418C" w:rsidRDefault="00C0255E" w:rsidP="00B4418C">
      <w:pPr>
        <w:rPr>
          <w:lang w:val="en-GB"/>
        </w:rPr>
      </w:pPr>
      <w:hyperlink r:id="rId67" w:history="1">
        <w:r w:rsidR="00B4418C" w:rsidRPr="00B3098B">
          <w:rPr>
            <w:rStyle w:val="Hyperlink"/>
            <w:lang w:val="en-GB"/>
          </w:rPr>
          <w:t>http://www.davcorp.com.au/wpdata/files/43.pdf</w:t>
        </w:r>
      </w:hyperlink>
    </w:p>
    <w:p w:rsidR="00B4418C" w:rsidRPr="00C4390F" w:rsidRDefault="00B4418C" w:rsidP="00B4418C">
      <w:pPr>
        <w:rPr>
          <w:b/>
          <w:lang w:val="en-GB"/>
        </w:rPr>
      </w:pPr>
      <w:r w:rsidRPr="00C4390F">
        <w:rPr>
          <w:b/>
          <w:lang w:val="en-GB"/>
        </w:rPr>
        <w:t>How to handle 8 challenging service scenarios:</w:t>
      </w:r>
    </w:p>
    <w:p w:rsidR="00B4418C" w:rsidRDefault="00C0255E" w:rsidP="00B4418C">
      <w:pPr>
        <w:rPr>
          <w:lang w:val="en-GB"/>
        </w:rPr>
      </w:pPr>
      <w:hyperlink r:id="rId68" w:history="1">
        <w:r w:rsidR="00B4418C" w:rsidRPr="00B3098B">
          <w:rPr>
            <w:rStyle w:val="Hyperlink"/>
            <w:lang w:val="en-GB"/>
          </w:rPr>
          <w:t>http://www.helpscout.net/blog/customer-service-scenarios/</w:t>
        </w:r>
      </w:hyperlink>
    </w:p>
    <w:p w:rsidR="00B4418C" w:rsidRPr="00C4390F" w:rsidRDefault="00B4418C" w:rsidP="00B4418C">
      <w:pPr>
        <w:rPr>
          <w:b/>
          <w:lang w:val="en-GB"/>
        </w:rPr>
      </w:pPr>
      <w:r w:rsidRPr="00C4390F">
        <w:rPr>
          <w:b/>
          <w:lang w:val="en-GB"/>
        </w:rPr>
        <w:t>Dealing with customers: management and staff behaviour:</w:t>
      </w:r>
    </w:p>
    <w:p w:rsidR="00B4418C" w:rsidRDefault="00C0255E" w:rsidP="00B4418C">
      <w:pPr>
        <w:rPr>
          <w:lang w:val="en-GB"/>
        </w:rPr>
      </w:pPr>
      <w:hyperlink r:id="rId69" w:history="1">
        <w:r w:rsidR="00B4418C" w:rsidRPr="00B3098B">
          <w:rPr>
            <w:rStyle w:val="Hyperlink"/>
            <w:lang w:val="en-GB"/>
          </w:rPr>
          <w:t>http://www.hse.gov.uk/violence/toolkit/customers.htm</w:t>
        </w:r>
      </w:hyperlink>
    </w:p>
    <w:p w:rsidR="008A47EF" w:rsidRPr="00F23201" w:rsidRDefault="008A47EF" w:rsidP="008A47EF">
      <w:pPr>
        <w:rPr>
          <w:b/>
        </w:rPr>
      </w:pPr>
      <w:r w:rsidRPr="00F23201">
        <w:rPr>
          <w:b/>
        </w:rPr>
        <w:lastRenderedPageBreak/>
        <w:t>Workplace health and safety:</w:t>
      </w:r>
    </w:p>
    <w:p w:rsidR="008A47EF" w:rsidRDefault="00C0255E" w:rsidP="008A47EF">
      <w:hyperlink r:id="rId70" w:history="1">
        <w:r w:rsidR="008A47EF" w:rsidRPr="00B3098B">
          <w:rPr>
            <w:rStyle w:val="Hyperlink"/>
          </w:rPr>
          <w:t>http://www.healthyworkinglives.com/advice/Legislation-and-policy/Workplace-Health-and-Safety</w:t>
        </w:r>
      </w:hyperlink>
    </w:p>
    <w:p w:rsidR="008A47EF" w:rsidRPr="00F23201" w:rsidRDefault="008A47EF" w:rsidP="008A47EF">
      <w:pPr>
        <w:rPr>
          <w:b/>
        </w:rPr>
      </w:pPr>
      <w:r w:rsidRPr="00F23201">
        <w:rPr>
          <w:b/>
        </w:rPr>
        <w:t>Managing risks in the workplace:</w:t>
      </w:r>
    </w:p>
    <w:p w:rsidR="008A47EF" w:rsidRDefault="00C0255E" w:rsidP="008A47EF">
      <w:hyperlink r:id="rId71" w:history="1">
        <w:r w:rsidR="008A47EF" w:rsidRPr="00B3098B">
          <w:rPr>
            <w:rStyle w:val="Hyperlink"/>
          </w:rPr>
          <w:t>http://www.comcare.gov.au/preventing/managing_risks_in_the_workplace</w:t>
        </w:r>
      </w:hyperlink>
    </w:p>
    <w:p w:rsidR="008A47EF" w:rsidRPr="00F23201" w:rsidRDefault="008A47EF" w:rsidP="008A47EF">
      <w:pPr>
        <w:rPr>
          <w:b/>
        </w:rPr>
      </w:pPr>
      <w:r w:rsidRPr="00F23201">
        <w:rPr>
          <w:b/>
        </w:rPr>
        <w:t>Controlling the risks:</w:t>
      </w:r>
    </w:p>
    <w:p w:rsidR="008A47EF" w:rsidRDefault="00C0255E" w:rsidP="008A47EF">
      <w:hyperlink r:id="rId72" w:history="1">
        <w:r w:rsidR="008A47EF" w:rsidRPr="00B3098B">
          <w:rPr>
            <w:rStyle w:val="Hyperlink"/>
          </w:rPr>
          <w:t>http://www.hse.gov.uk/toolbox/managing/managingtherisks.htm</w:t>
        </w:r>
      </w:hyperlink>
    </w:p>
    <w:p w:rsidR="007C3380" w:rsidRPr="008F4FD7" w:rsidRDefault="007C3380" w:rsidP="007C3380">
      <w:pPr>
        <w:rPr>
          <w:b/>
        </w:rPr>
      </w:pPr>
      <w:r w:rsidRPr="008F4FD7">
        <w:rPr>
          <w:b/>
        </w:rPr>
        <w:t>Investigating accidents and incidents:</w:t>
      </w:r>
    </w:p>
    <w:p w:rsidR="007C3380" w:rsidRDefault="00C0255E" w:rsidP="007C3380">
      <w:pPr>
        <w:rPr>
          <w:lang w:val="en-GB"/>
        </w:rPr>
      </w:pPr>
      <w:hyperlink r:id="rId73" w:history="1">
        <w:r w:rsidR="007C3380" w:rsidRPr="00B3098B">
          <w:rPr>
            <w:rStyle w:val="Hyperlink"/>
            <w:lang w:val="en-GB"/>
          </w:rPr>
          <w:t>http://www.hse.gov.uk/pubns/hsg245.pdf</w:t>
        </w:r>
      </w:hyperlink>
    </w:p>
    <w:p w:rsidR="007C3380" w:rsidRPr="008F4FD7" w:rsidRDefault="007C3380" w:rsidP="007C3380">
      <w:pPr>
        <w:rPr>
          <w:b/>
          <w:lang w:val="en-GB"/>
        </w:rPr>
      </w:pPr>
      <w:r w:rsidRPr="008F4FD7">
        <w:rPr>
          <w:b/>
          <w:lang w:val="en-GB"/>
        </w:rPr>
        <w:t>Top 10 causes of workplace injuries:</w:t>
      </w:r>
    </w:p>
    <w:p w:rsidR="007C3380" w:rsidRDefault="00C0255E" w:rsidP="007C3380">
      <w:pPr>
        <w:rPr>
          <w:lang w:val="en-GB"/>
        </w:rPr>
      </w:pPr>
      <w:hyperlink r:id="rId74" w:history="1">
        <w:r w:rsidR="007C3380" w:rsidRPr="00B3098B">
          <w:rPr>
            <w:rStyle w:val="Hyperlink"/>
            <w:lang w:val="en-GB"/>
          </w:rPr>
          <w:t>http://smallbusiness.chron.com/top-10-causes-workplace-injuries-11298.html</w:t>
        </w:r>
      </w:hyperlink>
    </w:p>
    <w:p w:rsidR="007C3380" w:rsidRPr="008F4FD7" w:rsidRDefault="007C3380" w:rsidP="007C3380">
      <w:pPr>
        <w:rPr>
          <w:b/>
          <w:lang w:val="en-GB"/>
        </w:rPr>
      </w:pPr>
      <w:r w:rsidRPr="008F4FD7">
        <w:rPr>
          <w:b/>
          <w:lang w:val="en-GB"/>
        </w:rPr>
        <w:t>Recording and reporting accidents, ill health and near misses:</w:t>
      </w:r>
    </w:p>
    <w:p w:rsidR="007C3380" w:rsidRDefault="00C0255E" w:rsidP="007C3380">
      <w:pPr>
        <w:rPr>
          <w:lang w:val="en-GB"/>
        </w:rPr>
      </w:pPr>
      <w:hyperlink r:id="rId75" w:history="1">
        <w:r w:rsidR="007C3380" w:rsidRPr="00B3098B">
          <w:rPr>
            <w:rStyle w:val="Hyperlink"/>
            <w:lang w:val="en-GB"/>
          </w:rPr>
          <w:t>http://www.healthyworkinglives.com/advice/Legislation-and-policy/Workplace-Health-and-Safety/recording-reporting-accidents</w:t>
        </w:r>
      </w:hyperlink>
    </w:p>
    <w:p w:rsidR="007C3380" w:rsidRPr="008F4FD7" w:rsidRDefault="007C3380" w:rsidP="007C3380">
      <w:pPr>
        <w:rPr>
          <w:b/>
          <w:lang w:val="en-GB"/>
        </w:rPr>
      </w:pPr>
      <w:r w:rsidRPr="008F4FD7">
        <w:rPr>
          <w:b/>
          <w:lang w:val="en-GB"/>
        </w:rPr>
        <w:t>Notification and investigation procedures:</w:t>
      </w:r>
    </w:p>
    <w:p w:rsidR="007C3380" w:rsidRDefault="00C0255E" w:rsidP="007C3380">
      <w:pPr>
        <w:rPr>
          <w:lang w:val="en-GB"/>
        </w:rPr>
      </w:pPr>
      <w:hyperlink r:id="rId76" w:history="1">
        <w:r w:rsidR="007C3380" w:rsidRPr="00B3098B">
          <w:rPr>
            <w:rStyle w:val="Hyperlink"/>
            <w:lang w:val="en-GB"/>
          </w:rPr>
          <w:t>http://www.safety.uwa.edu.au/incidents-injuries-emergency/notification</w:t>
        </w:r>
      </w:hyperlink>
    </w:p>
    <w:p w:rsidR="006944E8" w:rsidRPr="00DC4616" w:rsidRDefault="006944E8" w:rsidP="006944E8">
      <w:pPr>
        <w:rPr>
          <w:b/>
        </w:rPr>
      </w:pPr>
      <w:r w:rsidRPr="00DC4616">
        <w:rPr>
          <w:b/>
        </w:rPr>
        <w:t>Getting to grips with manual handling:</w:t>
      </w:r>
    </w:p>
    <w:p w:rsidR="006944E8" w:rsidRDefault="00C0255E" w:rsidP="006944E8">
      <w:hyperlink r:id="rId77" w:history="1">
        <w:r w:rsidR="006944E8" w:rsidRPr="00B3098B">
          <w:rPr>
            <w:rStyle w:val="Hyperlink"/>
          </w:rPr>
          <w:t>http://www.healthandsafetyworksni.gov.uk/getting_2_grips-3.pdf</w:t>
        </w:r>
      </w:hyperlink>
    </w:p>
    <w:p w:rsidR="00CF4F0B" w:rsidRPr="00902853" w:rsidRDefault="00CF4F0B" w:rsidP="00CF4F0B">
      <w:pPr>
        <w:rPr>
          <w:b/>
        </w:rPr>
      </w:pPr>
      <w:r w:rsidRPr="00902853">
        <w:rPr>
          <w:b/>
        </w:rPr>
        <w:t>Workplace safety – infection control:</w:t>
      </w:r>
    </w:p>
    <w:p w:rsidR="00CF4F0B" w:rsidRDefault="00C0255E" w:rsidP="00CF4F0B">
      <w:hyperlink r:id="rId78" w:history="1">
        <w:r w:rsidR="00CF4F0B" w:rsidRPr="00B3098B">
          <w:rPr>
            <w:rStyle w:val="Hyperlink"/>
          </w:rPr>
          <w:t>http://www.betterhealth.vic.gov.au/bhcv2/bhcarticles.nsf/pages/Workplace_safety_-_infection_control</w:t>
        </w:r>
      </w:hyperlink>
    </w:p>
    <w:p w:rsidR="00CF4F0B" w:rsidRPr="00902853" w:rsidRDefault="00CF4F0B" w:rsidP="00CF4F0B">
      <w:pPr>
        <w:rPr>
          <w:b/>
        </w:rPr>
      </w:pPr>
      <w:r w:rsidRPr="00902853">
        <w:rPr>
          <w:b/>
        </w:rPr>
        <w:t>Good hygiene practices – reducing the spread of infections and viruses:</w:t>
      </w:r>
    </w:p>
    <w:p w:rsidR="00CF4F0B" w:rsidRDefault="00C0255E" w:rsidP="00CF4F0B">
      <w:hyperlink r:id="rId79" w:history="1">
        <w:r w:rsidR="00CF4F0B" w:rsidRPr="00B3098B">
          <w:rPr>
            <w:rStyle w:val="Hyperlink"/>
          </w:rPr>
          <w:t>http://www.ccohs.ca/oshanswers/diseases/good_hygiene.html</w:t>
        </w:r>
      </w:hyperlink>
    </w:p>
    <w:p w:rsidR="00473C6A" w:rsidRPr="00837D56" w:rsidRDefault="00473C6A" w:rsidP="00473C6A">
      <w:pPr>
        <w:rPr>
          <w:b/>
        </w:rPr>
      </w:pPr>
      <w:r w:rsidRPr="00837D56">
        <w:rPr>
          <w:b/>
        </w:rPr>
        <w:t>What your H &amp; S committee will do:</w:t>
      </w:r>
    </w:p>
    <w:p w:rsidR="00473C6A" w:rsidRDefault="00C0255E" w:rsidP="00473C6A">
      <w:hyperlink r:id="rId80" w:history="1">
        <w:r w:rsidR="00473C6A" w:rsidRPr="001226FE">
          <w:rPr>
            <w:rStyle w:val="Hyperlink"/>
          </w:rPr>
          <w:t>http://www.hse.gov.uk/involvement/whatwillhsdo.htm</w:t>
        </w:r>
      </w:hyperlink>
    </w:p>
    <w:p w:rsidR="00473C6A" w:rsidRPr="00C96FDE" w:rsidRDefault="00473C6A" w:rsidP="00473C6A">
      <w:pPr>
        <w:rPr>
          <w:b/>
        </w:rPr>
      </w:pPr>
      <w:r w:rsidRPr="00C96FDE">
        <w:rPr>
          <w:b/>
        </w:rPr>
        <w:t>Workplace inspections:</w:t>
      </w:r>
    </w:p>
    <w:p w:rsidR="00473C6A" w:rsidRDefault="00C0255E" w:rsidP="00473C6A">
      <w:hyperlink r:id="rId81" w:history="1">
        <w:r w:rsidR="00473C6A" w:rsidRPr="001226FE">
          <w:rPr>
            <w:rStyle w:val="Hyperlink"/>
          </w:rPr>
          <w:t>http://www.healthyworkinglives.com/advice/Legislation-and-policy/Workplace-Health-and-Safety/workplaceinspections</w:t>
        </w:r>
      </w:hyperlink>
    </w:p>
    <w:p w:rsidR="00445A14" w:rsidRDefault="00445A14">
      <w:pPr>
        <w:spacing w:after="0" w:line="240" w:lineRule="auto"/>
        <w:rPr>
          <w:b/>
        </w:rPr>
      </w:pPr>
      <w:r>
        <w:rPr>
          <w:b/>
        </w:rPr>
        <w:br w:type="page"/>
      </w:r>
    </w:p>
    <w:p w:rsidR="00473C6A" w:rsidRPr="00C96FDE" w:rsidRDefault="00473C6A" w:rsidP="00473C6A">
      <w:pPr>
        <w:rPr>
          <w:b/>
        </w:rPr>
      </w:pPr>
      <w:r w:rsidRPr="00C96FDE">
        <w:rPr>
          <w:b/>
        </w:rPr>
        <w:lastRenderedPageBreak/>
        <w:t>Consultations with employees:</w:t>
      </w:r>
    </w:p>
    <w:p w:rsidR="00473C6A" w:rsidRDefault="00C0255E" w:rsidP="00473C6A">
      <w:hyperlink r:id="rId82" w:history="1">
        <w:r w:rsidR="00473C6A" w:rsidRPr="001226FE">
          <w:rPr>
            <w:rStyle w:val="Hyperlink"/>
          </w:rPr>
          <w:t>http://www.healthyworkinglives.com/advice/Legislation-and-policy/Workplace-Health-and-Safety/consultation-with-employees</w:t>
        </w:r>
      </w:hyperlink>
    </w:p>
    <w:p w:rsidR="00473C6A" w:rsidRPr="001338F2" w:rsidRDefault="00473C6A" w:rsidP="00473C6A">
      <w:pPr>
        <w:rPr>
          <w:b/>
          <w:shd w:val="clear" w:color="auto" w:fill="FFFFFF"/>
        </w:rPr>
      </w:pPr>
      <w:r w:rsidRPr="001338F2">
        <w:rPr>
          <w:b/>
          <w:shd w:val="clear" w:color="auto" w:fill="FFFFFF"/>
        </w:rPr>
        <w:t>How to deliver safety meetings:</w:t>
      </w:r>
    </w:p>
    <w:p w:rsidR="00473C6A" w:rsidRDefault="00C0255E" w:rsidP="00473C6A">
      <w:pPr>
        <w:rPr>
          <w:shd w:val="clear" w:color="auto" w:fill="FFFFFF"/>
        </w:rPr>
      </w:pPr>
      <w:hyperlink r:id="rId83" w:history="1">
        <w:r w:rsidR="00473C6A" w:rsidRPr="009F4668">
          <w:rPr>
            <w:rStyle w:val="Hyperlink"/>
            <w:rFonts w:ascii="Arial" w:hAnsi="Arial" w:cs="Arial"/>
            <w:sz w:val="21"/>
            <w:szCs w:val="21"/>
            <w:shd w:val="clear" w:color="auto" w:fill="FFFFFF"/>
          </w:rPr>
          <w:t>www.co.fresno.ca.us/ViewDocument.aspx?id=38589</w:t>
        </w:r>
      </w:hyperlink>
    </w:p>
    <w:p w:rsidR="00473C6A" w:rsidRPr="008B0939" w:rsidRDefault="00473C6A" w:rsidP="00473C6A">
      <w:pPr>
        <w:rPr>
          <w:b/>
        </w:rPr>
      </w:pPr>
      <w:r w:rsidRPr="008B0939">
        <w:rPr>
          <w:b/>
        </w:rPr>
        <w:t>Work health and safety consultation, co-operation and co-ordination:</w:t>
      </w:r>
    </w:p>
    <w:p w:rsidR="00473C6A" w:rsidRDefault="00C0255E" w:rsidP="00473C6A">
      <w:hyperlink r:id="rId84" w:history="1">
        <w:r w:rsidR="00473C6A" w:rsidRPr="009F4668">
          <w:rPr>
            <w:rStyle w:val="Hyperlink"/>
          </w:rPr>
          <w:t>http://www.safework.sa.gov.au/show_page.jsp?id=113708</w:t>
        </w:r>
      </w:hyperlink>
    </w:p>
    <w:p w:rsidR="00FB0EE7" w:rsidRPr="00C96FDE" w:rsidRDefault="00FB0EE7" w:rsidP="00FB0EE7">
      <w:pPr>
        <w:rPr>
          <w:b/>
        </w:rPr>
      </w:pPr>
      <w:r w:rsidRPr="00C96FDE">
        <w:rPr>
          <w:b/>
        </w:rPr>
        <w:t>What is maintenance?</w:t>
      </w:r>
    </w:p>
    <w:p w:rsidR="00FB0EE7" w:rsidRDefault="00C0255E" w:rsidP="00FB0EE7">
      <w:pPr>
        <w:rPr>
          <w:rStyle w:val="Hyperlink"/>
        </w:rPr>
      </w:pPr>
      <w:hyperlink r:id="rId85" w:history="1">
        <w:r w:rsidR="00FB0EE7" w:rsidRPr="001226FE">
          <w:rPr>
            <w:rStyle w:val="Hyperlink"/>
          </w:rPr>
          <w:t>http://www.healthyworkinglives.com/advice/work-equipment/maintenance2/maintenance</w:t>
        </w:r>
      </w:hyperlink>
    </w:p>
    <w:p w:rsidR="00FB0EE7" w:rsidRPr="0042443C" w:rsidRDefault="00FB0EE7" w:rsidP="00FB0EE7">
      <w:pPr>
        <w:rPr>
          <w:b/>
        </w:rPr>
      </w:pPr>
      <w:r w:rsidRPr="0042443C">
        <w:rPr>
          <w:b/>
        </w:rPr>
        <w:t>5 ways to maintain a safe workplace:</w:t>
      </w:r>
    </w:p>
    <w:p w:rsidR="00FB0EE7" w:rsidRDefault="00C0255E" w:rsidP="00FB0EE7">
      <w:hyperlink r:id="rId86" w:history="1">
        <w:r w:rsidR="00FB0EE7" w:rsidRPr="00B3098B">
          <w:rPr>
            <w:rStyle w:val="Hyperlink"/>
          </w:rPr>
          <w:t>http://www.skillsportal.co.za/content/5-ways-maintain-safe-workplace</w:t>
        </w:r>
      </w:hyperlink>
    </w:p>
    <w:p w:rsidR="00FB0EE7" w:rsidRPr="00C96FDE" w:rsidRDefault="00FB0EE7" w:rsidP="00FB0EE7">
      <w:pPr>
        <w:rPr>
          <w:b/>
        </w:rPr>
      </w:pPr>
      <w:r w:rsidRPr="00C96FDE">
        <w:rPr>
          <w:b/>
        </w:rPr>
        <w:t>How to implement safe workplace practices:</w:t>
      </w:r>
    </w:p>
    <w:p w:rsidR="00FB0EE7" w:rsidRDefault="00C0255E" w:rsidP="00FB0EE7">
      <w:hyperlink r:id="rId87" w:history="1">
        <w:r w:rsidR="00FB0EE7" w:rsidRPr="001226FE">
          <w:rPr>
            <w:rStyle w:val="Hyperlink"/>
          </w:rPr>
          <w:t>http://www.acc.co.nz/PRD_EXT_CSMP/groups/external_ip/documents/publications_promotion/wcm000924.pdf</w:t>
        </w:r>
      </w:hyperlink>
    </w:p>
    <w:p w:rsidR="00FB0EE7" w:rsidRPr="00C96FDE" w:rsidRDefault="00FB0EE7" w:rsidP="00FB0EE7">
      <w:pPr>
        <w:rPr>
          <w:b/>
        </w:rPr>
      </w:pPr>
      <w:r w:rsidRPr="00C96FDE">
        <w:rPr>
          <w:b/>
        </w:rPr>
        <w:t>How to manage work health and safety risks:</w:t>
      </w:r>
    </w:p>
    <w:p w:rsidR="00FB0EE7" w:rsidRDefault="00C0255E" w:rsidP="00FB0EE7">
      <w:hyperlink r:id="rId88" w:history="1">
        <w:r w:rsidR="00FB0EE7" w:rsidRPr="001226FE">
          <w:rPr>
            <w:rStyle w:val="Hyperlink"/>
          </w:rPr>
          <w:t>http://www.safeworkaustralia.gov.au/sites/swa/about/publications/Documents/633/How_to_Manage_Work_Health_and_Safety_Risks.pdf</w:t>
        </w:r>
      </w:hyperlink>
    </w:p>
    <w:p w:rsidR="00FB0EE7" w:rsidRPr="0042443C" w:rsidRDefault="00FB0EE7" w:rsidP="00FB0EE7">
      <w:pPr>
        <w:rPr>
          <w:b/>
        </w:rPr>
      </w:pPr>
      <w:r w:rsidRPr="0042443C">
        <w:rPr>
          <w:b/>
        </w:rPr>
        <w:t>Maintaining a safe workplace:</w:t>
      </w:r>
    </w:p>
    <w:p w:rsidR="00FB0EE7" w:rsidRDefault="00C0255E" w:rsidP="00FB0EE7">
      <w:hyperlink r:id="rId89" w:history="1">
        <w:r w:rsidR="00FB0EE7" w:rsidRPr="00B3098B">
          <w:rPr>
            <w:rStyle w:val="Hyperlink"/>
          </w:rPr>
          <w:t>http://www.safework.sa.gov.au/uploaded_files/sevenStepsStep5.pdf</w:t>
        </w:r>
      </w:hyperlink>
    </w:p>
    <w:p w:rsidR="00FB0EE7" w:rsidRPr="001B699E" w:rsidRDefault="00FB0EE7" w:rsidP="00FB0EE7">
      <w:pPr>
        <w:rPr>
          <w:b/>
        </w:rPr>
      </w:pPr>
      <w:r w:rsidRPr="001B699E">
        <w:rPr>
          <w:b/>
        </w:rPr>
        <w:t>Monitoring, review and audit</w:t>
      </w:r>
      <w:r>
        <w:rPr>
          <w:b/>
        </w:rPr>
        <w:t>:</w:t>
      </w:r>
    </w:p>
    <w:p w:rsidR="00427655" w:rsidRDefault="00C0255E" w:rsidP="00FB0EE7">
      <w:hyperlink r:id="rId90" w:history="1">
        <w:r w:rsidR="00FB0EE7" w:rsidRPr="009F4668">
          <w:rPr>
            <w:rStyle w:val="Hyperlink"/>
          </w:rPr>
          <w:t>http://www.simplesensiblesafety.co.uk/index.php?option=com_content&amp;view=article&amp;id=12:monitoring-review-and-audit&amp;catid=1:health-and-safety-reference&amp;Itemid=72</w:t>
        </w:r>
      </w:hyperlink>
    </w:p>
    <w:p w:rsidR="00000038" w:rsidRPr="00C96FDE" w:rsidRDefault="00000038" w:rsidP="00000038">
      <w:pPr>
        <w:spacing w:after="0" w:line="240" w:lineRule="auto"/>
        <w:rPr>
          <w:b/>
        </w:rPr>
      </w:pPr>
      <w:r w:rsidRPr="00C96FDE">
        <w:rPr>
          <w:b/>
        </w:rPr>
        <w:t>Stress and fatigue their impact on health and safety in the workplace:</w:t>
      </w:r>
    </w:p>
    <w:p w:rsidR="00000038" w:rsidRDefault="00000038" w:rsidP="00000038">
      <w:pPr>
        <w:spacing w:after="0" w:line="240" w:lineRule="auto"/>
      </w:pPr>
    </w:p>
    <w:p w:rsidR="00000038" w:rsidRDefault="00C0255E" w:rsidP="00000038">
      <w:hyperlink r:id="rId91" w:history="1">
        <w:r w:rsidR="00000038" w:rsidRPr="001226FE">
          <w:rPr>
            <w:rStyle w:val="Hyperlink"/>
          </w:rPr>
          <w:t>http://www.business.govt.nz/worksafe/information-guidance/all-guidance-items/stress-and-fatigue-their-impact-on-health-and-safety-in-the-workplace/stress.pdf</w:t>
        </w:r>
      </w:hyperlink>
    </w:p>
    <w:p w:rsidR="00000038" w:rsidRPr="00C96FDE" w:rsidRDefault="00000038" w:rsidP="00000038">
      <w:pPr>
        <w:rPr>
          <w:b/>
        </w:rPr>
      </w:pPr>
      <w:r w:rsidRPr="00C96FDE">
        <w:rPr>
          <w:b/>
        </w:rPr>
        <w:t>Managing stress and fatigue in the workplace:</w:t>
      </w:r>
    </w:p>
    <w:p w:rsidR="00000038" w:rsidRDefault="00C0255E" w:rsidP="00000038">
      <w:hyperlink r:id="rId92" w:history="1">
        <w:r w:rsidR="00000038" w:rsidRPr="001226FE">
          <w:rPr>
            <w:rStyle w:val="Hyperlink"/>
          </w:rPr>
          <w:t>http://www.business.govt.nz/worksafe/information-guidance/all-guidance-items/healthy-work-managing-stress-and-fatigue-in-the-workplace/stressfatigue.pdf</w:t>
        </w:r>
      </w:hyperlink>
    </w:p>
    <w:p w:rsidR="00A42A6D" w:rsidRPr="00C96FDE" w:rsidRDefault="00A42A6D" w:rsidP="00A42A6D">
      <w:pPr>
        <w:spacing w:after="0" w:line="240" w:lineRule="auto"/>
        <w:rPr>
          <w:b/>
        </w:rPr>
      </w:pPr>
      <w:r w:rsidRPr="00C96FDE">
        <w:rPr>
          <w:b/>
        </w:rPr>
        <w:t>De-briefing in the workplace:</w:t>
      </w:r>
    </w:p>
    <w:p w:rsidR="00A42A6D" w:rsidRDefault="00A42A6D" w:rsidP="00A42A6D">
      <w:pPr>
        <w:spacing w:after="0" w:line="240" w:lineRule="auto"/>
      </w:pPr>
    </w:p>
    <w:p w:rsidR="00A42A6D" w:rsidRDefault="00C0255E" w:rsidP="00A42A6D">
      <w:hyperlink r:id="rId93" w:history="1">
        <w:r w:rsidR="00A42A6D" w:rsidRPr="001226FE">
          <w:rPr>
            <w:rStyle w:val="Hyperlink"/>
          </w:rPr>
          <w:t>http://skildare.com.au/blog/de-briefing-in-the-workplace/</w:t>
        </w:r>
      </w:hyperlink>
    </w:p>
    <w:p w:rsidR="00A42A6D" w:rsidRPr="00C96FDE" w:rsidRDefault="00A42A6D" w:rsidP="00A42A6D">
      <w:pPr>
        <w:rPr>
          <w:b/>
        </w:rPr>
      </w:pPr>
      <w:r w:rsidRPr="00C96FDE">
        <w:rPr>
          <w:b/>
        </w:rPr>
        <w:lastRenderedPageBreak/>
        <w:t>Workplace safety – coping with a critical incident:</w:t>
      </w:r>
    </w:p>
    <w:p w:rsidR="00A42A6D" w:rsidRDefault="00C0255E" w:rsidP="00A42A6D">
      <w:hyperlink r:id="rId94" w:history="1">
        <w:r w:rsidR="00A42A6D" w:rsidRPr="001226FE">
          <w:rPr>
            <w:rStyle w:val="Hyperlink"/>
          </w:rPr>
          <w:t>http://www.betterhealth.vic.gov.au/bhcv2/bhcarticles.nsf/pages/Workplace_safety_-_coping_with_a_critical_incident</w:t>
        </w:r>
      </w:hyperlink>
    </w:p>
    <w:p w:rsidR="00A42A6D" w:rsidRPr="0042443C" w:rsidRDefault="00A42A6D" w:rsidP="00A42A6D">
      <w:pPr>
        <w:rPr>
          <w:b/>
        </w:rPr>
      </w:pPr>
      <w:r w:rsidRPr="0042443C">
        <w:rPr>
          <w:b/>
        </w:rPr>
        <w:t>Occupational health and safety management systems:</w:t>
      </w:r>
    </w:p>
    <w:p w:rsidR="001702E1" w:rsidRDefault="00C0255E" w:rsidP="00A42A6D">
      <w:hyperlink r:id="rId95" w:history="1">
        <w:r w:rsidR="00A42A6D" w:rsidRPr="00B3098B">
          <w:rPr>
            <w:rStyle w:val="Hyperlink"/>
          </w:rPr>
          <w:t>http://www.safeworkaustralia.gov.au/sites/SWA/about/Publications/Documents/127/OHSManagementSystems_ReviewOfEffectiveness_NOHSC_2001_ArchivePDF.pdf</w:t>
        </w:r>
      </w:hyperlink>
    </w:p>
    <w:p w:rsidR="00445A14" w:rsidRDefault="00445A14" w:rsidP="001702E1">
      <w:pPr>
        <w:jc w:val="right"/>
        <w:rPr>
          <w:i/>
        </w:rPr>
      </w:pPr>
    </w:p>
    <w:p w:rsidR="00427655" w:rsidRPr="001702E1" w:rsidRDefault="001702E1" w:rsidP="001702E1">
      <w:pPr>
        <w:jc w:val="right"/>
        <w:rPr>
          <w:i/>
        </w:rPr>
      </w:pPr>
      <w:r w:rsidRPr="001702E1">
        <w:rPr>
          <w:i/>
        </w:rPr>
        <w:t>All references accessed on and c</w:t>
      </w:r>
      <w:r w:rsidR="00445A14">
        <w:rPr>
          <w:i/>
        </w:rPr>
        <w:t>orrect</w:t>
      </w:r>
      <w:r w:rsidRPr="001702E1">
        <w:rPr>
          <w:i/>
        </w:rPr>
        <w:t xml:space="preserve"> as of</w:t>
      </w:r>
      <w:r w:rsidR="00A4697A">
        <w:rPr>
          <w:i/>
        </w:rPr>
        <w:t xml:space="preserve"> 25/09/2015</w:t>
      </w:r>
      <w:r w:rsidRPr="001702E1">
        <w:rPr>
          <w:i/>
        </w:rPr>
        <w:t>, unless other otherwise stated.</w:t>
      </w:r>
    </w:p>
    <w:sectPr w:rsidR="00427655" w:rsidRPr="001702E1" w:rsidSect="005D0952">
      <w:headerReference w:type="even" r:id="rId96"/>
      <w:headerReference w:type="default" r:id="rId97"/>
      <w:footerReference w:type="even" r:id="rId98"/>
      <w:footerReference w:type="default" r:id="rId99"/>
      <w:headerReference w:type="first" r:id="rId100"/>
      <w:footerReference w:type="first" r:id="rId101"/>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55E" w:rsidRDefault="00C0255E" w:rsidP="009F3A3C">
      <w:pPr>
        <w:spacing w:after="0" w:line="240" w:lineRule="auto"/>
      </w:pPr>
      <w:r>
        <w:separator/>
      </w:r>
    </w:p>
  </w:endnote>
  <w:endnote w:type="continuationSeparator" w:id="0">
    <w:p w:rsidR="00C0255E" w:rsidRDefault="00C0255E"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2B" w:rsidRDefault="00881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2B" w:rsidRDefault="00881B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2B" w:rsidRDefault="00881B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55E" w:rsidRDefault="00C0255E" w:rsidP="009F3A3C">
      <w:pPr>
        <w:spacing w:after="0" w:line="240" w:lineRule="auto"/>
      </w:pPr>
      <w:r>
        <w:separator/>
      </w:r>
    </w:p>
  </w:footnote>
  <w:footnote w:type="continuationSeparator" w:id="0">
    <w:p w:rsidR="00C0255E" w:rsidRDefault="00C0255E"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2B" w:rsidRDefault="00881B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881B2B" w:rsidRDefault="00881B2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16434" w:rsidRPr="00216434">
          <w:rPr>
            <w:b/>
            <w:noProof/>
          </w:rPr>
          <w:t>7</w:t>
        </w:r>
        <w:r>
          <w:rPr>
            <w:b/>
            <w:noProof/>
          </w:rPr>
          <w:fldChar w:fldCharType="end"/>
        </w:r>
      </w:p>
    </w:sdtContent>
  </w:sdt>
  <w:p w:rsidR="00881B2B" w:rsidRPr="009F3A3C" w:rsidRDefault="00881B2B" w:rsidP="00FB1966">
    <w:pPr>
      <w:pStyle w:val="Header"/>
      <w:ind w:right="-166"/>
      <w:rPr>
        <w:i/>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1B2B" w:rsidRDefault="00881B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3C37E97"/>
    <w:multiLevelType w:val="hybridMultilevel"/>
    <w:tmpl w:val="9B245E5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3E92A95"/>
    <w:multiLevelType w:val="hybridMultilevel"/>
    <w:tmpl w:val="8DBA8FC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06DF4249"/>
    <w:multiLevelType w:val="multilevel"/>
    <w:tmpl w:val="6ADC186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5">
    <w:nsid w:val="0C2170B1"/>
    <w:multiLevelType w:val="hybridMultilevel"/>
    <w:tmpl w:val="11AC513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E4947AD"/>
    <w:multiLevelType w:val="hybridMultilevel"/>
    <w:tmpl w:val="F8FEEA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F5030E8"/>
    <w:multiLevelType w:val="hybridMultilevel"/>
    <w:tmpl w:val="6A2C8F3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129A59EB"/>
    <w:multiLevelType w:val="hybridMultilevel"/>
    <w:tmpl w:val="98AEC30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31D69E1"/>
    <w:multiLevelType w:val="hybridMultilevel"/>
    <w:tmpl w:val="4E2A347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60D12FE"/>
    <w:multiLevelType w:val="hybridMultilevel"/>
    <w:tmpl w:val="A93CD77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06D38DD"/>
    <w:multiLevelType w:val="hybridMultilevel"/>
    <w:tmpl w:val="88F0CA4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1382937"/>
    <w:multiLevelType w:val="hybridMultilevel"/>
    <w:tmpl w:val="CD9439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510176F"/>
    <w:multiLevelType w:val="hybridMultilevel"/>
    <w:tmpl w:val="67D82F8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251B466B"/>
    <w:multiLevelType w:val="hybridMultilevel"/>
    <w:tmpl w:val="89C2578C"/>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8EC21F9"/>
    <w:multiLevelType w:val="hybridMultilevel"/>
    <w:tmpl w:val="2C2AC0F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A320DF3"/>
    <w:multiLevelType w:val="hybridMultilevel"/>
    <w:tmpl w:val="951A9EDA"/>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nsid w:val="2C6F55B7"/>
    <w:multiLevelType w:val="hybridMultilevel"/>
    <w:tmpl w:val="99A8576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2E2615FA"/>
    <w:multiLevelType w:val="hybridMultilevel"/>
    <w:tmpl w:val="7EDC616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2F47053C"/>
    <w:multiLevelType w:val="multilevel"/>
    <w:tmpl w:val="67E068CC"/>
    <w:lvl w:ilvl="0">
      <w:start w:val="1"/>
      <w:numFmt w:val="bullet"/>
      <w:pStyle w:val="Bullets"/>
      <w:lvlText w:val=""/>
      <w:lvlJc w:val="left"/>
      <w:pPr>
        <w:ind w:left="360" w:hanging="360"/>
      </w:pPr>
      <w:rPr>
        <w:rFonts w:ascii="Wingdings" w:hAnsi="Wingdings" w:hint="default"/>
      </w:r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2FEC1F62"/>
    <w:multiLevelType w:val="hybridMultilevel"/>
    <w:tmpl w:val="5068F6B6"/>
    <w:lvl w:ilvl="0" w:tplc="98324CCA">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34335065"/>
    <w:multiLevelType w:val="hybridMultilevel"/>
    <w:tmpl w:val="CEB2219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5997A6C"/>
    <w:multiLevelType w:val="hybridMultilevel"/>
    <w:tmpl w:val="B0C296C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7E75FD5"/>
    <w:multiLevelType w:val="hybridMultilevel"/>
    <w:tmpl w:val="5F26A03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nsid w:val="3D54109A"/>
    <w:multiLevelType w:val="hybridMultilevel"/>
    <w:tmpl w:val="23445D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3E1E48BF"/>
    <w:multiLevelType w:val="hybridMultilevel"/>
    <w:tmpl w:val="FCB446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FEA2C51"/>
    <w:multiLevelType w:val="hybridMultilevel"/>
    <w:tmpl w:val="6C3E0D4E"/>
    <w:lvl w:ilvl="0" w:tplc="C32E3180">
      <w:start w:val="1"/>
      <w:numFmt w:val="bullet"/>
      <w:lvlText w:val="•"/>
      <w:lvlJc w:val="left"/>
      <w:pPr>
        <w:ind w:left="720" w:hanging="360"/>
      </w:pPr>
      <w:rPr>
        <w:rFonts w:ascii="Arial" w:hAnsi="Aria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08D2784"/>
    <w:multiLevelType w:val="hybridMultilevel"/>
    <w:tmpl w:val="477A6F2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51D1D3F"/>
    <w:multiLevelType w:val="hybridMultilevel"/>
    <w:tmpl w:val="4B2678C6"/>
    <w:lvl w:ilvl="0" w:tplc="08090005">
      <w:start w:val="1"/>
      <w:numFmt w:val="bullet"/>
      <w:lvlText w:val=""/>
      <w:lvlJc w:val="left"/>
      <w:pPr>
        <w:ind w:left="720" w:hanging="360"/>
      </w:pPr>
      <w:rPr>
        <w:rFonts w:ascii="Wingdings" w:hAnsi="Wingdings" w:hint="default"/>
      </w:rPr>
    </w:lvl>
    <w:lvl w:ilvl="1" w:tplc="08090003">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D8D654C"/>
    <w:multiLevelType w:val="hybridMultilevel"/>
    <w:tmpl w:val="DA546E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504F3CD9"/>
    <w:multiLevelType w:val="hybridMultilevel"/>
    <w:tmpl w:val="36FA8F08"/>
    <w:lvl w:ilvl="0" w:tplc="3CC6F720">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54F1045"/>
    <w:multiLevelType w:val="hybridMultilevel"/>
    <w:tmpl w:val="C8C836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8696E57"/>
    <w:multiLevelType w:val="hybridMultilevel"/>
    <w:tmpl w:val="F6CC9A7E"/>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647" w:hanging="360"/>
      </w:pPr>
      <w:rPr>
        <w:rFonts w:ascii="Courier New" w:hAnsi="Courier New" w:cs="Courier New" w:hint="default"/>
      </w:rPr>
    </w:lvl>
    <w:lvl w:ilvl="2" w:tplc="0C090005">
      <w:start w:val="1"/>
      <w:numFmt w:val="bullet"/>
      <w:lvlText w:val=""/>
      <w:lvlJc w:val="left"/>
      <w:pPr>
        <w:ind w:left="249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466" w:hanging="360"/>
      </w:pPr>
      <w:rPr>
        <w:rFonts w:ascii="Symbol" w:hAnsi="Symbol" w:hint="default"/>
      </w:rPr>
    </w:lvl>
    <w:lvl w:ilvl="4" w:tplc="0C090003" w:tentative="1">
      <w:start w:val="1"/>
      <w:numFmt w:val="bullet"/>
      <w:lvlText w:val="o"/>
      <w:lvlJc w:val="left"/>
      <w:pPr>
        <w:ind w:left="3186" w:hanging="360"/>
      </w:pPr>
      <w:rPr>
        <w:rFonts w:ascii="Courier New" w:hAnsi="Courier New" w:cs="Courier New" w:hint="default"/>
      </w:rPr>
    </w:lvl>
    <w:lvl w:ilvl="5" w:tplc="0C090005" w:tentative="1">
      <w:start w:val="1"/>
      <w:numFmt w:val="bullet"/>
      <w:lvlText w:val=""/>
      <w:lvlJc w:val="left"/>
      <w:pPr>
        <w:ind w:left="3906" w:hanging="360"/>
      </w:pPr>
      <w:rPr>
        <w:rFonts w:ascii="Wingdings" w:hAnsi="Wingdings" w:hint="default"/>
      </w:rPr>
    </w:lvl>
    <w:lvl w:ilvl="6" w:tplc="0C090001" w:tentative="1">
      <w:start w:val="1"/>
      <w:numFmt w:val="bullet"/>
      <w:lvlText w:val=""/>
      <w:lvlJc w:val="left"/>
      <w:pPr>
        <w:ind w:left="4626" w:hanging="360"/>
      </w:pPr>
      <w:rPr>
        <w:rFonts w:ascii="Symbol" w:hAnsi="Symbol" w:hint="default"/>
      </w:rPr>
    </w:lvl>
    <w:lvl w:ilvl="7" w:tplc="0C090003" w:tentative="1">
      <w:start w:val="1"/>
      <w:numFmt w:val="bullet"/>
      <w:lvlText w:val="o"/>
      <w:lvlJc w:val="left"/>
      <w:pPr>
        <w:ind w:left="5346" w:hanging="360"/>
      </w:pPr>
      <w:rPr>
        <w:rFonts w:ascii="Courier New" w:hAnsi="Courier New" w:cs="Courier New" w:hint="default"/>
      </w:rPr>
    </w:lvl>
    <w:lvl w:ilvl="8" w:tplc="0C090005" w:tentative="1">
      <w:start w:val="1"/>
      <w:numFmt w:val="bullet"/>
      <w:lvlText w:val=""/>
      <w:lvlJc w:val="left"/>
      <w:pPr>
        <w:ind w:left="6066" w:hanging="360"/>
      </w:pPr>
      <w:rPr>
        <w:rFonts w:ascii="Wingdings" w:hAnsi="Wingdings" w:hint="default"/>
      </w:rPr>
    </w:lvl>
  </w:abstractNum>
  <w:abstractNum w:abstractNumId="33">
    <w:nsid w:val="5AAF436A"/>
    <w:multiLevelType w:val="hybridMultilevel"/>
    <w:tmpl w:val="FF343C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5C7112B1"/>
    <w:multiLevelType w:val="hybridMultilevel"/>
    <w:tmpl w:val="973656E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1CF7C63"/>
    <w:multiLevelType w:val="hybridMultilevel"/>
    <w:tmpl w:val="869C9E48"/>
    <w:lvl w:ilvl="0" w:tplc="6582C864">
      <w:start w:val="1"/>
      <w:numFmt w:val="decimal"/>
      <w:lvlText w:val="4.%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61E01E32"/>
    <w:multiLevelType w:val="hybridMultilevel"/>
    <w:tmpl w:val="205E393E"/>
    <w:lvl w:ilvl="0" w:tplc="FAECD4D8">
      <w:start w:val="1"/>
      <w:numFmt w:val="decimal"/>
      <w:lvlText w:val="5.%1"/>
      <w:lvlJc w:val="left"/>
      <w:pPr>
        <w:ind w:left="360" w:hanging="360"/>
      </w:pPr>
      <w:rPr>
        <w:rFonts w:hint="default"/>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63D07CF2"/>
    <w:multiLevelType w:val="hybridMultilevel"/>
    <w:tmpl w:val="3FD667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4F01D32"/>
    <w:multiLevelType w:val="hybridMultilevel"/>
    <w:tmpl w:val="6E787F1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6A0261D0"/>
    <w:lvl w:ilvl="0" w:tplc="67CECE22">
      <w:start w:val="1"/>
      <w:numFmt w:val="bullet"/>
      <w:lvlText w:val=""/>
      <w:lvlJc w:val="left"/>
      <w:pPr>
        <w:ind w:left="1494" w:hanging="360"/>
      </w:pPr>
      <w:rPr>
        <w:rFonts w:ascii="Wingdings" w:hAnsi="Wingdings" w:hint="default"/>
      </w:rPr>
    </w:lvl>
    <w:lvl w:ilvl="1" w:tplc="8CFC4638">
      <w:start w:val="1"/>
      <w:numFmt w:val="bullet"/>
      <w:pStyle w:val="NUmber11"/>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nsid w:val="73EE4711"/>
    <w:multiLevelType w:val="hybridMultilevel"/>
    <w:tmpl w:val="587296AC"/>
    <w:lvl w:ilvl="0" w:tplc="CD40C87E">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64F1568"/>
    <w:multiLevelType w:val="hybridMultilevel"/>
    <w:tmpl w:val="EF680E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pStyle w:val="Bullet3"/>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abstractNum w:abstractNumId="43">
    <w:nsid w:val="7F931034"/>
    <w:multiLevelType w:val="hybridMultilevel"/>
    <w:tmpl w:val="B158020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9"/>
  </w:num>
  <w:num w:numId="4">
    <w:abstractNumId w:val="42"/>
    <w:lvlOverride w:ilvl="0">
      <w:startOverride w:val="1"/>
    </w:lvlOverride>
  </w:num>
  <w:num w:numId="5">
    <w:abstractNumId w:val="40"/>
  </w:num>
  <w:num w:numId="6">
    <w:abstractNumId w:val="30"/>
  </w:num>
  <w:num w:numId="7">
    <w:abstractNumId w:val="20"/>
  </w:num>
  <w:num w:numId="8">
    <w:abstractNumId w:val="35"/>
  </w:num>
  <w:num w:numId="9">
    <w:abstractNumId w:val="36"/>
  </w:num>
  <w:num w:numId="10">
    <w:abstractNumId w:val="4"/>
  </w:num>
  <w:num w:numId="11">
    <w:abstractNumId w:val="14"/>
  </w:num>
  <w:num w:numId="12">
    <w:abstractNumId w:val="15"/>
  </w:num>
  <w:num w:numId="13">
    <w:abstractNumId w:val="31"/>
  </w:num>
  <w:num w:numId="14">
    <w:abstractNumId w:val="24"/>
  </w:num>
  <w:num w:numId="15">
    <w:abstractNumId w:val="21"/>
  </w:num>
  <w:num w:numId="16">
    <w:abstractNumId w:val="32"/>
  </w:num>
  <w:num w:numId="17">
    <w:abstractNumId w:val="17"/>
  </w:num>
  <w:num w:numId="18">
    <w:abstractNumId w:val="38"/>
  </w:num>
  <w:num w:numId="19">
    <w:abstractNumId w:val="37"/>
  </w:num>
  <w:num w:numId="20">
    <w:abstractNumId w:val="12"/>
  </w:num>
  <w:num w:numId="21">
    <w:abstractNumId w:val="22"/>
  </w:num>
  <w:num w:numId="22">
    <w:abstractNumId w:val="18"/>
  </w:num>
  <w:num w:numId="23">
    <w:abstractNumId w:val="9"/>
  </w:num>
  <w:num w:numId="24">
    <w:abstractNumId w:val="13"/>
  </w:num>
  <w:num w:numId="25">
    <w:abstractNumId w:val="33"/>
  </w:num>
  <w:num w:numId="26">
    <w:abstractNumId w:val="23"/>
  </w:num>
  <w:num w:numId="27">
    <w:abstractNumId w:val="10"/>
  </w:num>
  <w:num w:numId="28">
    <w:abstractNumId w:val="7"/>
  </w:num>
  <w:num w:numId="29">
    <w:abstractNumId w:val="28"/>
  </w:num>
  <w:num w:numId="30">
    <w:abstractNumId w:val="19"/>
  </w:num>
  <w:num w:numId="31">
    <w:abstractNumId w:val="42"/>
    <w:lvlOverride w:ilvl="0">
      <w:startOverride w:val="1"/>
    </w:lvlOverride>
  </w:num>
  <w:num w:numId="32">
    <w:abstractNumId w:val="5"/>
  </w:num>
  <w:num w:numId="33">
    <w:abstractNumId w:val="8"/>
  </w:num>
  <w:num w:numId="34">
    <w:abstractNumId w:val="11"/>
  </w:num>
  <w:num w:numId="35">
    <w:abstractNumId w:val="16"/>
  </w:num>
  <w:num w:numId="36">
    <w:abstractNumId w:val="43"/>
  </w:num>
  <w:num w:numId="37">
    <w:abstractNumId w:val="34"/>
  </w:num>
  <w:num w:numId="38">
    <w:abstractNumId w:val="2"/>
  </w:num>
  <w:num w:numId="39">
    <w:abstractNumId w:val="29"/>
  </w:num>
  <w:num w:numId="40">
    <w:abstractNumId w:val="27"/>
  </w:num>
  <w:num w:numId="41">
    <w:abstractNumId w:val="41"/>
  </w:num>
  <w:num w:numId="42">
    <w:abstractNumId w:val="25"/>
  </w:num>
  <w:num w:numId="43">
    <w:abstractNumId w:val="6"/>
  </w:num>
  <w:num w:numId="44">
    <w:abstractNumId w:val="3"/>
  </w:num>
  <w:num w:numId="45">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0038"/>
    <w:rsid w:val="00002C86"/>
    <w:rsid w:val="00005FF0"/>
    <w:rsid w:val="00006877"/>
    <w:rsid w:val="000079A7"/>
    <w:rsid w:val="000123B8"/>
    <w:rsid w:val="00016960"/>
    <w:rsid w:val="000169B3"/>
    <w:rsid w:val="00020FC3"/>
    <w:rsid w:val="0002128B"/>
    <w:rsid w:val="00023903"/>
    <w:rsid w:val="0002759C"/>
    <w:rsid w:val="0005426C"/>
    <w:rsid w:val="00057DD4"/>
    <w:rsid w:val="000637C9"/>
    <w:rsid w:val="00065125"/>
    <w:rsid w:val="00076318"/>
    <w:rsid w:val="00076AC5"/>
    <w:rsid w:val="00081759"/>
    <w:rsid w:val="00081C0B"/>
    <w:rsid w:val="000902D9"/>
    <w:rsid w:val="00091806"/>
    <w:rsid w:val="000A3826"/>
    <w:rsid w:val="000B4677"/>
    <w:rsid w:val="000C2556"/>
    <w:rsid w:val="000D0681"/>
    <w:rsid w:val="000D3EC5"/>
    <w:rsid w:val="000D475A"/>
    <w:rsid w:val="000F25EA"/>
    <w:rsid w:val="0010490B"/>
    <w:rsid w:val="00104A72"/>
    <w:rsid w:val="00104E02"/>
    <w:rsid w:val="00107837"/>
    <w:rsid w:val="00113361"/>
    <w:rsid w:val="00117BC9"/>
    <w:rsid w:val="00122D3F"/>
    <w:rsid w:val="00131F73"/>
    <w:rsid w:val="00133465"/>
    <w:rsid w:val="001338F2"/>
    <w:rsid w:val="00143637"/>
    <w:rsid w:val="0014761A"/>
    <w:rsid w:val="00166150"/>
    <w:rsid w:val="00166CFB"/>
    <w:rsid w:val="001702E1"/>
    <w:rsid w:val="00174889"/>
    <w:rsid w:val="00183771"/>
    <w:rsid w:val="00190918"/>
    <w:rsid w:val="00192FBE"/>
    <w:rsid w:val="001A0120"/>
    <w:rsid w:val="001A2DAE"/>
    <w:rsid w:val="001A61E8"/>
    <w:rsid w:val="001B0FEB"/>
    <w:rsid w:val="001B15B6"/>
    <w:rsid w:val="001B3CA6"/>
    <w:rsid w:val="001B54E1"/>
    <w:rsid w:val="001B5F58"/>
    <w:rsid w:val="001B699E"/>
    <w:rsid w:val="001B7EEA"/>
    <w:rsid w:val="001C2823"/>
    <w:rsid w:val="001C6E18"/>
    <w:rsid w:val="001D43C3"/>
    <w:rsid w:val="001D6D73"/>
    <w:rsid w:val="001D7754"/>
    <w:rsid w:val="001E01A2"/>
    <w:rsid w:val="001E5498"/>
    <w:rsid w:val="00200838"/>
    <w:rsid w:val="00206263"/>
    <w:rsid w:val="002107E3"/>
    <w:rsid w:val="00211002"/>
    <w:rsid w:val="002124A9"/>
    <w:rsid w:val="00216434"/>
    <w:rsid w:val="00224A23"/>
    <w:rsid w:val="00237032"/>
    <w:rsid w:val="00241279"/>
    <w:rsid w:val="00244445"/>
    <w:rsid w:val="00246A44"/>
    <w:rsid w:val="0025325E"/>
    <w:rsid w:val="00254B89"/>
    <w:rsid w:val="00267058"/>
    <w:rsid w:val="00270839"/>
    <w:rsid w:val="0027163B"/>
    <w:rsid w:val="00274265"/>
    <w:rsid w:val="00276660"/>
    <w:rsid w:val="00277FE0"/>
    <w:rsid w:val="0028246C"/>
    <w:rsid w:val="00282E07"/>
    <w:rsid w:val="00283120"/>
    <w:rsid w:val="00283BF9"/>
    <w:rsid w:val="002940BC"/>
    <w:rsid w:val="00296221"/>
    <w:rsid w:val="002A52DD"/>
    <w:rsid w:val="002A542A"/>
    <w:rsid w:val="002A7A0B"/>
    <w:rsid w:val="002C3AA9"/>
    <w:rsid w:val="002C4426"/>
    <w:rsid w:val="002C55DF"/>
    <w:rsid w:val="002D0CA6"/>
    <w:rsid w:val="002D3CFD"/>
    <w:rsid w:val="002E0F3D"/>
    <w:rsid w:val="002F51F5"/>
    <w:rsid w:val="0030205B"/>
    <w:rsid w:val="00304280"/>
    <w:rsid w:val="00304343"/>
    <w:rsid w:val="00305318"/>
    <w:rsid w:val="00305E76"/>
    <w:rsid w:val="003061AB"/>
    <w:rsid w:val="00306CDA"/>
    <w:rsid w:val="00311E55"/>
    <w:rsid w:val="0032130C"/>
    <w:rsid w:val="003233C6"/>
    <w:rsid w:val="00341D8D"/>
    <w:rsid w:val="003464E8"/>
    <w:rsid w:val="00347112"/>
    <w:rsid w:val="0035414D"/>
    <w:rsid w:val="00354671"/>
    <w:rsid w:val="003561A3"/>
    <w:rsid w:val="00360349"/>
    <w:rsid w:val="003642D9"/>
    <w:rsid w:val="003654CA"/>
    <w:rsid w:val="00370961"/>
    <w:rsid w:val="0037194B"/>
    <w:rsid w:val="00373937"/>
    <w:rsid w:val="00384CB1"/>
    <w:rsid w:val="003868D8"/>
    <w:rsid w:val="00390542"/>
    <w:rsid w:val="003B05F3"/>
    <w:rsid w:val="003B1561"/>
    <w:rsid w:val="003B1C78"/>
    <w:rsid w:val="003B4729"/>
    <w:rsid w:val="003C05E0"/>
    <w:rsid w:val="003C37ED"/>
    <w:rsid w:val="003C4F3F"/>
    <w:rsid w:val="003D3307"/>
    <w:rsid w:val="003D4574"/>
    <w:rsid w:val="003D483F"/>
    <w:rsid w:val="003E23C8"/>
    <w:rsid w:val="003E31EB"/>
    <w:rsid w:val="003E65DD"/>
    <w:rsid w:val="00403321"/>
    <w:rsid w:val="00405915"/>
    <w:rsid w:val="00407BB7"/>
    <w:rsid w:val="00412965"/>
    <w:rsid w:val="00423735"/>
    <w:rsid w:val="0042443C"/>
    <w:rsid w:val="00427655"/>
    <w:rsid w:val="004314A5"/>
    <w:rsid w:val="00432A94"/>
    <w:rsid w:val="004432EF"/>
    <w:rsid w:val="00444088"/>
    <w:rsid w:val="00445A14"/>
    <w:rsid w:val="00446812"/>
    <w:rsid w:val="0045161E"/>
    <w:rsid w:val="004555F7"/>
    <w:rsid w:val="00461B7C"/>
    <w:rsid w:val="00473C6A"/>
    <w:rsid w:val="004841C9"/>
    <w:rsid w:val="00484353"/>
    <w:rsid w:val="00487702"/>
    <w:rsid w:val="00487E70"/>
    <w:rsid w:val="00491326"/>
    <w:rsid w:val="00492AC5"/>
    <w:rsid w:val="00492D4D"/>
    <w:rsid w:val="00496E9E"/>
    <w:rsid w:val="00497753"/>
    <w:rsid w:val="004A3F63"/>
    <w:rsid w:val="004A4937"/>
    <w:rsid w:val="004B1565"/>
    <w:rsid w:val="004B51EB"/>
    <w:rsid w:val="004D1201"/>
    <w:rsid w:val="004D12D0"/>
    <w:rsid w:val="004D781A"/>
    <w:rsid w:val="004D7BE5"/>
    <w:rsid w:val="004F2284"/>
    <w:rsid w:val="004F6D87"/>
    <w:rsid w:val="0050277C"/>
    <w:rsid w:val="00502866"/>
    <w:rsid w:val="0050333A"/>
    <w:rsid w:val="005045B3"/>
    <w:rsid w:val="00504B0F"/>
    <w:rsid w:val="005076B5"/>
    <w:rsid w:val="0051155C"/>
    <w:rsid w:val="00517B8A"/>
    <w:rsid w:val="00522441"/>
    <w:rsid w:val="00522A84"/>
    <w:rsid w:val="00543149"/>
    <w:rsid w:val="00543FD3"/>
    <w:rsid w:val="0055414D"/>
    <w:rsid w:val="0055483D"/>
    <w:rsid w:val="005612E0"/>
    <w:rsid w:val="005631F0"/>
    <w:rsid w:val="00563D1F"/>
    <w:rsid w:val="00567191"/>
    <w:rsid w:val="005942B2"/>
    <w:rsid w:val="005A05FB"/>
    <w:rsid w:val="005A53A6"/>
    <w:rsid w:val="005A5BD2"/>
    <w:rsid w:val="005A654E"/>
    <w:rsid w:val="005B1E13"/>
    <w:rsid w:val="005B56D8"/>
    <w:rsid w:val="005B5890"/>
    <w:rsid w:val="005B7C76"/>
    <w:rsid w:val="005C6CA7"/>
    <w:rsid w:val="005D0952"/>
    <w:rsid w:val="005D3CA3"/>
    <w:rsid w:val="005D4DEF"/>
    <w:rsid w:val="005D59CA"/>
    <w:rsid w:val="005E28E8"/>
    <w:rsid w:val="005E3E48"/>
    <w:rsid w:val="005E7CB6"/>
    <w:rsid w:val="005F2A6E"/>
    <w:rsid w:val="005F7485"/>
    <w:rsid w:val="006012D1"/>
    <w:rsid w:val="00601D08"/>
    <w:rsid w:val="00601DA0"/>
    <w:rsid w:val="0060358E"/>
    <w:rsid w:val="0060732E"/>
    <w:rsid w:val="00607E0F"/>
    <w:rsid w:val="00610C78"/>
    <w:rsid w:val="00612557"/>
    <w:rsid w:val="00625BAA"/>
    <w:rsid w:val="00630324"/>
    <w:rsid w:val="0063162F"/>
    <w:rsid w:val="00636159"/>
    <w:rsid w:val="00640FCF"/>
    <w:rsid w:val="00641483"/>
    <w:rsid w:val="00647E6C"/>
    <w:rsid w:val="0065037A"/>
    <w:rsid w:val="0066424E"/>
    <w:rsid w:val="00683DD9"/>
    <w:rsid w:val="00687BFC"/>
    <w:rsid w:val="00692378"/>
    <w:rsid w:val="006944E8"/>
    <w:rsid w:val="00695392"/>
    <w:rsid w:val="006A007B"/>
    <w:rsid w:val="006A4F1D"/>
    <w:rsid w:val="006B5129"/>
    <w:rsid w:val="006B52DE"/>
    <w:rsid w:val="006C1AE2"/>
    <w:rsid w:val="006C2495"/>
    <w:rsid w:val="006C5EDF"/>
    <w:rsid w:val="006D0B88"/>
    <w:rsid w:val="006D0E01"/>
    <w:rsid w:val="006D3F0D"/>
    <w:rsid w:val="006D7FA8"/>
    <w:rsid w:val="006E030E"/>
    <w:rsid w:val="006E0E59"/>
    <w:rsid w:val="006E5817"/>
    <w:rsid w:val="006E67B3"/>
    <w:rsid w:val="006F25C2"/>
    <w:rsid w:val="006F3198"/>
    <w:rsid w:val="006F47C8"/>
    <w:rsid w:val="0070120D"/>
    <w:rsid w:val="00702FC5"/>
    <w:rsid w:val="00705463"/>
    <w:rsid w:val="007103DA"/>
    <w:rsid w:val="00713FDE"/>
    <w:rsid w:val="007214D6"/>
    <w:rsid w:val="00727BAD"/>
    <w:rsid w:val="00733EFB"/>
    <w:rsid w:val="00741FB4"/>
    <w:rsid w:val="0074586A"/>
    <w:rsid w:val="00745EA9"/>
    <w:rsid w:val="00747928"/>
    <w:rsid w:val="0075022C"/>
    <w:rsid w:val="007562F7"/>
    <w:rsid w:val="007606A1"/>
    <w:rsid w:val="00761100"/>
    <w:rsid w:val="00771B04"/>
    <w:rsid w:val="00773C6B"/>
    <w:rsid w:val="007746AF"/>
    <w:rsid w:val="00781C08"/>
    <w:rsid w:val="007848C7"/>
    <w:rsid w:val="00786E18"/>
    <w:rsid w:val="00794B37"/>
    <w:rsid w:val="007A0022"/>
    <w:rsid w:val="007A48B0"/>
    <w:rsid w:val="007B084B"/>
    <w:rsid w:val="007B2BD3"/>
    <w:rsid w:val="007B605C"/>
    <w:rsid w:val="007B6D56"/>
    <w:rsid w:val="007C1937"/>
    <w:rsid w:val="007C2300"/>
    <w:rsid w:val="007C3380"/>
    <w:rsid w:val="007C3A05"/>
    <w:rsid w:val="007C3FE7"/>
    <w:rsid w:val="007C6DB8"/>
    <w:rsid w:val="007D0EE9"/>
    <w:rsid w:val="007E4DDD"/>
    <w:rsid w:val="007E5258"/>
    <w:rsid w:val="007E6B69"/>
    <w:rsid w:val="007F1E2B"/>
    <w:rsid w:val="007F3B3D"/>
    <w:rsid w:val="007F3C1F"/>
    <w:rsid w:val="007F3ED8"/>
    <w:rsid w:val="007F5257"/>
    <w:rsid w:val="007F6B93"/>
    <w:rsid w:val="007F7F8D"/>
    <w:rsid w:val="00804162"/>
    <w:rsid w:val="008042B2"/>
    <w:rsid w:val="00810B75"/>
    <w:rsid w:val="0081306B"/>
    <w:rsid w:val="00813F46"/>
    <w:rsid w:val="00832A0A"/>
    <w:rsid w:val="00837D56"/>
    <w:rsid w:val="00841FD0"/>
    <w:rsid w:val="008461FA"/>
    <w:rsid w:val="00846B93"/>
    <w:rsid w:val="008502EB"/>
    <w:rsid w:val="00852BA8"/>
    <w:rsid w:val="0085407A"/>
    <w:rsid w:val="00855B28"/>
    <w:rsid w:val="00861190"/>
    <w:rsid w:val="00862C30"/>
    <w:rsid w:val="00863452"/>
    <w:rsid w:val="00864355"/>
    <w:rsid w:val="00871B36"/>
    <w:rsid w:val="00873837"/>
    <w:rsid w:val="008779CE"/>
    <w:rsid w:val="00881AD3"/>
    <w:rsid w:val="00881B2B"/>
    <w:rsid w:val="0089011D"/>
    <w:rsid w:val="00892004"/>
    <w:rsid w:val="008945E5"/>
    <w:rsid w:val="008A47EF"/>
    <w:rsid w:val="008A51B9"/>
    <w:rsid w:val="008B0939"/>
    <w:rsid w:val="008B2572"/>
    <w:rsid w:val="008B266B"/>
    <w:rsid w:val="008B6F5A"/>
    <w:rsid w:val="008C1220"/>
    <w:rsid w:val="008C4FCD"/>
    <w:rsid w:val="008D2DD8"/>
    <w:rsid w:val="008D34D1"/>
    <w:rsid w:val="008D3C32"/>
    <w:rsid w:val="008D7980"/>
    <w:rsid w:val="008E070B"/>
    <w:rsid w:val="008F4FD7"/>
    <w:rsid w:val="00901947"/>
    <w:rsid w:val="00902853"/>
    <w:rsid w:val="009044B7"/>
    <w:rsid w:val="00906AB5"/>
    <w:rsid w:val="009100B1"/>
    <w:rsid w:val="009127F1"/>
    <w:rsid w:val="00915FBD"/>
    <w:rsid w:val="009178B3"/>
    <w:rsid w:val="009261BF"/>
    <w:rsid w:val="00926439"/>
    <w:rsid w:val="009319D7"/>
    <w:rsid w:val="00933475"/>
    <w:rsid w:val="0094080B"/>
    <w:rsid w:val="009428A0"/>
    <w:rsid w:val="00943CCF"/>
    <w:rsid w:val="00944144"/>
    <w:rsid w:val="00947C1C"/>
    <w:rsid w:val="009507A7"/>
    <w:rsid w:val="0095189A"/>
    <w:rsid w:val="00953544"/>
    <w:rsid w:val="00960243"/>
    <w:rsid w:val="00970870"/>
    <w:rsid w:val="0097514A"/>
    <w:rsid w:val="009839AF"/>
    <w:rsid w:val="00993254"/>
    <w:rsid w:val="00994C40"/>
    <w:rsid w:val="00996A48"/>
    <w:rsid w:val="00997E1D"/>
    <w:rsid w:val="009A24B7"/>
    <w:rsid w:val="009A2883"/>
    <w:rsid w:val="009A3588"/>
    <w:rsid w:val="009A48BD"/>
    <w:rsid w:val="009A514F"/>
    <w:rsid w:val="009B0928"/>
    <w:rsid w:val="009B333F"/>
    <w:rsid w:val="009C2F6E"/>
    <w:rsid w:val="009D028E"/>
    <w:rsid w:val="009D28C2"/>
    <w:rsid w:val="009D53D4"/>
    <w:rsid w:val="009D6920"/>
    <w:rsid w:val="009D745F"/>
    <w:rsid w:val="009E60F0"/>
    <w:rsid w:val="009E7FC5"/>
    <w:rsid w:val="009F3712"/>
    <w:rsid w:val="009F3A3C"/>
    <w:rsid w:val="00A00BDE"/>
    <w:rsid w:val="00A00D44"/>
    <w:rsid w:val="00A0116D"/>
    <w:rsid w:val="00A10536"/>
    <w:rsid w:val="00A107A5"/>
    <w:rsid w:val="00A150CF"/>
    <w:rsid w:val="00A17410"/>
    <w:rsid w:val="00A230BF"/>
    <w:rsid w:val="00A270A4"/>
    <w:rsid w:val="00A35327"/>
    <w:rsid w:val="00A4298A"/>
    <w:rsid w:val="00A42A6D"/>
    <w:rsid w:val="00A43E3D"/>
    <w:rsid w:val="00A460B2"/>
    <w:rsid w:val="00A4697A"/>
    <w:rsid w:val="00A530E2"/>
    <w:rsid w:val="00A62129"/>
    <w:rsid w:val="00A62486"/>
    <w:rsid w:val="00A63259"/>
    <w:rsid w:val="00A66E15"/>
    <w:rsid w:val="00A721DE"/>
    <w:rsid w:val="00A749E7"/>
    <w:rsid w:val="00A75CD9"/>
    <w:rsid w:val="00A82E72"/>
    <w:rsid w:val="00A84AE8"/>
    <w:rsid w:val="00A85593"/>
    <w:rsid w:val="00A87E74"/>
    <w:rsid w:val="00A91222"/>
    <w:rsid w:val="00A94FA1"/>
    <w:rsid w:val="00A95999"/>
    <w:rsid w:val="00AA47E6"/>
    <w:rsid w:val="00AC4B0D"/>
    <w:rsid w:val="00AC5C7E"/>
    <w:rsid w:val="00AD0990"/>
    <w:rsid w:val="00AD5456"/>
    <w:rsid w:val="00AF029A"/>
    <w:rsid w:val="00B024EF"/>
    <w:rsid w:val="00B047B9"/>
    <w:rsid w:val="00B06A3E"/>
    <w:rsid w:val="00B16544"/>
    <w:rsid w:val="00B169D4"/>
    <w:rsid w:val="00B1787F"/>
    <w:rsid w:val="00B17ABC"/>
    <w:rsid w:val="00B21E86"/>
    <w:rsid w:val="00B22282"/>
    <w:rsid w:val="00B2650E"/>
    <w:rsid w:val="00B33929"/>
    <w:rsid w:val="00B3516A"/>
    <w:rsid w:val="00B36EA7"/>
    <w:rsid w:val="00B4418C"/>
    <w:rsid w:val="00B4743B"/>
    <w:rsid w:val="00B550EB"/>
    <w:rsid w:val="00B70F87"/>
    <w:rsid w:val="00B81686"/>
    <w:rsid w:val="00B8762C"/>
    <w:rsid w:val="00BA2E87"/>
    <w:rsid w:val="00BA362D"/>
    <w:rsid w:val="00BA650A"/>
    <w:rsid w:val="00BC2485"/>
    <w:rsid w:val="00BC2FE1"/>
    <w:rsid w:val="00BD18DD"/>
    <w:rsid w:val="00BD4D75"/>
    <w:rsid w:val="00BD5269"/>
    <w:rsid w:val="00BE29B3"/>
    <w:rsid w:val="00BE4900"/>
    <w:rsid w:val="00BE4981"/>
    <w:rsid w:val="00BF313A"/>
    <w:rsid w:val="00BF5314"/>
    <w:rsid w:val="00BF55DC"/>
    <w:rsid w:val="00C002C0"/>
    <w:rsid w:val="00C0255E"/>
    <w:rsid w:val="00C047EC"/>
    <w:rsid w:val="00C04A2A"/>
    <w:rsid w:val="00C068B5"/>
    <w:rsid w:val="00C10A38"/>
    <w:rsid w:val="00C10E74"/>
    <w:rsid w:val="00C13F6D"/>
    <w:rsid w:val="00C14703"/>
    <w:rsid w:val="00C2029E"/>
    <w:rsid w:val="00C2329D"/>
    <w:rsid w:val="00C25C57"/>
    <w:rsid w:val="00C31F98"/>
    <w:rsid w:val="00C33D19"/>
    <w:rsid w:val="00C36FC4"/>
    <w:rsid w:val="00C37180"/>
    <w:rsid w:val="00C3771A"/>
    <w:rsid w:val="00C408EE"/>
    <w:rsid w:val="00C4390F"/>
    <w:rsid w:val="00C62382"/>
    <w:rsid w:val="00C63F6A"/>
    <w:rsid w:val="00C653E0"/>
    <w:rsid w:val="00C6599D"/>
    <w:rsid w:val="00C676D6"/>
    <w:rsid w:val="00C74DD4"/>
    <w:rsid w:val="00C77844"/>
    <w:rsid w:val="00C81ADF"/>
    <w:rsid w:val="00C93A86"/>
    <w:rsid w:val="00C96FDE"/>
    <w:rsid w:val="00C97626"/>
    <w:rsid w:val="00CA6CE0"/>
    <w:rsid w:val="00CB2113"/>
    <w:rsid w:val="00CB3984"/>
    <w:rsid w:val="00CB3DBE"/>
    <w:rsid w:val="00CB4531"/>
    <w:rsid w:val="00CC4E49"/>
    <w:rsid w:val="00CC6BF6"/>
    <w:rsid w:val="00CD2F6D"/>
    <w:rsid w:val="00CD5295"/>
    <w:rsid w:val="00CD5946"/>
    <w:rsid w:val="00CD614A"/>
    <w:rsid w:val="00CD63FF"/>
    <w:rsid w:val="00CE18C1"/>
    <w:rsid w:val="00CE4DBA"/>
    <w:rsid w:val="00CE62C6"/>
    <w:rsid w:val="00CF32D0"/>
    <w:rsid w:val="00CF4A13"/>
    <w:rsid w:val="00CF4F0B"/>
    <w:rsid w:val="00CF54EB"/>
    <w:rsid w:val="00CF6692"/>
    <w:rsid w:val="00D04D35"/>
    <w:rsid w:val="00D103D4"/>
    <w:rsid w:val="00D163F0"/>
    <w:rsid w:val="00D1689D"/>
    <w:rsid w:val="00D1745B"/>
    <w:rsid w:val="00D2462C"/>
    <w:rsid w:val="00D300A0"/>
    <w:rsid w:val="00D305F0"/>
    <w:rsid w:val="00D36A7F"/>
    <w:rsid w:val="00D42A45"/>
    <w:rsid w:val="00D46DB0"/>
    <w:rsid w:val="00D523FD"/>
    <w:rsid w:val="00D574FB"/>
    <w:rsid w:val="00D61C55"/>
    <w:rsid w:val="00D641A2"/>
    <w:rsid w:val="00D642B0"/>
    <w:rsid w:val="00D65FFA"/>
    <w:rsid w:val="00D7032C"/>
    <w:rsid w:val="00D71F02"/>
    <w:rsid w:val="00D7381E"/>
    <w:rsid w:val="00D738A5"/>
    <w:rsid w:val="00D81313"/>
    <w:rsid w:val="00D82057"/>
    <w:rsid w:val="00D827FB"/>
    <w:rsid w:val="00D84F46"/>
    <w:rsid w:val="00D8604A"/>
    <w:rsid w:val="00D97F8A"/>
    <w:rsid w:val="00DA0283"/>
    <w:rsid w:val="00DA2BD9"/>
    <w:rsid w:val="00DA46C8"/>
    <w:rsid w:val="00DA4724"/>
    <w:rsid w:val="00DA6FC2"/>
    <w:rsid w:val="00DB1B78"/>
    <w:rsid w:val="00DB359F"/>
    <w:rsid w:val="00DB5EB1"/>
    <w:rsid w:val="00DB71D0"/>
    <w:rsid w:val="00DC2211"/>
    <w:rsid w:val="00DC3AC4"/>
    <w:rsid w:val="00DC44C4"/>
    <w:rsid w:val="00DC4616"/>
    <w:rsid w:val="00DD0814"/>
    <w:rsid w:val="00DD4244"/>
    <w:rsid w:val="00DD5AD5"/>
    <w:rsid w:val="00DD7181"/>
    <w:rsid w:val="00DE1341"/>
    <w:rsid w:val="00DE5B5A"/>
    <w:rsid w:val="00DE67ED"/>
    <w:rsid w:val="00DE7E6D"/>
    <w:rsid w:val="00DF6922"/>
    <w:rsid w:val="00E144F5"/>
    <w:rsid w:val="00E150F0"/>
    <w:rsid w:val="00E21DD4"/>
    <w:rsid w:val="00E23312"/>
    <w:rsid w:val="00E3350B"/>
    <w:rsid w:val="00E44751"/>
    <w:rsid w:val="00E50EB0"/>
    <w:rsid w:val="00E5228C"/>
    <w:rsid w:val="00E55ED5"/>
    <w:rsid w:val="00E638BD"/>
    <w:rsid w:val="00E654EF"/>
    <w:rsid w:val="00E75032"/>
    <w:rsid w:val="00E75186"/>
    <w:rsid w:val="00E808DC"/>
    <w:rsid w:val="00E81F63"/>
    <w:rsid w:val="00E82757"/>
    <w:rsid w:val="00E832AE"/>
    <w:rsid w:val="00E943BE"/>
    <w:rsid w:val="00E95689"/>
    <w:rsid w:val="00E95C02"/>
    <w:rsid w:val="00EA56A3"/>
    <w:rsid w:val="00EB403A"/>
    <w:rsid w:val="00EB61FF"/>
    <w:rsid w:val="00EC2C54"/>
    <w:rsid w:val="00EC4178"/>
    <w:rsid w:val="00EC4AB8"/>
    <w:rsid w:val="00ED33D8"/>
    <w:rsid w:val="00EF08AD"/>
    <w:rsid w:val="00EF2C38"/>
    <w:rsid w:val="00EF31E3"/>
    <w:rsid w:val="00F04159"/>
    <w:rsid w:val="00F16BC9"/>
    <w:rsid w:val="00F17E57"/>
    <w:rsid w:val="00F20924"/>
    <w:rsid w:val="00F21F6E"/>
    <w:rsid w:val="00F22176"/>
    <w:rsid w:val="00F23201"/>
    <w:rsid w:val="00F23219"/>
    <w:rsid w:val="00F32501"/>
    <w:rsid w:val="00F503B2"/>
    <w:rsid w:val="00F57D42"/>
    <w:rsid w:val="00F6160A"/>
    <w:rsid w:val="00F67B3F"/>
    <w:rsid w:val="00F731E8"/>
    <w:rsid w:val="00F76D61"/>
    <w:rsid w:val="00F823C2"/>
    <w:rsid w:val="00F833CF"/>
    <w:rsid w:val="00F876AC"/>
    <w:rsid w:val="00F87C41"/>
    <w:rsid w:val="00FA07B0"/>
    <w:rsid w:val="00FA16C3"/>
    <w:rsid w:val="00FA3B39"/>
    <w:rsid w:val="00FA5559"/>
    <w:rsid w:val="00FB08C9"/>
    <w:rsid w:val="00FB0EE7"/>
    <w:rsid w:val="00FB110F"/>
    <w:rsid w:val="00FB1666"/>
    <w:rsid w:val="00FB1966"/>
    <w:rsid w:val="00FB1AFE"/>
    <w:rsid w:val="00FB2ABF"/>
    <w:rsid w:val="00FB7D3C"/>
    <w:rsid w:val="00FC1392"/>
    <w:rsid w:val="00FD2862"/>
    <w:rsid w:val="00FD54A0"/>
    <w:rsid w:val="00FE02CD"/>
    <w:rsid w:val="00FE43FE"/>
    <w:rsid w:val="00FE6E40"/>
    <w:rsid w:val="00FE7696"/>
    <w:rsid w:val="00FF0F75"/>
    <w:rsid w:val="00FF6DAE"/>
    <w:rsid w:val="00FF7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E4DDD"/>
    <w:pPr>
      <w:spacing w:after="200" w:line="276" w:lineRule="auto"/>
    </w:pPr>
    <w:rPr>
      <w:sz w:val="22"/>
      <w:szCs w:val="22"/>
      <w:lang w:val="en-AU"/>
    </w:rPr>
  </w:style>
  <w:style w:type="paragraph" w:styleId="Heading1">
    <w:name w:val="heading 1"/>
    <w:basedOn w:val="Normal"/>
    <w:next w:val="Normal"/>
    <w:link w:val="Heading1Char"/>
    <w:uiPriority w:val="9"/>
    <w:qFormat/>
    <w:rsid w:val="007E4DD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E4DD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E4DD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E4DD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E4DD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E4DD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E4DD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E4DD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2C55DF"/>
    <w:rPr>
      <w:sz w:val="22"/>
      <w:szCs w:val="22"/>
      <w:lang w:val="en-US" w:eastAsia="en-US"/>
    </w:rPr>
  </w:style>
  <w:style w:type="character" w:customStyle="1" w:styleId="Heading7Char">
    <w:name w:val="Heading 7 Char"/>
    <w:basedOn w:val="DefaultParagraphFont"/>
    <w:link w:val="Heading7"/>
    <w:uiPriority w:val="9"/>
    <w:semiHidden/>
    <w:rsid w:val="007E4DDD"/>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7E4DD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7E4DDD"/>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7E4DDD"/>
    <w:pPr>
      <w:spacing w:after="0" w:line="240" w:lineRule="auto"/>
    </w:pPr>
    <w:rPr>
      <w:b/>
      <w:szCs w:val="20"/>
      <w:lang w:val="en-GB"/>
    </w:rPr>
  </w:style>
  <w:style w:type="character" w:customStyle="1" w:styleId="AAAQuestionsChar">
    <w:name w:val="AAA Questions Char"/>
    <w:link w:val="AAAQuestions"/>
    <w:rsid w:val="007E4DDD"/>
    <w:rPr>
      <w:b/>
      <w:sz w:val="22"/>
    </w:rPr>
  </w:style>
  <w:style w:type="paragraph" w:styleId="ListParagraph">
    <w:name w:val="List Paragraph"/>
    <w:basedOn w:val="Normal"/>
    <w:link w:val="ListParagraphChar"/>
    <w:uiPriority w:val="34"/>
    <w:qFormat/>
    <w:rsid w:val="002C55D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E4DDD"/>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7E4DDD"/>
    <w:rPr>
      <w:rFonts w:cstheme="majorBidi"/>
      <w:b/>
      <w:bCs/>
      <w:color w:val="C00000"/>
      <w:sz w:val="36"/>
      <w:szCs w:val="28"/>
    </w:rPr>
  </w:style>
  <w:style w:type="character" w:customStyle="1" w:styleId="Heading3Char">
    <w:name w:val="Heading 3 Char"/>
    <w:basedOn w:val="DefaultParagraphFont"/>
    <w:link w:val="Heading3"/>
    <w:uiPriority w:val="9"/>
    <w:rsid w:val="007E4DDD"/>
    <w:rPr>
      <w:rFonts w:cstheme="majorBidi"/>
      <w:b/>
      <w:bCs/>
      <w:sz w:val="26"/>
      <w:szCs w:val="26"/>
    </w:rPr>
  </w:style>
  <w:style w:type="character" w:customStyle="1" w:styleId="Heading8Char">
    <w:name w:val="Heading 8 Char"/>
    <w:basedOn w:val="DefaultParagraphFont"/>
    <w:link w:val="Heading8"/>
    <w:uiPriority w:val="9"/>
    <w:semiHidden/>
    <w:rsid w:val="007E4DD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E4DDD"/>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7E4DDD"/>
    <w:pPr>
      <w:spacing w:after="100"/>
    </w:pPr>
    <w:rPr>
      <w:rFonts w:eastAsia="Times New Roman"/>
      <w:b/>
    </w:rPr>
  </w:style>
  <w:style w:type="paragraph" w:styleId="TOC2">
    <w:name w:val="toc 2"/>
    <w:basedOn w:val="Normal"/>
    <w:next w:val="Normal"/>
    <w:autoRedefine/>
    <w:uiPriority w:val="39"/>
    <w:unhideWhenUsed/>
    <w:qFormat/>
    <w:rsid w:val="007E4DDD"/>
    <w:pPr>
      <w:spacing w:after="100"/>
      <w:ind w:left="220"/>
    </w:pPr>
    <w:rPr>
      <w:rFonts w:eastAsia="Times New Roman"/>
    </w:rPr>
  </w:style>
  <w:style w:type="paragraph" w:styleId="TOC3">
    <w:name w:val="toc 3"/>
    <w:basedOn w:val="Normal"/>
    <w:next w:val="Normal"/>
    <w:autoRedefine/>
    <w:uiPriority w:val="39"/>
    <w:unhideWhenUsed/>
    <w:qFormat/>
    <w:rsid w:val="007E4DDD"/>
    <w:pPr>
      <w:spacing w:after="100"/>
      <w:ind w:left="440"/>
    </w:pPr>
  </w:style>
  <w:style w:type="paragraph" w:styleId="Caption">
    <w:name w:val="caption"/>
    <w:basedOn w:val="Normal"/>
    <w:next w:val="Normal"/>
    <w:uiPriority w:val="35"/>
    <w:semiHidden/>
    <w:unhideWhenUsed/>
    <w:qFormat/>
    <w:rsid w:val="007E4DDD"/>
    <w:pPr>
      <w:spacing w:line="240" w:lineRule="auto"/>
    </w:pPr>
    <w:rPr>
      <w:b/>
      <w:bCs/>
      <w:color w:val="4F81BD"/>
      <w:sz w:val="18"/>
      <w:szCs w:val="18"/>
    </w:rPr>
  </w:style>
  <w:style w:type="paragraph" w:styleId="Title">
    <w:name w:val="Title"/>
    <w:basedOn w:val="Normal"/>
    <w:next w:val="Normal"/>
    <w:link w:val="TitleChar"/>
    <w:uiPriority w:val="7"/>
    <w:rsid w:val="002C55DF"/>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2C55DF"/>
    <w:rPr>
      <w:rFonts w:eastAsiaTheme="majorEastAsia" w:cstheme="majorBidi"/>
      <w:color w:val="C00000"/>
      <w:spacing w:val="5"/>
      <w:kern w:val="28"/>
      <w:sz w:val="52"/>
      <w:szCs w:val="52"/>
    </w:rPr>
  </w:style>
  <w:style w:type="character" w:styleId="Strong">
    <w:name w:val="Strong"/>
    <w:basedOn w:val="DefaultParagraphFont"/>
    <w:uiPriority w:val="22"/>
    <w:rsid w:val="002C55DF"/>
    <w:rPr>
      <w:b/>
      <w:bCs/>
    </w:rPr>
  </w:style>
  <w:style w:type="character" w:styleId="Emphasis">
    <w:name w:val="Emphasis"/>
    <w:basedOn w:val="DefaultParagraphFont"/>
    <w:uiPriority w:val="7"/>
    <w:rsid w:val="002C55DF"/>
    <w:rPr>
      <w:i/>
      <w:iCs/>
    </w:rPr>
  </w:style>
  <w:style w:type="character" w:customStyle="1" w:styleId="NoSpacingChar">
    <w:name w:val="No Spacing Char"/>
    <w:basedOn w:val="DefaultParagraphFont"/>
    <w:link w:val="NoSpacing"/>
    <w:uiPriority w:val="1"/>
    <w:rsid w:val="002C55DF"/>
    <w:rPr>
      <w:sz w:val="22"/>
      <w:szCs w:val="22"/>
      <w:lang w:val="en-US" w:eastAsia="en-US"/>
    </w:rPr>
  </w:style>
  <w:style w:type="character" w:customStyle="1" w:styleId="ListParagraphChar">
    <w:name w:val="List Paragraph Char"/>
    <w:basedOn w:val="DefaultParagraphFont"/>
    <w:link w:val="ListParagraph"/>
    <w:uiPriority w:val="34"/>
    <w:rsid w:val="002C55DF"/>
    <w:rPr>
      <w:sz w:val="22"/>
      <w:szCs w:val="22"/>
      <w:lang w:val="en-AU" w:eastAsia="en-US"/>
    </w:rPr>
  </w:style>
  <w:style w:type="paragraph" w:styleId="Quote">
    <w:name w:val="Quote"/>
    <w:basedOn w:val="Normal"/>
    <w:next w:val="Normal"/>
    <w:link w:val="QuoteChar"/>
    <w:uiPriority w:val="29"/>
    <w:rsid w:val="002C55DF"/>
    <w:rPr>
      <w:i/>
      <w:iCs/>
      <w:color w:val="000000"/>
    </w:rPr>
  </w:style>
  <w:style w:type="character" w:customStyle="1" w:styleId="QuoteChar">
    <w:name w:val="Quote Char"/>
    <w:basedOn w:val="DefaultParagraphFont"/>
    <w:link w:val="Quote"/>
    <w:uiPriority w:val="29"/>
    <w:rsid w:val="002C55DF"/>
    <w:rPr>
      <w:i/>
      <w:iCs/>
      <w:color w:val="000000"/>
      <w:sz w:val="22"/>
      <w:szCs w:val="22"/>
      <w:lang w:val="en-AU" w:eastAsia="en-US"/>
    </w:rPr>
  </w:style>
  <w:style w:type="paragraph" w:styleId="TOCHeading">
    <w:name w:val="TOC Heading"/>
    <w:basedOn w:val="Heading1"/>
    <w:next w:val="Normal"/>
    <w:uiPriority w:val="39"/>
    <w:semiHidden/>
    <w:unhideWhenUsed/>
    <w:qFormat/>
    <w:rsid w:val="007E4DDD"/>
    <w:pPr>
      <w:outlineLvl w:val="9"/>
    </w:pPr>
  </w:style>
  <w:style w:type="paragraph" w:customStyle="1" w:styleId="Answers">
    <w:name w:val="Answers"/>
    <w:basedOn w:val="Normal"/>
    <w:qFormat/>
    <w:rsid w:val="007E4DDD"/>
    <w:pPr>
      <w:spacing w:after="0" w:line="240" w:lineRule="auto"/>
    </w:pPr>
    <w:rPr>
      <w:i/>
    </w:rPr>
  </w:style>
  <w:style w:type="character" w:customStyle="1" w:styleId="BoldandItalics">
    <w:name w:val="Bold and Italics"/>
    <w:rsid w:val="002C55DF"/>
    <w:rPr>
      <w:b/>
      <w:i/>
      <w:u w:val="none"/>
    </w:rPr>
  </w:style>
  <w:style w:type="paragraph" w:customStyle="1" w:styleId="Page1">
    <w:name w:val="Page1"/>
    <w:basedOn w:val="Normal"/>
    <w:link w:val="Page1Char"/>
    <w:rsid w:val="002C55DF"/>
    <w:pPr>
      <w:jc w:val="right"/>
    </w:pPr>
    <w:rPr>
      <w:b/>
      <w:color w:val="C61002"/>
      <w:sz w:val="86"/>
      <w:szCs w:val="86"/>
    </w:rPr>
  </w:style>
  <w:style w:type="character" w:customStyle="1" w:styleId="Page1Char">
    <w:name w:val="Page1 Char"/>
    <w:basedOn w:val="DefaultParagraphFont"/>
    <w:link w:val="Page1"/>
    <w:rsid w:val="002C55DF"/>
    <w:rPr>
      <w:b/>
      <w:color w:val="C61002"/>
      <w:sz w:val="86"/>
      <w:szCs w:val="86"/>
      <w:lang w:val="en-AU" w:eastAsia="en-US"/>
    </w:rPr>
  </w:style>
  <w:style w:type="paragraph" w:customStyle="1" w:styleId="BulletedPoints">
    <w:name w:val="Bulleted Points"/>
    <w:basedOn w:val="Normal"/>
    <w:link w:val="BulletedPointsChar"/>
    <w:rsid w:val="002C55DF"/>
    <w:rPr>
      <w:rFonts w:eastAsia="Times New Roman"/>
      <w:lang w:val="en-GB" w:bidi="en-US"/>
    </w:rPr>
  </w:style>
  <w:style w:type="character" w:customStyle="1" w:styleId="BulletedPointsChar">
    <w:name w:val="Bulleted Points Char"/>
    <w:basedOn w:val="DefaultParagraphFont"/>
    <w:link w:val="BulletedPoints"/>
    <w:rsid w:val="002C55DF"/>
    <w:rPr>
      <w:rFonts w:eastAsia="Times New Roman"/>
      <w:sz w:val="22"/>
      <w:szCs w:val="22"/>
      <w:lang w:eastAsia="en-US" w:bidi="en-US"/>
    </w:rPr>
  </w:style>
  <w:style w:type="character" w:customStyle="1" w:styleId="H3Character">
    <w:name w:val="H3 Character"/>
    <w:basedOn w:val="DefaultParagraphFont"/>
    <w:rsid w:val="002C55DF"/>
    <w:rPr>
      <w:b/>
      <w:bCs/>
      <w:smallCaps/>
    </w:rPr>
  </w:style>
  <w:style w:type="paragraph" w:customStyle="1" w:styleId="h1workbookgrey">
    <w:name w:val="h1workbookgrey"/>
    <w:basedOn w:val="Heading1"/>
    <w:link w:val="h1workbookgreyChar"/>
    <w:rsid w:val="002C55D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C55D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7E4DDD"/>
    <w:pPr>
      <w:numPr>
        <w:numId w:val="30"/>
      </w:numPr>
      <w:ind w:left="1491" w:hanging="357"/>
    </w:pPr>
  </w:style>
  <w:style w:type="character" w:customStyle="1" w:styleId="BulletsChar">
    <w:name w:val="Bullets Char"/>
    <w:basedOn w:val="DefaultParagraphFont"/>
    <w:link w:val="Bullets"/>
    <w:uiPriority w:val="9"/>
    <w:rsid w:val="007E4DDD"/>
    <w:rPr>
      <w:sz w:val="22"/>
      <w:szCs w:val="22"/>
      <w:lang w:val="en-AU"/>
    </w:rPr>
  </w:style>
  <w:style w:type="paragraph" w:customStyle="1" w:styleId="Numbers">
    <w:name w:val="Numbers"/>
    <w:basedOn w:val="Bullets"/>
    <w:link w:val="NumbersChar"/>
    <w:rsid w:val="002C55DF"/>
    <w:pPr>
      <w:numPr>
        <w:numId w:val="0"/>
      </w:numPr>
    </w:pPr>
    <w:rPr>
      <w:szCs w:val="23"/>
    </w:rPr>
  </w:style>
  <w:style w:type="character" w:customStyle="1" w:styleId="NumbersChar">
    <w:name w:val="Numbers Char"/>
    <w:basedOn w:val="BulletsChar"/>
    <w:link w:val="Numbers"/>
    <w:rsid w:val="002C55DF"/>
    <w:rPr>
      <w:sz w:val="22"/>
      <w:szCs w:val="23"/>
      <w:lang w:val="en-AU"/>
    </w:rPr>
  </w:style>
  <w:style w:type="paragraph" w:customStyle="1" w:styleId="numers">
    <w:name w:val="numers"/>
    <w:basedOn w:val="Normal"/>
    <w:link w:val="numersChar"/>
    <w:rsid w:val="002C55DF"/>
    <w:pPr>
      <w:ind w:left="720" w:hanging="360"/>
    </w:pPr>
  </w:style>
  <w:style w:type="character" w:customStyle="1" w:styleId="numersChar">
    <w:name w:val="numers Char"/>
    <w:basedOn w:val="BulletsChar"/>
    <w:link w:val="numers"/>
    <w:rsid w:val="002C55DF"/>
    <w:rPr>
      <w:sz w:val="22"/>
      <w:szCs w:val="22"/>
      <w:lang w:val="en-AU"/>
    </w:rPr>
  </w:style>
  <w:style w:type="paragraph" w:customStyle="1" w:styleId="Bullets2">
    <w:name w:val="Bullets2"/>
    <w:basedOn w:val="Bullets"/>
    <w:link w:val="Bullets2Char"/>
    <w:uiPriority w:val="9"/>
    <w:qFormat/>
    <w:rsid w:val="007E4DDD"/>
    <w:pPr>
      <w:numPr>
        <w:ilvl w:val="1"/>
        <w:numId w:val="29"/>
      </w:numPr>
      <w:ind w:left="2058" w:hanging="357"/>
    </w:pPr>
    <w:rPr>
      <w:rFonts w:cstheme="minorHAnsi"/>
    </w:rPr>
  </w:style>
  <w:style w:type="character" w:customStyle="1" w:styleId="Bullets2Char">
    <w:name w:val="Bullets2 Char"/>
    <w:basedOn w:val="BulletsChar"/>
    <w:link w:val="Bullets2"/>
    <w:uiPriority w:val="9"/>
    <w:rsid w:val="007E4DDD"/>
    <w:rPr>
      <w:rFonts w:cstheme="minorHAnsi"/>
      <w:sz w:val="22"/>
      <w:szCs w:val="22"/>
      <w:lang w:val="en-AU"/>
    </w:rPr>
  </w:style>
  <w:style w:type="paragraph" w:customStyle="1" w:styleId="indNoBullet">
    <w:name w:val="ind No Bullet"/>
    <w:basedOn w:val="Bullets"/>
    <w:link w:val="indNoBulletChar"/>
    <w:rsid w:val="002C55DF"/>
    <w:pPr>
      <w:numPr>
        <w:numId w:val="0"/>
      </w:numPr>
      <w:ind w:left="1494"/>
    </w:pPr>
  </w:style>
  <w:style w:type="character" w:customStyle="1" w:styleId="indNoBulletChar">
    <w:name w:val="ind No Bullet Char"/>
    <w:basedOn w:val="BulletsChar"/>
    <w:link w:val="indNoBullet"/>
    <w:rsid w:val="002C55DF"/>
    <w:rPr>
      <w:sz w:val="22"/>
      <w:szCs w:val="22"/>
      <w:lang w:val="en-AU"/>
    </w:rPr>
  </w:style>
  <w:style w:type="paragraph" w:customStyle="1" w:styleId="NUmber10">
    <w:name w:val="NUmber1.0"/>
    <w:basedOn w:val="Normal"/>
    <w:link w:val="NUmber10Char"/>
    <w:rsid w:val="002C55DF"/>
    <w:rPr>
      <w:b/>
    </w:rPr>
  </w:style>
  <w:style w:type="character" w:customStyle="1" w:styleId="NUmber10Char">
    <w:name w:val="NUmber1.0 Char"/>
    <w:basedOn w:val="DefaultParagraphFont"/>
    <w:link w:val="NUmber10"/>
    <w:rsid w:val="002C55DF"/>
    <w:rPr>
      <w:b/>
      <w:sz w:val="22"/>
      <w:szCs w:val="22"/>
      <w:lang w:val="en-AU" w:eastAsia="en-US"/>
    </w:rPr>
  </w:style>
  <w:style w:type="paragraph" w:customStyle="1" w:styleId="NUmber11">
    <w:name w:val="NUmber1.1"/>
    <w:basedOn w:val="Normal"/>
    <w:link w:val="NUmber11Char"/>
    <w:rsid w:val="002C55DF"/>
    <w:pPr>
      <w:numPr>
        <w:ilvl w:val="1"/>
        <w:numId w:val="3"/>
      </w:numPr>
      <w:ind w:left="1283" w:hanging="432"/>
    </w:pPr>
  </w:style>
  <w:style w:type="character" w:customStyle="1" w:styleId="NUmber11Char">
    <w:name w:val="NUmber1.1 Char"/>
    <w:basedOn w:val="DefaultParagraphFont"/>
    <w:link w:val="NUmber11"/>
    <w:rsid w:val="002C55DF"/>
    <w:rPr>
      <w:sz w:val="22"/>
      <w:szCs w:val="22"/>
      <w:lang w:val="en-AU"/>
    </w:rPr>
  </w:style>
  <w:style w:type="paragraph" w:customStyle="1" w:styleId="NumIndent">
    <w:name w:val="NumIndent"/>
    <w:basedOn w:val="NUmber11"/>
    <w:link w:val="NumIndentChar"/>
    <w:rsid w:val="002C55DF"/>
    <w:pPr>
      <w:numPr>
        <w:ilvl w:val="0"/>
        <w:numId w:val="0"/>
      </w:numPr>
      <w:ind w:left="1283"/>
    </w:pPr>
  </w:style>
  <w:style w:type="character" w:customStyle="1" w:styleId="NumIndentChar">
    <w:name w:val="NumIndent Char"/>
    <w:basedOn w:val="NUmber11Char"/>
    <w:link w:val="NumIndent"/>
    <w:rsid w:val="002C55DF"/>
    <w:rPr>
      <w:sz w:val="22"/>
      <w:szCs w:val="22"/>
      <w:lang w:val="en-AU" w:eastAsia="en-US"/>
    </w:rPr>
  </w:style>
  <w:style w:type="paragraph" w:customStyle="1" w:styleId="BulletBold">
    <w:name w:val="Bullet Bold"/>
    <w:basedOn w:val="Bullets"/>
    <w:link w:val="BulletBoldChar"/>
    <w:rsid w:val="002C55DF"/>
    <w:pPr>
      <w:numPr>
        <w:numId w:val="0"/>
      </w:numPr>
    </w:pPr>
    <w:rPr>
      <w:b/>
    </w:rPr>
  </w:style>
  <w:style w:type="character" w:customStyle="1" w:styleId="BulletBoldChar">
    <w:name w:val="Bullet Bold Char"/>
    <w:basedOn w:val="BulletsChar"/>
    <w:link w:val="BulletBold"/>
    <w:rsid w:val="002C55DF"/>
    <w:rPr>
      <w:b/>
      <w:sz w:val="22"/>
      <w:szCs w:val="22"/>
      <w:lang w:val="en-AU"/>
    </w:rPr>
  </w:style>
  <w:style w:type="paragraph" w:customStyle="1" w:styleId="NormalBold">
    <w:name w:val="Normal Bold"/>
    <w:basedOn w:val="NoSpacing"/>
    <w:link w:val="NormalBoldChar"/>
    <w:rsid w:val="002C55DF"/>
    <w:pPr>
      <w:spacing w:after="240"/>
    </w:pPr>
    <w:rPr>
      <w:rFonts w:eastAsiaTheme="minorEastAsia" w:cs="Calibri"/>
      <w:b/>
      <w:lang w:eastAsia="en-AU"/>
    </w:rPr>
  </w:style>
  <w:style w:type="character" w:customStyle="1" w:styleId="NormalBoldChar">
    <w:name w:val="Normal Bold Char"/>
    <w:basedOn w:val="NoSpacingChar"/>
    <w:link w:val="NormalBold"/>
    <w:rsid w:val="002C55DF"/>
    <w:rPr>
      <w:rFonts w:eastAsiaTheme="minorEastAsia" w:cs="Calibri"/>
      <w:b/>
      <w:sz w:val="22"/>
      <w:szCs w:val="22"/>
      <w:lang w:val="en-US" w:eastAsia="en-AU"/>
    </w:rPr>
  </w:style>
  <w:style w:type="paragraph" w:customStyle="1" w:styleId="Bull2Ind">
    <w:name w:val="Bull2 Ind"/>
    <w:basedOn w:val="Bullets2"/>
    <w:link w:val="Bull2IndChar"/>
    <w:rsid w:val="002C55DF"/>
    <w:pPr>
      <w:numPr>
        <w:ilvl w:val="0"/>
        <w:numId w:val="0"/>
      </w:numPr>
      <w:ind w:left="2061"/>
    </w:pPr>
    <w:rPr>
      <w:lang w:eastAsia="en-AU"/>
    </w:rPr>
  </w:style>
  <w:style w:type="character" w:customStyle="1" w:styleId="Bull2IndChar">
    <w:name w:val="Bull2 Ind Char"/>
    <w:basedOn w:val="Bullets2Char"/>
    <w:link w:val="Bull2Ind"/>
    <w:rsid w:val="002C55DF"/>
    <w:rPr>
      <w:rFonts w:cstheme="minorHAnsi"/>
      <w:sz w:val="22"/>
      <w:szCs w:val="22"/>
      <w:lang w:val="en-AU" w:eastAsia="en-AU"/>
    </w:rPr>
  </w:style>
  <w:style w:type="paragraph" w:customStyle="1" w:styleId="Bull2Bold">
    <w:name w:val="Bull2Bold"/>
    <w:basedOn w:val="Bullets2"/>
    <w:link w:val="Bull2BoldChar"/>
    <w:rsid w:val="002C55DF"/>
    <w:pPr>
      <w:numPr>
        <w:ilvl w:val="0"/>
        <w:numId w:val="0"/>
      </w:numPr>
    </w:pPr>
    <w:rPr>
      <w:b/>
      <w:lang w:eastAsia="en-AU"/>
    </w:rPr>
  </w:style>
  <w:style w:type="character" w:customStyle="1" w:styleId="Bull2BoldChar">
    <w:name w:val="Bull2Bold Char"/>
    <w:basedOn w:val="Bullets2Char"/>
    <w:link w:val="Bull2Bold"/>
    <w:rsid w:val="002C55DF"/>
    <w:rPr>
      <w:rFonts w:cstheme="minorHAnsi"/>
      <w:b/>
      <w:sz w:val="22"/>
      <w:szCs w:val="22"/>
      <w:lang w:val="en-AU" w:eastAsia="en-AU"/>
    </w:rPr>
  </w:style>
  <w:style w:type="paragraph" w:customStyle="1" w:styleId="Bullet3">
    <w:name w:val="Bullet3"/>
    <w:basedOn w:val="ListParagraph"/>
    <w:link w:val="Bullet3Char1"/>
    <w:uiPriority w:val="8"/>
    <w:qFormat/>
    <w:rsid w:val="007E4DDD"/>
    <w:pPr>
      <w:numPr>
        <w:ilvl w:val="2"/>
        <w:numId w:val="4"/>
      </w:numPr>
      <w:ind w:left="2912"/>
    </w:pPr>
  </w:style>
  <w:style w:type="character" w:customStyle="1" w:styleId="Bullet3Char1">
    <w:name w:val="Bullet3 Char1"/>
    <w:basedOn w:val="DefaultParagraphFont"/>
    <w:link w:val="Bullet3"/>
    <w:uiPriority w:val="8"/>
    <w:rsid w:val="007E4DDD"/>
    <w:rPr>
      <w:sz w:val="22"/>
      <w:szCs w:val="22"/>
      <w:lang w:val="en-AU"/>
    </w:rPr>
  </w:style>
  <w:style w:type="paragraph" w:customStyle="1" w:styleId="Bullet3Bold">
    <w:name w:val="Bullet3Bold"/>
    <w:basedOn w:val="Bullet3"/>
    <w:link w:val="Bullet3BoldChar"/>
    <w:rsid w:val="002C55DF"/>
    <w:pPr>
      <w:numPr>
        <w:ilvl w:val="0"/>
        <w:numId w:val="0"/>
      </w:numPr>
    </w:pPr>
    <w:rPr>
      <w:b/>
      <w:lang w:eastAsia="en-AU"/>
    </w:rPr>
  </w:style>
  <w:style w:type="character" w:customStyle="1" w:styleId="Bullet3BoldChar">
    <w:name w:val="Bullet3Bold Char"/>
    <w:basedOn w:val="Bullet3Char1"/>
    <w:link w:val="Bullet3Bold"/>
    <w:rsid w:val="002C55DF"/>
    <w:rPr>
      <w:b/>
      <w:sz w:val="22"/>
      <w:szCs w:val="22"/>
      <w:lang w:val="en-AU" w:eastAsia="en-AU"/>
    </w:rPr>
  </w:style>
  <w:style w:type="paragraph" w:customStyle="1" w:styleId="Bullet3ind">
    <w:name w:val="Bullet3 ind"/>
    <w:basedOn w:val="Bullet3"/>
    <w:link w:val="Bullet3indChar"/>
    <w:rsid w:val="002C55DF"/>
    <w:pPr>
      <w:numPr>
        <w:ilvl w:val="0"/>
        <w:numId w:val="0"/>
      </w:numPr>
      <w:ind w:left="2912"/>
    </w:pPr>
    <w:rPr>
      <w:lang w:eastAsia="en-AU"/>
    </w:rPr>
  </w:style>
  <w:style w:type="character" w:customStyle="1" w:styleId="Bullet3indChar">
    <w:name w:val="Bullet3 ind Char"/>
    <w:basedOn w:val="Bullet3Char1"/>
    <w:link w:val="Bullet3ind"/>
    <w:rsid w:val="002C55DF"/>
    <w:rPr>
      <w:sz w:val="22"/>
      <w:szCs w:val="22"/>
      <w:lang w:val="en-AU" w:eastAsia="en-AU"/>
    </w:rPr>
  </w:style>
  <w:style w:type="paragraph" w:customStyle="1" w:styleId="BulBoldTight">
    <w:name w:val="BulBoldTight"/>
    <w:basedOn w:val="BulletBold"/>
    <w:link w:val="BulBoldTightChar"/>
    <w:rsid w:val="002C55DF"/>
    <w:pPr>
      <w:spacing w:after="0"/>
    </w:pPr>
    <w:rPr>
      <w:lang w:eastAsia="en-AU"/>
    </w:rPr>
  </w:style>
  <w:style w:type="character" w:customStyle="1" w:styleId="BulBoldTightChar">
    <w:name w:val="BulBoldTight Char"/>
    <w:basedOn w:val="BulletBoldChar"/>
    <w:link w:val="BulBoldTight"/>
    <w:rsid w:val="002C55DF"/>
    <w:rPr>
      <w:b/>
      <w:sz w:val="22"/>
      <w:szCs w:val="22"/>
      <w:lang w:val="en-AU" w:eastAsia="en-AU"/>
    </w:rPr>
  </w:style>
  <w:style w:type="paragraph" w:customStyle="1" w:styleId="Bull2BldTight">
    <w:name w:val="Bull2BldTight"/>
    <w:basedOn w:val="Bull2Bold"/>
    <w:link w:val="Bull2BldTightChar"/>
    <w:rsid w:val="002C55DF"/>
    <w:pPr>
      <w:spacing w:after="0"/>
    </w:pPr>
  </w:style>
  <w:style w:type="character" w:customStyle="1" w:styleId="Bull2BldTightChar">
    <w:name w:val="Bull2BldTight Char"/>
    <w:basedOn w:val="Bull2BoldChar"/>
    <w:link w:val="Bull2BldTight"/>
    <w:rsid w:val="002C55DF"/>
    <w:rPr>
      <w:rFonts w:cstheme="minorHAnsi"/>
      <w:b/>
      <w:sz w:val="22"/>
      <w:szCs w:val="22"/>
      <w:lang w:val="en-AU" w:eastAsia="en-AU"/>
    </w:rPr>
  </w:style>
  <w:style w:type="paragraph" w:customStyle="1" w:styleId="Bul3BldTight">
    <w:name w:val="Bul3BldTight"/>
    <w:basedOn w:val="Bullet3Bold"/>
    <w:link w:val="Bul3BldTightChar"/>
    <w:rsid w:val="002C55DF"/>
    <w:pPr>
      <w:spacing w:after="0"/>
    </w:pPr>
  </w:style>
  <w:style w:type="character" w:customStyle="1" w:styleId="Bul3BldTightChar">
    <w:name w:val="Bul3BldTight Char"/>
    <w:basedOn w:val="Bullet3BoldChar"/>
    <w:link w:val="Bul3BldTight"/>
    <w:rsid w:val="002C55DF"/>
    <w:rPr>
      <w:b/>
      <w:sz w:val="22"/>
      <w:szCs w:val="22"/>
      <w:lang w:val="en-AU" w:eastAsia="en-AU"/>
    </w:rPr>
  </w:style>
  <w:style w:type="paragraph" w:customStyle="1" w:styleId="numersBoldTight">
    <w:name w:val="numersBoldTight"/>
    <w:basedOn w:val="numers"/>
    <w:link w:val="numersBoldTightChar"/>
    <w:rsid w:val="002C55DF"/>
    <w:pPr>
      <w:numPr>
        <w:numId w:val="31"/>
      </w:numPr>
      <w:spacing w:after="0" w:line="240" w:lineRule="auto"/>
    </w:pPr>
    <w:rPr>
      <w:b/>
      <w:lang w:eastAsia="en-AU"/>
    </w:rPr>
  </w:style>
  <w:style w:type="character" w:customStyle="1" w:styleId="numersBoldTightChar">
    <w:name w:val="numersBoldTight Char"/>
    <w:basedOn w:val="numersChar"/>
    <w:link w:val="numersBoldTight"/>
    <w:rsid w:val="002C55DF"/>
    <w:rPr>
      <w:b/>
      <w:sz w:val="22"/>
      <w:szCs w:val="22"/>
      <w:lang w:val="en-AU" w:eastAsia="en-AU"/>
    </w:rPr>
  </w:style>
  <w:style w:type="paragraph" w:customStyle="1" w:styleId="boldBulTight">
    <w:name w:val="boldBulTight"/>
    <w:basedOn w:val="Bullets"/>
    <w:link w:val="boldBulTightChar"/>
    <w:rsid w:val="002C55DF"/>
    <w:pPr>
      <w:numPr>
        <w:numId w:val="0"/>
      </w:numPr>
      <w:spacing w:after="0" w:line="240" w:lineRule="auto"/>
    </w:pPr>
    <w:rPr>
      <w:b/>
    </w:rPr>
  </w:style>
  <w:style w:type="character" w:customStyle="1" w:styleId="boldBulTightChar">
    <w:name w:val="boldBulTight Char"/>
    <w:basedOn w:val="BulletsChar"/>
    <w:link w:val="boldBulTight"/>
    <w:rsid w:val="002C55DF"/>
    <w:rPr>
      <w:b/>
      <w:sz w:val="22"/>
      <w:szCs w:val="22"/>
      <w:lang w:val="en-AU"/>
    </w:rPr>
  </w:style>
  <w:style w:type="paragraph" w:customStyle="1" w:styleId="BoldBulTight0">
    <w:name w:val="BoldBulTight"/>
    <w:basedOn w:val="Bullets"/>
    <w:link w:val="BoldBulTightChar0"/>
    <w:uiPriority w:val="9"/>
    <w:qFormat/>
    <w:rsid w:val="007E4DDD"/>
    <w:pPr>
      <w:numPr>
        <w:numId w:val="0"/>
      </w:numPr>
      <w:spacing w:after="100" w:line="240" w:lineRule="auto"/>
    </w:pPr>
    <w:rPr>
      <w:b/>
    </w:rPr>
  </w:style>
  <w:style w:type="character" w:customStyle="1" w:styleId="BoldBulTightChar0">
    <w:name w:val="BoldBulTight Char"/>
    <w:basedOn w:val="BulletsChar"/>
    <w:link w:val="BoldBulTight0"/>
    <w:uiPriority w:val="9"/>
    <w:rsid w:val="007E4DDD"/>
    <w:rPr>
      <w:b/>
      <w:sz w:val="22"/>
      <w:szCs w:val="22"/>
      <w:lang w:val="en-AU"/>
    </w:rPr>
  </w:style>
  <w:style w:type="paragraph" w:customStyle="1" w:styleId="NumbersBold">
    <w:name w:val="Numbers Bold"/>
    <w:basedOn w:val="numers"/>
    <w:link w:val="NumbersBoldChar"/>
    <w:rsid w:val="002C55DF"/>
    <w:pPr>
      <w:spacing w:after="100" w:line="240" w:lineRule="auto"/>
      <w:ind w:left="0" w:firstLine="0"/>
    </w:pPr>
    <w:rPr>
      <w:b/>
    </w:rPr>
  </w:style>
  <w:style w:type="character" w:customStyle="1" w:styleId="NumbersBoldChar">
    <w:name w:val="Numbers Bold Char"/>
    <w:basedOn w:val="numersChar"/>
    <w:link w:val="NumbersBold"/>
    <w:rsid w:val="002C55DF"/>
    <w:rPr>
      <w:b/>
      <w:sz w:val="22"/>
      <w:szCs w:val="22"/>
      <w:lang w:val="en-AU"/>
    </w:rPr>
  </w:style>
  <w:style w:type="paragraph" w:customStyle="1" w:styleId="Bull2bold0">
    <w:name w:val="Bull2bold"/>
    <w:basedOn w:val="Bullets2"/>
    <w:link w:val="Bull2boldChar0"/>
    <w:rsid w:val="002C55DF"/>
    <w:pPr>
      <w:numPr>
        <w:ilvl w:val="0"/>
        <w:numId w:val="0"/>
      </w:numPr>
      <w:spacing w:after="100" w:line="240" w:lineRule="auto"/>
    </w:pPr>
    <w:rPr>
      <w:b/>
    </w:rPr>
  </w:style>
  <w:style w:type="character" w:customStyle="1" w:styleId="Bull2boldChar0">
    <w:name w:val="Bull2bold Char"/>
    <w:basedOn w:val="Bullets2Char"/>
    <w:link w:val="Bull2bold0"/>
    <w:rsid w:val="002C55DF"/>
    <w:rPr>
      <w:rFonts w:cstheme="minorHAnsi"/>
      <w:b/>
      <w:sz w:val="22"/>
      <w:szCs w:val="22"/>
      <w:lang w:val="en-AU"/>
    </w:rPr>
  </w:style>
  <w:style w:type="paragraph" w:customStyle="1" w:styleId="bull2bold1">
    <w:name w:val="bull2bold"/>
    <w:basedOn w:val="Bullets2"/>
    <w:link w:val="bull2boldChar1"/>
    <w:rsid w:val="002C55DF"/>
    <w:pPr>
      <w:numPr>
        <w:ilvl w:val="0"/>
        <w:numId w:val="0"/>
      </w:numPr>
      <w:spacing w:after="60" w:line="240" w:lineRule="auto"/>
    </w:pPr>
    <w:rPr>
      <w:b/>
    </w:rPr>
  </w:style>
  <w:style w:type="character" w:customStyle="1" w:styleId="bull2boldChar1">
    <w:name w:val="bull2bold Char"/>
    <w:basedOn w:val="Bullets2Char"/>
    <w:link w:val="bull2bold1"/>
    <w:rsid w:val="002C55DF"/>
    <w:rPr>
      <w:rFonts w:cstheme="minorHAnsi"/>
      <w:b/>
      <w:sz w:val="22"/>
      <w:szCs w:val="22"/>
      <w:lang w:val="en-AU"/>
    </w:rPr>
  </w:style>
  <w:style w:type="paragraph" w:customStyle="1" w:styleId="BoldBulls">
    <w:name w:val="BoldBulls"/>
    <w:basedOn w:val="Bullets"/>
    <w:link w:val="BoldBullsChar"/>
    <w:rsid w:val="002C55DF"/>
    <w:pPr>
      <w:numPr>
        <w:numId w:val="0"/>
      </w:numPr>
    </w:pPr>
    <w:rPr>
      <w:b/>
    </w:rPr>
  </w:style>
  <w:style w:type="character" w:customStyle="1" w:styleId="BoldBullsChar">
    <w:name w:val="BoldBulls Char"/>
    <w:basedOn w:val="BulletsChar"/>
    <w:link w:val="BoldBulls"/>
    <w:rsid w:val="002C55DF"/>
    <w:rPr>
      <w:b/>
      <w:sz w:val="22"/>
      <w:szCs w:val="22"/>
      <w:lang w:val="en-AU"/>
    </w:rPr>
  </w:style>
  <w:style w:type="paragraph" w:customStyle="1" w:styleId="BoldBull2">
    <w:name w:val="BoldBull2"/>
    <w:basedOn w:val="Bullets2"/>
    <w:link w:val="BoldBull2Char"/>
    <w:rsid w:val="002C55DF"/>
    <w:pPr>
      <w:numPr>
        <w:ilvl w:val="0"/>
        <w:numId w:val="0"/>
      </w:numPr>
      <w:spacing w:after="60" w:line="240" w:lineRule="auto"/>
    </w:pPr>
    <w:rPr>
      <w:b/>
    </w:rPr>
  </w:style>
  <w:style w:type="character" w:customStyle="1" w:styleId="BoldBull2Char">
    <w:name w:val="BoldBull2 Char"/>
    <w:basedOn w:val="Bullets2Char"/>
    <w:link w:val="BoldBull2"/>
    <w:rsid w:val="002C55DF"/>
    <w:rPr>
      <w:rFonts w:cstheme="minorHAnsi"/>
      <w:b/>
      <w:sz w:val="22"/>
      <w:szCs w:val="22"/>
      <w:lang w:val="en-AU"/>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7E4DDD"/>
    <w:pPr>
      <w:spacing w:after="0" w:line="240" w:lineRule="auto"/>
    </w:pPr>
    <w:rPr>
      <w:b/>
    </w:rPr>
  </w:style>
  <w:style w:type="character" w:customStyle="1" w:styleId="PinkobjectivesChar">
    <w:name w:val="Pink objectives Char"/>
    <w:basedOn w:val="DefaultParagraphFont"/>
    <w:link w:val="Pinkobjectives"/>
    <w:rsid w:val="007E4DDD"/>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7E4DDD"/>
    <w:pPr>
      <w:spacing w:after="200" w:line="276" w:lineRule="auto"/>
    </w:pPr>
    <w:rPr>
      <w:sz w:val="22"/>
      <w:szCs w:val="22"/>
      <w:lang w:val="en-AU"/>
    </w:rPr>
  </w:style>
  <w:style w:type="paragraph" w:styleId="Heading1">
    <w:name w:val="heading 1"/>
    <w:basedOn w:val="Normal"/>
    <w:next w:val="Normal"/>
    <w:link w:val="Heading1Char"/>
    <w:uiPriority w:val="9"/>
    <w:qFormat/>
    <w:rsid w:val="007E4DDD"/>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7E4DD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7E4DDD"/>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7E4DD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7E4DD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7E4DD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7E4DD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7E4DD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2C55DF"/>
    <w:rPr>
      <w:sz w:val="22"/>
      <w:szCs w:val="22"/>
      <w:lang w:val="en-US" w:eastAsia="en-US"/>
    </w:rPr>
  </w:style>
  <w:style w:type="character" w:customStyle="1" w:styleId="Heading7Char">
    <w:name w:val="Heading 7 Char"/>
    <w:basedOn w:val="DefaultParagraphFont"/>
    <w:link w:val="Heading7"/>
    <w:uiPriority w:val="9"/>
    <w:semiHidden/>
    <w:rsid w:val="007E4DDD"/>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7E4DDD"/>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7E4DDD"/>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7E4DDD"/>
    <w:pPr>
      <w:spacing w:after="0" w:line="240" w:lineRule="auto"/>
    </w:pPr>
    <w:rPr>
      <w:b/>
      <w:szCs w:val="20"/>
      <w:lang w:val="en-GB"/>
    </w:rPr>
  </w:style>
  <w:style w:type="character" w:customStyle="1" w:styleId="AAAQuestionsChar">
    <w:name w:val="AAA Questions Char"/>
    <w:link w:val="AAAQuestions"/>
    <w:rsid w:val="007E4DDD"/>
    <w:rPr>
      <w:b/>
      <w:sz w:val="22"/>
    </w:rPr>
  </w:style>
  <w:style w:type="paragraph" w:styleId="ListParagraph">
    <w:name w:val="List Paragraph"/>
    <w:basedOn w:val="Normal"/>
    <w:link w:val="ListParagraphChar"/>
    <w:uiPriority w:val="34"/>
    <w:qFormat/>
    <w:rsid w:val="002C55DF"/>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E4DDD"/>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7E4DDD"/>
    <w:rPr>
      <w:rFonts w:cstheme="majorBidi"/>
      <w:b/>
      <w:bCs/>
      <w:color w:val="C00000"/>
      <w:sz w:val="36"/>
      <w:szCs w:val="28"/>
    </w:rPr>
  </w:style>
  <w:style w:type="character" w:customStyle="1" w:styleId="Heading3Char">
    <w:name w:val="Heading 3 Char"/>
    <w:basedOn w:val="DefaultParagraphFont"/>
    <w:link w:val="Heading3"/>
    <w:uiPriority w:val="9"/>
    <w:rsid w:val="007E4DDD"/>
    <w:rPr>
      <w:rFonts w:cstheme="majorBidi"/>
      <w:b/>
      <w:bCs/>
      <w:sz w:val="26"/>
      <w:szCs w:val="26"/>
    </w:rPr>
  </w:style>
  <w:style w:type="character" w:customStyle="1" w:styleId="Heading8Char">
    <w:name w:val="Heading 8 Char"/>
    <w:basedOn w:val="DefaultParagraphFont"/>
    <w:link w:val="Heading8"/>
    <w:uiPriority w:val="9"/>
    <w:semiHidden/>
    <w:rsid w:val="007E4DD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7E4DDD"/>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7E4DDD"/>
    <w:pPr>
      <w:spacing w:after="100"/>
    </w:pPr>
    <w:rPr>
      <w:rFonts w:eastAsia="Times New Roman"/>
      <w:b/>
    </w:rPr>
  </w:style>
  <w:style w:type="paragraph" w:styleId="TOC2">
    <w:name w:val="toc 2"/>
    <w:basedOn w:val="Normal"/>
    <w:next w:val="Normal"/>
    <w:autoRedefine/>
    <w:uiPriority w:val="39"/>
    <w:unhideWhenUsed/>
    <w:qFormat/>
    <w:rsid w:val="007E4DDD"/>
    <w:pPr>
      <w:spacing w:after="100"/>
      <w:ind w:left="220"/>
    </w:pPr>
    <w:rPr>
      <w:rFonts w:eastAsia="Times New Roman"/>
    </w:rPr>
  </w:style>
  <w:style w:type="paragraph" w:styleId="TOC3">
    <w:name w:val="toc 3"/>
    <w:basedOn w:val="Normal"/>
    <w:next w:val="Normal"/>
    <w:autoRedefine/>
    <w:uiPriority w:val="39"/>
    <w:unhideWhenUsed/>
    <w:qFormat/>
    <w:rsid w:val="007E4DDD"/>
    <w:pPr>
      <w:spacing w:after="100"/>
      <w:ind w:left="440"/>
    </w:pPr>
  </w:style>
  <w:style w:type="paragraph" w:styleId="Caption">
    <w:name w:val="caption"/>
    <w:basedOn w:val="Normal"/>
    <w:next w:val="Normal"/>
    <w:uiPriority w:val="35"/>
    <w:semiHidden/>
    <w:unhideWhenUsed/>
    <w:qFormat/>
    <w:rsid w:val="007E4DDD"/>
    <w:pPr>
      <w:spacing w:line="240" w:lineRule="auto"/>
    </w:pPr>
    <w:rPr>
      <w:b/>
      <w:bCs/>
      <w:color w:val="4F81BD"/>
      <w:sz w:val="18"/>
      <w:szCs w:val="18"/>
    </w:rPr>
  </w:style>
  <w:style w:type="paragraph" w:styleId="Title">
    <w:name w:val="Title"/>
    <w:basedOn w:val="Normal"/>
    <w:next w:val="Normal"/>
    <w:link w:val="TitleChar"/>
    <w:uiPriority w:val="7"/>
    <w:rsid w:val="002C55DF"/>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2C55DF"/>
    <w:rPr>
      <w:rFonts w:eastAsiaTheme="majorEastAsia" w:cstheme="majorBidi"/>
      <w:color w:val="C00000"/>
      <w:spacing w:val="5"/>
      <w:kern w:val="28"/>
      <w:sz w:val="52"/>
      <w:szCs w:val="52"/>
    </w:rPr>
  </w:style>
  <w:style w:type="character" w:styleId="Strong">
    <w:name w:val="Strong"/>
    <w:basedOn w:val="DefaultParagraphFont"/>
    <w:uiPriority w:val="22"/>
    <w:rsid w:val="002C55DF"/>
    <w:rPr>
      <w:b/>
      <w:bCs/>
    </w:rPr>
  </w:style>
  <w:style w:type="character" w:styleId="Emphasis">
    <w:name w:val="Emphasis"/>
    <w:basedOn w:val="DefaultParagraphFont"/>
    <w:uiPriority w:val="7"/>
    <w:rsid w:val="002C55DF"/>
    <w:rPr>
      <w:i/>
      <w:iCs/>
    </w:rPr>
  </w:style>
  <w:style w:type="character" w:customStyle="1" w:styleId="NoSpacingChar">
    <w:name w:val="No Spacing Char"/>
    <w:basedOn w:val="DefaultParagraphFont"/>
    <w:link w:val="NoSpacing"/>
    <w:uiPriority w:val="1"/>
    <w:rsid w:val="002C55DF"/>
    <w:rPr>
      <w:sz w:val="22"/>
      <w:szCs w:val="22"/>
      <w:lang w:val="en-US" w:eastAsia="en-US"/>
    </w:rPr>
  </w:style>
  <w:style w:type="character" w:customStyle="1" w:styleId="ListParagraphChar">
    <w:name w:val="List Paragraph Char"/>
    <w:basedOn w:val="DefaultParagraphFont"/>
    <w:link w:val="ListParagraph"/>
    <w:uiPriority w:val="34"/>
    <w:rsid w:val="002C55DF"/>
    <w:rPr>
      <w:sz w:val="22"/>
      <w:szCs w:val="22"/>
      <w:lang w:val="en-AU" w:eastAsia="en-US"/>
    </w:rPr>
  </w:style>
  <w:style w:type="paragraph" w:styleId="Quote">
    <w:name w:val="Quote"/>
    <w:basedOn w:val="Normal"/>
    <w:next w:val="Normal"/>
    <w:link w:val="QuoteChar"/>
    <w:uiPriority w:val="29"/>
    <w:rsid w:val="002C55DF"/>
    <w:rPr>
      <w:i/>
      <w:iCs/>
      <w:color w:val="000000"/>
    </w:rPr>
  </w:style>
  <w:style w:type="character" w:customStyle="1" w:styleId="QuoteChar">
    <w:name w:val="Quote Char"/>
    <w:basedOn w:val="DefaultParagraphFont"/>
    <w:link w:val="Quote"/>
    <w:uiPriority w:val="29"/>
    <w:rsid w:val="002C55DF"/>
    <w:rPr>
      <w:i/>
      <w:iCs/>
      <w:color w:val="000000"/>
      <w:sz w:val="22"/>
      <w:szCs w:val="22"/>
      <w:lang w:val="en-AU" w:eastAsia="en-US"/>
    </w:rPr>
  </w:style>
  <w:style w:type="paragraph" w:styleId="TOCHeading">
    <w:name w:val="TOC Heading"/>
    <w:basedOn w:val="Heading1"/>
    <w:next w:val="Normal"/>
    <w:uiPriority w:val="39"/>
    <w:semiHidden/>
    <w:unhideWhenUsed/>
    <w:qFormat/>
    <w:rsid w:val="007E4DDD"/>
    <w:pPr>
      <w:outlineLvl w:val="9"/>
    </w:pPr>
  </w:style>
  <w:style w:type="paragraph" w:customStyle="1" w:styleId="Answers">
    <w:name w:val="Answers"/>
    <w:basedOn w:val="Normal"/>
    <w:qFormat/>
    <w:rsid w:val="007E4DDD"/>
    <w:pPr>
      <w:spacing w:after="0" w:line="240" w:lineRule="auto"/>
    </w:pPr>
    <w:rPr>
      <w:i/>
    </w:rPr>
  </w:style>
  <w:style w:type="character" w:customStyle="1" w:styleId="BoldandItalics">
    <w:name w:val="Bold and Italics"/>
    <w:rsid w:val="002C55DF"/>
    <w:rPr>
      <w:b/>
      <w:i/>
      <w:u w:val="none"/>
    </w:rPr>
  </w:style>
  <w:style w:type="paragraph" w:customStyle="1" w:styleId="Page1">
    <w:name w:val="Page1"/>
    <w:basedOn w:val="Normal"/>
    <w:link w:val="Page1Char"/>
    <w:rsid w:val="002C55DF"/>
    <w:pPr>
      <w:jc w:val="right"/>
    </w:pPr>
    <w:rPr>
      <w:b/>
      <w:color w:val="C61002"/>
      <w:sz w:val="86"/>
      <w:szCs w:val="86"/>
    </w:rPr>
  </w:style>
  <w:style w:type="character" w:customStyle="1" w:styleId="Page1Char">
    <w:name w:val="Page1 Char"/>
    <w:basedOn w:val="DefaultParagraphFont"/>
    <w:link w:val="Page1"/>
    <w:rsid w:val="002C55DF"/>
    <w:rPr>
      <w:b/>
      <w:color w:val="C61002"/>
      <w:sz w:val="86"/>
      <w:szCs w:val="86"/>
      <w:lang w:val="en-AU" w:eastAsia="en-US"/>
    </w:rPr>
  </w:style>
  <w:style w:type="paragraph" w:customStyle="1" w:styleId="BulletedPoints">
    <w:name w:val="Bulleted Points"/>
    <w:basedOn w:val="Normal"/>
    <w:link w:val="BulletedPointsChar"/>
    <w:rsid w:val="002C55DF"/>
    <w:rPr>
      <w:rFonts w:eastAsia="Times New Roman"/>
      <w:lang w:val="en-GB" w:bidi="en-US"/>
    </w:rPr>
  </w:style>
  <w:style w:type="character" w:customStyle="1" w:styleId="BulletedPointsChar">
    <w:name w:val="Bulleted Points Char"/>
    <w:basedOn w:val="DefaultParagraphFont"/>
    <w:link w:val="BulletedPoints"/>
    <w:rsid w:val="002C55DF"/>
    <w:rPr>
      <w:rFonts w:eastAsia="Times New Roman"/>
      <w:sz w:val="22"/>
      <w:szCs w:val="22"/>
      <w:lang w:eastAsia="en-US" w:bidi="en-US"/>
    </w:rPr>
  </w:style>
  <w:style w:type="character" w:customStyle="1" w:styleId="H3Character">
    <w:name w:val="H3 Character"/>
    <w:basedOn w:val="DefaultParagraphFont"/>
    <w:rsid w:val="002C55DF"/>
    <w:rPr>
      <w:b/>
      <w:bCs/>
      <w:smallCaps/>
    </w:rPr>
  </w:style>
  <w:style w:type="paragraph" w:customStyle="1" w:styleId="h1workbookgrey">
    <w:name w:val="h1workbookgrey"/>
    <w:basedOn w:val="Heading1"/>
    <w:link w:val="h1workbookgreyChar"/>
    <w:rsid w:val="002C55D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2C55DF"/>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7E4DDD"/>
    <w:pPr>
      <w:numPr>
        <w:numId w:val="30"/>
      </w:numPr>
      <w:ind w:left="1491" w:hanging="357"/>
    </w:pPr>
  </w:style>
  <w:style w:type="character" w:customStyle="1" w:styleId="BulletsChar">
    <w:name w:val="Bullets Char"/>
    <w:basedOn w:val="DefaultParagraphFont"/>
    <w:link w:val="Bullets"/>
    <w:uiPriority w:val="9"/>
    <w:rsid w:val="007E4DDD"/>
    <w:rPr>
      <w:sz w:val="22"/>
      <w:szCs w:val="22"/>
      <w:lang w:val="en-AU"/>
    </w:rPr>
  </w:style>
  <w:style w:type="paragraph" w:customStyle="1" w:styleId="Numbers">
    <w:name w:val="Numbers"/>
    <w:basedOn w:val="Bullets"/>
    <w:link w:val="NumbersChar"/>
    <w:rsid w:val="002C55DF"/>
    <w:pPr>
      <w:numPr>
        <w:numId w:val="0"/>
      </w:numPr>
    </w:pPr>
    <w:rPr>
      <w:szCs w:val="23"/>
    </w:rPr>
  </w:style>
  <w:style w:type="character" w:customStyle="1" w:styleId="NumbersChar">
    <w:name w:val="Numbers Char"/>
    <w:basedOn w:val="BulletsChar"/>
    <w:link w:val="Numbers"/>
    <w:rsid w:val="002C55DF"/>
    <w:rPr>
      <w:sz w:val="22"/>
      <w:szCs w:val="23"/>
      <w:lang w:val="en-AU"/>
    </w:rPr>
  </w:style>
  <w:style w:type="paragraph" w:customStyle="1" w:styleId="numers">
    <w:name w:val="numers"/>
    <w:basedOn w:val="Normal"/>
    <w:link w:val="numersChar"/>
    <w:rsid w:val="002C55DF"/>
    <w:pPr>
      <w:ind w:left="720" w:hanging="360"/>
    </w:pPr>
  </w:style>
  <w:style w:type="character" w:customStyle="1" w:styleId="numersChar">
    <w:name w:val="numers Char"/>
    <w:basedOn w:val="BulletsChar"/>
    <w:link w:val="numers"/>
    <w:rsid w:val="002C55DF"/>
    <w:rPr>
      <w:sz w:val="22"/>
      <w:szCs w:val="22"/>
      <w:lang w:val="en-AU"/>
    </w:rPr>
  </w:style>
  <w:style w:type="paragraph" w:customStyle="1" w:styleId="Bullets2">
    <w:name w:val="Bullets2"/>
    <w:basedOn w:val="Bullets"/>
    <w:link w:val="Bullets2Char"/>
    <w:uiPriority w:val="9"/>
    <w:qFormat/>
    <w:rsid w:val="007E4DDD"/>
    <w:pPr>
      <w:numPr>
        <w:ilvl w:val="1"/>
        <w:numId w:val="29"/>
      </w:numPr>
      <w:ind w:left="2058" w:hanging="357"/>
    </w:pPr>
    <w:rPr>
      <w:rFonts w:cstheme="minorHAnsi"/>
    </w:rPr>
  </w:style>
  <w:style w:type="character" w:customStyle="1" w:styleId="Bullets2Char">
    <w:name w:val="Bullets2 Char"/>
    <w:basedOn w:val="BulletsChar"/>
    <w:link w:val="Bullets2"/>
    <w:uiPriority w:val="9"/>
    <w:rsid w:val="007E4DDD"/>
    <w:rPr>
      <w:rFonts w:cstheme="minorHAnsi"/>
      <w:sz w:val="22"/>
      <w:szCs w:val="22"/>
      <w:lang w:val="en-AU"/>
    </w:rPr>
  </w:style>
  <w:style w:type="paragraph" w:customStyle="1" w:styleId="indNoBullet">
    <w:name w:val="ind No Bullet"/>
    <w:basedOn w:val="Bullets"/>
    <w:link w:val="indNoBulletChar"/>
    <w:rsid w:val="002C55DF"/>
    <w:pPr>
      <w:numPr>
        <w:numId w:val="0"/>
      </w:numPr>
      <w:ind w:left="1494"/>
    </w:pPr>
  </w:style>
  <w:style w:type="character" w:customStyle="1" w:styleId="indNoBulletChar">
    <w:name w:val="ind No Bullet Char"/>
    <w:basedOn w:val="BulletsChar"/>
    <w:link w:val="indNoBullet"/>
    <w:rsid w:val="002C55DF"/>
    <w:rPr>
      <w:sz w:val="22"/>
      <w:szCs w:val="22"/>
      <w:lang w:val="en-AU"/>
    </w:rPr>
  </w:style>
  <w:style w:type="paragraph" w:customStyle="1" w:styleId="NUmber10">
    <w:name w:val="NUmber1.0"/>
    <w:basedOn w:val="Normal"/>
    <w:link w:val="NUmber10Char"/>
    <w:rsid w:val="002C55DF"/>
    <w:rPr>
      <w:b/>
    </w:rPr>
  </w:style>
  <w:style w:type="character" w:customStyle="1" w:styleId="NUmber10Char">
    <w:name w:val="NUmber1.0 Char"/>
    <w:basedOn w:val="DefaultParagraphFont"/>
    <w:link w:val="NUmber10"/>
    <w:rsid w:val="002C55DF"/>
    <w:rPr>
      <w:b/>
      <w:sz w:val="22"/>
      <w:szCs w:val="22"/>
      <w:lang w:val="en-AU" w:eastAsia="en-US"/>
    </w:rPr>
  </w:style>
  <w:style w:type="paragraph" w:customStyle="1" w:styleId="NUmber11">
    <w:name w:val="NUmber1.1"/>
    <w:basedOn w:val="Normal"/>
    <w:link w:val="NUmber11Char"/>
    <w:rsid w:val="002C55DF"/>
    <w:pPr>
      <w:numPr>
        <w:ilvl w:val="1"/>
        <w:numId w:val="3"/>
      </w:numPr>
      <w:ind w:left="1283" w:hanging="432"/>
    </w:pPr>
  </w:style>
  <w:style w:type="character" w:customStyle="1" w:styleId="NUmber11Char">
    <w:name w:val="NUmber1.1 Char"/>
    <w:basedOn w:val="DefaultParagraphFont"/>
    <w:link w:val="NUmber11"/>
    <w:rsid w:val="002C55DF"/>
    <w:rPr>
      <w:sz w:val="22"/>
      <w:szCs w:val="22"/>
      <w:lang w:val="en-AU"/>
    </w:rPr>
  </w:style>
  <w:style w:type="paragraph" w:customStyle="1" w:styleId="NumIndent">
    <w:name w:val="NumIndent"/>
    <w:basedOn w:val="NUmber11"/>
    <w:link w:val="NumIndentChar"/>
    <w:rsid w:val="002C55DF"/>
    <w:pPr>
      <w:numPr>
        <w:ilvl w:val="0"/>
        <w:numId w:val="0"/>
      </w:numPr>
      <w:ind w:left="1283"/>
    </w:pPr>
  </w:style>
  <w:style w:type="character" w:customStyle="1" w:styleId="NumIndentChar">
    <w:name w:val="NumIndent Char"/>
    <w:basedOn w:val="NUmber11Char"/>
    <w:link w:val="NumIndent"/>
    <w:rsid w:val="002C55DF"/>
    <w:rPr>
      <w:sz w:val="22"/>
      <w:szCs w:val="22"/>
      <w:lang w:val="en-AU" w:eastAsia="en-US"/>
    </w:rPr>
  </w:style>
  <w:style w:type="paragraph" w:customStyle="1" w:styleId="BulletBold">
    <w:name w:val="Bullet Bold"/>
    <w:basedOn w:val="Bullets"/>
    <w:link w:val="BulletBoldChar"/>
    <w:rsid w:val="002C55DF"/>
    <w:pPr>
      <w:numPr>
        <w:numId w:val="0"/>
      </w:numPr>
    </w:pPr>
    <w:rPr>
      <w:b/>
    </w:rPr>
  </w:style>
  <w:style w:type="character" w:customStyle="1" w:styleId="BulletBoldChar">
    <w:name w:val="Bullet Bold Char"/>
    <w:basedOn w:val="BulletsChar"/>
    <w:link w:val="BulletBold"/>
    <w:rsid w:val="002C55DF"/>
    <w:rPr>
      <w:b/>
      <w:sz w:val="22"/>
      <w:szCs w:val="22"/>
      <w:lang w:val="en-AU"/>
    </w:rPr>
  </w:style>
  <w:style w:type="paragraph" w:customStyle="1" w:styleId="NormalBold">
    <w:name w:val="Normal Bold"/>
    <w:basedOn w:val="NoSpacing"/>
    <w:link w:val="NormalBoldChar"/>
    <w:rsid w:val="002C55DF"/>
    <w:pPr>
      <w:spacing w:after="240"/>
    </w:pPr>
    <w:rPr>
      <w:rFonts w:eastAsiaTheme="minorEastAsia" w:cs="Calibri"/>
      <w:b/>
      <w:lang w:eastAsia="en-AU"/>
    </w:rPr>
  </w:style>
  <w:style w:type="character" w:customStyle="1" w:styleId="NormalBoldChar">
    <w:name w:val="Normal Bold Char"/>
    <w:basedOn w:val="NoSpacingChar"/>
    <w:link w:val="NormalBold"/>
    <w:rsid w:val="002C55DF"/>
    <w:rPr>
      <w:rFonts w:eastAsiaTheme="minorEastAsia" w:cs="Calibri"/>
      <w:b/>
      <w:sz w:val="22"/>
      <w:szCs w:val="22"/>
      <w:lang w:val="en-US" w:eastAsia="en-AU"/>
    </w:rPr>
  </w:style>
  <w:style w:type="paragraph" w:customStyle="1" w:styleId="Bull2Ind">
    <w:name w:val="Bull2 Ind"/>
    <w:basedOn w:val="Bullets2"/>
    <w:link w:val="Bull2IndChar"/>
    <w:rsid w:val="002C55DF"/>
    <w:pPr>
      <w:numPr>
        <w:ilvl w:val="0"/>
        <w:numId w:val="0"/>
      </w:numPr>
      <w:ind w:left="2061"/>
    </w:pPr>
    <w:rPr>
      <w:lang w:eastAsia="en-AU"/>
    </w:rPr>
  </w:style>
  <w:style w:type="character" w:customStyle="1" w:styleId="Bull2IndChar">
    <w:name w:val="Bull2 Ind Char"/>
    <w:basedOn w:val="Bullets2Char"/>
    <w:link w:val="Bull2Ind"/>
    <w:rsid w:val="002C55DF"/>
    <w:rPr>
      <w:rFonts w:cstheme="minorHAnsi"/>
      <w:sz w:val="22"/>
      <w:szCs w:val="22"/>
      <w:lang w:val="en-AU" w:eastAsia="en-AU"/>
    </w:rPr>
  </w:style>
  <w:style w:type="paragraph" w:customStyle="1" w:styleId="Bull2Bold">
    <w:name w:val="Bull2Bold"/>
    <w:basedOn w:val="Bullets2"/>
    <w:link w:val="Bull2BoldChar"/>
    <w:rsid w:val="002C55DF"/>
    <w:pPr>
      <w:numPr>
        <w:ilvl w:val="0"/>
        <w:numId w:val="0"/>
      </w:numPr>
    </w:pPr>
    <w:rPr>
      <w:b/>
      <w:lang w:eastAsia="en-AU"/>
    </w:rPr>
  </w:style>
  <w:style w:type="character" w:customStyle="1" w:styleId="Bull2BoldChar">
    <w:name w:val="Bull2Bold Char"/>
    <w:basedOn w:val="Bullets2Char"/>
    <w:link w:val="Bull2Bold"/>
    <w:rsid w:val="002C55DF"/>
    <w:rPr>
      <w:rFonts w:cstheme="minorHAnsi"/>
      <w:b/>
      <w:sz w:val="22"/>
      <w:szCs w:val="22"/>
      <w:lang w:val="en-AU" w:eastAsia="en-AU"/>
    </w:rPr>
  </w:style>
  <w:style w:type="paragraph" w:customStyle="1" w:styleId="Bullet3">
    <w:name w:val="Bullet3"/>
    <w:basedOn w:val="ListParagraph"/>
    <w:link w:val="Bullet3Char1"/>
    <w:uiPriority w:val="8"/>
    <w:qFormat/>
    <w:rsid w:val="007E4DDD"/>
    <w:pPr>
      <w:numPr>
        <w:ilvl w:val="2"/>
        <w:numId w:val="4"/>
      </w:numPr>
      <w:ind w:left="2912"/>
    </w:pPr>
  </w:style>
  <w:style w:type="character" w:customStyle="1" w:styleId="Bullet3Char1">
    <w:name w:val="Bullet3 Char1"/>
    <w:basedOn w:val="DefaultParagraphFont"/>
    <w:link w:val="Bullet3"/>
    <w:uiPriority w:val="8"/>
    <w:rsid w:val="007E4DDD"/>
    <w:rPr>
      <w:sz w:val="22"/>
      <w:szCs w:val="22"/>
      <w:lang w:val="en-AU"/>
    </w:rPr>
  </w:style>
  <w:style w:type="paragraph" w:customStyle="1" w:styleId="Bullet3Bold">
    <w:name w:val="Bullet3Bold"/>
    <w:basedOn w:val="Bullet3"/>
    <w:link w:val="Bullet3BoldChar"/>
    <w:rsid w:val="002C55DF"/>
    <w:pPr>
      <w:numPr>
        <w:ilvl w:val="0"/>
        <w:numId w:val="0"/>
      </w:numPr>
    </w:pPr>
    <w:rPr>
      <w:b/>
      <w:lang w:eastAsia="en-AU"/>
    </w:rPr>
  </w:style>
  <w:style w:type="character" w:customStyle="1" w:styleId="Bullet3BoldChar">
    <w:name w:val="Bullet3Bold Char"/>
    <w:basedOn w:val="Bullet3Char1"/>
    <w:link w:val="Bullet3Bold"/>
    <w:rsid w:val="002C55DF"/>
    <w:rPr>
      <w:b/>
      <w:sz w:val="22"/>
      <w:szCs w:val="22"/>
      <w:lang w:val="en-AU" w:eastAsia="en-AU"/>
    </w:rPr>
  </w:style>
  <w:style w:type="paragraph" w:customStyle="1" w:styleId="Bullet3ind">
    <w:name w:val="Bullet3 ind"/>
    <w:basedOn w:val="Bullet3"/>
    <w:link w:val="Bullet3indChar"/>
    <w:rsid w:val="002C55DF"/>
    <w:pPr>
      <w:numPr>
        <w:ilvl w:val="0"/>
        <w:numId w:val="0"/>
      </w:numPr>
      <w:ind w:left="2912"/>
    </w:pPr>
    <w:rPr>
      <w:lang w:eastAsia="en-AU"/>
    </w:rPr>
  </w:style>
  <w:style w:type="character" w:customStyle="1" w:styleId="Bullet3indChar">
    <w:name w:val="Bullet3 ind Char"/>
    <w:basedOn w:val="Bullet3Char1"/>
    <w:link w:val="Bullet3ind"/>
    <w:rsid w:val="002C55DF"/>
    <w:rPr>
      <w:sz w:val="22"/>
      <w:szCs w:val="22"/>
      <w:lang w:val="en-AU" w:eastAsia="en-AU"/>
    </w:rPr>
  </w:style>
  <w:style w:type="paragraph" w:customStyle="1" w:styleId="BulBoldTight">
    <w:name w:val="BulBoldTight"/>
    <w:basedOn w:val="BulletBold"/>
    <w:link w:val="BulBoldTightChar"/>
    <w:rsid w:val="002C55DF"/>
    <w:pPr>
      <w:spacing w:after="0"/>
    </w:pPr>
    <w:rPr>
      <w:lang w:eastAsia="en-AU"/>
    </w:rPr>
  </w:style>
  <w:style w:type="character" w:customStyle="1" w:styleId="BulBoldTightChar">
    <w:name w:val="BulBoldTight Char"/>
    <w:basedOn w:val="BulletBoldChar"/>
    <w:link w:val="BulBoldTight"/>
    <w:rsid w:val="002C55DF"/>
    <w:rPr>
      <w:b/>
      <w:sz w:val="22"/>
      <w:szCs w:val="22"/>
      <w:lang w:val="en-AU" w:eastAsia="en-AU"/>
    </w:rPr>
  </w:style>
  <w:style w:type="paragraph" w:customStyle="1" w:styleId="Bull2BldTight">
    <w:name w:val="Bull2BldTight"/>
    <w:basedOn w:val="Bull2Bold"/>
    <w:link w:val="Bull2BldTightChar"/>
    <w:rsid w:val="002C55DF"/>
    <w:pPr>
      <w:spacing w:after="0"/>
    </w:pPr>
  </w:style>
  <w:style w:type="character" w:customStyle="1" w:styleId="Bull2BldTightChar">
    <w:name w:val="Bull2BldTight Char"/>
    <w:basedOn w:val="Bull2BoldChar"/>
    <w:link w:val="Bull2BldTight"/>
    <w:rsid w:val="002C55DF"/>
    <w:rPr>
      <w:rFonts w:cstheme="minorHAnsi"/>
      <w:b/>
      <w:sz w:val="22"/>
      <w:szCs w:val="22"/>
      <w:lang w:val="en-AU" w:eastAsia="en-AU"/>
    </w:rPr>
  </w:style>
  <w:style w:type="paragraph" w:customStyle="1" w:styleId="Bul3BldTight">
    <w:name w:val="Bul3BldTight"/>
    <w:basedOn w:val="Bullet3Bold"/>
    <w:link w:val="Bul3BldTightChar"/>
    <w:rsid w:val="002C55DF"/>
    <w:pPr>
      <w:spacing w:after="0"/>
    </w:pPr>
  </w:style>
  <w:style w:type="character" w:customStyle="1" w:styleId="Bul3BldTightChar">
    <w:name w:val="Bul3BldTight Char"/>
    <w:basedOn w:val="Bullet3BoldChar"/>
    <w:link w:val="Bul3BldTight"/>
    <w:rsid w:val="002C55DF"/>
    <w:rPr>
      <w:b/>
      <w:sz w:val="22"/>
      <w:szCs w:val="22"/>
      <w:lang w:val="en-AU" w:eastAsia="en-AU"/>
    </w:rPr>
  </w:style>
  <w:style w:type="paragraph" w:customStyle="1" w:styleId="numersBoldTight">
    <w:name w:val="numersBoldTight"/>
    <w:basedOn w:val="numers"/>
    <w:link w:val="numersBoldTightChar"/>
    <w:rsid w:val="002C55DF"/>
    <w:pPr>
      <w:numPr>
        <w:numId w:val="31"/>
      </w:numPr>
      <w:spacing w:after="0" w:line="240" w:lineRule="auto"/>
    </w:pPr>
    <w:rPr>
      <w:b/>
      <w:lang w:eastAsia="en-AU"/>
    </w:rPr>
  </w:style>
  <w:style w:type="character" w:customStyle="1" w:styleId="numersBoldTightChar">
    <w:name w:val="numersBoldTight Char"/>
    <w:basedOn w:val="numersChar"/>
    <w:link w:val="numersBoldTight"/>
    <w:rsid w:val="002C55DF"/>
    <w:rPr>
      <w:b/>
      <w:sz w:val="22"/>
      <w:szCs w:val="22"/>
      <w:lang w:val="en-AU" w:eastAsia="en-AU"/>
    </w:rPr>
  </w:style>
  <w:style w:type="paragraph" w:customStyle="1" w:styleId="boldBulTight">
    <w:name w:val="boldBulTight"/>
    <w:basedOn w:val="Bullets"/>
    <w:link w:val="boldBulTightChar"/>
    <w:rsid w:val="002C55DF"/>
    <w:pPr>
      <w:numPr>
        <w:numId w:val="0"/>
      </w:numPr>
      <w:spacing w:after="0" w:line="240" w:lineRule="auto"/>
    </w:pPr>
    <w:rPr>
      <w:b/>
    </w:rPr>
  </w:style>
  <w:style w:type="character" w:customStyle="1" w:styleId="boldBulTightChar">
    <w:name w:val="boldBulTight Char"/>
    <w:basedOn w:val="BulletsChar"/>
    <w:link w:val="boldBulTight"/>
    <w:rsid w:val="002C55DF"/>
    <w:rPr>
      <w:b/>
      <w:sz w:val="22"/>
      <w:szCs w:val="22"/>
      <w:lang w:val="en-AU"/>
    </w:rPr>
  </w:style>
  <w:style w:type="paragraph" w:customStyle="1" w:styleId="BoldBulTight0">
    <w:name w:val="BoldBulTight"/>
    <w:basedOn w:val="Bullets"/>
    <w:link w:val="BoldBulTightChar0"/>
    <w:uiPriority w:val="9"/>
    <w:qFormat/>
    <w:rsid w:val="007E4DDD"/>
    <w:pPr>
      <w:numPr>
        <w:numId w:val="0"/>
      </w:numPr>
      <w:spacing w:after="100" w:line="240" w:lineRule="auto"/>
    </w:pPr>
    <w:rPr>
      <w:b/>
    </w:rPr>
  </w:style>
  <w:style w:type="character" w:customStyle="1" w:styleId="BoldBulTightChar0">
    <w:name w:val="BoldBulTight Char"/>
    <w:basedOn w:val="BulletsChar"/>
    <w:link w:val="BoldBulTight0"/>
    <w:uiPriority w:val="9"/>
    <w:rsid w:val="007E4DDD"/>
    <w:rPr>
      <w:b/>
      <w:sz w:val="22"/>
      <w:szCs w:val="22"/>
      <w:lang w:val="en-AU"/>
    </w:rPr>
  </w:style>
  <w:style w:type="paragraph" w:customStyle="1" w:styleId="NumbersBold">
    <w:name w:val="Numbers Bold"/>
    <w:basedOn w:val="numers"/>
    <w:link w:val="NumbersBoldChar"/>
    <w:rsid w:val="002C55DF"/>
    <w:pPr>
      <w:spacing w:after="100" w:line="240" w:lineRule="auto"/>
      <w:ind w:left="0" w:firstLine="0"/>
    </w:pPr>
    <w:rPr>
      <w:b/>
    </w:rPr>
  </w:style>
  <w:style w:type="character" w:customStyle="1" w:styleId="NumbersBoldChar">
    <w:name w:val="Numbers Bold Char"/>
    <w:basedOn w:val="numersChar"/>
    <w:link w:val="NumbersBold"/>
    <w:rsid w:val="002C55DF"/>
    <w:rPr>
      <w:b/>
      <w:sz w:val="22"/>
      <w:szCs w:val="22"/>
      <w:lang w:val="en-AU"/>
    </w:rPr>
  </w:style>
  <w:style w:type="paragraph" w:customStyle="1" w:styleId="Bull2bold0">
    <w:name w:val="Bull2bold"/>
    <w:basedOn w:val="Bullets2"/>
    <w:link w:val="Bull2boldChar0"/>
    <w:rsid w:val="002C55DF"/>
    <w:pPr>
      <w:numPr>
        <w:ilvl w:val="0"/>
        <w:numId w:val="0"/>
      </w:numPr>
      <w:spacing w:after="100" w:line="240" w:lineRule="auto"/>
    </w:pPr>
    <w:rPr>
      <w:b/>
    </w:rPr>
  </w:style>
  <w:style w:type="character" w:customStyle="1" w:styleId="Bull2boldChar0">
    <w:name w:val="Bull2bold Char"/>
    <w:basedOn w:val="Bullets2Char"/>
    <w:link w:val="Bull2bold0"/>
    <w:rsid w:val="002C55DF"/>
    <w:rPr>
      <w:rFonts w:cstheme="minorHAnsi"/>
      <w:b/>
      <w:sz w:val="22"/>
      <w:szCs w:val="22"/>
      <w:lang w:val="en-AU"/>
    </w:rPr>
  </w:style>
  <w:style w:type="paragraph" w:customStyle="1" w:styleId="bull2bold1">
    <w:name w:val="bull2bold"/>
    <w:basedOn w:val="Bullets2"/>
    <w:link w:val="bull2boldChar1"/>
    <w:rsid w:val="002C55DF"/>
    <w:pPr>
      <w:numPr>
        <w:ilvl w:val="0"/>
        <w:numId w:val="0"/>
      </w:numPr>
      <w:spacing w:after="60" w:line="240" w:lineRule="auto"/>
    </w:pPr>
    <w:rPr>
      <w:b/>
    </w:rPr>
  </w:style>
  <w:style w:type="character" w:customStyle="1" w:styleId="bull2boldChar1">
    <w:name w:val="bull2bold Char"/>
    <w:basedOn w:val="Bullets2Char"/>
    <w:link w:val="bull2bold1"/>
    <w:rsid w:val="002C55DF"/>
    <w:rPr>
      <w:rFonts w:cstheme="minorHAnsi"/>
      <w:b/>
      <w:sz w:val="22"/>
      <w:szCs w:val="22"/>
      <w:lang w:val="en-AU"/>
    </w:rPr>
  </w:style>
  <w:style w:type="paragraph" w:customStyle="1" w:styleId="BoldBulls">
    <w:name w:val="BoldBulls"/>
    <w:basedOn w:val="Bullets"/>
    <w:link w:val="BoldBullsChar"/>
    <w:rsid w:val="002C55DF"/>
    <w:pPr>
      <w:numPr>
        <w:numId w:val="0"/>
      </w:numPr>
    </w:pPr>
    <w:rPr>
      <w:b/>
    </w:rPr>
  </w:style>
  <w:style w:type="character" w:customStyle="1" w:styleId="BoldBullsChar">
    <w:name w:val="BoldBulls Char"/>
    <w:basedOn w:val="BulletsChar"/>
    <w:link w:val="BoldBulls"/>
    <w:rsid w:val="002C55DF"/>
    <w:rPr>
      <w:b/>
      <w:sz w:val="22"/>
      <w:szCs w:val="22"/>
      <w:lang w:val="en-AU"/>
    </w:rPr>
  </w:style>
  <w:style w:type="paragraph" w:customStyle="1" w:styleId="BoldBull2">
    <w:name w:val="BoldBull2"/>
    <w:basedOn w:val="Bullets2"/>
    <w:link w:val="BoldBull2Char"/>
    <w:rsid w:val="002C55DF"/>
    <w:pPr>
      <w:numPr>
        <w:ilvl w:val="0"/>
        <w:numId w:val="0"/>
      </w:numPr>
      <w:spacing w:after="60" w:line="240" w:lineRule="auto"/>
    </w:pPr>
    <w:rPr>
      <w:b/>
    </w:rPr>
  </w:style>
  <w:style w:type="character" w:customStyle="1" w:styleId="BoldBull2Char">
    <w:name w:val="BoldBull2 Char"/>
    <w:basedOn w:val="Bullets2Char"/>
    <w:link w:val="BoldBull2"/>
    <w:rsid w:val="002C55DF"/>
    <w:rPr>
      <w:rFonts w:cstheme="minorHAnsi"/>
      <w:b/>
      <w:sz w:val="22"/>
      <w:szCs w:val="22"/>
      <w:lang w:val="en-AU"/>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7E4DDD"/>
    <w:pPr>
      <w:spacing w:after="0" w:line="240" w:lineRule="auto"/>
    </w:pPr>
    <w:rPr>
      <w:b/>
    </w:rPr>
  </w:style>
  <w:style w:type="character" w:customStyle="1" w:styleId="PinkobjectivesChar">
    <w:name w:val="Pink objectives Char"/>
    <w:basedOn w:val="DefaultParagraphFont"/>
    <w:link w:val="Pinkobjectives"/>
    <w:rsid w:val="007E4DDD"/>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667951793">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768815916">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2815872">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965039883">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086151059">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05630008">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hyperlink" Target="https://www.worksafe.vic.gov.au/safety-and-prevention/health-and-safety-topics/controlling-ohs-hazards-and-risks/about-hazards-and-risks/what-are-hazards-and-risks" TargetMode="External"/><Relationship Id="rId68" Type="http://schemas.openxmlformats.org/officeDocument/2006/relationships/hyperlink" Target="http://www.helpscout.net/blog/customer-service-scenarios/" TargetMode="External"/><Relationship Id="rId84" Type="http://schemas.openxmlformats.org/officeDocument/2006/relationships/hyperlink" Target="http://www.safework.sa.gov.au/show_page.jsp?id=113708" TargetMode="External"/><Relationship Id="rId89" Type="http://schemas.openxmlformats.org/officeDocument/2006/relationships/hyperlink" Target="http://www.safework.sa.gov.au/uploaded_files/sevenStepsStep5.pdf" TargetMode="External"/><Relationship Id="rId7" Type="http://schemas.openxmlformats.org/officeDocument/2006/relationships/footnotes" Target="footnotes.xml"/><Relationship Id="rId71" Type="http://schemas.openxmlformats.org/officeDocument/2006/relationships/hyperlink" Target="http://www.comcare.gov.au/preventing/managing_risks_in_the_workplace" TargetMode="External"/><Relationship Id="rId92" Type="http://schemas.openxmlformats.org/officeDocument/2006/relationships/hyperlink" Target="http://www.business.govt.nz/worksafe/information-guidance/all-guidance-items/healthy-work-managing-stress-and-fatigue-in-the-workplace/stressfatigue.pdf" TargetMode="Externa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3.png"/><Relationship Id="rId24" Type="http://schemas.openxmlformats.org/officeDocument/2006/relationships/image" Target="media/image14.jpeg"/><Relationship Id="rId32" Type="http://schemas.openxmlformats.org/officeDocument/2006/relationships/hyperlink" Target="http://www.safeworkaustralia.gov.au/sites/swa/about/publications/Documents/97/NationalCodeOfPractice_ManualHandling_NOHSC2005-1990_ArchivePDF.pdf" TargetMode="External"/><Relationship Id="rId37" Type="http://schemas.openxmlformats.org/officeDocument/2006/relationships/hyperlink" Target="http://www.commerce.wa.gov.au/worksafe/PDF/Codes_of_Practice/Code_manual_handling.pdf" TargetMode="External"/><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jpeg"/><Relationship Id="rId66" Type="http://schemas.openxmlformats.org/officeDocument/2006/relationships/hyperlink" Target="file:///C:/Users/Stuart%20New/Downloads/Identifying_hazards.pdf" TargetMode="External"/><Relationship Id="rId74" Type="http://schemas.openxmlformats.org/officeDocument/2006/relationships/hyperlink" Target="http://smallbusiness.chron.com/top-10-causes-workplace-injuries-11298.html" TargetMode="External"/><Relationship Id="rId79" Type="http://schemas.openxmlformats.org/officeDocument/2006/relationships/hyperlink" Target="http://www.ccohs.ca/oshanswers/diseases/good_hygiene.html" TargetMode="External"/><Relationship Id="rId87" Type="http://schemas.openxmlformats.org/officeDocument/2006/relationships/hyperlink" Target="http://www.acc.co.nz/PRD_EXT_CSMP/groups/external_ip/documents/publications_promotion/wcm000924.pdf" TargetMode="Externa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www.worksafe.vic.gov.au/__data/assets/pdf_file/0015/21822/GS_Policies.pdf" TargetMode="External"/><Relationship Id="rId82" Type="http://schemas.openxmlformats.org/officeDocument/2006/relationships/hyperlink" Target="http://www.healthyworkinglives.com/advice/Legislation-and-policy/Workplace-Health-and-Safety/consultation-with-employees" TargetMode="External"/><Relationship Id="rId90" Type="http://schemas.openxmlformats.org/officeDocument/2006/relationships/hyperlink" Target="http://www.simplesensiblesafety.co.uk/index.php?option=com_content&amp;view=article&amp;id=12:monitoring-review-and-audit&amp;catid=1:health-and-safety-reference&amp;Itemid=72" TargetMode="External"/><Relationship Id="rId95" Type="http://schemas.openxmlformats.org/officeDocument/2006/relationships/hyperlink" Target="http://www.safeworkaustralia.gov.au/sites/SWA/about/Publications/Documents/127/OHSManagementSystems_ReviewOfEffectiveness_NOHSC_2001_ArchivePDF.pdf" TargetMode="External"/><Relationship Id="rId19" Type="http://schemas.openxmlformats.org/officeDocument/2006/relationships/image" Target="media/image9.jpeg"/><Relationship Id="rId14" Type="http://schemas.openxmlformats.org/officeDocument/2006/relationships/hyperlink" Target="http://www.nhmrc.gov.au/guidelines/publications/cd33" TargetMode="External"/><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www.safework.sa.gov.au/show_page.jsp?id=113695" TargetMode="External"/><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jpeg"/><Relationship Id="rId64" Type="http://schemas.openxmlformats.org/officeDocument/2006/relationships/hyperlink" Target="http://www.hse.gov.uk/risk/identify-the-hazards.htm" TargetMode="External"/><Relationship Id="rId69" Type="http://schemas.openxmlformats.org/officeDocument/2006/relationships/hyperlink" Target="http://www.hse.gov.uk/violence/toolkit/customers.htm" TargetMode="External"/><Relationship Id="rId77" Type="http://schemas.openxmlformats.org/officeDocument/2006/relationships/hyperlink" Target="http://www.healthandsafetyworksni.gov.uk/getting_2_grips-3.pdf" TargetMode="External"/><Relationship Id="rId100"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image" Target="media/image34.png"/><Relationship Id="rId72" Type="http://schemas.openxmlformats.org/officeDocument/2006/relationships/hyperlink" Target="http://www.hse.gov.uk/toolbox/managing/managingtherisks.htm" TargetMode="External"/><Relationship Id="rId80" Type="http://schemas.openxmlformats.org/officeDocument/2006/relationships/hyperlink" Target="http://www.hse.gov.uk/involvement/whatwillhsdo.htm" TargetMode="External"/><Relationship Id="rId85" Type="http://schemas.openxmlformats.org/officeDocument/2006/relationships/hyperlink" Target="http://www.healthyworkinglives.com/advice/work-equipment/maintenance2/maintenance" TargetMode="External"/><Relationship Id="rId93" Type="http://schemas.openxmlformats.org/officeDocument/2006/relationships/hyperlink" Target="http://skildare.com.au/blog/de-briefing-in-the-workplace/" TargetMode="External"/><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www.worksafe.vic.gov.au/__data/assets/pdf_file/0003/9426/COP25_manualhandling.pdf" TargetMode="External"/><Relationship Id="rId38" Type="http://schemas.openxmlformats.org/officeDocument/2006/relationships/hyperlink" Target="http://www.worksafe.tas.gov.au/__data/assets/word_doc/0007/194569/hazardous_manual_tasks_code.doc" TargetMode="External"/><Relationship Id="rId46" Type="http://schemas.openxmlformats.org/officeDocument/2006/relationships/image" Target="media/image29.png"/><Relationship Id="rId59" Type="http://schemas.openxmlformats.org/officeDocument/2006/relationships/hyperlink" Target="https://nonprofitrisk.org/tools/workplace-safety/nonprofit/c1/policy.htm" TargetMode="External"/><Relationship Id="rId67" Type="http://schemas.openxmlformats.org/officeDocument/2006/relationships/hyperlink" Target="http://www.davcorp.com.au/wpdata/files/43.pdf" TargetMode="External"/><Relationship Id="rId103"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37.jpeg"/><Relationship Id="rId62" Type="http://schemas.openxmlformats.org/officeDocument/2006/relationships/hyperlink" Target="https://worksmart.org.uk/health-advice/health-and-safety/hazards-and-risks/what-difference-between-hazard-and-risk" TargetMode="External"/><Relationship Id="rId70" Type="http://schemas.openxmlformats.org/officeDocument/2006/relationships/hyperlink" Target="http://www.healthyworkinglives.com/advice/Legislation-and-policy/Workplace-Health-and-Safety" TargetMode="External"/><Relationship Id="rId75" Type="http://schemas.openxmlformats.org/officeDocument/2006/relationships/hyperlink" Target="http://www.healthyworkinglives.com/advice/Legislation-and-policy/Workplace-Health-and-Safety/recording-reporting-accidents" TargetMode="External"/><Relationship Id="rId83" Type="http://schemas.openxmlformats.org/officeDocument/2006/relationships/hyperlink" Target="http://www.co.fresno.ca.us/ViewDocument.aspx?id=38589" TargetMode="External"/><Relationship Id="rId88" Type="http://schemas.openxmlformats.org/officeDocument/2006/relationships/hyperlink" Target="http://www.safeworkaustralia.gov.au/sites/swa/about/publications/Documents/633/How_to_Manage_Work_Health_and_Safety_Risks.pdf" TargetMode="External"/><Relationship Id="rId91" Type="http://schemas.openxmlformats.org/officeDocument/2006/relationships/hyperlink" Target="http://www.business.govt.nz/worksafe/information-guidance/all-guidance-items/stress-and-fatigue-their-impact-on-health-and-safety-in-the-workplace/stress.pdf"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worksafe.qld.gov.au/" TargetMode="External"/><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image" Target="media/image2.jpeg"/><Relationship Id="rId31" Type="http://schemas.openxmlformats.org/officeDocument/2006/relationships/image" Target="media/image21.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hyperlink" Target="http://www.comcare.gov.au/preventing/governance/procedures" TargetMode="External"/><Relationship Id="rId65" Type="http://schemas.openxmlformats.org/officeDocument/2006/relationships/hyperlink" Target="http://www.worksafe.vic.gov.au/safety-and-prevention/health-and-safety-topics/managers-and-supervisors/identifying-hazards-and-controlling-risks" TargetMode="External"/><Relationship Id="rId73" Type="http://schemas.openxmlformats.org/officeDocument/2006/relationships/hyperlink" Target="http://www.hse.gov.uk/pubns/hsg245.pdf" TargetMode="External"/><Relationship Id="rId78" Type="http://schemas.openxmlformats.org/officeDocument/2006/relationships/hyperlink" Target="http://www.betterhealth.vic.gov.au/bhcv2/bhcarticles.nsf/pages/Workplace_safety_-_infection_control" TargetMode="External"/><Relationship Id="rId81" Type="http://schemas.openxmlformats.org/officeDocument/2006/relationships/hyperlink" Target="http://www.healthyworkinglives.com/advice/Legislation-and-policy/Workplace-Health-and-Safety/workplaceinspections" TargetMode="External"/><Relationship Id="rId86" Type="http://schemas.openxmlformats.org/officeDocument/2006/relationships/hyperlink" Target="http://www.skillsportal.co.za/content/5-ways-maintain-safe-workplace" TargetMode="External"/><Relationship Id="rId94" Type="http://schemas.openxmlformats.org/officeDocument/2006/relationships/hyperlink" Target="http://www.betterhealth.vic.gov.au/bhcv2/bhcarticles.nsf/pages/Workplace_safety_-_coping_with_a_critical_incident" TargetMode="External"/><Relationship Id="rId99" Type="http://schemas.openxmlformats.org/officeDocument/2006/relationships/footer" Target="footer2.xml"/><Relationship Id="rId10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ww.business.gov.au" TargetMode="External"/><Relationship Id="rId18" Type="http://schemas.openxmlformats.org/officeDocument/2006/relationships/image" Target="media/image8.png"/><Relationship Id="rId39" Type="http://schemas.openxmlformats.org/officeDocument/2006/relationships/image" Target="media/image22.png"/><Relationship Id="rId34" Type="http://schemas.openxmlformats.org/officeDocument/2006/relationships/hyperlink" Target="http://www.workcover.nsw.gov.au/health-and-safety/safety-topics-a-z/manual-handling" TargetMode="External"/><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hyperlink" Target="http://www.safety.uwa.edu.au/incidents-injuries-emergency/notification" TargetMode="External"/><Relationship Id="rId97"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6DC637-3976-4358-B755-657AD7122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1827</TotalTime>
  <Pages>82</Pages>
  <Words>14500</Words>
  <Characters>82653</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Tom</cp:lastModifiedBy>
  <cp:revision>51</cp:revision>
  <dcterms:created xsi:type="dcterms:W3CDTF">2015-09-18T13:30:00Z</dcterms:created>
  <dcterms:modified xsi:type="dcterms:W3CDTF">2015-09-29T13:05:00Z</dcterms:modified>
</cp:coreProperties>
</file>