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0" w:name="_Toc422752707"/>
      <w:r w:rsidRPr="003D7E24">
        <w:rPr>
          <w:rFonts w:ascii="Calibri" w:eastAsia="Calibri" w:hAnsi="Calibri" w:cstheme="majorBidi"/>
          <w:b/>
          <w:bCs/>
          <w:sz w:val="26"/>
          <w:szCs w:val="26"/>
          <w:lang w:val="en-GB"/>
        </w:rPr>
        <w:t>Hypothetical example – Caitlin</w:t>
      </w:r>
      <w:bookmarkEnd w:id="0"/>
    </w:p>
    <w:tbl>
      <w:tblPr>
        <w:tblStyle w:val="TableGrid"/>
        <w:tblW w:w="0" w:type="auto"/>
        <w:tblLook w:val="04A0" w:firstRow="1" w:lastRow="0" w:firstColumn="1" w:lastColumn="0" w:noHBand="0" w:noVBand="1"/>
      </w:tblPr>
      <w:tblGrid>
        <w:gridCol w:w="2158"/>
        <w:gridCol w:w="6858"/>
      </w:tblGrid>
      <w:tr w:rsidR="003D7E24" w:rsidRPr="003D7E24" w:rsidTr="000A4897">
        <w:tc>
          <w:tcPr>
            <w:tcW w:w="9548" w:type="dxa"/>
            <w:gridSpan w:val="2"/>
            <w:shd w:val="clear" w:color="auto" w:fill="F7CAAC" w:themeFill="accent2" w:themeFillTint="66"/>
          </w:tcPr>
          <w:p w:rsidR="003D7E24" w:rsidRPr="003D7E24" w:rsidRDefault="003D7E24" w:rsidP="003D7E24">
            <w:pPr>
              <w:spacing w:before="120" w:after="120"/>
              <w:rPr>
                <w:b/>
              </w:rPr>
            </w:pPr>
            <w:r w:rsidRPr="003D7E24">
              <w:rPr>
                <w:b/>
              </w:rPr>
              <w:t>Basic facts:</w:t>
            </w:r>
          </w:p>
          <w:p w:rsidR="003D7E24" w:rsidRPr="003D7E24" w:rsidRDefault="003D7E24" w:rsidP="003D7E24">
            <w:pPr>
              <w:spacing w:before="120" w:after="120"/>
              <w:ind w:left="1134"/>
            </w:pPr>
            <w:r w:rsidRPr="003D7E24">
              <w:t>Caitlin is 9 years old and is in year 4 of a mainstream primary school</w:t>
            </w:r>
          </w:p>
          <w:p w:rsidR="003D7E24" w:rsidRPr="003D7E24" w:rsidRDefault="003D7E24" w:rsidP="003D7E24">
            <w:pPr>
              <w:spacing w:before="120" w:after="120"/>
              <w:ind w:left="1134"/>
            </w:pPr>
            <w:r w:rsidRPr="003D7E24">
              <w:t>Her attendance is 68%, most of which is unauthorised</w:t>
            </w:r>
          </w:p>
          <w:p w:rsidR="003D7E24" w:rsidRPr="003D7E24" w:rsidRDefault="003D7E24" w:rsidP="003D7E24">
            <w:pPr>
              <w:spacing w:before="120" w:after="120"/>
              <w:ind w:left="1134"/>
            </w:pPr>
            <w:r w:rsidRPr="003D7E24">
              <w:t>She has a reading age of 4 years 6 months</w:t>
            </w:r>
          </w:p>
          <w:p w:rsidR="003D7E24" w:rsidRPr="003D7E24" w:rsidRDefault="003D7E24" w:rsidP="003D7E24">
            <w:pPr>
              <w:spacing w:before="120" w:after="120"/>
              <w:ind w:left="1134"/>
            </w:pPr>
            <w:r w:rsidRPr="003D7E24">
              <w:t>Her behaviour is good and she is a pleasant young lady</w:t>
            </w:r>
          </w:p>
          <w:p w:rsidR="003D7E24" w:rsidRPr="003D7E24" w:rsidRDefault="003D7E24" w:rsidP="003D7E24">
            <w:pPr>
              <w:spacing w:before="120" w:after="120"/>
              <w:ind w:left="1134"/>
            </w:pPr>
            <w:r w:rsidRPr="003D7E24">
              <w:t>She does not interact well with other children and is quite withdrawn</w:t>
            </w:r>
          </w:p>
          <w:p w:rsidR="003D7E24" w:rsidRPr="003D7E24" w:rsidRDefault="003D7E24" w:rsidP="003D7E24">
            <w:pPr>
              <w:spacing w:before="120" w:after="120"/>
              <w:ind w:left="1134"/>
            </w:pPr>
            <w:r w:rsidRPr="003D7E24">
              <w:t>She lives in a small flat with her mother and younger sister who is 7 years old.</w:t>
            </w:r>
          </w:p>
        </w:tc>
      </w:tr>
      <w:tr w:rsidR="003D7E24" w:rsidRPr="003D7E24" w:rsidTr="000A4897">
        <w:tc>
          <w:tcPr>
            <w:tcW w:w="2235" w:type="dxa"/>
            <w:shd w:val="clear" w:color="auto" w:fill="FBE4D5" w:themeFill="accent2" w:themeFillTint="33"/>
          </w:tcPr>
          <w:p w:rsidR="003D7E24" w:rsidRPr="003D7E24" w:rsidRDefault="003D7E24" w:rsidP="003D7E24">
            <w:pPr>
              <w:spacing w:before="120" w:after="120"/>
              <w:rPr>
                <w:b/>
              </w:rPr>
            </w:pPr>
            <w:r w:rsidRPr="003D7E24">
              <w:rPr>
                <w:b/>
              </w:rPr>
              <w:t>Source of information</w:t>
            </w:r>
          </w:p>
        </w:tc>
        <w:tc>
          <w:tcPr>
            <w:tcW w:w="7313" w:type="dxa"/>
            <w:shd w:val="clear" w:color="auto" w:fill="FBE4D5" w:themeFill="accent2" w:themeFillTint="33"/>
          </w:tcPr>
          <w:p w:rsidR="003D7E24" w:rsidRPr="003D7E24" w:rsidRDefault="003D7E24" w:rsidP="003D7E24">
            <w:pPr>
              <w:spacing w:before="120" w:after="120"/>
              <w:rPr>
                <w:b/>
              </w:rPr>
            </w:pPr>
            <w:r w:rsidRPr="003D7E24">
              <w:rPr>
                <w:b/>
              </w:rPr>
              <w:t>Information received</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t>Educator</w:t>
            </w:r>
          </w:p>
        </w:tc>
        <w:tc>
          <w:tcPr>
            <w:tcW w:w="7313" w:type="dxa"/>
            <w:shd w:val="clear" w:color="auto" w:fill="FFFFFF" w:themeFill="background1"/>
          </w:tcPr>
          <w:p w:rsidR="003D7E24" w:rsidRPr="003D7E24" w:rsidRDefault="003D7E24" w:rsidP="003D7E24">
            <w:pPr>
              <w:spacing w:before="120" w:after="120"/>
            </w:pPr>
            <w:r w:rsidRPr="003D7E24">
              <w:t>Caitlin has always had poor attendance and as such has vast gaps in her fundamental knowledge.</w:t>
            </w:r>
          </w:p>
          <w:p w:rsidR="003D7E24" w:rsidRPr="003D7E24" w:rsidRDefault="003D7E24" w:rsidP="003D7E24">
            <w:pPr>
              <w:spacing w:before="120" w:after="120"/>
            </w:pPr>
            <w:r w:rsidRPr="003D7E24">
              <w:t>She has low literacy and numeracy levels.</w:t>
            </w:r>
          </w:p>
          <w:p w:rsidR="003D7E24" w:rsidRPr="003D7E24" w:rsidRDefault="003D7E24" w:rsidP="003D7E24">
            <w:pPr>
              <w:spacing w:before="120" w:after="120"/>
            </w:pPr>
            <w:r w:rsidRPr="003D7E24">
              <w:t>Her behaviour is good in class but she does not make any contribution to group discussions and often fails to complete class work to an acceptable standard. This is not through lack of ability rather lack of motivation.</w:t>
            </w:r>
          </w:p>
          <w:p w:rsidR="003D7E24" w:rsidRPr="003D7E24" w:rsidRDefault="003D7E24" w:rsidP="003D7E24">
            <w:pPr>
              <w:spacing w:before="120" w:after="120"/>
            </w:pPr>
            <w:r w:rsidRPr="003D7E24">
              <w:t>She does like to help with tasks in the classroom such as handing out and collecting in books, wiping the board, running errands etc.</w:t>
            </w:r>
          </w:p>
          <w:p w:rsidR="003D7E24" w:rsidRPr="003D7E24" w:rsidRDefault="003D7E24" w:rsidP="003D7E24">
            <w:pPr>
              <w:spacing w:before="120" w:after="120"/>
            </w:pPr>
            <w:r w:rsidRPr="003D7E24">
              <w:t>Her handwriting is poor and she is very reluctant to practice it.</w:t>
            </w:r>
          </w:p>
          <w:p w:rsidR="003D7E24" w:rsidRPr="003D7E24" w:rsidRDefault="003D7E24" w:rsidP="003D7E24">
            <w:pPr>
              <w:spacing w:before="120" w:after="120"/>
            </w:pPr>
            <w:r w:rsidRPr="003D7E24">
              <w:t>Caitlin is a talented singer and used to enjoy singing solo and with others when she was younger but as she has got older, taller, put on weight and developed a stammer she will no longer participate. There are a number of before and after school clubs available for Caitlin to attend that are free of charge but she is never interested when we suggest she come along.</w:t>
            </w:r>
          </w:p>
          <w:p w:rsidR="003D7E24" w:rsidRPr="003D7E24" w:rsidRDefault="003D7E24" w:rsidP="003D7E24">
            <w:pPr>
              <w:spacing w:before="120" w:after="120"/>
            </w:pPr>
            <w:r w:rsidRPr="003D7E24">
              <w:t>She finds it difficult to establish and maintain relationships with both peers and adults due to her poor attendance.</w:t>
            </w:r>
          </w:p>
          <w:p w:rsidR="003D7E24" w:rsidRPr="003D7E24" w:rsidRDefault="003D7E24" w:rsidP="003D7E24">
            <w:pPr>
              <w:spacing w:before="120" w:after="120"/>
            </w:pPr>
            <w:r w:rsidRPr="003D7E24">
              <w:t>Caitlin’s mother does not attend parent-teacher conferences because she is severely disabled – she is waiting for a lung transplant and is usually on an oxygen treatment machine in the home. She has been waiting for the transplant for a number of years but cannot have it until she loses an acceptable amount of weight; however, the steroids she takes and the fact that she is virtually immobile prevent any weight loss.</w:t>
            </w:r>
          </w:p>
          <w:p w:rsidR="003D7E24" w:rsidRPr="003D7E24" w:rsidRDefault="003D7E24" w:rsidP="003D7E24">
            <w:pPr>
              <w:spacing w:before="120" w:after="120"/>
            </w:pPr>
            <w:r w:rsidRPr="003D7E24">
              <w:t>Caitlin is very tall for her age and also significantly overweight.</w:t>
            </w:r>
          </w:p>
          <w:p w:rsidR="003D7E24" w:rsidRPr="003D7E24" w:rsidRDefault="003D7E24" w:rsidP="003D7E24">
            <w:pPr>
              <w:spacing w:before="120" w:after="120"/>
            </w:pPr>
            <w:r w:rsidRPr="003D7E24">
              <w:t>She has a stammer of which she is highly conscious and will often not talk as a result.</w:t>
            </w:r>
          </w:p>
        </w:tc>
      </w:tr>
    </w:tbl>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b/>
        </w:rPr>
        <w:br w:type="page"/>
      </w:r>
    </w:p>
    <w:tbl>
      <w:tblPr>
        <w:tblStyle w:val="TableGrid"/>
        <w:tblW w:w="0" w:type="auto"/>
        <w:tblLook w:val="04A0" w:firstRow="1" w:lastRow="0" w:firstColumn="1" w:lastColumn="0" w:noHBand="0" w:noVBand="1"/>
      </w:tblPr>
      <w:tblGrid>
        <w:gridCol w:w="2162"/>
        <w:gridCol w:w="6854"/>
      </w:tblGrid>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lastRenderedPageBreak/>
              <w:t>Caitlin</w:t>
            </w:r>
          </w:p>
        </w:tc>
        <w:tc>
          <w:tcPr>
            <w:tcW w:w="7313" w:type="dxa"/>
            <w:shd w:val="clear" w:color="auto" w:fill="FFFFFF" w:themeFill="background1"/>
          </w:tcPr>
          <w:p w:rsidR="003D7E24" w:rsidRPr="003D7E24" w:rsidRDefault="003D7E24" w:rsidP="003D7E24">
            <w:pPr>
              <w:spacing w:before="120" w:after="120"/>
            </w:pPr>
            <w:r w:rsidRPr="003D7E24">
              <w:t>“I don’t like reading; it’s too hard. I don’t read at home.”</w:t>
            </w:r>
          </w:p>
          <w:p w:rsidR="003D7E24" w:rsidRPr="003D7E24" w:rsidRDefault="003D7E24" w:rsidP="003D7E24">
            <w:pPr>
              <w:spacing w:before="120" w:after="120"/>
            </w:pPr>
            <w:r w:rsidRPr="003D7E24">
              <w:t>“I can’t hear properly in the classroom and don’t understand what the teacher is saying.”</w:t>
            </w:r>
          </w:p>
          <w:p w:rsidR="003D7E24" w:rsidRPr="003D7E24" w:rsidRDefault="003D7E24" w:rsidP="003D7E24">
            <w:pPr>
              <w:spacing w:before="120" w:after="120"/>
            </w:pPr>
            <w:r w:rsidRPr="003D7E24">
              <w:t>“I don’t like doing sport or dance because everyone laughs at me. I’m not very good at it.”</w:t>
            </w:r>
          </w:p>
          <w:p w:rsidR="003D7E24" w:rsidRPr="003D7E24" w:rsidRDefault="003D7E24" w:rsidP="003D7E24">
            <w:pPr>
              <w:spacing w:before="120" w:after="120"/>
            </w:pPr>
            <w:r w:rsidRPr="003D7E24">
              <w:t>“I’m rubbish at everything.”</w:t>
            </w:r>
          </w:p>
          <w:p w:rsidR="003D7E24" w:rsidRPr="003D7E24" w:rsidRDefault="003D7E24" w:rsidP="003D7E24">
            <w:pPr>
              <w:spacing w:before="120" w:after="120"/>
            </w:pPr>
            <w:r w:rsidRPr="003D7E24">
              <w:t>“I wish my mum would come into school when everyone else’s mums and dads do.”</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t>Peers</w:t>
            </w:r>
          </w:p>
        </w:tc>
        <w:tc>
          <w:tcPr>
            <w:tcW w:w="7313" w:type="dxa"/>
            <w:shd w:val="clear" w:color="auto" w:fill="FFFFFF" w:themeFill="background1"/>
          </w:tcPr>
          <w:p w:rsidR="003D7E24" w:rsidRPr="003D7E24" w:rsidRDefault="003D7E24" w:rsidP="003D7E24">
            <w:pPr>
              <w:spacing w:before="120" w:after="120"/>
            </w:pPr>
            <w:r w:rsidRPr="003D7E24">
              <w:t>“Caitlin’s really quiet and likes to be on her own.”</w:t>
            </w:r>
          </w:p>
          <w:p w:rsidR="003D7E24" w:rsidRPr="003D7E24" w:rsidRDefault="003D7E24" w:rsidP="003D7E24">
            <w:pPr>
              <w:spacing w:before="120" w:after="120"/>
            </w:pPr>
            <w:r w:rsidRPr="003D7E24">
              <w:t>“Sometimes Caitlin doesn’t come to school for a whole week and it’s not fair when the teacher puts her into our group or on our table because she’s never there to do the job she was given.”</w:t>
            </w:r>
          </w:p>
          <w:p w:rsidR="003D7E24" w:rsidRPr="003D7E24" w:rsidRDefault="003D7E24" w:rsidP="003D7E24">
            <w:pPr>
              <w:spacing w:before="120" w:after="120"/>
            </w:pPr>
            <w:r w:rsidRPr="003D7E24">
              <w:t>“Caitlin talks funny.”</w:t>
            </w:r>
          </w:p>
          <w:p w:rsidR="003D7E24" w:rsidRPr="003D7E24" w:rsidRDefault="003D7E24" w:rsidP="003D7E24">
            <w:pPr>
              <w:spacing w:before="120" w:after="120"/>
            </w:pPr>
            <w:r w:rsidRPr="003D7E24">
              <w:t>“Caitlin is supposed to go to my dance club but she never turns up.”</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t>Family</w:t>
            </w:r>
          </w:p>
        </w:tc>
        <w:tc>
          <w:tcPr>
            <w:tcW w:w="7313" w:type="dxa"/>
            <w:shd w:val="clear" w:color="auto" w:fill="FFFFFF" w:themeFill="background1"/>
          </w:tcPr>
          <w:p w:rsidR="003D7E24" w:rsidRPr="003D7E24" w:rsidRDefault="003D7E24" w:rsidP="003D7E24">
            <w:pPr>
              <w:spacing w:before="120" w:after="120"/>
            </w:pPr>
            <w:r w:rsidRPr="003D7E24">
              <w:t>Mother – “Caitlin’s behaviour is awful at home and she never does what I tell her. She’s often really nasty to her sister and sometimes hits her.”</w:t>
            </w:r>
          </w:p>
          <w:p w:rsidR="003D7E24" w:rsidRPr="003D7E24" w:rsidRDefault="003D7E24" w:rsidP="003D7E24">
            <w:pPr>
              <w:spacing w:before="120" w:after="120"/>
            </w:pPr>
            <w:r w:rsidRPr="003D7E24">
              <w:t>Sister – “Caitlin swears at me when mum’s not listening and makes me do all her chores. If I tell mum Caitlin hits me. When Caitlin goes to school I pretend to be poorly so I can be at home with mum on my own.”</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t>Health professionals</w:t>
            </w:r>
          </w:p>
        </w:tc>
        <w:tc>
          <w:tcPr>
            <w:tcW w:w="7313" w:type="dxa"/>
            <w:shd w:val="clear" w:color="auto" w:fill="FFFFFF" w:themeFill="background1"/>
          </w:tcPr>
          <w:p w:rsidR="003D7E24" w:rsidRPr="003D7E24" w:rsidRDefault="003D7E24" w:rsidP="003D7E24">
            <w:pPr>
              <w:spacing w:before="120" w:after="120"/>
            </w:pPr>
            <w:r w:rsidRPr="003D7E24">
              <w:t>Caitlin has problems with her hearing and should wear hearing aids in both ears but does not. She has not been to the hospital for a check-up in over 18 months and has missed her last appointment. She will be discharged if she does not attend the rescheduled appointment.</w:t>
            </w:r>
          </w:p>
          <w:p w:rsidR="003D7E24" w:rsidRPr="003D7E24" w:rsidRDefault="003D7E24" w:rsidP="003D7E24">
            <w:pPr>
              <w:spacing w:before="120" w:after="120"/>
            </w:pPr>
            <w:r w:rsidRPr="003D7E24">
              <w:t>Caitlin’s stammer may be related to her poor hearing but this cannot be ascertained until she attends her hospital appointment with the specialist.</w:t>
            </w:r>
          </w:p>
          <w:p w:rsidR="003D7E24" w:rsidRPr="003D7E24" w:rsidRDefault="003D7E24" w:rsidP="003D7E24">
            <w:pPr>
              <w:spacing w:before="120" w:after="120"/>
            </w:pPr>
            <w:r w:rsidRPr="003D7E24">
              <w:t>Caitlin is severely overweight. Because her mother is immobile, Caitlin cooks for herself and lives on a diet of fast food and microwave meals.</w:t>
            </w:r>
          </w:p>
          <w:p w:rsidR="003D7E24" w:rsidRPr="003D7E24" w:rsidRDefault="003D7E24" w:rsidP="003D7E24">
            <w:pPr>
              <w:spacing w:before="120" w:after="120"/>
            </w:pPr>
            <w:r w:rsidRPr="003D7E24">
              <w:t>Caitlin often has head lice that go untreated.</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t>Social services</w:t>
            </w:r>
          </w:p>
        </w:tc>
        <w:tc>
          <w:tcPr>
            <w:tcW w:w="7313" w:type="dxa"/>
            <w:shd w:val="clear" w:color="auto" w:fill="FFFFFF" w:themeFill="background1"/>
          </w:tcPr>
          <w:p w:rsidR="003D7E24" w:rsidRPr="003D7E24" w:rsidRDefault="003D7E24" w:rsidP="003D7E24">
            <w:pPr>
              <w:spacing w:before="120" w:after="120"/>
            </w:pPr>
            <w:r w:rsidRPr="003D7E24">
              <w:t>Caitlin’s mother receives a number of benefits and payments related to her medical condition including assistance with housing and disability support pension but the family struggles financially.</w:t>
            </w:r>
          </w:p>
          <w:p w:rsidR="003D7E24" w:rsidRPr="003D7E24" w:rsidRDefault="003D7E24" w:rsidP="003D7E24">
            <w:pPr>
              <w:spacing w:before="120" w:after="120"/>
            </w:pPr>
            <w:r w:rsidRPr="003D7E24">
              <w:t xml:space="preserve">Due to historic and repeated domestic violence between Caitlin’s mother and father and numerous allegations of physical abuse from the father towards Caitlin, social services have been involved with the family on numerous occasions but the case has always been closed due to the mother and father failing to engage with support offered to them. With the father currently living elsewhere the family is closed to social services although concerns about living conditions have recently been raised by Caitlin’s school attendance officer who made a home visit after Caitlin was absent for four days with no contact from her mother and the school being unable to contact her. </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t>Housing</w:t>
            </w:r>
          </w:p>
        </w:tc>
        <w:tc>
          <w:tcPr>
            <w:tcW w:w="7313" w:type="dxa"/>
            <w:shd w:val="clear" w:color="auto" w:fill="FFFFFF" w:themeFill="background1"/>
          </w:tcPr>
          <w:p w:rsidR="003D7E24" w:rsidRPr="003D7E24" w:rsidRDefault="003D7E24" w:rsidP="003D7E24">
            <w:pPr>
              <w:spacing w:before="120" w:after="120"/>
            </w:pPr>
            <w:r w:rsidRPr="003D7E24">
              <w:t xml:space="preserve">Caitlin lives in a small apartment with her mother and younger sister. The apartment is privately rented and paid for through the benefits system. The apartment is unsuitable for Caitlin’s mother because the two bedrooms are upstairs and she cannot get upstairs. Caitlin spends all of her time in the lounge </w:t>
            </w:r>
            <w:r w:rsidRPr="003D7E24">
              <w:lastRenderedPageBreak/>
              <w:t>area, sleeping on the sofa. Caitlin’s mother is reluctant to move to more suitable accommodation because she has lived there a good number of years.</w:t>
            </w:r>
          </w:p>
        </w:tc>
      </w:tr>
      <w:tr w:rsidR="003D7E24" w:rsidRPr="003D7E24" w:rsidTr="000A4897">
        <w:tc>
          <w:tcPr>
            <w:tcW w:w="2235" w:type="dxa"/>
            <w:shd w:val="clear" w:color="auto" w:fill="FFFFFF" w:themeFill="background1"/>
          </w:tcPr>
          <w:p w:rsidR="003D7E24" w:rsidRPr="003D7E24" w:rsidRDefault="003D7E24" w:rsidP="003D7E24">
            <w:pPr>
              <w:spacing w:before="120" w:after="120"/>
              <w:rPr>
                <w:b/>
              </w:rPr>
            </w:pPr>
            <w:r w:rsidRPr="003D7E24">
              <w:rPr>
                <w:b/>
              </w:rPr>
              <w:lastRenderedPageBreak/>
              <w:t>Police</w:t>
            </w:r>
          </w:p>
        </w:tc>
        <w:tc>
          <w:tcPr>
            <w:tcW w:w="7313" w:type="dxa"/>
            <w:shd w:val="clear" w:color="auto" w:fill="FFFFFF" w:themeFill="background1"/>
          </w:tcPr>
          <w:p w:rsidR="003D7E24" w:rsidRPr="003D7E24" w:rsidRDefault="003D7E24" w:rsidP="003D7E24">
            <w:pPr>
              <w:spacing w:before="120" w:after="120"/>
            </w:pPr>
            <w:r w:rsidRPr="003D7E24">
              <w:t>Caitlin has recently been involved with the police for stealing from a local store when she should have been at school. No further action has been taken because she is under the age of criminal responsibility (10 years). She was stealing confectionary and soft drinks.</w:t>
            </w:r>
          </w:p>
        </w:tc>
      </w:tr>
    </w:tbl>
    <w:p w:rsidR="003D7E24" w:rsidRPr="003D7E24" w:rsidRDefault="003D7E24" w:rsidP="003D7E24">
      <w:pPr>
        <w:spacing w:after="0" w:line="276" w:lineRule="auto"/>
        <w:rPr>
          <w:rFonts w:ascii="Calibri" w:eastAsia="Calibri" w:hAnsi="Calibri" w:cs="Times New Roman"/>
          <w:lang w:val="en-GB"/>
        </w:rPr>
      </w:pPr>
    </w:p>
    <w:p w:rsidR="003D7E24" w:rsidRPr="003D7E24" w:rsidRDefault="003D7E24" w:rsidP="003D7E24">
      <w:pPr>
        <w:spacing w:after="200" w:line="276" w:lineRule="auto"/>
        <w:rPr>
          <w:rFonts w:ascii="Calibri" w:eastAsia="Calibri" w:hAnsi="Calibri" w:cs="Times New Roman"/>
          <w:lang w:val="en-GB"/>
        </w:rPr>
      </w:pPr>
      <w:r w:rsidRPr="003D7E24">
        <w:rPr>
          <w:rFonts w:ascii="Calibri" w:eastAsia="Calibri" w:hAnsi="Calibri" w:cs="Times New Roman"/>
          <w:lang w:val="en-GB"/>
        </w:rPr>
        <w:t>So this is the information you have gathered about a specific child from a variety of sources over a period of time and in a number of different settings. You need to analyse the information to determine the strengths, interests, relationships and learning of the child in conjunction with the approved framework’s learning outcomes.</w:t>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1" w:name="_Toc422752708"/>
      <w:r w:rsidRPr="003D7E24">
        <w:rPr>
          <w:rFonts w:ascii="Calibri" w:eastAsia="Calibri" w:hAnsi="Calibri" w:cstheme="majorBidi"/>
          <w:b/>
          <w:bCs/>
          <w:sz w:val="26"/>
          <w:szCs w:val="26"/>
          <w:lang w:val="en-GB"/>
        </w:rPr>
        <w:t>Caitlin’s strengths, interests, relationships and learning of the child in conjunction with the approved framework’s learning outcomes</w:t>
      </w:r>
      <w:bookmarkEnd w:id="1"/>
    </w:p>
    <w:p w:rsidR="003D7E24" w:rsidRPr="003D7E24" w:rsidRDefault="003D7E24" w:rsidP="003D7E24">
      <w:pPr>
        <w:spacing w:after="100" w:line="240" w:lineRule="auto"/>
        <w:rPr>
          <w:rFonts w:ascii="Calibri" w:eastAsia="Calibri" w:hAnsi="Calibri" w:cs="Times New Roman"/>
          <w:b/>
        </w:rPr>
      </w:pPr>
      <w:r w:rsidRPr="003D7E24">
        <w:rPr>
          <w:rFonts w:ascii="Calibri" w:eastAsia="Calibri" w:hAnsi="Calibri" w:cs="Times New Roman"/>
          <w:b/>
        </w:rPr>
        <w:br/>
        <w:t>The Early Years Framework’s learning outcomes are:</w:t>
      </w:r>
    </w:p>
    <w:p w:rsidR="003D7E24" w:rsidRPr="003D7E24" w:rsidRDefault="003D7E24" w:rsidP="003D7E24">
      <w:pPr>
        <w:numPr>
          <w:ilvl w:val="0"/>
          <w:numId w:val="1"/>
        </w:numPr>
        <w:spacing w:after="200" w:line="276" w:lineRule="auto"/>
        <w:rPr>
          <w:rFonts w:ascii="Calibri" w:eastAsia="Calibri" w:hAnsi="Calibri" w:cs="Times New Roman"/>
        </w:rPr>
      </w:pPr>
      <w:r w:rsidRPr="003D7E24">
        <w:rPr>
          <w:rFonts w:ascii="Calibri" w:eastAsia="Calibri" w:hAnsi="Calibri" w:cs="Times New Roman"/>
        </w:rPr>
        <w:t>Children have a strong sense of identity</w:t>
      </w:r>
    </w:p>
    <w:p w:rsidR="003D7E24" w:rsidRPr="003D7E24" w:rsidRDefault="003D7E24" w:rsidP="003D7E24">
      <w:pPr>
        <w:numPr>
          <w:ilvl w:val="0"/>
          <w:numId w:val="1"/>
        </w:numPr>
        <w:spacing w:after="200" w:line="276" w:lineRule="auto"/>
        <w:rPr>
          <w:rFonts w:ascii="Calibri" w:eastAsia="Calibri" w:hAnsi="Calibri" w:cs="Times New Roman"/>
        </w:rPr>
      </w:pPr>
      <w:r w:rsidRPr="003D7E24">
        <w:rPr>
          <w:rFonts w:ascii="Calibri" w:eastAsia="Calibri" w:hAnsi="Calibri" w:cs="Times New Roman"/>
        </w:rPr>
        <w:t>Children are connected with and contribute to their world</w:t>
      </w:r>
    </w:p>
    <w:p w:rsidR="003D7E24" w:rsidRPr="003D7E24" w:rsidRDefault="003D7E24" w:rsidP="003D7E24">
      <w:pPr>
        <w:numPr>
          <w:ilvl w:val="0"/>
          <w:numId w:val="1"/>
        </w:numPr>
        <w:spacing w:after="200" w:line="276" w:lineRule="auto"/>
        <w:rPr>
          <w:rFonts w:ascii="Calibri" w:eastAsia="Calibri" w:hAnsi="Calibri" w:cs="Times New Roman"/>
        </w:rPr>
      </w:pPr>
      <w:r w:rsidRPr="003D7E24">
        <w:rPr>
          <w:rFonts w:ascii="Calibri" w:eastAsia="Calibri" w:hAnsi="Calibri" w:cs="Times New Roman"/>
        </w:rPr>
        <w:t>Children have a strong sense of wellbeing</w:t>
      </w:r>
    </w:p>
    <w:p w:rsidR="003D7E24" w:rsidRPr="003D7E24" w:rsidRDefault="003D7E24" w:rsidP="003D7E24">
      <w:pPr>
        <w:numPr>
          <w:ilvl w:val="0"/>
          <w:numId w:val="1"/>
        </w:numPr>
        <w:spacing w:after="200" w:line="276" w:lineRule="auto"/>
        <w:rPr>
          <w:rFonts w:ascii="Calibri" w:eastAsia="Calibri" w:hAnsi="Calibri" w:cs="Times New Roman"/>
        </w:rPr>
      </w:pPr>
      <w:r w:rsidRPr="003D7E24">
        <w:rPr>
          <w:rFonts w:ascii="Calibri" w:eastAsia="Calibri" w:hAnsi="Calibri" w:cs="Times New Roman"/>
        </w:rPr>
        <w:t xml:space="preserve">Children are confident and involved learners </w:t>
      </w:r>
    </w:p>
    <w:p w:rsidR="003D7E24" w:rsidRPr="003D7E24" w:rsidRDefault="003D7E24" w:rsidP="003D7E24">
      <w:pPr>
        <w:numPr>
          <w:ilvl w:val="0"/>
          <w:numId w:val="1"/>
        </w:numPr>
        <w:spacing w:after="200" w:line="276" w:lineRule="auto"/>
        <w:rPr>
          <w:rFonts w:ascii="Calibri" w:eastAsia="Calibri" w:hAnsi="Calibri" w:cs="Times New Roman"/>
        </w:rPr>
      </w:pPr>
      <w:r w:rsidRPr="003D7E24">
        <w:rPr>
          <w:rFonts w:ascii="Calibri" w:eastAsia="Calibri" w:hAnsi="Calibri" w:cs="Times New Roman"/>
        </w:rPr>
        <w:t>Children are effective communicators.</w:t>
      </w:r>
    </w:p>
    <w:tbl>
      <w:tblPr>
        <w:tblStyle w:val="TableGrid"/>
        <w:tblW w:w="0" w:type="auto"/>
        <w:tblLook w:val="04A0" w:firstRow="1" w:lastRow="0" w:firstColumn="1" w:lastColumn="0" w:noHBand="0" w:noVBand="1"/>
      </w:tblPr>
      <w:tblGrid>
        <w:gridCol w:w="1434"/>
        <w:gridCol w:w="5404"/>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c>
          <w:tcPr>
            <w:tcW w:w="1447" w:type="dxa"/>
          </w:tcPr>
          <w:p w:rsidR="003D7E24" w:rsidRPr="003D7E24" w:rsidRDefault="003D7E24" w:rsidP="003D7E24">
            <w:pPr>
              <w:spacing w:before="120" w:after="120"/>
              <w:rPr>
                <w:b/>
              </w:rPr>
            </w:pPr>
            <w:r w:rsidRPr="003D7E24">
              <w:rPr>
                <w:b/>
              </w:rPr>
              <w:t>Strengths</w:t>
            </w:r>
          </w:p>
        </w:tc>
        <w:tc>
          <w:tcPr>
            <w:tcW w:w="5891" w:type="dxa"/>
          </w:tcPr>
          <w:p w:rsidR="003D7E24" w:rsidRPr="003D7E24" w:rsidRDefault="003D7E24" w:rsidP="003D7E24">
            <w:pPr>
              <w:spacing w:before="120" w:after="120"/>
            </w:pPr>
            <w:r w:rsidRPr="003D7E24">
              <w:t>Independent</w:t>
            </w:r>
          </w:p>
          <w:p w:rsidR="003D7E24" w:rsidRPr="003D7E24" w:rsidRDefault="003D7E24" w:rsidP="003D7E24">
            <w:pPr>
              <w:spacing w:before="120" w:after="120"/>
            </w:pPr>
            <w:r w:rsidRPr="003D7E24">
              <w:t>Resilient</w:t>
            </w:r>
          </w:p>
          <w:p w:rsidR="003D7E24" w:rsidRPr="003D7E24" w:rsidRDefault="003D7E24" w:rsidP="003D7E24">
            <w:pPr>
              <w:spacing w:before="120" w:after="120"/>
            </w:pPr>
            <w:r w:rsidRPr="003D7E24">
              <w:t>Well behaved in school</w:t>
            </w:r>
          </w:p>
          <w:p w:rsidR="003D7E24" w:rsidRPr="003D7E24" w:rsidRDefault="003D7E24" w:rsidP="003D7E24">
            <w:pPr>
              <w:spacing w:before="120" w:after="120"/>
            </w:pPr>
            <w:r w:rsidRPr="003D7E24">
              <w:t>Volunteers to help with menial tasks</w:t>
            </w:r>
          </w:p>
          <w:p w:rsidR="003D7E24" w:rsidRPr="003D7E24" w:rsidRDefault="003D7E24" w:rsidP="003D7E24">
            <w:pPr>
              <w:tabs>
                <w:tab w:val="left" w:pos="1959"/>
              </w:tabs>
              <w:spacing w:before="120" w:after="120"/>
            </w:pPr>
            <w:r w:rsidRPr="003D7E24">
              <w:t>Good at singing</w:t>
            </w:r>
            <w:r w:rsidRPr="003D7E24">
              <w:tab/>
            </w:r>
          </w:p>
        </w:tc>
        <w:tc>
          <w:tcPr>
            <w:tcW w:w="1134" w:type="dxa"/>
          </w:tcPr>
          <w:p w:rsidR="003D7E24" w:rsidRPr="003D7E24" w:rsidRDefault="003D7E24" w:rsidP="003D7E24">
            <w:pPr>
              <w:spacing w:before="120" w:after="120"/>
            </w:pPr>
            <w:r w:rsidRPr="003D7E24">
              <w:t>None</w:t>
            </w:r>
          </w:p>
        </w:tc>
        <w:tc>
          <w:tcPr>
            <w:tcW w:w="1076" w:type="dxa"/>
          </w:tcPr>
          <w:p w:rsidR="003D7E24" w:rsidRPr="003D7E24" w:rsidRDefault="003D7E24" w:rsidP="003D7E24">
            <w:pPr>
              <w:spacing w:before="120" w:after="120"/>
            </w:pPr>
            <w:r w:rsidRPr="003D7E24">
              <w:t>1 to 5</w:t>
            </w:r>
          </w:p>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Interests</w:t>
            </w:r>
          </w:p>
        </w:tc>
        <w:tc>
          <w:tcPr>
            <w:tcW w:w="5891" w:type="dxa"/>
          </w:tcPr>
          <w:p w:rsidR="003D7E24" w:rsidRPr="003D7E24" w:rsidRDefault="003D7E24" w:rsidP="003D7E24">
            <w:pPr>
              <w:spacing w:before="120" w:after="120"/>
            </w:pPr>
            <w:r w:rsidRPr="003D7E24">
              <w:t>Very few. She used to enjoy singing but will no longer sing with others.</w:t>
            </w:r>
          </w:p>
          <w:p w:rsidR="003D7E24" w:rsidRPr="003D7E24" w:rsidRDefault="003D7E24" w:rsidP="003D7E24">
            <w:pPr>
              <w:spacing w:before="120" w:after="120"/>
            </w:pPr>
            <w:r w:rsidRPr="003D7E24">
              <w:t>Caitlin will not engage in before or after school activities.</w:t>
            </w:r>
          </w:p>
        </w:tc>
        <w:tc>
          <w:tcPr>
            <w:tcW w:w="1134" w:type="dxa"/>
          </w:tcPr>
          <w:p w:rsidR="003D7E24" w:rsidRPr="003D7E24" w:rsidRDefault="003D7E24" w:rsidP="003D7E24">
            <w:pPr>
              <w:spacing w:before="120" w:after="120"/>
            </w:pPr>
            <w:r w:rsidRPr="003D7E24">
              <w:t>None</w:t>
            </w:r>
          </w:p>
        </w:tc>
        <w:tc>
          <w:tcPr>
            <w:tcW w:w="1076" w:type="dxa"/>
          </w:tcPr>
          <w:p w:rsidR="003D7E24" w:rsidRPr="003D7E24" w:rsidRDefault="003D7E24" w:rsidP="003D7E24">
            <w:pPr>
              <w:spacing w:before="120" w:after="120"/>
            </w:pPr>
            <w:r w:rsidRPr="003D7E24">
              <w:t>1 to 5</w:t>
            </w:r>
          </w:p>
        </w:tc>
      </w:tr>
    </w:tbl>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rPr>
        <w:br w:type="page"/>
      </w:r>
    </w:p>
    <w:tbl>
      <w:tblPr>
        <w:tblStyle w:val="TableGrid"/>
        <w:tblW w:w="0" w:type="auto"/>
        <w:tblLook w:val="04A0" w:firstRow="1" w:lastRow="0" w:firstColumn="1" w:lastColumn="0" w:noHBand="0" w:noVBand="1"/>
      </w:tblPr>
      <w:tblGrid>
        <w:gridCol w:w="1435"/>
        <w:gridCol w:w="5448"/>
        <w:gridCol w:w="1126"/>
        <w:gridCol w:w="1007"/>
      </w:tblGrid>
      <w:tr w:rsidR="003D7E24" w:rsidRPr="003D7E24" w:rsidTr="000A4897">
        <w:tc>
          <w:tcPr>
            <w:tcW w:w="1447" w:type="dxa"/>
          </w:tcPr>
          <w:p w:rsidR="003D7E24" w:rsidRPr="003D7E24" w:rsidRDefault="003D7E24" w:rsidP="003D7E24">
            <w:pPr>
              <w:spacing w:before="120" w:after="120"/>
              <w:rPr>
                <w:b/>
              </w:rPr>
            </w:pPr>
            <w:r w:rsidRPr="003D7E24">
              <w:rPr>
                <w:b/>
              </w:rPr>
              <w:lastRenderedPageBreak/>
              <w:t>Relationships</w:t>
            </w:r>
          </w:p>
        </w:tc>
        <w:tc>
          <w:tcPr>
            <w:tcW w:w="5891" w:type="dxa"/>
          </w:tcPr>
          <w:p w:rsidR="003D7E24" w:rsidRPr="003D7E24" w:rsidRDefault="003D7E24" w:rsidP="003D7E24">
            <w:pPr>
              <w:spacing w:before="120" w:after="120"/>
            </w:pPr>
            <w:r w:rsidRPr="003D7E24">
              <w:t>Unable to develop and maintain relationships with peers due to poor attendance.</w:t>
            </w:r>
          </w:p>
          <w:p w:rsidR="003D7E24" w:rsidRPr="003D7E24" w:rsidRDefault="003D7E24" w:rsidP="003D7E24">
            <w:pPr>
              <w:spacing w:before="120" w:after="120"/>
            </w:pPr>
            <w:r w:rsidRPr="003D7E24">
              <w:t>Peers have negative opinion of her because she is so isolated and withdrawn, and because of her poor attendance.</w:t>
            </w:r>
          </w:p>
          <w:p w:rsidR="003D7E24" w:rsidRPr="003D7E24" w:rsidRDefault="003D7E24" w:rsidP="003D7E24">
            <w:pPr>
              <w:spacing w:before="120" w:after="120"/>
            </w:pPr>
            <w:r w:rsidRPr="003D7E24">
              <w:t>Would rather engage with adults than peers but communication is still a problem.</w:t>
            </w:r>
          </w:p>
          <w:p w:rsidR="003D7E24" w:rsidRPr="003D7E24" w:rsidRDefault="003D7E24" w:rsidP="003D7E24">
            <w:pPr>
              <w:spacing w:before="120" w:after="120"/>
            </w:pPr>
            <w:r w:rsidRPr="003D7E24">
              <w:t>Poor relationship with mother due to resentment that mother is not able to attend parent-teacher conferences and that Caitlin has to complete housework due to her mother’s disability.</w:t>
            </w:r>
          </w:p>
          <w:p w:rsidR="003D7E24" w:rsidRPr="003D7E24" w:rsidRDefault="003D7E24" w:rsidP="003D7E24">
            <w:pPr>
              <w:spacing w:before="120" w:after="120"/>
            </w:pPr>
            <w:r w:rsidRPr="003D7E24">
              <w:t>Dominant over younger sister and takes out her aggression from the emotional upset of the family circumstances on her.</w:t>
            </w:r>
          </w:p>
          <w:p w:rsidR="003D7E24" w:rsidRPr="003D7E24" w:rsidRDefault="003D7E24" w:rsidP="003D7E24">
            <w:pPr>
              <w:spacing w:before="120" w:after="120"/>
            </w:pPr>
            <w:r w:rsidRPr="003D7E24">
              <w:t>Unstable relationship with father</w:t>
            </w:r>
          </w:p>
        </w:tc>
        <w:tc>
          <w:tcPr>
            <w:tcW w:w="1134" w:type="dxa"/>
          </w:tcPr>
          <w:p w:rsidR="003D7E24" w:rsidRPr="003D7E24" w:rsidRDefault="003D7E24" w:rsidP="003D7E24">
            <w:pPr>
              <w:spacing w:before="120" w:after="120"/>
            </w:pPr>
            <w:r w:rsidRPr="003D7E24">
              <w:t>None</w:t>
            </w:r>
          </w:p>
        </w:tc>
        <w:tc>
          <w:tcPr>
            <w:tcW w:w="1076" w:type="dxa"/>
          </w:tcPr>
          <w:p w:rsidR="003D7E24" w:rsidRPr="003D7E24" w:rsidRDefault="003D7E24" w:rsidP="003D7E24">
            <w:pPr>
              <w:spacing w:before="120" w:after="120"/>
            </w:pPr>
            <w:r w:rsidRPr="003D7E24">
              <w:t>1 to 5</w:t>
            </w:r>
          </w:p>
        </w:tc>
      </w:tr>
      <w:tr w:rsidR="003D7E24" w:rsidRPr="003D7E24" w:rsidTr="000A4897">
        <w:trPr>
          <w:trHeight w:val="1374"/>
        </w:trPr>
        <w:tc>
          <w:tcPr>
            <w:tcW w:w="1447" w:type="dxa"/>
            <w:vMerge w:val="restart"/>
          </w:tcPr>
          <w:p w:rsidR="003D7E24" w:rsidRPr="003D7E24" w:rsidRDefault="003D7E24" w:rsidP="003D7E24">
            <w:pPr>
              <w:spacing w:before="120" w:after="120"/>
              <w:rPr>
                <w:b/>
              </w:rPr>
            </w:pPr>
            <w:r w:rsidRPr="003D7E24">
              <w:rPr>
                <w:b/>
              </w:rPr>
              <w:t>Learning</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Physical development and wellbeing</w:t>
            </w:r>
          </w:p>
          <w:p w:rsidR="003D7E24" w:rsidRPr="003D7E24" w:rsidRDefault="003D7E24" w:rsidP="003D7E24">
            <w:pPr>
              <w:spacing w:before="120" w:after="120"/>
            </w:pPr>
            <w:r w:rsidRPr="003D7E24">
              <w:t>Caitlin is overweight which prevents her participating in physical and sporting activities because of her low self-esteem. Her poor diet makes this a vicious circle.</w:t>
            </w:r>
          </w:p>
          <w:p w:rsidR="003D7E24" w:rsidRPr="003D7E24" w:rsidRDefault="003D7E24" w:rsidP="003D7E24">
            <w:pPr>
              <w:spacing w:before="120" w:after="120"/>
            </w:pPr>
            <w:r w:rsidRPr="003D7E24">
              <w:t>Caitlin’s hearing problems are seriously impeding her development in all areas of her life including in the classroom, socially and in terms of communication skills and self-confidence, and are probably related to her stammer and her reluctance to sing.</w:t>
            </w:r>
          </w:p>
        </w:tc>
        <w:tc>
          <w:tcPr>
            <w:tcW w:w="1134" w:type="dxa"/>
            <w:vMerge w:val="restart"/>
          </w:tcPr>
          <w:p w:rsidR="003D7E24" w:rsidRPr="003D7E24" w:rsidRDefault="003D7E24" w:rsidP="003D7E24">
            <w:pPr>
              <w:spacing w:before="120" w:after="120"/>
            </w:pPr>
            <w:r w:rsidRPr="003D7E24">
              <w:t>None</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t>None</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2 negatively</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None</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None</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None</w:t>
            </w:r>
          </w:p>
          <w:p w:rsidR="003D7E24" w:rsidRPr="003D7E24" w:rsidRDefault="003D7E24" w:rsidP="003D7E24">
            <w:pPr>
              <w:spacing w:before="120" w:after="120"/>
            </w:pPr>
          </w:p>
        </w:tc>
        <w:tc>
          <w:tcPr>
            <w:tcW w:w="1076" w:type="dxa"/>
            <w:vMerge w:val="restart"/>
          </w:tcPr>
          <w:p w:rsidR="003D7E24" w:rsidRPr="003D7E24" w:rsidRDefault="003D7E24" w:rsidP="003D7E24">
            <w:pPr>
              <w:spacing w:before="120" w:after="120"/>
            </w:pPr>
            <w:r w:rsidRPr="003D7E24">
              <w:lastRenderedPageBreak/>
              <w:t>1 to 5</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t>1 to 5</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1 to 5</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t>1 to 5</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1 to 5</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1 to 5</w:t>
            </w:r>
          </w:p>
          <w:p w:rsidR="003D7E24" w:rsidRPr="003D7E24" w:rsidRDefault="003D7E24" w:rsidP="003D7E24">
            <w:pPr>
              <w:spacing w:before="120" w:after="120"/>
            </w:pPr>
          </w:p>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Cognitive development</w:t>
            </w:r>
          </w:p>
          <w:p w:rsidR="003D7E24" w:rsidRPr="003D7E24" w:rsidRDefault="003D7E24" w:rsidP="003D7E24">
            <w:pPr>
              <w:spacing w:before="120" w:after="120"/>
            </w:pPr>
            <w:r w:rsidRPr="003D7E24">
              <w:t>Caitlin’s historical poor attendance has resulted in vast gaps in her fundamental knowledge along with low literacy and numeracy levels.</w:t>
            </w:r>
          </w:p>
          <w:p w:rsidR="003D7E24" w:rsidRPr="003D7E24" w:rsidRDefault="003D7E24" w:rsidP="003D7E24">
            <w:pPr>
              <w:spacing w:before="120" w:after="120"/>
            </w:pPr>
            <w:r w:rsidRPr="003D7E24">
              <w:t>Her hearing problems compound the lack of cognitive development because she cannot hear what is being taught but rather than tell an adult she sits quietly in the classroom; she then cannot complete the tasks set because she doesn’t know what she is supposed to do.</w:t>
            </w: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Emotional intelligence </w:t>
            </w:r>
          </w:p>
          <w:p w:rsidR="003D7E24" w:rsidRPr="003D7E24" w:rsidRDefault="003D7E24" w:rsidP="003D7E24">
            <w:pPr>
              <w:spacing w:before="120" w:after="120"/>
            </w:pPr>
            <w:r w:rsidRPr="003D7E24">
              <w:t xml:space="preserve">Caitlin has developed self-awareness to a significant extent and self-management to a certain extent as she knows and demonstrates the difference between appropriate and inappropriate behaviour because her behaviour is good in school but she is argumentative and defiant towards her mother at home and is verbally and physically aggressive towards her younger sister. </w:t>
            </w: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Spiritual, moral and cultural awareness and development </w:t>
            </w:r>
          </w:p>
          <w:p w:rsidR="003D7E24" w:rsidRPr="003D7E24" w:rsidRDefault="003D7E24" w:rsidP="003D7E24">
            <w:pPr>
              <w:spacing w:before="120" w:after="120"/>
            </w:pPr>
            <w:r w:rsidRPr="003D7E24">
              <w:t>Caitlin lives in a bubble in which domestic violence has been accepted and she is now exhibiting similar behaviours towards her younger sister.</w:t>
            </w:r>
          </w:p>
          <w:p w:rsidR="003D7E24" w:rsidRPr="003D7E24" w:rsidRDefault="003D7E24" w:rsidP="003D7E24">
            <w:pPr>
              <w:spacing w:before="120" w:after="120"/>
            </w:pPr>
            <w:r w:rsidRPr="003D7E24">
              <w:t>Her poor attendance and lack of participation in external activities in the community has resulted in lack of interaction with different cultures and society as a whole.</w:t>
            </w:r>
          </w:p>
          <w:p w:rsidR="003D7E24" w:rsidRPr="003D7E24" w:rsidRDefault="003D7E24" w:rsidP="003D7E24">
            <w:pPr>
              <w:spacing w:before="120" w:after="120"/>
            </w:pPr>
            <w:r w:rsidRPr="003D7E24">
              <w:lastRenderedPageBreak/>
              <w:t>The recent shop theft whilst playing truant at such a young age raises serious concerns about her moral development and understanding. It also raises concerns about her vulnerability in society and potential future risk taking activity.</w:t>
            </w: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Behaviour for learning </w:t>
            </w:r>
          </w:p>
          <w:p w:rsidR="003D7E24" w:rsidRPr="003D7E24" w:rsidRDefault="003D7E24" w:rsidP="003D7E24">
            <w:pPr>
              <w:spacing w:before="120" w:after="120"/>
            </w:pPr>
            <w:r w:rsidRPr="003D7E24">
              <w:t>Whilst Caitlin is not disruptive or obviously poorly behaved in the educational setting, she is being passively defiant as she is not participating in the tasks set by the educator because she is not telling them that she cannot hear properly and subsequently cannot understand what is going on.</w:t>
            </w: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567"/>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Attitude towards learning</w:t>
            </w:r>
          </w:p>
          <w:p w:rsidR="003D7E24" w:rsidRPr="003D7E24" w:rsidRDefault="003D7E24" w:rsidP="003D7E24">
            <w:pPr>
              <w:spacing w:before="120" w:after="120"/>
            </w:pPr>
            <w:r w:rsidRPr="003D7E24">
              <w:t xml:space="preserve">Caitlin either has no desire to become involved in learning or simply does not know where to start to overcome all of the difficulties she faces. </w:t>
            </w: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bl>
    <w:p w:rsidR="003D7E24" w:rsidRPr="003D7E24" w:rsidRDefault="003D7E24" w:rsidP="003D7E24">
      <w:pPr>
        <w:spacing w:after="0" w:line="276" w:lineRule="auto"/>
        <w:rPr>
          <w:rFonts w:ascii="Calibri" w:eastAsia="Calibri" w:hAnsi="Calibri" w:cs="Times New Roman"/>
          <w:lang w:val="en-GB"/>
        </w:rPr>
      </w:pPr>
    </w:p>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rPr>
        <w:t xml:space="preserve">As you can see there are very few positives about Caitlin’s learning and development to take away from this analysis. But you can also see that by gathering information from a variety of sources and people involved in caring for Caitlin there are issues that have been raised of which some of these people were unaware such as the information about Caitlin’s hearing; the educator was unaware that Caitlin had not been for a check-up for 18 months and that she should still be wearing hearing aids when in fact she has not been doing so and this explains Caitlin’s reluctance to engage in group discussion and her lack of understanding when asked to perform tasks. Simple solutions can be put into place to help combat this. </w:t>
      </w:r>
    </w:p>
    <w:p w:rsidR="003D7E24" w:rsidRPr="003D7E24" w:rsidRDefault="003D7E24" w:rsidP="003D7E24">
      <w:pPr>
        <w:spacing w:after="0" w:line="240" w:lineRule="auto"/>
        <w:rPr>
          <w:rFonts w:ascii="Calibri" w:eastAsia="Calibri" w:hAnsi="Calibri" w:cstheme="majorBidi"/>
          <w:b/>
          <w:bCs/>
          <w:sz w:val="26"/>
          <w:szCs w:val="26"/>
        </w:rPr>
      </w:pPr>
      <w:r w:rsidRPr="003D7E24">
        <w:rPr>
          <w:rFonts w:ascii="Calibri" w:eastAsia="Calibri" w:hAnsi="Calibri" w:cs="Times New Roman"/>
        </w:rPr>
        <w:br w:type="page"/>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2" w:name="_Toc422752709"/>
      <w:r w:rsidRPr="003D7E24">
        <w:rPr>
          <w:rFonts w:ascii="Calibri" w:eastAsia="Calibri" w:hAnsi="Calibri" w:cstheme="majorBidi"/>
          <w:b/>
          <w:bCs/>
          <w:sz w:val="26"/>
          <w:szCs w:val="26"/>
        </w:rPr>
        <w:lastRenderedPageBreak/>
        <w:t>Children who may need additional support</w:t>
      </w:r>
      <w:bookmarkEnd w:id="2"/>
    </w:p>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rPr>
        <w:t>The table below identifies the major problem areas and barriers to Caitlin achieving the learning outcomes and identifies suggested methods of support that are realistic and achievable. You will need to do the same for the three children in your care whose learning and development you have selected to analyse.</w:t>
      </w:r>
    </w:p>
    <w:tbl>
      <w:tblPr>
        <w:tblStyle w:val="TableGrid"/>
        <w:tblW w:w="0" w:type="auto"/>
        <w:tblLook w:val="04A0" w:firstRow="1" w:lastRow="0" w:firstColumn="1" w:lastColumn="0" w:noHBand="0" w:noVBand="1"/>
      </w:tblPr>
      <w:tblGrid>
        <w:gridCol w:w="1904"/>
        <w:gridCol w:w="3208"/>
        <w:gridCol w:w="3904"/>
      </w:tblGrid>
      <w:tr w:rsidR="003D7E24" w:rsidRPr="003D7E24" w:rsidTr="000A4897">
        <w:tc>
          <w:tcPr>
            <w:tcW w:w="1951" w:type="dxa"/>
            <w:shd w:val="clear" w:color="auto" w:fill="F7CAAC" w:themeFill="accent2" w:themeFillTint="66"/>
          </w:tcPr>
          <w:p w:rsidR="003D7E24" w:rsidRPr="003D7E24" w:rsidRDefault="003D7E24" w:rsidP="003D7E24">
            <w:pPr>
              <w:spacing w:before="120" w:after="120"/>
              <w:rPr>
                <w:b/>
              </w:rPr>
            </w:pPr>
            <w:r w:rsidRPr="003D7E24">
              <w:rPr>
                <w:b/>
              </w:rPr>
              <w:t>Learning outcome</w:t>
            </w:r>
          </w:p>
        </w:tc>
        <w:tc>
          <w:tcPr>
            <w:tcW w:w="3402" w:type="dxa"/>
            <w:shd w:val="clear" w:color="auto" w:fill="F7CAAC" w:themeFill="accent2" w:themeFillTint="66"/>
          </w:tcPr>
          <w:p w:rsidR="003D7E24" w:rsidRPr="003D7E24" w:rsidRDefault="003D7E24" w:rsidP="003D7E24">
            <w:pPr>
              <w:spacing w:before="120" w:after="120"/>
              <w:rPr>
                <w:b/>
              </w:rPr>
            </w:pPr>
            <w:r w:rsidRPr="003D7E24">
              <w:rPr>
                <w:b/>
              </w:rPr>
              <w:t>Major issue</w:t>
            </w:r>
          </w:p>
        </w:tc>
        <w:tc>
          <w:tcPr>
            <w:tcW w:w="4195" w:type="dxa"/>
            <w:shd w:val="clear" w:color="auto" w:fill="F7CAAC" w:themeFill="accent2" w:themeFillTint="66"/>
          </w:tcPr>
          <w:p w:rsidR="003D7E24" w:rsidRPr="003D7E24" w:rsidRDefault="003D7E24" w:rsidP="003D7E24">
            <w:pPr>
              <w:spacing w:before="120" w:after="120"/>
              <w:rPr>
                <w:b/>
              </w:rPr>
            </w:pPr>
            <w:r w:rsidRPr="003D7E24">
              <w:rPr>
                <w:b/>
              </w:rPr>
              <w:t>Suggested method of support</w:t>
            </w: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identity</w:t>
            </w:r>
          </w:p>
        </w:tc>
        <w:tc>
          <w:tcPr>
            <w:tcW w:w="3402" w:type="dxa"/>
          </w:tcPr>
          <w:p w:rsidR="003D7E24" w:rsidRPr="003D7E24" w:rsidRDefault="003D7E24" w:rsidP="003D7E24">
            <w:pPr>
              <w:spacing w:before="120" w:after="120"/>
            </w:pPr>
            <w:r w:rsidRPr="003D7E24">
              <w:t>Caitlin has no sense of identity – she has no particular aspirations or a personality and this is as a result of poor attendance at school and little interaction with peers in a social setting.</w:t>
            </w:r>
          </w:p>
        </w:tc>
        <w:tc>
          <w:tcPr>
            <w:tcW w:w="4195" w:type="dxa"/>
            <w:vMerge w:val="restart"/>
          </w:tcPr>
          <w:p w:rsidR="003D7E24" w:rsidRPr="003D7E24" w:rsidRDefault="003D7E24" w:rsidP="003D7E24">
            <w:pPr>
              <w:spacing w:before="120" w:after="120"/>
            </w:pPr>
            <w:r w:rsidRPr="003D7E24">
              <w:t>Discuss with Caitlin her reasons for not attending school regularly to find out from her what she worries about and what she struggles with. Address these issues and tell her what you have put in place for her.</w:t>
            </w:r>
          </w:p>
          <w:p w:rsidR="003D7E24" w:rsidRPr="003D7E24" w:rsidRDefault="003D7E24" w:rsidP="003D7E24">
            <w:pPr>
              <w:spacing w:before="120" w:after="120"/>
            </w:pPr>
            <w:r w:rsidRPr="003D7E24">
              <w:t>Set attendance targets for both school and attendance at extra-curricular activities, particularly any singing clubs such as choir or musical productions. Ask her what realistic reward would motivate her to meet the targets and put this in place. The reward does not have to be of any great financial value, it may be something as simple as a pin badge, a sticker or a phone call home.</w:t>
            </w:r>
          </w:p>
          <w:p w:rsidR="003D7E24" w:rsidRPr="003D7E24" w:rsidRDefault="003D7E24" w:rsidP="003D7E24">
            <w:pPr>
              <w:spacing w:before="120" w:after="120"/>
            </w:pPr>
            <w:r w:rsidRPr="003D7E24">
              <w:t>Visit her mother at home to inform her of the attendance targets and the reward Caitlin has requested and encourage her to support Caitlin in achieving the targets.</w:t>
            </w:r>
          </w:p>
        </w:tc>
      </w:tr>
      <w:tr w:rsidR="003D7E24" w:rsidRPr="003D7E24" w:rsidTr="000A4897">
        <w:tc>
          <w:tcPr>
            <w:tcW w:w="1951" w:type="dxa"/>
          </w:tcPr>
          <w:p w:rsidR="003D7E24" w:rsidRPr="003D7E24" w:rsidRDefault="003D7E24" w:rsidP="003D7E24">
            <w:pPr>
              <w:spacing w:before="120" w:after="120"/>
              <w:rPr>
                <w:b/>
              </w:rPr>
            </w:pPr>
            <w:r w:rsidRPr="003D7E24">
              <w:rPr>
                <w:b/>
              </w:rPr>
              <w:t>Children are connected with and contribute to their world</w:t>
            </w:r>
          </w:p>
        </w:tc>
        <w:tc>
          <w:tcPr>
            <w:tcW w:w="3402" w:type="dxa"/>
          </w:tcPr>
          <w:p w:rsidR="003D7E24" w:rsidRPr="003D7E24" w:rsidRDefault="003D7E24" w:rsidP="003D7E24">
            <w:pPr>
              <w:spacing w:before="120" w:after="120"/>
            </w:pPr>
            <w:r w:rsidRPr="003D7E24">
              <w:t xml:space="preserve">Caitlin contributes to her world in the home because she is responsible for cooking and cleaning for herself and quite probably her mother and sister as well. She is only nine years old and her world should comprise social interaction, learning through play and other fun activities that foster creativity and adventure. </w:t>
            </w:r>
          </w:p>
          <w:p w:rsidR="003D7E24" w:rsidRPr="003D7E24" w:rsidRDefault="003D7E24" w:rsidP="003D7E24">
            <w:pPr>
              <w:spacing w:before="120" w:after="120"/>
            </w:pPr>
            <w:r w:rsidRPr="003D7E24">
              <w:t>Whilst you cannot change the domestic circumstances you can offer these opportunities within your care/educational environment.</w:t>
            </w:r>
          </w:p>
        </w:tc>
        <w:tc>
          <w:tcPr>
            <w:tcW w:w="4195" w:type="dxa"/>
            <w:vMerge/>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wellbeing</w:t>
            </w:r>
          </w:p>
        </w:tc>
        <w:tc>
          <w:tcPr>
            <w:tcW w:w="3402" w:type="dxa"/>
          </w:tcPr>
          <w:p w:rsidR="003D7E24" w:rsidRPr="003D7E24" w:rsidRDefault="003D7E24" w:rsidP="003D7E24">
            <w:pPr>
              <w:spacing w:before="120" w:after="120"/>
            </w:pPr>
            <w:r w:rsidRPr="003D7E24">
              <w:t>Caitlin is suffering problems with her hearing which is having a huge negative impact in all areas of her learning and development. It is not your responsibility to take her to her hospital appointments but there are measures you can take within your setting to ease the problems.</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t>Caitlin is overweight and has a poor diet at home. She also refuses to participate in physical activity because of it.</w:t>
            </w:r>
          </w:p>
        </w:tc>
        <w:tc>
          <w:tcPr>
            <w:tcW w:w="4195" w:type="dxa"/>
          </w:tcPr>
          <w:p w:rsidR="003D7E24" w:rsidRPr="003D7E24" w:rsidRDefault="003D7E24" w:rsidP="003D7E24">
            <w:pPr>
              <w:spacing w:before="120" w:after="120"/>
            </w:pPr>
            <w:r w:rsidRPr="003D7E24">
              <w:t>Discuss the issue with Caitlin and find out exactly how it affects her in your setting. You could rearrange your seating plan and activities so that she is nearer to the instructor, give her written information to supplement the spoken instructions, use an additional member of staff to repeat or clarify anything she doesn’t hear, have intensive one-to-one recap sessions after a period of learning to allow her to ask for any clarification or draw things to your attention that she has not understood.</w:t>
            </w:r>
          </w:p>
          <w:p w:rsidR="003D7E24" w:rsidRPr="003D7E24" w:rsidRDefault="003D7E24" w:rsidP="003D7E24">
            <w:pPr>
              <w:spacing w:before="120" w:after="120"/>
            </w:pPr>
          </w:p>
          <w:p w:rsidR="003D7E24" w:rsidRPr="003D7E24" w:rsidRDefault="003D7E24" w:rsidP="003D7E24">
            <w:pPr>
              <w:spacing w:before="120" w:after="120"/>
            </w:pPr>
            <w:r w:rsidRPr="003D7E24">
              <w:t>Educate her on a balanced diet and encourage her to choose healthy options in the canteen.</w:t>
            </w:r>
          </w:p>
          <w:p w:rsidR="003D7E24" w:rsidRPr="003D7E24" w:rsidRDefault="003D7E24" w:rsidP="003D7E24">
            <w:pPr>
              <w:spacing w:before="120" w:after="120"/>
            </w:pPr>
          </w:p>
          <w:p w:rsidR="003D7E24" w:rsidRPr="003D7E24" w:rsidRDefault="003D7E24" w:rsidP="003D7E24">
            <w:pPr>
              <w:spacing w:before="120" w:after="120"/>
            </w:pPr>
            <w:r w:rsidRPr="003D7E24">
              <w:t>You could also advise the canteen staff to gently encourage the healthy option.</w:t>
            </w:r>
          </w:p>
          <w:p w:rsidR="003D7E24" w:rsidRPr="003D7E24" w:rsidRDefault="003D7E24" w:rsidP="003D7E24">
            <w:pPr>
              <w:spacing w:before="120" w:after="120"/>
            </w:pPr>
            <w:r w:rsidRPr="003D7E24">
              <w:t xml:space="preserve">Incorporate more low level movement based activities into the educational program so </w:t>
            </w:r>
            <w:r w:rsidRPr="003D7E24">
              <w:lastRenderedPageBreak/>
              <w:t>that she is more active without it being labelled as a physical activity.</w:t>
            </w:r>
          </w:p>
        </w:tc>
      </w:tr>
      <w:tr w:rsidR="003D7E24" w:rsidRPr="003D7E24" w:rsidTr="000A4897">
        <w:tc>
          <w:tcPr>
            <w:tcW w:w="1951" w:type="dxa"/>
          </w:tcPr>
          <w:p w:rsidR="003D7E24" w:rsidRPr="003D7E24" w:rsidRDefault="003D7E24" w:rsidP="003D7E24">
            <w:pPr>
              <w:spacing w:before="120" w:after="120"/>
              <w:rPr>
                <w:b/>
              </w:rPr>
            </w:pPr>
            <w:r w:rsidRPr="003D7E24">
              <w:rPr>
                <w:b/>
              </w:rPr>
              <w:lastRenderedPageBreak/>
              <w:t xml:space="preserve">Children are confident and involved learners </w:t>
            </w:r>
          </w:p>
        </w:tc>
        <w:tc>
          <w:tcPr>
            <w:tcW w:w="3402" w:type="dxa"/>
          </w:tcPr>
          <w:p w:rsidR="003D7E24" w:rsidRPr="003D7E24" w:rsidRDefault="003D7E24" w:rsidP="003D7E24">
            <w:pPr>
              <w:spacing w:before="120" w:after="120"/>
            </w:pPr>
            <w:r w:rsidRPr="003D7E24">
              <w:t>Caitlin’s approach to learning is completely passive; she sits in every activity without listening or involving herself in the curriculum and such she never achieves anything. She makes no progress and has no inspiration or motivation to make an effort to even attend school or other activities. The gaps in her knowledge and development are that vast that nothing really makes any sense and she therefore has no starting point for asking questions.</w:t>
            </w:r>
          </w:p>
        </w:tc>
        <w:tc>
          <w:tcPr>
            <w:tcW w:w="4195" w:type="dxa"/>
          </w:tcPr>
          <w:p w:rsidR="003D7E24" w:rsidRPr="003D7E24" w:rsidRDefault="003D7E24" w:rsidP="003D7E24">
            <w:pPr>
              <w:spacing w:before="120" w:after="120"/>
            </w:pPr>
            <w:r w:rsidRPr="003D7E24">
              <w:t>Consider moving her out of her normal group into a younger age bracket to try and fill in the gaps in knowledge and development but be mindful that she is very tall for her age and may not want to stand out.</w:t>
            </w:r>
          </w:p>
          <w:p w:rsidR="003D7E24" w:rsidRPr="003D7E24" w:rsidRDefault="003D7E24" w:rsidP="003D7E24">
            <w:pPr>
              <w:spacing w:before="120" w:after="120"/>
            </w:pPr>
            <w:r w:rsidRPr="003D7E24">
              <w:t>Consider an intensive alternative program for her for a short period of time, where she has one-to-one or small group support to address her needs. Be careful to include her in other group activities so as not to isolate her even further from interaction with other children.</w:t>
            </w:r>
          </w:p>
        </w:tc>
      </w:tr>
      <w:tr w:rsidR="003D7E24" w:rsidRPr="003D7E24" w:rsidTr="000A4897">
        <w:tc>
          <w:tcPr>
            <w:tcW w:w="1951" w:type="dxa"/>
          </w:tcPr>
          <w:p w:rsidR="003D7E24" w:rsidRPr="003D7E24" w:rsidRDefault="003D7E24" w:rsidP="003D7E24">
            <w:pPr>
              <w:spacing w:before="120" w:after="120"/>
              <w:rPr>
                <w:b/>
              </w:rPr>
            </w:pPr>
            <w:r w:rsidRPr="003D7E24">
              <w:rPr>
                <w:b/>
              </w:rPr>
              <w:t>Children are effective communicators</w:t>
            </w:r>
          </w:p>
        </w:tc>
        <w:tc>
          <w:tcPr>
            <w:tcW w:w="3402" w:type="dxa"/>
          </w:tcPr>
          <w:p w:rsidR="003D7E24" w:rsidRPr="003D7E24" w:rsidRDefault="003D7E24" w:rsidP="003D7E24">
            <w:pPr>
              <w:spacing w:before="120" w:after="120"/>
            </w:pPr>
            <w:r w:rsidRPr="003D7E24">
              <w:t>Caitlin’s communication skills are seriously affected by her poor hearing and her stammer. Her poor attendance further hinders her ability and desire to communicate with others.</w:t>
            </w:r>
          </w:p>
        </w:tc>
        <w:tc>
          <w:tcPr>
            <w:tcW w:w="4195" w:type="dxa"/>
          </w:tcPr>
          <w:p w:rsidR="003D7E24" w:rsidRPr="003D7E24" w:rsidRDefault="003D7E24" w:rsidP="003D7E24">
            <w:pPr>
              <w:spacing w:before="120" w:after="120"/>
            </w:pPr>
            <w:r w:rsidRPr="003D7E24">
              <w:t>The only way she will develop her communication skills is through developing her range of vocabulary through lots of reading practice and through interacting with other children.</w:t>
            </w:r>
          </w:p>
          <w:p w:rsidR="003D7E24" w:rsidRPr="003D7E24" w:rsidRDefault="003D7E24" w:rsidP="003D7E24">
            <w:pPr>
              <w:spacing w:before="120" w:after="120"/>
            </w:pPr>
            <w:r w:rsidRPr="003D7E24">
              <w:t xml:space="preserve">Integrate ten minutes silent reading for everyone in the group every day and allow Caitlin to select her own text. </w:t>
            </w:r>
          </w:p>
          <w:p w:rsidR="003D7E24" w:rsidRPr="003D7E24" w:rsidRDefault="003D7E24" w:rsidP="003D7E24">
            <w:pPr>
              <w:spacing w:before="120" w:after="120"/>
            </w:pPr>
            <w:r w:rsidRPr="003D7E24">
              <w:t>Pair children up to discuss with each other what they are reading and why they do or do not like it.</w:t>
            </w:r>
          </w:p>
          <w:p w:rsidR="003D7E24" w:rsidRPr="003D7E24" w:rsidRDefault="003D7E24" w:rsidP="003D7E24">
            <w:pPr>
              <w:spacing w:before="120" w:after="120"/>
            </w:pPr>
            <w:r w:rsidRPr="003D7E24">
              <w:t>Implement more group activities in which each member of the group has to communicate in order to complete the task.</w:t>
            </w:r>
          </w:p>
          <w:p w:rsidR="003D7E24" w:rsidRPr="003D7E24" w:rsidRDefault="003D7E24" w:rsidP="003D7E24">
            <w:pPr>
              <w:spacing w:before="120" w:after="120"/>
            </w:pPr>
            <w:r w:rsidRPr="003D7E24">
              <w:t>Encourage attendance at extra-curricular activities and social groups within the community.</w:t>
            </w:r>
          </w:p>
        </w:tc>
      </w:tr>
    </w:tbl>
    <w:p w:rsidR="003D7E24" w:rsidRPr="003D7E24" w:rsidRDefault="003D7E24" w:rsidP="003D7E24">
      <w:pPr>
        <w:spacing w:after="200" w:line="276" w:lineRule="auto"/>
        <w:rPr>
          <w:rFonts w:ascii="Calibri" w:eastAsia="Calibri" w:hAnsi="Calibri" w:cs="Times New Roman"/>
        </w:rPr>
      </w:pPr>
    </w:p>
    <w:p w:rsidR="003D7E24" w:rsidRPr="003D7E24" w:rsidRDefault="003D7E24" w:rsidP="003D7E24">
      <w:pPr>
        <w:spacing w:after="200" w:line="276" w:lineRule="auto"/>
        <w:rPr>
          <w:rFonts w:ascii="Calibri" w:eastAsia="Calibri" w:hAnsi="Calibri" w:cs="Calibri"/>
          <w:color w:val="C00000"/>
          <w:sz w:val="28"/>
          <w:szCs w:val="28"/>
        </w:rPr>
      </w:pPr>
      <w:r w:rsidRPr="003D7E24">
        <w:rPr>
          <w:rFonts w:ascii="Calibri" w:eastAsia="Calibri" w:hAnsi="Calibri" w:cs="Times New Roman"/>
        </w:rPr>
        <w:br w:type="page"/>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3" w:name="_Toc422752711"/>
      <w:r w:rsidRPr="003D7E24">
        <w:rPr>
          <w:rFonts w:ascii="Calibri" w:eastAsia="Calibri" w:hAnsi="Calibri" w:cstheme="majorBidi"/>
          <w:b/>
          <w:bCs/>
          <w:sz w:val="26"/>
          <w:szCs w:val="26"/>
          <w:lang w:val="en-GB"/>
        </w:rPr>
        <w:lastRenderedPageBreak/>
        <w:t>Analysis of child one</w:t>
      </w:r>
      <w:bookmarkEnd w:id="3"/>
    </w:p>
    <w:p w:rsidR="003D7E24" w:rsidRPr="003D7E24" w:rsidRDefault="003D7E24" w:rsidP="003D7E24">
      <w:pPr>
        <w:spacing w:after="100" w:line="240" w:lineRule="auto"/>
        <w:rPr>
          <w:rFonts w:ascii="Calibri" w:eastAsia="Calibri" w:hAnsi="Calibri" w:cs="Times New Roman"/>
          <w:b/>
        </w:rPr>
      </w:pPr>
      <w:r w:rsidRPr="003D7E24">
        <w:rPr>
          <w:rFonts w:ascii="Calibri" w:eastAsia="Calibri" w:hAnsi="Calibri" w:cs="Times New Roman"/>
          <w:b/>
        </w:rPr>
        <w:t>The Early Years Framework’s learning outcomes are:</w:t>
      </w:r>
    </w:p>
    <w:p w:rsidR="003D7E24" w:rsidRPr="003D7E24" w:rsidRDefault="003D7E24" w:rsidP="003D7E24">
      <w:pPr>
        <w:numPr>
          <w:ilvl w:val="0"/>
          <w:numId w:val="2"/>
        </w:numPr>
        <w:spacing w:after="200" w:line="276" w:lineRule="auto"/>
        <w:rPr>
          <w:rFonts w:ascii="Calibri" w:eastAsia="Calibri" w:hAnsi="Calibri" w:cs="Times New Roman"/>
        </w:rPr>
      </w:pPr>
      <w:r w:rsidRPr="003D7E24">
        <w:rPr>
          <w:rFonts w:ascii="Calibri" w:eastAsia="Calibri" w:hAnsi="Calibri" w:cs="Times New Roman"/>
        </w:rPr>
        <w:t>Children have a strong sense of identity</w:t>
      </w:r>
    </w:p>
    <w:p w:rsidR="003D7E24" w:rsidRPr="003D7E24" w:rsidRDefault="003D7E24" w:rsidP="003D7E24">
      <w:pPr>
        <w:numPr>
          <w:ilvl w:val="0"/>
          <w:numId w:val="2"/>
        </w:numPr>
        <w:spacing w:after="200" w:line="276" w:lineRule="auto"/>
        <w:rPr>
          <w:rFonts w:ascii="Calibri" w:eastAsia="Calibri" w:hAnsi="Calibri" w:cs="Times New Roman"/>
        </w:rPr>
      </w:pPr>
      <w:r w:rsidRPr="003D7E24">
        <w:rPr>
          <w:rFonts w:ascii="Calibri" w:eastAsia="Calibri" w:hAnsi="Calibri" w:cs="Times New Roman"/>
        </w:rPr>
        <w:t>Children are connected with and contribute to their world</w:t>
      </w:r>
    </w:p>
    <w:p w:rsidR="003D7E24" w:rsidRPr="003D7E24" w:rsidRDefault="003D7E24" w:rsidP="003D7E24">
      <w:pPr>
        <w:numPr>
          <w:ilvl w:val="0"/>
          <w:numId w:val="2"/>
        </w:numPr>
        <w:spacing w:after="200" w:line="276" w:lineRule="auto"/>
        <w:rPr>
          <w:rFonts w:ascii="Calibri" w:eastAsia="Calibri" w:hAnsi="Calibri" w:cs="Times New Roman"/>
        </w:rPr>
      </w:pPr>
      <w:r w:rsidRPr="003D7E24">
        <w:rPr>
          <w:rFonts w:ascii="Calibri" w:eastAsia="Calibri" w:hAnsi="Calibri" w:cs="Times New Roman"/>
        </w:rPr>
        <w:t>Children have a strong sense of wellbeing</w:t>
      </w:r>
    </w:p>
    <w:p w:rsidR="003D7E24" w:rsidRPr="003D7E24" w:rsidRDefault="003D7E24" w:rsidP="003D7E24">
      <w:pPr>
        <w:numPr>
          <w:ilvl w:val="0"/>
          <w:numId w:val="2"/>
        </w:numPr>
        <w:spacing w:after="200" w:line="276" w:lineRule="auto"/>
        <w:rPr>
          <w:rFonts w:ascii="Calibri" w:eastAsia="Calibri" w:hAnsi="Calibri" w:cs="Times New Roman"/>
        </w:rPr>
      </w:pPr>
      <w:r w:rsidRPr="003D7E24">
        <w:rPr>
          <w:rFonts w:ascii="Calibri" w:eastAsia="Calibri" w:hAnsi="Calibri" w:cs="Times New Roman"/>
        </w:rPr>
        <w:t xml:space="preserve">Children are confident and involved learners </w:t>
      </w:r>
    </w:p>
    <w:p w:rsidR="003D7E24" w:rsidRPr="003D7E24" w:rsidRDefault="003D7E24" w:rsidP="003D7E24">
      <w:pPr>
        <w:numPr>
          <w:ilvl w:val="0"/>
          <w:numId w:val="2"/>
        </w:numPr>
        <w:spacing w:after="200" w:line="276" w:lineRule="auto"/>
        <w:rPr>
          <w:rFonts w:ascii="Calibri" w:eastAsia="Calibri" w:hAnsi="Calibri" w:cs="Times New Roman"/>
        </w:rPr>
      </w:pPr>
      <w:r w:rsidRPr="003D7E24">
        <w:rPr>
          <w:rFonts w:ascii="Calibri" w:eastAsia="Calibri" w:hAnsi="Calibri" w:cs="Times New Roman"/>
        </w:rPr>
        <w:t>Children are effective communicators.</w:t>
      </w:r>
    </w:p>
    <w:p w:rsidR="003D7E24" w:rsidRPr="003D7E24" w:rsidRDefault="003D7E24" w:rsidP="003D7E24">
      <w:pPr>
        <w:spacing w:after="100" w:line="240" w:lineRule="auto"/>
        <w:rPr>
          <w:rFonts w:ascii="Calibri" w:eastAsia="Calibri" w:hAnsi="Calibri" w:cs="Times New Roman"/>
          <w:b/>
          <w:lang w:val="en-GB"/>
        </w:rPr>
      </w:pPr>
      <w:r w:rsidRPr="003D7E24">
        <w:rPr>
          <w:rFonts w:ascii="Calibri" w:eastAsia="Calibri" w:hAnsi="Calibri" w:cs="Times New Roman"/>
          <w:b/>
          <w:lang w:val="en-GB"/>
        </w:rPr>
        <w:t>Name of child:</w:t>
      </w:r>
    </w:p>
    <w:tbl>
      <w:tblPr>
        <w:tblStyle w:val="TableGrid"/>
        <w:tblW w:w="0" w:type="auto"/>
        <w:tblLook w:val="04A0" w:firstRow="1" w:lastRow="0" w:firstColumn="1" w:lastColumn="0" w:noHBand="0" w:noVBand="1"/>
      </w:tblPr>
      <w:tblGrid>
        <w:gridCol w:w="1436"/>
        <w:gridCol w:w="5402"/>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c>
          <w:tcPr>
            <w:tcW w:w="1447" w:type="dxa"/>
          </w:tcPr>
          <w:p w:rsidR="003D7E24" w:rsidRPr="003D7E24" w:rsidRDefault="003D7E24" w:rsidP="003D7E24">
            <w:pPr>
              <w:spacing w:before="120" w:after="120"/>
              <w:rPr>
                <w:b/>
              </w:rPr>
            </w:pPr>
            <w:r w:rsidRPr="003D7E24">
              <w:rPr>
                <w:b/>
              </w:rPr>
              <w:t>Strengths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Interests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Relationships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bl>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rPr>
        <w:br w:type="page"/>
      </w:r>
    </w:p>
    <w:tbl>
      <w:tblPr>
        <w:tblStyle w:val="TableGrid"/>
        <w:tblW w:w="0" w:type="auto"/>
        <w:tblLook w:val="04A0" w:firstRow="1" w:lastRow="0" w:firstColumn="1" w:lastColumn="0" w:noHBand="0" w:noVBand="1"/>
      </w:tblPr>
      <w:tblGrid>
        <w:gridCol w:w="1434"/>
        <w:gridCol w:w="5404"/>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lastRenderedPageBreak/>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rPr>
          <w:trHeight w:val="1374"/>
        </w:trPr>
        <w:tc>
          <w:tcPr>
            <w:tcW w:w="1447" w:type="dxa"/>
            <w:vMerge w:val="restart"/>
          </w:tcPr>
          <w:p w:rsidR="003D7E24" w:rsidRPr="003D7E24" w:rsidRDefault="003D7E24" w:rsidP="003D7E24">
            <w:pPr>
              <w:spacing w:before="120" w:after="120"/>
              <w:rPr>
                <w:b/>
              </w:rPr>
            </w:pPr>
            <w:r w:rsidRPr="003D7E24">
              <w:rPr>
                <w:b/>
              </w:rPr>
              <w:t>Learning</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Physical development and wellbeing</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val="restart"/>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076" w:type="dxa"/>
            <w:vMerge w:val="restart"/>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Cognitive development</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Emotional intelligence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Spiritual, moral and cultural awareness and development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Behaviour for learning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567"/>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Attitude towards learning</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bl>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4" w:name="_Toc422752712"/>
      <w:r w:rsidRPr="003D7E24">
        <w:rPr>
          <w:rFonts w:ascii="Calibri" w:eastAsia="Calibri" w:hAnsi="Calibri" w:cstheme="majorBidi"/>
          <w:b/>
          <w:bCs/>
          <w:sz w:val="26"/>
          <w:szCs w:val="26"/>
          <w:lang w:val="en-GB"/>
        </w:rPr>
        <w:t>Support for child one</w:t>
      </w:r>
      <w:bookmarkEnd w:id="4"/>
    </w:p>
    <w:tbl>
      <w:tblPr>
        <w:tblStyle w:val="TableGrid"/>
        <w:tblW w:w="0" w:type="auto"/>
        <w:tblLook w:val="04A0" w:firstRow="1" w:lastRow="0" w:firstColumn="1" w:lastColumn="0" w:noHBand="0" w:noVBand="1"/>
      </w:tblPr>
      <w:tblGrid>
        <w:gridCol w:w="1913"/>
        <w:gridCol w:w="3174"/>
        <w:gridCol w:w="3929"/>
      </w:tblGrid>
      <w:tr w:rsidR="003D7E24" w:rsidRPr="003D7E24" w:rsidTr="000A4897">
        <w:tc>
          <w:tcPr>
            <w:tcW w:w="1951" w:type="dxa"/>
            <w:shd w:val="clear" w:color="auto" w:fill="F7CAAC" w:themeFill="accent2" w:themeFillTint="66"/>
          </w:tcPr>
          <w:p w:rsidR="003D7E24" w:rsidRPr="003D7E24" w:rsidRDefault="003D7E24" w:rsidP="003D7E24">
            <w:pPr>
              <w:spacing w:before="120" w:after="120"/>
              <w:rPr>
                <w:b/>
              </w:rPr>
            </w:pPr>
            <w:r w:rsidRPr="003D7E24">
              <w:rPr>
                <w:b/>
              </w:rPr>
              <w:t>Learning outcome</w:t>
            </w:r>
          </w:p>
        </w:tc>
        <w:tc>
          <w:tcPr>
            <w:tcW w:w="3402" w:type="dxa"/>
            <w:shd w:val="clear" w:color="auto" w:fill="F7CAAC" w:themeFill="accent2" w:themeFillTint="66"/>
          </w:tcPr>
          <w:p w:rsidR="003D7E24" w:rsidRPr="003D7E24" w:rsidRDefault="003D7E24" w:rsidP="003D7E24">
            <w:pPr>
              <w:spacing w:before="120" w:after="120"/>
              <w:rPr>
                <w:b/>
              </w:rPr>
            </w:pPr>
            <w:r w:rsidRPr="003D7E24">
              <w:rPr>
                <w:b/>
              </w:rPr>
              <w:t>Major issue</w:t>
            </w:r>
          </w:p>
        </w:tc>
        <w:tc>
          <w:tcPr>
            <w:tcW w:w="4195" w:type="dxa"/>
            <w:shd w:val="clear" w:color="auto" w:fill="F7CAAC" w:themeFill="accent2" w:themeFillTint="66"/>
          </w:tcPr>
          <w:p w:rsidR="003D7E24" w:rsidRPr="003D7E24" w:rsidRDefault="003D7E24" w:rsidP="003D7E24">
            <w:pPr>
              <w:spacing w:before="120" w:after="120"/>
              <w:rPr>
                <w:b/>
              </w:rPr>
            </w:pPr>
            <w:r w:rsidRPr="003D7E24">
              <w:rPr>
                <w:b/>
              </w:rPr>
              <w:t>Suggested method of support</w:t>
            </w:r>
          </w:p>
        </w:tc>
      </w:tr>
      <w:tr w:rsidR="003D7E24" w:rsidRPr="003D7E24" w:rsidTr="000A4897">
        <w:tc>
          <w:tcPr>
            <w:tcW w:w="1951" w:type="dxa"/>
          </w:tcPr>
          <w:p w:rsidR="003D7E24" w:rsidRPr="003D7E24" w:rsidRDefault="003D7E24" w:rsidP="003D7E24">
            <w:pPr>
              <w:spacing w:before="120" w:after="120"/>
              <w:rPr>
                <w:b/>
              </w:rPr>
            </w:pPr>
            <w:r w:rsidRPr="003D7E24">
              <w:rPr>
                <w:b/>
              </w:rPr>
              <w:lastRenderedPageBreak/>
              <w:t>Children have a strong sense of identity</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are connected with and contribute to their world</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wellbeing</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 xml:space="preserve">Children are confident and involved learners </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are effective communicators</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bl>
    <w:p w:rsidR="003D7E24" w:rsidRPr="003D7E24" w:rsidRDefault="003D7E24" w:rsidP="003D7E24">
      <w:pPr>
        <w:keepNext/>
        <w:spacing w:before="240" w:after="60" w:line="276" w:lineRule="auto"/>
        <w:outlineLvl w:val="2"/>
        <w:rPr>
          <w:rFonts w:ascii="Calibri" w:eastAsia="Calibri" w:hAnsi="Calibri" w:cs="Calibri"/>
          <w:b/>
          <w:bCs/>
          <w:color w:val="C00000"/>
          <w:sz w:val="28"/>
          <w:szCs w:val="28"/>
          <w:lang w:val="en-GB"/>
        </w:rPr>
      </w:pPr>
      <w:r w:rsidRPr="003D7E24">
        <w:rPr>
          <w:rFonts w:ascii="Calibri" w:eastAsia="Calibri" w:hAnsi="Calibri" w:cstheme="majorBidi"/>
          <w:b/>
          <w:bCs/>
          <w:sz w:val="26"/>
          <w:szCs w:val="26"/>
          <w:lang w:val="en-GB"/>
        </w:rPr>
        <w:br w:type="page"/>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5" w:name="_Toc422752713"/>
      <w:r w:rsidRPr="003D7E24">
        <w:rPr>
          <w:rFonts w:ascii="Calibri" w:eastAsia="Calibri" w:hAnsi="Calibri" w:cstheme="majorBidi"/>
          <w:b/>
          <w:bCs/>
          <w:sz w:val="26"/>
          <w:szCs w:val="26"/>
          <w:lang w:val="en-GB"/>
        </w:rPr>
        <w:lastRenderedPageBreak/>
        <w:t>Analysis of child two</w:t>
      </w:r>
      <w:bookmarkEnd w:id="5"/>
    </w:p>
    <w:p w:rsidR="003D7E24" w:rsidRPr="003D7E24" w:rsidRDefault="003D7E24" w:rsidP="003D7E24">
      <w:pPr>
        <w:spacing w:after="100" w:line="240" w:lineRule="auto"/>
        <w:rPr>
          <w:rFonts w:ascii="Calibri" w:eastAsia="Calibri" w:hAnsi="Calibri" w:cs="Times New Roman"/>
          <w:b/>
        </w:rPr>
      </w:pPr>
      <w:r w:rsidRPr="003D7E24">
        <w:rPr>
          <w:rFonts w:ascii="Calibri" w:eastAsia="Calibri" w:hAnsi="Calibri" w:cs="Times New Roman"/>
          <w:b/>
        </w:rPr>
        <w:t>The Early Years Framework’s learning outcomes are:</w:t>
      </w:r>
    </w:p>
    <w:p w:rsidR="003D7E24" w:rsidRPr="003D7E24" w:rsidRDefault="003D7E24" w:rsidP="003D7E24">
      <w:pPr>
        <w:numPr>
          <w:ilvl w:val="0"/>
          <w:numId w:val="3"/>
        </w:numPr>
        <w:spacing w:after="200" w:line="276" w:lineRule="auto"/>
        <w:rPr>
          <w:rFonts w:ascii="Calibri" w:eastAsia="Calibri" w:hAnsi="Calibri" w:cs="Times New Roman"/>
        </w:rPr>
      </w:pPr>
      <w:r w:rsidRPr="003D7E24">
        <w:rPr>
          <w:rFonts w:ascii="Calibri" w:eastAsia="Calibri" w:hAnsi="Calibri" w:cs="Times New Roman"/>
        </w:rPr>
        <w:t>Children have a strong sense of identity</w:t>
      </w:r>
    </w:p>
    <w:p w:rsidR="003D7E24" w:rsidRPr="003D7E24" w:rsidRDefault="003D7E24" w:rsidP="003D7E24">
      <w:pPr>
        <w:numPr>
          <w:ilvl w:val="0"/>
          <w:numId w:val="3"/>
        </w:numPr>
        <w:spacing w:after="200" w:line="276" w:lineRule="auto"/>
        <w:rPr>
          <w:rFonts w:ascii="Calibri" w:eastAsia="Calibri" w:hAnsi="Calibri" w:cs="Times New Roman"/>
        </w:rPr>
      </w:pPr>
      <w:r w:rsidRPr="003D7E24">
        <w:rPr>
          <w:rFonts w:ascii="Calibri" w:eastAsia="Calibri" w:hAnsi="Calibri" w:cs="Times New Roman"/>
        </w:rPr>
        <w:t>Children are connected with and contribute to their world</w:t>
      </w:r>
    </w:p>
    <w:p w:rsidR="003D7E24" w:rsidRPr="003D7E24" w:rsidRDefault="003D7E24" w:rsidP="003D7E24">
      <w:pPr>
        <w:numPr>
          <w:ilvl w:val="0"/>
          <w:numId w:val="3"/>
        </w:numPr>
        <w:spacing w:after="200" w:line="276" w:lineRule="auto"/>
        <w:rPr>
          <w:rFonts w:ascii="Calibri" w:eastAsia="Calibri" w:hAnsi="Calibri" w:cs="Times New Roman"/>
        </w:rPr>
      </w:pPr>
      <w:r w:rsidRPr="003D7E24">
        <w:rPr>
          <w:rFonts w:ascii="Calibri" w:eastAsia="Calibri" w:hAnsi="Calibri" w:cs="Times New Roman"/>
        </w:rPr>
        <w:t>Children have a strong sense of wellbeing</w:t>
      </w:r>
    </w:p>
    <w:p w:rsidR="003D7E24" w:rsidRPr="003D7E24" w:rsidRDefault="003D7E24" w:rsidP="003D7E24">
      <w:pPr>
        <w:numPr>
          <w:ilvl w:val="0"/>
          <w:numId w:val="3"/>
        </w:numPr>
        <w:spacing w:after="200" w:line="276" w:lineRule="auto"/>
        <w:rPr>
          <w:rFonts w:ascii="Calibri" w:eastAsia="Calibri" w:hAnsi="Calibri" w:cs="Times New Roman"/>
        </w:rPr>
      </w:pPr>
      <w:r w:rsidRPr="003D7E24">
        <w:rPr>
          <w:rFonts w:ascii="Calibri" w:eastAsia="Calibri" w:hAnsi="Calibri" w:cs="Times New Roman"/>
        </w:rPr>
        <w:t xml:space="preserve">Children are confident and involved learners </w:t>
      </w:r>
    </w:p>
    <w:p w:rsidR="003D7E24" w:rsidRPr="003D7E24" w:rsidRDefault="003D7E24" w:rsidP="003D7E24">
      <w:pPr>
        <w:numPr>
          <w:ilvl w:val="0"/>
          <w:numId w:val="3"/>
        </w:numPr>
        <w:spacing w:after="200" w:line="276" w:lineRule="auto"/>
        <w:rPr>
          <w:rFonts w:ascii="Calibri" w:eastAsia="Calibri" w:hAnsi="Calibri" w:cs="Times New Roman"/>
        </w:rPr>
      </w:pPr>
      <w:r w:rsidRPr="003D7E24">
        <w:rPr>
          <w:rFonts w:ascii="Calibri" w:eastAsia="Calibri" w:hAnsi="Calibri" w:cs="Times New Roman"/>
        </w:rPr>
        <w:t>Children are effective communicators.</w:t>
      </w:r>
    </w:p>
    <w:p w:rsidR="003D7E24" w:rsidRPr="003D7E24" w:rsidRDefault="003D7E24" w:rsidP="003D7E24">
      <w:pPr>
        <w:spacing w:after="100" w:line="240" w:lineRule="auto"/>
        <w:rPr>
          <w:rFonts w:ascii="Calibri" w:eastAsia="Calibri" w:hAnsi="Calibri" w:cs="Times New Roman"/>
          <w:b/>
          <w:lang w:val="en-GB"/>
        </w:rPr>
      </w:pPr>
      <w:r w:rsidRPr="003D7E24">
        <w:rPr>
          <w:rFonts w:ascii="Calibri" w:eastAsia="Calibri" w:hAnsi="Calibri" w:cs="Times New Roman"/>
          <w:b/>
          <w:lang w:val="en-GB"/>
        </w:rPr>
        <w:t>Name of child:</w:t>
      </w:r>
    </w:p>
    <w:tbl>
      <w:tblPr>
        <w:tblStyle w:val="TableGrid"/>
        <w:tblW w:w="0" w:type="auto"/>
        <w:tblLook w:val="04A0" w:firstRow="1" w:lastRow="0" w:firstColumn="1" w:lastColumn="0" w:noHBand="0" w:noVBand="1"/>
      </w:tblPr>
      <w:tblGrid>
        <w:gridCol w:w="1436"/>
        <w:gridCol w:w="5402"/>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c>
          <w:tcPr>
            <w:tcW w:w="1447" w:type="dxa"/>
          </w:tcPr>
          <w:p w:rsidR="003D7E24" w:rsidRPr="003D7E24" w:rsidRDefault="003D7E24" w:rsidP="003D7E24">
            <w:pPr>
              <w:spacing w:before="120" w:after="120"/>
              <w:rPr>
                <w:b/>
              </w:rPr>
            </w:pPr>
            <w:r w:rsidRPr="003D7E24">
              <w:rPr>
                <w:b/>
              </w:rPr>
              <w:t>Strengths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Interests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Relationships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bl>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rPr>
        <w:br w:type="page"/>
      </w:r>
    </w:p>
    <w:tbl>
      <w:tblPr>
        <w:tblStyle w:val="TableGrid"/>
        <w:tblW w:w="0" w:type="auto"/>
        <w:tblLook w:val="04A0" w:firstRow="1" w:lastRow="0" w:firstColumn="1" w:lastColumn="0" w:noHBand="0" w:noVBand="1"/>
      </w:tblPr>
      <w:tblGrid>
        <w:gridCol w:w="1434"/>
        <w:gridCol w:w="5404"/>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lastRenderedPageBreak/>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rPr>
          <w:trHeight w:val="1374"/>
        </w:trPr>
        <w:tc>
          <w:tcPr>
            <w:tcW w:w="1447" w:type="dxa"/>
            <w:vMerge w:val="restart"/>
          </w:tcPr>
          <w:p w:rsidR="003D7E24" w:rsidRPr="003D7E24" w:rsidRDefault="003D7E24" w:rsidP="003D7E24">
            <w:pPr>
              <w:spacing w:before="120" w:after="120"/>
              <w:rPr>
                <w:b/>
              </w:rPr>
            </w:pPr>
            <w:r w:rsidRPr="003D7E24">
              <w:rPr>
                <w:b/>
              </w:rPr>
              <w:t>Learning</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Physical development and wellbeing</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val="restart"/>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076" w:type="dxa"/>
            <w:vMerge w:val="restart"/>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Cognitive development</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Emotional intelligence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Spiritual, moral and cultural awareness and development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Behaviour for learning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567"/>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Attitude towards learning</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bl>
    <w:p w:rsidR="003D7E24" w:rsidRPr="003D7E24" w:rsidRDefault="003D7E24" w:rsidP="003D7E24">
      <w:pPr>
        <w:spacing w:after="0" w:line="240" w:lineRule="auto"/>
        <w:rPr>
          <w:rFonts w:ascii="Calibri" w:eastAsia="Calibri" w:hAnsi="Calibri" w:cs="Calibri"/>
          <w:b/>
          <w:bCs/>
          <w:color w:val="C00000"/>
          <w:sz w:val="28"/>
          <w:szCs w:val="28"/>
        </w:rPr>
      </w:pPr>
      <w:r w:rsidRPr="003D7E24">
        <w:rPr>
          <w:rFonts w:ascii="Calibri" w:eastAsia="Calibri" w:hAnsi="Calibri" w:cs="Times New Roman"/>
        </w:rPr>
        <w:br w:type="page"/>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6" w:name="_Toc422752714"/>
      <w:r w:rsidRPr="003D7E24">
        <w:rPr>
          <w:rFonts w:ascii="Calibri" w:eastAsia="Calibri" w:hAnsi="Calibri" w:cstheme="majorBidi"/>
          <w:b/>
          <w:bCs/>
          <w:sz w:val="26"/>
          <w:szCs w:val="26"/>
          <w:lang w:val="en-GB"/>
        </w:rPr>
        <w:lastRenderedPageBreak/>
        <w:t>Support for child two</w:t>
      </w:r>
      <w:bookmarkEnd w:id="6"/>
    </w:p>
    <w:tbl>
      <w:tblPr>
        <w:tblStyle w:val="TableGrid"/>
        <w:tblW w:w="0" w:type="auto"/>
        <w:tblLook w:val="04A0" w:firstRow="1" w:lastRow="0" w:firstColumn="1" w:lastColumn="0" w:noHBand="0" w:noVBand="1"/>
      </w:tblPr>
      <w:tblGrid>
        <w:gridCol w:w="1913"/>
        <w:gridCol w:w="3174"/>
        <w:gridCol w:w="3929"/>
      </w:tblGrid>
      <w:tr w:rsidR="003D7E24" w:rsidRPr="003D7E24" w:rsidTr="000A4897">
        <w:tc>
          <w:tcPr>
            <w:tcW w:w="1951" w:type="dxa"/>
            <w:shd w:val="clear" w:color="auto" w:fill="F7CAAC" w:themeFill="accent2" w:themeFillTint="66"/>
          </w:tcPr>
          <w:p w:rsidR="003D7E24" w:rsidRPr="003D7E24" w:rsidRDefault="003D7E24" w:rsidP="003D7E24">
            <w:pPr>
              <w:spacing w:before="120" w:after="120"/>
              <w:rPr>
                <w:b/>
              </w:rPr>
            </w:pPr>
            <w:r w:rsidRPr="003D7E24">
              <w:rPr>
                <w:b/>
              </w:rPr>
              <w:t>Learning outcome</w:t>
            </w:r>
          </w:p>
        </w:tc>
        <w:tc>
          <w:tcPr>
            <w:tcW w:w="3402" w:type="dxa"/>
            <w:shd w:val="clear" w:color="auto" w:fill="F7CAAC" w:themeFill="accent2" w:themeFillTint="66"/>
          </w:tcPr>
          <w:p w:rsidR="003D7E24" w:rsidRPr="003D7E24" w:rsidRDefault="003D7E24" w:rsidP="003D7E24">
            <w:pPr>
              <w:spacing w:before="120" w:after="120"/>
              <w:rPr>
                <w:b/>
              </w:rPr>
            </w:pPr>
            <w:r w:rsidRPr="003D7E24">
              <w:rPr>
                <w:b/>
              </w:rPr>
              <w:t>Major issue</w:t>
            </w:r>
          </w:p>
        </w:tc>
        <w:tc>
          <w:tcPr>
            <w:tcW w:w="4195" w:type="dxa"/>
            <w:shd w:val="clear" w:color="auto" w:fill="F7CAAC" w:themeFill="accent2" w:themeFillTint="66"/>
          </w:tcPr>
          <w:p w:rsidR="003D7E24" w:rsidRPr="003D7E24" w:rsidRDefault="003D7E24" w:rsidP="003D7E24">
            <w:pPr>
              <w:spacing w:before="120" w:after="120"/>
              <w:rPr>
                <w:b/>
              </w:rPr>
            </w:pPr>
            <w:r w:rsidRPr="003D7E24">
              <w:rPr>
                <w:b/>
              </w:rPr>
              <w:t>Suggested method of support</w:t>
            </w: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identity</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are connected with and contribute to their world</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wellbeing</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 xml:space="preserve">Children are confident and involved learners </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are effective communicators</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bl>
    <w:p w:rsidR="003D7E24" w:rsidRPr="003D7E24" w:rsidRDefault="003D7E24" w:rsidP="003D7E24">
      <w:pPr>
        <w:keepNext/>
        <w:spacing w:before="240" w:after="60" w:line="276" w:lineRule="auto"/>
        <w:outlineLvl w:val="2"/>
        <w:rPr>
          <w:rFonts w:ascii="Calibri" w:eastAsia="Calibri" w:hAnsi="Calibri" w:cs="Calibri"/>
          <w:b/>
          <w:bCs/>
          <w:color w:val="C00000"/>
          <w:sz w:val="28"/>
          <w:szCs w:val="28"/>
          <w:lang w:val="en-GB"/>
        </w:rPr>
      </w:pPr>
      <w:r w:rsidRPr="003D7E24">
        <w:rPr>
          <w:rFonts w:ascii="Calibri" w:eastAsia="Calibri" w:hAnsi="Calibri" w:cstheme="majorBidi"/>
          <w:b/>
          <w:bCs/>
          <w:sz w:val="26"/>
          <w:szCs w:val="26"/>
          <w:lang w:val="en-GB"/>
        </w:rPr>
        <w:br w:type="page"/>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7" w:name="_Toc422752715"/>
      <w:r w:rsidRPr="003D7E24">
        <w:rPr>
          <w:rFonts w:ascii="Calibri" w:eastAsia="Calibri" w:hAnsi="Calibri" w:cstheme="majorBidi"/>
          <w:b/>
          <w:bCs/>
          <w:sz w:val="26"/>
          <w:szCs w:val="26"/>
          <w:lang w:val="en-GB"/>
        </w:rPr>
        <w:lastRenderedPageBreak/>
        <w:t>Analysis of child three</w:t>
      </w:r>
      <w:bookmarkEnd w:id="7"/>
    </w:p>
    <w:p w:rsidR="003D7E24" w:rsidRPr="003D7E24" w:rsidRDefault="003D7E24" w:rsidP="003D7E24">
      <w:pPr>
        <w:spacing w:after="100" w:line="240" w:lineRule="auto"/>
        <w:rPr>
          <w:rFonts w:ascii="Calibri" w:eastAsia="Calibri" w:hAnsi="Calibri" w:cs="Times New Roman"/>
          <w:b/>
        </w:rPr>
      </w:pPr>
      <w:r w:rsidRPr="003D7E24">
        <w:rPr>
          <w:rFonts w:ascii="Calibri" w:eastAsia="Calibri" w:hAnsi="Calibri" w:cs="Times New Roman"/>
          <w:b/>
        </w:rPr>
        <w:t>The Early Years Framework’s learning outcomes are:</w:t>
      </w:r>
    </w:p>
    <w:p w:rsidR="003D7E24" w:rsidRPr="003D7E24" w:rsidRDefault="003D7E24" w:rsidP="003D7E24">
      <w:pPr>
        <w:numPr>
          <w:ilvl w:val="0"/>
          <w:numId w:val="4"/>
        </w:numPr>
        <w:spacing w:after="200" w:line="276" w:lineRule="auto"/>
        <w:rPr>
          <w:rFonts w:ascii="Calibri" w:eastAsia="Calibri" w:hAnsi="Calibri" w:cs="Times New Roman"/>
        </w:rPr>
      </w:pPr>
      <w:r w:rsidRPr="003D7E24">
        <w:rPr>
          <w:rFonts w:ascii="Calibri" w:eastAsia="Calibri" w:hAnsi="Calibri" w:cs="Times New Roman"/>
        </w:rPr>
        <w:t>Children have a strong sense of identity</w:t>
      </w:r>
    </w:p>
    <w:p w:rsidR="003D7E24" w:rsidRPr="003D7E24" w:rsidRDefault="003D7E24" w:rsidP="003D7E24">
      <w:pPr>
        <w:numPr>
          <w:ilvl w:val="0"/>
          <w:numId w:val="4"/>
        </w:numPr>
        <w:spacing w:after="200" w:line="276" w:lineRule="auto"/>
        <w:rPr>
          <w:rFonts w:ascii="Calibri" w:eastAsia="Calibri" w:hAnsi="Calibri" w:cs="Times New Roman"/>
        </w:rPr>
      </w:pPr>
      <w:r w:rsidRPr="003D7E24">
        <w:rPr>
          <w:rFonts w:ascii="Calibri" w:eastAsia="Calibri" w:hAnsi="Calibri" w:cs="Times New Roman"/>
        </w:rPr>
        <w:t>Children are connected with and contribute to their world</w:t>
      </w:r>
    </w:p>
    <w:p w:rsidR="003D7E24" w:rsidRPr="003D7E24" w:rsidRDefault="003D7E24" w:rsidP="003D7E24">
      <w:pPr>
        <w:numPr>
          <w:ilvl w:val="0"/>
          <w:numId w:val="4"/>
        </w:numPr>
        <w:spacing w:after="200" w:line="276" w:lineRule="auto"/>
        <w:rPr>
          <w:rFonts w:ascii="Calibri" w:eastAsia="Calibri" w:hAnsi="Calibri" w:cs="Times New Roman"/>
        </w:rPr>
      </w:pPr>
      <w:r w:rsidRPr="003D7E24">
        <w:rPr>
          <w:rFonts w:ascii="Calibri" w:eastAsia="Calibri" w:hAnsi="Calibri" w:cs="Times New Roman"/>
        </w:rPr>
        <w:t>Children have a strong sense of wellbeing</w:t>
      </w:r>
    </w:p>
    <w:p w:rsidR="003D7E24" w:rsidRPr="003D7E24" w:rsidRDefault="003D7E24" w:rsidP="003D7E24">
      <w:pPr>
        <w:numPr>
          <w:ilvl w:val="0"/>
          <w:numId w:val="4"/>
        </w:numPr>
        <w:spacing w:after="200" w:line="276" w:lineRule="auto"/>
        <w:rPr>
          <w:rFonts w:ascii="Calibri" w:eastAsia="Calibri" w:hAnsi="Calibri" w:cs="Times New Roman"/>
        </w:rPr>
      </w:pPr>
      <w:r w:rsidRPr="003D7E24">
        <w:rPr>
          <w:rFonts w:ascii="Calibri" w:eastAsia="Calibri" w:hAnsi="Calibri" w:cs="Times New Roman"/>
        </w:rPr>
        <w:t xml:space="preserve">Children are confident and involved learners </w:t>
      </w:r>
    </w:p>
    <w:p w:rsidR="003D7E24" w:rsidRPr="003D7E24" w:rsidRDefault="003D7E24" w:rsidP="003D7E24">
      <w:pPr>
        <w:numPr>
          <w:ilvl w:val="0"/>
          <w:numId w:val="4"/>
        </w:numPr>
        <w:spacing w:after="200" w:line="276" w:lineRule="auto"/>
        <w:rPr>
          <w:rFonts w:ascii="Calibri" w:eastAsia="Calibri" w:hAnsi="Calibri" w:cs="Times New Roman"/>
        </w:rPr>
      </w:pPr>
      <w:r w:rsidRPr="003D7E24">
        <w:rPr>
          <w:rFonts w:ascii="Calibri" w:eastAsia="Calibri" w:hAnsi="Calibri" w:cs="Times New Roman"/>
        </w:rPr>
        <w:t>Children are effective communicators.</w:t>
      </w:r>
    </w:p>
    <w:p w:rsidR="003D7E24" w:rsidRPr="003D7E24" w:rsidRDefault="003D7E24" w:rsidP="003D7E24">
      <w:pPr>
        <w:spacing w:after="100" w:line="240" w:lineRule="auto"/>
        <w:rPr>
          <w:rFonts w:ascii="Calibri" w:eastAsia="Calibri" w:hAnsi="Calibri" w:cs="Times New Roman"/>
          <w:b/>
          <w:lang w:val="en-GB"/>
        </w:rPr>
      </w:pPr>
      <w:r w:rsidRPr="003D7E24">
        <w:rPr>
          <w:rFonts w:ascii="Calibri" w:eastAsia="Calibri" w:hAnsi="Calibri" w:cs="Times New Roman"/>
          <w:b/>
          <w:lang w:val="en-GB"/>
        </w:rPr>
        <w:t>Name of child:</w:t>
      </w:r>
    </w:p>
    <w:tbl>
      <w:tblPr>
        <w:tblStyle w:val="TableGrid"/>
        <w:tblW w:w="0" w:type="auto"/>
        <w:tblLook w:val="04A0" w:firstRow="1" w:lastRow="0" w:firstColumn="1" w:lastColumn="0" w:noHBand="0" w:noVBand="1"/>
      </w:tblPr>
      <w:tblGrid>
        <w:gridCol w:w="1436"/>
        <w:gridCol w:w="5402"/>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c>
          <w:tcPr>
            <w:tcW w:w="1447" w:type="dxa"/>
          </w:tcPr>
          <w:p w:rsidR="003D7E24" w:rsidRPr="003D7E24" w:rsidRDefault="003D7E24" w:rsidP="003D7E24">
            <w:pPr>
              <w:spacing w:before="120" w:after="120"/>
              <w:rPr>
                <w:b/>
              </w:rPr>
            </w:pPr>
            <w:r w:rsidRPr="003D7E24">
              <w:rPr>
                <w:b/>
              </w:rPr>
              <w:t>Strengths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Interests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r w:rsidR="003D7E24" w:rsidRPr="003D7E24" w:rsidTr="000A4897">
        <w:tc>
          <w:tcPr>
            <w:tcW w:w="1447" w:type="dxa"/>
          </w:tcPr>
          <w:p w:rsidR="003D7E24" w:rsidRPr="003D7E24" w:rsidRDefault="003D7E24" w:rsidP="003D7E24">
            <w:pPr>
              <w:spacing w:before="120" w:after="120"/>
              <w:rPr>
                <w:b/>
              </w:rPr>
            </w:pPr>
            <w:r w:rsidRPr="003D7E24">
              <w:rPr>
                <w:b/>
              </w:rPr>
              <w:t>Relationships</w:t>
            </w:r>
          </w:p>
        </w:tc>
        <w:tc>
          <w:tcPr>
            <w:tcW w:w="5891"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tcPr>
          <w:p w:rsidR="003D7E24" w:rsidRPr="003D7E24" w:rsidRDefault="003D7E24" w:rsidP="003D7E24">
            <w:pPr>
              <w:spacing w:before="120" w:after="120"/>
            </w:pPr>
          </w:p>
        </w:tc>
        <w:tc>
          <w:tcPr>
            <w:tcW w:w="1076" w:type="dxa"/>
          </w:tcPr>
          <w:p w:rsidR="003D7E24" w:rsidRPr="003D7E24" w:rsidRDefault="003D7E24" w:rsidP="003D7E24">
            <w:pPr>
              <w:spacing w:before="120" w:after="120"/>
            </w:pPr>
          </w:p>
        </w:tc>
      </w:tr>
    </w:tbl>
    <w:p w:rsidR="003D7E24" w:rsidRPr="003D7E24" w:rsidRDefault="003D7E24" w:rsidP="003D7E24">
      <w:pPr>
        <w:spacing w:after="200" w:line="276" w:lineRule="auto"/>
        <w:rPr>
          <w:rFonts w:ascii="Calibri" w:eastAsia="Calibri" w:hAnsi="Calibri" w:cs="Times New Roman"/>
        </w:rPr>
      </w:pPr>
      <w:r w:rsidRPr="003D7E24">
        <w:rPr>
          <w:rFonts w:ascii="Calibri" w:eastAsia="Calibri" w:hAnsi="Calibri" w:cs="Times New Roman"/>
        </w:rPr>
        <w:br w:type="page"/>
      </w:r>
    </w:p>
    <w:tbl>
      <w:tblPr>
        <w:tblStyle w:val="TableGrid"/>
        <w:tblW w:w="0" w:type="auto"/>
        <w:tblLook w:val="04A0" w:firstRow="1" w:lastRow="0" w:firstColumn="1" w:lastColumn="0" w:noHBand="0" w:noVBand="1"/>
      </w:tblPr>
      <w:tblGrid>
        <w:gridCol w:w="1434"/>
        <w:gridCol w:w="5404"/>
        <w:gridCol w:w="1115"/>
        <w:gridCol w:w="1063"/>
      </w:tblGrid>
      <w:tr w:rsidR="003D7E24" w:rsidRPr="003D7E24" w:rsidTr="000A4897">
        <w:tc>
          <w:tcPr>
            <w:tcW w:w="1447" w:type="dxa"/>
            <w:shd w:val="clear" w:color="auto" w:fill="F7CAAC" w:themeFill="accent2" w:themeFillTint="66"/>
          </w:tcPr>
          <w:p w:rsidR="003D7E24" w:rsidRPr="003D7E24" w:rsidRDefault="003D7E24" w:rsidP="003D7E24">
            <w:pPr>
              <w:spacing w:before="120" w:after="120"/>
              <w:rPr>
                <w:b/>
              </w:rPr>
            </w:pPr>
            <w:r w:rsidRPr="003D7E24">
              <w:rPr>
                <w:b/>
              </w:rPr>
              <w:lastRenderedPageBreak/>
              <w:t>Area of development</w:t>
            </w:r>
          </w:p>
        </w:tc>
        <w:tc>
          <w:tcPr>
            <w:tcW w:w="5891" w:type="dxa"/>
            <w:shd w:val="clear" w:color="auto" w:fill="F7CAAC" w:themeFill="accent2" w:themeFillTint="66"/>
          </w:tcPr>
          <w:p w:rsidR="003D7E24" w:rsidRPr="003D7E24" w:rsidRDefault="003D7E24" w:rsidP="003D7E24">
            <w:pPr>
              <w:spacing w:before="120" w:after="120"/>
              <w:rPr>
                <w:b/>
              </w:rPr>
            </w:pPr>
            <w:r w:rsidRPr="003D7E24">
              <w:rPr>
                <w:b/>
              </w:rPr>
              <w:t>Information</w:t>
            </w:r>
          </w:p>
        </w:tc>
        <w:tc>
          <w:tcPr>
            <w:tcW w:w="1134" w:type="dxa"/>
            <w:shd w:val="clear" w:color="auto" w:fill="F7CAAC" w:themeFill="accent2" w:themeFillTint="66"/>
          </w:tcPr>
          <w:p w:rsidR="003D7E24" w:rsidRPr="003D7E24" w:rsidRDefault="003D7E24" w:rsidP="003D7E24">
            <w:pPr>
              <w:spacing w:before="120" w:after="120"/>
              <w:rPr>
                <w:b/>
              </w:rPr>
            </w:pPr>
            <w:r w:rsidRPr="003D7E24">
              <w:rPr>
                <w:b/>
              </w:rPr>
              <w:t>Learning outcome met</w:t>
            </w:r>
          </w:p>
        </w:tc>
        <w:tc>
          <w:tcPr>
            <w:tcW w:w="1076" w:type="dxa"/>
            <w:shd w:val="clear" w:color="auto" w:fill="F7CAAC" w:themeFill="accent2" w:themeFillTint="66"/>
          </w:tcPr>
          <w:p w:rsidR="003D7E24" w:rsidRPr="003D7E24" w:rsidRDefault="003D7E24" w:rsidP="003D7E24">
            <w:pPr>
              <w:spacing w:before="120" w:after="120"/>
              <w:rPr>
                <w:b/>
              </w:rPr>
            </w:pPr>
            <w:r w:rsidRPr="003D7E24">
              <w:rPr>
                <w:b/>
              </w:rPr>
              <w:t>Learning outcome NOT met</w:t>
            </w:r>
          </w:p>
        </w:tc>
      </w:tr>
      <w:tr w:rsidR="003D7E24" w:rsidRPr="003D7E24" w:rsidTr="000A4897">
        <w:trPr>
          <w:trHeight w:val="1374"/>
        </w:trPr>
        <w:tc>
          <w:tcPr>
            <w:tcW w:w="1447" w:type="dxa"/>
            <w:vMerge w:val="restart"/>
          </w:tcPr>
          <w:p w:rsidR="003D7E24" w:rsidRPr="003D7E24" w:rsidRDefault="003D7E24" w:rsidP="003D7E24">
            <w:pPr>
              <w:spacing w:before="120" w:after="120"/>
              <w:rPr>
                <w:b/>
              </w:rPr>
            </w:pPr>
            <w:r w:rsidRPr="003D7E24">
              <w:rPr>
                <w:b/>
              </w:rPr>
              <w:t>Learning</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Physical development and wellbeing</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val="restart"/>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076" w:type="dxa"/>
            <w:vMerge w:val="restart"/>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r w:rsidRPr="003D7E24">
              <w:br/>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Cognitive development</w:t>
            </w: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rPr>
                <w:b/>
              </w:rPr>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Emotional intelligence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Spiritual, moral and cultural awareness and development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370"/>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 xml:space="preserve">Behaviour for learning </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r w:rsidR="003D7E24" w:rsidRPr="003D7E24" w:rsidTr="000A4897">
        <w:trPr>
          <w:trHeight w:val="1567"/>
        </w:trPr>
        <w:tc>
          <w:tcPr>
            <w:tcW w:w="1447" w:type="dxa"/>
            <w:vMerge/>
          </w:tcPr>
          <w:p w:rsidR="003D7E24" w:rsidRPr="003D7E24" w:rsidRDefault="003D7E24" w:rsidP="003D7E24">
            <w:pPr>
              <w:spacing w:before="120" w:after="120"/>
              <w:rPr>
                <w:b/>
              </w:rPr>
            </w:pPr>
          </w:p>
        </w:tc>
        <w:tc>
          <w:tcPr>
            <w:tcW w:w="5891" w:type="dxa"/>
          </w:tcPr>
          <w:p w:rsidR="003D7E24" w:rsidRPr="003D7E24" w:rsidRDefault="003D7E24" w:rsidP="003D7E24">
            <w:pPr>
              <w:spacing w:before="120" w:after="120"/>
              <w:rPr>
                <w:b/>
              </w:rPr>
            </w:pPr>
            <w:r w:rsidRPr="003D7E24">
              <w:rPr>
                <w:b/>
              </w:rPr>
              <w:t>Attitude towards learning</w:t>
            </w: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1134" w:type="dxa"/>
            <w:vMerge/>
          </w:tcPr>
          <w:p w:rsidR="003D7E24" w:rsidRPr="003D7E24" w:rsidRDefault="003D7E24" w:rsidP="003D7E24">
            <w:pPr>
              <w:spacing w:before="120" w:after="120"/>
            </w:pPr>
          </w:p>
        </w:tc>
        <w:tc>
          <w:tcPr>
            <w:tcW w:w="1076" w:type="dxa"/>
            <w:vMerge/>
          </w:tcPr>
          <w:p w:rsidR="003D7E24" w:rsidRPr="003D7E24" w:rsidRDefault="003D7E24" w:rsidP="003D7E24">
            <w:pPr>
              <w:spacing w:before="120" w:after="120"/>
            </w:pPr>
          </w:p>
        </w:tc>
      </w:tr>
    </w:tbl>
    <w:p w:rsidR="003D7E24" w:rsidRPr="003D7E24" w:rsidRDefault="003D7E24" w:rsidP="003D7E24">
      <w:pPr>
        <w:spacing w:after="0" w:line="240" w:lineRule="auto"/>
        <w:rPr>
          <w:rFonts w:ascii="Calibri" w:eastAsia="Calibri" w:hAnsi="Calibri" w:cs="Calibri"/>
          <w:b/>
          <w:bCs/>
          <w:color w:val="C00000"/>
          <w:sz w:val="28"/>
          <w:szCs w:val="28"/>
        </w:rPr>
      </w:pPr>
      <w:r w:rsidRPr="003D7E24">
        <w:rPr>
          <w:rFonts w:ascii="Calibri" w:eastAsia="Calibri" w:hAnsi="Calibri" w:cs="Times New Roman"/>
        </w:rPr>
        <w:br w:type="page"/>
      </w:r>
    </w:p>
    <w:p w:rsidR="003D7E24" w:rsidRPr="003D7E24" w:rsidRDefault="003D7E24" w:rsidP="003D7E24">
      <w:pPr>
        <w:keepNext/>
        <w:spacing w:before="240" w:after="60" w:line="276" w:lineRule="auto"/>
        <w:outlineLvl w:val="2"/>
        <w:rPr>
          <w:rFonts w:ascii="Calibri" w:eastAsia="Calibri" w:hAnsi="Calibri" w:cstheme="majorBidi"/>
          <w:b/>
          <w:bCs/>
          <w:sz w:val="26"/>
          <w:szCs w:val="26"/>
          <w:lang w:val="en-GB"/>
        </w:rPr>
      </w:pPr>
      <w:bookmarkStart w:id="8" w:name="_Toc422752716"/>
      <w:r w:rsidRPr="003D7E24">
        <w:rPr>
          <w:rFonts w:ascii="Calibri" w:eastAsia="Calibri" w:hAnsi="Calibri" w:cstheme="majorBidi"/>
          <w:b/>
          <w:bCs/>
          <w:sz w:val="26"/>
          <w:szCs w:val="26"/>
          <w:lang w:val="en-GB"/>
        </w:rPr>
        <w:lastRenderedPageBreak/>
        <w:t>Support for child three</w:t>
      </w:r>
      <w:bookmarkEnd w:id="8"/>
    </w:p>
    <w:tbl>
      <w:tblPr>
        <w:tblStyle w:val="TableGrid"/>
        <w:tblW w:w="0" w:type="auto"/>
        <w:tblLook w:val="04A0" w:firstRow="1" w:lastRow="0" w:firstColumn="1" w:lastColumn="0" w:noHBand="0" w:noVBand="1"/>
      </w:tblPr>
      <w:tblGrid>
        <w:gridCol w:w="1913"/>
        <w:gridCol w:w="3174"/>
        <w:gridCol w:w="3929"/>
      </w:tblGrid>
      <w:tr w:rsidR="003D7E24" w:rsidRPr="003D7E24" w:rsidTr="000A4897">
        <w:tc>
          <w:tcPr>
            <w:tcW w:w="1951" w:type="dxa"/>
            <w:shd w:val="clear" w:color="auto" w:fill="F7CAAC" w:themeFill="accent2" w:themeFillTint="66"/>
          </w:tcPr>
          <w:p w:rsidR="003D7E24" w:rsidRPr="003D7E24" w:rsidRDefault="003D7E24" w:rsidP="003D7E24">
            <w:pPr>
              <w:spacing w:before="120" w:after="120"/>
              <w:rPr>
                <w:b/>
              </w:rPr>
            </w:pPr>
            <w:r w:rsidRPr="003D7E24">
              <w:rPr>
                <w:b/>
              </w:rPr>
              <w:t>Learning outcome</w:t>
            </w:r>
          </w:p>
        </w:tc>
        <w:tc>
          <w:tcPr>
            <w:tcW w:w="3402" w:type="dxa"/>
            <w:shd w:val="clear" w:color="auto" w:fill="F7CAAC" w:themeFill="accent2" w:themeFillTint="66"/>
          </w:tcPr>
          <w:p w:rsidR="003D7E24" w:rsidRPr="003D7E24" w:rsidRDefault="003D7E24" w:rsidP="003D7E24">
            <w:pPr>
              <w:spacing w:before="120" w:after="120"/>
              <w:rPr>
                <w:b/>
              </w:rPr>
            </w:pPr>
            <w:r w:rsidRPr="003D7E24">
              <w:rPr>
                <w:b/>
              </w:rPr>
              <w:t>Major issue</w:t>
            </w:r>
          </w:p>
        </w:tc>
        <w:tc>
          <w:tcPr>
            <w:tcW w:w="4195" w:type="dxa"/>
            <w:shd w:val="clear" w:color="auto" w:fill="F7CAAC" w:themeFill="accent2" w:themeFillTint="66"/>
          </w:tcPr>
          <w:p w:rsidR="003D7E24" w:rsidRPr="003D7E24" w:rsidRDefault="003D7E24" w:rsidP="003D7E24">
            <w:pPr>
              <w:spacing w:before="120" w:after="120"/>
              <w:rPr>
                <w:b/>
              </w:rPr>
            </w:pPr>
            <w:r w:rsidRPr="003D7E24">
              <w:rPr>
                <w:b/>
              </w:rPr>
              <w:t>Suggested method of support</w:t>
            </w: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identity</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are connected with and contribute to their world</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have a strong sense of wellbeing</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 xml:space="preserve">Children are confident and involved learners </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r w:rsidR="003D7E24" w:rsidRPr="003D7E24" w:rsidTr="000A4897">
        <w:tc>
          <w:tcPr>
            <w:tcW w:w="1951" w:type="dxa"/>
          </w:tcPr>
          <w:p w:rsidR="003D7E24" w:rsidRPr="003D7E24" w:rsidRDefault="003D7E24" w:rsidP="003D7E24">
            <w:pPr>
              <w:spacing w:before="120" w:after="120"/>
              <w:rPr>
                <w:b/>
              </w:rPr>
            </w:pPr>
            <w:r w:rsidRPr="003D7E24">
              <w:rPr>
                <w:b/>
              </w:rPr>
              <w:t>Children are effective communicators</w:t>
            </w:r>
          </w:p>
        </w:tc>
        <w:tc>
          <w:tcPr>
            <w:tcW w:w="3402" w:type="dxa"/>
          </w:tcPr>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p w:rsidR="003D7E24" w:rsidRPr="003D7E24" w:rsidRDefault="003D7E24" w:rsidP="003D7E24">
            <w:pPr>
              <w:spacing w:before="120" w:after="120"/>
            </w:pPr>
          </w:p>
        </w:tc>
        <w:tc>
          <w:tcPr>
            <w:tcW w:w="4195" w:type="dxa"/>
          </w:tcPr>
          <w:p w:rsidR="003D7E24" w:rsidRPr="003D7E24" w:rsidRDefault="003D7E24" w:rsidP="003D7E24">
            <w:pPr>
              <w:spacing w:before="120" w:after="120"/>
            </w:pPr>
          </w:p>
        </w:tc>
      </w:tr>
    </w:tbl>
    <w:p w:rsidR="00D73448" w:rsidRPr="003D7E24" w:rsidRDefault="00D73448" w:rsidP="003D7E24">
      <w:pPr>
        <w:keepNext/>
        <w:spacing w:before="240" w:after="60" w:line="276" w:lineRule="auto"/>
        <w:outlineLvl w:val="2"/>
        <w:rPr>
          <w:rFonts w:ascii="Calibri" w:eastAsia="Calibri" w:hAnsi="Calibri" w:cs="Calibri"/>
          <w:b/>
          <w:bCs/>
          <w:color w:val="C00000"/>
          <w:sz w:val="28"/>
          <w:szCs w:val="28"/>
          <w:lang w:val="en-GB"/>
        </w:rPr>
      </w:pPr>
      <w:bookmarkStart w:id="9" w:name="_GoBack"/>
      <w:bookmarkEnd w:id="9"/>
    </w:p>
    <w:sectPr w:rsidR="00D73448" w:rsidRPr="003D7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C641B"/>
    <w:multiLevelType w:val="hybridMultilevel"/>
    <w:tmpl w:val="3D2E7AE2"/>
    <w:lvl w:ilvl="0" w:tplc="BD0E445E">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19B2671"/>
    <w:multiLevelType w:val="hybridMultilevel"/>
    <w:tmpl w:val="481E11B6"/>
    <w:lvl w:ilvl="0" w:tplc="F53A5A4A">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6A5876AA"/>
    <w:multiLevelType w:val="hybridMultilevel"/>
    <w:tmpl w:val="3F368B32"/>
    <w:lvl w:ilvl="0" w:tplc="79D8BB4E">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73734B2F"/>
    <w:multiLevelType w:val="hybridMultilevel"/>
    <w:tmpl w:val="CD3E7292"/>
    <w:lvl w:ilvl="0" w:tplc="A5426498">
      <w:start w:val="1"/>
      <w:numFmt w:val="decimal"/>
      <w:lvlText w:val="%1."/>
      <w:lvlJc w:val="left"/>
      <w:pPr>
        <w:ind w:left="1494" w:hanging="360"/>
      </w:pPr>
      <w:rPr>
        <w:rFonts w:hint="default"/>
        <w:b w:val="0"/>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427"/>
    <w:rsid w:val="003D7E24"/>
    <w:rsid w:val="00AB1427"/>
    <w:rsid w:val="00D734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02C2"/>
  <w15:chartTrackingRefBased/>
  <w15:docId w15:val="{E9C55BE3-5849-44A1-9D0B-B72654662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B1427"/>
    <w:pPr>
      <w:spacing w:after="0" w:line="240" w:lineRule="auto"/>
    </w:pPr>
    <w:rPr>
      <w:rFonts w:ascii="Calibri" w:eastAsia="Calibri" w:hAnsi="Calibri"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2835</Words>
  <Characters>16165</Characters>
  <Application>Microsoft Office Word</Application>
  <DocSecurity>0</DocSecurity>
  <Lines>134</Lines>
  <Paragraphs>37</Paragraphs>
  <ScaleCrop>false</ScaleCrop>
  <Company/>
  <LinksUpToDate>false</LinksUpToDate>
  <CharactersWithSpaces>18963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Annelise Mitchell</dc:creator>
  <cp:keywords/>
  <dc:description/>
  <cp:lastModifiedBy>Annelise Mitchell</cp:lastModifiedBy>
  <cp:revision>2</cp:revision>
  <dcterms:created xsi:type="dcterms:W3CDTF">2015-10-12T23:04:00Z</dcterms:created>
  <dcterms:modified xsi:type="dcterms:W3CDTF">2015-10-13T01:39:00Z</dcterms:modified>
</cp:coreProperties>
</file>