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diagrams/data12.xml" ContentType="application/vnd.openxmlformats-officedocument.drawingml.diagramData+xml"/>
  <Override PartName="/word/diagrams/layout12.xml" ContentType="application/vnd.openxmlformats-officedocument.drawingml.diagramLayout+xml"/>
  <Override PartName="/word/diagrams/quickStyle12.xml" ContentType="application/vnd.openxmlformats-officedocument.drawingml.diagramStyle+xml"/>
  <Override PartName="/word/diagrams/colors12.xml" ContentType="application/vnd.openxmlformats-officedocument.drawingml.diagramColors+xml"/>
  <Override PartName="/word/diagrams/drawing12.xml" ContentType="application/vnd.ms-office.drawingml.diagramDrawing+xml"/>
  <Override PartName="/word/diagrams/data13.xml" ContentType="application/vnd.openxmlformats-officedocument.drawingml.diagramData+xml"/>
  <Override PartName="/word/diagrams/layout13.xml" ContentType="application/vnd.openxmlformats-officedocument.drawingml.diagramLayout+xml"/>
  <Override PartName="/word/diagrams/quickStyle13.xml" ContentType="application/vnd.openxmlformats-officedocument.drawingml.diagramStyle+xml"/>
  <Override PartName="/word/diagrams/colors13.xml" ContentType="application/vnd.openxmlformats-officedocument.drawingml.diagramColors+xml"/>
  <Override PartName="/word/diagrams/drawing13.xml" ContentType="application/vnd.ms-office.drawingml.diagramDrawing+xml"/>
  <Override PartName="/word/diagrams/data14.xml" ContentType="application/vnd.openxmlformats-officedocument.drawingml.diagramData+xml"/>
  <Override PartName="/word/diagrams/layout14.xml" ContentType="application/vnd.openxmlformats-officedocument.drawingml.diagramLayout+xml"/>
  <Override PartName="/word/diagrams/quickStyle14.xml" ContentType="application/vnd.openxmlformats-officedocument.drawingml.diagramStyle+xml"/>
  <Override PartName="/word/diagrams/colors14.xml" ContentType="application/vnd.openxmlformats-officedocument.drawingml.diagramColors+xml"/>
  <Override PartName="/word/diagrams/drawing14.xml" ContentType="application/vnd.ms-office.drawingml.diagramDrawing+xml"/>
  <Override PartName="/word/diagrams/data15.xml" ContentType="application/vnd.openxmlformats-officedocument.drawingml.diagramData+xml"/>
  <Override PartName="/word/diagrams/layout15.xml" ContentType="application/vnd.openxmlformats-officedocument.drawingml.diagramLayout+xml"/>
  <Override PartName="/word/diagrams/quickStyle15.xml" ContentType="application/vnd.openxmlformats-officedocument.drawingml.diagramStyle+xml"/>
  <Override PartName="/word/diagrams/colors15.xml" ContentType="application/vnd.openxmlformats-officedocument.drawingml.diagramColors+xml"/>
  <Override PartName="/word/diagrams/drawing15.xml" ContentType="application/vnd.ms-office.drawingml.diagramDrawing+xml"/>
  <Override PartName="/word/diagrams/data16.xml" ContentType="application/vnd.openxmlformats-officedocument.drawingml.diagramData+xml"/>
  <Override PartName="/word/diagrams/layout16.xml" ContentType="application/vnd.openxmlformats-officedocument.drawingml.diagramLayout+xml"/>
  <Override PartName="/word/diagrams/quickStyle16.xml" ContentType="application/vnd.openxmlformats-officedocument.drawingml.diagramStyle+xml"/>
  <Override PartName="/word/diagrams/colors16.xml" ContentType="application/vnd.openxmlformats-officedocument.drawingml.diagramColors+xml"/>
  <Override PartName="/word/diagrams/drawing16.xml" ContentType="application/vnd.ms-office.drawingml.diagramDrawing+xml"/>
  <Override PartName="/word/diagrams/data17.xml" ContentType="application/vnd.openxmlformats-officedocument.drawingml.diagramData+xml"/>
  <Override PartName="/word/diagrams/layout17.xml" ContentType="application/vnd.openxmlformats-officedocument.drawingml.diagramLayout+xml"/>
  <Override PartName="/word/diagrams/quickStyle17.xml" ContentType="application/vnd.openxmlformats-officedocument.drawingml.diagramStyle+xml"/>
  <Override PartName="/word/diagrams/colors17.xml" ContentType="application/vnd.openxmlformats-officedocument.drawingml.diagramColors+xml"/>
  <Override PartName="/word/diagrams/drawing17.xml" ContentType="application/vnd.ms-office.drawingml.diagramDrawing+xml"/>
  <Override PartName="/word/diagrams/data18.xml" ContentType="application/vnd.openxmlformats-officedocument.drawingml.diagramData+xml"/>
  <Override PartName="/word/diagrams/layout18.xml" ContentType="application/vnd.openxmlformats-officedocument.drawingml.diagramLayout+xml"/>
  <Override PartName="/word/diagrams/quickStyle18.xml" ContentType="application/vnd.openxmlformats-officedocument.drawingml.diagramStyle+xml"/>
  <Override PartName="/word/diagrams/colors18.xml" ContentType="application/vnd.openxmlformats-officedocument.drawingml.diagramColors+xml"/>
  <Override PartName="/word/diagrams/drawing18.xml" ContentType="application/vnd.ms-office.drawingml.diagramDrawing+xml"/>
  <Override PartName="/word/diagrams/data19.xml" ContentType="application/vnd.openxmlformats-officedocument.drawingml.diagramData+xml"/>
  <Override PartName="/word/diagrams/layout19.xml" ContentType="application/vnd.openxmlformats-officedocument.drawingml.diagramLayout+xml"/>
  <Override PartName="/word/diagrams/quickStyle19.xml" ContentType="application/vnd.openxmlformats-officedocument.drawingml.diagramStyle+xml"/>
  <Override PartName="/word/diagrams/colors19.xml" ContentType="application/vnd.openxmlformats-officedocument.drawingml.diagramColors+xml"/>
  <Override PartName="/word/diagrams/drawing19.xml" ContentType="application/vnd.ms-office.drawingml.diagramDrawing+xml"/>
  <Override PartName="/word/diagrams/data20.xml" ContentType="application/vnd.openxmlformats-officedocument.drawingml.diagramData+xml"/>
  <Override PartName="/word/diagrams/layout20.xml" ContentType="application/vnd.openxmlformats-officedocument.drawingml.diagramLayout+xml"/>
  <Override PartName="/word/diagrams/quickStyle20.xml" ContentType="application/vnd.openxmlformats-officedocument.drawingml.diagramStyle+xml"/>
  <Override PartName="/word/diagrams/colors20.xml" ContentType="application/vnd.openxmlformats-officedocument.drawingml.diagramColors+xml"/>
  <Override PartName="/word/diagrams/drawing20.xml" ContentType="application/vnd.ms-office.drawingml.diagramDrawing+xml"/>
  <Override PartName="/word/diagrams/data21.xml" ContentType="application/vnd.openxmlformats-officedocument.drawingml.diagramData+xml"/>
  <Override PartName="/word/diagrams/layout21.xml" ContentType="application/vnd.openxmlformats-officedocument.drawingml.diagramLayout+xml"/>
  <Override PartName="/word/diagrams/quickStyle21.xml" ContentType="application/vnd.openxmlformats-officedocument.drawingml.diagramStyle+xml"/>
  <Override PartName="/word/diagrams/colors21.xml" ContentType="application/vnd.openxmlformats-officedocument.drawingml.diagramColors+xml"/>
  <Override PartName="/word/diagrams/drawing21.xml" ContentType="application/vnd.ms-office.drawingml.diagramDrawing+xml"/>
  <Override PartName="/word/diagrams/data22.xml" ContentType="application/vnd.openxmlformats-officedocument.drawingml.diagramData+xml"/>
  <Override PartName="/word/diagrams/layout22.xml" ContentType="application/vnd.openxmlformats-officedocument.drawingml.diagramLayout+xml"/>
  <Override PartName="/word/diagrams/quickStyle22.xml" ContentType="application/vnd.openxmlformats-officedocument.drawingml.diagramStyle+xml"/>
  <Override PartName="/word/diagrams/colors22.xml" ContentType="application/vnd.openxmlformats-officedocument.drawingml.diagramColors+xml"/>
  <Override PartName="/word/diagrams/drawing22.xml" ContentType="application/vnd.ms-office.drawingml.diagramDrawing+xml"/>
  <Override PartName="/word/diagrams/data23.xml" ContentType="application/vnd.openxmlformats-officedocument.drawingml.diagramData+xml"/>
  <Override PartName="/word/diagrams/layout23.xml" ContentType="application/vnd.openxmlformats-officedocument.drawingml.diagramLayout+xml"/>
  <Override PartName="/word/diagrams/quickStyle23.xml" ContentType="application/vnd.openxmlformats-officedocument.drawingml.diagramStyle+xml"/>
  <Override PartName="/word/diagrams/colors23.xml" ContentType="application/vnd.openxmlformats-officedocument.drawingml.diagramColors+xml"/>
  <Override PartName="/word/diagrams/drawing23.xml" ContentType="application/vnd.ms-office.drawingml.diagramDrawing+xml"/>
  <Override PartName="/word/diagrams/data24.xml" ContentType="application/vnd.openxmlformats-officedocument.drawingml.diagramData+xml"/>
  <Override PartName="/word/diagrams/layout24.xml" ContentType="application/vnd.openxmlformats-officedocument.drawingml.diagramLayout+xml"/>
  <Override PartName="/word/diagrams/quickStyle24.xml" ContentType="application/vnd.openxmlformats-officedocument.drawingml.diagramStyle+xml"/>
  <Override PartName="/word/diagrams/colors24.xml" ContentType="application/vnd.openxmlformats-officedocument.drawingml.diagramColors+xml"/>
  <Override PartName="/word/diagrams/drawing24.xml" ContentType="application/vnd.ms-office.drawingml.diagramDrawing+xml"/>
  <Override PartName="/word/diagrams/data25.xml" ContentType="application/vnd.openxmlformats-officedocument.drawingml.diagramData+xml"/>
  <Override PartName="/word/diagrams/layout25.xml" ContentType="application/vnd.openxmlformats-officedocument.drawingml.diagramLayout+xml"/>
  <Override PartName="/word/diagrams/quickStyle25.xml" ContentType="application/vnd.openxmlformats-officedocument.drawingml.diagramStyle+xml"/>
  <Override PartName="/word/diagrams/colors25.xml" ContentType="application/vnd.openxmlformats-officedocument.drawingml.diagramColors+xml"/>
  <Override PartName="/word/diagrams/drawing25.xml" ContentType="application/vnd.ms-office.drawingml.diagramDrawing+xml"/>
  <Override PartName="/word/diagrams/data26.xml" ContentType="application/vnd.openxmlformats-officedocument.drawingml.diagramData+xml"/>
  <Override PartName="/word/diagrams/layout26.xml" ContentType="application/vnd.openxmlformats-officedocument.drawingml.diagramLayout+xml"/>
  <Override PartName="/word/diagrams/quickStyle26.xml" ContentType="application/vnd.openxmlformats-officedocument.drawingml.diagramStyle+xml"/>
  <Override PartName="/word/diagrams/colors26.xml" ContentType="application/vnd.openxmlformats-officedocument.drawingml.diagramColors+xml"/>
  <Override PartName="/word/diagrams/drawing26.xml" ContentType="application/vnd.ms-office.drawingml.diagramDrawing+xml"/>
  <Override PartName="/word/diagrams/data27.xml" ContentType="application/vnd.openxmlformats-officedocument.drawingml.diagramData+xml"/>
  <Override PartName="/word/diagrams/layout27.xml" ContentType="application/vnd.openxmlformats-officedocument.drawingml.diagramLayout+xml"/>
  <Override PartName="/word/diagrams/quickStyle27.xml" ContentType="application/vnd.openxmlformats-officedocument.drawingml.diagramStyle+xml"/>
  <Override PartName="/word/diagrams/colors27.xml" ContentType="application/vnd.openxmlformats-officedocument.drawingml.diagramColors+xml"/>
  <Override PartName="/word/diagrams/drawing27.xml" ContentType="application/vnd.ms-office.drawingml.diagramDrawing+xml"/>
  <Override PartName="/word/diagrams/data28.xml" ContentType="application/vnd.openxmlformats-officedocument.drawingml.diagramData+xml"/>
  <Override PartName="/word/diagrams/layout28.xml" ContentType="application/vnd.openxmlformats-officedocument.drawingml.diagramLayout+xml"/>
  <Override PartName="/word/diagrams/quickStyle28.xml" ContentType="application/vnd.openxmlformats-officedocument.drawingml.diagramStyle+xml"/>
  <Override PartName="/word/diagrams/colors28.xml" ContentType="application/vnd.openxmlformats-officedocument.drawingml.diagramColors+xml"/>
  <Override PartName="/word/diagrams/drawing28.xml" ContentType="application/vnd.ms-office.drawingml.diagramDrawing+xml"/>
  <Override PartName="/word/diagrams/data29.xml" ContentType="application/vnd.openxmlformats-officedocument.drawingml.diagramData+xml"/>
  <Override PartName="/word/diagrams/layout29.xml" ContentType="application/vnd.openxmlformats-officedocument.drawingml.diagramLayout+xml"/>
  <Override PartName="/word/diagrams/quickStyle29.xml" ContentType="application/vnd.openxmlformats-officedocument.drawingml.diagramStyle+xml"/>
  <Override PartName="/word/diagrams/colors29.xml" ContentType="application/vnd.openxmlformats-officedocument.drawingml.diagramColors+xml"/>
  <Override PartName="/word/diagrams/drawing29.xml" ContentType="application/vnd.ms-office.drawingml.diagramDrawing+xml"/>
  <Override PartName="/word/diagrams/data30.xml" ContentType="application/vnd.openxmlformats-officedocument.drawingml.diagramData+xml"/>
  <Override PartName="/word/diagrams/layout30.xml" ContentType="application/vnd.openxmlformats-officedocument.drawingml.diagramLayout+xml"/>
  <Override PartName="/word/diagrams/quickStyle30.xml" ContentType="application/vnd.openxmlformats-officedocument.drawingml.diagramStyle+xml"/>
  <Override PartName="/word/diagrams/colors30.xml" ContentType="application/vnd.openxmlformats-officedocument.drawingml.diagramColors+xml"/>
  <Override PartName="/word/diagrams/drawing30.xml" ContentType="application/vnd.ms-office.drawingml.diagramDrawing+xml"/>
  <Override PartName="/word/diagrams/data31.xml" ContentType="application/vnd.openxmlformats-officedocument.drawingml.diagramData+xml"/>
  <Override PartName="/word/diagrams/layout31.xml" ContentType="application/vnd.openxmlformats-officedocument.drawingml.diagramLayout+xml"/>
  <Override PartName="/word/diagrams/quickStyle31.xml" ContentType="application/vnd.openxmlformats-officedocument.drawingml.diagramStyle+xml"/>
  <Override PartName="/word/diagrams/colors31.xml" ContentType="application/vnd.openxmlformats-officedocument.drawingml.diagramColors+xml"/>
  <Override PartName="/word/diagrams/drawing31.xml" ContentType="application/vnd.ms-office.drawingml.diagramDrawing+xml"/>
  <Override PartName="/word/diagrams/data32.xml" ContentType="application/vnd.openxmlformats-officedocument.drawingml.diagramData+xml"/>
  <Override PartName="/word/diagrams/layout32.xml" ContentType="application/vnd.openxmlformats-officedocument.drawingml.diagramLayout+xml"/>
  <Override PartName="/word/diagrams/quickStyle32.xml" ContentType="application/vnd.openxmlformats-officedocument.drawingml.diagramStyle+xml"/>
  <Override PartName="/word/diagrams/colors32.xml" ContentType="application/vnd.openxmlformats-officedocument.drawingml.diagramColors+xml"/>
  <Override PartName="/word/diagrams/drawing32.xml" ContentType="application/vnd.ms-office.drawingml.diagramDrawing+xml"/>
  <Override PartName="/word/diagrams/data33.xml" ContentType="application/vnd.openxmlformats-officedocument.drawingml.diagramData+xml"/>
  <Override PartName="/word/diagrams/layout33.xml" ContentType="application/vnd.openxmlformats-officedocument.drawingml.diagramLayout+xml"/>
  <Override PartName="/word/diagrams/quickStyle33.xml" ContentType="application/vnd.openxmlformats-officedocument.drawingml.diagramStyle+xml"/>
  <Override PartName="/word/diagrams/colors33.xml" ContentType="application/vnd.openxmlformats-officedocument.drawingml.diagramColors+xml"/>
  <Override PartName="/word/diagrams/drawing33.xml" ContentType="application/vnd.ms-office.drawingml.diagramDrawing+xml"/>
  <Override PartName="/word/diagrams/data34.xml" ContentType="application/vnd.openxmlformats-officedocument.drawingml.diagramData+xml"/>
  <Override PartName="/word/diagrams/layout34.xml" ContentType="application/vnd.openxmlformats-officedocument.drawingml.diagramLayout+xml"/>
  <Override PartName="/word/diagrams/quickStyle34.xml" ContentType="application/vnd.openxmlformats-officedocument.drawingml.diagramStyle+xml"/>
  <Override PartName="/word/diagrams/colors34.xml" ContentType="application/vnd.openxmlformats-officedocument.drawingml.diagramColors+xml"/>
  <Override PartName="/word/diagrams/drawing34.xml" ContentType="application/vnd.ms-office.drawingml.diagramDrawing+xml"/>
  <Override PartName="/word/diagrams/data35.xml" ContentType="application/vnd.openxmlformats-officedocument.drawingml.diagramData+xml"/>
  <Override PartName="/word/diagrams/layout35.xml" ContentType="application/vnd.openxmlformats-officedocument.drawingml.diagramLayout+xml"/>
  <Override PartName="/word/diagrams/quickStyle35.xml" ContentType="application/vnd.openxmlformats-officedocument.drawingml.diagramStyle+xml"/>
  <Override PartName="/word/diagrams/colors35.xml" ContentType="application/vnd.openxmlformats-officedocument.drawingml.diagramColors+xml"/>
  <Override PartName="/word/diagrams/drawing35.xml" ContentType="application/vnd.ms-office.drawingml.diagramDrawing+xml"/>
  <Override PartName="/word/diagrams/data36.xml" ContentType="application/vnd.openxmlformats-officedocument.drawingml.diagramData+xml"/>
  <Override PartName="/word/diagrams/layout36.xml" ContentType="application/vnd.openxmlformats-officedocument.drawingml.diagramLayout+xml"/>
  <Override PartName="/word/diagrams/quickStyle36.xml" ContentType="application/vnd.openxmlformats-officedocument.drawingml.diagramStyle+xml"/>
  <Override PartName="/word/diagrams/colors36.xml" ContentType="application/vnd.openxmlformats-officedocument.drawingml.diagramColors+xml"/>
  <Override PartName="/word/diagrams/drawing36.xml" ContentType="application/vnd.ms-office.drawingml.diagramDrawing+xml"/>
  <Override PartName="/word/diagrams/data37.xml" ContentType="application/vnd.openxmlformats-officedocument.drawingml.diagramData+xml"/>
  <Override PartName="/word/diagrams/layout37.xml" ContentType="application/vnd.openxmlformats-officedocument.drawingml.diagramLayout+xml"/>
  <Override PartName="/word/diagrams/quickStyle37.xml" ContentType="application/vnd.openxmlformats-officedocument.drawingml.diagramStyle+xml"/>
  <Override PartName="/word/diagrams/colors37.xml" ContentType="application/vnd.openxmlformats-officedocument.drawingml.diagramColors+xml"/>
  <Override PartName="/word/diagrams/drawing37.xml" ContentType="application/vnd.ms-office.drawingml.diagramDrawing+xml"/>
  <Override PartName="/word/diagrams/data38.xml" ContentType="application/vnd.openxmlformats-officedocument.drawingml.diagramData+xml"/>
  <Override PartName="/word/diagrams/layout38.xml" ContentType="application/vnd.openxmlformats-officedocument.drawingml.diagramLayout+xml"/>
  <Override PartName="/word/diagrams/quickStyle38.xml" ContentType="application/vnd.openxmlformats-officedocument.drawingml.diagramStyle+xml"/>
  <Override PartName="/word/diagrams/colors38.xml" ContentType="application/vnd.openxmlformats-officedocument.drawingml.diagramColors+xml"/>
  <Override PartName="/word/diagrams/drawing38.xml" ContentType="application/vnd.ms-office.drawingml.diagramDrawing+xml"/>
  <Override PartName="/word/diagrams/data39.xml" ContentType="application/vnd.openxmlformats-officedocument.drawingml.diagramData+xml"/>
  <Override PartName="/word/diagrams/layout39.xml" ContentType="application/vnd.openxmlformats-officedocument.drawingml.diagramLayout+xml"/>
  <Override PartName="/word/diagrams/quickStyle39.xml" ContentType="application/vnd.openxmlformats-officedocument.drawingml.diagramStyle+xml"/>
  <Override PartName="/word/diagrams/colors39.xml" ContentType="application/vnd.openxmlformats-officedocument.drawingml.diagramColors+xml"/>
  <Override PartName="/word/diagrams/drawing39.xml" ContentType="application/vnd.ms-office.drawingml.diagramDrawing+xml"/>
  <Override PartName="/word/diagrams/data40.xml" ContentType="application/vnd.openxmlformats-officedocument.drawingml.diagramData+xml"/>
  <Override PartName="/word/diagrams/layout40.xml" ContentType="application/vnd.openxmlformats-officedocument.drawingml.diagramLayout+xml"/>
  <Override PartName="/word/diagrams/quickStyle40.xml" ContentType="application/vnd.openxmlformats-officedocument.drawingml.diagramStyle+xml"/>
  <Override PartName="/word/diagrams/colors40.xml" ContentType="application/vnd.openxmlformats-officedocument.drawingml.diagramColors+xml"/>
  <Override PartName="/word/diagrams/drawing40.xml" ContentType="application/vnd.ms-office.drawingml.diagramDrawing+xml"/>
  <Override PartName="/word/diagrams/data41.xml" ContentType="application/vnd.openxmlformats-officedocument.drawingml.diagramData+xml"/>
  <Override PartName="/word/diagrams/layout41.xml" ContentType="application/vnd.openxmlformats-officedocument.drawingml.diagramLayout+xml"/>
  <Override PartName="/word/diagrams/quickStyle41.xml" ContentType="application/vnd.openxmlformats-officedocument.drawingml.diagramStyle+xml"/>
  <Override PartName="/word/diagrams/colors41.xml" ContentType="application/vnd.openxmlformats-officedocument.drawingml.diagramColors+xml"/>
  <Override PartName="/word/diagrams/drawing41.xml" ContentType="application/vnd.ms-office.drawingml.diagramDrawing+xml"/>
  <Override PartName="/word/diagrams/data42.xml" ContentType="application/vnd.openxmlformats-officedocument.drawingml.diagramData+xml"/>
  <Override PartName="/word/diagrams/layout42.xml" ContentType="application/vnd.openxmlformats-officedocument.drawingml.diagramLayout+xml"/>
  <Override PartName="/word/diagrams/quickStyle42.xml" ContentType="application/vnd.openxmlformats-officedocument.drawingml.diagramStyle+xml"/>
  <Override PartName="/word/diagrams/colors42.xml" ContentType="application/vnd.openxmlformats-officedocument.drawingml.diagramColors+xml"/>
  <Override PartName="/word/diagrams/drawing42.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731A5D" w:rsidP="0035414D">
      <w:pPr>
        <w:rPr>
          <w:rFonts w:cstheme="minorHAnsi"/>
          <w:bCs/>
          <w:sz w:val="24"/>
          <w:szCs w:val="24"/>
        </w:rPr>
      </w:pPr>
      <w:r>
        <w:rPr>
          <w:rFonts w:cstheme="minorHAnsi"/>
          <w:bCs/>
          <w:noProof/>
          <w:sz w:val="24"/>
          <w:szCs w:val="24"/>
          <w:lang w:val="en-GB" w:eastAsia="en-GB"/>
        </w:rPr>
        <mc:AlternateContent>
          <mc:Choice Requires="wps">
            <w:drawing>
              <wp:anchor distT="0" distB="0" distL="114300" distR="114300" simplePos="0" relativeHeight="2516838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11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7326" w:rsidRDefault="00B17326" w:rsidP="00EB61FF">
                            <w:pPr>
                              <w:spacing w:line="240" w:lineRule="auto"/>
                              <w:jc w:val="right"/>
                              <w:rPr>
                                <w:b/>
                                <w:color w:val="C00000"/>
                                <w:sz w:val="72"/>
                              </w:rPr>
                            </w:pPr>
                          </w:p>
                          <w:p w:rsidR="00B17326" w:rsidRDefault="00B17326" w:rsidP="00EB61FF">
                            <w:pPr>
                              <w:spacing w:line="240" w:lineRule="auto"/>
                              <w:jc w:val="right"/>
                              <w:rPr>
                                <w:b/>
                                <w:color w:val="C00000"/>
                                <w:sz w:val="72"/>
                              </w:rPr>
                            </w:pPr>
                          </w:p>
                          <w:p w:rsidR="00B17326" w:rsidRPr="009C40F2" w:rsidRDefault="00B17326" w:rsidP="00D46DB0">
                            <w:pPr>
                              <w:spacing w:line="240" w:lineRule="auto"/>
                              <w:jc w:val="right"/>
                              <w:rPr>
                                <w:b/>
                                <w:color w:val="C00000"/>
                                <w:sz w:val="80"/>
                                <w:szCs w:val="80"/>
                              </w:rPr>
                            </w:pPr>
                            <w:r w:rsidRPr="009C40F2">
                              <w:rPr>
                                <w:b/>
                                <w:color w:val="C00000"/>
                                <w:sz w:val="80"/>
                                <w:szCs w:val="80"/>
                              </w:rPr>
                              <w:t>CHCECE001</w:t>
                            </w:r>
                          </w:p>
                          <w:p w:rsidR="00B17326" w:rsidRDefault="00B17326" w:rsidP="00D46DB0">
                            <w:pPr>
                              <w:spacing w:line="240" w:lineRule="auto"/>
                              <w:jc w:val="right"/>
                              <w:rPr>
                                <w:b/>
                                <w:color w:val="C00000"/>
                                <w:sz w:val="72"/>
                              </w:rPr>
                            </w:pPr>
                            <w:r>
                              <w:rPr>
                                <w:b/>
                                <w:color w:val="C00000"/>
                                <w:sz w:val="72"/>
                              </w:rPr>
                              <w:t>Develop cultural competence</w:t>
                            </w:r>
                          </w:p>
                          <w:p w:rsidR="00B17326" w:rsidRPr="009120AB" w:rsidRDefault="00B17326" w:rsidP="00D46DB0">
                            <w:pPr>
                              <w:spacing w:line="240" w:lineRule="auto"/>
                              <w:jc w:val="right"/>
                              <w:rPr>
                                <w:b/>
                                <w:color w:val="C61002"/>
                                <w:sz w:val="48"/>
                                <w:szCs w:val="86"/>
                              </w:rPr>
                            </w:pPr>
                            <w:r w:rsidRPr="009120AB">
                              <w:rPr>
                                <w:b/>
                                <w:color w:val="C00000"/>
                                <w:sz w:val="32"/>
                              </w:rPr>
                              <w:t>Learner Guide</w:t>
                            </w:r>
                          </w:p>
                          <w:p w:rsidR="00B17326" w:rsidRPr="00D82F1A" w:rsidRDefault="00B17326"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5TFuQIAALw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" filled="f" stroked="f">
                <v:textbox>
                  <w:txbxContent>
                    <w:p w:rsidR="00B17326" w:rsidRDefault="00B17326" w:rsidP="00EB61FF">
                      <w:pPr>
                        <w:spacing w:line="240" w:lineRule="auto"/>
                        <w:jc w:val="right"/>
                        <w:rPr>
                          <w:b/>
                          <w:color w:val="C00000"/>
                          <w:sz w:val="72"/>
                        </w:rPr>
                      </w:pPr>
                    </w:p>
                    <w:p w:rsidR="00B17326" w:rsidRDefault="00B17326" w:rsidP="00EB61FF">
                      <w:pPr>
                        <w:spacing w:line="240" w:lineRule="auto"/>
                        <w:jc w:val="right"/>
                        <w:rPr>
                          <w:b/>
                          <w:color w:val="C00000"/>
                          <w:sz w:val="72"/>
                        </w:rPr>
                      </w:pPr>
                    </w:p>
                    <w:p w:rsidR="00B17326" w:rsidRPr="009C40F2" w:rsidRDefault="00B17326" w:rsidP="00D46DB0">
                      <w:pPr>
                        <w:spacing w:line="240" w:lineRule="auto"/>
                        <w:jc w:val="right"/>
                        <w:rPr>
                          <w:b/>
                          <w:color w:val="C00000"/>
                          <w:sz w:val="80"/>
                          <w:szCs w:val="80"/>
                        </w:rPr>
                      </w:pPr>
                      <w:r w:rsidRPr="009C40F2">
                        <w:rPr>
                          <w:b/>
                          <w:color w:val="C00000"/>
                          <w:sz w:val="80"/>
                          <w:szCs w:val="80"/>
                        </w:rPr>
                        <w:t>CHCECE001</w:t>
                      </w:r>
                    </w:p>
                    <w:p w:rsidR="00B17326" w:rsidRDefault="00B17326" w:rsidP="00D46DB0">
                      <w:pPr>
                        <w:spacing w:line="240" w:lineRule="auto"/>
                        <w:jc w:val="right"/>
                        <w:rPr>
                          <w:b/>
                          <w:color w:val="C00000"/>
                          <w:sz w:val="72"/>
                        </w:rPr>
                      </w:pPr>
                      <w:r>
                        <w:rPr>
                          <w:b/>
                          <w:color w:val="C00000"/>
                          <w:sz w:val="72"/>
                        </w:rPr>
                        <w:t>Develop cultural competence</w:t>
                      </w:r>
                    </w:p>
                    <w:p w:rsidR="00B17326" w:rsidRPr="009120AB" w:rsidRDefault="00B17326" w:rsidP="00D46DB0">
                      <w:pPr>
                        <w:spacing w:line="240" w:lineRule="auto"/>
                        <w:jc w:val="right"/>
                        <w:rPr>
                          <w:b/>
                          <w:color w:val="C61002"/>
                          <w:sz w:val="48"/>
                          <w:szCs w:val="86"/>
                        </w:rPr>
                      </w:pPr>
                      <w:r w:rsidRPr="009120AB">
                        <w:rPr>
                          <w:b/>
                          <w:color w:val="C00000"/>
                          <w:sz w:val="32"/>
                        </w:rPr>
                        <w:t>Learner Guide</w:t>
                      </w:r>
                    </w:p>
                    <w:p w:rsidR="00B17326" w:rsidRPr="00D82F1A" w:rsidRDefault="00B17326"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35414D" w:rsidRDefault="0035414D" w:rsidP="0035414D"/>
    <w:p w:rsidR="0035414D" w:rsidRDefault="0035414D" w:rsidP="0035414D"/>
    <w:p w:rsidR="0035414D" w:rsidRDefault="0035414D" w:rsidP="0035414D"/>
    <w:p w:rsidR="00274265" w:rsidRDefault="00D46DB0">
      <w:pPr>
        <w:rPr>
          <w:color w:val="FF0000"/>
        </w:rPr>
      </w:pPr>
      <w:r w:rsidRPr="00D46DB0">
        <w:rPr>
          <w:noProof/>
          <w:color w:val="FF0000"/>
          <w:lang w:val="en-GB" w:eastAsia="en-GB"/>
        </w:rPr>
        <w:drawing>
          <wp:anchor distT="0" distB="0" distL="114300" distR="114300" simplePos="0" relativeHeight="251685888" behindDoc="1" locked="0" layoutInCell="1" allowOverlap="1">
            <wp:simplePos x="0" y="0"/>
            <wp:positionH relativeFrom="column">
              <wp:posOffset>-635</wp:posOffset>
            </wp:positionH>
            <wp:positionV relativeFrom="paragraph">
              <wp:posOffset>3634105</wp:posOffset>
            </wp:positionV>
            <wp:extent cx="5304155" cy="2333625"/>
            <wp:effectExtent l="0" t="0" r="0" b="0"/>
            <wp:wrapTight wrapText="bothSides">
              <wp:wrapPolygon edited="0">
                <wp:start x="0" y="0"/>
                <wp:lineTo x="0" y="21512"/>
                <wp:lineTo x="21489" y="21512"/>
                <wp:lineTo x="21489"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a:extLst>
                        <a:ext uri="{28A0092B-C50C-407E-A947-70E740481C1C}">
                          <a14:useLocalDpi xmlns:a14="http://schemas.microsoft.com/office/drawing/2010/main" val="0"/>
                        </a:ext>
                      </a:extLst>
                    </a:blip>
                    <a:stretch>
                      <a:fillRect/>
                    </a:stretch>
                  </pic:blipFill>
                  <pic:spPr>
                    <a:xfrm>
                      <a:off x="0" y="0"/>
                      <a:ext cx="5304155" cy="2333625"/>
                    </a:xfrm>
                    <a:prstGeom prst="rect">
                      <a:avLst/>
                    </a:prstGeom>
                  </pic:spPr>
                </pic:pic>
              </a:graphicData>
            </a:graphic>
            <wp14:sizeRelH relativeFrom="margin">
              <wp14:pctWidth>0</wp14:pctWidth>
            </wp14:sizeRelH>
            <wp14:sizeRelV relativeFrom="margin">
              <wp14:pctHeight>0</wp14:pctHeight>
            </wp14:sizeRelV>
          </wp:anchor>
        </w:drawing>
      </w:r>
      <w:r w:rsidR="00274265">
        <w:rPr>
          <w:color w:val="FF0000"/>
        </w:rPr>
        <w:br w:type="page"/>
      </w: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426E48" w:rsidRDefault="00426E48" w:rsidP="00426E48">
      <w:pPr>
        <w:spacing w:after="0" w:line="240" w:lineRule="auto"/>
        <w:jc w:val="center"/>
        <w:rPr>
          <w:b/>
          <w:color w:val="C00000"/>
          <w:sz w:val="36"/>
        </w:rPr>
      </w:pPr>
      <w:r>
        <w:rPr>
          <w:b/>
          <w:color w:val="C00000"/>
          <w:sz w:val="36"/>
        </w:rPr>
        <w:t>CHCECE001</w:t>
      </w:r>
    </w:p>
    <w:p w:rsidR="00426E48" w:rsidRDefault="00426E48" w:rsidP="00426E48">
      <w:pPr>
        <w:spacing w:after="0" w:line="240" w:lineRule="auto"/>
        <w:jc w:val="center"/>
      </w:pPr>
      <w:r>
        <w:rPr>
          <w:b/>
          <w:color w:val="C00000"/>
          <w:sz w:val="36"/>
        </w:rPr>
        <w:t>Develop cultural competence</w:t>
      </w:r>
      <w:r>
        <w:t xml:space="preserve"> </w:t>
      </w:r>
    </w:p>
    <w:p w:rsidR="00D46DB0" w:rsidRDefault="00D46DB0" w:rsidP="00D46DB0">
      <w:pPr>
        <w:spacing w:after="0" w:line="240" w:lineRule="auto"/>
        <w:jc w:val="center"/>
        <w:rPr>
          <w:rFonts w:eastAsia="Times New Roman"/>
          <w:b/>
          <w:bCs/>
          <w:color w:val="C00000"/>
          <w:sz w:val="36"/>
          <w:szCs w:val="28"/>
        </w:rPr>
      </w:pPr>
      <w:r>
        <w:br w:type="page"/>
      </w:r>
    </w:p>
    <w:p w:rsidR="00D46DB0" w:rsidRPr="004F5688" w:rsidRDefault="00D46DB0" w:rsidP="00D46DB0">
      <w:pPr>
        <w:pStyle w:val="Heading1"/>
        <w:jc w:val="center"/>
      </w:pPr>
      <w:bookmarkStart w:id="0" w:name="_Toc450403543"/>
      <w:r w:rsidRPr="004F5688">
        <w:lastRenderedPageBreak/>
        <w:t>Table of Contents</w:t>
      </w:r>
      <w:bookmarkEnd w:id="0"/>
    </w:p>
    <w:p w:rsidR="001D1AE2" w:rsidRDefault="00D46DB0" w:rsidP="00D46DB0">
      <w:pPr>
        <w:pStyle w:val="TOC1"/>
        <w:tabs>
          <w:tab w:val="right" w:leader="dot" w:pos="9014"/>
        </w:tabs>
        <w:rPr>
          <w:noProof/>
        </w:rPr>
      </w:pPr>
      <w:r>
        <w:rPr>
          <w:b w:val="0"/>
        </w:rPr>
        <w:t xml:space="preserve">   </w:t>
      </w:r>
      <w:r w:rsidR="00810B75" w:rsidRPr="004F5688">
        <w:rPr>
          <w:b w:val="0"/>
        </w:rPr>
        <w:fldChar w:fldCharType="begin"/>
      </w:r>
      <w:r w:rsidRPr="004F5688">
        <w:rPr>
          <w:b w:val="0"/>
        </w:rPr>
        <w:instrText xml:space="preserve"> TOC \o "1-3" \h \z \u </w:instrText>
      </w:r>
      <w:r w:rsidR="00810B75" w:rsidRPr="004F5688">
        <w:rPr>
          <w:b w:val="0"/>
        </w:rPr>
        <w:fldChar w:fldCharType="separate"/>
      </w:r>
    </w:p>
    <w:bookmarkStart w:id="1" w:name="_GoBack"/>
    <w:bookmarkEnd w:id="1"/>
    <w:p w:rsidR="001D1AE2" w:rsidRDefault="001D1AE2">
      <w:pPr>
        <w:pStyle w:val="TOC1"/>
        <w:tabs>
          <w:tab w:val="right" w:leader="dot" w:pos="9016"/>
        </w:tabs>
        <w:rPr>
          <w:rFonts w:asciiTheme="minorHAnsi" w:eastAsiaTheme="minorEastAsia" w:hAnsiTheme="minorHAnsi" w:cstheme="minorBidi"/>
          <w:b w:val="0"/>
          <w:noProof/>
          <w:lang w:val="en-GB" w:eastAsia="en-GB"/>
        </w:rPr>
      </w:pPr>
      <w:r w:rsidRPr="00390C0B">
        <w:rPr>
          <w:rStyle w:val="Hyperlink"/>
          <w:noProof/>
        </w:rPr>
        <w:fldChar w:fldCharType="begin"/>
      </w:r>
      <w:r w:rsidRPr="00390C0B">
        <w:rPr>
          <w:rStyle w:val="Hyperlink"/>
          <w:noProof/>
        </w:rPr>
        <w:instrText xml:space="preserve"> </w:instrText>
      </w:r>
      <w:r>
        <w:rPr>
          <w:noProof/>
        </w:rPr>
        <w:instrText>HYPERLINK \l "_Toc450403543"</w:instrText>
      </w:r>
      <w:r w:rsidRPr="00390C0B">
        <w:rPr>
          <w:rStyle w:val="Hyperlink"/>
          <w:noProof/>
        </w:rPr>
        <w:instrText xml:space="preserve"> </w:instrText>
      </w:r>
      <w:r w:rsidRPr="00390C0B">
        <w:rPr>
          <w:rStyle w:val="Hyperlink"/>
          <w:noProof/>
        </w:rPr>
      </w:r>
      <w:r w:rsidRPr="00390C0B">
        <w:rPr>
          <w:rStyle w:val="Hyperlink"/>
          <w:noProof/>
        </w:rPr>
        <w:fldChar w:fldCharType="separate"/>
      </w:r>
      <w:r w:rsidRPr="00390C0B">
        <w:rPr>
          <w:rStyle w:val="Hyperlink"/>
          <w:noProof/>
        </w:rPr>
        <w:t>Table of Contents</w:t>
      </w:r>
      <w:r>
        <w:rPr>
          <w:noProof/>
          <w:webHidden/>
        </w:rPr>
        <w:tab/>
      </w:r>
      <w:r>
        <w:rPr>
          <w:noProof/>
          <w:webHidden/>
        </w:rPr>
        <w:fldChar w:fldCharType="begin"/>
      </w:r>
      <w:r>
        <w:rPr>
          <w:noProof/>
          <w:webHidden/>
        </w:rPr>
        <w:instrText xml:space="preserve"> PAGEREF _Toc450403543 \h </w:instrText>
      </w:r>
      <w:r>
        <w:rPr>
          <w:noProof/>
          <w:webHidden/>
        </w:rPr>
      </w:r>
      <w:r>
        <w:rPr>
          <w:noProof/>
          <w:webHidden/>
        </w:rPr>
        <w:fldChar w:fldCharType="separate"/>
      </w:r>
      <w:r>
        <w:rPr>
          <w:noProof/>
          <w:webHidden/>
        </w:rPr>
        <w:t>3</w:t>
      </w:r>
      <w:r>
        <w:rPr>
          <w:noProof/>
          <w:webHidden/>
        </w:rPr>
        <w:fldChar w:fldCharType="end"/>
      </w:r>
      <w:r w:rsidRPr="00390C0B">
        <w:rPr>
          <w:rStyle w:val="Hyperlink"/>
          <w:noProof/>
        </w:rPr>
        <w:fldChar w:fldCharType="end"/>
      </w:r>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544" w:history="1">
        <w:r w:rsidRPr="00390C0B">
          <w:rPr>
            <w:rStyle w:val="Hyperlink"/>
            <w:noProof/>
          </w:rPr>
          <w:t>Unit Description</w:t>
        </w:r>
        <w:r>
          <w:rPr>
            <w:noProof/>
            <w:webHidden/>
          </w:rPr>
          <w:tab/>
        </w:r>
        <w:r>
          <w:rPr>
            <w:noProof/>
            <w:webHidden/>
          </w:rPr>
          <w:fldChar w:fldCharType="begin"/>
        </w:r>
        <w:r>
          <w:rPr>
            <w:noProof/>
            <w:webHidden/>
          </w:rPr>
          <w:instrText xml:space="preserve"> PAGEREF _Toc450403544 \h </w:instrText>
        </w:r>
        <w:r>
          <w:rPr>
            <w:noProof/>
            <w:webHidden/>
          </w:rPr>
        </w:r>
        <w:r>
          <w:rPr>
            <w:noProof/>
            <w:webHidden/>
          </w:rPr>
          <w:fldChar w:fldCharType="separate"/>
        </w:r>
        <w:r>
          <w:rPr>
            <w:noProof/>
            <w:webHidden/>
          </w:rPr>
          <w:t>4</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545" w:history="1">
        <w:r w:rsidRPr="00390C0B">
          <w:rPr>
            <w:rStyle w:val="Hyperlink"/>
            <w:noProof/>
          </w:rPr>
          <w:t>Performance Criteria</w:t>
        </w:r>
        <w:r>
          <w:rPr>
            <w:noProof/>
            <w:webHidden/>
          </w:rPr>
          <w:tab/>
        </w:r>
        <w:r>
          <w:rPr>
            <w:noProof/>
            <w:webHidden/>
          </w:rPr>
          <w:fldChar w:fldCharType="begin"/>
        </w:r>
        <w:r>
          <w:rPr>
            <w:noProof/>
            <w:webHidden/>
          </w:rPr>
          <w:instrText xml:space="preserve"> PAGEREF _Toc450403545 \h </w:instrText>
        </w:r>
        <w:r>
          <w:rPr>
            <w:noProof/>
            <w:webHidden/>
          </w:rPr>
        </w:r>
        <w:r>
          <w:rPr>
            <w:noProof/>
            <w:webHidden/>
          </w:rPr>
          <w:fldChar w:fldCharType="separate"/>
        </w:r>
        <w:r>
          <w:rPr>
            <w:noProof/>
            <w:webHidden/>
          </w:rPr>
          <w:t>5</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546" w:history="1">
        <w:r w:rsidRPr="00390C0B">
          <w:rPr>
            <w:rStyle w:val="Hyperlink"/>
            <w:noProof/>
          </w:rPr>
          <w:t>Skills and Knowledge</w:t>
        </w:r>
        <w:r>
          <w:rPr>
            <w:noProof/>
            <w:webHidden/>
          </w:rPr>
          <w:tab/>
        </w:r>
        <w:r>
          <w:rPr>
            <w:noProof/>
            <w:webHidden/>
          </w:rPr>
          <w:fldChar w:fldCharType="begin"/>
        </w:r>
        <w:r>
          <w:rPr>
            <w:noProof/>
            <w:webHidden/>
          </w:rPr>
          <w:instrText xml:space="preserve"> PAGEREF _Toc450403546 \h </w:instrText>
        </w:r>
        <w:r>
          <w:rPr>
            <w:noProof/>
            <w:webHidden/>
          </w:rPr>
        </w:r>
        <w:r>
          <w:rPr>
            <w:noProof/>
            <w:webHidden/>
          </w:rPr>
          <w:fldChar w:fldCharType="separate"/>
        </w:r>
        <w:r>
          <w:rPr>
            <w:noProof/>
            <w:webHidden/>
          </w:rPr>
          <w:t>7</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547" w:history="1">
        <w:r w:rsidRPr="00390C0B">
          <w:rPr>
            <w:rStyle w:val="Hyperlink"/>
            <w:noProof/>
            <w:lang w:eastAsia="en-GB"/>
          </w:rPr>
          <w:t>Assessment Conditions</w:t>
        </w:r>
        <w:r>
          <w:rPr>
            <w:noProof/>
            <w:webHidden/>
          </w:rPr>
          <w:tab/>
        </w:r>
        <w:r>
          <w:rPr>
            <w:noProof/>
            <w:webHidden/>
          </w:rPr>
          <w:fldChar w:fldCharType="begin"/>
        </w:r>
        <w:r>
          <w:rPr>
            <w:noProof/>
            <w:webHidden/>
          </w:rPr>
          <w:instrText xml:space="preserve"> PAGEREF _Toc450403547 \h </w:instrText>
        </w:r>
        <w:r>
          <w:rPr>
            <w:noProof/>
            <w:webHidden/>
          </w:rPr>
        </w:r>
        <w:r>
          <w:rPr>
            <w:noProof/>
            <w:webHidden/>
          </w:rPr>
          <w:fldChar w:fldCharType="separate"/>
        </w:r>
        <w:r>
          <w:rPr>
            <w:noProof/>
            <w:webHidden/>
          </w:rPr>
          <w:t>8</w:t>
        </w:r>
        <w:r>
          <w:rPr>
            <w:noProof/>
            <w:webHidden/>
          </w:rPr>
          <w:fldChar w:fldCharType="end"/>
        </w:r>
      </w:hyperlink>
    </w:p>
    <w:p w:rsidR="001D1AE2" w:rsidRDefault="001D1AE2">
      <w:pPr>
        <w:pStyle w:val="TOC2"/>
        <w:tabs>
          <w:tab w:val="right" w:leader="dot" w:pos="9016"/>
        </w:tabs>
        <w:rPr>
          <w:rFonts w:asciiTheme="minorHAnsi" w:eastAsiaTheme="minorEastAsia" w:hAnsiTheme="minorHAnsi" w:cstheme="minorBidi"/>
          <w:noProof/>
          <w:lang w:val="en-GB" w:eastAsia="en-GB"/>
        </w:rPr>
      </w:pPr>
      <w:hyperlink w:anchor="_Toc450403548" w:history="1">
        <w:r w:rsidRPr="00390C0B">
          <w:rPr>
            <w:rStyle w:val="Hyperlink"/>
            <w:noProof/>
          </w:rPr>
          <w:t>Housekeeping Items</w:t>
        </w:r>
        <w:r>
          <w:rPr>
            <w:noProof/>
            <w:webHidden/>
          </w:rPr>
          <w:tab/>
        </w:r>
        <w:r>
          <w:rPr>
            <w:noProof/>
            <w:webHidden/>
          </w:rPr>
          <w:fldChar w:fldCharType="begin"/>
        </w:r>
        <w:r>
          <w:rPr>
            <w:noProof/>
            <w:webHidden/>
          </w:rPr>
          <w:instrText xml:space="preserve"> PAGEREF _Toc450403548 \h </w:instrText>
        </w:r>
        <w:r>
          <w:rPr>
            <w:noProof/>
            <w:webHidden/>
          </w:rPr>
        </w:r>
        <w:r>
          <w:rPr>
            <w:noProof/>
            <w:webHidden/>
          </w:rPr>
          <w:fldChar w:fldCharType="separate"/>
        </w:r>
        <w:r>
          <w:rPr>
            <w:noProof/>
            <w:webHidden/>
          </w:rPr>
          <w:t>9</w:t>
        </w:r>
        <w:r>
          <w:rPr>
            <w:noProof/>
            <w:webHidden/>
          </w:rPr>
          <w:fldChar w:fldCharType="end"/>
        </w:r>
      </w:hyperlink>
    </w:p>
    <w:p w:rsidR="001D1AE2" w:rsidRDefault="001D1AE2">
      <w:pPr>
        <w:pStyle w:val="TOC2"/>
        <w:tabs>
          <w:tab w:val="right" w:leader="dot" w:pos="9016"/>
        </w:tabs>
        <w:rPr>
          <w:rFonts w:asciiTheme="minorHAnsi" w:eastAsiaTheme="minorEastAsia" w:hAnsiTheme="minorHAnsi" w:cstheme="minorBidi"/>
          <w:noProof/>
          <w:lang w:val="en-GB" w:eastAsia="en-GB"/>
        </w:rPr>
      </w:pPr>
      <w:hyperlink w:anchor="_Toc450403549" w:history="1">
        <w:r w:rsidRPr="00390C0B">
          <w:rPr>
            <w:rStyle w:val="Hyperlink"/>
            <w:noProof/>
          </w:rPr>
          <w:t>Objectives</w:t>
        </w:r>
        <w:r>
          <w:rPr>
            <w:noProof/>
            <w:webHidden/>
          </w:rPr>
          <w:tab/>
        </w:r>
        <w:r>
          <w:rPr>
            <w:noProof/>
            <w:webHidden/>
          </w:rPr>
          <w:fldChar w:fldCharType="begin"/>
        </w:r>
        <w:r>
          <w:rPr>
            <w:noProof/>
            <w:webHidden/>
          </w:rPr>
          <w:instrText xml:space="preserve"> PAGEREF _Toc450403549 \h </w:instrText>
        </w:r>
        <w:r>
          <w:rPr>
            <w:noProof/>
            <w:webHidden/>
          </w:rPr>
        </w:r>
        <w:r>
          <w:rPr>
            <w:noProof/>
            <w:webHidden/>
          </w:rPr>
          <w:fldChar w:fldCharType="separate"/>
        </w:r>
        <w:r>
          <w:rPr>
            <w:noProof/>
            <w:webHidden/>
          </w:rPr>
          <w:t>9</w:t>
        </w:r>
        <w:r>
          <w:rPr>
            <w:noProof/>
            <w:webHidden/>
          </w:rPr>
          <w:fldChar w:fldCharType="end"/>
        </w:r>
      </w:hyperlink>
    </w:p>
    <w:p w:rsidR="001D1AE2" w:rsidRDefault="001D1AE2">
      <w:pPr>
        <w:pStyle w:val="TOC1"/>
        <w:tabs>
          <w:tab w:val="right" w:leader="dot" w:pos="9016"/>
        </w:tabs>
        <w:rPr>
          <w:rFonts w:asciiTheme="minorHAnsi" w:eastAsiaTheme="minorEastAsia" w:hAnsiTheme="minorHAnsi" w:cstheme="minorBidi"/>
          <w:b w:val="0"/>
          <w:noProof/>
          <w:lang w:val="en-GB" w:eastAsia="en-GB"/>
        </w:rPr>
      </w:pPr>
      <w:hyperlink w:anchor="_Toc450403550" w:history="1">
        <w:r w:rsidRPr="00390C0B">
          <w:rPr>
            <w:rStyle w:val="Hyperlink"/>
            <w:noProof/>
          </w:rPr>
          <w:t>1. Reflect on own cultural identity and biases</w:t>
        </w:r>
        <w:r>
          <w:rPr>
            <w:noProof/>
            <w:webHidden/>
          </w:rPr>
          <w:tab/>
        </w:r>
        <w:r>
          <w:rPr>
            <w:noProof/>
            <w:webHidden/>
          </w:rPr>
          <w:fldChar w:fldCharType="begin"/>
        </w:r>
        <w:r>
          <w:rPr>
            <w:noProof/>
            <w:webHidden/>
          </w:rPr>
          <w:instrText xml:space="preserve"> PAGEREF _Toc450403550 \h </w:instrText>
        </w:r>
        <w:r>
          <w:rPr>
            <w:noProof/>
            <w:webHidden/>
          </w:rPr>
        </w:r>
        <w:r>
          <w:rPr>
            <w:noProof/>
            <w:webHidden/>
          </w:rPr>
          <w:fldChar w:fldCharType="separate"/>
        </w:r>
        <w:r>
          <w:rPr>
            <w:noProof/>
            <w:webHidden/>
          </w:rPr>
          <w:t>10</w:t>
        </w:r>
        <w:r>
          <w:rPr>
            <w:noProof/>
            <w:webHidden/>
          </w:rPr>
          <w:fldChar w:fldCharType="end"/>
        </w:r>
      </w:hyperlink>
    </w:p>
    <w:p w:rsidR="001D1AE2" w:rsidRDefault="001D1AE2">
      <w:pPr>
        <w:pStyle w:val="TOC2"/>
        <w:tabs>
          <w:tab w:val="right" w:leader="dot" w:pos="9016"/>
        </w:tabs>
        <w:rPr>
          <w:rFonts w:asciiTheme="minorHAnsi" w:eastAsiaTheme="minorEastAsia" w:hAnsiTheme="minorHAnsi" w:cstheme="minorBidi"/>
          <w:noProof/>
          <w:lang w:val="en-GB" w:eastAsia="en-GB"/>
        </w:rPr>
      </w:pPr>
      <w:hyperlink w:anchor="_Toc450403551" w:history="1">
        <w:r w:rsidRPr="00390C0B">
          <w:rPr>
            <w:rStyle w:val="Hyperlink"/>
            <w:noProof/>
          </w:rPr>
          <w:t>1.1 – Identify significant events in own family background or history which may influence current values, beliefs and attitudes</w:t>
        </w:r>
        <w:r>
          <w:rPr>
            <w:noProof/>
            <w:webHidden/>
          </w:rPr>
          <w:tab/>
        </w:r>
        <w:r>
          <w:rPr>
            <w:noProof/>
            <w:webHidden/>
          </w:rPr>
          <w:fldChar w:fldCharType="begin"/>
        </w:r>
        <w:r>
          <w:rPr>
            <w:noProof/>
            <w:webHidden/>
          </w:rPr>
          <w:instrText xml:space="preserve"> PAGEREF _Toc450403551 \h </w:instrText>
        </w:r>
        <w:r>
          <w:rPr>
            <w:noProof/>
            <w:webHidden/>
          </w:rPr>
        </w:r>
        <w:r>
          <w:rPr>
            <w:noProof/>
            <w:webHidden/>
          </w:rPr>
          <w:fldChar w:fldCharType="separate"/>
        </w:r>
        <w:r>
          <w:rPr>
            <w:noProof/>
            <w:webHidden/>
          </w:rPr>
          <w:t>11</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552" w:history="1">
        <w:r w:rsidRPr="00390C0B">
          <w:rPr>
            <w:rStyle w:val="Hyperlink"/>
            <w:noProof/>
          </w:rPr>
          <w:t>Your own values and beliefs</w:t>
        </w:r>
        <w:r>
          <w:rPr>
            <w:noProof/>
            <w:webHidden/>
          </w:rPr>
          <w:tab/>
        </w:r>
        <w:r>
          <w:rPr>
            <w:noProof/>
            <w:webHidden/>
          </w:rPr>
          <w:fldChar w:fldCharType="begin"/>
        </w:r>
        <w:r>
          <w:rPr>
            <w:noProof/>
            <w:webHidden/>
          </w:rPr>
          <w:instrText xml:space="preserve"> PAGEREF _Toc450403552 \h </w:instrText>
        </w:r>
        <w:r>
          <w:rPr>
            <w:noProof/>
            <w:webHidden/>
          </w:rPr>
        </w:r>
        <w:r>
          <w:rPr>
            <w:noProof/>
            <w:webHidden/>
          </w:rPr>
          <w:fldChar w:fldCharType="separate"/>
        </w:r>
        <w:r>
          <w:rPr>
            <w:noProof/>
            <w:webHidden/>
          </w:rPr>
          <w:t>11</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553" w:history="1">
        <w:r w:rsidRPr="00390C0B">
          <w:rPr>
            <w:rStyle w:val="Hyperlink"/>
            <w:noProof/>
          </w:rPr>
          <w:t>Learning Task One</w:t>
        </w:r>
        <w:r>
          <w:rPr>
            <w:noProof/>
            <w:webHidden/>
          </w:rPr>
          <w:tab/>
        </w:r>
        <w:r>
          <w:rPr>
            <w:noProof/>
            <w:webHidden/>
          </w:rPr>
          <w:fldChar w:fldCharType="begin"/>
        </w:r>
        <w:r>
          <w:rPr>
            <w:noProof/>
            <w:webHidden/>
          </w:rPr>
          <w:instrText xml:space="preserve"> PAGEREF _Toc450403553 \h </w:instrText>
        </w:r>
        <w:r>
          <w:rPr>
            <w:noProof/>
            <w:webHidden/>
          </w:rPr>
        </w:r>
        <w:r>
          <w:rPr>
            <w:noProof/>
            <w:webHidden/>
          </w:rPr>
          <w:fldChar w:fldCharType="separate"/>
        </w:r>
        <w:r>
          <w:rPr>
            <w:noProof/>
            <w:webHidden/>
          </w:rPr>
          <w:t>14</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554" w:history="1">
        <w:r w:rsidRPr="00390C0B">
          <w:rPr>
            <w:rStyle w:val="Hyperlink"/>
            <w:noProof/>
          </w:rPr>
          <w:t>Activity 1A</w:t>
        </w:r>
        <w:r>
          <w:rPr>
            <w:noProof/>
            <w:webHidden/>
          </w:rPr>
          <w:tab/>
        </w:r>
        <w:r>
          <w:rPr>
            <w:noProof/>
            <w:webHidden/>
          </w:rPr>
          <w:fldChar w:fldCharType="begin"/>
        </w:r>
        <w:r>
          <w:rPr>
            <w:noProof/>
            <w:webHidden/>
          </w:rPr>
          <w:instrText xml:space="preserve"> PAGEREF _Toc450403554 \h </w:instrText>
        </w:r>
        <w:r>
          <w:rPr>
            <w:noProof/>
            <w:webHidden/>
          </w:rPr>
        </w:r>
        <w:r>
          <w:rPr>
            <w:noProof/>
            <w:webHidden/>
          </w:rPr>
          <w:fldChar w:fldCharType="separate"/>
        </w:r>
        <w:r>
          <w:rPr>
            <w:noProof/>
            <w:webHidden/>
          </w:rPr>
          <w:t>15</w:t>
        </w:r>
        <w:r>
          <w:rPr>
            <w:noProof/>
            <w:webHidden/>
          </w:rPr>
          <w:fldChar w:fldCharType="end"/>
        </w:r>
      </w:hyperlink>
    </w:p>
    <w:p w:rsidR="001D1AE2" w:rsidRDefault="001D1AE2">
      <w:pPr>
        <w:pStyle w:val="TOC2"/>
        <w:tabs>
          <w:tab w:val="right" w:leader="dot" w:pos="9016"/>
        </w:tabs>
        <w:rPr>
          <w:rFonts w:asciiTheme="minorHAnsi" w:eastAsiaTheme="minorEastAsia" w:hAnsiTheme="minorHAnsi" w:cstheme="minorBidi"/>
          <w:noProof/>
          <w:lang w:val="en-GB" w:eastAsia="en-GB"/>
        </w:rPr>
      </w:pPr>
      <w:hyperlink w:anchor="_Toc450403555" w:history="1">
        <w:r w:rsidRPr="00390C0B">
          <w:rPr>
            <w:rStyle w:val="Hyperlink"/>
            <w:noProof/>
          </w:rPr>
          <w:t>1.2 – Define aspects of the environment which influence own cultural identity</w:t>
        </w:r>
        <w:r>
          <w:rPr>
            <w:noProof/>
            <w:webHidden/>
          </w:rPr>
          <w:tab/>
        </w:r>
        <w:r>
          <w:rPr>
            <w:noProof/>
            <w:webHidden/>
          </w:rPr>
          <w:fldChar w:fldCharType="begin"/>
        </w:r>
        <w:r>
          <w:rPr>
            <w:noProof/>
            <w:webHidden/>
          </w:rPr>
          <w:instrText xml:space="preserve"> PAGEREF _Toc450403555 \h </w:instrText>
        </w:r>
        <w:r>
          <w:rPr>
            <w:noProof/>
            <w:webHidden/>
          </w:rPr>
        </w:r>
        <w:r>
          <w:rPr>
            <w:noProof/>
            <w:webHidden/>
          </w:rPr>
          <w:fldChar w:fldCharType="separate"/>
        </w:r>
        <w:r>
          <w:rPr>
            <w:noProof/>
            <w:webHidden/>
          </w:rPr>
          <w:t>16</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556" w:history="1">
        <w:r w:rsidRPr="00390C0B">
          <w:rPr>
            <w:rStyle w:val="Hyperlink"/>
            <w:noProof/>
          </w:rPr>
          <w:t>Your cultural identity</w:t>
        </w:r>
        <w:r>
          <w:rPr>
            <w:noProof/>
            <w:webHidden/>
          </w:rPr>
          <w:tab/>
        </w:r>
        <w:r>
          <w:rPr>
            <w:noProof/>
            <w:webHidden/>
          </w:rPr>
          <w:fldChar w:fldCharType="begin"/>
        </w:r>
        <w:r>
          <w:rPr>
            <w:noProof/>
            <w:webHidden/>
          </w:rPr>
          <w:instrText xml:space="preserve"> PAGEREF _Toc450403556 \h </w:instrText>
        </w:r>
        <w:r>
          <w:rPr>
            <w:noProof/>
            <w:webHidden/>
          </w:rPr>
        </w:r>
        <w:r>
          <w:rPr>
            <w:noProof/>
            <w:webHidden/>
          </w:rPr>
          <w:fldChar w:fldCharType="separate"/>
        </w:r>
        <w:r>
          <w:rPr>
            <w:noProof/>
            <w:webHidden/>
          </w:rPr>
          <w:t>16</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557" w:history="1">
        <w:r w:rsidRPr="00390C0B">
          <w:rPr>
            <w:rStyle w:val="Hyperlink"/>
            <w:noProof/>
          </w:rPr>
          <w:t>Learning Task Two</w:t>
        </w:r>
        <w:r>
          <w:rPr>
            <w:noProof/>
            <w:webHidden/>
          </w:rPr>
          <w:tab/>
        </w:r>
        <w:r>
          <w:rPr>
            <w:noProof/>
            <w:webHidden/>
          </w:rPr>
          <w:fldChar w:fldCharType="begin"/>
        </w:r>
        <w:r>
          <w:rPr>
            <w:noProof/>
            <w:webHidden/>
          </w:rPr>
          <w:instrText xml:space="preserve"> PAGEREF _Toc450403557 \h </w:instrText>
        </w:r>
        <w:r>
          <w:rPr>
            <w:noProof/>
            <w:webHidden/>
          </w:rPr>
        </w:r>
        <w:r>
          <w:rPr>
            <w:noProof/>
            <w:webHidden/>
          </w:rPr>
          <w:fldChar w:fldCharType="separate"/>
        </w:r>
        <w:r>
          <w:rPr>
            <w:noProof/>
            <w:webHidden/>
          </w:rPr>
          <w:t>18</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558" w:history="1">
        <w:r w:rsidRPr="00390C0B">
          <w:rPr>
            <w:rStyle w:val="Hyperlink"/>
            <w:noProof/>
          </w:rPr>
          <w:t>Activity 1B</w:t>
        </w:r>
        <w:r>
          <w:rPr>
            <w:noProof/>
            <w:webHidden/>
          </w:rPr>
          <w:tab/>
        </w:r>
        <w:r>
          <w:rPr>
            <w:noProof/>
            <w:webHidden/>
          </w:rPr>
          <w:fldChar w:fldCharType="begin"/>
        </w:r>
        <w:r>
          <w:rPr>
            <w:noProof/>
            <w:webHidden/>
          </w:rPr>
          <w:instrText xml:space="preserve"> PAGEREF _Toc450403558 \h </w:instrText>
        </w:r>
        <w:r>
          <w:rPr>
            <w:noProof/>
            <w:webHidden/>
          </w:rPr>
        </w:r>
        <w:r>
          <w:rPr>
            <w:noProof/>
            <w:webHidden/>
          </w:rPr>
          <w:fldChar w:fldCharType="separate"/>
        </w:r>
        <w:r>
          <w:rPr>
            <w:noProof/>
            <w:webHidden/>
          </w:rPr>
          <w:t>19</w:t>
        </w:r>
        <w:r>
          <w:rPr>
            <w:noProof/>
            <w:webHidden/>
          </w:rPr>
          <w:fldChar w:fldCharType="end"/>
        </w:r>
      </w:hyperlink>
    </w:p>
    <w:p w:rsidR="001D1AE2" w:rsidRDefault="001D1AE2">
      <w:pPr>
        <w:pStyle w:val="TOC2"/>
        <w:tabs>
          <w:tab w:val="right" w:leader="dot" w:pos="9016"/>
        </w:tabs>
        <w:rPr>
          <w:rFonts w:asciiTheme="minorHAnsi" w:eastAsiaTheme="minorEastAsia" w:hAnsiTheme="minorHAnsi" w:cstheme="minorBidi"/>
          <w:noProof/>
          <w:lang w:val="en-GB" w:eastAsia="en-GB"/>
        </w:rPr>
      </w:pPr>
      <w:hyperlink w:anchor="_Toc450403559" w:history="1">
        <w:r w:rsidRPr="00390C0B">
          <w:rPr>
            <w:rStyle w:val="Hyperlink"/>
            <w:noProof/>
          </w:rPr>
          <w:t>1.3 – Reflect on potential impact own background may have on interactions and relationships with people from other cultures</w:t>
        </w:r>
        <w:r>
          <w:rPr>
            <w:noProof/>
            <w:webHidden/>
          </w:rPr>
          <w:tab/>
        </w:r>
        <w:r>
          <w:rPr>
            <w:noProof/>
            <w:webHidden/>
          </w:rPr>
          <w:fldChar w:fldCharType="begin"/>
        </w:r>
        <w:r>
          <w:rPr>
            <w:noProof/>
            <w:webHidden/>
          </w:rPr>
          <w:instrText xml:space="preserve"> PAGEREF _Toc450403559 \h </w:instrText>
        </w:r>
        <w:r>
          <w:rPr>
            <w:noProof/>
            <w:webHidden/>
          </w:rPr>
        </w:r>
        <w:r>
          <w:rPr>
            <w:noProof/>
            <w:webHidden/>
          </w:rPr>
          <w:fldChar w:fldCharType="separate"/>
        </w:r>
        <w:r>
          <w:rPr>
            <w:noProof/>
            <w:webHidden/>
          </w:rPr>
          <w:t>20</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560" w:history="1">
        <w:r w:rsidRPr="00390C0B">
          <w:rPr>
            <w:rStyle w:val="Hyperlink"/>
            <w:noProof/>
          </w:rPr>
          <w:t>Self-Reflection</w:t>
        </w:r>
        <w:r>
          <w:rPr>
            <w:noProof/>
            <w:webHidden/>
          </w:rPr>
          <w:tab/>
        </w:r>
        <w:r>
          <w:rPr>
            <w:noProof/>
            <w:webHidden/>
          </w:rPr>
          <w:fldChar w:fldCharType="begin"/>
        </w:r>
        <w:r>
          <w:rPr>
            <w:noProof/>
            <w:webHidden/>
          </w:rPr>
          <w:instrText xml:space="preserve"> PAGEREF _Toc450403560 \h </w:instrText>
        </w:r>
        <w:r>
          <w:rPr>
            <w:noProof/>
            <w:webHidden/>
          </w:rPr>
        </w:r>
        <w:r>
          <w:rPr>
            <w:noProof/>
            <w:webHidden/>
          </w:rPr>
          <w:fldChar w:fldCharType="separate"/>
        </w:r>
        <w:r>
          <w:rPr>
            <w:noProof/>
            <w:webHidden/>
          </w:rPr>
          <w:t>20</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561" w:history="1">
        <w:r w:rsidRPr="00390C0B">
          <w:rPr>
            <w:rStyle w:val="Hyperlink"/>
            <w:noProof/>
          </w:rPr>
          <w:t>Learning Task Three</w:t>
        </w:r>
        <w:r>
          <w:rPr>
            <w:noProof/>
            <w:webHidden/>
          </w:rPr>
          <w:tab/>
        </w:r>
        <w:r>
          <w:rPr>
            <w:noProof/>
            <w:webHidden/>
          </w:rPr>
          <w:fldChar w:fldCharType="begin"/>
        </w:r>
        <w:r>
          <w:rPr>
            <w:noProof/>
            <w:webHidden/>
          </w:rPr>
          <w:instrText xml:space="preserve"> PAGEREF _Toc450403561 \h </w:instrText>
        </w:r>
        <w:r>
          <w:rPr>
            <w:noProof/>
            <w:webHidden/>
          </w:rPr>
        </w:r>
        <w:r>
          <w:rPr>
            <w:noProof/>
            <w:webHidden/>
          </w:rPr>
          <w:fldChar w:fldCharType="separate"/>
        </w:r>
        <w:r>
          <w:rPr>
            <w:noProof/>
            <w:webHidden/>
          </w:rPr>
          <w:t>22</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562" w:history="1">
        <w:r w:rsidRPr="00390C0B">
          <w:rPr>
            <w:rStyle w:val="Hyperlink"/>
            <w:noProof/>
          </w:rPr>
          <w:t>Activity 1C</w:t>
        </w:r>
        <w:r>
          <w:rPr>
            <w:noProof/>
            <w:webHidden/>
          </w:rPr>
          <w:tab/>
        </w:r>
        <w:r>
          <w:rPr>
            <w:noProof/>
            <w:webHidden/>
          </w:rPr>
          <w:fldChar w:fldCharType="begin"/>
        </w:r>
        <w:r>
          <w:rPr>
            <w:noProof/>
            <w:webHidden/>
          </w:rPr>
          <w:instrText xml:space="preserve"> PAGEREF _Toc450403562 \h </w:instrText>
        </w:r>
        <w:r>
          <w:rPr>
            <w:noProof/>
            <w:webHidden/>
          </w:rPr>
        </w:r>
        <w:r>
          <w:rPr>
            <w:noProof/>
            <w:webHidden/>
          </w:rPr>
          <w:fldChar w:fldCharType="separate"/>
        </w:r>
        <w:r>
          <w:rPr>
            <w:noProof/>
            <w:webHidden/>
          </w:rPr>
          <w:t>23</w:t>
        </w:r>
        <w:r>
          <w:rPr>
            <w:noProof/>
            <w:webHidden/>
          </w:rPr>
          <w:fldChar w:fldCharType="end"/>
        </w:r>
      </w:hyperlink>
    </w:p>
    <w:p w:rsidR="001D1AE2" w:rsidRDefault="001D1AE2">
      <w:pPr>
        <w:pStyle w:val="TOC2"/>
        <w:tabs>
          <w:tab w:val="right" w:leader="dot" w:pos="9016"/>
        </w:tabs>
        <w:rPr>
          <w:rFonts w:asciiTheme="minorHAnsi" w:eastAsiaTheme="minorEastAsia" w:hAnsiTheme="minorHAnsi" w:cstheme="minorBidi"/>
          <w:noProof/>
          <w:lang w:val="en-GB" w:eastAsia="en-GB"/>
        </w:rPr>
      </w:pPr>
      <w:hyperlink w:anchor="_Toc450403563" w:history="1">
        <w:r w:rsidRPr="00390C0B">
          <w:rPr>
            <w:rStyle w:val="Hyperlink"/>
            <w:noProof/>
          </w:rPr>
          <w:t>1.4 – Identify any knowledge, attitudes or skills to be developed to ensure cultural competency</w:t>
        </w:r>
        <w:r>
          <w:rPr>
            <w:noProof/>
            <w:webHidden/>
          </w:rPr>
          <w:tab/>
        </w:r>
        <w:r>
          <w:rPr>
            <w:noProof/>
            <w:webHidden/>
          </w:rPr>
          <w:fldChar w:fldCharType="begin"/>
        </w:r>
        <w:r>
          <w:rPr>
            <w:noProof/>
            <w:webHidden/>
          </w:rPr>
          <w:instrText xml:space="preserve"> PAGEREF _Toc450403563 \h </w:instrText>
        </w:r>
        <w:r>
          <w:rPr>
            <w:noProof/>
            <w:webHidden/>
          </w:rPr>
        </w:r>
        <w:r>
          <w:rPr>
            <w:noProof/>
            <w:webHidden/>
          </w:rPr>
          <w:fldChar w:fldCharType="separate"/>
        </w:r>
        <w:r>
          <w:rPr>
            <w:noProof/>
            <w:webHidden/>
          </w:rPr>
          <w:t>24</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564" w:history="1">
        <w:r w:rsidRPr="00390C0B">
          <w:rPr>
            <w:rStyle w:val="Hyperlink"/>
            <w:noProof/>
          </w:rPr>
          <w:t>Identify gaps in your knowledge</w:t>
        </w:r>
        <w:r>
          <w:rPr>
            <w:noProof/>
            <w:webHidden/>
          </w:rPr>
          <w:tab/>
        </w:r>
        <w:r>
          <w:rPr>
            <w:noProof/>
            <w:webHidden/>
          </w:rPr>
          <w:fldChar w:fldCharType="begin"/>
        </w:r>
        <w:r>
          <w:rPr>
            <w:noProof/>
            <w:webHidden/>
          </w:rPr>
          <w:instrText xml:space="preserve"> PAGEREF _Toc450403564 \h </w:instrText>
        </w:r>
        <w:r>
          <w:rPr>
            <w:noProof/>
            <w:webHidden/>
          </w:rPr>
        </w:r>
        <w:r>
          <w:rPr>
            <w:noProof/>
            <w:webHidden/>
          </w:rPr>
          <w:fldChar w:fldCharType="separate"/>
        </w:r>
        <w:r>
          <w:rPr>
            <w:noProof/>
            <w:webHidden/>
          </w:rPr>
          <w:t>24</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565" w:history="1">
        <w:r w:rsidRPr="00390C0B">
          <w:rPr>
            <w:rStyle w:val="Hyperlink"/>
            <w:noProof/>
          </w:rPr>
          <w:t>How to gain cultural knowledge?</w:t>
        </w:r>
        <w:r>
          <w:rPr>
            <w:noProof/>
            <w:webHidden/>
          </w:rPr>
          <w:tab/>
        </w:r>
        <w:r>
          <w:rPr>
            <w:noProof/>
            <w:webHidden/>
          </w:rPr>
          <w:fldChar w:fldCharType="begin"/>
        </w:r>
        <w:r>
          <w:rPr>
            <w:noProof/>
            <w:webHidden/>
          </w:rPr>
          <w:instrText xml:space="preserve"> PAGEREF _Toc450403565 \h </w:instrText>
        </w:r>
        <w:r>
          <w:rPr>
            <w:noProof/>
            <w:webHidden/>
          </w:rPr>
        </w:r>
        <w:r>
          <w:rPr>
            <w:noProof/>
            <w:webHidden/>
          </w:rPr>
          <w:fldChar w:fldCharType="separate"/>
        </w:r>
        <w:r>
          <w:rPr>
            <w:noProof/>
            <w:webHidden/>
          </w:rPr>
          <w:t>24</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566" w:history="1">
        <w:r w:rsidRPr="00390C0B">
          <w:rPr>
            <w:rStyle w:val="Hyperlink"/>
            <w:noProof/>
          </w:rPr>
          <w:t>Learning Task Four</w:t>
        </w:r>
        <w:r>
          <w:rPr>
            <w:noProof/>
            <w:webHidden/>
          </w:rPr>
          <w:tab/>
        </w:r>
        <w:r>
          <w:rPr>
            <w:noProof/>
            <w:webHidden/>
          </w:rPr>
          <w:fldChar w:fldCharType="begin"/>
        </w:r>
        <w:r>
          <w:rPr>
            <w:noProof/>
            <w:webHidden/>
          </w:rPr>
          <w:instrText xml:space="preserve"> PAGEREF _Toc450403566 \h </w:instrText>
        </w:r>
        <w:r>
          <w:rPr>
            <w:noProof/>
            <w:webHidden/>
          </w:rPr>
        </w:r>
        <w:r>
          <w:rPr>
            <w:noProof/>
            <w:webHidden/>
          </w:rPr>
          <w:fldChar w:fldCharType="separate"/>
        </w:r>
        <w:r>
          <w:rPr>
            <w:noProof/>
            <w:webHidden/>
          </w:rPr>
          <w:t>27</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567" w:history="1">
        <w:r w:rsidRPr="00390C0B">
          <w:rPr>
            <w:rStyle w:val="Hyperlink"/>
            <w:noProof/>
          </w:rPr>
          <w:t>Activity 1D</w:t>
        </w:r>
        <w:r>
          <w:rPr>
            <w:noProof/>
            <w:webHidden/>
          </w:rPr>
          <w:tab/>
        </w:r>
        <w:r>
          <w:rPr>
            <w:noProof/>
            <w:webHidden/>
          </w:rPr>
          <w:fldChar w:fldCharType="begin"/>
        </w:r>
        <w:r>
          <w:rPr>
            <w:noProof/>
            <w:webHidden/>
          </w:rPr>
          <w:instrText xml:space="preserve"> PAGEREF _Toc450403567 \h </w:instrText>
        </w:r>
        <w:r>
          <w:rPr>
            <w:noProof/>
            <w:webHidden/>
          </w:rPr>
        </w:r>
        <w:r>
          <w:rPr>
            <w:noProof/>
            <w:webHidden/>
          </w:rPr>
          <w:fldChar w:fldCharType="separate"/>
        </w:r>
        <w:r>
          <w:rPr>
            <w:noProof/>
            <w:webHidden/>
          </w:rPr>
          <w:t>28</w:t>
        </w:r>
        <w:r>
          <w:rPr>
            <w:noProof/>
            <w:webHidden/>
          </w:rPr>
          <w:fldChar w:fldCharType="end"/>
        </w:r>
      </w:hyperlink>
    </w:p>
    <w:p w:rsidR="001D1AE2" w:rsidRDefault="001D1AE2">
      <w:pPr>
        <w:pStyle w:val="TOC1"/>
        <w:tabs>
          <w:tab w:val="right" w:leader="dot" w:pos="9016"/>
        </w:tabs>
        <w:rPr>
          <w:rFonts w:asciiTheme="minorHAnsi" w:eastAsiaTheme="minorEastAsia" w:hAnsiTheme="minorHAnsi" w:cstheme="minorBidi"/>
          <w:b w:val="0"/>
          <w:noProof/>
          <w:lang w:val="en-GB" w:eastAsia="en-GB"/>
        </w:rPr>
      </w:pPr>
      <w:hyperlink w:anchor="_Toc450403568" w:history="1">
        <w:r w:rsidRPr="00390C0B">
          <w:rPr>
            <w:rStyle w:val="Hyperlink"/>
            <w:noProof/>
          </w:rPr>
          <w:t>2. Identify and develop cultural competency</w:t>
        </w:r>
        <w:r>
          <w:rPr>
            <w:noProof/>
            <w:webHidden/>
          </w:rPr>
          <w:tab/>
        </w:r>
        <w:r>
          <w:rPr>
            <w:noProof/>
            <w:webHidden/>
          </w:rPr>
          <w:fldChar w:fldCharType="begin"/>
        </w:r>
        <w:r>
          <w:rPr>
            <w:noProof/>
            <w:webHidden/>
          </w:rPr>
          <w:instrText xml:space="preserve"> PAGEREF _Toc450403568 \h </w:instrText>
        </w:r>
        <w:r>
          <w:rPr>
            <w:noProof/>
            <w:webHidden/>
          </w:rPr>
        </w:r>
        <w:r>
          <w:rPr>
            <w:noProof/>
            <w:webHidden/>
          </w:rPr>
          <w:fldChar w:fldCharType="separate"/>
        </w:r>
        <w:r>
          <w:rPr>
            <w:noProof/>
            <w:webHidden/>
          </w:rPr>
          <w:t>29</w:t>
        </w:r>
        <w:r>
          <w:rPr>
            <w:noProof/>
            <w:webHidden/>
          </w:rPr>
          <w:fldChar w:fldCharType="end"/>
        </w:r>
      </w:hyperlink>
    </w:p>
    <w:p w:rsidR="001D1AE2" w:rsidRDefault="001D1AE2">
      <w:pPr>
        <w:pStyle w:val="TOC2"/>
        <w:tabs>
          <w:tab w:val="right" w:leader="dot" w:pos="9016"/>
        </w:tabs>
        <w:rPr>
          <w:rFonts w:asciiTheme="minorHAnsi" w:eastAsiaTheme="minorEastAsia" w:hAnsiTheme="minorHAnsi" w:cstheme="minorBidi"/>
          <w:noProof/>
          <w:lang w:val="en-GB" w:eastAsia="en-GB"/>
        </w:rPr>
      </w:pPr>
      <w:hyperlink w:anchor="_Toc450403569" w:history="1">
        <w:r w:rsidRPr="00390C0B">
          <w:rPr>
            <w:rStyle w:val="Hyperlink"/>
            <w:noProof/>
          </w:rPr>
          <w:t>2.1 – Identify the cultural identities of the children within the service, their families and the local community</w:t>
        </w:r>
        <w:r>
          <w:rPr>
            <w:noProof/>
            <w:webHidden/>
          </w:rPr>
          <w:tab/>
        </w:r>
        <w:r>
          <w:rPr>
            <w:noProof/>
            <w:webHidden/>
          </w:rPr>
          <w:fldChar w:fldCharType="begin"/>
        </w:r>
        <w:r>
          <w:rPr>
            <w:noProof/>
            <w:webHidden/>
          </w:rPr>
          <w:instrText xml:space="preserve"> PAGEREF _Toc450403569 \h </w:instrText>
        </w:r>
        <w:r>
          <w:rPr>
            <w:noProof/>
            <w:webHidden/>
          </w:rPr>
        </w:r>
        <w:r>
          <w:rPr>
            <w:noProof/>
            <w:webHidden/>
          </w:rPr>
          <w:fldChar w:fldCharType="separate"/>
        </w:r>
        <w:r>
          <w:rPr>
            <w:noProof/>
            <w:webHidden/>
          </w:rPr>
          <w:t>30</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570" w:history="1">
        <w:r w:rsidRPr="00390C0B">
          <w:rPr>
            <w:rStyle w:val="Hyperlink"/>
            <w:noProof/>
          </w:rPr>
          <w:t>Identify children’s cultures</w:t>
        </w:r>
        <w:r>
          <w:rPr>
            <w:noProof/>
            <w:webHidden/>
          </w:rPr>
          <w:tab/>
        </w:r>
        <w:r>
          <w:rPr>
            <w:noProof/>
            <w:webHidden/>
          </w:rPr>
          <w:fldChar w:fldCharType="begin"/>
        </w:r>
        <w:r>
          <w:rPr>
            <w:noProof/>
            <w:webHidden/>
          </w:rPr>
          <w:instrText xml:space="preserve"> PAGEREF _Toc450403570 \h </w:instrText>
        </w:r>
        <w:r>
          <w:rPr>
            <w:noProof/>
            <w:webHidden/>
          </w:rPr>
        </w:r>
        <w:r>
          <w:rPr>
            <w:noProof/>
            <w:webHidden/>
          </w:rPr>
          <w:fldChar w:fldCharType="separate"/>
        </w:r>
        <w:r>
          <w:rPr>
            <w:noProof/>
            <w:webHidden/>
          </w:rPr>
          <w:t>30</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571" w:history="1">
        <w:r w:rsidRPr="00390C0B">
          <w:rPr>
            <w:rStyle w:val="Hyperlink"/>
            <w:noProof/>
          </w:rPr>
          <w:t>Learning Task Five</w:t>
        </w:r>
        <w:r>
          <w:rPr>
            <w:noProof/>
            <w:webHidden/>
          </w:rPr>
          <w:tab/>
        </w:r>
        <w:r>
          <w:rPr>
            <w:noProof/>
            <w:webHidden/>
          </w:rPr>
          <w:fldChar w:fldCharType="begin"/>
        </w:r>
        <w:r>
          <w:rPr>
            <w:noProof/>
            <w:webHidden/>
          </w:rPr>
          <w:instrText xml:space="preserve"> PAGEREF _Toc450403571 \h </w:instrText>
        </w:r>
        <w:r>
          <w:rPr>
            <w:noProof/>
            <w:webHidden/>
          </w:rPr>
        </w:r>
        <w:r>
          <w:rPr>
            <w:noProof/>
            <w:webHidden/>
          </w:rPr>
          <w:fldChar w:fldCharType="separate"/>
        </w:r>
        <w:r>
          <w:rPr>
            <w:noProof/>
            <w:webHidden/>
          </w:rPr>
          <w:t>33</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572" w:history="1">
        <w:r w:rsidRPr="00390C0B">
          <w:rPr>
            <w:rStyle w:val="Hyperlink"/>
            <w:noProof/>
          </w:rPr>
          <w:t>Activity 2A</w:t>
        </w:r>
        <w:r>
          <w:rPr>
            <w:noProof/>
            <w:webHidden/>
          </w:rPr>
          <w:tab/>
        </w:r>
        <w:r>
          <w:rPr>
            <w:noProof/>
            <w:webHidden/>
          </w:rPr>
          <w:fldChar w:fldCharType="begin"/>
        </w:r>
        <w:r>
          <w:rPr>
            <w:noProof/>
            <w:webHidden/>
          </w:rPr>
          <w:instrText xml:space="preserve"> PAGEREF _Toc450403572 \h </w:instrText>
        </w:r>
        <w:r>
          <w:rPr>
            <w:noProof/>
            <w:webHidden/>
          </w:rPr>
        </w:r>
        <w:r>
          <w:rPr>
            <w:noProof/>
            <w:webHidden/>
          </w:rPr>
          <w:fldChar w:fldCharType="separate"/>
        </w:r>
        <w:r>
          <w:rPr>
            <w:noProof/>
            <w:webHidden/>
          </w:rPr>
          <w:t>34</w:t>
        </w:r>
        <w:r>
          <w:rPr>
            <w:noProof/>
            <w:webHidden/>
          </w:rPr>
          <w:fldChar w:fldCharType="end"/>
        </w:r>
      </w:hyperlink>
    </w:p>
    <w:p w:rsidR="001D1AE2" w:rsidRDefault="001D1AE2">
      <w:pPr>
        <w:pStyle w:val="TOC2"/>
        <w:tabs>
          <w:tab w:val="right" w:leader="dot" w:pos="9016"/>
        </w:tabs>
        <w:rPr>
          <w:rFonts w:asciiTheme="minorHAnsi" w:eastAsiaTheme="minorEastAsia" w:hAnsiTheme="minorHAnsi" w:cstheme="minorBidi"/>
          <w:noProof/>
          <w:lang w:val="en-GB" w:eastAsia="en-GB"/>
        </w:rPr>
      </w:pPr>
      <w:hyperlink w:anchor="_Toc450403573" w:history="1">
        <w:r w:rsidRPr="00390C0B">
          <w:rPr>
            <w:rStyle w:val="Hyperlink"/>
            <w:noProof/>
          </w:rPr>
          <w:t>2.2 – Critically analyse relationships, curriculum and activities</w:t>
        </w:r>
        <w:r>
          <w:rPr>
            <w:noProof/>
            <w:webHidden/>
          </w:rPr>
          <w:tab/>
        </w:r>
        <w:r>
          <w:rPr>
            <w:noProof/>
            <w:webHidden/>
          </w:rPr>
          <w:fldChar w:fldCharType="begin"/>
        </w:r>
        <w:r>
          <w:rPr>
            <w:noProof/>
            <w:webHidden/>
          </w:rPr>
          <w:instrText xml:space="preserve"> PAGEREF _Toc450403573 \h </w:instrText>
        </w:r>
        <w:r>
          <w:rPr>
            <w:noProof/>
            <w:webHidden/>
          </w:rPr>
        </w:r>
        <w:r>
          <w:rPr>
            <w:noProof/>
            <w:webHidden/>
          </w:rPr>
          <w:fldChar w:fldCharType="separate"/>
        </w:r>
        <w:r>
          <w:rPr>
            <w:noProof/>
            <w:webHidden/>
          </w:rPr>
          <w:t>35</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574" w:history="1">
        <w:r w:rsidRPr="00390C0B">
          <w:rPr>
            <w:rStyle w:val="Hyperlink"/>
            <w:noProof/>
          </w:rPr>
          <w:t>Why analyse?</w:t>
        </w:r>
        <w:r>
          <w:rPr>
            <w:noProof/>
            <w:webHidden/>
          </w:rPr>
          <w:tab/>
        </w:r>
        <w:r>
          <w:rPr>
            <w:noProof/>
            <w:webHidden/>
          </w:rPr>
          <w:fldChar w:fldCharType="begin"/>
        </w:r>
        <w:r>
          <w:rPr>
            <w:noProof/>
            <w:webHidden/>
          </w:rPr>
          <w:instrText xml:space="preserve"> PAGEREF _Toc450403574 \h </w:instrText>
        </w:r>
        <w:r>
          <w:rPr>
            <w:noProof/>
            <w:webHidden/>
          </w:rPr>
        </w:r>
        <w:r>
          <w:rPr>
            <w:noProof/>
            <w:webHidden/>
          </w:rPr>
          <w:fldChar w:fldCharType="separate"/>
        </w:r>
        <w:r>
          <w:rPr>
            <w:noProof/>
            <w:webHidden/>
          </w:rPr>
          <w:t>35</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575" w:history="1">
        <w:r w:rsidRPr="00390C0B">
          <w:rPr>
            <w:rStyle w:val="Hyperlink"/>
            <w:noProof/>
          </w:rPr>
          <w:t>Learning Task Six</w:t>
        </w:r>
        <w:r>
          <w:rPr>
            <w:noProof/>
            <w:webHidden/>
          </w:rPr>
          <w:tab/>
        </w:r>
        <w:r>
          <w:rPr>
            <w:noProof/>
            <w:webHidden/>
          </w:rPr>
          <w:fldChar w:fldCharType="begin"/>
        </w:r>
        <w:r>
          <w:rPr>
            <w:noProof/>
            <w:webHidden/>
          </w:rPr>
          <w:instrText xml:space="preserve"> PAGEREF _Toc450403575 \h </w:instrText>
        </w:r>
        <w:r>
          <w:rPr>
            <w:noProof/>
            <w:webHidden/>
          </w:rPr>
        </w:r>
        <w:r>
          <w:rPr>
            <w:noProof/>
            <w:webHidden/>
          </w:rPr>
          <w:fldChar w:fldCharType="separate"/>
        </w:r>
        <w:r>
          <w:rPr>
            <w:noProof/>
            <w:webHidden/>
          </w:rPr>
          <w:t>37</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576" w:history="1">
        <w:r w:rsidRPr="00390C0B">
          <w:rPr>
            <w:rStyle w:val="Hyperlink"/>
            <w:noProof/>
          </w:rPr>
          <w:t>Activity 2B</w:t>
        </w:r>
        <w:r>
          <w:rPr>
            <w:noProof/>
            <w:webHidden/>
          </w:rPr>
          <w:tab/>
        </w:r>
        <w:r>
          <w:rPr>
            <w:noProof/>
            <w:webHidden/>
          </w:rPr>
          <w:fldChar w:fldCharType="begin"/>
        </w:r>
        <w:r>
          <w:rPr>
            <w:noProof/>
            <w:webHidden/>
          </w:rPr>
          <w:instrText xml:space="preserve"> PAGEREF _Toc450403576 \h </w:instrText>
        </w:r>
        <w:r>
          <w:rPr>
            <w:noProof/>
            <w:webHidden/>
          </w:rPr>
        </w:r>
        <w:r>
          <w:rPr>
            <w:noProof/>
            <w:webHidden/>
          </w:rPr>
          <w:fldChar w:fldCharType="separate"/>
        </w:r>
        <w:r>
          <w:rPr>
            <w:noProof/>
            <w:webHidden/>
          </w:rPr>
          <w:t>38</w:t>
        </w:r>
        <w:r>
          <w:rPr>
            <w:noProof/>
            <w:webHidden/>
          </w:rPr>
          <w:fldChar w:fldCharType="end"/>
        </w:r>
      </w:hyperlink>
    </w:p>
    <w:p w:rsidR="001D1AE2" w:rsidRDefault="001D1AE2">
      <w:pPr>
        <w:pStyle w:val="TOC2"/>
        <w:tabs>
          <w:tab w:val="right" w:leader="dot" w:pos="9016"/>
        </w:tabs>
        <w:rPr>
          <w:rFonts w:asciiTheme="minorHAnsi" w:eastAsiaTheme="minorEastAsia" w:hAnsiTheme="minorHAnsi" w:cstheme="minorBidi"/>
          <w:noProof/>
          <w:lang w:val="en-GB" w:eastAsia="en-GB"/>
        </w:rPr>
      </w:pPr>
      <w:hyperlink w:anchor="_Toc450403577" w:history="1">
        <w:r w:rsidRPr="00390C0B">
          <w:rPr>
            <w:rStyle w:val="Hyperlink"/>
            <w:noProof/>
          </w:rPr>
          <w:t>2.3 – Identify skills, attributes or knowledge that may need to be developed to ensure cultural competency</w:t>
        </w:r>
        <w:r>
          <w:rPr>
            <w:noProof/>
            <w:webHidden/>
          </w:rPr>
          <w:tab/>
        </w:r>
        <w:r>
          <w:rPr>
            <w:noProof/>
            <w:webHidden/>
          </w:rPr>
          <w:fldChar w:fldCharType="begin"/>
        </w:r>
        <w:r>
          <w:rPr>
            <w:noProof/>
            <w:webHidden/>
          </w:rPr>
          <w:instrText xml:space="preserve"> PAGEREF _Toc450403577 \h </w:instrText>
        </w:r>
        <w:r>
          <w:rPr>
            <w:noProof/>
            <w:webHidden/>
          </w:rPr>
        </w:r>
        <w:r>
          <w:rPr>
            <w:noProof/>
            <w:webHidden/>
          </w:rPr>
          <w:fldChar w:fldCharType="separate"/>
        </w:r>
        <w:r>
          <w:rPr>
            <w:noProof/>
            <w:webHidden/>
          </w:rPr>
          <w:t>39</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578" w:history="1">
        <w:r w:rsidRPr="00390C0B">
          <w:rPr>
            <w:rStyle w:val="Hyperlink"/>
            <w:noProof/>
          </w:rPr>
          <w:t>Developing cultural competency</w:t>
        </w:r>
        <w:r>
          <w:rPr>
            <w:noProof/>
            <w:webHidden/>
          </w:rPr>
          <w:tab/>
        </w:r>
        <w:r>
          <w:rPr>
            <w:noProof/>
            <w:webHidden/>
          </w:rPr>
          <w:fldChar w:fldCharType="begin"/>
        </w:r>
        <w:r>
          <w:rPr>
            <w:noProof/>
            <w:webHidden/>
          </w:rPr>
          <w:instrText xml:space="preserve"> PAGEREF _Toc450403578 \h </w:instrText>
        </w:r>
        <w:r>
          <w:rPr>
            <w:noProof/>
            <w:webHidden/>
          </w:rPr>
        </w:r>
        <w:r>
          <w:rPr>
            <w:noProof/>
            <w:webHidden/>
          </w:rPr>
          <w:fldChar w:fldCharType="separate"/>
        </w:r>
        <w:r>
          <w:rPr>
            <w:noProof/>
            <w:webHidden/>
          </w:rPr>
          <w:t>39</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579" w:history="1">
        <w:r w:rsidRPr="00390C0B">
          <w:rPr>
            <w:rStyle w:val="Hyperlink"/>
            <w:noProof/>
          </w:rPr>
          <w:t>Learning Task Seven</w:t>
        </w:r>
        <w:r>
          <w:rPr>
            <w:noProof/>
            <w:webHidden/>
          </w:rPr>
          <w:tab/>
        </w:r>
        <w:r>
          <w:rPr>
            <w:noProof/>
            <w:webHidden/>
          </w:rPr>
          <w:fldChar w:fldCharType="begin"/>
        </w:r>
        <w:r>
          <w:rPr>
            <w:noProof/>
            <w:webHidden/>
          </w:rPr>
          <w:instrText xml:space="preserve"> PAGEREF _Toc450403579 \h </w:instrText>
        </w:r>
        <w:r>
          <w:rPr>
            <w:noProof/>
            <w:webHidden/>
          </w:rPr>
        </w:r>
        <w:r>
          <w:rPr>
            <w:noProof/>
            <w:webHidden/>
          </w:rPr>
          <w:fldChar w:fldCharType="separate"/>
        </w:r>
        <w:r>
          <w:rPr>
            <w:noProof/>
            <w:webHidden/>
          </w:rPr>
          <w:t>41</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580" w:history="1">
        <w:r w:rsidRPr="00390C0B">
          <w:rPr>
            <w:rStyle w:val="Hyperlink"/>
            <w:noProof/>
          </w:rPr>
          <w:t>Activity 2C</w:t>
        </w:r>
        <w:r>
          <w:rPr>
            <w:noProof/>
            <w:webHidden/>
          </w:rPr>
          <w:tab/>
        </w:r>
        <w:r>
          <w:rPr>
            <w:noProof/>
            <w:webHidden/>
          </w:rPr>
          <w:fldChar w:fldCharType="begin"/>
        </w:r>
        <w:r>
          <w:rPr>
            <w:noProof/>
            <w:webHidden/>
          </w:rPr>
          <w:instrText xml:space="preserve"> PAGEREF _Toc450403580 \h </w:instrText>
        </w:r>
        <w:r>
          <w:rPr>
            <w:noProof/>
            <w:webHidden/>
          </w:rPr>
        </w:r>
        <w:r>
          <w:rPr>
            <w:noProof/>
            <w:webHidden/>
          </w:rPr>
          <w:fldChar w:fldCharType="separate"/>
        </w:r>
        <w:r>
          <w:rPr>
            <w:noProof/>
            <w:webHidden/>
          </w:rPr>
          <w:t>42</w:t>
        </w:r>
        <w:r>
          <w:rPr>
            <w:noProof/>
            <w:webHidden/>
          </w:rPr>
          <w:fldChar w:fldCharType="end"/>
        </w:r>
      </w:hyperlink>
    </w:p>
    <w:p w:rsidR="001D1AE2" w:rsidRDefault="001D1AE2">
      <w:pPr>
        <w:pStyle w:val="TOC1"/>
        <w:tabs>
          <w:tab w:val="right" w:leader="dot" w:pos="9016"/>
        </w:tabs>
        <w:rPr>
          <w:rFonts w:asciiTheme="minorHAnsi" w:eastAsiaTheme="minorEastAsia" w:hAnsiTheme="minorHAnsi" w:cstheme="minorBidi"/>
          <w:b w:val="0"/>
          <w:noProof/>
          <w:lang w:val="en-GB" w:eastAsia="en-GB"/>
        </w:rPr>
      </w:pPr>
      <w:hyperlink w:anchor="_Toc450403581" w:history="1">
        <w:r w:rsidRPr="00390C0B">
          <w:rPr>
            <w:rStyle w:val="Hyperlink"/>
            <w:noProof/>
          </w:rPr>
          <w:t>3. Research Aboriginal and/or Torres Strait Islander communities</w:t>
        </w:r>
        <w:r>
          <w:rPr>
            <w:noProof/>
            <w:webHidden/>
          </w:rPr>
          <w:tab/>
        </w:r>
        <w:r>
          <w:rPr>
            <w:noProof/>
            <w:webHidden/>
          </w:rPr>
          <w:fldChar w:fldCharType="begin"/>
        </w:r>
        <w:r>
          <w:rPr>
            <w:noProof/>
            <w:webHidden/>
          </w:rPr>
          <w:instrText xml:space="preserve"> PAGEREF _Toc450403581 \h </w:instrText>
        </w:r>
        <w:r>
          <w:rPr>
            <w:noProof/>
            <w:webHidden/>
          </w:rPr>
        </w:r>
        <w:r>
          <w:rPr>
            <w:noProof/>
            <w:webHidden/>
          </w:rPr>
          <w:fldChar w:fldCharType="separate"/>
        </w:r>
        <w:r>
          <w:rPr>
            <w:noProof/>
            <w:webHidden/>
          </w:rPr>
          <w:t>43</w:t>
        </w:r>
        <w:r>
          <w:rPr>
            <w:noProof/>
            <w:webHidden/>
          </w:rPr>
          <w:fldChar w:fldCharType="end"/>
        </w:r>
      </w:hyperlink>
    </w:p>
    <w:p w:rsidR="001D1AE2" w:rsidRDefault="001D1AE2">
      <w:pPr>
        <w:pStyle w:val="TOC2"/>
        <w:tabs>
          <w:tab w:val="right" w:leader="dot" w:pos="9016"/>
        </w:tabs>
        <w:rPr>
          <w:rFonts w:asciiTheme="minorHAnsi" w:eastAsiaTheme="minorEastAsia" w:hAnsiTheme="minorHAnsi" w:cstheme="minorBidi"/>
          <w:noProof/>
          <w:lang w:val="en-GB" w:eastAsia="en-GB"/>
        </w:rPr>
      </w:pPr>
      <w:hyperlink w:anchor="_Toc450403582" w:history="1">
        <w:r w:rsidRPr="00390C0B">
          <w:rPr>
            <w:rStyle w:val="Hyperlink"/>
            <w:noProof/>
          </w:rPr>
          <w:t>3.1 – Identify any historical issues in relation to Aboriginal and/or Torres Strait Islander people and the land that the service is on, including at regional and state levels</w:t>
        </w:r>
        <w:r>
          <w:rPr>
            <w:noProof/>
            <w:webHidden/>
          </w:rPr>
          <w:tab/>
        </w:r>
        <w:r>
          <w:rPr>
            <w:noProof/>
            <w:webHidden/>
          </w:rPr>
          <w:fldChar w:fldCharType="begin"/>
        </w:r>
        <w:r>
          <w:rPr>
            <w:noProof/>
            <w:webHidden/>
          </w:rPr>
          <w:instrText xml:space="preserve"> PAGEREF _Toc450403582 \h </w:instrText>
        </w:r>
        <w:r>
          <w:rPr>
            <w:noProof/>
            <w:webHidden/>
          </w:rPr>
        </w:r>
        <w:r>
          <w:rPr>
            <w:noProof/>
            <w:webHidden/>
          </w:rPr>
          <w:fldChar w:fldCharType="separate"/>
        </w:r>
        <w:r>
          <w:rPr>
            <w:noProof/>
            <w:webHidden/>
          </w:rPr>
          <w:t>44</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583" w:history="1">
        <w:r w:rsidRPr="00390C0B">
          <w:rPr>
            <w:rStyle w:val="Hyperlink"/>
            <w:noProof/>
          </w:rPr>
          <w:t>Traditional Aboriginal Lifestyles</w:t>
        </w:r>
        <w:r>
          <w:rPr>
            <w:noProof/>
            <w:webHidden/>
          </w:rPr>
          <w:tab/>
        </w:r>
        <w:r>
          <w:rPr>
            <w:noProof/>
            <w:webHidden/>
          </w:rPr>
          <w:fldChar w:fldCharType="begin"/>
        </w:r>
        <w:r>
          <w:rPr>
            <w:noProof/>
            <w:webHidden/>
          </w:rPr>
          <w:instrText xml:space="preserve"> PAGEREF _Toc450403583 \h </w:instrText>
        </w:r>
        <w:r>
          <w:rPr>
            <w:noProof/>
            <w:webHidden/>
          </w:rPr>
        </w:r>
        <w:r>
          <w:rPr>
            <w:noProof/>
            <w:webHidden/>
          </w:rPr>
          <w:fldChar w:fldCharType="separate"/>
        </w:r>
        <w:r>
          <w:rPr>
            <w:noProof/>
            <w:webHidden/>
          </w:rPr>
          <w:t>44</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584" w:history="1">
        <w:r w:rsidRPr="00390C0B">
          <w:rPr>
            <w:rStyle w:val="Hyperlink"/>
            <w:noProof/>
          </w:rPr>
          <w:t>European Settlement</w:t>
        </w:r>
        <w:r>
          <w:rPr>
            <w:noProof/>
            <w:webHidden/>
          </w:rPr>
          <w:tab/>
        </w:r>
        <w:r>
          <w:rPr>
            <w:noProof/>
            <w:webHidden/>
          </w:rPr>
          <w:fldChar w:fldCharType="begin"/>
        </w:r>
        <w:r>
          <w:rPr>
            <w:noProof/>
            <w:webHidden/>
          </w:rPr>
          <w:instrText xml:space="preserve"> PAGEREF _Toc450403584 \h </w:instrText>
        </w:r>
        <w:r>
          <w:rPr>
            <w:noProof/>
            <w:webHidden/>
          </w:rPr>
        </w:r>
        <w:r>
          <w:rPr>
            <w:noProof/>
            <w:webHidden/>
          </w:rPr>
          <w:fldChar w:fldCharType="separate"/>
        </w:r>
        <w:r>
          <w:rPr>
            <w:noProof/>
            <w:webHidden/>
          </w:rPr>
          <w:t>45</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585" w:history="1">
        <w:r w:rsidRPr="00390C0B">
          <w:rPr>
            <w:rStyle w:val="Hyperlink"/>
            <w:noProof/>
          </w:rPr>
          <w:t>The Stolen Generations</w:t>
        </w:r>
        <w:r>
          <w:rPr>
            <w:noProof/>
            <w:webHidden/>
          </w:rPr>
          <w:tab/>
        </w:r>
        <w:r>
          <w:rPr>
            <w:noProof/>
            <w:webHidden/>
          </w:rPr>
          <w:fldChar w:fldCharType="begin"/>
        </w:r>
        <w:r>
          <w:rPr>
            <w:noProof/>
            <w:webHidden/>
          </w:rPr>
          <w:instrText xml:space="preserve"> PAGEREF _Toc450403585 \h </w:instrText>
        </w:r>
        <w:r>
          <w:rPr>
            <w:noProof/>
            <w:webHidden/>
          </w:rPr>
        </w:r>
        <w:r>
          <w:rPr>
            <w:noProof/>
            <w:webHidden/>
          </w:rPr>
          <w:fldChar w:fldCharType="separate"/>
        </w:r>
        <w:r>
          <w:rPr>
            <w:noProof/>
            <w:webHidden/>
          </w:rPr>
          <w:t>45</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586" w:history="1">
        <w:r w:rsidRPr="00390C0B">
          <w:rPr>
            <w:rStyle w:val="Hyperlink"/>
            <w:noProof/>
          </w:rPr>
          <w:t>Learning Task Eight</w:t>
        </w:r>
        <w:r>
          <w:rPr>
            <w:noProof/>
            <w:webHidden/>
          </w:rPr>
          <w:tab/>
        </w:r>
        <w:r>
          <w:rPr>
            <w:noProof/>
            <w:webHidden/>
          </w:rPr>
          <w:fldChar w:fldCharType="begin"/>
        </w:r>
        <w:r>
          <w:rPr>
            <w:noProof/>
            <w:webHidden/>
          </w:rPr>
          <w:instrText xml:space="preserve"> PAGEREF _Toc450403586 \h </w:instrText>
        </w:r>
        <w:r>
          <w:rPr>
            <w:noProof/>
            <w:webHidden/>
          </w:rPr>
        </w:r>
        <w:r>
          <w:rPr>
            <w:noProof/>
            <w:webHidden/>
          </w:rPr>
          <w:fldChar w:fldCharType="separate"/>
        </w:r>
        <w:r>
          <w:rPr>
            <w:noProof/>
            <w:webHidden/>
          </w:rPr>
          <w:t>47</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587" w:history="1">
        <w:r w:rsidRPr="00390C0B">
          <w:rPr>
            <w:rStyle w:val="Hyperlink"/>
            <w:noProof/>
          </w:rPr>
          <w:t>Activity 3A</w:t>
        </w:r>
        <w:r>
          <w:rPr>
            <w:noProof/>
            <w:webHidden/>
          </w:rPr>
          <w:tab/>
        </w:r>
        <w:r>
          <w:rPr>
            <w:noProof/>
            <w:webHidden/>
          </w:rPr>
          <w:fldChar w:fldCharType="begin"/>
        </w:r>
        <w:r>
          <w:rPr>
            <w:noProof/>
            <w:webHidden/>
          </w:rPr>
          <w:instrText xml:space="preserve"> PAGEREF _Toc450403587 \h </w:instrText>
        </w:r>
        <w:r>
          <w:rPr>
            <w:noProof/>
            <w:webHidden/>
          </w:rPr>
        </w:r>
        <w:r>
          <w:rPr>
            <w:noProof/>
            <w:webHidden/>
          </w:rPr>
          <w:fldChar w:fldCharType="separate"/>
        </w:r>
        <w:r>
          <w:rPr>
            <w:noProof/>
            <w:webHidden/>
          </w:rPr>
          <w:t>48</w:t>
        </w:r>
        <w:r>
          <w:rPr>
            <w:noProof/>
            <w:webHidden/>
          </w:rPr>
          <w:fldChar w:fldCharType="end"/>
        </w:r>
      </w:hyperlink>
    </w:p>
    <w:p w:rsidR="001D1AE2" w:rsidRDefault="001D1AE2">
      <w:pPr>
        <w:pStyle w:val="TOC2"/>
        <w:tabs>
          <w:tab w:val="right" w:leader="dot" w:pos="9016"/>
        </w:tabs>
        <w:rPr>
          <w:rFonts w:asciiTheme="minorHAnsi" w:eastAsiaTheme="minorEastAsia" w:hAnsiTheme="minorHAnsi" w:cstheme="minorBidi"/>
          <w:noProof/>
          <w:lang w:val="en-GB" w:eastAsia="en-GB"/>
        </w:rPr>
      </w:pPr>
      <w:hyperlink w:anchor="_Toc450403588" w:history="1">
        <w:r w:rsidRPr="00390C0B">
          <w:rPr>
            <w:rStyle w:val="Hyperlink"/>
            <w:noProof/>
          </w:rPr>
          <w:t>3.2 – Reflect on contemporary impacts of historical issues including those relating to Aboriginal and/or Torres Strait Islander people</w:t>
        </w:r>
        <w:r>
          <w:rPr>
            <w:noProof/>
            <w:webHidden/>
          </w:rPr>
          <w:tab/>
        </w:r>
        <w:r>
          <w:rPr>
            <w:noProof/>
            <w:webHidden/>
          </w:rPr>
          <w:fldChar w:fldCharType="begin"/>
        </w:r>
        <w:r>
          <w:rPr>
            <w:noProof/>
            <w:webHidden/>
          </w:rPr>
          <w:instrText xml:space="preserve"> PAGEREF _Toc450403588 \h </w:instrText>
        </w:r>
        <w:r>
          <w:rPr>
            <w:noProof/>
            <w:webHidden/>
          </w:rPr>
        </w:r>
        <w:r>
          <w:rPr>
            <w:noProof/>
            <w:webHidden/>
          </w:rPr>
          <w:fldChar w:fldCharType="separate"/>
        </w:r>
        <w:r>
          <w:rPr>
            <w:noProof/>
            <w:webHidden/>
          </w:rPr>
          <w:t>49</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589" w:history="1">
        <w:r w:rsidRPr="00390C0B">
          <w:rPr>
            <w:rStyle w:val="Hyperlink"/>
            <w:noProof/>
          </w:rPr>
          <w:t>Possible Issues</w:t>
        </w:r>
        <w:r>
          <w:rPr>
            <w:noProof/>
            <w:webHidden/>
          </w:rPr>
          <w:tab/>
        </w:r>
        <w:r>
          <w:rPr>
            <w:noProof/>
            <w:webHidden/>
          </w:rPr>
          <w:fldChar w:fldCharType="begin"/>
        </w:r>
        <w:r>
          <w:rPr>
            <w:noProof/>
            <w:webHidden/>
          </w:rPr>
          <w:instrText xml:space="preserve"> PAGEREF _Toc450403589 \h </w:instrText>
        </w:r>
        <w:r>
          <w:rPr>
            <w:noProof/>
            <w:webHidden/>
          </w:rPr>
        </w:r>
        <w:r>
          <w:rPr>
            <w:noProof/>
            <w:webHidden/>
          </w:rPr>
          <w:fldChar w:fldCharType="separate"/>
        </w:r>
        <w:r>
          <w:rPr>
            <w:noProof/>
            <w:webHidden/>
          </w:rPr>
          <w:t>49</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590" w:history="1">
        <w:r w:rsidRPr="00390C0B">
          <w:rPr>
            <w:rStyle w:val="Hyperlink"/>
            <w:noProof/>
          </w:rPr>
          <w:t>Health Issues</w:t>
        </w:r>
        <w:r>
          <w:rPr>
            <w:noProof/>
            <w:webHidden/>
          </w:rPr>
          <w:tab/>
        </w:r>
        <w:r>
          <w:rPr>
            <w:noProof/>
            <w:webHidden/>
          </w:rPr>
          <w:fldChar w:fldCharType="begin"/>
        </w:r>
        <w:r>
          <w:rPr>
            <w:noProof/>
            <w:webHidden/>
          </w:rPr>
          <w:instrText xml:space="preserve"> PAGEREF _Toc450403590 \h </w:instrText>
        </w:r>
        <w:r>
          <w:rPr>
            <w:noProof/>
            <w:webHidden/>
          </w:rPr>
        </w:r>
        <w:r>
          <w:rPr>
            <w:noProof/>
            <w:webHidden/>
          </w:rPr>
          <w:fldChar w:fldCharType="separate"/>
        </w:r>
        <w:r>
          <w:rPr>
            <w:noProof/>
            <w:webHidden/>
          </w:rPr>
          <w:t>50</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591" w:history="1">
        <w:r w:rsidRPr="00390C0B">
          <w:rPr>
            <w:rStyle w:val="Hyperlink"/>
            <w:noProof/>
          </w:rPr>
          <w:t>Social, Political and Economic Issues</w:t>
        </w:r>
        <w:r>
          <w:rPr>
            <w:noProof/>
            <w:webHidden/>
          </w:rPr>
          <w:tab/>
        </w:r>
        <w:r>
          <w:rPr>
            <w:noProof/>
            <w:webHidden/>
          </w:rPr>
          <w:fldChar w:fldCharType="begin"/>
        </w:r>
        <w:r>
          <w:rPr>
            <w:noProof/>
            <w:webHidden/>
          </w:rPr>
          <w:instrText xml:space="preserve"> PAGEREF _Toc450403591 \h </w:instrText>
        </w:r>
        <w:r>
          <w:rPr>
            <w:noProof/>
            <w:webHidden/>
          </w:rPr>
        </w:r>
        <w:r>
          <w:rPr>
            <w:noProof/>
            <w:webHidden/>
          </w:rPr>
          <w:fldChar w:fldCharType="separate"/>
        </w:r>
        <w:r>
          <w:rPr>
            <w:noProof/>
            <w:webHidden/>
          </w:rPr>
          <w:t>51</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592" w:history="1">
        <w:r w:rsidRPr="00390C0B">
          <w:rPr>
            <w:rStyle w:val="Hyperlink"/>
            <w:noProof/>
          </w:rPr>
          <w:t>Learning Task Nine</w:t>
        </w:r>
        <w:r>
          <w:rPr>
            <w:noProof/>
            <w:webHidden/>
          </w:rPr>
          <w:tab/>
        </w:r>
        <w:r>
          <w:rPr>
            <w:noProof/>
            <w:webHidden/>
          </w:rPr>
          <w:fldChar w:fldCharType="begin"/>
        </w:r>
        <w:r>
          <w:rPr>
            <w:noProof/>
            <w:webHidden/>
          </w:rPr>
          <w:instrText xml:space="preserve"> PAGEREF _Toc450403592 \h </w:instrText>
        </w:r>
        <w:r>
          <w:rPr>
            <w:noProof/>
            <w:webHidden/>
          </w:rPr>
        </w:r>
        <w:r>
          <w:rPr>
            <w:noProof/>
            <w:webHidden/>
          </w:rPr>
          <w:fldChar w:fldCharType="separate"/>
        </w:r>
        <w:r>
          <w:rPr>
            <w:noProof/>
            <w:webHidden/>
          </w:rPr>
          <w:t>54</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593" w:history="1">
        <w:r w:rsidRPr="00390C0B">
          <w:rPr>
            <w:rStyle w:val="Hyperlink"/>
            <w:noProof/>
          </w:rPr>
          <w:t>Activity 3B</w:t>
        </w:r>
        <w:r>
          <w:rPr>
            <w:noProof/>
            <w:webHidden/>
          </w:rPr>
          <w:tab/>
        </w:r>
        <w:r>
          <w:rPr>
            <w:noProof/>
            <w:webHidden/>
          </w:rPr>
          <w:fldChar w:fldCharType="begin"/>
        </w:r>
        <w:r>
          <w:rPr>
            <w:noProof/>
            <w:webHidden/>
          </w:rPr>
          <w:instrText xml:space="preserve"> PAGEREF _Toc450403593 \h </w:instrText>
        </w:r>
        <w:r>
          <w:rPr>
            <w:noProof/>
            <w:webHidden/>
          </w:rPr>
        </w:r>
        <w:r>
          <w:rPr>
            <w:noProof/>
            <w:webHidden/>
          </w:rPr>
          <w:fldChar w:fldCharType="separate"/>
        </w:r>
        <w:r>
          <w:rPr>
            <w:noProof/>
            <w:webHidden/>
          </w:rPr>
          <w:t>55</w:t>
        </w:r>
        <w:r>
          <w:rPr>
            <w:noProof/>
            <w:webHidden/>
          </w:rPr>
          <w:fldChar w:fldCharType="end"/>
        </w:r>
      </w:hyperlink>
    </w:p>
    <w:p w:rsidR="001D1AE2" w:rsidRDefault="001D1AE2">
      <w:pPr>
        <w:pStyle w:val="TOC1"/>
        <w:tabs>
          <w:tab w:val="right" w:leader="dot" w:pos="9016"/>
        </w:tabs>
        <w:rPr>
          <w:rFonts w:asciiTheme="minorHAnsi" w:eastAsiaTheme="minorEastAsia" w:hAnsiTheme="minorHAnsi" w:cstheme="minorBidi"/>
          <w:b w:val="0"/>
          <w:noProof/>
          <w:lang w:val="en-GB" w:eastAsia="en-GB"/>
        </w:rPr>
      </w:pPr>
      <w:hyperlink w:anchor="_Toc450403594" w:history="1">
        <w:r w:rsidRPr="00390C0B">
          <w:rPr>
            <w:rStyle w:val="Hyperlink"/>
            <w:noProof/>
          </w:rPr>
          <w:t>4. Support individual cultural identities</w:t>
        </w:r>
        <w:r>
          <w:rPr>
            <w:noProof/>
            <w:webHidden/>
          </w:rPr>
          <w:tab/>
        </w:r>
        <w:r>
          <w:rPr>
            <w:noProof/>
            <w:webHidden/>
          </w:rPr>
          <w:fldChar w:fldCharType="begin"/>
        </w:r>
        <w:r>
          <w:rPr>
            <w:noProof/>
            <w:webHidden/>
          </w:rPr>
          <w:instrText xml:space="preserve"> PAGEREF _Toc450403594 \h </w:instrText>
        </w:r>
        <w:r>
          <w:rPr>
            <w:noProof/>
            <w:webHidden/>
          </w:rPr>
        </w:r>
        <w:r>
          <w:rPr>
            <w:noProof/>
            <w:webHidden/>
          </w:rPr>
          <w:fldChar w:fldCharType="separate"/>
        </w:r>
        <w:r>
          <w:rPr>
            <w:noProof/>
            <w:webHidden/>
          </w:rPr>
          <w:t>56</w:t>
        </w:r>
        <w:r>
          <w:rPr>
            <w:noProof/>
            <w:webHidden/>
          </w:rPr>
          <w:fldChar w:fldCharType="end"/>
        </w:r>
      </w:hyperlink>
    </w:p>
    <w:p w:rsidR="001D1AE2" w:rsidRDefault="001D1AE2">
      <w:pPr>
        <w:pStyle w:val="TOC2"/>
        <w:tabs>
          <w:tab w:val="right" w:leader="dot" w:pos="9016"/>
        </w:tabs>
        <w:rPr>
          <w:rFonts w:asciiTheme="minorHAnsi" w:eastAsiaTheme="minorEastAsia" w:hAnsiTheme="minorHAnsi" w:cstheme="minorBidi"/>
          <w:noProof/>
          <w:lang w:val="en-GB" w:eastAsia="en-GB"/>
        </w:rPr>
      </w:pPr>
      <w:hyperlink w:anchor="_Toc450403595" w:history="1">
        <w:r w:rsidRPr="00390C0B">
          <w:rPr>
            <w:rStyle w:val="Hyperlink"/>
            <w:noProof/>
          </w:rPr>
          <w:t>4.1 – Identify and consult with appropriate persons to obtain knowledge of local cultural groups</w:t>
        </w:r>
        <w:r>
          <w:rPr>
            <w:noProof/>
            <w:webHidden/>
          </w:rPr>
          <w:tab/>
        </w:r>
        <w:r>
          <w:rPr>
            <w:noProof/>
            <w:webHidden/>
          </w:rPr>
          <w:fldChar w:fldCharType="begin"/>
        </w:r>
        <w:r>
          <w:rPr>
            <w:noProof/>
            <w:webHidden/>
          </w:rPr>
          <w:instrText xml:space="preserve"> PAGEREF _Toc450403595 \h </w:instrText>
        </w:r>
        <w:r>
          <w:rPr>
            <w:noProof/>
            <w:webHidden/>
          </w:rPr>
        </w:r>
        <w:r>
          <w:rPr>
            <w:noProof/>
            <w:webHidden/>
          </w:rPr>
          <w:fldChar w:fldCharType="separate"/>
        </w:r>
        <w:r>
          <w:rPr>
            <w:noProof/>
            <w:webHidden/>
          </w:rPr>
          <w:t>57</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596" w:history="1">
        <w:r w:rsidRPr="00390C0B">
          <w:rPr>
            <w:rStyle w:val="Hyperlink"/>
            <w:noProof/>
          </w:rPr>
          <w:t>Consulting with community groups</w:t>
        </w:r>
        <w:r>
          <w:rPr>
            <w:noProof/>
            <w:webHidden/>
          </w:rPr>
          <w:tab/>
        </w:r>
        <w:r>
          <w:rPr>
            <w:noProof/>
            <w:webHidden/>
          </w:rPr>
          <w:fldChar w:fldCharType="begin"/>
        </w:r>
        <w:r>
          <w:rPr>
            <w:noProof/>
            <w:webHidden/>
          </w:rPr>
          <w:instrText xml:space="preserve"> PAGEREF _Toc450403596 \h </w:instrText>
        </w:r>
        <w:r>
          <w:rPr>
            <w:noProof/>
            <w:webHidden/>
          </w:rPr>
        </w:r>
        <w:r>
          <w:rPr>
            <w:noProof/>
            <w:webHidden/>
          </w:rPr>
          <w:fldChar w:fldCharType="separate"/>
        </w:r>
        <w:r>
          <w:rPr>
            <w:noProof/>
            <w:webHidden/>
          </w:rPr>
          <w:t>57</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597" w:history="1">
        <w:r w:rsidRPr="00390C0B">
          <w:rPr>
            <w:rStyle w:val="Hyperlink"/>
            <w:noProof/>
          </w:rPr>
          <w:t>How can you do this?</w:t>
        </w:r>
        <w:r>
          <w:rPr>
            <w:noProof/>
            <w:webHidden/>
          </w:rPr>
          <w:tab/>
        </w:r>
        <w:r>
          <w:rPr>
            <w:noProof/>
            <w:webHidden/>
          </w:rPr>
          <w:fldChar w:fldCharType="begin"/>
        </w:r>
        <w:r>
          <w:rPr>
            <w:noProof/>
            <w:webHidden/>
          </w:rPr>
          <w:instrText xml:space="preserve"> PAGEREF _Toc450403597 \h </w:instrText>
        </w:r>
        <w:r>
          <w:rPr>
            <w:noProof/>
            <w:webHidden/>
          </w:rPr>
        </w:r>
        <w:r>
          <w:rPr>
            <w:noProof/>
            <w:webHidden/>
          </w:rPr>
          <w:fldChar w:fldCharType="separate"/>
        </w:r>
        <w:r>
          <w:rPr>
            <w:noProof/>
            <w:webHidden/>
          </w:rPr>
          <w:t>57</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598" w:history="1">
        <w:r w:rsidRPr="00390C0B">
          <w:rPr>
            <w:rStyle w:val="Hyperlink"/>
            <w:noProof/>
          </w:rPr>
          <w:t>Learning Task Ten</w:t>
        </w:r>
        <w:r>
          <w:rPr>
            <w:noProof/>
            <w:webHidden/>
          </w:rPr>
          <w:tab/>
        </w:r>
        <w:r>
          <w:rPr>
            <w:noProof/>
            <w:webHidden/>
          </w:rPr>
          <w:fldChar w:fldCharType="begin"/>
        </w:r>
        <w:r>
          <w:rPr>
            <w:noProof/>
            <w:webHidden/>
          </w:rPr>
          <w:instrText xml:space="preserve"> PAGEREF _Toc450403598 \h </w:instrText>
        </w:r>
        <w:r>
          <w:rPr>
            <w:noProof/>
            <w:webHidden/>
          </w:rPr>
        </w:r>
        <w:r>
          <w:rPr>
            <w:noProof/>
            <w:webHidden/>
          </w:rPr>
          <w:fldChar w:fldCharType="separate"/>
        </w:r>
        <w:r>
          <w:rPr>
            <w:noProof/>
            <w:webHidden/>
          </w:rPr>
          <w:t>59</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599" w:history="1">
        <w:r w:rsidRPr="00390C0B">
          <w:rPr>
            <w:rStyle w:val="Hyperlink"/>
            <w:noProof/>
          </w:rPr>
          <w:t>Activity 4A</w:t>
        </w:r>
        <w:r>
          <w:rPr>
            <w:noProof/>
            <w:webHidden/>
          </w:rPr>
          <w:tab/>
        </w:r>
        <w:r>
          <w:rPr>
            <w:noProof/>
            <w:webHidden/>
          </w:rPr>
          <w:fldChar w:fldCharType="begin"/>
        </w:r>
        <w:r>
          <w:rPr>
            <w:noProof/>
            <w:webHidden/>
          </w:rPr>
          <w:instrText xml:space="preserve"> PAGEREF _Toc450403599 \h </w:instrText>
        </w:r>
        <w:r>
          <w:rPr>
            <w:noProof/>
            <w:webHidden/>
          </w:rPr>
        </w:r>
        <w:r>
          <w:rPr>
            <w:noProof/>
            <w:webHidden/>
          </w:rPr>
          <w:fldChar w:fldCharType="separate"/>
        </w:r>
        <w:r>
          <w:rPr>
            <w:noProof/>
            <w:webHidden/>
          </w:rPr>
          <w:t>60</w:t>
        </w:r>
        <w:r>
          <w:rPr>
            <w:noProof/>
            <w:webHidden/>
          </w:rPr>
          <w:fldChar w:fldCharType="end"/>
        </w:r>
      </w:hyperlink>
    </w:p>
    <w:p w:rsidR="001D1AE2" w:rsidRDefault="001D1AE2">
      <w:pPr>
        <w:pStyle w:val="TOC2"/>
        <w:tabs>
          <w:tab w:val="right" w:leader="dot" w:pos="9016"/>
        </w:tabs>
        <w:rPr>
          <w:rFonts w:asciiTheme="minorHAnsi" w:eastAsiaTheme="minorEastAsia" w:hAnsiTheme="minorHAnsi" w:cstheme="minorBidi"/>
          <w:noProof/>
          <w:lang w:val="en-GB" w:eastAsia="en-GB"/>
        </w:rPr>
      </w:pPr>
      <w:hyperlink w:anchor="_Toc450403600" w:history="1">
        <w:r w:rsidRPr="00390C0B">
          <w:rPr>
            <w:rStyle w:val="Hyperlink"/>
            <w:noProof/>
          </w:rPr>
          <w:t>4.2 – Support activities within the service to encourage and promote participation by all cultural groups</w:t>
        </w:r>
        <w:r>
          <w:rPr>
            <w:noProof/>
            <w:webHidden/>
          </w:rPr>
          <w:tab/>
        </w:r>
        <w:r>
          <w:rPr>
            <w:noProof/>
            <w:webHidden/>
          </w:rPr>
          <w:fldChar w:fldCharType="begin"/>
        </w:r>
        <w:r>
          <w:rPr>
            <w:noProof/>
            <w:webHidden/>
          </w:rPr>
          <w:instrText xml:space="preserve"> PAGEREF _Toc450403600 \h </w:instrText>
        </w:r>
        <w:r>
          <w:rPr>
            <w:noProof/>
            <w:webHidden/>
          </w:rPr>
        </w:r>
        <w:r>
          <w:rPr>
            <w:noProof/>
            <w:webHidden/>
          </w:rPr>
          <w:fldChar w:fldCharType="separate"/>
        </w:r>
        <w:r>
          <w:rPr>
            <w:noProof/>
            <w:webHidden/>
          </w:rPr>
          <w:t>61</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601" w:history="1">
        <w:r w:rsidRPr="00390C0B">
          <w:rPr>
            <w:rStyle w:val="Hyperlink"/>
            <w:noProof/>
          </w:rPr>
          <w:t>Encouraging participation</w:t>
        </w:r>
        <w:r>
          <w:rPr>
            <w:noProof/>
            <w:webHidden/>
          </w:rPr>
          <w:tab/>
        </w:r>
        <w:r>
          <w:rPr>
            <w:noProof/>
            <w:webHidden/>
          </w:rPr>
          <w:fldChar w:fldCharType="begin"/>
        </w:r>
        <w:r>
          <w:rPr>
            <w:noProof/>
            <w:webHidden/>
          </w:rPr>
          <w:instrText xml:space="preserve"> PAGEREF _Toc450403601 \h </w:instrText>
        </w:r>
        <w:r>
          <w:rPr>
            <w:noProof/>
            <w:webHidden/>
          </w:rPr>
        </w:r>
        <w:r>
          <w:rPr>
            <w:noProof/>
            <w:webHidden/>
          </w:rPr>
          <w:fldChar w:fldCharType="separate"/>
        </w:r>
        <w:r>
          <w:rPr>
            <w:noProof/>
            <w:webHidden/>
          </w:rPr>
          <w:t>61</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602" w:history="1">
        <w:r w:rsidRPr="00390C0B">
          <w:rPr>
            <w:rStyle w:val="Hyperlink"/>
            <w:noProof/>
          </w:rPr>
          <w:t>Learning Task Eleven</w:t>
        </w:r>
        <w:r>
          <w:rPr>
            <w:noProof/>
            <w:webHidden/>
          </w:rPr>
          <w:tab/>
        </w:r>
        <w:r>
          <w:rPr>
            <w:noProof/>
            <w:webHidden/>
          </w:rPr>
          <w:fldChar w:fldCharType="begin"/>
        </w:r>
        <w:r>
          <w:rPr>
            <w:noProof/>
            <w:webHidden/>
          </w:rPr>
          <w:instrText xml:space="preserve"> PAGEREF _Toc450403602 \h </w:instrText>
        </w:r>
        <w:r>
          <w:rPr>
            <w:noProof/>
            <w:webHidden/>
          </w:rPr>
        </w:r>
        <w:r>
          <w:rPr>
            <w:noProof/>
            <w:webHidden/>
          </w:rPr>
          <w:fldChar w:fldCharType="separate"/>
        </w:r>
        <w:r>
          <w:rPr>
            <w:noProof/>
            <w:webHidden/>
          </w:rPr>
          <w:t>64</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603" w:history="1">
        <w:r w:rsidRPr="00390C0B">
          <w:rPr>
            <w:rStyle w:val="Hyperlink"/>
            <w:noProof/>
          </w:rPr>
          <w:t>Activity 4B</w:t>
        </w:r>
        <w:r>
          <w:rPr>
            <w:noProof/>
            <w:webHidden/>
          </w:rPr>
          <w:tab/>
        </w:r>
        <w:r>
          <w:rPr>
            <w:noProof/>
            <w:webHidden/>
          </w:rPr>
          <w:fldChar w:fldCharType="begin"/>
        </w:r>
        <w:r>
          <w:rPr>
            <w:noProof/>
            <w:webHidden/>
          </w:rPr>
          <w:instrText xml:space="preserve"> PAGEREF _Toc450403603 \h </w:instrText>
        </w:r>
        <w:r>
          <w:rPr>
            <w:noProof/>
            <w:webHidden/>
          </w:rPr>
        </w:r>
        <w:r>
          <w:rPr>
            <w:noProof/>
            <w:webHidden/>
          </w:rPr>
          <w:fldChar w:fldCharType="separate"/>
        </w:r>
        <w:r>
          <w:rPr>
            <w:noProof/>
            <w:webHidden/>
          </w:rPr>
          <w:t>65</w:t>
        </w:r>
        <w:r>
          <w:rPr>
            <w:noProof/>
            <w:webHidden/>
          </w:rPr>
          <w:fldChar w:fldCharType="end"/>
        </w:r>
      </w:hyperlink>
    </w:p>
    <w:p w:rsidR="001D1AE2" w:rsidRDefault="001D1AE2">
      <w:pPr>
        <w:pStyle w:val="TOC2"/>
        <w:tabs>
          <w:tab w:val="right" w:leader="dot" w:pos="9016"/>
        </w:tabs>
        <w:rPr>
          <w:rFonts w:asciiTheme="minorHAnsi" w:eastAsiaTheme="minorEastAsia" w:hAnsiTheme="minorHAnsi" w:cstheme="minorBidi"/>
          <w:noProof/>
          <w:lang w:val="en-GB" w:eastAsia="en-GB"/>
        </w:rPr>
      </w:pPr>
      <w:hyperlink w:anchor="_Toc450403604" w:history="1">
        <w:r w:rsidRPr="00390C0B">
          <w:rPr>
            <w:rStyle w:val="Hyperlink"/>
            <w:noProof/>
          </w:rPr>
          <w:t>4.3 – Process information in a culturally sensitive way including identification of how and with whom information can be shared</w:t>
        </w:r>
        <w:r>
          <w:rPr>
            <w:noProof/>
            <w:webHidden/>
          </w:rPr>
          <w:tab/>
        </w:r>
        <w:r>
          <w:rPr>
            <w:noProof/>
            <w:webHidden/>
          </w:rPr>
          <w:fldChar w:fldCharType="begin"/>
        </w:r>
        <w:r>
          <w:rPr>
            <w:noProof/>
            <w:webHidden/>
          </w:rPr>
          <w:instrText xml:space="preserve"> PAGEREF _Toc450403604 \h </w:instrText>
        </w:r>
        <w:r>
          <w:rPr>
            <w:noProof/>
            <w:webHidden/>
          </w:rPr>
        </w:r>
        <w:r>
          <w:rPr>
            <w:noProof/>
            <w:webHidden/>
          </w:rPr>
          <w:fldChar w:fldCharType="separate"/>
        </w:r>
        <w:r>
          <w:rPr>
            <w:noProof/>
            <w:webHidden/>
          </w:rPr>
          <w:t>66</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605" w:history="1">
        <w:r w:rsidRPr="00390C0B">
          <w:rPr>
            <w:rStyle w:val="Hyperlink"/>
            <w:noProof/>
          </w:rPr>
          <w:t>Processing information</w:t>
        </w:r>
        <w:r>
          <w:rPr>
            <w:noProof/>
            <w:webHidden/>
          </w:rPr>
          <w:tab/>
        </w:r>
        <w:r>
          <w:rPr>
            <w:noProof/>
            <w:webHidden/>
          </w:rPr>
          <w:fldChar w:fldCharType="begin"/>
        </w:r>
        <w:r>
          <w:rPr>
            <w:noProof/>
            <w:webHidden/>
          </w:rPr>
          <w:instrText xml:space="preserve"> PAGEREF _Toc450403605 \h </w:instrText>
        </w:r>
        <w:r>
          <w:rPr>
            <w:noProof/>
            <w:webHidden/>
          </w:rPr>
        </w:r>
        <w:r>
          <w:rPr>
            <w:noProof/>
            <w:webHidden/>
          </w:rPr>
          <w:fldChar w:fldCharType="separate"/>
        </w:r>
        <w:r>
          <w:rPr>
            <w:noProof/>
            <w:webHidden/>
          </w:rPr>
          <w:t>66</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606" w:history="1">
        <w:r w:rsidRPr="00390C0B">
          <w:rPr>
            <w:rStyle w:val="Hyperlink"/>
            <w:noProof/>
          </w:rPr>
          <w:t>Learning Task Twelve</w:t>
        </w:r>
        <w:r>
          <w:rPr>
            <w:noProof/>
            <w:webHidden/>
          </w:rPr>
          <w:tab/>
        </w:r>
        <w:r>
          <w:rPr>
            <w:noProof/>
            <w:webHidden/>
          </w:rPr>
          <w:fldChar w:fldCharType="begin"/>
        </w:r>
        <w:r>
          <w:rPr>
            <w:noProof/>
            <w:webHidden/>
          </w:rPr>
          <w:instrText xml:space="preserve"> PAGEREF _Toc450403606 \h </w:instrText>
        </w:r>
        <w:r>
          <w:rPr>
            <w:noProof/>
            <w:webHidden/>
          </w:rPr>
        </w:r>
        <w:r>
          <w:rPr>
            <w:noProof/>
            <w:webHidden/>
          </w:rPr>
          <w:fldChar w:fldCharType="separate"/>
        </w:r>
        <w:r>
          <w:rPr>
            <w:noProof/>
            <w:webHidden/>
          </w:rPr>
          <w:t>68</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607" w:history="1">
        <w:r w:rsidRPr="00390C0B">
          <w:rPr>
            <w:rStyle w:val="Hyperlink"/>
            <w:noProof/>
          </w:rPr>
          <w:t>Activity 4C</w:t>
        </w:r>
        <w:r>
          <w:rPr>
            <w:noProof/>
            <w:webHidden/>
          </w:rPr>
          <w:tab/>
        </w:r>
        <w:r>
          <w:rPr>
            <w:noProof/>
            <w:webHidden/>
          </w:rPr>
          <w:fldChar w:fldCharType="begin"/>
        </w:r>
        <w:r>
          <w:rPr>
            <w:noProof/>
            <w:webHidden/>
          </w:rPr>
          <w:instrText xml:space="preserve"> PAGEREF _Toc450403607 \h </w:instrText>
        </w:r>
        <w:r>
          <w:rPr>
            <w:noProof/>
            <w:webHidden/>
          </w:rPr>
        </w:r>
        <w:r>
          <w:rPr>
            <w:noProof/>
            <w:webHidden/>
          </w:rPr>
          <w:fldChar w:fldCharType="separate"/>
        </w:r>
        <w:r>
          <w:rPr>
            <w:noProof/>
            <w:webHidden/>
          </w:rPr>
          <w:t>69</w:t>
        </w:r>
        <w:r>
          <w:rPr>
            <w:noProof/>
            <w:webHidden/>
          </w:rPr>
          <w:fldChar w:fldCharType="end"/>
        </w:r>
      </w:hyperlink>
    </w:p>
    <w:p w:rsidR="001D1AE2" w:rsidRDefault="001D1AE2">
      <w:pPr>
        <w:pStyle w:val="TOC2"/>
        <w:tabs>
          <w:tab w:val="right" w:leader="dot" w:pos="9016"/>
        </w:tabs>
        <w:rPr>
          <w:rFonts w:asciiTheme="minorHAnsi" w:eastAsiaTheme="minorEastAsia" w:hAnsiTheme="minorHAnsi" w:cstheme="minorBidi"/>
          <w:noProof/>
          <w:lang w:val="en-GB" w:eastAsia="en-GB"/>
        </w:rPr>
      </w:pPr>
      <w:hyperlink w:anchor="_Toc450403608" w:history="1">
        <w:r w:rsidRPr="00390C0B">
          <w:rPr>
            <w:rStyle w:val="Hyperlink"/>
            <w:noProof/>
          </w:rPr>
          <w:t>4.4 – Provide opportunities for all families to share their context and cultural knowledge</w:t>
        </w:r>
        <w:r>
          <w:rPr>
            <w:noProof/>
            <w:webHidden/>
          </w:rPr>
          <w:tab/>
        </w:r>
        <w:r>
          <w:rPr>
            <w:noProof/>
            <w:webHidden/>
          </w:rPr>
          <w:fldChar w:fldCharType="begin"/>
        </w:r>
        <w:r>
          <w:rPr>
            <w:noProof/>
            <w:webHidden/>
          </w:rPr>
          <w:instrText xml:space="preserve"> PAGEREF _Toc450403608 \h </w:instrText>
        </w:r>
        <w:r>
          <w:rPr>
            <w:noProof/>
            <w:webHidden/>
          </w:rPr>
        </w:r>
        <w:r>
          <w:rPr>
            <w:noProof/>
            <w:webHidden/>
          </w:rPr>
          <w:fldChar w:fldCharType="separate"/>
        </w:r>
        <w:r>
          <w:rPr>
            <w:noProof/>
            <w:webHidden/>
          </w:rPr>
          <w:t>70</w:t>
        </w:r>
        <w:r>
          <w:rPr>
            <w:noProof/>
            <w:webHidden/>
          </w:rPr>
          <w:fldChar w:fldCharType="end"/>
        </w:r>
      </w:hyperlink>
    </w:p>
    <w:p w:rsidR="001D1AE2" w:rsidRDefault="001D1AE2">
      <w:pPr>
        <w:pStyle w:val="TOC2"/>
        <w:tabs>
          <w:tab w:val="right" w:leader="dot" w:pos="9016"/>
        </w:tabs>
        <w:rPr>
          <w:rFonts w:asciiTheme="minorHAnsi" w:eastAsiaTheme="minorEastAsia" w:hAnsiTheme="minorHAnsi" w:cstheme="minorBidi"/>
          <w:noProof/>
          <w:lang w:val="en-GB" w:eastAsia="en-GB"/>
        </w:rPr>
      </w:pPr>
      <w:hyperlink w:anchor="_Toc450403609" w:history="1">
        <w:r w:rsidRPr="00390C0B">
          <w:rPr>
            <w:rStyle w:val="Hyperlink"/>
            <w:noProof/>
          </w:rPr>
          <w:t>4.5 – Provide opportunities for children and families to enhance their experience of cultural diversity</w:t>
        </w:r>
        <w:r>
          <w:rPr>
            <w:noProof/>
            <w:webHidden/>
          </w:rPr>
          <w:tab/>
        </w:r>
        <w:r>
          <w:rPr>
            <w:noProof/>
            <w:webHidden/>
          </w:rPr>
          <w:fldChar w:fldCharType="begin"/>
        </w:r>
        <w:r>
          <w:rPr>
            <w:noProof/>
            <w:webHidden/>
          </w:rPr>
          <w:instrText xml:space="preserve"> PAGEREF _Toc450403609 \h </w:instrText>
        </w:r>
        <w:r>
          <w:rPr>
            <w:noProof/>
            <w:webHidden/>
          </w:rPr>
        </w:r>
        <w:r>
          <w:rPr>
            <w:noProof/>
            <w:webHidden/>
          </w:rPr>
          <w:fldChar w:fldCharType="separate"/>
        </w:r>
        <w:r>
          <w:rPr>
            <w:noProof/>
            <w:webHidden/>
          </w:rPr>
          <w:t>70</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610" w:history="1">
        <w:r w:rsidRPr="00390C0B">
          <w:rPr>
            <w:rStyle w:val="Hyperlink"/>
            <w:noProof/>
          </w:rPr>
          <w:t>Encouraging sharing of cultural knowledge</w:t>
        </w:r>
        <w:r>
          <w:rPr>
            <w:noProof/>
            <w:webHidden/>
          </w:rPr>
          <w:tab/>
        </w:r>
        <w:r>
          <w:rPr>
            <w:noProof/>
            <w:webHidden/>
          </w:rPr>
          <w:fldChar w:fldCharType="begin"/>
        </w:r>
        <w:r>
          <w:rPr>
            <w:noProof/>
            <w:webHidden/>
          </w:rPr>
          <w:instrText xml:space="preserve"> PAGEREF _Toc450403610 \h </w:instrText>
        </w:r>
        <w:r>
          <w:rPr>
            <w:noProof/>
            <w:webHidden/>
          </w:rPr>
        </w:r>
        <w:r>
          <w:rPr>
            <w:noProof/>
            <w:webHidden/>
          </w:rPr>
          <w:fldChar w:fldCharType="separate"/>
        </w:r>
        <w:r>
          <w:rPr>
            <w:noProof/>
            <w:webHidden/>
          </w:rPr>
          <w:t>70</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611" w:history="1">
        <w:r w:rsidRPr="00390C0B">
          <w:rPr>
            <w:rStyle w:val="Hyperlink"/>
            <w:noProof/>
          </w:rPr>
          <w:t>Learning Task Thirteen</w:t>
        </w:r>
        <w:r>
          <w:rPr>
            <w:noProof/>
            <w:webHidden/>
          </w:rPr>
          <w:tab/>
        </w:r>
        <w:r>
          <w:rPr>
            <w:noProof/>
            <w:webHidden/>
          </w:rPr>
          <w:fldChar w:fldCharType="begin"/>
        </w:r>
        <w:r>
          <w:rPr>
            <w:noProof/>
            <w:webHidden/>
          </w:rPr>
          <w:instrText xml:space="preserve"> PAGEREF _Toc450403611 \h </w:instrText>
        </w:r>
        <w:r>
          <w:rPr>
            <w:noProof/>
            <w:webHidden/>
          </w:rPr>
        </w:r>
        <w:r>
          <w:rPr>
            <w:noProof/>
            <w:webHidden/>
          </w:rPr>
          <w:fldChar w:fldCharType="separate"/>
        </w:r>
        <w:r>
          <w:rPr>
            <w:noProof/>
            <w:webHidden/>
          </w:rPr>
          <w:t>72</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612" w:history="1">
        <w:r w:rsidRPr="00390C0B">
          <w:rPr>
            <w:rStyle w:val="Hyperlink"/>
            <w:noProof/>
          </w:rPr>
          <w:t>Activity 4D</w:t>
        </w:r>
        <w:r>
          <w:rPr>
            <w:noProof/>
            <w:webHidden/>
          </w:rPr>
          <w:tab/>
        </w:r>
        <w:r>
          <w:rPr>
            <w:noProof/>
            <w:webHidden/>
          </w:rPr>
          <w:fldChar w:fldCharType="begin"/>
        </w:r>
        <w:r>
          <w:rPr>
            <w:noProof/>
            <w:webHidden/>
          </w:rPr>
          <w:instrText xml:space="preserve"> PAGEREF _Toc450403612 \h </w:instrText>
        </w:r>
        <w:r>
          <w:rPr>
            <w:noProof/>
            <w:webHidden/>
          </w:rPr>
        </w:r>
        <w:r>
          <w:rPr>
            <w:noProof/>
            <w:webHidden/>
          </w:rPr>
          <w:fldChar w:fldCharType="separate"/>
        </w:r>
        <w:r>
          <w:rPr>
            <w:noProof/>
            <w:webHidden/>
          </w:rPr>
          <w:t>73</w:t>
        </w:r>
        <w:r>
          <w:rPr>
            <w:noProof/>
            <w:webHidden/>
          </w:rPr>
          <w:fldChar w:fldCharType="end"/>
        </w:r>
      </w:hyperlink>
    </w:p>
    <w:p w:rsidR="001D1AE2" w:rsidRDefault="001D1AE2">
      <w:pPr>
        <w:pStyle w:val="TOC2"/>
        <w:tabs>
          <w:tab w:val="right" w:leader="dot" w:pos="9016"/>
        </w:tabs>
        <w:rPr>
          <w:rFonts w:asciiTheme="minorHAnsi" w:eastAsiaTheme="minorEastAsia" w:hAnsiTheme="minorHAnsi" w:cstheme="minorBidi"/>
          <w:noProof/>
          <w:lang w:val="en-GB" w:eastAsia="en-GB"/>
        </w:rPr>
      </w:pPr>
      <w:hyperlink w:anchor="_Toc450403613" w:history="1">
        <w:r w:rsidRPr="00390C0B">
          <w:rPr>
            <w:rStyle w:val="Hyperlink"/>
            <w:noProof/>
          </w:rPr>
          <w:t>4.6 – Demonstrate respect for all home languages and expose children to different language and dialects, and encourage appreciation of linguistic diversity</w:t>
        </w:r>
        <w:r>
          <w:rPr>
            <w:noProof/>
            <w:webHidden/>
          </w:rPr>
          <w:tab/>
        </w:r>
        <w:r>
          <w:rPr>
            <w:noProof/>
            <w:webHidden/>
          </w:rPr>
          <w:fldChar w:fldCharType="begin"/>
        </w:r>
        <w:r>
          <w:rPr>
            <w:noProof/>
            <w:webHidden/>
          </w:rPr>
          <w:instrText xml:space="preserve"> PAGEREF _Toc450403613 \h </w:instrText>
        </w:r>
        <w:r>
          <w:rPr>
            <w:noProof/>
            <w:webHidden/>
          </w:rPr>
        </w:r>
        <w:r>
          <w:rPr>
            <w:noProof/>
            <w:webHidden/>
          </w:rPr>
          <w:fldChar w:fldCharType="separate"/>
        </w:r>
        <w:r>
          <w:rPr>
            <w:noProof/>
            <w:webHidden/>
          </w:rPr>
          <w:t>74</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614" w:history="1">
        <w:r w:rsidRPr="00390C0B">
          <w:rPr>
            <w:rStyle w:val="Hyperlink"/>
            <w:noProof/>
          </w:rPr>
          <w:t>Respect linguistic differences</w:t>
        </w:r>
        <w:r>
          <w:rPr>
            <w:noProof/>
            <w:webHidden/>
          </w:rPr>
          <w:tab/>
        </w:r>
        <w:r>
          <w:rPr>
            <w:noProof/>
            <w:webHidden/>
          </w:rPr>
          <w:fldChar w:fldCharType="begin"/>
        </w:r>
        <w:r>
          <w:rPr>
            <w:noProof/>
            <w:webHidden/>
          </w:rPr>
          <w:instrText xml:space="preserve"> PAGEREF _Toc450403614 \h </w:instrText>
        </w:r>
        <w:r>
          <w:rPr>
            <w:noProof/>
            <w:webHidden/>
          </w:rPr>
        </w:r>
        <w:r>
          <w:rPr>
            <w:noProof/>
            <w:webHidden/>
          </w:rPr>
          <w:fldChar w:fldCharType="separate"/>
        </w:r>
        <w:r>
          <w:rPr>
            <w:noProof/>
            <w:webHidden/>
          </w:rPr>
          <w:t>74</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615" w:history="1">
        <w:r w:rsidRPr="00390C0B">
          <w:rPr>
            <w:rStyle w:val="Hyperlink"/>
            <w:noProof/>
          </w:rPr>
          <w:t>Learn about language</w:t>
        </w:r>
        <w:r>
          <w:rPr>
            <w:noProof/>
            <w:webHidden/>
          </w:rPr>
          <w:tab/>
        </w:r>
        <w:r>
          <w:rPr>
            <w:noProof/>
            <w:webHidden/>
          </w:rPr>
          <w:fldChar w:fldCharType="begin"/>
        </w:r>
        <w:r>
          <w:rPr>
            <w:noProof/>
            <w:webHidden/>
          </w:rPr>
          <w:instrText xml:space="preserve"> PAGEREF _Toc450403615 \h </w:instrText>
        </w:r>
        <w:r>
          <w:rPr>
            <w:noProof/>
            <w:webHidden/>
          </w:rPr>
        </w:r>
        <w:r>
          <w:rPr>
            <w:noProof/>
            <w:webHidden/>
          </w:rPr>
          <w:fldChar w:fldCharType="separate"/>
        </w:r>
        <w:r>
          <w:rPr>
            <w:noProof/>
            <w:webHidden/>
          </w:rPr>
          <w:t>75</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616" w:history="1">
        <w:r w:rsidRPr="00390C0B">
          <w:rPr>
            <w:rStyle w:val="Hyperlink"/>
            <w:noProof/>
          </w:rPr>
          <w:t>Learning Task Fourteen</w:t>
        </w:r>
        <w:r>
          <w:rPr>
            <w:noProof/>
            <w:webHidden/>
          </w:rPr>
          <w:tab/>
        </w:r>
        <w:r>
          <w:rPr>
            <w:noProof/>
            <w:webHidden/>
          </w:rPr>
          <w:fldChar w:fldCharType="begin"/>
        </w:r>
        <w:r>
          <w:rPr>
            <w:noProof/>
            <w:webHidden/>
          </w:rPr>
          <w:instrText xml:space="preserve"> PAGEREF _Toc450403616 \h </w:instrText>
        </w:r>
        <w:r>
          <w:rPr>
            <w:noProof/>
            <w:webHidden/>
          </w:rPr>
        </w:r>
        <w:r>
          <w:rPr>
            <w:noProof/>
            <w:webHidden/>
          </w:rPr>
          <w:fldChar w:fldCharType="separate"/>
        </w:r>
        <w:r>
          <w:rPr>
            <w:noProof/>
            <w:webHidden/>
          </w:rPr>
          <w:t>77</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617" w:history="1">
        <w:r w:rsidRPr="00390C0B">
          <w:rPr>
            <w:rStyle w:val="Hyperlink"/>
            <w:noProof/>
          </w:rPr>
          <w:t>Activity 4E</w:t>
        </w:r>
        <w:r>
          <w:rPr>
            <w:noProof/>
            <w:webHidden/>
          </w:rPr>
          <w:tab/>
        </w:r>
        <w:r>
          <w:rPr>
            <w:noProof/>
            <w:webHidden/>
          </w:rPr>
          <w:fldChar w:fldCharType="begin"/>
        </w:r>
        <w:r>
          <w:rPr>
            <w:noProof/>
            <w:webHidden/>
          </w:rPr>
          <w:instrText xml:space="preserve"> PAGEREF _Toc450403617 \h </w:instrText>
        </w:r>
        <w:r>
          <w:rPr>
            <w:noProof/>
            <w:webHidden/>
          </w:rPr>
        </w:r>
        <w:r>
          <w:rPr>
            <w:noProof/>
            <w:webHidden/>
          </w:rPr>
          <w:fldChar w:fldCharType="separate"/>
        </w:r>
        <w:r>
          <w:rPr>
            <w:noProof/>
            <w:webHidden/>
          </w:rPr>
          <w:t>78</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618" w:history="1">
        <w:r>
          <w:rPr>
            <w:noProof/>
            <w:webHidden/>
          </w:rPr>
          <w:tab/>
        </w:r>
        <w:r>
          <w:rPr>
            <w:noProof/>
            <w:webHidden/>
          </w:rPr>
          <w:fldChar w:fldCharType="begin"/>
        </w:r>
        <w:r>
          <w:rPr>
            <w:noProof/>
            <w:webHidden/>
          </w:rPr>
          <w:instrText xml:space="preserve"> PAGEREF _Toc450403618 \h </w:instrText>
        </w:r>
        <w:r>
          <w:rPr>
            <w:noProof/>
            <w:webHidden/>
          </w:rPr>
        </w:r>
        <w:r>
          <w:rPr>
            <w:noProof/>
            <w:webHidden/>
          </w:rPr>
          <w:fldChar w:fldCharType="separate"/>
        </w:r>
        <w:r>
          <w:rPr>
            <w:noProof/>
            <w:webHidden/>
          </w:rPr>
          <w:t>78</w:t>
        </w:r>
        <w:r>
          <w:rPr>
            <w:noProof/>
            <w:webHidden/>
          </w:rPr>
          <w:fldChar w:fldCharType="end"/>
        </w:r>
      </w:hyperlink>
    </w:p>
    <w:p w:rsidR="001D1AE2" w:rsidRDefault="001D1AE2">
      <w:pPr>
        <w:pStyle w:val="TOC1"/>
        <w:tabs>
          <w:tab w:val="right" w:leader="dot" w:pos="9016"/>
        </w:tabs>
        <w:rPr>
          <w:rFonts w:asciiTheme="minorHAnsi" w:eastAsiaTheme="minorEastAsia" w:hAnsiTheme="minorHAnsi" w:cstheme="minorBidi"/>
          <w:b w:val="0"/>
          <w:noProof/>
          <w:lang w:val="en-GB" w:eastAsia="en-GB"/>
        </w:rPr>
      </w:pPr>
      <w:hyperlink w:anchor="_Toc450403619" w:history="1">
        <w:r w:rsidRPr="00390C0B">
          <w:rPr>
            <w:rStyle w:val="Hyperlink"/>
            <w:noProof/>
          </w:rPr>
          <w:t>5. Create environments to support children’s cross-cultural understanding and relationships</w:t>
        </w:r>
        <w:r>
          <w:rPr>
            <w:noProof/>
            <w:webHidden/>
          </w:rPr>
          <w:tab/>
        </w:r>
        <w:r>
          <w:rPr>
            <w:noProof/>
            <w:webHidden/>
          </w:rPr>
          <w:fldChar w:fldCharType="begin"/>
        </w:r>
        <w:r>
          <w:rPr>
            <w:noProof/>
            <w:webHidden/>
          </w:rPr>
          <w:instrText xml:space="preserve"> PAGEREF _Toc450403619 \h </w:instrText>
        </w:r>
        <w:r>
          <w:rPr>
            <w:noProof/>
            <w:webHidden/>
          </w:rPr>
        </w:r>
        <w:r>
          <w:rPr>
            <w:noProof/>
            <w:webHidden/>
          </w:rPr>
          <w:fldChar w:fldCharType="separate"/>
        </w:r>
        <w:r>
          <w:rPr>
            <w:noProof/>
            <w:webHidden/>
          </w:rPr>
          <w:t>79</w:t>
        </w:r>
        <w:r>
          <w:rPr>
            <w:noProof/>
            <w:webHidden/>
          </w:rPr>
          <w:fldChar w:fldCharType="end"/>
        </w:r>
      </w:hyperlink>
    </w:p>
    <w:p w:rsidR="001D1AE2" w:rsidRDefault="001D1AE2">
      <w:pPr>
        <w:pStyle w:val="TOC2"/>
        <w:tabs>
          <w:tab w:val="right" w:leader="dot" w:pos="9016"/>
        </w:tabs>
        <w:rPr>
          <w:rFonts w:asciiTheme="minorHAnsi" w:eastAsiaTheme="minorEastAsia" w:hAnsiTheme="minorHAnsi" w:cstheme="minorBidi"/>
          <w:noProof/>
          <w:lang w:val="en-GB" w:eastAsia="en-GB"/>
        </w:rPr>
      </w:pPr>
      <w:hyperlink w:anchor="_Toc450403620" w:history="1">
        <w:r w:rsidRPr="00390C0B">
          <w:rPr>
            <w:rStyle w:val="Hyperlink"/>
            <w:noProof/>
          </w:rPr>
          <w:t>5.1 – Plan and implement experiences that foster positive attitudes to inclusion</w:t>
        </w:r>
        <w:r>
          <w:rPr>
            <w:noProof/>
            <w:webHidden/>
          </w:rPr>
          <w:tab/>
        </w:r>
        <w:r>
          <w:rPr>
            <w:noProof/>
            <w:webHidden/>
          </w:rPr>
          <w:fldChar w:fldCharType="begin"/>
        </w:r>
        <w:r>
          <w:rPr>
            <w:noProof/>
            <w:webHidden/>
          </w:rPr>
          <w:instrText xml:space="preserve"> PAGEREF _Toc450403620 \h </w:instrText>
        </w:r>
        <w:r>
          <w:rPr>
            <w:noProof/>
            <w:webHidden/>
          </w:rPr>
        </w:r>
        <w:r>
          <w:rPr>
            <w:noProof/>
            <w:webHidden/>
          </w:rPr>
          <w:fldChar w:fldCharType="separate"/>
        </w:r>
        <w:r>
          <w:rPr>
            <w:noProof/>
            <w:webHidden/>
          </w:rPr>
          <w:t>80</w:t>
        </w:r>
        <w:r>
          <w:rPr>
            <w:noProof/>
            <w:webHidden/>
          </w:rPr>
          <w:fldChar w:fldCharType="end"/>
        </w:r>
      </w:hyperlink>
    </w:p>
    <w:p w:rsidR="001D1AE2" w:rsidRDefault="001D1AE2">
      <w:pPr>
        <w:pStyle w:val="TOC2"/>
        <w:tabs>
          <w:tab w:val="right" w:leader="dot" w:pos="9016"/>
        </w:tabs>
        <w:rPr>
          <w:rFonts w:asciiTheme="minorHAnsi" w:eastAsiaTheme="minorEastAsia" w:hAnsiTheme="minorHAnsi" w:cstheme="minorBidi"/>
          <w:noProof/>
          <w:lang w:val="en-GB" w:eastAsia="en-GB"/>
        </w:rPr>
      </w:pPr>
      <w:hyperlink w:anchor="_Toc450403621" w:history="1">
        <w:r w:rsidRPr="00390C0B">
          <w:rPr>
            <w:rStyle w:val="Hyperlink"/>
            <w:noProof/>
          </w:rPr>
          <w:t>5.2 – Explore with children the culture, heritage, backgrounds and traditions of each child within the context of their community</w:t>
        </w:r>
        <w:r>
          <w:rPr>
            <w:noProof/>
            <w:webHidden/>
          </w:rPr>
          <w:tab/>
        </w:r>
        <w:r>
          <w:rPr>
            <w:noProof/>
            <w:webHidden/>
          </w:rPr>
          <w:fldChar w:fldCharType="begin"/>
        </w:r>
        <w:r>
          <w:rPr>
            <w:noProof/>
            <w:webHidden/>
          </w:rPr>
          <w:instrText xml:space="preserve"> PAGEREF _Toc450403621 \h </w:instrText>
        </w:r>
        <w:r>
          <w:rPr>
            <w:noProof/>
            <w:webHidden/>
          </w:rPr>
        </w:r>
        <w:r>
          <w:rPr>
            <w:noProof/>
            <w:webHidden/>
          </w:rPr>
          <w:fldChar w:fldCharType="separate"/>
        </w:r>
        <w:r>
          <w:rPr>
            <w:noProof/>
            <w:webHidden/>
          </w:rPr>
          <w:t>80</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622" w:history="1">
        <w:r w:rsidRPr="00390C0B">
          <w:rPr>
            <w:rStyle w:val="Hyperlink"/>
            <w:noProof/>
          </w:rPr>
          <w:t>Teach children to be inclusive</w:t>
        </w:r>
        <w:r>
          <w:rPr>
            <w:noProof/>
            <w:webHidden/>
          </w:rPr>
          <w:tab/>
        </w:r>
        <w:r>
          <w:rPr>
            <w:noProof/>
            <w:webHidden/>
          </w:rPr>
          <w:fldChar w:fldCharType="begin"/>
        </w:r>
        <w:r>
          <w:rPr>
            <w:noProof/>
            <w:webHidden/>
          </w:rPr>
          <w:instrText xml:space="preserve"> PAGEREF _Toc450403622 \h </w:instrText>
        </w:r>
        <w:r>
          <w:rPr>
            <w:noProof/>
            <w:webHidden/>
          </w:rPr>
        </w:r>
        <w:r>
          <w:rPr>
            <w:noProof/>
            <w:webHidden/>
          </w:rPr>
          <w:fldChar w:fldCharType="separate"/>
        </w:r>
        <w:r>
          <w:rPr>
            <w:noProof/>
            <w:webHidden/>
          </w:rPr>
          <w:t>80</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623" w:history="1">
        <w:r w:rsidRPr="00390C0B">
          <w:rPr>
            <w:rStyle w:val="Hyperlink"/>
            <w:noProof/>
          </w:rPr>
          <w:t>How can I help?</w:t>
        </w:r>
        <w:r>
          <w:rPr>
            <w:noProof/>
            <w:webHidden/>
          </w:rPr>
          <w:tab/>
        </w:r>
        <w:r>
          <w:rPr>
            <w:noProof/>
            <w:webHidden/>
          </w:rPr>
          <w:fldChar w:fldCharType="begin"/>
        </w:r>
        <w:r>
          <w:rPr>
            <w:noProof/>
            <w:webHidden/>
          </w:rPr>
          <w:instrText xml:space="preserve"> PAGEREF _Toc450403623 \h </w:instrText>
        </w:r>
        <w:r>
          <w:rPr>
            <w:noProof/>
            <w:webHidden/>
          </w:rPr>
        </w:r>
        <w:r>
          <w:rPr>
            <w:noProof/>
            <w:webHidden/>
          </w:rPr>
          <w:fldChar w:fldCharType="separate"/>
        </w:r>
        <w:r>
          <w:rPr>
            <w:noProof/>
            <w:webHidden/>
          </w:rPr>
          <w:t>81</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624" w:history="1">
        <w:r w:rsidRPr="00390C0B">
          <w:rPr>
            <w:rStyle w:val="Hyperlink"/>
            <w:noProof/>
          </w:rPr>
          <w:t>Learning Task Fifteen</w:t>
        </w:r>
        <w:r>
          <w:rPr>
            <w:noProof/>
            <w:webHidden/>
          </w:rPr>
          <w:tab/>
        </w:r>
        <w:r>
          <w:rPr>
            <w:noProof/>
            <w:webHidden/>
          </w:rPr>
          <w:fldChar w:fldCharType="begin"/>
        </w:r>
        <w:r>
          <w:rPr>
            <w:noProof/>
            <w:webHidden/>
          </w:rPr>
          <w:instrText xml:space="preserve"> PAGEREF _Toc450403624 \h </w:instrText>
        </w:r>
        <w:r>
          <w:rPr>
            <w:noProof/>
            <w:webHidden/>
          </w:rPr>
        </w:r>
        <w:r>
          <w:rPr>
            <w:noProof/>
            <w:webHidden/>
          </w:rPr>
          <w:fldChar w:fldCharType="separate"/>
        </w:r>
        <w:r>
          <w:rPr>
            <w:noProof/>
            <w:webHidden/>
          </w:rPr>
          <w:t>83</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625" w:history="1">
        <w:r w:rsidRPr="00390C0B">
          <w:rPr>
            <w:rStyle w:val="Hyperlink"/>
            <w:noProof/>
          </w:rPr>
          <w:t>Activity 5A</w:t>
        </w:r>
        <w:r>
          <w:rPr>
            <w:noProof/>
            <w:webHidden/>
          </w:rPr>
          <w:tab/>
        </w:r>
        <w:r>
          <w:rPr>
            <w:noProof/>
            <w:webHidden/>
          </w:rPr>
          <w:fldChar w:fldCharType="begin"/>
        </w:r>
        <w:r>
          <w:rPr>
            <w:noProof/>
            <w:webHidden/>
          </w:rPr>
          <w:instrText xml:space="preserve"> PAGEREF _Toc450403625 \h </w:instrText>
        </w:r>
        <w:r>
          <w:rPr>
            <w:noProof/>
            <w:webHidden/>
          </w:rPr>
        </w:r>
        <w:r>
          <w:rPr>
            <w:noProof/>
            <w:webHidden/>
          </w:rPr>
          <w:fldChar w:fldCharType="separate"/>
        </w:r>
        <w:r>
          <w:rPr>
            <w:noProof/>
            <w:webHidden/>
          </w:rPr>
          <w:t>84</w:t>
        </w:r>
        <w:r>
          <w:rPr>
            <w:noProof/>
            <w:webHidden/>
          </w:rPr>
          <w:fldChar w:fldCharType="end"/>
        </w:r>
      </w:hyperlink>
    </w:p>
    <w:p w:rsidR="001D1AE2" w:rsidRDefault="001D1AE2">
      <w:pPr>
        <w:pStyle w:val="TOC2"/>
        <w:tabs>
          <w:tab w:val="right" w:leader="dot" w:pos="9016"/>
        </w:tabs>
        <w:rPr>
          <w:rFonts w:asciiTheme="minorHAnsi" w:eastAsiaTheme="minorEastAsia" w:hAnsiTheme="minorHAnsi" w:cstheme="minorBidi"/>
          <w:noProof/>
          <w:lang w:val="en-GB" w:eastAsia="en-GB"/>
        </w:rPr>
      </w:pPr>
      <w:hyperlink w:anchor="_Toc450403626" w:history="1">
        <w:r w:rsidRPr="00390C0B">
          <w:rPr>
            <w:rStyle w:val="Hyperlink"/>
            <w:noProof/>
          </w:rPr>
          <w:t>5.3 – Promote establishment of constructive relationships with all children and families based on trusting relationships, respectful interactions, understandings of alternate world views and celebration of diversity</w:t>
        </w:r>
        <w:r>
          <w:rPr>
            <w:noProof/>
            <w:webHidden/>
          </w:rPr>
          <w:tab/>
        </w:r>
        <w:r>
          <w:rPr>
            <w:noProof/>
            <w:webHidden/>
          </w:rPr>
          <w:fldChar w:fldCharType="begin"/>
        </w:r>
        <w:r>
          <w:rPr>
            <w:noProof/>
            <w:webHidden/>
          </w:rPr>
          <w:instrText xml:space="preserve"> PAGEREF _Toc450403626 \h </w:instrText>
        </w:r>
        <w:r>
          <w:rPr>
            <w:noProof/>
            <w:webHidden/>
          </w:rPr>
        </w:r>
        <w:r>
          <w:rPr>
            <w:noProof/>
            <w:webHidden/>
          </w:rPr>
          <w:fldChar w:fldCharType="separate"/>
        </w:r>
        <w:r>
          <w:rPr>
            <w:noProof/>
            <w:webHidden/>
          </w:rPr>
          <w:t>85</w:t>
        </w:r>
        <w:r>
          <w:rPr>
            <w:noProof/>
            <w:webHidden/>
          </w:rPr>
          <w:fldChar w:fldCharType="end"/>
        </w:r>
      </w:hyperlink>
    </w:p>
    <w:p w:rsidR="001D1AE2" w:rsidRDefault="001D1AE2">
      <w:pPr>
        <w:pStyle w:val="TOC2"/>
        <w:tabs>
          <w:tab w:val="right" w:leader="dot" w:pos="9016"/>
        </w:tabs>
        <w:rPr>
          <w:rFonts w:asciiTheme="minorHAnsi" w:eastAsiaTheme="minorEastAsia" w:hAnsiTheme="minorHAnsi" w:cstheme="minorBidi"/>
          <w:noProof/>
          <w:lang w:val="en-GB" w:eastAsia="en-GB"/>
        </w:rPr>
      </w:pPr>
      <w:hyperlink w:anchor="_Toc450403627" w:history="1">
        <w:r w:rsidRPr="00390C0B">
          <w:rPr>
            <w:rStyle w:val="Hyperlink"/>
            <w:noProof/>
          </w:rPr>
          <w:t>5.4 – Use oral communication skills to role-model open, inclusive, ethical interactions with all children, families and colleagues</w:t>
        </w:r>
        <w:r>
          <w:rPr>
            <w:noProof/>
            <w:webHidden/>
          </w:rPr>
          <w:tab/>
        </w:r>
        <w:r>
          <w:rPr>
            <w:noProof/>
            <w:webHidden/>
          </w:rPr>
          <w:fldChar w:fldCharType="begin"/>
        </w:r>
        <w:r>
          <w:rPr>
            <w:noProof/>
            <w:webHidden/>
          </w:rPr>
          <w:instrText xml:space="preserve"> PAGEREF _Toc450403627 \h </w:instrText>
        </w:r>
        <w:r>
          <w:rPr>
            <w:noProof/>
            <w:webHidden/>
          </w:rPr>
        </w:r>
        <w:r>
          <w:rPr>
            <w:noProof/>
            <w:webHidden/>
          </w:rPr>
          <w:fldChar w:fldCharType="separate"/>
        </w:r>
        <w:r>
          <w:rPr>
            <w:noProof/>
            <w:webHidden/>
          </w:rPr>
          <w:t>85</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628" w:history="1">
        <w:r w:rsidRPr="00390C0B">
          <w:rPr>
            <w:rStyle w:val="Hyperlink"/>
            <w:noProof/>
          </w:rPr>
          <w:t>Trust and respect</w:t>
        </w:r>
        <w:r>
          <w:rPr>
            <w:noProof/>
            <w:webHidden/>
          </w:rPr>
          <w:tab/>
        </w:r>
        <w:r>
          <w:rPr>
            <w:noProof/>
            <w:webHidden/>
          </w:rPr>
          <w:fldChar w:fldCharType="begin"/>
        </w:r>
        <w:r>
          <w:rPr>
            <w:noProof/>
            <w:webHidden/>
          </w:rPr>
          <w:instrText xml:space="preserve"> PAGEREF _Toc450403628 \h </w:instrText>
        </w:r>
        <w:r>
          <w:rPr>
            <w:noProof/>
            <w:webHidden/>
          </w:rPr>
        </w:r>
        <w:r>
          <w:rPr>
            <w:noProof/>
            <w:webHidden/>
          </w:rPr>
          <w:fldChar w:fldCharType="separate"/>
        </w:r>
        <w:r>
          <w:rPr>
            <w:noProof/>
            <w:webHidden/>
          </w:rPr>
          <w:t>85</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629" w:history="1">
        <w:r w:rsidRPr="00390C0B">
          <w:rPr>
            <w:rStyle w:val="Hyperlink"/>
            <w:noProof/>
          </w:rPr>
          <w:t>Promote constructive relationships</w:t>
        </w:r>
        <w:r>
          <w:rPr>
            <w:noProof/>
            <w:webHidden/>
          </w:rPr>
          <w:tab/>
        </w:r>
        <w:r>
          <w:rPr>
            <w:noProof/>
            <w:webHidden/>
          </w:rPr>
          <w:fldChar w:fldCharType="begin"/>
        </w:r>
        <w:r>
          <w:rPr>
            <w:noProof/>
            <w:webHidden/>
          </w:rPr>
          <w:instrText xml:space="preserve"> PAGEREF _Toc450403629 \h </w:instrText>
        </w:r>
        <w:r>
          <w:rPr>
            <w:noProof/>
            <w:webHidden/>
          </w:rPr>
        </w:r>
        <w:r>
          <w:rPr>
            <w:noProof/>
            <w:webHidden/>
          </w:rPr>
          <w:fldChar w:fldCharType="separate"/>
        </w:r>
        <w:r>
          <w:rPr>
            <w:noProof/>
            <w:webHidden/>
          </w:rPr>
          <w:t>85</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630" w:history="1">
        <w:r w:rsidRPr="00390C0B">
          <w:rPr>
            <w:rStyle w:val="Hyperlink"/>
            <w:noProof/>
          </w:rPr>
          <w:t>Learning Task Sixteen</w:t>
        </w:r>
        <w:r>
          <w:rPr>
            <w:noProof/>
            <w:webHidden/>
          </w:rPr>
          <w:tab/>
        </w:r>
        <w:r>
          <w:rPr>
            <w:noProof/>
            <w:webHidden/>
          </w:rPr>
          <w:fldChar w:fldCharType="begin"/>
        </w:r>
        <w:r>
          <w:rPr>
            <w:noProof/>
            <w:webHidden/>
          </w:rPr>
          <w:instrText xml:space="preserve"> PAGEREF _Toc450403630 \h </w:instrText>
        </w:r>
        <w:r>
          <w:rPr>
            <w:noProof/>
            <w:webHidden/>
          </w:rPr>
        </w:r>
        <w:r>
          <w:rPr>
            <w:noProof/>
            <w:webHidden/>
          </w:rPr>
          <w:fldChar w:fldCharType="separate"/>
        </w:r>
        <w:r>
          <w:rPr>
            <w:noProof/>
            <w:webHidden/>
          </w:rPr>
          <w:t>88</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631" w:history="1">
        <w:r w:rsidRPr="00390C0B">
          <w:rPr>
            <w:rStyle w:val="Hyperlink"/>
            <w:noProof/>
          </w:rPr>
          <w:t>Activity 5B</w:t>
        </w:r>
        <w:r>
          <w:rPr>
            <w:noProof/>
            <w:webHidden/>
          </w:rPr>
          <w:tab/>
        </w:r>
        <w:r>
          <w:rPr>
            <w:noProof/>
            <w:webHidden/>
          </w:rPr>
          <w:fldChar w:fldCharType="begin"/>
        </w:r>
        <w:r>
          <w:rPr>
            <w:noProof/>
            <w:webHidden/>
          </w:rPr>
          <w:instrText xml:space="preserve"> PAGEREF _Toc450403631 \h </w:instrText>
        </w:r>
        <w:r>
          <w:rPr>
            <w:noProof/>
            <w:webHidden/>
          </w:rPr>
        </w:r>
        <w:r>
          <w:rPr>
            <w:noProof/>
            <w:webHidden/>
          </w:rPr>
          <w:fldChar w:fldCharType="separate"/>
        </w:r>
        <w:r>
          <w:rPr>
            <w:noProof/>
            <w:webHidden/>
          </w:rPr>
          <w:t>89</w:t>
        </w:r>
        <w:r>
          <w:rPr>
            <w:noProof/>
            <w:webHidden/>
          </w:rPr>
          <w:fldChar w:fldCharType="end"/>
        </w:r>
      </w:hyperlink>
    </w:p>
    <w:p w:rsidR="001D1AE2" w:rsidRDefault="001D1AE2">
      <w:pPr>
        <w:pStyle w:val="TOC2"/>
        <w:tabs>
          <w:tab w:val="right" w:leader="dot" w:pos="9016"/>
        </w:tabs>
        <w:rPr>
          <w:rFonts w:asciiTheme="minorHAnsi" w:eastAsiaTheme="minorEastAsia" w:hAnsiTheme="minorHAnsi" w:cstheme="minorBidi"/>
          <w:noProof/>
          <w:lang w:val="en-GB" w:eastAsia="en-GB"/>
        </w:rPr>
      </w:pPr>
      <w:hyperlink w:anchor="_Toc450403632" w:history="1">
        <w:r w:rsidRPr="00390C0B">
          <w:rPr>
            <w:rStyle w:val="Hyperlink"/>
            <w:noProof/>
          </w:rPr>
          <w:t>5.5 – Observe children’s interactions and participation to identify the need for additional cultural support and cross-cultural understanding</w:t>
        </w:r>
        <w:r>
          <w:rPr>
            <w:noProof/>
            <w:webHidden/>
          </w:rPr>
          <w:tab/>
        </w:r>
        <w:r>
          <w:rPr>
            <w:noProof/>
            <w:webHidden/>
          </w:rPr>
          <w:fldChar w:fldCharType="begin"/>
        </w:r>
        <w:r>
          <w:rPr>
            <w:noProof/>
            <w:webHidden/>
          </w:rPr>
          <w:instrText xml:space="preserve"> PAGEREF _Toc450403632 \h </w:instrText>
        </w:r>
        <w:r>
          <w:rPr>
            <w:noProof/>
            <w:webHidden/>
          </w:rPr>
        </w:r>
        <w:r>
          <w:rPr>
            <w:noProof/>
            <w:webHidden/>
          </w:rPr>
          <w:fldChar w:fldCharType="separate"/>
        </w:r>
        <w:r>
          <w:rPr>
            <w:noProof/>
            <w:webHidden/>
          </w:rPr>
          <w:t>90</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633" w:history="1">
        <w:r w:rsidRPr="00390C0B">
          <w:rPr>
            <w:rStyle w:val="Hyperlink"/>
            <w:noProof/>
          </w:rPr>
          <w:t>The importance of observation</w:t>
        </w:r>
        <w:r>
          <w:rPr>
            <w:noProof/>
            <w:webHidden/>
          </w:rPr>
          <w:tab/>
        </w:r>
        <w:r>
          <w:rPr>
            <w:noProof/>
            <w:webHidden/>
          </w:rPr>
          <w:fldChar w:fldCharType="begin"/>
        </w:r>
        <w:r>
          <w:rPr>
            <w:noProof/>
            <w:webHidden/>
          </w:rPr>
          <w:instrText xml:space="preserve"> PAGEREF _Toc450403633 \h </w:instrText>
        </w:r>
        <w:r>
          <w:rPr>
            <w:noProof/>
            <w:webHidden/>
          </w:rPr>
        </w:r>
        <w:r>
          <w:rPr>
            <w:noProof/>
            <w:webHidden/>
          </w:rPr>
          <w:fldChar w:fldCharType="separate"/>
        </w:r>
        <w:r>
          <w:rPr>
            <w:noProof/>
            <w:webHidden/>
          </w:rPr>
          <w:t>90</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634" w:history="1">
        <w:r w:rsidRPr="00390C0B">
          <w:rPr>
            <w:rStyle w:val="Hyperlink"/>
            <w:noProof/>
          </w:rPr>
          <w:t>Learning Task Seventeen</w:t>
        </w:r>
        <w:r>
          <w:rPr>
            <w:noProof/>
            <w:webHidden/>
          </w:rPr>
          <w:tab/>
        </w:r>
        <w:r>
          <w:rPr>
            <w:noProof/>
            <w:webHidden/>
          </w:rPr>
          <w:fldChar w:fldCharType="begin"/>
        </w:r>
        <w:r>
          <w:rPr>
            <w:noProof/>
            <w:webHidden/>
          </w:rPr>
          <w:instrText xml:space="preserve"> PAGEREF _Toc450403634 \h </w:instrText>
        </w:r>
        <w:r>
          <w:rPr>
            <w:noProof/>
            <w:webHidden/>
          </w:rPr>
        </w:r>
        <w:r>
          <w:rPr>
            <w:noProof/>
            <w:webHidden/>
          </w:rPr>
          <w:fldChar w:fldCharType="separate"/>
        </w:r>
        <w:r>
          <w:rPr>
            <w:noProof/>
            <w:webHidden/>
          </w:rPr>
          <w:t>92</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635" w:history="1">
        <w:r w:rsidRPr="00390C0B">
          <w:rPr>
            <w:rStyle w:val="Hyperlink"/>
            <w:noProof/>
          </w:rPr>
          <w:t>Activity 5C</w:t>
        </w:r>
        <w:r>
          <w:rPr>
            <w:noProof/>
            <w:webHidden/>
          </w:rPr>
          <w:tab/>
        </w:r>
        <w:r>
          <w:rPr>
            <w:noProof/>
            <w:webHidden/>
          </w:rPr>
          <w:fldChar w:fldCharType="begin"/>
        </w:r>
        <w:r>
          <w:rPr>
            <w:noProof/>
            <w:webHidden/>
          </w:rPr>
          <w:instrText xml:space="preserve"> PAGEREF _Toc450403635 \h </w:instrText>
        </w:r>
        <w:r>
          <w:rPr>
            <w:noProof/>
            <w:webHidden/>
          </w:rPr>
        </w:r>
        <w:r>
          <w:rPr>
            <w:noProof/>
            <w:webHidden/>
          </w:rPr>
          <w:fldChar w:fldCharType="separate"/>
        </w:r>
        <w:r>
          <w:rPr>
            <w:noProof/>
            <w:webHidden/>
          </w:rPr>
          <w:t>93</w:t>
        </w:r>
        <w:r>
          <w:rPr>
            <w:noProof/>
            <w:webHidden/>
          </w:rPr>
          <w:fldChar w:fldCharType="end"/>
        </w:r>
      </w:hyperlink>
    </w:p>
    <w:p w:rsidR="001D1AE2" w:rsidRDefault="001D1AE2">
      <w:pPr>
        <w:pStyle w:val="TOC1"/>
        <w:tabs>
          <w:tab w:val="right" w:leader="dot" w:pos="9016"/>
        </w:tabs>
        <w:rPr>
          <w:rFonts w:asciiTheme="minorHAnsi" w:eastAsiaTheme="minorEastAsia" w:hAnsiTheme="minorHAnsi" w:cstheme="minorBidi"/>
          <w:b w:val="0"/>
          <w:noProof/>
          <w:lang w:val="en-GB" w:eastAsia="en-GB"/>
        </w:rPr>
      </w:pPr>
      <w:hyperlink w:anchor="_Toc450403636" w:history="1">
        <w:r w:rsidRPr="00390C0B">
          <w:rPr>
            <w:rStyle w:val="Hyperlink"/>
            <w:noProof/>
          </w:rPr>
          <w:t>6. Support the implementation of inclusive learning experiences</w:t>
        </w:r>
        <w:r>
          <w:rPr>
            <w:noProof/>
            <w:webHidden/>
          </w:rPr>
          <w:tab/>
        </w:r>
        <w:r>
          <w:rPr>
            <w:noProof/>
            <w:webHidden/>
          </w:rPr>
          <w:fldChar w:fldCharType="begin"/>
        </w:r>
        <w:r>
          <w:rPr>
            <w:noProof/>
            <w:webHidden/>
          </w:rPr>
          <w:instrText xml:space="preserve"> PAGEREF _Toc450403636 \h </w:instrText>
        </w:r>
        <w:r>
          <w:rPr>
            <w:noProof/>
            <w:webHidden/>
          </w:rPr>
        </w:r>
        <w:r>
          <w:rPr>
            <w:noProof/>
            <w:webHidden/>
          </w:rPr>
          <w:fldChar w:fldCharType="separate"/>
        </w:r>
        <w:r>
          <w:rPr>
            <w:noProof/>
            <w:webHidden/>
          </w:rPr>
          <w:t>94</w:t>
        </w:r>
        <w:r>
          <w:rPr>
            <w:noProof/>
            <w:webHidden/>
          </w:rPr>
          <w:fldChar w:fldCharType="end"/>
        </w:r>
      </w:hyperlink>
    </w:p>
    <w:p w:rsidR="001D1AE2" w:rsidRDefault="001D1AE2">
      <w:pPr>
        <w:pStyle w:val="TOC2"/>
        <w:tabs>
          <w:tab w:val="right" w:leader="dot" w:pos="9016"/>
        </w:tabs>
        <w:rPr>
          <w:rFonts w:asciiTheme="minorHAnsi" w:eastAsiaTheme="minorEastAsia" w:hAnsiTheme="minorHAnsi" w:cstheme="minorBidi"/>
          <w:noProof/>
          <w:lang w:val="en-GB" w:eastAsia="en-GB"/>
        </w:rPr>
      </w:pPr>
      <w:hyperlink w:anchor="_Toc450403637" w:history="1">
        <w:r w:rsidRPr="00390C0B">
          <w:rPr>
            <w:rStyle w:val="Hyperlink"/>
            <w:noProof/>
          </w:rPr>
          <w:t>6.1 – Implement experiences that build on the diverse backgrounds of children and families within the service, broaden children’s perspectives and encourage appreciation of diversity</w:t>
        </w:r>
        <w:r>
          <w:rPr>
            <w:noProof/>
            <w:webHidden/>
          </w:rPr>
          <w:tab/>
        </w:r>
        <w:r>
          <w:rPr>
            <w:noProof/>
            <w:webHidden/>
          </w:rPr>
          <w:fldChar w:fldCharType="begin"/>
        </w:r>
        <w:r>
          <w:rPr>
            <w:noProof/>
            <w:webHidden/>
          </w:rPr>
          <w:instrText xml:space="preserve"> PAGEREF _Toc450403637 \h </w:instrText>
        </w:r>
        <w:r>
          <w:rPr>
            <w:noProof/>
            <w:webHidden/>
          </w:rPr>
        </w:r>
        <w:r>
          <w:rPr>
            <w:noProof/>
            <w:webHidden/>
          </w:rPr>
          <w:fldChar w:fldCharType="separate"/>
        </w:r>
        <w:r>
          <w:rPr>
            <w:noProof/>
            <w:webHidden/>
          </w:rPr>
          <w:t>95</w:t>
        </w:r>
        <w:r>
          <w:rPr>
            <w:noProof/>
            <w:webHidden/>
          </w:rPr>
          <w:fldChar w:fldCharType="end"/>
        </w:r>
      </w:hyperlink>
    </w:p>
    <w:p w:rsidR="001D1AE2" w:rsidRDefault="001D1AE2">
      <w:pPr>
        <w:pStyle w:val="TOC2"/>
        <w:tabs>
          <w:tab w:val="right" w:leader="dot" w:pos="9016"/>
        </w:tabs>
        <w:rPr>
          <w:rFonts w:asciiTheme="minorHAnsi" w:eastAsiaTheme="minorEastAsia" w:hAnsiTheme="minorHAnsi" w:cstheme="minorBidi"/>
          <w:noProof/>
          <w:lang w:val="en-GB" w:eastAsia="en-GB"/>
        </w:rPr>
      </w:pPr>
      <w:hyperlink w:anchor="_Toc450403638" w:history="1">
        <w:r w:rsidRPr="00390C0B">
          <w:rPr>
            <w:rStyle w:val="Hyperlink"/>
            <w:noProof/>
          </w:rPr>
          <w:t>6.2 – Plan and implement experiences that focus on events, customs and beliefs that are relevant to the service’s children and families</w:t>
        </w:r>
        <w:r>
          <w:rPr>
            <w:noProof/>
            <w:webHidden/>
          </w:rPr>
          <w:tab/>
        </w:r>
        <w:r>
          <w:rPr>
            <w:noProof/>
            <w:webHidden/>
          </w:rPr>
          <w:fldChar w:fldCharType="begin"/>
        </w:r>
        <w:r>
          <w:rPr>
            <w:noProof/>
            <w:webHidden/>
          </w:rPr>
          <w:instrText xml:space="preserve"> PAGEREF _Toc450403638 \h </w:instrText>
        </w:r>
        <w:r>
          <w:rPr>
            <w:noProof/>
            <w:webHidden/>
          </w:rPr>
        </w:r>
        <w:r>
          <w:rPr>
            <w:noProof/>
            <w:webHidden/>
          </w:rPr>
          <w:fldChar w:fldCharType="separate"/>
        </w:r>
        <w:r>
          <w:rPr>
            <w:noProof/>
            <w:webHidden/>
          </w:rPr>
          <w:t>95</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639" w:history="1">
        <w:r w:rsidRPr="00390C0B">
          <w:rPr>
            <w:rStyle w:val="Hyperlink"/>
            <w:noProof/>
          </w:rPr>
          <w:t>Diverse backgrounds</w:t>
        </w:r>
        <w:r>
          <w:rPr>
            <w:noProof/>
            <w:webHidden/>
          </w:rPr>
          <w:tab/>
        </w:r>
        <w:r>
          <w:rPr>
            <w:noProof/>
            <w:webHidden/>
          </w:rPr>
          <w:fldChar w:fldCharType="begin"/>
        </w:r>
        <w:r>
          <w:rPr>
            <w:noProof/>
            <w:webHidden/>
          </w:rPr>
          <w:instrText xml:space="preserve"> PAGEREF _Toc450403639 \h </w:instrText>
        </w:r>
        <w:r>
          <w:rPr>
            <w:noProof/>
            <w:webHidden/>
          </w:rPr>
        </w:r>
        <w:r>
          <w:rPr>
            <w:noProof/>
            <w:webHidden/>
          </w:rPr>
          <w:fldChar w:fldCharType="separate"/>
        </w:r>
        <w:r>
          <w:rPr>
            <w:noProof/>
            <w:webHidden/>
          </w:rPr>
          <w:t>95</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640" w:history="1">
        <w:r w:rsidRPr="00390C0B">
          <w:rPr>
            <w:rStyle w:val="Hyperlink"/>
            <w:noProof/>
          </w:rPr>
          <w:t>Learning Task Eighteen</w:t>
        </w:r>
        <w:r>
          <w:rPr>
            <w:noProof/>
            <w:webHidden/>
          </w:rPr>
          <w:tab/>
        </w:r>
        <w:r>
          <w:rPr>
            <w:noProof/>
            <w:webHidden/>
          </w:rPr>
          <w:fldChar w:fldCharType="begin"/>
        </w:r>
        <w:r>
          <w:rPr>
            <w:noProof/>
            <w:webHidden/>
          </w:rPr>
          <w:instrText xml:space="preserve"> PAGEREF _Toc450403640 \h </w:instrText>
        </w:r>
        <w:r>
          <w:rPr>
            <w:noProof/>
            <w:webHidden/>
          </w:rPr>
        </w:r>
        <w:r>
          <w:rPr>
            <w:noProof/>
            <w:webHidden/>
          </w:rPr>
          <w:fldChar w:fldCharType="separate"/>
        </w:r>
        <w:r>
          <w:rPr>
            <w:noProof/>
            <w:webHidden/>
          </w:rPr>
          <w:t>98</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641" w:history="1">
        <w:r w:rsidRPr="00390C0B">
          <w:rPr>
            <w:rStyle w:val="Hyperlink"/>
            <w:noProof/>
          </w:rPr>
          <w:t>Activity 6A</w:t>
        </w:r>
        <w:r>
          <w:rPr>
            <w:noProof/>
            <w:webHidden/>
          </w:rPr>
          <w:tab/>
        </w:r>
        <w:r>
          <w:rPr>
            <w:noProof/>
            <w:webHidden/>
          </w:rPr>
          <w:fldChar w:fldCharType="begin"/>
        </w:r>
        <w:r>
          <w:rPr>
            <w:noProof/>
            <w:webHidden/>
          </w:rPr>
          <w:instrText xml:space="preserve"> PAGEREF _Toc450403641 \h </w:instrText>
        </w:r>
        <w:r>
          <w:rPr>
            <w:noProof/>
            <w:webHidden/>
          </w:rPr>
        </w:r>
        <w:r>
          <w:rPr>
            <w:noProof/>
            <w:webHidden/>
          </w:rPr>
          <w:fldChar w:fldCharType="separate"/>
        </w:r>
        <w:r>
          <w:rPr>
            <w:noProof/>
            <w:webHidden/>
          </w:rPr>
          <w:t>99</w:t>
        </w:r>
        <w:r>
          <w:rPr>
            <w:noProof/>
            <w:webHidden/>
          </w:rPr>
          <w:fldChar w:fldCharType="end"/>
        </w:r>
      </w:hyperlink>
    </w:p>
    <w:p w:rsidR="001D1AE2" w:rsidRDefault="001D1AE2">
      <w:pPr>
        <w:pStyle w:val="TOC1"/>
        <w:tabs>
          <w:tab w:val="right" w:leader="dot" w:pos="9016"/>
        </w:tabs>
        <w:rPr>
          <w:rFonts w:asciiTheme="minorHAnsi" w:eastAsiaTheme="minorEastAsia" w:hAnsiTheme="minorHAnsi" w:cstheme="minorBidi"/>
          <w:b w:val="0"/>
          <w:noProof/>
          <w:lang w:val="en-GB" w:eastAsia="en-GB"/>
        </w:rPr>
      </w:pPr>
      <w:hyperlink w:anchor="_Toc450403642" w:history="1">
        <w:r w:rsidRPr="00390C0B">
          <w:rPr>
            <w:rStyle w:val="Hyperlink"/>
            <w:noProof/>
          </w:rPr>
          <w:t>7. Support children in developing confidence and strength in personal and cultural identity</w:t>
        </w:r>
        <w:r>
          <w:rPr>
            <w:noProof/>
            <w:webHidden/>
          </w:rPr>
          <w:tab/>
        </w:r>
        <w:r>
          <w:rPr>
            <w:noProof/>
            <w:webHidden/>
          </w:rPr>
          <w:fldChar w:fldCharType="begin"/>
        </w:r>
        <w:r>
          <w:rPr>
            <w:noProof/>
            <w:webHidden/>
          </w:rPr>
          <w:instrText xml:space="preserve"> PAGEREF _Toc450403642 \h </w:instrText>
        </w:r>
        <w:r>
          <w:rPr>
            <w:noProof/>
            <w:webHidden/>
          </w:rPr>
        </w:r>
        <w:r>
          <w:rPr>
            <w:noProof/>
            <w:webHidden/>
          </w:rPr>
          <w:fldChar w:fldCharType="separate"/>
        </w:r>
        <w:r>
          <w:rPr>
            <w:noProof/>
            <w:webHidden/>
          </w:rPr>
          <w:t>100</w:t>
        </w:r>
        <w:r>
          <w:rPr>
            <w:noProof/>
            <w:webHidden/>
          </w:rPr>
          <w:fldChar w:fldCharType="end"/>
        </w:r>
      </w:hyperlink>
    </w:p>
    <w:p w:rsidR="001D1AE2" w:rsidRDefault="001D1AE2">
      <w:pPr>
        <w:pStyle w:val="TOC2"/>
        <w:tabs>
          <w:tab w:val="right" w:leader="dot" w:pos="9016"/>
        </w:tabs>
        <w:rPr>
          <w:rFonts w:asciiTheme="minorHAnsi" w:eastAsiaTheme="minorEastAsia" w:hAnsiTheme="minorHAnsi" w:cstheme="minorBidi"/>
          <w:noProof/>
          <w:lang w:val="en-GB" w:eastAsia="en-GB"/>
        </w:rPr>
      </w:pPr>
      <w:hyperlink w:anchor="_Toc450403643" w:history="1">
        <w:r w:rsidRPr="00390C0B">
          <w:rPr>
            <w:rStyle w:val="Hyperlink"/>
            <w:noProof/>
          </w:rPr>
          <w:t>7.1 – Support experiences and environments where secure, respectful and reciprocal relationships between children, families and other adults can be established</w:t>
        </w:r>
        <w:r>
          <w:rPr>
            <w:noProof/>
            <w:webHidden/>
          </w:rPr>
          <w:tab/>
        </w:r>
        <w:r>
          <w:rPr>
            <w:noProof/>
            <w:webHidden/>
          </w:rPr>
          <w:fldChar w:fldCharType="begin"/>
        </w:r>
        <w:r>
          <w:rPr>
            <w:noProof/>
            <w:webHidden/>
          </w:rPr>
          <w:instrText xml:space="preserve"> PAGEREF _Toc450403643 \h </w:instrText>
        </w:r>
        <w:r>
          <w:rPr>
            <w:noProof/>
            <w:webHidden/>
          </w:rPr>
        </w:r>
        <w:r>
          <w:rPr>
            <w:noProof/>
            <w:webHidden/>
          </w:rPr>
          <w:fldChar w:fldCharType="separate"/>
        </w:r>
        <w:r>
          <w:rPr>
            <w:noProof/>
            <w:webHidden/>
          </w:rPr>
          <w:t>101</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644" w:history="1">
        <w:r w:rsidRPr="00390C0B">
          <w:rPr>
            <w:rStyle w:val="Hyperlink"/>
            <w:noProof/>
          </w:rPr>
          <w:t>An optimum learning environment</w:t>
        </w:r>
        <w:r>
          <w:rPr>
            <w:noProof/>
            <w:webHidden/>
          </w:rPr>
          <w:tab/>
        </w:r>
        <w:r>
          <w:rPr>
            <w:noProof/>
            <w:webHidden/>
          </w:rPr>
          <w:fldChar w:fldCharType="begin"/>
        </w:r>
        <w:r>
          <w:rPr>
            <w:noProof/>
            <w:webHidden/>
          </w:rPr>
          <w:instrText xml:space="preserve"> PAGEREF _Toc450403644 \h </w:instrText>
        </w:r>
        <w:r>
          <w:rPr>
            <w:noProof/>
            <w:webHidden/>
          </w:rPr>
        </w:r>
        <w:r>
          <w:rPr>
            <w:noProof/>
            <w:webHidden/>
          </w:rPr>
          <w:fldChar w:fldCharType="separate"/>
        </w:r>
        <w:r>
          <w:rPr>
            <w:noProof/>
            <w:webHidden/>
          </w:rPr>
          <w:t>101</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645" w:history="1">
        <w:r w:rsidRPr="00390C0B">
          <w:rPr>
            <w:rStyle w:val="Hyperlink"/>
            <w:noProof/>
          </w:rPr>
          <w:t>Learning Task Nineteen</w:t>
        </w:r>
        <w:r>
          <w:rPr>
            <w:noProof/>
            <w:webHidden/>
          </w:rPr>
          <w:tab/>
        </w:r>
        <w:r>
          <w:rPr>
            <w:noProof/>
            <w:webHidden/>
          </w:rPr>
          <w:fldChar w:fldCharType="begin"/>
        </w:r>
        <w:r>
          <w:rPr>
            <w:noProof/>
            <w:webHidden/>
          </w:rPr>
          <w:instrText xml:space="preserve"> PAGEREF _Toc450403645 \h </w:instrText>
        </w:r>
        <w:r>
          <w:rPr>
            <w:noProof/>
            <w:webHidden/>
          </w:rPr>
        </w:r>
        <w:r>
          <w:rPr>
            <w:noProof/>
            <w:webHidden/>
          </w:rPr>
          <w:fldChar w:fldCharType="separate"/>
        </w:r>
        <w:r>
          <w:rPr>
            <w:noProof/>
            <w:webHidden/>
          </w:rPr>
          <w:t>104</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646" w:history="1">
        <w:r w:rsidRPr="00390C0B">
          <w:rPr>
            <w:rStyle w:val="Hyperlink"/>
            <w:noProof/>
          </w:rPr>
          <w:t>Activity 7A</w:t>
        </w:r>
        <w:r>
          <w:rPr>
            <w:noProof/>
            <w:webHidden/>
          </w:rPr>
          <w:tab/>
        </w:r>
        <w:r>
          <w:rPr>
            <w:noProof/>
            <w:webHidden/>
          </w:rPr>
          <w:fldChar w:fldCharType="begin"/>
        </w:r>
        <w:r>
          <w:rPr>
            <w:noProof/>
            <w:webHidden/>
          </w:rPr>
          <w:instrText xml:space="preserve"> PAGEREF _Toc450403646 \h </w:instrText>
        </w:r>
        <w:r>
          <w:rPr>
            <w:noProof/>
            <w:webHidden/>
          </w:rPr>
        </w:r>
        <w:r>
          <w:rPr>
            <w:noProof/>
            <w:webHidden/>
          </w:rPr>
          <w:fldChar w:fldCharType="separate"/>
        </w:r>
        <w:r>
          <w:rPr>
            <w:noProof/>
            <w:webHidden/>
          </w:rPr>
          <w:t>105</w:t>
        </w:r>
        <w:r>
          <w:rPr>
            <w:noProof/>
            <w:webHidden/>
          </w:rPr>
          <w:fldChar w:fldCharType="end"/>
        </w:r>
      </w:hyperlink>
    </w:p>
    <w:p w:rsidR="001D1AE2" w:rsidRDefault="001D1AE2">
      <w:pPr>
        <w:pStyle w:val="TOC2"/>
        <w:tabs>
          <w:tab w:val="right" w:leader="dot" w:pos="9016"/>
        </w:tabs>
        <w:rPr>
          <w:rFonts w:asciiTheme="minorHAnsi" w:eastAsiaTheme="minorEastAsia" w:hAnsiTheme="minorHAnsi" w:cstheme="minorBidi"/>
          <w:noProof/>
          <w:lang w:val="en-GB" w:eastAsia="en-GB"/>
        </w:rPr>
      </w:pPr>
      <w:hyperlink w:anchor="_Toc450403647" w:history="1">
        <w:r w:rsidRPr="00390C0B">
          <w:rPr>
            <w:rStyle w:val="Hyperlink"/>
            <w:noProof/>
          </w:rPr>
          <w:t>7.2 – Communicate and interact with children to help them work towards a strong sense of identity, wellbeing and of being connected with and contributing to their world</w:t>
        </w:r>
        <w:r>
          <w:rPr>
            <w:noProof/>
            <w:webHidden/>
          </w:rPr>
          <w:tab/>
        </w:r>
        <w:r>
          <w:rPr>
            <w:noProof/>
            <w:webHidden/>
          </w:rPr>
          <w:fldChar w:fldCharType="begin"/>
        </w:r>
        <w:r>
          <w:rPr>
            <w:noProof/>
            <w:webHidden/>
          </w:rPr>
          <w:instrText xml:space="preserve"> PAGEREF _Toc450403647 \h </w:instrText>
        </w:r>
        <w:r>
          <w:rPr>
            <w:noProof/>
            <w:webHidden/>
          </w:rPr>
        </w:r>
        <w:r>
          <w:rPr>
            <w:noProof/>
            <w:webHidden/>
          </w:rPr>
          <w:fldChar w:fldCharType="separate"/>
        </w:r>
        <w:r>
          <w:rPr>
            <w:noProof/>
            <w:webHidden/>
          </w:rPr>
          <w:t>106</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648" w:history="1">
        <w:r w:rsidRPr="00390C0B">
          <w:rPr>
            <w:rStyle w:val="Hyperlink"/>
            <w:noProof/>
          </w:rPr>
          <w:t>Communicating with children</w:t>
        </w:r>
        <w:r>
          <w:rPr>
            <w:noProof/>
            <w:webHidden/>
          </w:rPr>
          <w:tab/>
        </w:r>
        <w:r>
          <w:rPr>
            <w:noProof/>
            <w:webHidden/>
          </w:rPr>
          <w:fldChar w:fldCharType="begin"/>
        </w:r>
        <w:r>
          <w:rPr>
            <w:noProof/>
            <w:webHidden/>
          </w:rPr>
          <w:instrText xml:space="preserve"> PAGEREF _Toc450403648 \h </w:instrText>
        </w:r>
        <w:r>
          <w:rPr>
            <w:noProof/>
            <w:webHidden/>
          </w:rPr>
        </w:r>
        <w:r>
          <w:rPr>
            <w:noProof/>
            <w:webHidden/>
          </w:rPr>
          <w:fldChar w:fldCharType="separate"/>
        </w:r>
        <w:r>
          <w:rPr>
            <w:noProof/>
            <w:webHidden/>
          </w:rPr>
          <w:t>106</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649" w:history="1">
        <w:r w:rsidRPr="00390C0B">
          <w:rPr>
            <w:rStyle w:val="Hyperlink"/>
            <w:noProof/>
          </w:rPr>
          <w:t>Learning Task Twenty</w:t>
        </w:r>
        <w:r>
          <w:rPr>
            <w:noProof/>
            <w:webHidden/>
          </w:rPr>
          <w:tab/>
        </w:r>
        <w:r>
          <w:rPr>
            <w:noProof/>
            <w:webHidden/>
          </w:rPr>
          <w:fldChar w:fldCharType="begin"/>
        </w:r>
        <w:r>
          <w:rPr>
            <w:noProof/>
            <w:webHidden/>
          </w:rPr>
          <w:instrText xml:space="preserve"> PAGEREF _Toc450403649 \h </w:instrText>
        </w:r>
        <w:r>
          <w:rPr>
            <w:noProof/>
            <w:webHidden/>
          </w:rPr>
        </w:r>
        <w:r>
          <w:rPr>
            <w:noProof/>
            <w:webHidden/>
          </w:rPr>
          <w:fldChar w:fldCharType="separate"/>
        </w:r>
        <w:r>
          <w:rPr>
            <w:noProof/>
            <w:webHidden/>
          </w:rPr>
          <w:t>108</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650" w:history="1">
        <w:r w:rsidRPr="00390C0B">
          <w:rPr>
            <w:rStyle w:val="Hyperlink"/>
            <w:noProof/>
          </w:rPr>
          <w:t>Activity 7B</w:t>
        </w:r>
        <w:r>
          <w:rPr>
            <w:noProof/>
            <w:webHidden/>
          </w:rPr>
          <w:tab/>
        </w:r>
        <w:r>
          <w:rPr>
            <w:noProof/>
            <w:webHidden/>
          </w:rPr>
          <w:fldChar w:fldCharType="begin"/>
        </w:r>
        <w:r>
          <w:rPr>
            <w:noProof/>
            <w:webHidden/>
          </w:rPr>
          <w:instrText xml:space="preserve"> PAGEREF _Toc450403650 \h </w:instrText>
        </w:r>
        <w:r>
          <w:rPr>
            <w:noProof/>
            <w:webHidden/>
          </w:rPr>
        </w:r>
        <w:r>
          <w:rPr>
            <w:noProof/>
            <w:webHidden/>
          </w:rPr>
          <w:fldChar w:fldCharType="separate"/>
        </w:r>
        <w:r>
          <w:rPr>
            <w:noProof/>
            <w:webHidden/>
          </w:rPr>
          <w:t>109</w:t>
        </w:r>
        <w:r>
          <w:rPr>
            <w:noProof/>
            <w:webHidden/>
          </w:rPr>
          <w:fldChar w:fldCharType="end"/>
        </w:r>
      </w:hyperlink>
    </w:p>
    <w:p w:rsidR="001D1AE2" w:rsidRDefault="001D1AE2">
      <w:pPr>
        <w:pStyle w:val="TOC2"/>
        <w:tabs>
          <w:tab w:val="right" w:leader="dot" w:pos="9016"/>
        </w:tabs>
        <w:rPr>
          <w:rFonts w:asciiTheme="minorHAnsi" w:eastAsiaTheme="minorEastAsia" w:hAnsiTheme="minorHAnsi" w:cstheme="minorBidi"/>
          <w:noProof/>
          <w:lang w:val="en-GB" w:eastAsia="en-GB"/>
        </w:rPr>
      </w:pPr>
      <w:hyperlink w:anchor="_Toc450403651" w:history="1">
        <w:r w:rsidRPr="00390C0B">
          <w:rPr>
            <w:rStyle w:val="Hyperlink"/>
            <w:noProof/>
          </w:rPr>
          <w:t>7.3 – Implement group activities to allow children to use collaborative processes to solve problems</w:t>
        </w:r>
        <w:r>
          <w:rPr>
            <w:noProof/>
            <w:webHidden/>
          </w:rPr>
          <w:tab/>
        </w:r>
        <w:r>
          <w:rPr>
            <w:noProof/>
            <w:webHidden/>
          </w:rPr>
          <w:fldChar w:fldCharType="begin"/>
        </w:r>
        <w:r>
          <w:rPr>
            <w:noProof/>
            <w:webHidden/>
          </w:rPr>
          <w:instrText xml:space="preserve"> PAGEREF _Toc450403651 \h </w:instrText>
        </w:r>
        <w:r>
          <w:rPr>
            <w:noProof/>
            <w:webHidden/>
          </w:rPr>
        </w:r>
        <w:r>
          <w:rPr>
            <w:noProof/>
            <w:webHidden/>
          </w:rPr>
          <w:fldChar w:fldCharType="separate"/>
        </w:r>
        <w:r>
          <w:rPr>
            <w:noProof/>
            <w:webHidden/>
          </w:rPr>
          <w:t>110</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652" w:history="1">
        <w:r w:rsidRPr="00390C0B">
          <w:rPr>
            <w:rStyle w:val="Hyperlink"/>
            <w:noProof/>
          </w:rPr>
          <w:t>Solving problems</w:t>
        </w:r>
        <w:r>
          <w:rPr>
            <w:noProof/>
            <w:webHidden/>
          </w:rPr>
          <w:tab/>
        </w:r>
        <w:r>
          <w:rPr>
            <w:noProof/>
            <w:webHidden/>
          </w:rPr>
          <w:fldChar w:fldCharType="begin"/>
        </w:r>
        <w:r>
          <w:rPr>
            <w:noProof/>
            <w:webHidden/>
          </w:rPr>
          <w:instrText xml:space="preserve"> PAGEREF _Toc450403652 \h </w:instrText>
        </w:r>
        <w:r>
          <w:rPr>
            <w:noProof/>
            <w:webHidden/>
          </w:rPr>
        </w:r>
        <w:r>
          <w:rPr>
            <w:noProof/>
            <w:webHidden/>
          </w:rPr>
          <w:fldChar w:fldCharType="separate"/>
        </w:r>
        <w:r>
          <w:rPr>
            <w:noProof/>
            <w:webHidden/>
          </w:rPr>
          <w:t>110</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653" w:history="1">
        <w:r w:rsidRPr="00390C0B">
          <w:rPr>
            <w:rStyle w:val="Hyperlink"/>
            <w:noProof/>
          </w:rPr>
          <w:t>Group Activities</w:t>
        </w:r>
        <w:r>
          <w:rPr>
            <w:noProof/>
            <w:webHidden/>
          </w:rPr>
          <w:tab/>
        </w:r>
        <w:r>
          <w:rPr>
            <w:noProof/>
            <w:webHidden/>
          </w:rPr>
          <w:fldChar w:fldCharType="begin"/>
        </w:r>
        <w:r>
          <w:rPr>
            <w:noProof/>
            <w:webHidden/>
          </w:rPr>
          <w:instrText xml:space="preserve"> PAGEREF _Toc450403653 \h </w:instrText>
        </w:r>
        <w:r>
          <w:rPr>
            <w:noProof/>
            <w:webHidden/>
          </w:rPr>
        </w:r>
        <w:r>
          <w:rPr>
            <w:noProof/>
            <w:webHidden/>
          </w:rPr>
          <w:fldChar w:fldCharType="separate"/>
        </w:r>
        <w:r>
          <w:rPr>
            <w:noProof/>
            <w:webHidden/>
          </w:rPr>
          <w:t>110</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654" w:history="1">
        <w:r w:rsidRPr="00390C0B">
          <w:rPr>
            <w:rStyle w:val="Hyperlink"/>
            <w:noProof/>
          </w:rPr>
          <w:t>Learning Task Twenty-One</w:t>
        </w:r>
        <w:r>
          <w:rPr>
            <w:noProof/>
            <w:webHidden/>
          </w:rPr>
          <w:tab/>
        </w:r>
        <w:r>
          <w:rPr>
            <w:noProof/>
            <w:webHidden/>
          </w:rPr>
          <w:fldChar w:fldCharType="begin"/>
        </w:r>
        <w:r>
          <w:rPr>
            <w:noProof/>
            <w:webHidden/>
          </w:rPr>
          <w:instrText xml:space="preserve"> PAGEREF _Toc450403654 \h </w:instrText>
        </w:r>
        <w:r>
          <w:rPr>
            <w:noProof/>
            <w:webHidden/>
          </w:rPr>
        </w:r>
        <w:r>
          <w:rPr>
            <w:noProof/>
            <w:webHidden/>
          </w:rPr>
          <w:fldChar w:fldCharType="separate"/>
        </w:r>
        <w:r>
          <w:rPr>
            <w:noProof/>
            <w:webHidden/>
          </w:rPr>
          <w:t>113</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655" w:history="1">
        <w:r w:rsidRPr="00390C0B">
          <w:rPr>
            <w:rStyle w:val="Hyperlink"/>
            <w:noProof/>
          </w:rPr>
          <w:t>Activity 7C</w:t>
        </w:r>
        <w:r>
          <w:rPr>
            <w:noProof/>
            <w:webHidden/>
          </w:rPr>
          <w:tab/>
        </w:r>
        <w:r>
          <w:rPr>
            <w:noProof/>
            <w:webHidden/>
          </w:rPr>
          <w:fldChar w:fldCharType="begin"/>
        </w:r>
        <w:r>
          <w:rPr>
            <w:noProof/>
            <w:webHidden/>
          </w:rPr>
          <w:instrText xml:space="preserve"> PAGEREF _Toc450403655 \h </w:instrText>
        </w:r>
        <w:r>
          <w:rPr>
            <w:noProof/>
            <w:webHidden/>
          </w:rPr>
        </w:r>
        <w:r>
          <w:rPr>
            <w:noProof/>
            <w:webHidden/>
          </w:rPr>
          <w:fldChar w:fldCharType="separate"/>
        </w:r>
        <w:r>
          <w:rPr>
            <w:noProof/>
            <w:webHidden/>
          </w:rPr>
          <w:t>114</w:t>
        </w:r>
        <w:r>
          <w:rPr>
            <w:noProof/>
            <w:webHidden/>
          </w:rPr>
          <w:fldChar w:fldCharType="end"/>
        </w:r>
      </w:hyperlink>
    </w:p>
    <w:p w:rsidR="001D1AE2" w:rsidRDefault="001D1AE2">
      <w:pPr>
        <w:pStyle w:val="TOC2"/>
        <w:tabs>
          <w:tab w:val="right" w:leader="dot" w:pos="9016"/>
        </w:tabs>
        <w:rPr>
          <w:rFonts w:asciiTheme="minorHAnsi" w:eastAsiaTheme="minorEastAsia" w:hAnsiTheme="minorHAnsi" w:cstheme="minorBidi"/>
          <w:noProof/>
          <w:lang w:val="en-GB" w:eastAsia="en-GB"/>
        </w:rPr>
      </w:pPr>
      <w:hyperlink w:anchor="_Toc450403656" w:history="1">
        <w:r w:rsidRPr="00390C0B">
          <w:rPr>
            <w:rStyle w:val="Hyperlink"/>
            <w:noProof/>
          </w:rPr>
          <w:t>7.4 – Engage with peers, mentors or others to support individual children with specific cultural needs as appropriate</w:t>
        </w:r>
        <w:r>
          <w:rPr>
            <w:noProof/>
            <w:webHidden/>
          </w:rPr>
          <w:tab/>
        </w:r>
        <w:r>
          <w:rPr>
            <w:noProof/>
            <w:webHidden/>
          </w:rPr>
          <w:fldChar w:fldCharType="begin"/>
        </w:r>
        <w:r>
          <w:rPr>
            <w:noProof/>
            <w:webHidden/>
          </w:rPr>
          <w:instrText xml:space="preserve"> PAGEREF _Toc450403656 \h </w:instrText>
        </w:r>
        <w:r>
          <w:rPr>
            <w:noProof/>
            <w:webHidden/>
          </w:rPr>
        </w:r>
        <w:r>
          <w:rPr>
            <w:noProof/>
            <w:webHidden/>
          </w:rPr>
          <w:fldChar w:fldCharType="separate"/>
        </w:r>
        <w:r>
          <w:rPr>
            <w:noProof/>
            <w:webHidden/>
          </w:rPr>
          <w:t>115</w:t>
        </w:r>
        <w:r>
          <w:rPr>
            <w:noProof/>
            <w:webHidden/>
          </w:rPr>
          <w:fldChar w:fldCharType="end"/>
        </w:r>
      </w:hyperlink>
    </w:p>
    <w:p w:rsidR="001D1AE2" w:rsidRDefault="001D1AE2">
      <w:pPr>
        <w:pStyle w:val="TOC2"/>
        <w:tabs>
          <w:tab w:val="right" w:leader="dot" w:pos="9016"/>
        </w:tabs>
        <w:rPr>
          <w:rFonts w:asciiTheme="minorHAnsi" w:eastAsiaTheme="minorEastAsia" w:hAnsiTheme="minorHAnsi" w:cstheme="minorBidi"/>
          <w:noProof/>
          <w:lang w:val="en-GB" w:eastAsia="en-GB"/>
        </w:rPr>
      </w:pPr>
      <w:hyperlink w:anchor="_Toc450403657" w:history="1">
        <w:r w:rsidRPr="00390C0B">
          <w:rPr>
            <w:rStyle w:val="Hyperlink"/>
            <w:noProof/>
          </w:rPr>
          <w:t>7.5 – Follow community protocols when engaging with community members</w:t>
        </w:r>
        <w:r>
          <w:rPr>
            <w:noProof/>
            <w:webHidden/>
          </w:rPr>
          <w:tab/>
        </w:r>
        <w:r>
          <w:rPr>
            <w:noProof/>
            <w:webHidden/>
          </w:rPr>
          <w:fldChar w:fldCharType="begin"/>
        </w:r>
        <w:r>
          <w:rPr>
            <w:noProof/>
            <w:webHidden/>
          </w:rPr>
          <w:instrText xml:space="preserve"> PAGEREF _Toc450403657 \h </w:instrText>
        </w:r>
        <w:r>
          <w:rPr>
            <w:noProof/>
            <w:webHidden/>
          </w:rPr>
        </w:r>
        <w:r>
          <w:rPr>
            <w:noProof/>
            <w:webHidden/>
          </w:rPr>
          <w:fldChar w:fldCharType="separate"/>
        </w:r>
        <w:r>
          <w:rPr>
            <w:noProof/>
            <w:webHidden/>
          </w:rPr>
          <w:t>115</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658" w:history="1">
        <w:r w:rsidRPr="00390C0B">
          <w:rPr>
            <w:rStyle w:val="Hyperlink"/>
            <w:noProof/>
          </w:rPr>
          <w:t>Engage peers and mentors</w:t>
        </w:r>
        <w:r>
          <w:rPr>
            <w:noProof/>
            <w:webHidden/>
          </w:rPr>
          <w:tab/>
        </w:r>
        <w:r>
          <w:rPr>
            <w:noProof/>
            <w:webHidden/>
          </w:rPr>
          <w:fldChar w:fldCharType="begin"/>
        </w:r>
        <w:r>
          <w:rPr>
            <w:noProof/>
            <w:webHidden/>
          </w:rPr>
          <w:instrText xml:space="preserve"> PAGEREF _Toc450403658 \h </w:instrText>
        </w:r>
        <w:r>
          <w:rPr>
            <w:noProof/>
            <w:webHidden/>
          </w:rPr>
        </w:r>
        <w:r>
          <w:rPr>
            <w:noProof/>
            <w:webHidden/>
          </w:rPr>
          <w:fldChar w:fldCharType="separate"/>
        </w:r>
        <w:r>
          <w:rPr>
            <w:noProof/>
            <w:webHidden/>
          </w:rPr>
          <w:t>115</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659" w:history="1">
        <w:r w:rsidRPr="00390C0B">
          <w:rPr>
            <w:rStyle w:val="Hyperlink"/>
            <w:noProof/>
          </w:rPr>
          <w:t>Confidentiality and community protocols</w:t>
        </w:r>
        <w:r>
          <w:rPr>
            <w:noProof/>
            <w:webHidden/>
          </w:rPr>
          <w:tab/>
        </w:r>
        <w:r>
          <w:rPr>
            <w:noProof/>
            <w:webHidden/>
          </w:rPr>
          <w:fldChar w:fldCharType="begin"/>
        </w:r>
        <w:r>
          <w:rPr>
            <w:noProof/>
            <w:webHidden/>
          </w:rPr>
          <w:instrText xml:space="preserve"> PAGEREF _Toc450403659 \h </w:instrText>
        </w:r>
        <w:r>
          <w:rPr>
            <w:noProof/>
            <w:webHidden/>
          </w:rPr>
        </w:r>
        <w:r>
          <w:rPr>
            <w:noProof/>
            <w:webHidden/>
          </w:rPr>
          <w:fldChar w:fldCharType="separate"/>
        </w:r>
        <w:r>
          <w:rPr>
            <w:noProof/>
            <w:webHidden/>
          </w:rPr>
          <w:t>116</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660" w:history="1">
        <w:r w:rsidRPr="00390C0B">
          <w:rPr>
            <w:rStyle w:val="Hyperlink"/>
            <w:noProof/>
          </w:rPr>
          <w:t>Learning Task Twenty-Two</w:t>
        </w:r>
        <w:r>
          <w:rPr>
            <w:noProof/>
            <w:webHidden/>
          </w:rPr>
          <w:tab/>
        </w:r>
        <w:r>
          <w:rPr>
            <w:noProof/>
            <w:webHidden/>
          </w:rPr>
          <w:fldChar w:fldCharType="begin"/>
        </w:r>
        <w:r>
          <w:rPr>
            <w:noProof/>
            <w:webHidden/>
          </w:rPr>
          <w:instrText xml:space="preserve"> PAGEREF _Toc450403660 \h </w:instrText>
        </w:r>
        <w:r>
          <w:rPr>
            <w:noProof/>
            <w:webHidden/>
          </w:rPr>
        </w:r>
        <w:r>
          <w:rPr>
            <w:noProof/>
            <w:webHidden/>
          </w:rPr>
          <w:fldChar w:fldCharType="separate"/>
        </w:r>
        <w:r>
          <w:rPr>
            <w:noProof/>
            <w:webHidden/>
          </w:rPr>
          <w:t>118</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661" w:history="1">
        <w:r w:rsidRPr="00390C0B">
          <w:rPr>
            <w:rStyle w:val="Hyperlink"/>
            <w:noProof/>
          </w:rPr>
          <w:t>Activity 7D</w:t>
        </w:r>
        <w:r>
          <w:rPr>
            <w:noProof/>
            <w:webHidden/>
          </w:rPr>
          <w:tab/>
        </w:r>
        <w:r>
          <w:rPr>
            <w:noProof/>
            <w:webHidden/>
          </w:rPr>
          <w:fldChar w:fldCharType="begin"/>
        </w:r>
        <w:r>
          <w:rPr>
            <w:noProof/>
            <w:webHidden/>
          </w:rPr>
          <w:instrText xml:space="preserve"> PAGEREF _Toc450403661 \h </w:instrText>
        </w:r>
        <w:r>
          <w:rPr>
            <w:noProof/>
            <w:webHidden/>
          </w:rPr>
        </w:r>
        <w:r>
          <w:rPr>
            <w:noProof/>
            <w:webHidden/>
          </w:rPr>
          <w:fldChar w:fldCharType="separate"/>
        </w:r>
        <w:r>
          <w:rPr>
            <w:noProof/>
            <w:webHidden/>
          </w:rPr>
          <w:t>119</w:t>
        </w:r>
        <w:r>
          <w:rPr>
            <w:noProof/>
            <w:webHidden/>
          </w:rPr>
          <w:fldChar w:fldCharType="end"/>
        </w:r>
      </w:hyperlink>
    </w:p>
    <w:p w:rsidR="001D1AE2" w:rsidRDefault="001D1AE2">
      <w:pPr>
        <w:pStyle w:val="TOC3"/>
        <w:tabs>
          <w:tab w:val="right" w:leader="dot" w:pos="9016"/>
        </w:tabs>
        <w:rPr>
          <w:rFonts w:asciiTheme="minorHAnsi" w:eastAsiaTheme="minorEastAsia" w:hAnsiTheme="minorHAnsi" w:cstheme="minorBidi"/>
          <w:noProof/>
          <w:lang w:val="en-GB" w:eastAsia="en-GB"/>
        </w:rPr>
      </w:pPr>
      <w:hyperlink w:anchor="_Toc450403662" w:history="1">
        <w:r w:rsidRPr="00390C0B">
          <w:rPr>
            <w:rStyle w:val="Hyperlink"/>
            <w:noProof/>
          </w:rPr>
          <w:t>Skills and Knowledge Activity</w:t>
        </w:r>
        <w:r>
          <w:rPr>
            <w:noProof/>
            <w:webHidden/>
          </w:rPr>
          <w:tab/>
        </w:r>
        <w:r>
          <w:rPr>
            <w:noProof/>
            <w:webHidden/>
          </w:rPr>
          <w:fldChar w:fldCharType="begin"/>
        </w:r>
        <w:r>
          <w:rPr>
            <w:noProof/>
            <w:webHidden/>
          </w:rPr>
          <w:instrText xml:space="preserve"> PAGEREF _Toc450403662 \h </w:instrText>
        </w:r>
        <w:r>
          <w:rPr>
            <w:noProof/>
            <w:webHidden/>
          </w:rPr>
        </w:r>
        <w:r>
          <w:rPr>
            <w:noProof/>
            <w:webHidden/>
          </w:rPr>
          <w:fldChar w:fldCharType="separate"/>
        </w:r>
        <w:r>
          <w:rPr>
            <w:noProof/>
            <w:webHidden/>
          </w:rPr>
          <w:t>120</w:t>
        </w:r>
        <w:r>
          <w:rPr>
            <w:noProof/>
            <w:webHidden/>
          </w:rPr>
          <w:fldChar w:fldCharType="end"/>
        </w:r>
      </w:hyperlink>
    </w:p>
    <w:p w:rsidR="001D1AE2" w:rsidRDefault="001D1AE2">
      <w:pPr>
        <w:pStyle w:val="TOC2"/>
        <w:tabs>
          <w:tab w:val="right" w:leader="dot" w:pos="9016"/>
        </w:tabs>
        <w:rPr>
          <w:rFonts w:asciiTheme="minorHAnsi" w:eastAsiaTheme="minorEastAsia" w:hAnsiTheme="minorHAnsi" w:cstheme="minorBidi"/>
          <w:noProof/>
          <w:lang w:val="en-GB" w:eastAsia="en-GB"/>
        </w:rPr>
      </w:pPr>
      <w:hyperlink w:anchor="_Toc450403663" w:history="1">
        <w:r w:rsidRPr="00390C0B">
          <w:rPr>
            <w:rStyle w:val="Hyperlink"/>
            <w:noProof/>
          </w:rPr>
          <w:t>Major Activity – An opportunity to revise the unit</w:t>
        </w:r>
        <w:r>
          <w:rPr>
            <w:noProof/>
            <w:webHidden/>
          </w:rPr>
          <w:tab/>
        </w:r>
        <w:r>
          <w:rPr>
            <w:noProof/>
            <w:webHidden/>
          </w:rPr>
          <w:fldChar w:fldCharType="begin"/>
        </w:r>
        <w:r>
          <w:rPr>
            <w:noProof/>
            <w:webHidden/>
          </w:rPr>
          <w:instrText xml:space="preserve"> PAGEREF _Toc450403663 \h </w:instrText>
        </w:r>
        <w:r>
          <w:rPr>
            <w:noProof/>
            <w:webHidden/>
          </w:rPr>
        </w:r>
        <w:r>
          <w:rPr>
            <w:noProof/>
            <w:webHidden/>
          </w:rPr>
          <w:fldChar w:fldCharType="separate"/>
        </w:r>
        <w:r>
          <w:rPr>
            <w:noProof/>
            <w:webHidden/>
          </w:rPr>
          <w:t>121</w:t>
        </w:r>
        <w:r>
          <w:rPr>
            <w:noProof/>
            <w:webHidden/>
          </w:rPr>
          <w:fldChar w:fldCharType="end"/>
        </w:r>
      </w:hyperlink>
    </w:p>
    <w:p w:rsidR="00D46DB0" w:rsidRDefault="00810B75" w:rsidP="00D46DB0">
      <w:r w:rsidRPr="004F5688">
        <w:rPr>
          <w:rFonts w:eastAsia="Times New Roman"/>
          <w:b/>
        </w:rPr>
        <w:fldChar w:fldCharType="end"/>
      </w:r>
      <w:r w:rsidR="00D46DB0">
        <w:rPr>
          <w:b/>
        </w:rPr>
        <w:br w:type="page"/>
      </w:r>
    </w:p>
    <w:p w:rsidR="00D46DB0" w:rsidRPr="00FE030B" w:rsidRDefault="00731A5D" w:rsidP="00D46DB0">
      <w:pPr>
        <w:pStyle w:val="Heading3"/>
        <w:rPr>
          <w:color w:val="943634"/>
        </w:rPr>
      </w:pPr>
      <w:bookmarkStart w:id="2" w:name="_Toc329018036"/>
      <w:bookmarkStart w:id="3" w:name="_Toc450403544"/>
      <w:r>
        <w:rPr>
          <w:rFonts w:ascii="Arial" w:hAnsi="Arial"/>
          <w:noProof/>
          <w:lang w:eastAsia="en-GB"/>
        </w:rPr>
        <w:lastRenderedPageBreak/>
        <mc:AlternateContent>
          <mc:Choice Requires="wps">
            <w:drawing>
              <wp:anchor distT="0" distB="0" distL="114300" distR="114300" simplePos="0" relativeHeight="251687936" behindDoc="1" locked="0" layoutInCell="1" allowOverlap="1" wp14:anchorId="0629DAE1" wp14:editId="0EBE9739">
                <wp:simplePos x="0" y="0"/>
                <wp:positionH relativeFrom="column">
                  <wp:posOffset>-790575</wp:posOffset>
                </wp:positionH>
                <wp:positionV relativeFrom="paragraph">
                  <wp:posOffset>-257175</wp:posOffset>
                </wp:positionV>
                <wp:extent cx="7303135" cy="2409825"/>
                <wp:effectExtent l="0" t="0" r="31115" b="66675"/>
                <wp:wrapNone/>
                <wp:docPr id="112"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240982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26" style="position:absolute;margin-left:-62.25pt;margin-top:-20.25pt;width:575.05pt;height:189.7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" strokecolor="#d99594" strokeweight="1pt">
                <v:fill color2="#e5b8b7" focus="100%" type="gradient"/>
                <v:shadow on="t" color="#622423" opacity=".5" offset="1pt"/>
              </v:roundrect>
            </w:pict>
          </mc:Fallback>
        </mc:AlternateContent>
      </w:r>
      <w:r w:rsidR="00D46DB0" w:rsidRPr="00FE030B">
        <w:t>Unit Description</w:t>
      </w:r>
      <w:bookmarkEnd w:id="2"/>
      <w:bookmarkEnd w:id="3"/>
    </w:p>
    <w:p w:rsidR="00D46DB0" w:rsidRDefault="00D46DB0" w:rsidP="00B17326">
      <w:pPr>
        <w:spacing w:after="0" w:line="240" w:lineRule="auto"/>
        <w:outlineLvl w:val="3"/>
        <w:rPr>
          <w:rFonts w:cs="Calibri"/>
          <w:b/>
          <w:color w:val="000000"/>
        </w:rPr>
      </w:pPr>
      <w:r w:rsidRPr="00864D16">
        <w:rPr>
          <w:rFonts w:cs="Calibri"/>
          <w:b/>
          <w:color w:val="000000"/>
        </w:rPr>
        <w:t>Description</w:t>
      </w:r>
    </w:p>
    <w:p w:rsidR="00B17326" w:rsidRDefault="00B17326" w:rsidP="00B17326">
      <w:pPr>
        <w:pStyle w:val="BodyText"/>
        <w:jc w:val="left"/>
        <w:rPr>
          <w:rFonts w:ascii="Calibri" w:hAnsi="Calibri"/>
          <w:sz w:val="22"/>
          <w:szCs w:val="22"/>
        </w:rPr>
      </w:pPr>
    </w:p>
    <w:p w:rsidR="008C459E" w:rsidRPr="008C459E" w:rsidRDefault="008C459E" w:rsidP="00B17326">
      <w:pPr>
        <w:pStyle w:val="BodyText"/>
        <w:jc w:val="left"/>
        <w:rPr>
          <w:rFonts w:ascii="Calibri" w:hAnsi="Calibri"/>
          <w:sz w:val="22"/>
          <w:szCs w:val="22"/>
        </w:rPr>
      </w:pPr>
      <w:r w:rsidRPr="008C459E">
        <w:rPr>
          <w:rFonts w:ascii="Calibri" w:hAnsi="Calibri"/>
          <w:sz w:val="22"/>
          <w:szCs w:val="22"/>
        </w:rPr>
        <w:t>This unit describes the skills and knowledge required to work towards cultural competency and to support participation of all children and families in children’s services. This support includes contributing to children’s understanding and acceptance of all cultures.</w:t>
      </w:r>
    </w:p>
    <w:p w:rsidR="008C459E" w:rsidRPr="008C459E" w:rsidRDefault="008C459E" w:rsidP="00B17326">
      <w:pPr>
        <w:pStyle w:val="BodyText"/>
        <w:jc w:val="left"/>
        <w:rPr>
          <w:rFonts w:ascii="Calibri" w:hAnsi="Calibri"/>
          <w:sz w:val="22"/>
          <w:szCs w:val="22"/>
        </w:rPr>
      </w:pPr>
    </w:p>
    <w:p w:rsidR="008C459E" w:rsidRPr="008C459E" w:rsidRDefault="008C459E" w:rsidP="00B17326">
      <w:pPr>
        <w:pStyle w:val="BodyText"/>
        <w:jc w:val="left"/>
        <w:rPr>
          <w:rFonts w:ascii="Calibri" w:hAnsi="Calibri"/>
          <w:sz w:val="22"/>
          <w:szCs w:val="22"/>
        </w:rPr>
      </w:pPr>
      <w:r w:rsidRPr="008C459E">
        <w:rPr>
          <w:rFonts w:ascii="Calibri" w:hAnsi="Calibri"/>
          <w:sz w:val="22"/>
          <w:szCs w:val="22"/>
        </w:rPr>
        <w:t>This unit applies to educators working in a range of education and care services.</w:t>
      </w:r>
    </w:p>
    <w:p w:rsidR="008C459E" w:rsidRPr="008C459E" w:rsidRDefault="008C459E" w:rsidP="00B17326">
      <w:pPr>
        <w:pStyle w:val="BodyText"/>
        <w:jc w:val="left"/>
        <w:rPr>
          <w:rFonts w:ascii="Calibri" w:hAnsi="Calibri"/>
          <w:sz w:val="22"/>
          <w:szCs w:val="22"/>
        </w:rPr>
      </w:pPr>
    </w:p>
    <w:p w:rsidR="008C459E" w:rsidRPr="005B4DC4" w:rsidRDefault="008C459E" w:rsidP="00B17326">
      <w:pPr>
        <w:pStyle w:val="BodyText"/>
        <w:jc w:val="left"/>
      </w:pPr>
      <w:r w:rsidRPr="008C459E">
        <w:rPr>
          <w:rStyle w:val="Emphasis"/>
          <w:rFonts w:ascii="Calibri" w:hAnsi="Calibri"/>
          <w:sz w:val="22"/>
          <w:szCs w:val="22"/>
        </w:rPr>
        <w:t>No licensing, legislative or certification requirements apply to this unit at the time of publication</w:t>
      </w:r>
      <w:r w:rsidRPr="005B4DC4">
        <w:rPr>
          <w:rStyle w:val="Emphasis"/>
        </w:rPr>
        <w:t>.</w:t>
      </w:r>
    </w:p>
    <w:p w:rsidR="008C459E" w:rsidRPr="00864D16" w:rsidRDefault="008C459E" w:rsidP="00D46DB0">
      <w:pPr>
        <w:spacing w:before="100" w:beforeAutospacing="1" w:after="100" w:afterAutospacing="1"/>
        <w:outlineLvl w:val="3"/>
        <w:rPr>
          <w:rFonts w:cs="Calibri"/>
          <w:b/>
          <w:color w:val="000000"/>
        </w:rPr>
      </w:pPr>
    </w:p>
    <w:p w:rsidR="00305E76" w:rsidRDefault="00D46DB0" w:rsidP="00305E76">
      <w:pPr>
        <w:pStyle w:val="Heading3"/>
      </w:pPr>
      <w:r>
        <w:br w:type="page"/>
      </w:r>
      <w:bookmarkStart w:id="4" w:name="_Toc329018037"/>
      <w:bookmarkStart w:id="5" w:name="_Toc450403545"/>
      <w:r w:rsidRPr="00683D32">
        <w:lastRenderedPageBreak/>
        <w:t xml:space="preserve">Performance </w:t>
      </w:r>
      <w:r>
        <w:t>C</w:t>
      </w:r>
      <w:r w:rsidRPr="00683D32">
        <w:t>riteria</w:t>
      </w:r>
      <w:bookmarkStart w:id="6" w:name="_Toc329018038"/>
      <w:bookmarkEnd w:id="4"/>
      <w:bookmarkEnd w:id="5"/>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05E76">
        <w:trPr>
          <w:tblHeader/>
        </w:trPr>
        <w:tc>
          <w:tcPr>
            <w:tcW w:w="2580" w:type="dxa"/>
            <w:tcMar>
              <w:top w:w="0" w:type="dxa"/>
              <w:left w:w="62" w:type="dxa"/>
              <w:bottom w:w="0" w:type="dxa"/>
              <w:right w:w="62" w:type="dxa"/>
            </w:tcMar>
          </w:tcPr>
          <w:p w:rsidR="00305E76" w:rsidRPr="00305E76" w:rsidRDefault="00B72CC9" w:rsidP="00B17326">
            <w:pPr>
              <w:pStyle w:val="BodyText"/>
              <w:contextualSpacing/>
              <w:rPr>
                <w:rFonts w:asciiTheme="minorHAnsi" w:hAnsiTheme="minorHAnsi" w:cstheme="minorHAnsi"/>
              </w:rPr>
            </w:pPr>
            <w:r>
              <w:rPr>
                <w:noProof/>
                <w:lang w:eastAsia="en-GB"/>
              </w:rPr>
              <mc:AlternateContent>
                <mc:Choice Requires="wps">
                  <w:drawing>
                    <wp:anchor distT="0" distB="0" distL="114300" distR="114300" simplePos="0" relativeHeight="251783168" behindDoc="1" locked="0" layoutInCell="1" allowOverlap="1" wp14:anchorId="211B9423" wp14:editId="3A0ED2E4">
                      <wp:simplePos x="0" y="0"/>
                      <wp:positionH relativeFrom="column">
                        <wp:posOffset>-771525</wp:posOffset>
                      </wp:positionH>
                      <wp:positionV relativeFrom="paragraph">
                        <wp:posOffset>-460375</wp:posOffset>
                      </wp:positionV>
                      <wp:extent cx="7303135" cy="9229725"/>
                      <wp:effectExtent l="0" t="0" r="31115" b="66675"/>
                      <wp:wrapNone/>
                      <wp:docPr id="115"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922972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26" style="position:absolute;margin-left:-60.75pt;margin-top:-36.25pt;width:575.05pt;height:726.75pt;z-index:-25153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" strokecolor="#d99594" strokeweight="1pt">
                      <v:fill color2="#e5b8b7" focus="100%" type="gradient"/>
                      <v:shadow on="t" color="#622423" opacity=".5" offset="1pt"/>
                    </v:roundrect>
                  </w:pict>
                </mc:Fallback>
              </mc:AlternateContent>
            </w:r>
            <w:r w:rsidR="00305E76" w:rsidRPr="00305E76">
              <w:rPr>
                <w:rStyle w:val="SpecialBold"/>
                <w:rFonts w:asciiTheme="minorHAnsi" w:eastAsiaTheme="majorEastAsia" w:hAnsiTheme="minorHAnsi" w:cstheme="minorHAnsi"/>
              </w:rPr>
              <w:t>Element</w:t>
            </w:r>
          </w:p>
        </w:tc>
        <w:tc>
          <w:tcPr>
            <w:tcW w:w="5942" w:type="dxa"/>
            <w:tcMar>
              <w:top w:w="0" w:type="dxa"/>
              <w:left w:w="62" w:type="dxa"/>
              <w:bottom w:w="0" w:type="dxa"/>
              <w:right w:w="62" w:type="dxa"/>
            </w:tcMar>
          </w:tcPr>
          <w:p w:rsidR="00305E76" w:rsidRDefault="00305E76" w:rsidP="00B17326">
            <w:pPr>
              <w:pStyle w:val="BodyText"/>
              <w:contextualSpacing/>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Performance criteria</w:t>
            </w:r>
          </w:p>
          <w:p w:rsidR="00B17326" w:rsidRPr="00305E76" w:rsidRDefault="00B17326" w:rsidP="00B17326">
            <w:pPr>
              <w:pStyle w:val="BodyText"/>
              <w:contextualSpacing/>
              <w:rPr>
                <w:rFonts w:asciiTheme="minorHAnsi" w:hAnsiTheme="minorHAnsi" w:cstheme="minorHAnsi"/>
                <w:lang w:val="en-NZ"/>
              </w:rPr>
            </w:pPr>
          </w:p>
        </w:tc>
      </w:tr>
      <w:tr w:rsidR="00305E76" w:rsidRPr="00305E76" w:rsidTr="00305E76">
        <w:tc>
          <w:tcPr>
            <w:tcW w:w="2580" w:type="dxa"/>
            <w:tcMar>
              <w:top w:w="0" w:type="dxa"/>
              <w:left w:w="62" w:type="dxa"/>
              <w:bottom w:w="0" w:type="dxa"/>
              <w:right w:w="62" w:type="dxa"/>
            </w:tcMar>
          </w:tcPr>
          <w:p w:rsidR="00305E76" w:rsidRPr="00305E76" w:rsidRDefault="008C459E" w:rsidP="00B17326">
            <w:pPr>
              <w:pStyle w:val="List"/>
              <w:numPr>
                <w:ilvl w:val="0"/>
                <w:numId w:val="58"/>
              </w:numPr>
              <w:spacing w:after="0" w:line="240" w:lineRule="auto"/>
              <w:rPr>
                <w:rFonts w:asciiTheme="minorHAnsi" w:hAnsiTheme="minorHAnsi" w:cstheme="minorHAnsi"/>
                <w:lang w:val="en-NZ"/>
              </w:rPr>
            </w:pPr>
            <w:r w:rsidRPr="005B4DC4">
              <w:t>Reflect on own cultural identity and biases</w:t>
            </w:r>
          </w:p>
        </w:tc>
        <w:tc>
          <w:tcPr>
            <w:tcW w:w="5942" w:type="dxa"/>
            <w:tcMar>
              <w:top w:w="0" w:type="dxa"/>
              <w:left w:w="62" w:type="dxa"/>
              <w:bottom w:w="0" w:type="dxa"/>
              <w:right w:w="62" w:type="dxa"/>
            </w:tcMar>
          </w:tcPr>
          <w:p w:rsidR="008C459E" w:rsidRPr="00230D80" w:rsidRDefault="008C459E" w:rsidP="00B17326">
            <w:pPr>
              <w:pStyle w:val="ListParagraph"/>
              <w:numPr>
                <w:ilvl w:val="0"/>
                <w:numId w:val="59"/>
              </w:numPr>
              <w:spacing w:after="0" w:line="240" w:lineRule="auto"/>
              <w:contextualSpacing/>
            </w:pPr>
            <w:r w:rsidRPr="00230D80">
              <w:t>Identify significant events in own family background or history which may influence current values, beliefs and attitudes</w:t>
            </w:r>
          </w:p>
          <w:p w:rsidR="008C459E" w:rsidRPr="00230D80" w:rsidRDefault="008C459E" w:rsidP="00B17326">
            <w:pPr>
              <w:pStyle w:val="ListParagraph"/>
              <w:numPr>
                <w:ilvl w:val="0"/>
                <w:numId w:val="59"/>
              </w:numPr>
              <w:spacing w:after="0" w:line="240" w:lineRule="auto"/>
              <w:contextualSpacing/>
            </w:pPr>
            <w:r w:rsidRPr="00230D80">
              <w:t>Define aspects of the environment which influence own cultural identity</w:t>
            </w:r>
          </w:p>
          <w:p w:rsidR="008C459E" w:rsidRPr="00230D80" w:rsidRDefault="008C459E" w:rsidP="00B17326">
            <w:pPr>
              <w:pStyle w:val="ListParagraph"/>
              <w:numPr>
                <w:ilvl w:val="0"/>
                <w:numId w:val="59"/>
              </w:numPr>
              <w:spacing w:after="0" w:line="240" w:lineRule="auto"/>
              <w:contextualSpacing/>
            </w:pPr>
            <w:r w:rsidRPr="00230D80">
              <w:t xml:space="preserve">Reflect on potential impact own background may have on interactions and relationships with people from other cultures </w:t>
            </w:r>
          </w:p>
          <w:p w:rsidR="00426E48" w:rsidRPr="00B17326" w:rsidRDefault="008C459E" w:rsidP="00B17326">
            <w:pPr>
              <w:pStyle w:val="ListParagraph"/>
              <w:numPr>
                <w:ilvl w:val="0"/>
                <w:numId w:val="59"/>
              </w:numPr>
              <w:spacing w:after="0" w:line="240" w:lineRule="auto"/>
              <w:contextualSpacing/>
              <w:rPr>
                <w:rFonts w:cstheme="minorHAnsi"/>
                <w:lang w:val="en-NZ"/>
              </w:rPr>
            </w:pPr>
            <w:r w:rsidRPr="00230D80">
              <w:t>Identify any knowledge, attitudes or skills to be developed to ensure cultural competency</w:t>
            </w:r>
          </w:p>
          <w:p w:rsidR="00305E76" w:rsidRPr="00230D80" w:rsidRDefault="00305E76" w:rsidP="00B17326">
            <w:pPr>
              <w:pStyle w:val="List2"/>
              <w:spacing w:after="0" w:line="240" w:lineRule="auto"/>
              <w:ind w:left="568" w:hanging="284"/>
              <w:rPr>
                <w:rFonts w:cstheme="minorHAnsi"/>
                <w:lang w:val="en-NZ"/>
              </w:rPr>
            </w:pPr>
          </w:p>
        </w:tc>
      </w:tr>
      <w:tr w:rsidR="00305E76" w:rsidRPr="00305E76" w:rsidTr="00305E76">
        <w:tc>
          <w:tcPr>
            <w:tcW w:w="2580" w:type="dxa"/>
            <w:tcMar>
              <w:top w:w="0" w:type="dxa"/>
              <w:left w:w="62" w:type="dxa"/>
              <w:bottom w:w="0" w:type="dxa"/>
              <w:right w:w="62" w:type="dxa"/>
            </w:tcMar>
          </w:tcPr>
          <w:p w:rsidR="00305E76" w:rsidRPr="00305E76" w:rsidRDefault="008C459E" w:rsidP="00B17326">
            <w:pPr>
              <w:pStyle w:val="List"/>
              <w:numPr>
                <w:ilvl w:val="0"/>
                <w:numId w:val="58"/>
              </w:numPr>
              <w:spacing w:after="0" w:line="240" w:lineRule="auto"/>
              <w:rPr>
                <w:rFonts w:asciiTheme="minorHAnsi" w:hAnsiTheme="minorHAnsi" w:cstheme="minorHAnsi"/>
                <w:lang w:val="en-NZ"/>
              </w:rPr>
            </w:pPr>
            <w:r w:rsidRPr="005B4DC4">
              <w:t>Identify and develop cultural competency</w:t>
            </w:r>
          </w:p>
        </w:tc>
        <w:tc>
          <w:tcPr>
            <w:tcW w:w="5942" w:type="dxa"/>
            <w:tcMar>
              <w:top w:w="0" w:type="dxa"/>
              <w:left w:w="62" w:type="dxa"/>
              <w:bottom w:w="0" w:type="dxa"/>
              <w:right w:w="62" w:type="dxa"/>
            </w:tcMar>
          </w:tcPr>
          <w:p w:rsidR="008C459E" w:rsidRPr="00230D80" w:rsidRDefault="008C459E" w:rsidP="00B17326">
            <w:pPr>
              <w:pStyle w:val="ListParagraph"/>
              <w:numPr>
                <w:ilvl w:val="0"/>
                <w:numId w:val="60"/>
              </w:numPr>
              <w:spacing w:after="0" w:line="240" w:lineRule="auto"/>
              <w:contextualSpacing/>
            </w:pPr>
            <w:r w:rsidRPr="00230D80">
              <w:t>Identify the cultural identities of the children within the   service, their families and the local community</w:t>
            </w:r>
          </w:p>
          <w:p w:rsidR="008C459E" w:rsidRPr="00230D80" w:rsidRDefault="008C459E" w:rsidP="00B17326">
            <w:pPr>
              <w:pStyle w:val="ListParagraph"/>
              <w:numPr>
                <w:ilvl w:val="0"/>
                <w:numId w:val="60"/>
              </w:numPr>
              <w:spacing w:after="0" w:line="240" w:lineRule="auto"/>
              <w:contextualSpacing/>
            </w:pPr>
            <w:r w:rsidRPr="00230D80">
              <w:t>Critically analyse relationships, curriculum and activities</w:t>
            </w:r>
          </w:p>
          <w:p w:rsidR="00305E76" w:rsidRDefault="008C459E" w:rsidP="00B17326">
            <w:pPr>
              <w:pStyle w:val="ListParagraph"/>
              <w:numPr>
                <w:ilvl w:val="0"/>
                <w:numId w:val="60"/>
              </w:numPr>
              <w:spacing w:after="0" w:line="240" w:lineRule="auto"/>
              <w:contextualSpacing/>
            </w:pPr>
            <w:r w:rsidRPr="00230D80">
              <w:t>Identify skills, attributes or knowledge that may need to be develope</w:t>
            </w:r>
            <w:r w:rsidR="006669B6">
              <w:t>d to ensure cultural competency</w:t>
            </w:r>
          </w:p>
          <w:p w:rsidR="006669B6" w:rsidRPr="006669B6" w:rsidRDefault="006669B6" w:rsidP="00B17326">
            <w:pPr>
              <w:spacing w:after="0" w:line="240" w:lineRule="auto"/>
              <w:contextualSpacing/>
            </w:pPr>
          </w:p>
        </w:tc>
      </w:tr>
      <w:tr w:rsidR="00305E76" w:rsidRPr="00305E76" w:rsidTr="00305E76">
        <w:tc>
          <w:tcPr>
            <w:tcW w:w="2580" w:type="dxa"/>
            <w:tcMar>
              <w:top w:w="0" w:type="dxa"/>
              <w:left w:w="62" w:type="dxa"/>
              <w:bottom w:w="0" w:type="dxa"/>
              <w:right w:w="62" w:type="dxa"/>
            </w:tcMar>
          </w:tcPr>
          <w:p w:rsidR="00305E76" w:rsidRDefault="008C459E" w:rsidP="00B17326">
            <w:pPr>
              <w:pStyle w:val="List"/>
              <w:numPr>
                <w:ilvl w:val="0"/>
                <w:numId w:val="58"/>
              </w:numPr>
              <w:spacing w:after="0" w:line="240" w:lineRule="auto"/>
            </w:pPr>
            <w:r>
              <w:t>Research Aboriginal and/or Torres Strait Islander communities</w:t>
            </w:r>
          </w:p>
          <w:p w:rsidR="008C459E" w:rsidRDefault="008C459E" w:rsidP="00B17326">
            <w:pPr>
              <w:pStyle w:val="List"/>
              <w:spacing w:after="0" w:line="240" w:lineRule="auto"/>
            </w:pPr>
          </w:p>
          <w:p w:rsidR="008C459E" w:rsidRDefault="008C459E" w:rsidP="00B17326">
            <w:pPr>
              <w:pStyle w:val="List"/>
              <w:spacing w:after="0" w:line="240" w:lineRule="auto"/>
            </w:pPr>
          </w:p>
          <w:p w:rsidR="008C459E" w:rsidRDefault="008C459E" w:rsidP="00B17326">
            <w:pPr>
              <w:pStyle w:val="List"/>
              <w:spacing w:after="0" w:line="240" w:lineRule="auto"/>
            </w:pPr>
          </w:p>
          <w:p w:rsidR="006669B6" w:rsidRDefault="006669B6" w:rsidP="00B17326">
            <w:pPr>
              <w:pStyle w:val="List"/>
              <w:spacing w:after="0" w:line="240" w:lineRule="auto"/>
            </w:pPr>
          </w:p>
          <w:p w:rsidR="008C459E" w:rsidRDefault="008C459E" w:rsidP="00B17326">
            <w:pPr>
              <w:pStyle w:val="List"/>
              <w:numPr>
                <w:ilvl w:val="0"/>
                <w:numId w:val="58"/>
              </w:numPr>
              <w:spacing w:after="0" w:line="240" w:lineRule="auto"/>
            </w:pPr>
            <w:r w:rsidRPr="005B4DC4">
              <w:t>Support individual cultural identities</w:t>
            </w:r>
          </w:p>
          <w:p w:rsidR="00230D80" w:rsidRDefault="00230D80" w:rsidP="00B17326">
            <w:pPr>
              <w:pStyle w:val="List"/>
              <w:spacing w:after="0" w:line="240" w:lineRule="auto"/>
            </w:pPr>
          </w:p>
          <w:p w:rsidR="00230D80" w:rsidRDefault="00230D80" w:rsidP="00B17326">
            <w:pPr>
              <w:pStyle w:val="List"/>
              <w:spacing w:after="0" w:line="240" w:lineRule="auto"/>
            </w:pPr>
          </w:p>
          <w:p w:rsidR="00230D80" w:rsidRDefault="00230D80" w:rsidP="00B17326">
            <w:pPr>
              <w:pStyle w:val="List"/>
              <w:spacing w:after="0" w:line="240" w:lineRule="auto"/>
            </w:pPr>
          </w:p>
          <w:p w:rsidR="00230D80" w:rsidRDefault="00230D80" w:rsidP="00B17326">
            <w:pPr>
              <w:pStyle w:val="List"/>
              <w:spacing w:after="0" w:line="240" w:lineRule="auto"/>
            </w:pPr>
          </w:p>
          <w:p w:rsidR="00230D80" w:rsidRDefault="00230D80" w:rsidP="00B17326">
            <w:pPr>
              <w:pStyle w:val="List"/>
              <w:spacing w:after="0" w:line="240" w:lineRule="auto"/>
            </w:pPr>
          </w:p>
          <w:p w:rsidR="00230D80" w:rsidRDefault="00230D80" w:rsidP="00B17326">
            <w:pPr>
              <w:pStyle w:val="List"/>
              <w:spacing w:after="0" w:line="240" w:lineRule="auto"/>
            </w:pPr>
          </w:p>
          <w:p w:rsidR="00230D80" w:rsidRDefault="00230D80" w:rsidP="00B17326">
            <w:pPr>
              <w:pStyle w:val="List"/>
              <w:spacing w:after="0" w:line="240" w:lineRule="auto"/>
            </w:pPr>
          </w:p>
          <w:p w:rsidR="00230D80" w:rsidRDefault="00230D80" w:rsidP="00B17326">
            <w:pPr>
              <w:pStyle w:val="List"/>
              <w:spacing w:after="0" w:line="240" w:lineRule="auto"/>
            </w:pPr>
          </w:p>
          <w:p w:rsidR="00230D80" w:rsidRDefault="00230D80" w:rsidP="00B17326">
            <w:pPr>
              <w:pStyle w:val="List"/>
              <w:spacing w:after="0" w:line="240" w:lineRule="auto"/>
            </w:pPr>
          </w:p>
          <w:p w:rsidR="00230D80" w:rsidRDefault="00230D80" w:rsidP="00B17326">
            <w:pPr>
              <w:pStyle w:val="List"/>
              <w:spacing w:after="0" w:line="240" w:lineRule="auto"/>
            </w:pPr>
          </w:p>
          <w:p w:rsidR="00230D80" w:rsidRDefault="00230D80" w:rsidP="00B17326">
            <w:pPr>
              <w:pStyle w:val="List"/>
              <w:spacing w:after="0" w:line="240" w:lineRule="auto"/>
            </w:pPr>
          </w:p>
          <w:p w:rsidR="00230D80" w:rsidRDefault="00230D80" w:rsidP="00B17326">
            <w:pPr>
              <w:pStyle w:val="List"/>
              <w:spacing w:after="0" w:line="240" w:lineRule="auto"/>
            </w:pPr>
          </w:p>
          <w:p w:rsidR="00B17326" w:rsidRDefault="00B17326" w:rsidP="00B17326">
            <w:pPr>
              <w:pStyle w:val="List"/>
              <w:spacing w:after="0" w:line="240" w:lineRule="auto"/>
            </w:pPr>
          </w:p>
          <w:p w:rsidR="00230D80" w:rsidRDefault="00230D80" w:rsidP="00B17326">
            <w:pPr>
              <w:pStyle w:val="List"/>
              <w:numPr>
                <w:ilvl w:val="0"/>
                <w:numId w:val="58"/>
              </w:numPr>
              <w:spacing w:after="0" w:line="240" w:lineRule="auto"/>
            </w:pPr>
            <w:r w:rsidRPr="005B4DC4">
              <w:t>Create environments to support children’s cross-cultural understanding and relationships</w:t>
            </w:r>
          </w:p>
          <w:p w:rsidR="00230D80" w:rsidRDefault="00230D80" w:rsidP="00B17326">
            <w:pPr>
              <w:pStyle w:val="List"/>
              <w:spacing w:after="0" w:line="240" w:lineRule="auto"/>
            </w:pPr>
          </w:p>
          <w:p w:rsidR="00230D80" w:rsidRDefault="00230D80" w:rsidP="00B17326">
            <w:pPr>
              <w:pStyle w:val="List"/>
              <w:spacing w:after="0" w:line="240" w:lineRule="auto"/>
            </w:pPr>
          </w:p>
          <w:p w:rsidR="00230D80" w:rsidRDefault="00230D80" w:rsidP="00B17326">
            <w:pPr>
              <w:pStyle w:val="List"/>
              <w:spacing w:after="0" w:line="240" w:lineRule="auto"/>
            </w:pPr>
          </w:p>
          <w:p w:rsidR="00230D80" w:rsidRDefault="00230D80" w:rsidP="00B17326">
            <w:pPr>
              <w:pStyle w:val="List"/>
              <w:spacing w:after="0" w:line="240" w:lineRule="auto"/>
            </w:pPr>
          </w:p>
          <w:p w:rsidR="00230D80" w:rsidRDefault="00230D80" w:rsidP="00B17326">
            <w:pPr>
              <w:pStyle w:val="List"/>
              <w:spacing w:after="0" w:line="240" w:lineRule="auto"/>
            </w:pPr>
          </w:p>
          <w:p w:rsidR="00230D80" w:rsidRDefault="00230D80" w:rsidP="00B17326">
            <w:pPr>
              <w:pStyle w:val="List"/>
              <w:spacing w:after="0" w:line="240" w:lineRule="auto"/>
            </w:pPr>
          </w:p>
          <w:p w:rsidR="00230D80" w:rsidRDefault="00230D80" w:rsidP="00B17326">
            <w:pPr>
              <w:pStyle w:val="List"/>
              <w:spacing w:after="0" w:line="240" w:lineRule="auto"/>
            </w:pPr>
          </w:p>
          <w:p w:rsidR="00230D80" w:rsidRDefault="00230D80" w:rsidP="00B17326">
            <w:pPr>
              <w:pStyle w:val="List"/>
              <w:spacing w:after="0" w:line="240" w:lineRule="auto"/>
            </w:pPr>
          </w:p>
          <w:p w:rsidR="00230D80" w:rsidRDefault="00230D80" w:rsidP="00B17326">
            <w:pPr>
              <w:pStyle w:val="List"/>
              <w:spacing w:after="0" w:line="240" w:lineRule="auto"/>
              <w:ind w:left="0" w:firstLine="0"/>
            </w:pPr>
          </w:p>
          <w:p w:rsidR="00B17326" w:rsidRDefault="00B17326" w:rsidP="00B17326">
            <w:pPr>
              <w:pStyle w:val="List"/>
              <w:spacing w:after="0" w:line="240" w:lineRule="auto"/>
              <w:ind w:left="0" w:firstLine="0"/>
            </w:pPr>
          </w:p>
          <w:p w:rsidR="00230D80" w:rsidRDefault="00230D80" w:rsidP="00B17326">
            <w:pPr>
              <w:pStyle w:val="List"/>
              <w:numPr>
                <w:ilvl w:val="0"/>
                <w:numId w:val="58"/>
              </w:numPr>
              <w:spacing w:after="0" w:line="240" w:lineRule="auto"/>
            </w:pPr>
            <w:r w:rsidRPr="005B4DC4">
              <w:t>Support the implementation of inclusive learning experiences</w:t>
            </w:r>
          </w:p>
          <w:p w:rsidR="006669B6" w:rsidRDefault="006669B6" w:rsidP="00B17326">
            <w:pPr>
              <w:pStyle w:val="List"/>
              <w:spacing w:after="0" w:line="240" w:lineRule="auto"/>
              <w:ind w:left="45" w:firstLine="0"/>
            </w:pPr>
          </w:p>
          <w:p w:rsidR="006669B6" w:rsidRDefault="006669B6" w:rsidP="00B17326">
            <w:pPr>
              <w:pStyle w:val="List"/>
              <w:spacing w:after="0" w:line="240" w:lineRule="auto"/>
              <w:ind w:left="0" w:firstLine="0"/>
            </w:pPr>
          </w:p>
          <w:p w:rsidR="00B17326" w:rsidRDefault="00B17326" w:rsidP="00B17326">
            <w:pPr>
              <w:pStyle w:val="List"/>
              <w:spacing w:after="0" w:line="240" w:lineRule="auto"/>
              <w:ind w:left="0" w:firstLine="0"/>
            </w:pPr>
          </w:p>
          <w:p w:rsidR="00B17326" w:rsidRDefault="00B17326" w:rsidP="00B17326">
            <w:pPr>
              <w:pStyle w:val="List"/>
              <w:spacing w:after="0" w:line="240" w:lineRule="auto"/>
              <w:ind w:left="0" w:firstLine="0"/>
            </w:pPr>
          </w:p>
          <w:p w:rsidR="006669B6" w:rsidRDefault="006669B6" w:rsidP="00B17326">
            <w:pPr>
              <w:pStyle w:val="List"/>
              <w:numPr>
                <w:ilvl w:val="0"/>
                <w:numId w:val="58"/>
              </w:numPr>
              <w:spacing w:after="0" w:line="240" w:lineRule="auto"/>
            </w:pPr>
            <w:r>
              <w:t>Support children in developing confidence and strength in personal and cultural identity</w:t>
            </w:r>
          </w:p>
          <w:p w:rsidR="00230D80" w:rsidRDefault="00230D80" w:rsidP="00B17326">
            <w:pPr>
              <w:pStyle w:val="List"/>
              <w:spacing w:after="0" w:line="240" w:lineRule="auto"/>
              <w:ind w:left="0" w:firstLine="0"/>
            </w:pPr>
          </w:p>
          <w:p w:rsidR="00230D80" w:rsidRDefault="00230D80" w:rsidP="00B17326">
            <w:pPr>
              <w:pStyle w:val="List"/>
              <w:spacing w:after="0" w:line="240" w:lineRule="auto"/>
            </w:pPr>
          </w:p>
          <w:p w:rsidR="00230D80" w:rsidRPr="00305E76" w:rsidRDefault="00230D80" w:rsidP="00B17326">
            <w:pPr>
              <w:pStyle w:val="List"/>
              <w:spacing w:after="0" w:line="240" w:lineRule="auto"/>
              <w:ind w:left="0" w:firstLine="0"/>
              <w:rPr>
                <w:rFonts w:asciiTheme="minorHAnsi" w:hAnsiTheme="minorHAnsi" w:cstheme="minorHAnsi"/>
                <w:lang w:val="en-NZ"/>
              </w:rPr>
            </w:pPr>
          </w:p>
        </w:tc>
        <w:tc>
          <w:tcPr>
            <w:tcW w:w="5942" w:type="dxa"/>
            <w:tcMar>
              <w:top w:w="0" w:type="dxa"/>
              <w:left w:w="62" w:type="dxa"/>
              <w:bottom w:w="0" w:type="dxa"/>
              <w:right w:w="62" w:type="dxa"/>
            </w:tcMar>
          </w:tcPr>
          <w:p w:rsidR="008C459E" w:rsidRPr="00230D80" w:rsidRDefault="008C459E" w:rsidP="00B17326">
            <w:pPr>
              <w:pStyle w:val="ListParagraph"/>
              <w:numPr>
                <w:ilvl w:val="0"/>
                <w:numId w:val="61"/>
              </w:numPr>
              <w:spacing w:after="0" w:line="240" w:lineRule="auto"/>
              <w:contextualSpacing/>
            </w:pPr>
            <w:r w:rsidRPr="00230D80">
              <w:lastRenderedPageBreak/>
              <w:t>Identify any historical issues in relation to Aboriginal and/or Torres Strait Islander people and the land that the service is on, including at regional and state levels</w:t>
            </w:r>
          </w:p>
          <w:p w:rsidR="00426E48" w:rsidRDefault="008C459E" w:rsidP="00B17326">
            <w:pPr>
              <w:pStyle w:val="ListParagraph"/>
              <w:numPr>
                <w:ilvl w:val="0"/>
                <w:numId w:val="61"/>
              </w:numPr>
              <w:spacing w:after="0" w:line="240" w:lineRule="auto"/>
              <w:contextualSpacing/>
            </w:pPr>
            <w:r w:rsidRPr="00230D80">
              <w:t>Reflect on contemporary impacts of historical issues including those relating to Aboriginal and/o</w:t>
            </w:r>
            <w:r w:rsidR="006669B6">
              <w:t>r Torres Strait Islander people</w:t>
            </w:r>
          </w:p>
          <w:p w:rsidR="006669B6" w:rsidRPr="006669B6" w:rsidRDefault="006669B6" w:rsidP="00B17326">
            <w:pPr>
              <w:spacing w:after="0" w:line="240" w:lineRule="auto"/>
              <w:contextualSpacing/>
            </w:pPr>
          </w:p>
          <w:p w:rsidR="00230D80" w:rsidRPr="00230D80" w:rsidRDefault="00230D80" w:rsidP="00B17326">
            <w:pPr>
              <w:pStyle w:val="ListParagraph"/>
              <w:numPr>
                <w:ilvl w:val="0"/>
                <w:numId w:val="62"/>
              </w:numPr>
              <w:spacing w:after="0" w:line="240" w:lineRule="auto"/>
              <w:contextualSpacing/>
            </w:pPr>
            <w:r w:rsidRPr="00230D80">
              <w:t xml:space="preserve">Identify and consult with appropriate persons to obtain knowledge of local cultural groups </w:t>
            </w:r>
          </w:p>
          <w:p w:rsidR="00230D80" w:rsidRPr="00230D80" w:rsidRDefault="00230D80" w:rsidP="00B17326">
            <w:pPr>
              <w:pStyle w:val="ListParagraph"/>
              <w:numPr>
                <w:ilvl w:val="0"/>
                <w:numId w:val="62"/>
              </w:numPr>
              <w:spacing w:after="0" w:line="240" w:lineRule="auto"/>
              <w:contextualSpacing/>
            </w:pPr>
            <w:r w:rsidRPr="00230D80">
              <w:t xml:space="preserve">Support activities within the service to encourage and promote participation by all cultural groups </w:t>
            </w:r>
          </w:p>
          <w:p w:rsidR="00230D80" w:rsidRPr="00230D80" w:rsidRDefault="00230D80" w:rsidP="00B17326">
            <w:pPr>
              <w:pStyle w:val="ListParagraph"/>
              <w:numPr>
                <w:ilvl w:val="0"/>
                <w:numId w:val="62"/>
              </w:numPr>
              <w:spacing w:after="0" w:line="240" w:lineRule="auto"/>
              <w:contextualSpacing/>
            </w:pPr>
            <w:r w:rsidRPr="00230D80">
              <w:t>Process information in a culturally sensitive way including identification of how and with whom information can be shared</w:t>
            </w:r>
          </w:p>
          <w:p w:rsidR="00230D80" w:rsidRPr="00230D80" w:rsidRDefault="00230D80" w:rsidP="00B17326">
            <w:pPr>
              <w:pStyle w:val="ListParagraph"/>
              <w:numPr>
                <w:ilvl w:val="0"/>
                <w:numId w:val="62"/>
              </w:numPr>
              <w:spacing w:after="0" w:line="240" w:lineRule="auto"/>
              <w:contextualSpacing/>
            </w:pPr>
            <w:r w:rsidRPr="00230D80">
              <w:t>Provide opportunities for all families to share their context and cultural knowledge</w:t>
            </w:r>
          </w:p>
          <w:p w:rsidR="00230D80" w:rsidRPr="00230D80" w:rsidRDefault="00230D80" w:rsidP="00B17326">
            <w:pPr>
              <w:pStyle w:val="ListParagraph"/>
              <w:numPr>
                <w:ilvl w:val="0"/>
                <w:numId w:val="62"/>
              </w:numPr>
              <w:spacing w:after="0" w:line="240" w:lineRule="auto"/>
              <w:contextualSpacing/>
            </w:pPr>
            <w:r w:rsidRPr="00230D80">
              <w:t>Provide opportunities for children and families to enhance their experience of cultural diversity</w:t>
            </w:r>
          </w:p>
          <w:p w:rsidR="00230D80" w:rsidRDefault="00230D80" w:rsidP="00B17326">
            <w:pPr>
              <w:pStyle w:val="ListParagraph"/>
              <w:numPr>
                <w:ilvl w:val="0"/>
                <w:numId w:val="62"/>
              </w:numPr>
              <w:spacing w:after="0" w:line="240" w:lineRule="auto"/>
              <w:contextualSpacing/>
            </w:pPr>
            <w:r w:rsidRPr="00230D80">
              <w:t>Demonstrate respect for all home languages and expose children to different language and dialects, and encourage appreciation of linguistic diversity</w:t>
            </w:r>
          </w:p>
          <w:p w:rsidR="00B17326" w:rsidRPr="006669B6" w:rsidRDefault="00B17326" w:rsidP="00B17326">
            <w:pPr>
              <w:spacing w:after="0" w:line="240" w:lineRule="auto"/>
              <w:contextualSpacing/>
            </w:pPr>
          </w:p>
          <w:p w:rsidR="00230D80" w:rsidRPr="00230D80" w:rsidRDefault="00230D80" w:rsidP="00B17326">
            <w:pPr>
              <w:pStyle w:val="ListParagraph"/>
              <w:numPr>
                <w:ilvl w:val="0"/>
                <w:numId w:val="63"/>
              </w:numPr>
              <w:spacing w:after="0" w:line="240" w:lineRule="auto"/>
              <w:contextualSpacing/>
            </w:pPr>
            <w:r w:rsidRPr="00230D80">
              <w:t xml:space="preserve">Plan and implement experiences that foster positive attitudes to inclusion </w:t>
            </w:r>
          </w:p>
          <w:p w:rsidR="00230D80" w:rsidRPr="00230D80" w:rsidRDefault="00230D80" w:rsidP="00B17326">
            <w:pPr>
              <w:pStyle w:val="ListParagraph"/>
              <w:numPr>
                <w:ilvl w:val="0"/>
                <w:numId w:val="63"/>
              </w:numPr>
              <w:spacing w:after="0" w:line="240" w:lineRule="auto"/>
              <w:contextualSpacing/>
            </w:pPr>
            <w:r w:rsidRPr="00230D80">
              <w:t xml:space="preserve">Explore with children the culture, heritage, backgrounds and traditions of each child within the context of their community </w:t>
            </w:r>
          </w:p>
          <w:p w:rsidR="00230D80" w:rsidRPr="00230D80" w:rsidRDefault="00230D80" w:rsidP="00B17326">
            <w:pPr>
              <w:pStyle w:val="ListParagraph"/>
              <w:numPr>
                <w:ilvl w:val="0"/>
                <w:numId w:val="63"/>
              </w:numPr>
              <w:spacing w:after="0" w:line="240" w:lineRule="auto"/>
              <w:contextualSpacing/>
            </w:pPr>
            <w:r w:rsidRPr="00230D80">
              <w:t xml:space="preserve">Promote establishment of constructive relationships with all children and families based on trusting relationships, respectful interactions, understandings of alternate world views and celebration of diversity </w:t>
            </w:r>
          </w:p>
          <w:p w:rsidR="00230D80" w:rsidRPr="00230D80" w:rsidRDefault="00230D80" w:rsidP="00B17326">
            <w:pPr>
              <w:pStyle w:val="ListParagraph"/>
              <w:numPr>
                <w:ilvl w:val="0"/>
                <w:numId w:val="63"/>
              </w:numPr>
              <w:spacing w:after="0" w:line="240" w:lineRule="auto"/>
              <w:contextualSpacing/>
            </w:pPr>
            <w:r w:rsidRPr="00230D80">
              <w:lastRenderedPageBreak/>
              <w:t>Use oral communication skills to role-model open, inclusive, ethical interactions with all children, families and colleagues</w:t>
            </w:r>
          </w:p>
          <w:p w:rsidR="00230D80" w:rsidRPr="00230D80" w:rsidRDefault="00230D80" w:rsidP="00B17326">
            <w:pPr>
              <w:pStyle w:val="ListParagraph"/>
              <w:numPr>
                <w:ilvl w:val="0"/>
                <w:numId w:val="63"/>
              </w:numPr>
              <w:spacing w:after="0" w:line="240" w:lineRule="auto"/>
              <w:contextualSpacing/>
            </w:pPr>
            <w:r w:rsidRPr="00230D80">
              <w:t>Observe children’s interactions and participation to identify the need for additional cultural support and cross-cultural understanding</w:t>
            </w:r>
          </w:p>
          <w:p w:rsidR="00230D80" w:rsidRPr="00230D80" w:rsidRDefault="00230D80" w:rsidP="00B17326">
            <w:pPr>
              <w:pStyle w:val="BodyText"/>
              <w:contextualSpacing/>
              <w:rPr>
                <w:rFonts w:ascii="Calibri" w:hAnsi="Calibri"/>
                <w:sz w:val="22"/>
                <w:szCs w:val="22"/>
              </w:rPr>
            </w:pPr>
          </w:p>
          <w:p w:rsidR="00230D80" w:rsidRPr="00230D80" w:rsidRDefault="00230D80" w:rsidP="00B17326">
            <w:pPr>
              <w:pStyle w:val="ListParagraph"/>
              <w:numPr>
                <w:ilvl w:val="0"/>
                <w:numId w:val="64"/>
              </w:numPr>
              <w:spacing w:after="0" w:line="240" w:lineRule="auto"/>
              <w:contextualSpacing/>
            </w:pPr>
            <w:r w:rsidRPr="00230D80">
              <w:t>Implement experiences that build on the diverse backgrounds of children and families within the service, broaden children’s perspectives and encourage appreciation of diversity</w:t>
            </w:r>
          </w:p>
          <w:p w:rsidR="00230D80" w:rsidRDefault="00230D80" w:rsidP="00B17326">
            <w:pPr>
              <w:pStyle w:val="ListParagraph"/>
              <w:numPr>
                <w:ilvl w:val="0"/>
                <w:numId w:val="64"/>
              </w:numPr>
              <w:spacing w:after="0" w:line="240" w:lineRule="auto"/>
              <w:contextualSpacing/>
            </w:pPr>
            <w:r w:rsidRPr="00230D80">
              <w:t>Plan and implement experiences that focus on events, customs and beliefs that are relevant to the service’s children and families</w:t>
            </w:r>
          </w:p>
          <w:p w:rsidR="00B17326" w:rsidRDefault="00B17326" w:rsidP="00B17326">
            <w:pPr>
              <w:pStyle w:val="ListParagraph"/>
              <w:spacing w:after="0" w:line="240" w:lineRule="auto"/>
              <w:ind w:left="360"/>
              <w:contextualSpacing/>
            </w:pPr>
          </w:p>
          <w:p w:rsidR="00230D80" w:rsidRPr="00230D80" w:rsidRDefault="00230D80" w:rsidP="00B17326">
            <w:pPr>
              <w:pStyle w:val="ListParagraph"/>
              <w:numPr>
                <w:ilvl w:val="0"/>
                <w:numId w:val="65"/>
              </w:numPr>
              <w:spacing w:after="0" w:line="240" w:lineRule="auto"/>
              <w:contextualSpacing/>
            </w:pPr>
            <w:r w:rsidRPr="00230D80">
              <w:t>Support experiences and environments where secure, respectful and reciprocal relationships between children, families and other adults can be established</w:t>
            </w:r>
          </w:p>
          <w:p w:rsidR="00230D80" w:rsidRPr="00230D80" w:rsidRDefault="00230D80" w:rsidP="00B17326">
            <w:pPr>
              <w:pStyle w:val="ListParagraph"/>
              <w:numPr>
                <w:ilvl w:val="0"/>
                <w:numId w:val="65"/>
              </w:numPr>
              <w:spacing w:after="0" w:line="240" w:lineRule="auto"/>
              <w:contextualSpacing/>
            </w:pPr>
            <w:r w:rsidRPr="00230D80">
              <w:t>Communicate and interact with children to help them work towards a strong sense of identity, wellbeing and of being connected with and contributing to their world</w:t>
            </w:r>
          </w:p>
          <w:p w:rsidR="00230D80" w:rsidRPr="00230D80" w:rsidRDefault="00230D80" w:rsidP="00B17326">
            <w:pPr>
              <w:pStyle w:val="ListParagraph"/>
              <w:numPr>
                <w:ilvl w:val="0"/>
                <w:numId w:val="65"/>
              </w:numPr>
              <w:spacing w:after="0" w:line="240" w:lineRule="auto"/>
              <w:contextualSpacing/>
            </w:pPr>
            <w:r w:rsidRPr="00230D80">
              <w:t>Implement group activities to allow children to use collaborative processes to solve problems</w:t>
            </w:r>
          </w:p>
          <w:p w:rsidR="00230D80" w:rsidRPr="00230D80" w:rsidRDefault="00230D80" w:rsidP="00B17326">
            <w:pPr>
              <w:pStyle w:val="ListParagraph"/>
              <w:numPr>
                <w:ilvl w:val="0"/>
                <w:numId w:val="65"/>
              </w:numPr>
              <w:spacing w:after="0" w:line="240" w:lineRule="auto"/>
              <w:contextualSpacing/>
            </w:pPr>
            <w:r w:rsidRPr="00230D80">
              <w:t>Engage with peers, mentors or others to support individual children with specific cultural needs as appropriate</w:t>
            </w:r>
          </w:p>
          <w:p w:rsidR="00230D80" w:rsidRPr="00B17326" w:rsidRDefault="00230D80" w:rsidP="00B17326">
            <w:pPr>
              <w:pStyle w:val="ListParagraph"/>
              <w:numPr>
                <w:ilvl w:val="0"/>
                <w:numId w:val="65"/>
              </w:numPr>
              <w:spacing w:after="0" w:line="240" w:lineRule="auto"/>
              <w:contextualSpacing/>
              <w:rPr>
                <w:rFonts w:cstheme="minorHAnsi"/>
              </w:rPr>
            </w:pPr>
            <w:r w:rsidRPr="00230D80">
              <w:t>Follow community protocols when engaging with community members</w:t>
            </w:r>
          </w:p>
        </w:tc>
      </w:tr>
    </w:tbl>
    <w:p w:rsidR="00D46DB0" w:rsidRDefault="00D46DB0" w:rsidP="00305E76">
      <w:pPr>
        <w:pStyle w:val="Heading3"/>
        <w:rPr>
          <w:b w:val="0"/>
          <w:bCs w:val="0"/>
        </w:rPr>
      </w:pPr>
      <w:r>
        <w:lastRenderedPageBreak/>
        <w:br w:type="page"/>
      </w:r>
    </w:p>
    <w:bookmarkStart w:id="7" w:name="_Toc450403546"/>
    <w:p w:rsidR="00305E76" w:rsidRDefault="00731A5D" w:rsidP="00305E76">
      <w:pPr>
        <w:pStyle w:val="Heading3"/>
      </w:pPr>
      <w:r>
        <w:rPr>
          <w:noProof/>
          <w:lang w:eastAsia="en-GB"/>
        </w:rPr>
        <w:lastRenderedPageBreak/>
        <mc:AlternateContent>
          <mc:Choice Requires="wps">
            <w:drawing>
              <wp:anchor distT="0" distB="0" distL="114300" distR="114300" simplePos="0" relativeHeight="251692032" behindDoc="1" locked="0" layoutInCell="1" allowOverlap="1" wp14:anchorId="2B353574" wp14:editId="33507C15">
                <wp:simplePos x="0" y="0"/>
                <wp:positionH relativeFrom="column">
                  <wp:posOffset>-763270</wp:posOffset>
                </wp:positionH>
                <wp:positionV relativeFrom="paragraph">
                  <wp:posOffset>-230505</wp:posOffset>
                </wp:positionV>
                <wp:extent cx="7303135" cy="9098280"/>
                <wp:effectExtent l="8255" t="7620" r="13335" b="28575"/>
                <wp:wrapNone/>
                <wp:docPr id="110"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909828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26" style="position:absolute;margin-left:-60.1pt;margin-top:-18.15pt;width:575.05pt;height:716.4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" strokecolor="#d99594" strokeweight="1pt">
                <v:fill color2="#e5b8b7" focus="100%" type="gradient"/>
                <v:shadow on="t" color="#622423" opacity=".5" offset="1pt"/>
              </v:roundrect>
            </w:pict>
          </mc:Fallback>
        </mc:AlternateContent>
      </w:r>
      <w:r w:rsidR="00D46DB0" w:rsidRPr="0017469D">
        <w:t>Skills and Knowledge</w:t>
      </w:r>
      <w:bookmarkEnd w:id="6"/>
      <w:bookmarkEnd w:id="7"/>
      <w:r w:rsidR="00D46DB0" w:rsidRPr="0017469D">
        <w:t xml:space="preserve"> </w:t>
      </w:r>
    </w:p>
    <w:tbl>
      <w:tblPr>
        <w:tblW w:w="0" w:type="auto"/>
        <w:tblLayout w:type="fixed"/>
        <w:tblCellMar>
          <w:left w:w="62" w:type="dxa"/>
          <w:right w:w="62" w:type="dxa"/>
        </w:tblCellMar>
        <w:tblLook w:val="0000" w:firstRow="0" w:lastRow="0" w:firstColumn="0" w:lastColumn="0" w:noHBand="0" w:noVBand="0"/>
      </w:tblPr>
      <w:tblGrid>
        <w:gridCol w:w="8522"/>
      </w:tblGrid>
      <w:tr w:rsidR="00305E76" w:rsidRPr="00305E76" w:rsidTr="00305E76">
        <w:tc>
          <w:tcPr>
            <w:tcW w:w="8522" w:type="dxa"/>
            <w:tcMar>
              <w:top w:w="0" w:type="dxa"/>
              <w:left w:w="62" w:type="dxa"/>
              <w:bottom w:w="0" w:type="dxa"/>
              <w:right w:w="62" w:type="dxa"/>
            </w:tcMar>
          </w:tcPr>
          <w:p w:rsidR="00305E76" w:rsidRPr="00305E76" w:rsidRDefault="00305E76" w:rsidP="00B72CC9">
            <w:pPr>
              <w:pStyle w:val="BodyText"/>
              <w:contextualSpacing/>
              <w:jc w:val="left"/>
              <w:rPr>
                <w:rFonts w:asciiTheme="minorHAnsi" w:hAnsiTheme="minorHAnsi" w:cstheme="minorHAnsi"/>
                <w:lang w:val="en-NZ"/>
              </w:rPr>
            </w:pPr>
            <w:r w:rsidRPr="00305E76">
              <w:rPr>
                <w:rFonts w:asciiTheme="minorHAnsi" w:hAnsiTheme="minorHAnsi" w:cstheme="minorHAnsi"/>
              </w:rPr>
              <w:t>This section describes the skills and knowledge required for this unit.</w:t>
            </w:r>
          </w:p>
        </w:tc>
      </w:tr>
      <w:tr w:rsidR="00305E76" w:rsidRPr="00305E76" w:rsidTr="00305E76">
        <w:tc>
          <w:tcPr>
            <w:tcW w:w="8522" w:type="dxa"/>
            <w:tcMar>
              <w:top w:w="0" w:type="dxa"/>
              <w:left w:w="62" w:type="dxa"/>
              <w:bottom w:w="0" w:type="dxa"/>
              <w:right w:w="62" w:type="dxa"/>
            </w:tcMar>
          </w:tcPr>
          <w:p w:rsidR="00511B20" w:rsidRDefault="00511B20" w:rsidP="00B72CC9">
            <w:pPr>
              <w:pStyle w:val="BodyText"/>
              <w:contextualSpacing/>
              <w:jc w:val="left"/>
              <w:rPr>
                <w:rStyle w:val="SpecialBold"/>
                <w:rFonts w:ascii="Calibri" w:eastAsiaTheme="majorEastAsia" w:hAnsi="Calibri"/>
                <w:sz w:val="22"/>
                <w:szCs w:val="22"/>
              </w:rPr>
            </w:pPr>
          </w:p>
          <w:p w:rsidR="00511B20" w:rsidRDefault="00511B20" w:rsidP="00B72CC9">
            <w:pPr>
              <w:pStyle w:val="BodyText"/>
              <w:contextualSpacing/>
              <w:jc w:val="left"/>
              <w:rPr>
                <w:rStyle w:val="SpecialBold"/>
                <w:rFonts w:ascii="Calibri" w:eastAsiaTheme="majorEastAsia" w:hAnsi="Calibri"/>
                <w:sz w:val="22"/>
                <w:szCs w:val="22"/>
              </w:rPr>
            </w:pPr>
            <w:r>
              <w:rPr>
                <w:rStyle w:val="SpecialBold"/>
                <w:rFonts w:ascii="Calibri" w:eastAsiaTheme="majorEastAsia" w:hAnsi="Calibri"/>
                <w:sz w:val="22"/>
                <w:szCs w:val="22"/>
              </w:rPr>
              <w:t>Foundation Skills:</w:t>
            </w:r>
          </w:p>
          <w:p w:rsidR="00511B20" w:rsidRDefault="00511B20" w:rsidP="00B72CC9">
            <w:pPr>
              <w:pStyle w:val="BodyText"/>
              <w:contextualSpacing/>
              <w:jc w:val="left"/>
              <w:rPr>
                <w:rStyle w:val="SpecialBold"/>
                <w:rFonts w:ascii="Calibri" w:eastAsiaTheme="majorEastAsia" w:hAnsi="Calibri"/>
                <w:sz w:val="22"/>
                <w:szCs w:val="22"/>
              </w:rPr>
            </w:pPr>
          </w:p>
          <w:tbl>
            <w:tblPr>
              <w:tblW w:w="0" w:type="auto"/>
              <w:tblLayout w:type="fixed"/>
              <w:tblCellMar>
                <w:left w:w="62" w:type="dxa"/>
                <w:right w:w="62" w:type="dxa"/>
              </w:tblCellMar>
              <w:tblLook w:val="04A0" w:firstRow="1" w:lastRow="0" w:firstColumn="1" w:lastColumn="0" w:noHBand="0" w:noVBand="1"/>
            </w:tblPr>
            <w:tblGrid>
              <w:gridCol w:w="8910"/>
              <w:gridCol w:w="54"/>
            </w:tblGrid>
            <w:tr w:rsidR="00511B20" w:rsidTr="00511B20">
              <w:tc>
                <w:tcPr>
                  <w:tcW w:w="8964" w:type="dxa"/>
                  <w:gridSpan w:val="2"/>
                  <w:hideMark/>
                </w:tcPr>
                <w:p w:rsidR="00511B20" w:rsidRPr="00511B20" w:rsidRDefault="00511B20" w:rsidP="00B72CC9">
                  <w:pPr>
                    <w:pStyle w:val="BodyText"/>
                    <w:contextualSpacing/>
                    <w:jc w:val="left"/>
                    <w:rPr>
                      <w:rFonts w:ascii="Calibri" w:hAnsi="Calibri"/>
                      <w:sz w:val="22"/>
                      <w:szCs w:val="22"/>
                      <w:lang w:val="en-NZ" w:eastAsia="en-US"/>
                    </w:rPr>
                  </w:pPr>
                  <w:r w:rsidRPr="00511B20">
                    <w:rPr>
                      <w:rStyle w:val="Emphasis"/>
                      <w:rFonts w:ascii="Calibri" w:hAnsi="Calibri"/>
                      <w:sz w:val="22"/>
                      <w:szCs w:val="22"/>
                    </w:rPr>
                    <w:t>The Foundation Skills described those required skills (language, literacy and numeracy) that are essential to performance.</w:t>
                  </w:r>
                </w:p>
              </w:tc>
            </w:tr>
            <w:tr w:rsidR="00511B20" w:rsidRPr="00511B20" w:rsidTr="00511B20">
              <w:trPr>
                <w:gridAfter w:val="1"/>
                <w:wAfter w:w="54" w:type="dxa"/>
              </w:trPr>
              <w:tc>
                <w:tcPr>
                  <w:tcW w:w="8910" w:type="dxa"/>
                  <w:hideMark/>
                </w:tcPr>
                <w:p w:rsidR="00511B20" w:rsidRPr="00511B20" w:rsidRDefault="00511B20" w:rsidP="00B72CC9">
                  <w:pPr>
                    <w:pStyle w:val="BodyText"/>
                    <w:contextualSpacing/>
                    <w:jc w:val="left"/>
                    <w:rPr>
                      <w:rFonts w:ascii="Calibri" w:hAnsi="Calibri"/>
                      <w:sz w:val="22"/>
                      <w:szCs w:val="22"/>
                      <w:lang w:val="en-AU" w:eastAsia="en-US"/>
                    </w:rPr>
                  </w:pPr>
                  <w:r w:rsidRPr="00511B20">
                    <w:rPr>
                      <w:rFonts w:ascii="Calibri" w:hAnsi="Calibri"/>
                      <w:sz w:val="22"/>
                      <w:szCs w:val="22"/>
                    </w:rPr>
                    <w:t>Foundation skills essential to performance are explicit in the performance criteria of this unit of competency.</w:t>
                  </w:r>
                </w:p>
              </w:tc>
            </w:tr>
          </w:tbl>
          <w:p w:rsidR="00511B20" w:rsidRDefault="00511B20" w:rsidP="00B72CC9">
            <w:pPr>
              <w:pStyle w:val="BodyText"/>
              <w:contextualSpacing/>
              <w:jc w:val="left"/>
              <w:rPr>
                <w:rStyle w:val="SpecialBold"/>
                <w:rFonts w:ascii="Calibri" w:eastAsiaTheme="majorEastAsia" w:hAnsi="Calibri"/>
                <w:sz w:val="22"/>
                <w:szCs w:val="22"/>
              </w:rPr>
            </w:pPr>
          </w:p>
          <w:p w:rsidR="00305E76" w:rsidRPr="000906AC" w:rsidRDefault="000906AC" w:rsidP="00B72CC9">
            <w:pPr>
              <w:pStyle w:val="BodyText"/>
              <w:contextualSpacing/>
              <w:jc w:val="left"/>
              <w:rPr>
                <w:rFonts w:ascii="Calibri" w:hAnsi="Calibri" w:cstheme="minorHAnsi"/>
                <w:sz w:val="22"/>
                <w:szCs w:val="22"/>
                <w:lang w:val="en-NZ"/>
              </w:rPr>
            </w:pPr>
            <w:r w:rsidRPr="000906AC">
              <w:rPr>
                <w:rStyle w:val="SpecialBold"/>
                <w:rFonts w:ascii="Calibri" w:eastAsiaTheme="majorEastAsia" w:hAnsi="Calibri"/>
                <w:sz w:val="22"/>
                <w:szCs w:val="22"/>
              </w:rPr>
              <w:t>Performance Evidence:</w:t>
            </w:r>
          </w:p>
        </w:tc>
      </w:tr>
      <w:tr w:rsidR="00305E76" w:rsidRPr="00305E76" w:rsidTr="00305E76">
        <w:tc>
          <w:tcPr>
            <w:tcW w:w="8522" w:type="dxa"/>
            <w:tcMar>
              <w:top w:w="0" w:type="dxa"/>
              <w:left w:w="62" w:type="dxa"/>
              <w:bottom w:w="0" w:type="dxa"/>
              <w:right w:w="62" w:type="dxa"/>
            </w:tcMar>
          </w:tcPr>
          <w:p w:rsidR="00305E76" w:rsidRDefault="00305E76" w:rsidP="00B72CC9">
            <w:pPr>
              <w:pStyle w:val="ListBullet"/>
              <w:numPr>
                <w:ilvl w:val="0"/>
                <w:numId w:val="0"/>
              </w:numPr>
              <w:spacing w:after="0" w:line="240" w:lineRule="auto"/>
              <w:rPr>
                <w:rFonts w:asciiTheme="minorHAnsi" w:hAnsiTheme="minorHAnsi" w:cstheme="minorHAnsi"/>
                <w:lang w:val="en-NZ"/>
              </w:rPr>
            </w:pPr>
          </w:p>
          <w:p w:rsidR="00FE537E" w:rsidRPr="00FE537E" w:rsidRDefault="00FE537E" w:rsidP="00B72CC9">
            <w:pPr>
              <w:pStyle w:val="BodyText"/>
              <w:contextualSpacing/>
              <w:jc w:val="left"/>
              <w:rPr>
                <w:rFonts w:ascii="Calibri" w:hAnsi="Calibri"/>
                <w:sz w:val="22"/>
                <w:szCs w:val="22"/>
              </w:rPr>
            </w:pPr>
            <w:r w:rsidRPr="00FE537E">
              <w:rPr>
                <w:rFonts w:ascii="Calibri" w:hAnsi="Calibri"/>
                <w:sz w:val="22"/>
                <w:szCs w:val="22"/>
              </w:rPr>
              <w:t xml:space="preserve">The candidate must show evidence of the ability to complete tasks outlined in elements and performance criteria of this unit, manage tasks and manage contingencies in the context of the job role. There must be demonstrated evidence that the candidate has completed the following tasks at least once: </w:t>
            </w:r>
          </w:p>
          <w:p w:rsidR="00FE537E" w:rsidRPr="00FE537E" w:rsidRDefault="00FE537E" w:rsidP="00B72CC9">
            <w:pPr>
              <w:pStyle w:val="BodyText"/>
              <w:contextualSpacing/>
              <w:jc w:val="left"/>
              <w:rPr>
                <w:rFonts w:ascii="Calibri" w:hAnsi="Calibri"/>
                <w:sz w:val="22"/>
                <w:szCs w:val="22"/>
              </w:rPr>
            </w:pPr>
          </w:p>
          <w:p w:rsidR="00FE537E" w:rsidRPr="00FE537E" w:rsidRDefault="00FE537E" w:rsidP="00B72CC9">
            <w:pPr>
              <w:pStyle w:val="Bullets"/>
              <w:spacing w:after="0" w:line="240" w:lineRule="auto"/>
              <w:ind w:left="720"/>
              <w:contextualSpacing/>
            </w:pPr>
            <w:r w:rsidRPr="00FE537E">
              <w:t>Reflected on own cultural identity and biases</w:t>
            </w:r>
          </w:p>
          <w:p w:rsidR="00FE537E" w:rsidRPr="00FE537E" w:rsidRDefault="00FE537E" w:rsidP="00B72CC9">
            <w:pPr>
              <w:pStyle w:val="Bullets"/>
              <w:spacing w:after="0" w:line="240" w:lineRule="auto"/>
              <w:ind w:left="720"/>
              <w:contextualSpacing/>
            </w:pPr>
            <w:r w:rsidRPr="00FE537E">
              <w:t>Investigated cultural diversity in at least one service and community</w:t>
            </w:r>
          </w:p>
          <w:p w:rsidR="00FE537E" w:rsidRPr="00FE537E" w:rsidRDefault="00FE537E" w:rsidP="00B72CC9">
            <w:pPr>
              <w:pStyle w:val="Bullets"/>
              <w:spacing w:after="0" w:line="240" w:lineRule="auto"/>
              <w:ind w:left="720"/>
              <w:contextualSpacing/>
            </w:pPr>
            <w:r w:rsidRPr="00FE537E">
              <w:t>Supported children’s and families’ cross-cultural relationships through the following activities:</w:t>
            </w:r>
          </w:p>
          <w:p w:rsidR="00FE537E" w:rsidRPr="00FE537E" w:rsidRDefault="00FE537E" w:rsidP="00B72CC9">
            <w:pPr>
              <w:pStyle w:val="Bullets2"/>
              <w:spacing w:after="0"/>
              <w:ind w:left="1080"/>
              <w:contextualSpacing/>
            </w:pPr>
            <w:r w:rsidRPr="00FE537E">
              <w:t>Interacting in culturally appropriate ways with children, families and communities</w:t>
            </w:r>
          </w:p>
          <w:p w:rsidR="00FE537E" w:rsidRPr="00FE537E" w:rsidRDefault="00FE537E" w:rsidP="00B72CC9">
            <w:pPr>
              <w:pStyle w:val="Bullets2"/>
              <w:spacing w:after="0"/>
              <w:ind w:left="1080"/>
              <w:contextualSpacing/>
            </w:pPr>
            <w:r w:rsidRPr="00FE537E">
              <w:t xml:space="preserve">Consulting with appropriate persons to access local knowledge of aboriginal and/or torres strait islander culture </w:t>
            </w:r>
          </w:p>
          <w:p w:rsidR="00FE537E" w:rsidRPr="00FE537E" w:rsidRDefault="00FE537E" w:rsidP="00B72CC9">
            <w:pPr>
              <w:pStyle w:val="Bullets2"/>
              <w:spacing w:after="0"/>
              <w:ind w:left="1080"/>
              <w:contextualSpacing/>
            </w:pPr>
            <w:r w:rsidRPr="00FE537E">
              <w:t>Planning and implementing supportive environments for all children</w:t>
            </w:r>
          </w:p>
          <w:p w:rsidR="00FE537E" w:rsidRPr="00FE537E" w:rsidRDefault="00FE537E" w:rsidP="00B72CC9">
            <w:pPr>
              <w:pStyle w:val="Bullets2"/>
              <w:spacing w:after="0"/>
              <w:ind w:left="1080"/>
              <w:contextualSpacing/>
            </w:pPr>
            <w:r w:rsidRPr="00FE537E">
              <w:t>Supporting the implementation of experiences that encourage children to respect all cultures and to celebrate cultural differences</w:t>
            </w:r>
          </w:p>
          <w:p w:rsidR="00FE537E" w:rsidRPr="00FE537E" w:rsidRDefault="00FE537E" w:rsidP="00B72CC9">
            <w:pPr>
              <w:pStyle w:val="Bullets2"/>
              <w:spacing w:after="0"/>
              <w:ind w:left="1080"/>
              <w:contextualSpacing/>
            </w:pPr>
            <w:r w:rsidRPr="00FE537E">
              <w:t>Embedding examples of diversity and inclusion in daily practice</w:t>
            </w:r>
          </w:p>
          <w:p w:rsidR="00FE537E" w:rsidRPr="00305E76" w:rsidRDefault="00FE537E" w:rsidP="00B72CC9">
            <w:pPr>
              <w:pStyle w:val="Bullets2"/>
              <w:spacing w:after="0"/>
              <w:ind w:left="1080"/>
              <w:contextualSpacing/>
              <w:rPr>
                <w:lang w:val="en-NZ"/>
              </w:rPr>
            </w:pPr>
            <w:r w:rsidRPr="00FE537E">
              <w:t>Using effective oral communication techniques to liaise between differing cultural contexts and situations.</w:t>
            </w:r>
          </w:p>
        </w:tc>
      </w:tr>
      <w:tr w:rsidR="00305E76" w:rsidRPr="00305E76" w:rsidTr="00305E76">
        <w:tc>
          <w:tcPr>
            <w:tcW w:w="8522" w:type="dxa"/>
            <w:tcMar>
              <w:top w:w="0" w:type="dxa"/>
              <w:left w:w="62" w:type="dxa"/>
              <w:bottom w:w="0" w:type="dxa"/>
              <w:right w:w="62" w:type="dxa"/>
            </w:tcMar>
          </w:tcPr>
          <w:p w:rsidR="00B72CC9" w:rsidRDefault="00B72CC9" w:rsidP="00B72CC9">
            <w:pPr>
              <w:pStyle w:val="BodyText"/>
              <w:contextualSpacing/>
              <w:jc w:val="left"/>
              <w:rPr>
                <w:rStyle w:val="SpecialBold"/>
                <w:rFonts w:asciiTheme="minorHAnsi" w:eastAsiaTheme="majorEastAsia" w:hAnsiTheme="minorHAnsi" w:cstheme="minorHAnsi"/>
              </w:rPr>
            </w:pPr>
          </w:p>
          <w:p w:rsidR="00305E76" w:rsidRPr="00305E76" w:rsidRDefault="000906AC" w:rsidP="00B72CC9">
            <w:pPr>
              <w:pStyle w:val="BodyText"/>
              <w:contextualSpacing/>
              <w:jc w:val="left"/>
              <w:rPr>
                <w:rFonts w:asciiTheme="minorHAnsi" w:hAnsiTheme="minorHAnsi" w:cstheme="minorHAnsi"/>
                <w:lang w:val="en-NZ"/>
              </w:rPr>
            </w:pPr>
            <w:r>
              <w:rPr>
                <w:rStyle w:val="SpecialBold"/>
                <w:rFonts w:asciiTheme="minorHAnsi" w:eastAsiaTheme="majorEastAsia" w:hAnsiTheme="minorHAnsi" w:cstheme="minorHAnsi"/>
              </w:rPr>
              <w:t>K</w:t>
            </w:r>
            <w:r w:rsidR="00305E76" w:rsidRPr="00305E76">
              <w:rPr>
                <w:rStyle w:val="SpecialBold"/>
                <w:rFonts w:asciiTheme="minorHAnsi" w:eastAsiaTheme="majorEastAsia" w:hAnsiTheme="minorHAnsi" w:cstheme="minorHAnsi"/>
              </w:rPr>
              <w:t>nowledge</w:t>
            </w:r>
            <w:r>
              <w:rPr>
                <w:rStyle w:val="SpecialBold"/>
                <w:rFonts w:asciiTheme="minorHAnsi" w:eastAsiaTheme="majorEastAsia" w:hAnsiTheme="minorHAnsi" w:cstheme="minorHAnsi"/>
              </w:rPr>
              <w:t xml:space="preserve"> Evidence:</w:t>
            </w:r>
          </w:p>
        </w:tc>
      </w:tr>
      <w:tr w:rsidR="00305E76" w:rsidRPr="00305E76" w:rsidTr="00305E76">
        <w:tc>
          <w:tcPr>
            <w:tcW w:w="8522" w:type="dxa"/>
            <w:tcMar>
              <w:top w:w="0" w:type="dxa"/>
              <w:left w:w="62" w:type="dxa"/>
              <w:bottom w:w="0" w:type="dxa"/>
              <w:right w:w="62" w:type="dxa"/>
            </w:tcMar>
          </w:tcPr>
          <w:p w:rsidR="00305E76" w:rsidRDefault="00305E76" w:rsidP="00B72CC9">
            <w:pPr>
              <w:pStyle w:val="ListBullet"/>
              <w:numPr>
                <w:ilvl w:val="0"/>
                <w:numId w:val="0"/>
              </w:numPr>
              <w:spacing w:after="0" w:line="240" w:lineRule="auto"/>
              <w:rPr>
                <w:rFonts w:asciiTheme="minorHAnsi" w:hAnsiTheme="minorHAnsi" w:cstheme="minorHAnsi"/>
              </w:rPr>
            </w:pPr>
          </w:p>
          <w:p w:rsidR="00FE537E" w:rsidRPr="00FE537E" w:rsidRDefault="00FE537E" w:rsidP="00B72CC9">
            <w:pPr>
              <w:pStyle w:val="BodyText"/>
              <w:contextualSpacing/>
              <w:jc w:val="left"/>
              <w:rPr>
                <w:rFonts w:ascii="Calibri" w:hAnsi="Calibri"/>
                <w:sz w:val="22"/>
                <w:szCs w:val="22"/>
              </w:rPr>
            </w:pPr>
            <w:r w:rsidRPr="00FE537E">
              <w:rPr>
                <w:rFonts w:ascii="Calibri" w:hAnsi="Calibri"/>
                <w:sz w:val="22"/>
                <w:szCs w:val="22"/>
              </w:rPr>
              <w:t>The candidate must be able to demonstrate essential knowledge required to effectively do the task outlined in elements and performance criteria of this unit, manage the task and manage contingencies in the context of the identified work role.</w:t>
            </w:r>
          </w:p>
          <w:p w:rsidR="00FE537E" w:rsidRDefault="00FE537E" w:rsidP="00B72CC9">
            <w:pPr>
              <w:pStyle w:val="BodyText"/>
              <w:contextualSpacing/>
              <w:jc w:val="left"/>
              <w:rPr>
                <w:rFonts w:ascii="Calibri" w:hAnsi="Calibri"/>
                <w:sz w:val="22"/>
                <w:szCs w:val="22"/>
              </w:rPr>
            </w:pPr>
            <w:r w:rsidRPr="00FE537E">
              <w:rPr>
                <w:rFonts w:ascii="Calibri" w:hAnsi="Calibri"/>
                <w:sz w:val="22"/>
                <w:szCs w:val="22"/>
              </w:rPr>
              <w:t>This includes knowledge of:</w:t>
            </w:r>
          </w:p>
          <w:p w:rsidR="00FE537E" w:rsidRPr="00FE537E" w:rsidRDefault="00FE537E" w:rsidP="00B72CC9">
            <w:pPr>
              <w:pStyle w:val="BodyText"/>
              <w:contextualSpacing/>
              <w:jc w:val="left"/>
              <w:rPr>
                <w:rFonts w:ascii="Calibri" w:hAnsi="Calibri"/>
                <w:sz w:val="22"/>
                <w:szCs w:val="22"/>
              </w:rPr>
            </w:pPr>
          </w:p>
          <w:p w:rsidR="00FE537E" w:rsidRPr="00FE537E" w:rsidRDefault="00FE537E" w:rsidP="00B72CC9">
            <w:pPr>
              <w:pStyle w:val="Bullets"/>
              <w:spacing w:after="0" w:line="240" w:lineRule="auto"/>
              <w:ind w:left="714" w:hanging="357"/>
              <w:contextualSpacing/>
            </w:pPr>
            <w:r w:rsidRPr="00FE537E">
              <w:t>How to access:</w:t>
            </w:r>
          </w:p>
          <w:p w:rsidR="00FE537E" w:rsidRPr="00FE537E" w:rsidRDefault="00FE537E" w:rsidP="00B72CC9">
            <w:pPr>
              <w:pStyle w:val="Bullets2"/>
              <w:numPr>
                <w:ilvl w:val="0"/>
                <w:numId w:val="66"/>
              </w:numPr>
              <w:spacing w:after="0"/>
              <w:contextualSpacing/>
            </w:pPr>
            <w:r w:rsidRPr="00FE537E">
              <w:t>The National Quality Framework</w:t>
            </w:r>
          </w:p>
          <w:p w:rsidR="00FE537E" w:rsidRPr="00FE537E" w:rsidRDefault="00FE537E" w:rsidP="00B72CC9">
            <w:pPr>
              <w:pStyle w:val="Bullets2"/>
              <w:numPr>
                <w:ilvl w:val="0"/>
                <w:numId w:val="66"/>
              </w:numPr>
              <w:spacing w:after="0"/>
              <w:contextualSpacing/>
            </w:pPr>
            <w:r w:rsidRPr="00FE537E">
              <w:t>The National Quality Standards</w:t>
            </w:r>
          </w:p>
          <w:p w:rsidR="00FE537E" w:rsidRPr="00FE537E" w:rsidRDefault="00FE537E" w:rsidP="00B72CC9">
            <w:pPr>
              <w:pStyle w:val="Bullets2"/>
              <w:numPr>
                <w:ilvl w:val="0"/>
                <w:numId w:val="66"/>
              </w:numPr>
              <w:spacing w:after="0"/>
              <w:contextualSpacing/>
            </w:pPr>
            <w:r w:rsidRPr="00FE537E">
              <w:t>The relevant approved learning framework</w:t>
            </w:r>
          </w:p>
          <w:p w:rsidR="00FE537E" w:rsidRPr="00FE537E" w:rsidRDefault="00FE537E" w:rsidP="00B72CC9">
            <w:pPr>
              <w:pStyle w:val="Bullets"/>
              <w:spacing w:after="0" w:line="240" w:lineRule="auto"/>
              <w:ind w:left="714" w:hanging="357"/>
              <w:contextualSpacing/>
            </w:pPr>
            <w:r w:rsidRPr="00FE537E">
              <w:t>How to navigate through framework and standards documents to find areas relevant to this unit of competency</w:t>
            </w:r>
          </w:p>
          <w:p w:rsidR="00FE537E" w:rsidRPr="00FE537E" w:rsidRDefault="00FE537E" w:rsidP="00B72CC9">
            <w:pPr>
              <w:pStyle w:val="Bullets"/>
              <w:spacing w:after="0" w:line="240" w:lineRule="auto"/>
              <w:ind w:left="714" w:hanging="357"/>
              <w:contextualSpacing/>
            </w:pPr>
            <w:r w:rsidRPr="00FE537E">
              <w:t>Cultural competence and diversity as outlined in the  approved learning framework relevant to the workplace</w:t>
            </w:r>
          </w:p>
          <w:p w:rsidR="00FE537E" w:rsidRPr="00FE537E" w:rsidRDefault="00FE537E" w:rsidP="00B72CC9">
            <w:pPr>
              <w:pStyle w:val="Bullets"/>
              <w:spacing w:after="0" w:line="240" w:lineRule="auto"/>
              <w:ind w:left="714" w:hanging="357"/>
              <w:contextualSpacing/>
            </w:pPr>
            <w:r w:rsidRPr="00FE537E">
              <w:t xml:space="preserve">Impact of colonisation, historical events and issues on aboriginal and/or </w:t>
            </w:r>
            <w:r>
              <w:t>Torres S</w:t>
            </w:r>
            <w:r w:rsidRPr="00FE537E">
              <w:t>trait islander people</w:t>
            </w:r>
          </w:p>
          <w:p w:rsidR="00FE537E" w:rsidRPr="00FE537E" w:rsidRDefault="00FE537E" w:rsidP="00B72CC9">
            <w:pPr>
              <w:pStyle w:val="Bullets"/>
              <w:spacing w:after="0" w:line="240" w:lineRule="auto"/>
              <w:ind w:left="714" w:hanging="357"/>
              <w:contextualSpacing/>
            </w:pPr>
            <w:r w:rsidRPr="00FE537E">
              <w:t xml:space="preserve">Organisational policies and initiatives designed to support participation </w:t>
            </w:r>
          </w:p>
          <w:p w:rsidR="00FE537E" w:rsidRPr="00305E76" w:rsidRDefault="00FE537E" w:rsidP="00B72CC9">
            <w:pPr>
              <w:pStyle w:val="Bullets"/>
              <w:spacing w:after="0" w:line="240" w:lineRule="auto"/>
              <w:ind w:left="714" w:hanging="357"/>
              <w:contextualSpacing/>
              <w:rPr>
                <w:rFonts w:asciiTheme="minorHAnsi" w:hAnsiTheme="minorHAnsi" w:cstheme="minorHAnsi"/>
              </w:rPr>
            </w:pPr>
            <w:r w:rsidRPr="00FE537E">
              <w:t>Organisational standards, policies and procedures.</w:t>
            </w:r>
          </w:p>
        </w:tc>
      </w:tr>
    </w:tbl>
    <w:bookmarkStart w:id="8" w:name="_Toc329018040"/>
    <w:bookmarkStart w:id="9" w:name="_Toc450403547"/>
    <w:p w:rsidR="00D46DB0" w:rsidRDefault="00731A5D" w:rsidP="00B72CC9">
      <w:pPr>
        <w:pStyle w:val="Heading3"/>
        <w:spacing w:before="0" w:after="0" w:line="240" w:lineRule="auto"/>
        <w:rPr>
          <w:lang w:eastAsia="en-GB"/>
        </w:rPr>
      </w:pPr>
      <w:r>
        <w:rPr>
          <w:rFonts w:asciiTheme="minorHAnsi" w:hAnsiTheme="minorHAnsi" w:cstheme="minorHAnsi"/>
          <w:bCs w:val="0"/>
          <w:noProof/>
          <w:szCs w:val="22"/>
          <w:lang w:eastAsia="en-GB"/>
        </w:rPr>
        <w:lastRenderedPageBreak/>
        <mc:AlternateContent>
          <mc:Choice Requires="wps">
            <w:drawing>
              <wp:anchor distT="0" distB="0" distL="114300" distR="114300" simplePos="0" relativeHeight="251691008" behindDoc="1" locked="0" layoutInCell="1" allowOverlap="1" wp14:anchorId="489E4C78" wp14:editId="7BE8836A">
                <wp:simplePos x="0" y="0"/>
                <wp:positionH relativeFrom="column">
                  <wp:posOffset>-789940</wp:posOffset>
                </wp:positionH>
                <wp:positionV relativeFrom="paragraph">
                  <wp:posOffset>-296545</wp:posOffset>
                </wp:positionV>
                <wp:extent cx="7303135" cy="3792220"/>
                <wp:effectExtent l="10160" t="8255" r="20955" b="28575"/>
                <wp:wrapNone/>
                <wp:docPr id="50"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79222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26" style="position:absolute;margin-left:-62.2pt;margin-top:-23.35pt;width:575.05pt;height:298.6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" strokecolor="#d99594" strokeweight="1pt">
                <v:fill color2="#e5b8b7" focus="100%" type="gradient"/>
                <v:shadow on="t" color="#622423" opacity=".5" offset="1pt"/>
              </v:roundrect>
            </w:pict>
          </mc:Fallback>
        </mc:AlternateContent>
      </w:r>
      <w:bookmarkEnd w:id="8"/>
      <w:r w:rsidR="000906AC">
        <w:rPr>
          <w:lang w:eastAsia="en-GB"/>
        </w:rPr>
        <w:t>Assessment Conditions</w:t>
      </w:r>
      <w:bookmarkEnd w:id="9"/>
    </w:p>
    <w:tbl>
      <w:tblPr>
        <w:tblW w:w="0" w:type="auto"/>
        <w:tblCellMar>
          <w:left w:w="62" w:type="dxa"/>
          <w:right w:w="62" w:type="dxa"/>
        </w:tblCellMar>
        <w:tblLook w:val="0000" w:firstRow="0" w:lastRow="0" w:firstColumn="0" w:lastColumn="0" w:noHBand="0" w:noVBand="0"/>
      </w:tblPr>
      <w:tblGrid>
        <w:gridCol w:w="9150"/>
      </w:tblGrid>
      <w:tr w:rsidR="008215ED" w:rsidRPr="008215ED" w:rsidTr="009B0094">
        <w:tc>
          <w:tcPr>
            <w:tcW w:w="0" w:type="auto"/>
            <w:tcBorders>
              <w:top w:val="nil"/>
              <w:left w:val="nil"/>
              <w:bottom w:val="nil"/>
              <w:right w:val="nil"/>
            </w:tcBorders>
            <w:tcMar>
              <w:top w:w="0" w:type="dxa"/>
              <w:left w:w="62" w:type="dxa"/>
              <w:bottom w:w="0" w:type="dxa"/>
              <w:right w:w="62" w:type="dxa"/>
            </w:tcMar>
          </w:tcPr>
          <w:p w:rsidR="00B72CC9" w:rsidRDefault="00B72CC9" w:rsidP="00B72CC9">
            <w:pPr>
              <w:pStyle w:val="BodyText"/>
              <w:jc w:val="left"/>
              <w:rPr>
                <w:rFonts w:ascii="Calibri" w:hAnsi="Calibri"/>
                <w:sz w:val="22"/>
                <w:szCs w:val="22"/>
              </w:rPr>
            </w:pPr>
          </w:p>
          <w:p w:rsidR="008215ED" w:rsidRPr="008215ED" w:rsidRDefault="008215ED" w:rsidP="00B72CC9">
            <w:pPr>
              <w:pStyle w:val="BodyText"/>
              <w:jc w:val="left"/>
              <w:rPr>
                <w:rFonts w:ascii="Calibri" w:hAnsi="Calibri"/>
                <w:sz w:val="22"/>
                <w:szCs w:val="22"/>
              </w:rPr>
            </w:pPr>
            <w:r w:rsidRPr="008215ED">
              <w:rPr>
                <w:rFonts w:ascii="Calibri" w:hAnsi="Calibri"/>
                <w:sz w:val="22"/>
                <w:szCs w:val="22"/>
              </w:rPr>
              <w:t>Skills must be demonstrated in a regulated education and care service.</w:t>
            </w:r>
          </w:p>
          <w:p w:rsidR="008215ED" w:rsidRPr="008215ED" w:rsidRDefault="008215ED" w:rsidP="00B72CC9">
            <w:pPr>
              <w:pStyle w:val="BodyText"/>
              <w:jc w:val="left"/>
              <w:rPr>
                <w:rFonts w:ascii="Calibri" w:hAnsi="Calibri"/>
                <w:sz w:val="22"/>
                <w:szCs w:val="22"/>
              </w:rPr>
            </w:pPr>
          </w:p>
          <w:p w:rsidR="008215ED" w:rsidRPr="008215ED" w:rsidRDefault="008215ED" w:rsidP="00B72CC9">
            <w:pPr>
              <w:pStyle w:val="BodyText"/>
              <w:jc w:val="left"/>
              <w:rPr>
                <w:rFonts w:ascii="Calibri" w:hAnsi="Calibri"/>
                <w:sz w:val="22"/>
                <w:szCs w:val="22"/>
              </w:rPr>
            </w:pPr>
            <w:r w:rsidRPr="008215ED">
              <w:rPr>
                <w:rFonts w:ascii="Calibri" w:hAnsi="Calibri"/>
                <w:sz w:val="22"/>
                <w:szCs w:val="22"/>
              </w:rPr>
              <w:t>In addition, simulations and scenarios must be used where the full range of contexts and situations cannot be provided in the workplace or may occur only rarely. These are situations relating to emergency or unplanned procedures where assessment in these circumstances would be unsafe or is impractical.</w:t>
            </w:r>
          </w:p>
          <w:p w:rsidR="008215ED" w:rsidRPr="008215ED" w:rsidRDefault="008215ED" w:rsidP="00B72CC9">
            <w:pPr>
              <w:pStyle w:val="BodyText"/>
              <w:jc w:val="left"/>
              <w:rPr>
                <w:rFonts w:ascii="Calibri" w:hAnsi="Calibri"/>
                <w:sz w:val="22"/>
                <w:szCs w:val="22"/>
              </w:rPr>
            </w:pPr>
          </w:p>
          <w:p w:rsidR="008215ED" w:rsidRPr="008215ED" w:rsidRDefault="008215ED" w:rsidP="00B72CC9">
            <w:pPr>
              <w:pStyle w:val="BodyText"/>
              <w:jc w:val="left"/>
              <w:rPr>
                <w:rFonts w:ascii="Calibri" w:hAnsi="Calibri"/>
                <w:sz w:val="22"/>
                <w:szCs w:val="22"/>
              </w:rPr>
            </w:pPr>
            <w:r w:rsidRPr="008215ED">
              <w:rPr>
                <w:rFonts w:ascii="Calibri" w:hAnsi="Calibri"/>
                <w:sz w:val="22"/>
                <w:szCs w:val="22"/>
              </w:rPr>
              <w:t>Simulated assessment environments must simulate the real-life working environment where these skills and knowledge would be performed, with all the relevant equipment and resources of that working environment, including interactions with children and families</w:t>
            </w:r>
          </w:p>
          <w:p w:rsidR="008215ED" w:rsidRPr="008215ED" w:rsidRDefault="008215ED" w:rsidP="00B72CC9">
            <w:pPr>
              <w:pStyle w:val="BodyText"/>
              <w:jc w:val="left"/>
              <w:rPr>
                <w:rFonts w:ascii="Calibri" w:hAnsi="Calibri"/>
                <w:sz w:val="22"/>
                <w:szCs w:val="22"/>
              </w:rPr>
            </w:pPr>
          </w:p>
          <w:p w:rsidR="008215ED" w:rsidRPr="008215ED" w:rsidRDefault="008215ED" w:rsidP="00B72CC9">
            <w:pPr>
              <w:pStyle w:val="BodyText"/>
              <w:jc w:val="left"/>
              <w:rPr>
                <w:rFonts w:ascii="Calibri" w:hAnsi="Calibri"/>
                <w:sz w:val="22"/>
                <w:szCs w:val="22"/>
              </w:rPr>
            </w:pPr>
            <w:r w:rsidRPr="008215ED">
              <w:rPr>
                <w:rFonts w:ascii="Calibri" w:hAnsi="Calibri"/>
                <w:sz w:val="22"/>
                <w:szCs w:val="22"/>
              </w:rPr>
              <w:t>Assessors must satisfy the NVR/AQTF mandatory competency requirements for assessors</w:t>
            </w:r>
          </w:p>
          <w:p w:rsidR="008215ED" w:rsidRPr="008215ED" w:rsidRDefault="008215ED" w:rsidP="00B72CC9">
            <w:pPr>
              <w:pStyle w:val="BodyText"/>
              <w:jc w:val="left"/>
              <w:rPr>
                <w:rFonts w:ascii="Calibri" w:hAnsi="Calibri"/>
                <w:sz w:val="22"/>
                <w:szCs w:val="22"/>
              </w:rPr>
            </w:pPr>
          </w:p>
        </w:tc>
      </w:tr>
    </w:tbl>
    <w:p w:rsidR="008215ED" w:rsidRPr="008215ED" w:rsidRDefault="008215ED" w:rsidP="00B72CC9">
      <w:pPr>
        <w:pStyle w:val="BoldBulTight0"/>
        <w:spacing w:after="0"/>
      </w:pPr>
      <w:r w:rsidRPr="008215ED">
        <w:t>Links</w:t>
      </w:r>
    </w:p>
    <w:p w:rsidR="008215ED" w:rsidRPr="008215ED" w:rsidRDefault="008215ED" w:rsidP="00B72CC9">
      <w:pPr>
        <w:pStyle w:val="AllowPageBreak"/>
        <w:rPr>
          <w:rFonts w:ascii="Calibri" w:hAnsi="Calibri"/>
          <w:sz w:val="22"/>
          <w:szCs w:val="22"/>
        </w:rPr>
      </w:pPr>
    </w:p>
    <w:p w:rsidR="00305E76" w:rsidRPr="008215ED" w:rsidRDefault="008215ED" w:rsidP="00B72CC9">
      <w:pPr>
        <w:spacing w:after="0" w:line="240" w:lineRule="auto"/>
        <w:rPr>
          <w:lang w:val="en-GB" w:eastAsia="en-GB"/>
        </w:rPr>
      </w:pPr>
      <w:bookmarkStart w:id="10" w:name="O_579348"/>
      <w:bookmarkEnd w:id="10"/>
      <w:r w:rsidRPr="008215ED">
        <w:t>Companion volumes are available from the CS&amp;HISC website - http://www.cshisc.com.au/</w:t>
      </w:r>
    </w:p>
    <w:p w:rsidR="00D46DB0" w:rsidRDefault="00D46DB0">
      <w:pPr>
        <w:spacing w:after="0" w:line="240" w:lineRule="auto"/>
        <w:rPr>
          <w:rFonts w:cstheme="majorBidi"/>
          <w:b/>
          <w:bCs/>
          <w:color w:val="C00000"/>
          <w:sz w:val="36"/>
          <w:szCs w:val="28"/>
          <w:lang w:val="en-GB" w:eastAsia="en-GB"/>
        </w:rPr>
      </w:pPr>
      <w:r>
        <w:br w:type="page"/>
      </w:r>
    </w:p>
    <w:p w:rsidR="006C1AE2" w:rsidRPr="00556116" w:rsidRDefault="006C1AE2" w:rsidP="009C40F2">
      <w:pPr>
        <w:pStyle w:val="Heading2"/>
        <w:spacing w:after="240"/>
      </w:pPr>
      <w:bookmarkStart w:id="11" w:name="_Toc285113079"/>
      <w:bookmarkStart w:id="12" w:name="_Toc326743761"/>
      <w:bookmarkStart w:id="13" w:name="_Toc328654777"/>
      <w:bookmarkStart w:id="14" w:name="_Toc330386596"/>
      <w:bookmarkStart w:id="15" w:name="_Toc450403548"/>
      <w:r w:rsidRPr="00563D55">
        <w:lastRenderedPageBreak/>
        <w:t>Housekeeping Items</w:t>
      </w:r>
      <w:bookmarkEnd w:id="11"/>
      <w:bookmarkEnd w:id="12"/>
      <w:bookmarkEnd w:id="13"/>
      <w:bookmarkEnd w:id="14"/>
      <w:bookmarkEnd w:id="15"/>
    </w:p>
    <w:p w:rsidR="006C1AE2" w:rsidRPr="00144716" w:rsidRDefault="006C1AE2" w:rsidP="006C1AE2">
      <w:r>
        <w:t>Your trainer will inform you of the following;</w:t>
      </w:r>
    </w:p>
    <w:p w:rsidR="006C1AE2" w:rsidRPr="00144716" w:rsidRDefault="006C1AE2" w:rsidP="009C40F2">
      <w:pPr>
        <w:pStyle w:val="Bullets"/>
      </w:pPr>
      <w:r w:rsidRPr="00144716">
        <w:t xml:space="preserve">Where the toilets and fire exits are located, </w:t>
      </w:r>
      <w:r>
        <w:t xml:space="preserve">what the emergency procedures are and </w:t>
      </w:r>
      <w:r w:rsidRPr="00144716">
        <w:t>where the breakout and refreshment areas are.</w:t>
      </w:r>
    </w:p>
    <w:p w:rsidR="006C1AE2" w:rsidRDefault="006C1AE2" w:rsidP="009C40F2">
      <w:pPr>
        <w:pStyle w:val="Bullets"/>
      </w:pPr>
      <w:r>
        <w:t>A</w:t>
      </w:r>
      <w:r w:rsidRPr="00144716">
        <w:t>ny rules, for example asking that all mobile phones are set to silent</w:t>
      </w:r>
      <w:r>
        <w:t xml:space="preserve"> and of any security issues they need to be aware of</w:t>
      </w:r>
      <w:r w:rsidRPr="00144716">
        <w:t xml:space="preserve">. </w:t>
      </w:r>
    </w:p>
    <w:p w:rsidR="006C1AE2" w:rsidRPr="00144716" w:rsidRDefault="006C1AE2" w:rsidP="009C40F2">
      <w:pPr>
        <w:pStyle w:val="Bullets"/>
      </w:pPr>
      <w:r>
        <w:t>What times the breaks will be held and what the smoking policy is.</w:t>
      </w:r>
    </w:p>
    <w:p w:rsidR="006C1AE2" w:rsidRPr="00144716" w:rsidRDefault="006C1AE2" w:rsidP="009C40F2">
      <w:pPr>
        <w:pStyle w:val="Bullets"/>
      </w:pPr>
      <w:r>
        <w:t>That this is an interactive course and you should ask questions.</w:t>
      </w:r>
    </w:p>
    <w:p w:rsidR="006C1AE2" w:rsidRDefault="006C1AE2" w:rsidP="009C40F2">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6C1AE2" w:rsidRDefault="006C1AE2" w:rsidP="009C40F2">
      <w:pPr>
        <w:pStyle w:val="Bullets"/>
      </w:pPr>
      <w:r>
        <w:t>Ground rules for participation;</w:t>
      </w:r>
    </w:p>
    <w:p w:rsidR="006C1AE2" w:rsidRDefault="006C1AE2" w:rsidP="009C40F2">
      <w:pPr>
        <w:pStyle w:val="Bullets2"/>
      </w:pPr>
      <w:r>
        <w:t>Smile</w:t>
      </w:r>
    </w:p>
    <w:p w:rsidR="006C1AE2" w:rsidRDefault="006C1AE2" w:rsidP="009C40F2">
      <w:pPr>
        <w:pStyle w:val="Bullets2"/>
      </w:pPr>
      <w:r>
        <w:t>Support and encourage other participants</w:t>
      </w:r>
    </w:p>
    <w:p w:rsidR="006C1AE2" w:rsidRDefault="006C1AE2" w:rsidP="009C40F2">
      <w:pPr>
        <w:pStyle w:val="Bullets2"/>
      </w:pPr>
      <w:r>
        <w:t>When someone is contributing everyone else is quiet</w:t>
      </w:r>
    </w:p>
    <w:p w:rsidR="006C1AE2" w:rsidRDefault="006C1AE2" w:rsidP="009C40F2">
      <w:pPr>
        <w:pStyle w:val="Bullets2"/>
      </w:pPr>
      <w:r>
        <w:t>Be patient with others who may not be grasping the ideas</w:t>
      </w:r>
    </w:p>
    <w:p w:rsidR="006C1AE2" w:rsidRDefault="006C1AE2" w:rsidP="009C40F2">
      <w:pPr>
        <w:pStyle w:val="Bullets2"/>
      </w:pPr>
      <w:r>
        <w:t>Be on time</w:t>
      </w:r>
    </w:p>
    <w:p w:rsidR="006C1AE2" w:rsidRDefault="006C1AE2" w:rsidP="009C40F2">
      <w:pPr>
        <w:pStyle w:val="Bullets2"/>
      </w:pPr>
      <w:r>
        <w:t>Focus discussion on the topic</w:t>
      </w:r>
    </w:p>
    <w:p w:rsidR="006C1AE2" w:rsidRPr="009C40F2" w:rsidRDefault="006C1AE2" w:rsidP="009C40F2">
      <w:pPr>
        <w:pStyle w:val="Bullets2"/>
        <w:spacing w:before="240"/>
      </w:pPr>
      <w:r>
        <w:t>Speak to the trainer if you have any concerns</w:t>
      </w:r>
    </w:p>
    <w:p w:rsidR="006C1AE2" w:rsidRPr="006C1AE2" w:rsidRDefault="006C1AE2" w:rsidP="009C40F2">
      <w:pPr>
        <w:pStyle w:val="Heading2"/>
        <w:spacing w:after="240"/>
      </w:pPr>
      <w:bookmarkStart w:id="16" w:name="_Toc326743762"/>
      <w:bookmarkStart w:id="17" w:name="_Toc328654778"/>
      <w:bookmarkStart w:id="18" w:name="_Toc330386597"/>
      <w:bookmarkStart w:id="19" w:name="_Toc450403549"/>
      <w:r w:rsidRPr="00C660D3">
        <w:t>Objectives</w:t>
      </w:r>
      <w:bookmarkEnd w:id="16"/>
      <w:bookmarkEnd w:id="17"/>
      <w:bookmarkEnd w:id="18"/>
      <w:bookmarkEnd w:id="19"/>
    </w:p>
    <w:p w:rsidR="00230107" w:rsidRDefault="00230107" w:rsidP="00230107">
      <w:pPr>
        <w:pStyle w:val="Bullets"/>
      </w:pPr>
      <w:r w:rsidRPr="00230107">
        <w:rPr>
          <w:b/>
          <w:i/>
        </w:rPr>
        <w:t>Learn</w:t>
      </w:r>
      <w:r>
        <w:t xml:space="preserve"> how to reflect on own cultural identity and biases</w:t>
      </w:r>
    </w:p>
    <w:p w:rsidR="00230107" w:rsidRDefault="00230107" w:rsidP="00230107">
      <w:pPr>
        <w:pStyle w:val="Bullets"/>
      </w:pPr>
      <w:r w:rsidRPr="00230107">
        <w:rPr>
          <w:b/>
          <w:i/>
        </w:rPr>
        <w:t xml:space="preserve">Understand </w:t>
      </w:r>
      <w:r>
        <w:t>how to identify and develop cultural competency</w:t>
      </w:r>
    </w:p>
    <w:p w:rsidR="00230107" w:rsidRDefault="00230107" w:rsidP="00230107">
      <w:pPr>
        <w:pStyle w:val="Bullets"/>
      </w:pPr>
      <w:r>
        <w:rPr>
          <w:b/>
          <w:i/>
        </w:rPr>
        <w:t>Know</w:t>
      </w:r>
      <w:r>
        <w:t xml:space="preserve"> how to research Aboriginal and/or Torres Strait Islander communities</w:t>
      </w:r>
    </w:p>
    <w:p w:rsidR="00230107" w:rsidRDefault="00230107" w:rsidP="00230107">
      <w:pPr>
        <w:pStyle w:val="Bullets"/>
      </w:pPr>
      <w:r w:rsidRPr="00230107">
        <w:rPr>
          <w:b/>
          <w:i/>
        </w:rPr>
        <w:t>Discover</w:t>
      </w:r>
      <w:r>
        <w:t xml:space="preserve"> how to support individual cultural identities</w:t>
      </w:r>
    </w:p>
    <w:p w:rsidR="00230107" w:rsidRDefault="00230107" w:rsidP="00230107">
      <w:pPr>
        <w:pStyle w:val="Bullets"/>
      </w:pPr>
      <w:r w:rsidRPr="00230107">
        <w:rPr>
          <w:b/>
          <w:i/>
        </w:rPr>
        <w:t>Develop</w:t>
      </w:r>
      <w:r>
        <w:t xml:space="preserve"> the skills to create environments to support children’s cross-cultural understanding and relationships</w:t>
      </w:r>
    </w:p>
    <w:p w:rsidR="00230107" w:rsidRDefault="00230107" w:rsidP="00230107">
      <w:pPr>
        <w:pStyle w:val="Bullets"/>
      </w:pPr>
      <w:r w:rsidRPr="00230107">
        <w:rPr>
          <w:b/>
          <w:i/>
        </w:rPr>
        <w:t>Study</w:t>
      </w:r>
      <w:r>
        <w:t xml:space="preserve"> how to support the implementation of inclusive learning experiences </w:t>
      </w:r>
    </w:p>
    <w:p w:rsidR="00230107" w:rsidRDefault="005D7BA6" w:rsidP="00230107">
      <w:pPr>
        <w:pStyle w:val="Bullets"/>
      </w:pPr>
      <w:r>
        <w:rPr>
          <w:b/>
          <w:i/>
        </w:rPr>
        <w:t xml:space="preserve">Acquire </w:t>
      </w:r>
      <w:r w:rsidRPr="005D7BA6">
        <w:t>the skills</w:t>
      </w:r>
      <w:r>
        <w:rPr>
          <w:b/>
          <w:i/>
        </w:rPr>
        <w:t xml:space="preserve"> </w:t>
      </w:r>
      <w:r w:rsidR="00230107">
        <w:t>to support children in developing confidence and strength in personal and cultural identity</w:t>
      </w:r>
    </w:p>
    <w:p w:rsidR="006C1AE2" w:rsidRDefault="00230107" w:rsidP="00230107">
      <w:pPr>
        <w:pStyle w:val="Bullets"/>
        <w:rPr>
          <w:rFonts w:cstheme="majorBidi"/>
          <w:b/>
          <w:bCs/>
          <w:color w:val="C00000"/>
          <w:sz w:val="36"/>
          <w:szCs w:val="28"/>
          <w:lang w:val="en-GB" w:eastAsia="en-GB"/>
        </w:rPr>
      </w:pPr>
      <w:r w:rsidRPr="00230107">
        <w:rPr>
          <w:b/>
          <w:i/>
        </w:rPr>
        <w:t>Gain</w:t>
      </w:r>
      <w:r>
        <w:t xml:space="preserve"> the essential skills and knowledge required for this unit</w:t>
      </w:r>
      <w:r w:rsidR="006C1AE2">
        <w:br w:type="page"/>
      </w:r>
    </w:p>
    <w:p w:rsidR="00953544" w:rsidRPr="009C40F2" w:rsidRDefault="00953544" w:rsidP="009C40F2">
      <w:pPr>
        <w:pStyle w:val="Heading1"/>
        <w:spacing w:after="240"/>
      </w:pPr>
      <w:bookmarkStart w:id="20" w:name="_Toc450403550"/>
      <w:r w:rsidRPr="00953544">
        <w:lastRenderedPageBreak/>
        <w:t xml:space="preserve">1. </w:t>
      </w:r>
      <w:r w:rsidR="001B3914" w:rsidRPr="001B3914">
        <w:t>Reflect on own cultural identity and biases</w:t>
      </w:r>
      <w:bookmarkEnd w:id="20"/>
    </w:p>
    <w:p w:rsidR="00FC1392" w:rsidRPr="00FC1392" w:rsidRDefault="00FC1392" w:rsidP="00953544">
      <w:r w:rsidRPr="00953544">
        <w:rPr>
          <w:b/>
          <w:sz w:val="28"/>
        </w:rPr>
        <w:t>1.1.</w:t>
      </w:r>
      <w:r w:rsidRPr="00953544">
        <w:rPr>
          <w:sz w:val="28"/>
        </w:rPr>
        <w:t xml:space="preserve"> </w:t>
      </w:r>
      <w:r w:rsidR="00953544">
        <w:tab/>
      </w:r>
      <w:r w:rsidR="001B3914" w:rsidRPr="00B044E7">
        <w:t xml:space="preserve">Identify significant events in own family background or history which may influence </w:t>
      </w:r>
      <w:r w:rsidR="001B3914" w:rsidRPr="00B044E7">
        <w:tab/>
        <w:t>current values, beliefs and attitudes</w:t>
      </w:r>
    </w:p>
    <w:p w:rsidR="00FC1392" w:rsidRPr="00FC1392" w:rsidRDefault="00FC1392" w:rsidP="00953544">
      <w:r w:rsidRPr="00953544">
        <w:rPr>
          <w:b/>
          <w:sz w:val="28"/>
        </w:rPr>
        <w:t>1.2.</w:t>
      </w:r>
      <w:r w:rsidRPr="00953544">
        <w:rPr>
          <w:sz w:val="28"/>
        </w:rPr>
        <w:t xml:space="preserve"> </w:t>
      </w:r>
      <w:r w:rsidR="00953544">
        <w:tab/>
      </w:r>
      <w:r w:rsidR="001B3914" w:rsidRPr="00B044E7">
        <w:t>Define aspects of the environment which influence own cultural identity</w:t>
      </w:r>
    </w:p>
    <w:p w:rsidR="00FC1392" w:rsidRPr="00FC1392" w:rsidRDefault="00FC1392" w:rsidP="00953544">
      <w:r w:rsidRPr="00953544">
        <w:rPr>
          <w:b/>
          <w:sz w:val="28"/>
        </w:rPr>
        <w:t>1.3.</w:t>
      </w:r>
      <w:r w:rsidRPr="00953544">
        <w:rPr>
          <w:sz w:val="28"/>
        </w:rPr>
        <w:t xml:space="preserve"> </w:t>
      </w:r>
      <w:r w:rsidR="00953544">
        <w:tab/>
      </w:r>
      <w:r w:rsidR="001B3914" w:rsidRPr="00B044E7">
        <w:t xml:space="preserve">Reflect on potential impact own background may have on interactions and relationships </w:t>
      </w:r>
      <w:r w:rsidR="001B3914" w:rsidRPr="00B044E7">
        <w:tab/>
        <w:t>with people from other cultures</w:t>
      </w:r>
    </w:p>
    <w:p w:rsidR="0035414D" w:rsidRDefault="00FC1392">
      <w:r w:rsidRPr="00953544">
        <w:rPr>
          <w:b/>
          <w:sz w:val="28"/>
        </w:rPr>
        <w:t>1.4.</w:t>
      </w:r>
      <w:r w:rsidRPr="00953544">
        <w:rPr>
          <w:sz w:val="28"/>
        </w:rPr>
        <w:t xml:space="preserve"> </w:t>
      </w:r>
      <w:r w:rsidR="00953544">
        <w:tab/>
      </w:r>
      <w:r w:rsidR="001B3914" w:rsidRPr="00B044E7">
        <w:t>Identify any knowledge, attitudes or skills to be developed to ensure cultural competency</w:t>
      </w:r>
    </w:p>
    <w:p w:rsidR="00274265" w:rsidRDefault="00F22176">
      <w:pPr>
        <w:rPr>
          <w:b/>
          <w:color w:val="FF0000"/>
        </w:rPr>
      </w:pPr>
      <w:r>
        <w:rPr>
          <w:b/>
          <w:noProof/>
          <w:color w:val="FF0000"/>
          <w:lang w:val="en-GB" w:eastAsia="en-GB"/>
        </w:rPr>
        <w:drawing>
          <wp:anchor distT="0" distB="0" distL="114300" distR="114300" simplePos="0" relativeHeight="251667456" behindDoc="1" locked="0" layoutInCell="1" allowOverlap="1" wp14:anchorId="73E293F7" wp14:editId="5653561A">
            <wp:simplePos x="0" y="0"/>
            <wp:positionH relativeFrom="column">
              <wp:posOffset>438150</wp:posOffset>
            </wp:positionH>
            <wp:positionV relativeFrom="paragraph">
              <wp:posOffset>167640</wp:posOffset>
            </wp:positionV>
            <wp:extent cx="3898265" cy="3895725"/>
            <wp:effectExtent l="0" t="0" r="6985" b="9525"/>
            <wp:wrapTight wrapText="bothSides">
              <wp:wrapPolygon edited="0">
                <wp:start x="422" y="0"/>
                <wp:lineTo x="0" y="211"/>
                <wp:lineTo x="0" y="21442"/>
                <wp:lineTo x="422" y="21547"/>
                <wp:lineTo x="21111" y="21547"/>
                <wp:lineTo x="21533" y="21442"/>
                <wp:lineTo x="21533" y="211"/>
                <wp:lineTo x="21111" y="0"/>
                <wp:lineTo x="422"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3898265" cy="3895725"/>
                    </a:xfrm>
                    <a:prstGeom prst="rect">
                      <a:avLst/>
                    </a:prstGeom>
                    <a:ln>
                      <a:noFill/>
                    </a:ln>
                    <a:effectLst>
                      <a:softEdge rad="112500"/>
                    </a:effectLst>
                  </pic:spPr>
                </pic:pic>
              </a:graphicData>
            </a:graphic>
          </wp:anchor>
        </w:drawing>
      </w:r>
      <w:r w:rsidR="00274265">
        <w:rPr>
          <w:b/>
          <w:color w:val="FF0000"/>
        </w:rPr>
        <w:br w:type="page"/>
      </w:r>
    </w:p>
    <w:p w:rsidR="00CB2651" w:rsidRPr="009C40F2" w:rsidRDefault="001B3914" w:rsidP="009C40F2">
      <w:pPr>
        <w:pStyle w:val="Heading2"/>
      </w:pPr>
      <w:bookmarkStart w:id="21" w:name="_Toc450403551"/>
      <w:r>
        <w:lastRenderedPageBreak/>
        <w:t>1.1 – Identify significant events in own family background or history which may influence current values, beliefs and attitudes</w:t>
      </w:r>
      <w:bookmarkEnd w:id="21"/>
      <w:r>
        <w:t xml:space="preserve"> </w:t>
      </w:r>
    </w:p>
    <w:p w:rsidR="00B830D7" w:rsidRDefault="00B830D7" w:rsidP="00B830D7">
      <w:pPr>
        <w:pStyle w:val="Heading3"/>
      </w:pPr>
      <w:bookmarkStart w:id="22" w:name="_Toc450403552"/>
      <w:r>
        <w:t>Your own values and beliefs</w:t>
      </w:r>
      <w:bookmarkEnd w:id="22"/>
    </w:p>
    <w:p w:rsidR="001B3914" w:rsidRPr="00B044E7" w:rsidRDefault="001B3914" w:rsidP="00CB2651">
      <w:r w:rsidRPr="00B044E7">
        <w:t>When working in early childhood education, you will work with a range of people from different cultural backgrounds. As an educator you will be challenged to move beyond your own values, to see the world from the perspective of other people. You will be challenged to establish relationships with a diverse range of chil</w:t>
      </w:r>
      <w:r w:rsidR="00CB2651">
        <w:t xml:space="preserve">dren, families and co-workers. </w:t>
      </w:r>
    </w:p>
    <w:p w:rsidR="001B3914" w:rsidRPr="00B044E7" w:rsidRDefault="001B3914" w:rsidP="00332A4D">
      <w:pPr>
        <w:pStyle w:val="BoldBulTight0"/>
      </w:pPr>
      <w:r w:rsidRPr="00B044E7">
        <w:t>As an educator it is essential to reflect on past events that have affected your values, beliefs and attitudes for many reasons:</w:t>
      </w:r>
    </w:p>
    <w:p w:rsidR="001B3914" w:rsidRPr="00B044E7" w:rsidRDefault="001B3914" w:rsidP="00CB2651">
      <w:pPr>
        <w:pStyle w:val="Bullets"/>
      </w:pPr>
      <w:r w:rsidRPr="00B044E7">
        <w:t>You may reveal your own biases and misconceptions about other cultures around you</w:t>
      </w:r>
      <w:r w:rsidR="00CB2651">
        <w:t>.</w:t>
      </w:r>
      <w:r w:rsidRPr="00B044E7">
        <w:t xml:space="preserve"> </w:t>
      </w:r>
    </w:p>
    <w:p w:rsidR="001B3914" w:rsidRPr="00B044E7" w:rsidRDefault="001B3914" w:rsidP="00CB2651">
      <w:pPr>
        <w:pStyle w:val="Bullets"/>
      </w:pPr>
      <w:r w:rsidRPr="00B044E7">
        <w:t>It is easy to pass these biases on to the children if you are not fully aware of them</w:t>
      </w:r>
      <w:r w:rsidR="00CB2651">
        <w:t>.</w:t>
      </w:r>
    </w:p>
    <w:p w:rsidR="00CB2651" w:rsidRPr="00CB2651" w:rsidRDefault="001B3914" w:rsidP="00CB2651">
      <w:pPr>
        <w:pStyle w:val="Bullets"/>
      </w:pPr>
      <w:r w:rsidRPr="00B044E7">
        <w:t>Through reflection you can address any biases that are revealed and move forward</w:t>
      </w:r>
      <w:r w:rsidR="00CB2651">
        <w:t>.</w:t>
      </w:r>
    </w:p>
    <w:p w:rsidR="001B3914" w:rsidRPr="00B044E7" w:rsidRDefault="001B3914" w:rsidP="00CB2651">
      <w:r w:rsidRPr="00B044E7">
        <w:t>A personal bias is the tendency to lean towards a particular perspective or point of view. These biases affect your decisions, interactions and relationships with other people. Over time they can develop into stereotypes</w:t>
      </w:r>
      <w:r w:rsidR="00CB2651">
        <w:t xml:space="preserve"> and discriminatory attitudes. </w:t>
      </w:r>
    </w:p>
    <w:p w:rsidR="001B3914" w:rsidRPr="00B044E7" w:rsidRDefault="001B3914" w:rsidP="00332A4D">
      <w:pPr>
        <w:pStyle w:val="BoldBulTight0"/>
      </w:pPr>
      <w:r w:rsidRPr="00B044E7">
        <w:t>Biases exist regarding:</w:t>
      </w:r>
    </w:p>
    <w:p w:rsidR="001B3914" w:rsidRPr="00B044E7" w:rsidRDefault="001B3914" w:rsidP="00CB2651">
      <w:pPr>
        <w:pStyle w:val="Bullets"/>
      </w:pPr>
      <w:r w:rsidRPr="00B044E7">
        <w:t>Cultures</w:t>
      </w:r>
    </w:p>
    <w:p w:rsidR="001B3914" w:rsidRPr="00B044E7" w:rsidRDefault="001F31D7" w:rsidP="00CB2651">
      <w:pPr>
        <w:pStyle w:val="Bullets"/>
      </w:pPr>
      <w:r>
        <w:rPr>
          <w:noProof/>
          <w:lang w:val="en-GB" w:eastAsia="en-GB"/>
        </w:rPr>
        <w:drawing>
          <wp:anchor distT="0" distB="0" distL="114300" distR="114300" simplePos="0" relativeHeight="251747328" behindDoc="1" locked="0" layoutInCell="1" allowOverlap="1" wp14:anchorId="561B0886" wp14:editId="6622D7CA">
            <wp:simplePos x="0" y="0"/>
            <wp:positionH relativeFrom="column">
              <wp:posOffset>3268345</wp:posOffset>
            </wp:positionH>
            <wp:positionV relativeFrom="paragraph">
              <wp:posOffset>180975</wp:posOffset>
            </wp:positionV>
            <wp:extent cx="2727325" cy="1200150"/>
            <wp:effectExtent l="0" t="0" r="0" b="0"/>
            <wp:wrapTight wrapText="bothSides">
              <wp:wrapPolygon edited="0">
                <wp:start x="0" y="0"/>
                <wp:lineTo x="0" y="21257"/>
                <wp:lineTo x="21424" y="21257"/>
                <wp:lineTo x="21424" y="0"/>
                <wp:lineTo x="0" y="0"/>
              </wp:wrapPolygon>
            </wp:wrapTight>
            <wp:docPr id="95" name="Picture 95" descr="C:\Users\Victoria\Desktop\My Work\ArtWork\holding_hands_group_line_spectrum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Victoria\Desktop\My Work\ArtWork\holding_hands_group_line_spectrum_800_wht.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27325" cy="1200150"/>
                    </a:xfrm>
                    <a:prstGeom prst="rect">
                      <a:avLst/>
                    </a:prstGeom>
                    <a:noFill/>
                    <a:ln>
                      <a:noFill/>
                    </a:ln>
                  </pic:spPr>
                </pic:pic>
              </a:graphicData>
            </a:graphic>
            <wp14:sizeRelH relativeFrom="page">
              <wp14:pctWidth>0</wp14:pctWidth>
            </wp14:sizeRelH>
            <wp14:sizeRelV relativeFrom="page">
              <wp14:pctHeight>0</wp14:pctHeight>
            </wp14:sizeRelV>
          </wp:anchor>
        </w:drawing>
      </w:r>
      <w:r w:rsidR="001B3914" w:rsidRPr="00B044E7">
        <w:t>Age</w:t>
      </w:r>
    </w:p>
    <w:p w:rsidR="001B3914" w:rsidRPr="00B044E7" w:rsidRDefault="001B3914" w:rsidP="001F31D7">
      <w:pPr>
        <w:pStyle w:val="Bullets"/>
      </w:pPr>
      <w:r w:rsidRPr="00B044E7">
        <w:t>Languages</w:t>
      </w:r>
    </w:p>
    <w:p w:rsidR="001B3914" w:rsidRPr="00B044E7" w:rsidRDefault="001B3914" w:rsidP="00CB2651">
      <w:pPr>
        <w:pStyle w:val="Bullets"/>
      </w:pPr>
      <w:r w:rsidRPr="00B044E7">
        <w:t>Skin colour</w:t>
      </w:r>
    </w:p>
    <w:p w:rsidR="001B3914" w:rsidRPr="00B044E7" w:rsidRDefault="001B3914" w:rsidP="00CB2651">
      <w:pPr>
        <w:pStyle w:val="Bullets"/>
      </w:pPr>
      <w:r w:rsidRPr="00B044E7">
        <w:t>Customs</w:t>
      </w:r>
    </w:p>
    <w:p w:rsidR="001B3914" w:rsidRPr="00B044E7" w:rsidRDefault="001B3914" w:rsidP="00CB2651">
      <w:pPr>
        <w:pStyle w:val="Bullets"/>
      </w:pPr>
      <w:r w:rsidRPr="00B044E7">
        <w:t>Religion</w:t>
      </w:r>
    </w:p>
    <w:p w:rsidR="001B3914" w:rsidRPr="00B044E7" w:rsidRDefault="001B3914" w:rsidP="00CB2651">
      <w:pPr>
        <w:pStyle w:val="Bullets"/>
      </w:pPr>
      <w:r w:rsidRPr="00B044E7">
        <w:t>Sexuality</w:t>
      </w:r>
    </w:p>
    <w:p w:rsidR="001B3914" w:rsidRPr="00B044E7" w:rsidRDefault="001B3914" w:rsidP="00CB2651">
      <w:pPr>
        <w:pStyle w:val="Bullets"/>
      </w:pPr>
      <w:r w:rsidRPr="00B044E7">
        <w:t>Socio-economic status</w:t>
      </w:r>
    </w:p>
    <w:p w:rsidR="001B3914" w:rsidRPr="00CB2651" w:rsidRDefault="00CB2651" w:rsidP="00CB2651">
      <w:pPr>
        <w:pStyle w:val="Bullets"/>
      </w:pPr>
      <w:r>
        <w:t>Appearance</w:t>
      </w:r>
      <w:r w:rsidR="00332A4D">
        <w:t>.</w:t>
      </w:r>
    </w:p>
    <w:p w:rsidR="001B3914" w:rsidRPr="00B044E7" w:rsidRDefault="001B3914" w:rsidP="00332A4D">
      <w:pPr>
        <w:pStyle w:val="BoldBulTight0"/>
      </w:pPr>
      <w:r w:rsidRPr="00B044E7">
        <w:t>Take a moment to consider your personal beliefs about the following:</w:t>
      </w:r>
    </w:p>
    <w:p w:rsidR="001B3914" w:rsidRPr="00B044E7" w:rsidRDefault="001B3914" w:rsidP="00003708">
      <w:pPr>
        <w:pStyle w:val="Bullets"/>
      </w:pPr>
      <w:r w:rsidRPr="00B044E7">
        <w:t xml:space="preserve">The role of the male and the female </w:t>
      </w:r>
    </w:p>
    <w:p w:rsidR="001B3914" w:rsidRPr="00B044E7" w:rsidRDefault="001B3914" w:rsidP="00003708">
      <w:pPr>
        <w:pStyle w:val="Bullets"/>
      </w:pPr>
      <w:r w:rsidRPr="00B044E7">
        <w:t>The role of the head of the household</w:t>
      </w:r>
    </w:p>
    <w:p w:rsidR="001B3914" w:rsidRPr="00B044E7" w:rsidRDefault="001B3914" w:rsidP="00003708">
      <w:pPr>
        <w:pStyle w:val="Bullets"/>
      </w:pPr>
      <w:r w:rsidRPr="00B044E7">
        <w:t>Expectations in relation to individual achievement and competition</w:t>
      </w:r>
    </w:p>
    <w:p w:rsidR="001B3914" w:rsidRPr="00B044E7" w:rsidRDefault="001B3914" w:rsidP="00003708">
      <w:pPr>
        <w:pStyle w:val="Bullets"/>
      </w:pPr>
      <w:r w:rsidRPr="00B044E7">
        <w:t>The rights of individual family members</w:t>
      </w:r>
    </w:p>
    <w:p w:rsidR="001B3914" w:rsidRPr="00B044E7" w:rsidRDefault="001B3914" w:rsidP="00003708">
      <w:pPr>
        <w:pStyle w:val="Bullets"/>
      </w:pPr>
      <w:r w:rsidRPr="00B044E7">
        <w:lastRenderedPageBreak/>
        <w:t>Expressing or hiding your feelings</w:t>
      </w:r>
    </w:p>
    <w:p w:rsidR="001B3914" w:rsidRPr="00B044E7" w:rsidRDefault="001B3914" w:rsidP="00003708">
      <w:pPr>
        <w:pStyle w:val="Bullets"/>
      </w:pPr>
      <w:r w:rsidRPr="00B044E7">
        <w:t>Your religious/spiritual background</w:t>
      </w:r>
    </w:p>
    <w:p w:rsidR="001B3914" w:rsidRPr="00B044E7" w:rsidRDefault="001B3914" w:rsidP="001B3914">
      <w:pPr>
        <w:pStyle w:val="Bullets"/>
      </w:pPr>
      <w:r w:rsidRPr="00B044E7">
        <w:t>The importance of family and o</w:t>
      </w:r>
      <w:r w:rsidR="00003708">
        <w:t>f the older members of a family</w:t>
      </w:r>
      <w:r w:rsidR="00332A4D">
        <w:t>.</w:t>
      </w:r>
    </w:p>
    <w:p w:rsidR="00332A4D" w:rsidRDefault="001B3914" w:rsidP="00003708">
      <w:r w:rsidRPr="00B044E7">
        <w:t xml:space="preserve">A range of significant events in own family background or history influences our values and beliefs. </w:t>
      </w:r>
    </w:p>
    <w:p w:rsidR="001B3914" w:rsidRPr="00B044E7" w:rsidRDefault="001B3914" w:rsidP="00332A4D">
      <w:pPr>
        <w:pStyle w:val="BoldBulTight0"/>
      </w:pPr>
      <w:r w:rsidRPr="00B044E7">
        <w:t>For example:</w:t>
      </w:r>
    </w:p>
    <w:p w:rsidR="001B3914" w:rsidRPr="00B044E7" w:rsidRDefault="001B3914" w:rsidP="00003708">
      <w:pPr>
        <w:pStyle w:val="Bullets"/>
      </w:pPr>
      <w:r w:rsidRPr="00B044E7">
        <w:t xml:space="preserve">Location – different regions may be rich in some cultures and lacking in others. People’s perceptions of their own culture vary based on what they have been exposed to. </w:t>
      </w:r>
    </w:p>
    <w:p w:rsidR="001B3914" w:rsidRPr="00B044E7" w:rsidRDefault="001B3914" w:rsidP="00003708">
      <w:pPr>
        <w:pStyle w:val="Bullets"/>
      </w:pPr>
      <w:r w:rsidRPr="00B044E7">
        <w:t xml:space="preserve">Parent’s/friend’s beliefs about different cultures </w:t>
      </w:r>
    </w:p>
    <w:p w:rsidR="001B3914" w:rsidRPr="00B044E7" w:rsidRDefault="001B3914" w:rsidP="00003708">
      <w:pPr>
        <w:pStyle w:val="Bullets"/>
      </w:pPr>
      <w:r w:rsidRPr="00B044E7">
        <w:t>Experiences or lack of experiences, both positive or negative, with people from other cultures can affect how you see and treat a group of people</w:t>
      </w:r>
    </w:p>
    <w:p w:rsidR="001B3914" w:rsidRPr="00B044E7" w:rsidRDefault="00021220" w:rsidP="00003708">
      <w:pPr>
        <w:pStyle w:val="Bullets"/>
      </w:pPr>
      <w:r>
        <w:rPr>
          <w:noProof/>
          <w:lang w:val="en-GB" w:eastAsia="en-GB"/>
        </w:rPr>
        <w:drawing>
          <wp:anchor distT="0" distB="0" distL="114300" distR="114300" simplePos="0" relativeHeight="251748352" behindDoc="1" locked="0" layoutInCell="1" allowOverlap="1" wp14:anchorId="61BD5BCA" wp14:editId="38773471">
            <wp:simplePos x="0" y="0"/>
            <wp:positionH relativeFrom="column">
              <wp:posOffset>4600575</wp:posOffset>
            </wp:positionH>
            <wp:positionV relativeFrom="paragraph">
              <wp:posOffset>41275</wp:posOffset>
            </wp:positionV>
            <wp:extent cx="1343025" cy="1790065"/>
            <wp:effectExtent l="0" t="0" r="0" b="0"/>
            <wp:wrapTight wrapText="bothSides">
              <wp:wrapPolygon edited="0">
                <wp:start x="9191" y="0"/>
                <wp:lineTo x="7660" y="230"/>
                <wp:lineTo x="2757" y="3218"/>
                <wp:lineTo x="2451" y="4138"/>
                <wp:lineTo x="919" y="7356"/>
                <wp:lineTo x="919" y="14022"/>
                <wp:lineTo x="2451" y="18389"/>
                <wp:lineTo x="7660" y="21378"/>
                <wp:lineTo x="12868" y="21378"/>
                <wp:lineTo x="14706" y="21148"/>
                <wp:lineTo x="18383" y="19309"/>
                <wp:lineTo x="18689" y="18389"/>
                <wp:lineTo x="20221" y="15401"/>
                <wp:lineTo x="20528" y="11493"/>
                <wp:lineTo x="20528" y="7356"/>
                <wp:lineTo x="18996" y="2758"/>
                <wp:lineTo x="14400" y="690"/>
                <wp:lineTo x="10417" y="0"/>
                <wp:lineTo x="9191" y="0"/>
              </wp:wrapPolygon>
            </wp:wrapTight>
            <wp:docPr id="43" name="Picture 43" descr="C:\Users\Victoria\Desktop\My Work\ArtWork\fingerprint_black_33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Users\Victoria\Desktop\My Work\ArtWork\fingerprint_black_3379.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43025" cy="1790065"/>
                    </a:xfrm>
                    <a:prstGeom prst="rect">
                      <a:avLst/>
                    </a:prstGeom>
                    <a:noFill/>
                    <a:ln>
                      <a:noFill/>
                    </a:ln>
                  </pic:spPr>
                </pic:pic>
              </a:graphicData>
            </a:graphic>
            <wp14:sizeRelH relativeFrom="page">
              <wp14:pctWidth>0</wp14:pctWidth>
            </wp14:sizeRelH>
            <wp14:sizeRelV relativeFrom="page">
              <wp14:pctHeight>0</wp14:pctHeight>
            </wp14:sizeRelV>
          </wp:anchor>
        </w:drawing>
      </w:r>
      <w:r w:rsidR="001B3914" w:rsidRPr="00B044E7">
        <w:t>How you were educated about cultural diversity, if at all, effects your understanding of diverse backgrounds</w:t>
      </w:r>
    </w:p>
    <w:p w:rsidR="001B3914" w:rsidRPr="00B044E7" w:rsidRDefault="001B3914" w:rsidP="00021220">
      <w:pPr>
        <w:pStyle w:val="Bullets"/>
      </w:pPr>
      <w:r w:rsidRPr="00B044E7">
        <w:t xml:space="preserve">How you were taught to treat people, and solve problems from an early age </w:t>
      </w:r>
    </w:p>
    <w:p w:rsidR="001B3914" w:rsidRPr="00B044E7" w:rsidRDefault="001B3914" w:rsidP="00003708">
      <w:pPr>
        <w:pStyle w:val="Bullets"/>
      </w:pPr>
      <w:r w:rsidRPr="00B044E7">
        <w:t xml:space="preserve">How you were taught to view yourself </w:t>
      </w:r>
    </w:p>
    <w:p w:rsidR="001B3914" w:rsidRPr="00B044E7" w:rsidRDefault="001B3914" w:rsidP="00003708">
      <w:pPr>
        <w:pStyle w:val="Bullets"/>
      </w:pPr>
      <w:r w:rsidRPr="00B044E7">
        <w:t xml:space="preserve">The era in which you grew up </w:t>
      </w:r>
    </w:p>
    <w:p w:rsidR="001B3914" w:rsidRPr="00003708" w:rsidRDefault="00003708" w:rsidP="001B3914">
      <w:pPr>
        <w:pStyle w:val="Bullets"/>
      </w:pPr>
      <w:r>
        <w:t>Exposure to the media</w:t>
      </w:r>
      <w:r w:rsidR="00332A4D">
        <w:t>.</w:t>
      </w:r>
    </w:p>
    <w:p w:rsidR="00332A4D" w:rsidRDefault="001B3914" w:rsidP="00003708">
      <w:r w:rsidRPr="00B044E7">
        <w:t xml:space="preserve">It is essential that you are able to identify the influences that affect your beliefs about different cultures. </w:t>
      </w:r>
    </w:p>
    <w:p w:rsidR="001B3914" w:rsidRPr="00B044E7" w:rsidRDefault="001B3914" w:rsidP="00332A4D">
      <w:pPr>
        <w:pStyle w:val="BoldBulTight0"/>
      </w:pPr>
      <w:r w:rsidRPr="00B044E7">
        <w:t>The following strategies should be constantly revisited:</w:t>
      </w:r>
    </w:p>
    <w:p w:rsidR="001B3914" w:rsidRPr="00B044E7" w:rsidRDefault="001B3914" w:rsidP="00003708">
      <w:pPr>
        <w:pStyle w:val="Bullets"/>
      </w:pPr>
      <w:r w:rsidRPr="00B044E7">
        <w:t>Talk about cultural issues and situations with your supervisor, co-workers, close friends and family</w:t>
      </w:r>
    </w:p>
    <w:p w:rsidR="001B3914" w:rsidRPr="00B044E7" w:rsidRDefault="001B3914" w:rsidP="00003708">
      <w:pPr>
        <w:pStyle w:val="Bullets"/>
      </w:pPr>
      <w:r w:rsidRPr="00B044E7">
        <w:t>Attend cultural diversity workshops</w:t>
      </w:r>
    </w:p>
    <w:p w:rsidR="001B3914" w:rsidRPr="00B044E7" w:rsidRDefault="001B3914" w:rsidP="00003708">
      <w:pPr>
        <w:pStyle w:val="Bullets"/>
      </w:pPr>
      <w:r w:rsidRPr="00B044E7">
        <w:t>Read about cultural biases and their impact on various people</w:t>
      </w:r>
    </w:p>
    <w:p w:rsidR="001B3914" w:rsidRPr="00B044E7" w:rsidRDefault="001B3914" w:rsidP="00003708">
      <w:pPr>
        <w:pStyle w:val="Bullets"/>
      </w:pPr>
      <w:r w:rsidRPr="00B044E7">
        <w:t xml:space="preserve">Learn about the history of the various groups of people in your area </w:t>
      </w:r>
    </w:p>
    <w:p w:rsidR="001B3914" w:rsidRPr="00B044E7" w:rsidRDefault="001B3914" w:rsidP="00003708">
      <w:pPr>
        <w:pStyle w:val="Bullets"/>
      </w:pPr>
      <w:r w:rsidRPr="00B044E7">
        <w:t>Watch educational videos</w:t>
      </w:r>
    </w:p>
    <w:p w:rsidR="001B3914" w:rsidRPr="00B044E7" w:rsidRDefault="001B3914" w:rsidP="00003708">
      <w:pPr>
        <w:pStyle w:val="Bullets"/>
      </w:pPr>
      <w:r w:rsidRPr="00B044E7">
        <w:t>Become aware of your biases and notice how you react in various situations</w:t>
      </w:r>
      <w:r w:rsidR="00332A4D">
        <w:t>.</w:t>
      </w:r>
    </w:p>
    <w:p w:rsidR="001B3914" w:rsidRPr="00B044E7" w:rsidRDefault="001B3914" w:rsidP="00003708">
      <w:pPr>
        <w:rPr>
          <w:rFonts w:eastAsia="Times New Roman" w:cs="Helvetica"/>
        </w:rPr>
      </w:pPr>
      <w:r w:rsidRPr="00B044E7">
        <w:t xml:space="preserve">You will always be faced with new challenges, especially when working with cultural groups that have lifestyle and family practices that differ significantly from your own.  </w:t>
      </w:r>
      <w:r w:rsidRPr="00B044E7">
        <w:rPr>
          <w:rFonts w:eastAsia="Times New Roman" w:cs="Helvetica"/>
        </w:rPr>
        <w:t xml:space="preserve">Overcoming lifelong biases will take time. Be patient, but be present.  Be aware of all the various scenarios in which biases are revealed, reflect on them and challenge yourself to grow. </w:t>
      </w:r>
      <w:r w:rsidRPr="00B044E7">
        <w:t xml:space="preserve">Your ability to separate your personal </w:t>
      </w:r>
      <w:r w:rsidRPr="00B044E7">
        <w:lastRenderedPageBreak/>
        <w:t xml:space="preserve">beliefs and values from the work you will do with children (and their families) will become easier over time and with experience. </w:t>
      </w:r>
    </w:p>
    <w:p w:rsidR="001B3914" w:rsidRPr="00332A4D" w:rsidRDefault="001B3914" w:rsidP="00332A4D">
      <w:pPr>
        <w:pStyle w:val="BoldBulTight0"/>
        <w:rPr>
          <w:u w:val="single"/>
        </w:rPr>
      </w:pPr>
      <w:r w:rsidRPr="00332A4D">
        <w:rPr>
          <w:u w:val="single"/>
        </w:rPr>
        <w:t xml:space="preserve">National Quality Standards </w:t>
      </w:r>
    </w:p>
    <w:p w:rsidR="001B3914" w:rsidRPr="00B044E7" w:rsidRDefault="001B3914" w:rsidP="00332A4D">
      <w:pPr>
        <w:pStyle w:val="BoldBulTight0"/>
      </w:pPr>
      <w:r w:rsidRPr="00B044E7">
        <w:t>Quality Area and Standards included in this section:</w:t>
      </w:r>
    </w:p>
    <w:p w:rsidR="001B3914" w:rsidRPr="00B044E7" w:rsidRDefault="001B3914" w:rsidP="001B3914">
      <w:pPr>
        <w:rPr>
          <w:rFonts w:eastAsia="MS PGothic"/>
        </w:rPr>
      </w:pPr>
      <w:r w:rsidRPr="00B044E7">
        <w:rPr>
          <w:rFonts w:eastAsia="MS PGothic"/>
          <w:noProof/>
          <w:lang w:val="en-GB" w:eastAsia="en-GB"/>
        </w:rPr>
        <w:drawing>
          <wp:inline distT="0" distB="0" distL="0" distR="0" wp14:anchorId="5023A7A5" wp14:editId="02E3418F">
            <wp:extent cx="5715000" cy="1828800"/>
            <wp:effectExtent l="38100" t="19050" r="95250" b="5715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1B3914" w:rsidRPr="00332A4D" w:rsidRDefault="001B3914" w:rsidP="00332A4D">
      <w:pPr>
        <w:pStyle w:val="BoldBulTight0"/>
        <w:rPr>
          <w:u w:val="single"/>
        </w:rPr>
      </w:pPr>
      <w:r w:rsidRPr="00332A4D">
        <w:rPr>
          <w:u w:val="single"/>
        </w:rPr>
        <w:t xml:space="preserve">The Early Years Learning Framework </w:t>
      </w:r>
    </w:p>
    <w:p w:rsidR="001B3914" w:rsidRPr="00B044E7" w:rsidRDefault="001B3914" w:rsidP="00332A4D">
      <w:pPr>
        <w:pStyle w:val="BoldBulTight0"/>
      </w:pPr>
      <w:r w:rsidRPr="00B044E7">
        <w:t>The principles, practices and out</w:t>
      </w:r>
      <w:r w:rsidR="00F97EAF">
        <w:t>comes included in this section:</w:t>
      </w:r>
    </w:p>
    <w:p w:rsidR="001B3914" w:rsidRPr="00B044E7" w:rsidRDefault="001B3914" w:rsidP="001B3914">
      <w:pPr>
        <w:rPr>
          <w:rFonts w:eastAsia="MS PGothic"/>
        </w:rPr>
      </w:pPr>
      <w:r w:rsidRPr="00B044E7">
        <w:rPr>
          <w:rFonts w:eastAsia="MS PGothic"/>
          <w:noProof/>
          <w:lang w:val="en-GB" w:eastAsia="en-GB"/>
        </w:rPr>
        <w:drawing>
          <wp:inline distT="0" distB="0" distL="0" distR="0" wp14:anchorId="6356AB8B" wp14:editId="0EFFCDDE">
            <wp:extent cx="5715000" cy="2032000"/>
            <wp:effectExtent l="38100" t="38100" r="76200" b="12065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1B3914" w:rsidRPr="00B044E7" w:rsidRDefault="001B3914" w:rsidP="001B3914">
      <w:pPr>
        <w:rPr>
          <w:rFonts w:eastAsia="MS PGothic"/>
        </w:rPr>
      </w:pPr>
    </w:p>
    <w:p w:rsidR="001B3914" w:rsidRPr="00B044E7" w:rsidRDefault="001B3914" w:rsidP="001B3914">
      <w:pPr>
        <w:rPr>
          <w:rFonts w:eastAsia="MS PGothic"/>
        </w:rPr>
      </w:pPr>
    </w:p>
    <w:p w:rsidR="001B3914" w:rsidRPr="009C40F2" w:rsidRDefault="001B3914" w:rsidP="009C40F2">
      <w:pPr>
        <w:pStyle w:val="Heading3"/>
      </w:pPr>
      <w:r w:rsidRPr="00B044E7">
        <w:rPr>
          <w:color w:val="C0504D" w:themeColor="accent2"/>
        </w:rPr>
        <w:br w:type="column"/>
      </w:r>
      <w:bookmarkStart w:id="23" w:name="_Toc450403553"/>
      <w:r w:rsidR="00B17326">
        <w:lastRenderedPageBreak/>
        <w:t>Learning Task</w:t>
      </w:r>
      <w:r w:rsidRPr="00B044E7">
        <w:t xml:space="preserve"> One</w:t>
      </w:r>
      <w:bookmarkEnd w:id="23"/>
    </w:p>
    <w:p w:rsidR="001B3914" w:rsidRPr="00B044E7" w:rsidRDefault="001B3914" w:rsidP="00F97EAF">
      <w:r w:rsidRPr="00B044E7">
        <w:t xml:space="preserve">List areas where people can be biased. </w:t>
      </w:r>
    </w:p>
    <w:p w:rsidR="001B3914" w:rsidRPr="00B044E7" w:rsidRDefault="001B3914" w:rsidP="00F97EAF"/>
    <w:p w:rsidR="001B3914" w:rsidRPr="00B044E7" w:rsidRDefault="001B3914" w:rsidP="00F97EAF"/>
    <w:p w:rsidR="001B3914" w:rsidRPr="00B044E7" w:rsidRDefault="001B3914" w:rsidP="00F97EAF"/>
    <w:p w:rsidR="001B3914" w:rsidRPr="00B044E7" w:rsidRDefault="001B3914" w:rsidP="00F97EAF"/>
    <w:p w:rsidR="001B3914" w:rsidRDefault="001B3914" w:rsidP="00F97EAF">
      <w:r w:rsidRPr="00B044E7">
        <w:t>What can you actively do to help m</w:t>
      </w:r>
      <w:r>
        <w:t>inimise and hopefully eliminate</w:t>
      </w:r>
      <w:r w:rsidRPr="00B044E7">
        <w:t xml:space="preserve"> bias from </w:t>
      </w:r>
      <w:r w:rsidRPr="000351DF">
        <w:t>your life?</w:t>
      </w:r>
    </w:p>
    <w:p w:rsidR="001B3914" w:rsidRDefault="001B3914" w:rsidP="001B3914">
      <w:pPr>
        <w:pStyle w:val="Heading2"/>
      </w:pPr>
      <w:r>
        <w:br w:type="page"/>
      </w:r>
    </w:p>
    <w:p w:rsidR="00F96D47" w:rsidRDefault="00B17326" w:rsidP="00F96D47">
      <w:pPr>
        <w:pStyle w:val="Heading3"/>
      </w:pPr>
      <w:bookmarkStart w:id="24" w:name="_Toc450403554"/>
      <w:r>
        <w:lastRenderedPageBreak/>
        <w:t>Activity</w:t>
      </w:r>
      <w:r w:rsidR="00F96D47">
        <w:t xml:space="preserve"> 1</w:t>
      </w:r>
      <w:r w:rsidR="00332A4D">
        <w:t>A</w:t>
      </w:r>
      <w:bookmarkEnd w:id="24"/>
    </w:p>
    <w:p w:rsidR="00F96D47" w:rsidRDefault="00F96D47" w:rsidP="00F96D47">
      <w:r>
        <w:rPr>
          <w:noProof/>
          <w:lang w:val="en-GB" w:eastAsia="en-GB"/>
        </w:rPr>
        <w:drawing>
          <wp:anchor distT="0" distB="0" distL="114300" distR="114300" simplePos="0" relativeHeight="251705344" behindDoc="1" locked="0" layoutInCell="1" allowOverlap="1" wp14:anchorId="06896404" wp14:editId="5FCEA0ED">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2" name="Picture 2"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F96D47" w:rsidRDefault="00F96D47" w:rsidP="001B3914">
      <w:pPr>
        <w:pStyle w:val="Heading2"/>
      </w:pPr>
    </w:p>
    <w:p w:rsidR="00F96D47" w:rsidRDefault="00F96D47" w:rsidP="001B3914">
      <w:pPr>
        <w:pStyle w:val="Heading2"/>
      </w:pPr>
      <w:r>
        <w:br w:type="page"/>
      </w:r>
    </w:p>
    <w:p w:rsidR="00C83E51" w:rsidRPr="009C40F2" w:rsidRDefault="001B3914" w:rsidP="009C40F2">
      <w:pPr>
        <w:pStyle w:val="Heading2"/>
      </w:pPr>
      <w:bookmarkStart w:id="25" w:name="_Toc450403555"/>
      <w:r>
        <w:lastRenderedPageBreak/>
        <w:t>1.2 – Define aspects of the environment which influence own cultural identity</w:t>
      </w:r>
      <w:bookmarkEnd w:id="25"/>
      <w:r>
        <w:t xml:space="preserve"> </w:t>
      </w:r>
    </w:p>
    <w:p w:rsidR="00082D65" w:rsidRDefault="00082D65" w:rsidP="00082D65">
      <w:pPr>
        <w:pStyle w:val="Heading3"/>
      </w:pPr>
      <w:bookmarkStart w:id="26" w:name="_Toc450403556"/>
      <w:r>
        <w:t>Your cultural identity</w:t>
      </w:r>
      <w:bookmarkEnd w:id="26"/>
    </w:p>
    <w:p w:rsidR="00F96D47" w:rsidRPr="00332A4D" w:rsidRDefault="003F395E" w:rsidP="00332A4D">
      <w:r w:rsidRPr="00332A4D">
        <w:drawing>
          <wp:anchor distT="0" distB="0" distL="114300" distR="114300" simplePos="0" relativeHeight="251749376" behindDoc="1" locked="0" layoutInCell="1" allowOverlap="1" wp14:anchorId="15009C23" wp14:editId="53729DBD">
            <wp:simplePos x="0" y="0"/>
            <wp:positionH relativeFrom="column">
              <wp:posOffset>4347210</wp:posOffset>
            </wp:positionH>
            <wp:positionV relativeFrom="paragraph">
              <wp:posOffset>662305</wp:posOffset>
            </wp:positionV>
            <wp:extent cx="1801495" cy="1576070"/>
            <wp:effectExtent l="0" t="0" r="0" b="0"/>
            <wp:wrapTight wrapText="bothSides">
              <wp:wrapPolygon edited="0">
                <wp:start x="0" y="0"/>
                <wp:lineTo x="0" y="21409"/>
                <wp:lineTo x="21471" y="21409"/>
                <wp:lineTo x="21471" y="0"/>
                <wp:lineTo x="0" y="0"/>
              </wp:wrapPolygon>
            </wp:wrapTight>
            <wp:docPr id="44" name="Picture 44" descr="C:\Users\Victoria\Desktop\My Work\ArtWork\stick_figure_family_pets_portrai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Victoria\Desktop\My Work\ArtWork\stick_figure_family_pets_portrait_800_wht.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01495" cy="1576070"/>
                    </a:xfrm>
                    <a:prstGeom prst="rect">
                      <a:avLst/>
                    </a:prstGeom>
                    <a:noFill/>
                    <a:ln>
                      <a:noFill/>
                    </a:ln>
                  </pic:spPr>
                </pic:pic>
              </a:graphicData>
            </a:graphic>
            <wp14:sizeRelH relativeFrom="page">
              <wp14:pctWidth>0</wp14:pctWidth>
            </wp14:sizeRelH>
            <wp14:sizeRelV relativeFrom="page">
              <wp14:pctHeight>0</wp14:pctHeight>
            </wp14:sizeRelV>
          </wp:anchor>
        </w:drawing>
      </w:r>
      <w:r w:rsidR="00F96D47" w:rsidRPr="00332A4D">
        <w:t xml:space="preserve">An important distinction in cultural discussions is that culture is learned and not inherited. You grow up in a family with a set of customs, beliefs and traditions that have been shaped over the years by the cultural group your family or social group identifies with. This culture is dynamic, ever changing and is shaped by political, social, religious and education systems. </w:t>
      </w:r>
    </w:p>
    <w:p w:rsidR="00F96D47" w:rsidRPr="00332A4D" w:rsidRDefault="00F96D47" w:rsidP="00332A4D">
      <w:r w:rsidRPr="00332A4D">
        <w:t>We recognise culture by the attitudes, behaviours and ‘norms’ of particular groups. The culture and behaviour of the group will influence the culture and behaviour of the individual members. Likewise, the values and beliefs of the members of the group influence how that group develops and evolves, although, these changes or movements can be so subtle and occur over a long period of time that we</w:t>
      </w:r>
      <w:r w:rsidR="00C83E51" w:rsidRPr="00332A4D">
        <w:t xml:space="preserve"> do not always recognise them. </w:t>
      </w:r>
    </w:p>
    <w:p w:rsidR="00F96D47" w:rsidRPr="00B044E7" w:rsidRDefault="00F96D47" w:rsidP="00332A4D">
      <w:pPr>
        <w:pStyle w:val="BoldBulTight0"/>
      </w:pPr>
      <w:r w:rsidRPr="00B044E7">
        <w:t>It is important to define aspects of the environment that influence your own cultural identity in order to:</w:t>
      </w:r>
    </w:p>
    <w:p w:rsidR="00F96D47" w:rsidRPr="00B044E7" w:rsidRDefault="00F96D47" w:rsidP="00E50F0B">
      <w:pPr>
        <w:pStyle w:val="Bullets"/>
      </w:pPr>
      <w:r w:rsidRPr="00B044E7">
        <w:t>Reveal biases you may have</w:t>
      </w:r>
    </w:p>
    <w:p w:rsidR="00F96D47" w:rsidRPr="00B044E7" w:rsidRDefault="00F96D47" w:rsidP="00E50F0B">
      <w:pPr>
        <w:pStyle w:val="Bullets"/>
      </w:pPr>
      <w:r w:rsidRPr="00B044E7">
        <w:t>Reveal reasons for those biases</w:t>
      </w:r>
    </w:p>
    <w:p w:rsidR="00F96D47" w:rsidRPr="00B044E7" w:rsidRDefault="00F96D47" w:rsidP="00E50F0B">
      <w:pPr>
        <w:pStyle w:val="Bullets"/>
      </w:pPr>
      <w:r w:rsidRPr="00B044E7">
        <w:t>Understand where those biases come from and how they affect your approach with different people or situations</w:t>
      </w:r>
    </w:p>
    <w:p w:rsidR="00F96D47" w:rsidRPr="00B044E7" w:rsidRDefault="00F96D47" w:rsidP="00E50F0B">
      <w:pPr>
        <w:pStyle w:val="Bullets"/>
      </w:pPr>
      <w:r w:rsidRPr="00B044E7">
        <w:t>Begin the work of undoing those biases</w:t>
      </w:r>
    </w:p>
    <w:p w:rsidR="00F96D47" w:rsidRPr="00B044E7" w:rsidRDefault="00F96D47" w:rsidP="00E50F0B">
      <w:pPr>
        <w:pStyle w:val="Bullets"/>
      </w:pPr>
      <w:r w:rsidRPr="00B044E7">
        <w:t xml:space="preserve">Educate people about your own culture and how others may be bias against you </w:t>
      </w:r>
    </w:p>
    <w:p w:rsidR="00F96D47" w:rsidRPr="00E50F0B" w:rsidRDefault="00F96D47" w:rsidP="00F96D47">
      <w:pPr>
        <w:pStyle w:val="Bullets"/>
      </w:pPr>
      <w:r w:rsidRPr="00B044E7">
        <w:t>Allow for deep and meaningful conversations/discussions with others.  Through these conversations you can construct ways to be more peacef</w:t>
      </w:r>
      <w:r w:rsidR="00E50F0B">
        <w:t>ul, compassionate and tolerant.</w:t>
      </w:r>
    </w:p>
    <w:p w:rsidR="00F96D47" w:rsidRPr="00B044E7" w:rsidRDefault="00F96D47" w:rsidP="00E50F0B">
      <w:r w:rsidRPr="00B044E7">
        <w:t>The ‘norms’ of a culture refer to the behaviour expected of its members.</w:t>
      </w:r>
      <w:r w:rsidRPr="00B044E7">
        <w:rPr>
          <w:color w:val="FF0000"/>
        </w:rPr>
        <w:t xml:space="preserve"> </w:t>
      </w:r>
      <w:r w:rsidRPr="00B044E7">
        <w:t xml:space="preserve">These norms inform individuals about what is expected of them. It should be noted here, that the term ‘norm’ is used here as a behavioural expectation, and not a value-laden concept </w:t>
      </w:r>
      <w:r w:rsidR="00E50F0B">
        <w:t xml:space="preserve">such as ‘normal’. </w:t>
      </w:r>
    </w:p>
    <w:p w:rsidR="00F96D47" w:rsidRPr="00B044E7" w:rsidRDefault="00F96D47" w:rsidP="00332A4D">
      <w:pPr>
        <w:pStyle w:val="BoldBulTight0"/>
      </w:pPr>
      <w:r w:rsidRPr="00B044E7">
        <w:t>Culture is influenced by:</w:t>
      </w:r>
    </w:p>
    <w:p w:rsidR="00F96D47" w:rsidRPr="00B044E7" w:rsidRDefault="00F96D47" w:rsidP="00E50F0B">
      <w:pPr>
        <w:pStyle w:val="Bullets"/>
      </w:pPr>
      <w:r w:rsidRPr="00B044E7">
        <w:t>History and tradition</w:t>
      </w:r>
    </w:p>
    <w:p w:rsidR="00F96D47" w:rsidRPr="00B044E7" w:rsidRDefault="00F96D47" w:rsidP="00E50F0B">
      <w:pPr>
        <w:pStyle w:val="Bullets"/>
      </w:pPr>
      <w:r w:rsidRPr="00B044E7">
        <w:t>Past experiences</w:t>
      </w:r>
    </w:p>
    <w:p w:rsidR="00F96D47" w:rsidRPr="00B044E7" w:rsidRDefault="00F96D47" w:rsidP="00E50F0B">
      <w:pPr>
        <w:pStyle w:val="Bullets"/>
      </w:pPr>
      <w:r w:rsidRPr="00B044E7">
        <w:t>Location or region</w:t>
      </w:r>
    </w:p>
    <w:p w:rsidR="00F96D47" w:rsidRPr="00B044E7" w:rsidRDefault="00F96D47" w:rsidP="00E50F0B">
      <w:pPr>
        <w:pStyle w:val="Bullets"/>
      </w:pPr>
      <w:r w:rsidRPr="00B044E7">
        <w:t>Members of the community</w:t>
      </w:r>
      <w:r w:rsidR="00332A4D">
        <w:t>.</w:t>
      </w:r>
    </w:p>
    <w:p w:rsidR="00AE6C2E" w:rsidRDefault="00AE6C2E">
      <w:pPr>
        <w:spacing w:after="0" w:line="240" w:lineRule="auto"/>
      </w:pPr>
      <w:r>
        <w:br w:type="page"/>
      </w:r>
    </w:p>
    <w:p w:rsidR="00F96D47" w:rsidRPr="00B044E7" w:rsidRDefault="00F96D47" w:rsidP="00332A4D">
      <w:pPr>
        <w:pStyle w:val="BoldBulTight0"/>
      </w:pPr>
      <w:r w:rsidRPr="00B044E7">
        <w:lastRenderedPageBreak/>
        <w:t>Culture, in turn influences:</w:t>
      </w:r>
    </w:p>
    <w:p w:rsidR="00F96D47" w:rsidRPr="00B044E7" w:rsidRDefault="003F395E" w:rsidP="00E50F0B">
      <w:pPr>
        <w:pStyle w:val="Bullets"/>
      </w:pPr>
      <w:r>
        <w:rPr>
          <w:noProof/>
          <w:lang w:val="en-GB" w:eastAsia="en-GB"/>
        </w:rPr>
        <w:drawing>
          <wp:anchor distT="0" distB="0" distL="114300" distR="114300" simplePos="0" relativeHeight="251750400" behindDoc="1" locked="0" layoutInCell="1" allowOverlap="1" wp14:anchorId="6F1A503F" wp14:editId="5F857300">
            <wp:simplePos x="0" y="0"/>
            <wp:positionH relativeFrom="column">
              <wp:posOffset>3665220</wp:posOffset>
            </wp:positionH>
            <wp:positionV relativeFrom="paragraph">
              <wp:posOffset>-38100</wp:posOffset>
            </wp:positionV>
            <wp:extent cx="1560830" cy="1762125"/>
            <wp:effectExtent l="0" t="0" r="0" b="0"/>
            <wp:wrapTight wrapText="bothSides">
              <wp:wrapPolygon edited="0">
                <wp:start x="10018" y="0"/>
                <wp:lineTo x="4482" y="3736"/>
                <wp:lineTo x="2636" y="5838"/>
                <wp:lineTo x="2636" y="6772"/>
                <wp:lineTo x="3164" y="7472"/>
                <wp:lineTo x="5273" y="11209"/>
                <wp:lineTo x="5009" y="14945"/>
                <wp:lineTo x="2636" y="17046"/>
                <wp:lineTo x="5009" y="18681"/>
                <wp:lineTo x="5536" y="21483"/>
                <wp:lineTo x="16345" y="21483"/>
                <wp:lineTo x="17136" y="18681"/>
                <wp:lineTo x="18981" y="18214"/>
                <wp:lineTo x="18981" y="17046"/>
                <wp:lineTo x="16872" y="14945"/>
                <wp:lineTo x="16609" y="11209"/>
                <wp:lineTo x="19509" y="7239"/>
                <wp:lineTo x="18981" y="5604"/>
                <wp:lineTo x="17400" y="3736"/>
                <wp:lineTo x="11863" y="0"/>
                <wp:lineTo x="10018" y="0"/>
              </wp:wrapPolygon>
            </wp:wrapTight>
            <wp:docPr id="45" name="Picture 45" descr="C:\Users\Victoria\Desktop\My Work\ArtWork\t_shirt_on_hanger_102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Victoria\Desktop\My Work\ArtWork\t_shirt_on_hanger_10245.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560830" cy="1762125"/>
                    </a:xfrm>
                    <a:prstGeom prst="rect">
                      <a:avLst/>
                    </a:prstGeom>
                    <a:noFill/>
                    <a:ln>
                      <a:noFill/>
                    </a:ln>
                  </pic:spPr>
                </pic:pic>
              </a:graphicData>
            </a:graphic>
            <wp14:sizeRelH relativeFrom="page">
              <wp14:pctWidth>0</wp14:pctWidth>
            </wp14:sizeRelH>
            <wp14:sizeRelV relativeFrom="page">
              <wp14:pctHeight>0</wp14:pctHeight>
            </wp14:sizeRelV>
          </wp:anchor>
        </w:drawing>
      </w:r>
      <w:r w:rsidR="00F96D47" w:rsidRPr="00B044E7">
        <w:t>Education and work choices</w:t>
      </w:r>
    </w:p>
    <w:p w:rsidR="00F96D47" w:rsidRPr="00B044E7" w:rsidRDefault="00F96D47" w:rsidP="003F395E">
      <w:pPr>
        <w:pStyle w:val="Bullets"/>
      </w:pPr>
      <w:r w:rsidRPr="00B044E7">
        <w:t>Recreation and activities</w:t>
      </w:r>
    </w:p>
    <w:p w:rsidR="00F96D47" w:rsidRPr="00B044E7" w:rsidRDefault="00F96D47" w:rsidP="00E50F0B">
      <w:pPr>
        <w:pStyle w:val="Bullets"/>
      </w:pPr>
      <w:r w:rsidRPr="00B044E7">
        <w:t>A person’s world view</w:t>
      </w:r>
    </w:p>
    <w:p w:rsidR="00F96D47" w:rsidRPr="00B044E7" w:rsidRDefault="00F96D47" w:rsidP="00E50F0B">
      <w:pPr>
        <w:pStyle w:val="Bullets"/>
      </w:pPr>
      <w:r w:rsidRPr="00B044E7">
        <w:t>Ways of communicating</w:t>
      </w:r>
    </w:p>
    <w:p w:rsidR="00F96D47" w:rsidRPr="00B044E7" w:rsidRDefault="00F96D47" w:rsidP="00E50F0B">
      <w:pPr>
        <w:pStyle w:val="Bullets"/>
        <w:rPr>
          <w:rFonts w:eastAsia="Times New Roman" w:cs="Helvetica"/>
        </w:rPr>
      </w:pPr>
      <w:r w:rsidRPr="00B044E7">
        <w:rPr>
          <w:rFonts w:eastAsia="Times New Roman" w:cs="Helvetica"/>
        </w:rPr>
        <w:t>Media</w:t>
      </w:r>
    </w:p>
    <w:p w:rsidR="00F96D47" w:rsidRPr="00B044E7" w:rsidRDefault="00F96D47" w:rsidP="00E50F0B">
      <w:pPr>
        <w:pStyle w:val="Bullets"/>
        <w:rPr>
          <w:rFonts w:eastAsia="Times New Roman" w:cs="Helvetica"/>
        </w:rPr>
      </w:pPr>
      <w:r w:rsidRPr="00B044E7">
        <w:rPr>
          <w:rFonts w:eastAsia="Times New Roman" w:cs="Helvetica"/>
        </w:rPr>
        <w:t>Food, clothing, and shelter</w:t>
      </w:r>
    </w:p>
    <w:p w:rsidR="00F96D47" w:rsidRPr="00E50F0B" w:rsidRDefault="00E50F0B" w:rsidP="00F96D47">
      <w:pPr>
        <w:pStyle w:val="Bullets"/>
        <w:rPr>
          <w:rFonts w:eastAsia="Times New Roman" w:cs="Helvetica"/>
        </w:rPr>
      </w:pPr>
      <w:r>
        <w:rPr>
          <w:rFonts w:eastAsia="Times New Roman" w:cs="Helvetica"/>
        </w:rPr>
        <w:t>Religion/spiritual practices</w:t>
      </w:r>
      <w:r w:rsidR="00332A4D">
        <w:rPr>
          <w:rFonts w:eastAsia="Times New Roman" w:cs="Helvetica"/>
        </w:rPr>
        <w:t>.</w:t>
      </w:r>
    </w:p>
    <w:p w:rsidR="00F96D47" w:rsidRPr="00332A4D" w:rsidRDefault="00F96D47" w:rsidP="00332A4D">
      <w:r w:rsidRPr="00332A4D">
        <w:t>Biases often serve a purpose. For example, they may give us some sort of power, or prevent insecurities by making ourselves feel superior to others. This is important to recognise in an effort to grow and fully understand the negative ramifications a bias can have against another culture. It is essential to be aware of your biases so you do not pass them o</w:t>
      </w:r>
      <w:r w:rsidR="00E50F0B" w:rsidRPr="00332A4D">
        <w:t>nto the children you work with.</w:t>
      </w:r>
    </w:p>
    <w:p w:rsidR="00F96D47" w:rsidRPr="00332A4D" w:rsidRDefault="00F96D47" w:rsidP="00332A4D">
      <w:pPr>
        <w:pStyle w:val="BoldBulTight0"/>
        <w:rPr>
          <w:u w:val="single"/>
        </w:rPr>
      </w:pPr>
      <w:r w:rsidRPr="00332A4D">
        <w:rPr>
          <w:u w:val="single"/>
        </w:rPr>
        <w:t xml:space="preserve">National Quality Standards </w:t>
      </w:r>
    </w:p>
    <w:p w:rsidR="00F96D47" w:rsidRPr="00B044E7" w:rsidRDefault="00F96D47" w:rsidP="00332A4D">
      <w:pPr>
        <w:pStyle w:val="BoldBulTight0"/>
      </w:pPr>
      <w:r w:rsidRPr="00B044E7">
        <w:t>Quality Area and Standards included in this section:</w:t>
      </w:r>
    </w:p>
    <w:p w:rsidR="00F96D47" w:rsidRPr="00B044E7" w:rsidRDefault="00F96D47" w:rsidP="00F96D47">
      <w:pPr>
        <w:rPr>
          <w:rFonts w:eastAsia="MS PGothic"/>
        </w:rPr>
      </w:pPr>
      <w:r w:rsidRPr="00B044E7">
        <w:rPr>
          <w:rFonts w:eastAsia="MS PGothic"/>
          <w:noProof/>
          <w:lang w:val="en-GB" w:eastAsia="en-GB"/>
        </w:rPr>
        <w:drawing>
          <wp:inline distT="0" distB="0" distL="0" distR="0" wp14:anchorId="1D99B96B" wp14:editId="2D6AFF5C">
            <wp:extent cx="5715000" cy="1761067"/>
            <wp:effectExtent l="38100" t="19050" r="95250" b="48895"/>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rsidR="00F96D47" w:rsidRPr="00332A4D" w:rsidRDefault="00F96D47" w:rsidP="00332A4D">
      <w:pPr>
        <w:pStyle w:val="BoldBulTight0"/>
        <w:rPr>
          <w:u w:val="single"/>
        </w:rPr>
      </w:pPr>
      <w:r w:rsidRPr="00332A4D">
        <w:rPr>
          <w:u w:val="single"/>
        </w:rPr>
        <w:t xml:space="preserve">The Early Years Learning Framework </w:t>
      </w:r>
    </w:p>
    <w:p w:rsidR="00F96D47" w:rsidRPr="00B044E7" w:rsidRDefault="00F96D47" w:rsidP="00332A4D">
      <w:pPr>
        <w:pStyle w:val="BoldBulTight0"/>
      </w:pPr>
      <w:r w:rsidRPr="00B044E7">
        <w:t>The principles, practices and out</w:t>
      </w:r>
      <w:r w:rsidR="00E50F0B">
        <w:t>comes included in this section:</w:t>
      </w:r>
    </w:p>
    <w:p w:rsidR="00F96D47" w:rsidRPr="00B044E7" w:rsidRDefault="00F96D47" w:rsidP="00F96D47">
      <w:pPr>
        <w:rPr>
          <w:rFonts w:eastAsia="MS PGothic"/>
        </w:rPr>
      </w:pPr>
      <w:r w:rsidRPr="00B044E7">
        <w:rPr>
          <w:rFonts w:eastAsia="MS PGothic"/>
          <w:noProof/>
          <w:lang w:val="en-GB" w:eastAsia="en-GB"/>
        </w:rPr>
        <w:drawing>
          <wp:inline distT="0" distB="0" distL="0" distR="0" wp14:anchorId="7CD33CD1" wp14:editId="4ED11A4E">
            <wp:extent cx="5715000" cy="1752600"/>
            <wp:effectExtent l="57150" t="38100" r="76200" b="13335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rsidR="00F96D47" w:rsidRPr="00AC5C86" w:rsidRDefault="00B17326" w:rsidP="00AC5C86">
      <w:pPr>
        <w:pStyle w:val="Heading3"/>
      </w:pPr>
      <w:bookmarkStart w:id="27" w:name="_Toc450403557"/>
      <w:r>
        <w:lastRenderedPageBreak/>
        <w:t>Learning Task</w:t>
      </w:r>
      <w:r w:rsidR="00F96D47" w:rsidRPr="00B044E7">
        <w:t xml:space="preserve"> Two</w:t>
      </w:r>
      <w:bookmarkEnd w:id="27"/>
    </w:p>
    <w:p w:rsidR="00F96D47" w:rsidRPr="00B044E7" w:rsidRDefault="00F96D47" w:rsidP="00F96D47">
      <w:pPr>
        <w:pStyle w:val="BodyText"/>
        <w:spacing w:line="276" w:lineRule="auto"/>
        <w:rPr>
          <w:rFonts w:ascii="Calibri" w:hAnsi="Calibri" w:cs="Helvetica"/>
          <w:sz w:val="22"/>
          <w:szCs w:val="24"/>
        </w:rPr>
      </w:pPr>
      <w:r w:rsidRPr="00B044E7">
        <w:rPr>
          <w:rFonts w:ascii="Calibri" w:hAnsi="Calibri" w:cs="Helvetica"/>
          <w:sz w:val="22"/>
          <w:szCs w:val="24"/>
        </w:rPr>
        <w:t>Define culture.</w:t>
      </w:r>
    </w:p>
    <w:p w:rsidR="00F96D47" w:rsidRPr="00B044E7" w:rsidRDefault="00F96D47" w:rsidP="00F96D47">
      <w:pPr>
        <w:pStyle w:val="BodyText"/>
        <w:spacing w:line="276" w:lineRule="auto"/>
        <w:rPr>
          <w:rFonts w:ascii="Calibri" w:hAnsi="Calibri" w:cs="Helvetica"/>
          <w:sz w:val="22"/>
          <w:szCs w:val="24"/>
        </w:rPr>
      </w:pPr>
    </w:p>
    <w:p w:rsidR="00F96D47" w:rsidRPr="00B044E7" w:rsidRDefault="00F96D47" w:rsidP="00F96D47">
      <w:pPr>
        <w:pStyle w:val="BodyText"/>
        <w:spacing w:line="276" w:lineRule="auto"/>
        <w:rPr>
          <w:rFonts w:ascii="Calibri" w:hAnsi="Calibri" w:cs="Helvetica"/>
          <w:sz w:val="22"/>
          <w:szCs w:val="24"/>
        </w:rPr>
      </w:pPr>
    </w:p>
    <w:p w:rsidR="00F96D47" w:rsidRPr="00B044E7" w:rsidRDefault="00F96D47" w:rsidP="00F96D47">
      <w:pPr>
        <w:pStyle w:val="BodyText"/>
        <w:spacing w:line="276" w:lineRule="auto"/>
        <w:rPr>
          <w:rFonts w:ascii="Calibri" w:hAnsi="Calibri" w:cs="Helvetica"/>
          <w:sz w:val="22"/>
          <w:szCs w:val="24"/>
        </w:rPr>
      </w:pPr>
    </w:p>
    <w:p w:rsidR="00F96D47" w:rsidRPr="00B044E7" w:rsidRDefault="00F96D47" w:rsidP="00F96D47">
      <w:pPr>
        <w:pStyle w:val="BodyText"/>
        <w:spacing w:line="276" w:lineRule="auto"/>
        <w:rPr>
          <w:rFonts w:ascii="Calibri" w:hAnsi="Calibri" w:cs="Helvetica"/>
          <w:sz w:val="22"/>
          <w:szCs w:val="24"/>
        </w:rPr>
      </w:pPr>
    </w:p>
    <w:p w:rsidR="00F96D47" w:rsidRDefault="00F96D47" w:rsidP="00F96D47">
      <w:r w:rsidRPr="00B044E7">
        <w:t>Why is it important to define the aspects of the environment that influence your own cultural identity?</w:t>
      </w:r>
    </w:p>
    <w:p w:rsidR="00F96D47" w:rsidRDefault="00F96D47" w:rsidP="001B3914">
      <w:pPr>
        <w:pStyle w:val="Heading2"/>
      </w:pPr>
      <w:r>
        <w:br w:type="page"/>
      </w:r>
    </w:p>
    <w:p w:rsidR="00F96D47" w:rsidRDefault="00B17326" w:rsidP="00F96D47">
      <w:pPr>
        <w:pStyle w:val="Heading3"/>
      </w:pPr>
      <w:bookmarkStart w:id="28" w:name="_Toc450403558"/>
      <w:r>
        <w:t>Activity</w:t>
      </w:r>
      <w:r w:rsidR="00F96D47">
        <w:t xml:space="preserve"> 1</w:t>
      </w:r>
      <w:r w:rsidR="00D64041">
        <w:t>B</w:t>
      </w:r>
      <w:bookmarkEnd w:id="28"/>
    </w:p>
    <w:p w:rsidR="00F96D47" w:rsidRDefault="00F96D47" w:rsidP="00F96D47">
      <w:r>
        <w:rPr>
          <w:noProof/>
          <w:lang w:val="en-GB" w:eastAsia="en-GB"/>
        </w:rPr>
        <w:drawing>
          <wp:anchor distT="0" distB="0" distL="114300" distR="114300" simplePos="0" relativeHeight="251703296" behindDoc="1" locked="0" layoutInCell="1" allowOverlap="1" wp14:anchorId="46EB1041" wp14:editId="42DB795C">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1" name="Picture 1"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F96D47" w:rsidRDefault="00F96D47" w:rsidP="001B3914">
      <w:pPr>
        <w:pStyle w:val="Heading2"/>
      </w:pPr>
    </w:p>
    <w:p w:rsidR="00F96D47" w:rsidRDefault="00F96D47" w:rsidP="001B3914">
      <w:pPr>
        <w:pStyle w:val="Heading2"/>
      </w:pPr>
      <w:r>
        <w:br w:type="page"/>
      </w:r>
    </w:p>
    <w:p w:rsidR="00E50F0B" w:rsidRPr="00AC5C86" w:rsidRDefault="001B3914" w:rsidP="00AC5C86">
      <w:pPr>
        <w:pStyle w:val="Heading2"/>
      </w:pPr>
      <w:bookmarkStart w:id="29" w:name="_Toc450403559"/>
      <w:r>
        <w:t xml:space="preserve">1.3 – Reflect on potential impact own background may have on </w:t>
      </w:r>
      <w:r w:rsidR="00C44836">
        <w:t xml:space="preserve">interactions and relationships </w:t>
      </w:r>
      <w:r>
        <w:t>with people from other cultures</w:t>
      </w:r>
      <w:bookmarkEnd w:id="29"/>
      <w:r w:rsidR="00AC5C86">
        <w:t xml:space="preserve"> </w:t>
      </w:r>
    </w:p>
    <w:p w:rsidR="00DA1AE4" w:rsidRDefault="00DA1AE4" w:rsidP="00DA1AE4">
      <w:pPr>
        <w:pStyle w:val="Heading3"/>
      </w:pPr>
      <w:bookmarkStart w:id="30" w:name="_Toc450403560"/>
      <w:r>
        <w:t>Self-Reflection</w:t>
      </w:r>
      <w:bookmarkEnd w:id="30"/>
    </w:p>
    <w:p w:rsidR="00F96D47" w:rsidRPr="00D64041" w:rsidRDefault="00F96D47" w:rsidP="00D64041">
      <w:r w:rsidRPr="00D64041">
        <w:t>Culture is often thought of in terms of race or ethnicity, this is not the case. They are in fact quite different. A person’s ‘race’ describes the physical characterises of a person or group and tell us very little about that group. Whereas culture, being the beliefs, behaviours and practices of th</w:t>
      </w:r>
      <w:r w:rsidR="00E50F0B" w:rsidRPr="00D64041">
        <w:t xml:space="preserve">at group tell us a great deal. </w:t>
      </w:r>
    </w:p>
    <w:p w:rsidR="00F96D47" w:rsidRPr="00D64041" w:rsidRDefault="003F395E" w:rsidP="00D64041">
      <w:r w:rsidRPr="00D64041">
        <w:drawing>
          <wp:anchor distT="0" distB="0" distL="114300" distR="114300" simplePos="0" relativeHeight="251751424" behindDoc="1" locked="0" layoutInCell="1" allowOverlap="1" wp14:anchorId="78CB9FE7" wp14:editId="36C246D2">
            <wp:simplePos x="0" y="0"/>
            <wp:positionH relativeFrom="column">
              <wp:posOffset>4995545</wp:posOffset>
            </wp:positionH>
            <wp:positionV relativeFrom="paragraph">
              <wp:posOffset>493395</wp:posOffset>
            </wp:positionV>
            <wp:extent cx="861695" cy="1972310"/>
            <wp:effectExtent l="0" t="0" r="0" b="0"/>
            <wp:wrapTight wrapText="bothSides">
              <wp:wrapPolygon edited="0">
                <wp:start x="0" y="0"/>
                <wp:lineTo x="0" y="21489"/>
                <wp:lineTo x="21011" y="21489"/>
                <wp:lineTo x="21011" y="0"/>
                <wp:lineTo x="0" y="0"/>
              </wp:wrapPolygon>
            </wp:wrapTight>
            <wp:docPr id="46" name="Picture 46" descr="C:\Users\Victoria\Desktop\My Work\ArtWork\looking_in_mirror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Victoria\Desktop\My Work\ArtWork\looking_in_mirror_800_wht.pn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861695" cy="1972310"/>
                    </a:xfrm>
                    <a:prstGeom prst="rect">
                      <a:avLst/>
                    </a:prstGeom>
                    <a:noFill/>
                    <a:ln>
                      <a:noFill/>
                    </a:ln>
                  </pic:spPr>
                </pic:pic>
              </a:graphicData>
            </a:graphic>
            <wp14:sizeRelH relativeFrom="page">
              <wp14:pctWidth>0</wp14:pctWidth>
            </wp14:sizeRelH>
            <wp14:sizeRelV relativeFrom="page">
              <wp14:pctHeight>0</wp14:pctHeight>
            </wp14:sizeRelV>
          </wp:anchor>
        </w:drawing>
      </w:r>
      <w:r w:rsidR="00F96D47" w:rsidRPr="00D64041">
        <w:t>The way people live their lives forms the common components of a culture. The way you personally do things, prefer things and participate in things has been determined by t</w:t>
      </w:r>
      <w:r w:rsidR="00C44836" w:rsidRPr="00D64041">
        <w:t>he culture you identify with.</w:t>
      </w:r>
    </w:p>
    <w:p w:rsidR="00F96D47" w:rsidRPr="00D64041" w:rsidRDefault="00F96D47" w:rsidP="00D64041">
      <w:r w:rsidRPr="00D64041">
        <w:t>As an early childhood educator you must reflect on how your own background plays a role in your interactions and relationships with people from other cultures. This reveals your personal biases, which helps you support children’s development in a way that encourages compassion and tolerance of all people f</w:t>
      </w:r>
      <w:r w:rsidR="00E50F0B" w:rsidRPr="00D64041">
        <w:t>rom all backgrounds.</w:t>
      </w:r>
    </w:p>
    <w:p w:rsidR="00F96D47" w:rsidRPr="00D64041" w:rsidRDefault="00F96D47" w:rsidP="00D64041">
      <w:r w:rsidRPr="00D64041">
        <w:t>Self-reflection is challenging, especially when facing issues of culture and diversity. It is hard to look at yourself and your actions to uncover possibly ugly truths. You may be unaware of a lifetime of beliefs and reactions towards certain cultures that have perpetuate</w:t>
      </w:r>
      <w:r w:rsidR="00E50F0B" w:rsidRPr="00D64041">
        <w:t>d profoundly harmful attitudes.</w:t>
      </w:r>
    </w:p>
    <w:p w:rsidR="00F96D47" w:rsidRPr="00D64041" w:rsidRDefault="00F96D47" w:rsidP="00D64041">
      <w:r w:rsidRPr="00D64041">
        <w:t>By being aware of the harmful stereotypes and generalisations you have been exposed to in your own life, you can better understand the children and the biases they may have. Children may innately think someone who looks, sounds or acts differently is weird and they consequently avoid making friends with them. Facilitate reflective discussions with children in order to promote tolerance</w:t>
      </w:r>
      <w:r w:rsidR="00E50F0B" w:rsidRPr="00D64041">
        <w:t xml:space="preserve"> within your diverse community.</w:t>
      </w:r>
    </w:p>
    <w:p w:rsidR="00F96D47" w:rsidRPr="00D64041" w:rsidRDefault="00F96D47" w:rsidP="00D64041">
      <w:pPr>
        <w:pStyle w:val="BoldBulTight0"/>
        <w:rPr>
          <w:u w:val="single"/>
        </w:rPr>
      </w:pPr>
      <w:r w:rsidRPr="00D64041">
        <w:rPr>
          <w:u w:val="single"/>
        </w:rPr>
        <w:t xml:space="preserve">National Quality Standards </w:t>
      </w:r>
    </w:p>
    <w:p w:rsidR="00F96D47" w:rsidRPr="00B044E7" w:rsidRDefault="00F96D47" w:rsidP="00D64041">
      <w:pPr>
        <w:pStyle w:val="BoldBulTight0"/>
      </w:pPr>
      <w:r w:rsidRPr="00B044E7">
        <w:t>Quality Area and Standards included in this section:</w:t>
      </w:r>
    </w:p>
    <w:p w:rsidR="00F96D47" w:rsidRPr="00B044E7" w:rsidRDefault="00F96D47" w:rsidP="00F96D47">
      <w:r w:rsidRPr="00B044E7">
        <w:rPr>
          <w:noProof/>
          <w:lang w:val="en-GB" w:eastAsia="en-GB"/>
        </w:rPr>
        <w:drawing>
          <wp:inline distT="0" distB="0" distL="0" distR="0" wp14:anchorId="5623C153" wp14:editId="34BC8198">
            <wp:extent cx="5685182" cy="1470991"/>
            <wp:effectExtent l="38100" t="0" r="86995" b="3429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inline>
        </w:drawing>
      </w:r>
    </w:p>
    <w:p w:rsidR="00F96D47" w:rsidRPr="00B044E7" w:rsidRDefault="00F96D47" w:rsidP="00F96D47"/>
    <w:p w:rsidR="00F96D47" w:rsidRPr="00B044E7" w:rsidRDefault="00F96D47" w:rsidP="00F96D47"/>
    <w:p w:rsidR="00F96D47" w:rsidRPr="00D64041" w:rsidRDefault="00E50F0B" w:rsidP="00D64041">
      <w:pPr>
        <w:pStyle w:val="BoldBulTight0"/>
        <w:rPr>
          <w:u w:val="single"/>
        </w:rPr>
      </w:pPr>
      <w:r w:rsidRPr="00D64041">
        <w:rPr>
          <w:u w:val="single"/>
        </w:rPr>
        <w:br w:type="page"/>
      </w:r>
      <w:r w:rsidR="00F96D47" w:rsidRPr="00D64041">
        <w:rPr>
          <w:u w:val="single"/>
        </w:rPr>
        <w:t xml:space="preserve">The Early Years Learning Framework </w:t>
      </w:r>
    </w:p>
    <w:p w:rsidR="00F96D47" w:rsidRPr="00B044E7" w:rsidRDefault="00F96D47" w:rsidP="00D64041">
      <w:pPr>
        <w:pStyle w:val="BoldBulTight0"/>
      </w:pPr>
      <w:r w:rsidRPr="00B044E7">
        <w:t>The principles, practices and out</w:t>
      </w:r>
      <w:r w:rsidR="00E50F0B">
        <w:t>comes included in this section:</w:t>
      </w:r>
    </w:p>
    <w:p w:rsidR="00F96D47" w:rsidRPr="00B044E7" w:rsidRDefault="00F96D47" w:rsidP="00F96D47">
      <w:r w:rsidRPr="00B044E7">
        <w:rPr>
          <w:noProof/>
          <w:lang w:val="en-GB" w:eastAsia="en-GB"/>
        </w:rPr>
        <w:drawing>
          <wp:inline distT="0" distB="0" distL="0" distR="0" wp14:anchorId="3EC46209" wp14:editId="0EF1C77E">
            <wp:extent cx="5715000" cy="1943100"/>
            <wp:effectExtent l="38100" t="38100" r="76200" b="13335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0" r:lo="rId41" r:qs="rId42" r:cs="rId43"/>
              </a:graphicData>
            </a:graphic>
          </wp:inline>
        </w:drawing>
      </w:r>
    </w:p>
    <w:p w:rsidR="00F96D47" w:rsidRPr="00B044E7" w:rsidRDefault="00F96D47" w:rsidP="00F96D47"/>
    <w:p w:rsidR="00F96D47" w:rsidRPr="00AC5C86" w:rsidRDefault="00F96D47" w:rsidP="00AC5C86">
      <w:pPr>
        <w:pStyle w:val="Heading3"/>
      </w:pPr>
      <w:r w:rsidRPr="00B044E7">
        <w:br w:type="column"/>
      </w:r>
      <w:bookmarkStart w:id="31" w:name="_Toc450403561"/>
      <w:r w:rsidR="00B17326">
        <w:t>Learning Task</w:t>
      </w:r>
      <w:r w:rsidRPr="00B044E7">
        <w:t xml:space="preserve"> Three</w:t>
      </w:r>
      <w:bookmarkEnd w:id="31"/>
    </w:p>
    <w:p w:rsidR="00F96D47" w:rsidRPr="00B044E7" w:rsidRDefault="00F96D47" w:rsidP="005C57C7">
      <w:r w:rsidRPr="00B044E7">
        <w:t>What cultural group do you identify with?</w:t>
      </w:r>
    </w:p>
    <w:p w:rsidR="00F96D47" w:rsidRPr="00B044E7" w:rsidRDefault="00F96D47" w:rsidP="005C57C7"/>
    <w:p w:rsidR="00F96D47" w:rsidRPr="00B044E7" w:rsidRDefault="00F96D47" w:rsidP="005C57C7"/>
    <w:p w:rsidR="00F96D47" w:rsidRPr="00B044E7" w:rsidRDefault="00F96D47" w:rsidP="005C57C7"/>
    <w:p w:rsidR="00F96D47" w:rsidRPr="00B044E7" w:rsidRDefault="00F96D47" w:rsidP="005C57C7"/>
    <w:p w:rsidR="00F96D47" w:rsidRPr="00B044E7" w:rsidRDefault="00F96D47" w:rsidP="005C57C7"/>
    <w:p w:rsidR="00F96D47" w:rsidRPr="00B044E7" w:rsidRDefault="00F96D47" w:rsidP="005C57C7"/>
    <w:p w:rsidR="00F96D47" w:rsidRPr="00B044E7" w:rsidRDefault="00F96D47" w:rsidP="005C57C7">
      <w:r w:rsidRPr="00B044E7">
        <w:t>How do you think being a part of your cultural group has impacted yo</w:t>
      </w:r>
      <w:r>
        <w:t>ur relationships with people from</w:t>
      </w:r>
      <w:r w:rsidRPr="00B044E7">
        <w:t xml:space="preserve"> other cultures?</w:t>
      </w:r>
    </w:p>
    <w:p w:rsidR="00F96D47" w:rsidRDefault="00F96D47" w:rsidP="001B3914">
      <w:pPr>
        <w:pStyle w:val="Heading2"/>
      </w:pPr>
    </w:p>
    <w:p w:rsidR="00F96D47" w:rsidRDefault="00F96D47" w:rsidP="001B3914">
      <w:pPr>
        <w:pStyle w:val="Heading2"/>
      </w:pPr>
      <w:r>
        <w:br w:type="page"/>
      </w:r>
    </w:p>
    <w:p w:rsidR="00F96D47" w:rsidRDefault="00B17326" w:rsidP="00F96D47">
      <w:pPr>
        <w:pStyle w:val="Heading3"/>
      </w:pPr>
      <w:bookmarkStart w:id="32" w:name="_Toc450403562"/>
      <w:r>
        <w:lastRenderedPageBreak/>
        <w:t>Activity</w:t>
      </w:r>
      <w:r w:rsidR="00F96D47">
        <w:t xml:space="preserve"> 1</w:t>
      </w:r>
      <w:r w:rsidR="00D64041">
        <w:t>C</w:t>
      </w:r>
      <w:bookmarkEnd w:id="32"/>
    </w:p>
    <w:p w:rsidR="00F96D47" w:rsidRDefault="00F96D47" w:rsidP="00F96D47">
      <w:r>
        <w:rPr>
          <w:noProof/>
          <w:lang w:val="en-GB" w:eastAsia="en-GB"/>
        </w:rPr>
        <w:drawing>
          <wp:anchor distT="0" distB="0" distL="114300" distR="114300" simplePos="0" relativeHeight="251707392" behindDoc="1" locked="0" layoutInCell="1" allowOverlap="1" wp14:anchorId="6C7EE68A" wp14:editId="5B5F3E0F">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10" name="Picture 1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F96D47" w:rsidRDefault="00F96D47" w:rsidP="001B3914">
      <w:pPr>
        <w:pStyle w:val="Heading2"/>
      </w:pPr>
    </w:p>
    <w:p w:rsidR="00F96D47" w:rsidRDefault="00F96D47" w:rsidP="001B3914">
      <w:pPr>
        <w:pStyle w:val="Heading2"/>
      </w:pPr>
      <w:r>
        <w:br w:type="page"/>
      </w:r>
    </w:p>
    <w:p w:rsidR="00F96D47" w:rsidRDefault="001B3914" w:rsidP="001B3914">
      <w:pPr>
        <w:pStyle w:val="Heading2"/>
      </w:pPr>
      <w:bookmarkStart w:id="33" w:name="_Toc450403563"/>
      <w:r>
        <w:lastRenderedPageBreak/>
        <w:t xml:space="preserve">1.4 – </w:t>
      </w:r>
      <w:r>
        <w:rPr>
          <w:szCs w:val="22"/>
        </w:rPr>
        <w:t>Identify any knowledge,</w:t>
      </w:r>
      <w:r>
        <w:t xml:space="preserve"> attitudes or skills to be developed to ensure cultural competenc</w:t>
      </w:r>
      <w:r w:rsidR="00C44836">
        <w:t>y</w:t>
      </w:r>
      <w:bookmarkEnd w:id="33"/>
    </w:p>
    <w:p w:rsidR="00D67CA0" w:rsidRDefault="00D67CA0" w:rsidP="00D67CA0">
      <w:pPr>
        <w:pStyle w:val="Heading3"/>
      </w:pPr>
      <w:bookmarkStart w:id="34" w:name="_Toc450403564"/>
      <w:r>
        <w:t>Identify gaps in your knowledge</w:t>
      </w:r>
      <w:bookmarkEnd w:id="34"/>
    </w:p>
    <w:p w:rsidR="00F96D47" w:rsidRDefault="00F96D47" w:rsidP="005C57C7">
      <w:r>
        <w:t xml:space="preserve">Identifying any cultural knowledge, attitudes or skills that you need to develop is the foundation in participating in creating a culturally competent early childhood education environment. </w:t>
      </w:r>
    </w:p>
    <w:p w:rsidR="00F96D47" w:rsidRPr="005C57C7" w:rsidRDefault="00F96D47" w:rsidP="005C57C7">
      <w:r>
        <w:t>Generally, people distance themselves from what is unknown to them. People with similar backgrounds are drawn together based on their similarities, and others may be excluded out of fear of their difference. It is this exclusion that can so negat</w:t>
      </w:r>
      <w:r w:rsidR="005C57C7">
        <w:t>ively impact the individual(s).</w:t>
      </w:r>
    </w:p>
    <w:p w:rsidR="00F96D47" w:rsidRDefault="00F96D47" w:rsidP="00D64041">
      <w:pPr>
        <w:pStyle w:val="BoldBulTight0"/>
      </w:pPr>
      <w:r>
        <w:t>Cultural differences may be exhibited in the following ways:</w:t>
      </w:r>
    </w:p>
    <w:p w:rsidR="00F96D47" w:rsidRDefault="00F96D47" w:rsidP="005C57C7">
      <w:pPr>
        <w:pStyle w:val="Bullets"/>
        <w:rPr>
          <w:rFonts w:cstheme="minorBidi"/>
        </w:rPr>
      </w:pPr>
      <w:r>
        <w:t xml:space="preserve">Dress </w:t>
      </w:r>
    </w:p>
    <w:p w:rsidR="00F96D47" w:rsidRDefault="00F96D47" w:rsidP="005C57C7">
      <w:pPr>
        <w:pStyle w:val="Bullets"/>
      </w:pPr>
      <w:r>
        <w:t>Food</w:t>
      </w:r>
    </w:p>
    <w:p w:rsidR="00F96D47" w:rsidRDefault="00F96D47" w:rsidP="005C57C7">
      <w:pPr>
        <w:pStyle w:val="Bullets"/>
      </w:pPr>
      <w:r>
        <w:t>Communication and language</w:t>
      </w:r>
    </w:p>
    <w:p w:rsidR="00F96D47" w:rsidRDefault="00F96D47" w:rsidP="005C57C7">
      <w:pPr>
        <w:pStyle w:val="Bullets"/>
      </w:pPr>
      <w:r>
        <w:t>Skin colour</w:t>
      </w:r>
    </w:p>
    <w:p w:rsidR="00F96D47" w:rsidRDefault="006E19EF" w:rsidP="006E19EF">
      <w:pPr>
        <w:pStyle w:val="Bullets"/>
      </w:pPr>
      <w:r>
        <w:rPr>
          <w:noProof/>
          <w:lang w:val="en-GB" w:eastAsia="en-GB"/>
        </w:rPr>
        <w:drawing>
          <wp:anchor distT="0" distB="0" distL="114300" distR="114300" simplePos="0" relativeHeight="251752448" behindDoc="1" locked="0" layoutInCell="1" allowOverlap="1" wp14:anchorId="6FDC9E16" wp14:editId="7DA9AD9F">
            <wp:simplePos x="0" y="0"/>
            <wp:positionH relativeFrom="column">
              <wp:posOffset>4146550</wp:posOffset>
            </wp:positionH>
            <wp:positionV relativeFrom="paragraph">
              <wp:posOffset>67310</wp:posOffset>
            </wp:positionV>
            <wp:extent cx="2005965" cy="1504950"/>
            <wp:effectExtent l="0" t="0" r="0" b="0"/>
            <wp:wrapTight wrapText="bothSides">
              <wp:wrapPolygon edited="0">
                <wp:start x="7590" y="0"/>
                <wp:lineTo x="6359" y="2734"/>
                <wp:lineTo x="6359" y="3554"/>
                <wp:lineTo x="6769" y="4922"/>
                <wp:lineTo x="4718" y="6015"/>
                <wp:lineTo x="1846" y="8749"/>
                <wp:lineTo x="615" y="11210"/>
                <wp:lineTo x="0" y="16405"/>
                <wp:lineTo x="1436" y="18046"/>
                <wp:lineTo x="3897" y="18046"/>
                <wp:lineTo x="3897" y="19139"/>
                <wp:lineTo x="6769" y="20233"/>
                <wp:lineTo x="9026" y="20780"/>
                <wp:lineTo x="11077" y="20780"/>
                <wp:lineTo x="15795" y="20233"/>
                <wp:lineTo x="17641" y="19686"/>
                <wp:lineTo x="17436" y="18046"/>
                <wp:lineTo x="19897" y="17499"/>
                <wp:lineTo x="21128" y="15311"/>
                <wp:lineTo x="20513" y="13397"/>
                <wp:lineTo x="19692" y="9843"/>
                <wp:lineTo x="15385" y="4922"/>
                <wp:lineTo x="15590" y="3554"/>
                <wp:lineTo x="13538" y="1914"/>
                <wp:lineTo x="9641" y="0"/>
                <wp:lineTo x="7590" y="0"/>
              </wp:wrapPolygon>
            </wp:wrapTight>
            <wp:docPr id="47" name="Picture 47" descr="C:\Users\Victoria\Desktop\My Work\ArtWork\gifts_christmas_pine_135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Victoria\Desktop\My Work\ArtWork\gifts_christmas_pine_13574.pn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005965" cy="1504950"/>
                    </a:xfrm>
                    <a:prstGeom prst="rect">
                      <a:avLst/>
                    </a:prstGeom>
                    <a:noFill/>
                    <a:ln>
                      <a:noFill/>
                    </a:ln>
                  </pic:spPr>
                </pic:pic>
              </a:graphicData>
            </a:graphic>
            <wp14:sizeRelH relativeFrom="page">
              <wp14:pctWidth>0</wp14:pctWidth>
            </wp14:sizeRelH>
            <wp14:sizeRelV relativeFrom="page">
              <wp14:pctHeight>0</wp14:pctHeight>
            </wp14:sizeRelV>
          </wp:anchor>
        </w:drawing>
      </w:r>
      <w:r w:rsidR="00F96D47">
        <w:t>Thinking/learning topics</w:t>
      </w:r>
    </w:p>
    <w:p w:rsidR="00F96D47" w:rsidRDefault="00F96D47" w:rsidP="005C57C7">
      <w:pPr>
        <w:pStyle w:val="Bullets"/>
      </w:pPr>
      <w:r>
        <w:t>Expectations and responsibilities</w:t>
      </w:r>
    </w:p>
    <w:p w:rsidR="00F96D47" w:rsidRDefault="00F96D47" w:rsidP="005C57C7">
      <w:pPr>
        <w:pStyle w:val="Bullets"/>
      </w:pPr>
      <w:r>
        <w:t>Gender and kinship differences</w:t>
      </w:r>
    </w:p>
    <w:p w:rsidR="00F96D47" w:rsidRDefault="00F96D47" w:rsidP="005C57C7">
      <w:pPr>
        <w:pStyle w:val="Bullets"/>
      </w:pPr>
      <w:r>
        <w:t>Traditions, holidays and celebrations</w:t>
      </w:r>
    </w:p>
    <w:p w:rsidR="00F96D47" w:rsidRDefault="00F96D47" w:rsidP="005C57C7">
      <w:pPr>
        <w:pStyle w:val="Bullets"/>
      </w:pPr>
      <w:r>
        <w:t>Recreation and leisure activities</w:t>
      </w:r>
    </w:p>
    <w:p w:rsidR="00F96D47" w:rsidRDefault="00F96D47" w:rsidP="005C57C7">
      <w:pPr>
        <w:pStyle w:val="Bullets"/>
      </w:pPr>
      <w:r>
        <w:t>Art and music</w:t>
      </w:r>
    </w:p>
    <w:p w:rsidR="00F96D47" w:rsidRDefault="00F96D47" w:rsidP="005C57C7">
      <w:pPr>
        <w:pStyle w:val="Bullets"/>
      </w:pPr>
      <w:r>
        <w:t xml:space="preserve">Etiquette for visiting </w:t>
      </w:r>
    </w:p>
    <w:p w:rsidR="00F96D47" w:rsidRDefault="00F96D47" w:rsidP="005C57C7">
      <w:pPr>
        <w:pStyle w:val="Bullets"/>
        <w:rPr>
          <w:rFonts w:eastAsia="Times New Roman" w:cs="Helvetica"/>
        </w:rPr>
      </w:pPr>
      <w:r>
        <w:rPr>
          <w:rFonts w:eastAsia="Times New Roman" w:cs="Helvetica"/>
        </w:rPr>
        <w:t>Religious and spiritual practices</w:t>
      </w:r>
      <w:r w:rsidR="00D64041">
        <w:rPr>
          <w:rFonts w:eastAsia="Times New Roman" w:cs="Helvetica"/>
        </w:rPr>
        <w:t>.</w:t>
      </w:r>
    </w:p>
    <w:p w:rsidR="00D67CA0" w:rsidRDefault="00D67CA0" w:rsidP="00D67CA0">
      <w:pPr>
        <w:pStyle w:val="Heading3"/>
      </w:pPr>
      <w:bookmarkStart w:id="35" w:name="_Toc450403565"/>
      <w:r>
        <w:t>How to gain cultural knowledge?</w:t>
      </w:r>
      <w:bookmarkEnd w:id="35"/>
    </w:p>
    <w:p w:rsidR="00F96D47" w:rsidRDefault="00F96D47" w:rsidP="00D64041">
      <w:pPr>
        <w:pStyle w:val="BoldBulTight0"/>
      </w:pPr>
      <w:r>
        <w:t xml:space="preserve">Cultural understanding is created and supported by: </w:t>
      </w:r>
    </w:p>
    <w:p w:rsidR="00F96D47" w:rsidRDefault="00F96D47" w:rsidP="005C57C7">
      <w:pPr>
        <w:pStyle w:val="Bullets"/>
        <w:rPr>
          <w:rFonts w:cstheme="minorBidi"/>
        </w:rPr>
      </w:pPr>
      <w:r>
        <w:t>Acknowledging the exclusion of certain cultures</w:t>
      </w:r>
      <w:r w:rsidR="006E19EF">
        <w:t>.</w:t>
      </w:r>
      <w:r>
        <w:t xml:space="preserve"> </w:t>
      </w:r>
    </w:p>
    <w:p w:rsidR="00F96D47" w:rsidRDefault="00F96D47" w:rsidP="005C57C7">
      <w:pPr>
        <w:pStyle w:val="Bullets"/>
      </w:pPr>
      <w:r>
        <w:t>Appreciating the commonalities of other cultures and historical experiences</w:t>
      </w:r>
      <w:r w:rsidR="006E19EF">
        <w:t>.</w:t>
      </w:r>
      <w:r>
        <w:t xml:space="preserve"> </w:t>
      </w:r>
    </w:p>
    <w:p w:rsidR="00F96D47" w:rsidRDefault="00F96D47" w:rsidP="005C57C7">
      <w:pPr>
        <w:pStyle w:val="Bullets"/>
      </w:pPr>
      <w:r>
        <w:t>Appreciating the impact of culture shock on people from other cultures</w:t>
      </w:r>
      <w:r w:rsidR="006E19EF">
        <w:t>.</w:t>
      </w:r>
      <w:r>
        <w:t xml:space="preserve"> </w:t>
      </w:r>
    </w:p>
    <w:p w:rsidR="00F96D47" w:rsidRDefault="00F96D47" w:rsidP="005C57C7">
      <w:pPr>
        <w:pStyle w:val="Bullets"/>
        <w:rPr>
          <w:rFonts w:eastAsia="Times New Roman" w:cs="Helvetica"/>
        </w:rPr>
      </w:pPr>
      <w:r>
        <w:rPr>
          <w:rFonts w:eastAsia="Times New Roman" w:cs="Helvetica"/>
        </w:rPr>
        <w:t>Becoming knowledgeable about cultures represented in your area</w:t>
      </w:r>
      <w:r w:rsidR="006E19EF">
        <w:rPr>
          <w:rFonts w:eastAsia="Times New Roman" w:cs="Helvetica"/>
        </w:rPr>
        <w:t>.</w:t>
      </w:r>
    </w:p>
    <w:p w:rsidR="00F96D47" w:rsidRDefault="00F96D47" w:rsidP="005C57C7">
      <w:pPr>
        <w:pStyle w:val="Bullets"/>
        <w:rPr>
          <w:rFonts w:eastAsiaTheme="minorEastAsia" w:cstheme="minorBidi"/>
        </w:rPr>
      </w:pPr>
      <w:r>
        <w:t>Developing knowledge of the culture, history and contemporary issues of Aboriginal and/or Torres Strait Islander peoples</w:t>
      </w:r>
      <w:r w:rsidR="006E19EF">
        <w:t>.</w:t>
      </w:r>
    </w:p>
    <w:p w:rsidR="00F96D47" w:rsidRDefault="00F96D47" w:rsidP="005C57C7">
      <w:pPr>
        <w:pStyle w:val="Bullets"/>
      </w:pPr>
      <w:r>
        <w:t>Recognising the diversity of people’s experience and expression</w:t>
      </w:r>
      <w:r w:rsidR="006E19EF">
        <w:t>.</w:t>
      </w:r>
    </w:p>
    <w:p w:rsidR="00F96D47" w:rsidRDefault="00F96D47" w:rsidP="005C57C7">
      <w:pPr>
        <w:pStyle w:val="Bullets"/>
      </w:pPr>
      <w:r>
        <w:rPr>
          <w:rFonts w:eastAsia="Times New Roman" w:cs="Helvetica"/>
        </w:rPr>
        <w:lastRenderedPageBreak/>
        <w:t>Becoming knowledgeable about the history of your area</w:t>
      </w:r>
      <w:r w:rsidR="006E19EF">
        <w:rPr>
          <w:rFonts w:eastAsia="Times New Roman" w:cs="Helvetica"/>
        </w:rPr>
        <w:t>.</w:t>
      </w:r>
    </w:p>
    <w:p w:rsidR="00F96D47" w:rsidRDefault="00F96D47" w:rsidP="005C57C7">
      <w:pPr>
        <w:pStyle w:val="Bullets"/>
        <w:rPr>
          <w:rFonts w:eastAsia="Times New Roman" w:cs="Helvetica"/>
        </w:rPr>
      </w:pPr>
      <w:r>
        <w:rPr>
          <w:rFonts w:eastAsia="Times New Roman" w:cs="Helvetica"/>
        </w:rPr>
        <w:t xml:space="preserve">Reflecting on how attitudes have developed about various cultures in your area as a result of their history or the predominant culture’s history. </w:t>
      </w:r>
    </w:p>
    <w:p w:rsidR="00F96D47" w:rsidRDefault="00905726" w:rsidP="005C57C7">
      <w:pPr>
        <w:pStyle w:val="Bullets"/>
      </w:pPr>
      <w:r>
        <w:rPr>
          <w:noProof/>
          <w:lang w:val="en-GB" w:eastAsia="en-GB"/>
        </w:rPr>
        <w:drawing>
          <wp:anchor distT="0" distB="0" distL="114300" distR="114300" simplePos="0" relativeHeight="251753472" behindDoc="1" locked="0" layoutInCell="1" allowOverlap="1" wp14:anchorId="7176A1DF" wp14:editId="6F2CE49D">
            <wp:simplePos x="0" y="0"/>
            <wp:positionH relativeFrom="column">
              <wp:posOffset>4019550</wp:posOffset>
            </wp:positionH>
            <wp:positionV relativeFrom="paragraph">
              <wp:posOffset>461645</wp:posOffset>
            </wp:positionV>
            <wp:extent cx="2499995" cy="1329690"/>
            <wp:effectExtent l="0" t="0" r="0" b="0"/>
            <wp:wrapTight wrapText="bothSides">
              <wp:wrapPolygon edited="0">
                <wp:start x="15307" y="309"/>
                <wp:lineTo x="6748" y="1238"/>
                <wp:lineTo x="1811" y="3095"/>
                <wp:lineTo x="1152" y="10212"/>
                <wp:lineTo x="1481" y="17020"/>
                <wp:lineTo x="10040" y="20734"/>
                <wp:lineTo x="12838" y="21352"/>
                <wp:lineTo x="14813" y="21352"/>
                <wp:lineTo x="19093" y="20424"/>
                <wp:lineTo x="19751" y="18567"/>
                <wp:lineTo x="18105" y="15782"/>
                <wp:lineTo x="19422" y="13926"/>
                <wp:lineTo x="19751" y="12069"/>
                <wp:lineTo x="18928" y="10831"/>
                <wp:lineTo x="18928" y="5880"/>
                <wp:lineTo x="16295" y="309"/>
                <wp:lineTo x="15307" y="309"/>
              </wp:wrapPolygon>
            </wp:wrapTight>
            <wp:docPr id="48" name="Picture 48" descr="C:\Users\Victoria\Desktop\My Work\ArtWork\world_education_imagination_151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Victoria\Desktop\My Work\ArtWork\world_education_imagination_15146.pn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499995" cy="1329690"/>
                    </a:xfrm>
                    <a:prstGeom prst="rect">
                      <a:avLst/>
                    </a:prstGeom>
                    <a:noFill/>
                    <a:ln>
                      <a:noFill/>
                    </a:ln>
                  </pic:spPr>
                </pic:pic>
              </a:graphicData>
            </a:graphic>
            <wp14:sizeRelH relativeFrom="page">
              <wp14:pctWidth>0</wp14:pctWidth>
            </wp14:sizeRelH>
            <wp14:sizeRelV relativeFrom="page">
              <wp14:pctHeight>0</wp14:pctHeight>
            </wp14:sizeRelV>
          </wp:anchor>
        </w:drawing>
      </w:r>
      <w:r w:rsidR="00F96D47">
        <w:t>Developing the skill to recognise biases and reflect on where they come from and how they affect your work</w:t>
      </w:r>
      <w:r w:rsidR="006E19EF">
        <w:t>.</w:t>
      </w:r>
    </w:p>
    <w:p w:rsidR="00F96D47" w:rsidRDefault="00F96D47" w:rsidP="00905726">
      <w:pPr>
        <w:pStyle w:val="Bullets"/>
      </w:pPr>
      <w:r>
        <w:t>Attendi</w:t>
      </w:r>
      <w:r w:rsidR="006E19EF">
        <w:t>ng cultural awareness workshops.</w:t>
      </w:r>
      <w:r w:rsidR="00905726" w:rsidRPr="00905726">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F96D47" w:rsidRDefault="00F96D47" w:rsidP="005C57C7">
      <w:pPr>
        <w:pStyle w:val="Bullets"/>
        <w:rPr>
          <w:rFonts w:eastAsiaTheme="minorEastAsia" w:cstheme="minorBidi"/>
        </w:rPr>
      </w:pPr>
      <w:r>
        <w:t>Talking with leaders of cultural groups or families in your community</w:t>
      </w:r>
      <w:r w:rsidR="006E19EF">
        <w:t>.</w:t>
      </w:r>
    </w:p>
    <w:p w:rsidR="00F96D47" w:rsidRDefault="00F96D47" w:rsidP="005C57C7">
      <w:pPr>
        <w:pStyle w:val="Bullets"/>
      </w:pPr>
      <w:r>
        <w:t>Including cultural groups in your program planning to ensure that your service meets community needs</w:t>
      </w:r>
      <w:r w:rsidR="006E19EF">
        <w:t>.</w:t>
      </w:r>
    </w:p>
    <w:p w:rsidR="00F96D47" w:rsidRDefault="00F96D47" w:rsidP="005C57C7">
      <w:pPr>
        <w:pStyle w:val="Bullets"/>
      </w:pPr>
      <w:r>
        <w:t>Developing partnerships between local service providers, local government, cultural liaisons and community members</w:t>
      </w:r>
      <w:r w:rsidR="006E19EF">
        <w:t>.</w:t>
      </w:r>
      <w:r>
        <w:t xml:space="preserve"> </w:t>
      </w:r>
    </w:p>
    <w:p w:rsidR="00F96D47" w:rsidRDefault="00F96D47" w:rsidP="005C57C7">
      <w:pPr>
        <w:pStyle w:val="Bullets"/>
      </w:pPr>
      <w:r>
        <w:t>Implementing a diverse employment strategy</w:t>
      </w:r>
      <w:r w:rsidR="006E19EF">
        <w:t>.</w:t>
      </w:r>
      <w:r>
        <w:t xml:space="preserve"> </w:t>
      </w:r>
    </w:p>
    <w:p w:rsidR="00F96D47" w:rsidRPr="005C57C7" w:rsidRDefault="00F96D47" w:rsidP="00F96D47">
      <w:pPr>
        <w:pStyle w:val="Bullets"/>
      </w:pPr>
      <w:r>
        <w:t>Collaborating with other early childhood education services in your area – if you share a specific cultural population, you may be able to help ea</w:t>
      </w:r>
      <w:r w:rsidR="005C57C7">
        <w:t>ch other broaden your knowledge</w:t>
      </w:r>
      <w:r w:rsidR="006E19EF">
        <w:t>.</w:t>
      </w:r>
    </w:p>
    <w:p w:rsidR="00F96D47" w:rsidRPr="00D64041" w:rsidRDefault="00F96D47" w:rsidP="00D64041">
      <w:pPr>
        <w:pStyle w:val="BoldBulTight0"/>
        <w:rPr>
          <w:u w:val="single"/>
        </w:rPr>
      </w:pPr>
      <w:r w:rsidRPr="00D64041">
        <w:rPr>
          <w:u w:val="single"/>
        </w:rPr>
        <w:t xml:space="preserve">National Quality Standards </w:t>
      </w:r>
    </w:p>
    <w:p w:rsidR="00F96D47" w:rsidRDefault="00F96D47" w:rsidP="00D64041">
      <w:pPr>
        <w:pStyle w:val="BoldBulTight0"/>
      </w:pPr>
      <w:r>
        <w:t>Quality Area and Stan</w:t>
      </w:r>
      <w:r w:rsidR="005C57C7">
        <w:t>dards included in this section:</w:t>
      </w:r>
    </w:p>
    <w:p w:rsidR="00F96D47" w:rsidRDefault="00F96D47" w:rsidP="00F96D47">
      <w:r>
        <w:rPr>
          <w:noProof/>
          <w:lang w:val="en-GB" w:eastAsia="en-GB"/>
        </w:rPr>
        <w:drawing>
          <wp:inline distT="0" distB="0" distL="0" distR="0" wp14:anchorId="284B5DF0" wp14:editId="6E5F8040">
            <wp:extent cx="5734050" cy="2771775"/>
            <wp:effectExtent l="38100" t="19050" r="95250" b="66675"/>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7" r:lo="rId48" r:qs="rId49" r:cs="rId50"/>
              </a:graphicData>
            </a:graphic>
          </wp:inline>
        </w:drawing>
      </w:r>
    </w:p>
    <w:p w:rsidR="00AC5C86" w:rsidRDefault="00AC5C86">
      <w:pPr>
        <w:spacing w:after="0" w:line="240" w:lineRule="auto"/>
        <w:rPr>
          <w:b/>
        </w:rPr>
      </w:pPr>
      <w:r>
        <w:rPr>
          <w:b/>
        </w:rPr>
        <w:br w:type="page"/>
      </w:r>
    </w:p>
    <w:p w:rsidR="00F96D47" w:rsidRPr="00D64041" w:rsidRDefault="00F96D47" w:rsidP="00D64041">
      <w:pPr>
        <w:pStyle w:val="BoldBulTight0"/>
        <w:rPr>
          <w:u w:val="single"/>
        </w:rPr>
      </w:pPr>
      <w:r w:rsidRPr="00D64041">
        <w:rPr>
          <w:u w:val="single"/>
        </w:rPr>
        <w:lastRenderedPageBreak/>
        <w:t xml:space="preserve">The Early Years Learning Framework </w:t>
      </w:r>
    </w:p>
    <w:p w:rsidR="00F96D47" w:rsidRDefault="00F96D47" w:rsidP="00D64041">
      <w:pPr>
        <w:pStyle w:val="BoldBulTight0"/>
      </w:pPr>
      <w:r>
        <w:t>The principles, practices and out</w:t>
      </w:r>
      <w:r w:rsidR="005C57C7">
        <w:t>comes included in this section:</w:t>
      </w:r>
    </w:p>
    <w:p w:rsidR="00F96D47" w:rsidRDefault="00F96D47" w:rsidP="00F96D47">
      <w:r>
        <w:rPr>
          <w:noProof/>
          <w:lang w:val="en-GB" w:eastAsia="en-GB"/>
        </w:rPr>
        <w:drawing>
          <wp:inline distT="0" distB="0" distL="0" distR="0" wp14:anchorId="60C7FCB4" wp14:editId="73365D21">
            <wp:extent cx="5753100" cy="1857375"/>
            <wp:effectExtent l="38100" t="38100" r="95250" b="123825"/>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2" r:lo="rId53" r:qs="rId54" r:cs="rId55"/>
              </a:graphicData>
            </a:graphic>
          </wp:inline>
        </w:drawing>
      </w:r>
    </w:p>
    <w:p w:rsidR="00F96D47" w:rsidRDefault="00F96D47" w:rsidP="00F96D47"/>
    <w:p w:rsidR="00F96D47" w:rsidRDefault="00F96D47" w:rsidP="00F96D47"/>
    <w:p w:rsidR="00F96D47" w:rsidRDefault="00F96D47" w:rsidP="00F96D47"/>
    <w:p w:rsidR="00F96D47" w:rsidRPr="00AC5C86" w:rsidRDefault="00F96D47" w:rsidP="00AC5C86">
      <w:pPr>
        <w:pStyle w:val="Heading3"/>
      </w:pPr>
      <w:r>
        <w:br w:type="column"/>
      </w:r>
      <w:bookmarkStart w:id="36" w:name="_Toc450403566"/>
      <w:r w:rsidR="00B17326">
        <w:lastRenderedPageBreak/>
        <w:t>Learning Task</w:t>
      </w:r>
      <w:r>
        <w:t xml:space="preserve"> Four</w:t>
      </w:r>
      <w:bookmarkEnd w:id="36"/>
    </w:p>
    <w:p w:rsidR="00F22176" w:rsidRDefault="00F96D47" w:rsidP="00F96D47">
      <w:pPr>
        <w:rPr>
          <w:rFonts w:cstheme="majorBidi"/>
          <w:b/>
          <w:bCs/>
          <w:sz w:val="26"/>
          <w:szCs w:val="26"/>
          <w:lang w:val="en-GB"/>
        </w:rPr>
      </w:pPr>
      <w:r>
        <w:t>List 5 things you can do to develop your cultural understanding.</w:t>
      </w:r>
      <w:r w:rsidR="00F22176">
        <w:br w:type="page"/>
      </w:r>
    </w:p>
    <w:p w:rsidR="00FB7D3C" w:rsidRDefault="00B17326" w:rsidP="00953544">
      <w:pPr>
        <w:pStyle w:val="Heading3"/>
      </w:pPr>
      <w:bookmarkStart w:id="37" w:name="_Toc450403567"/>
      <w:r>
        <w:lastRenderedPageBreak/>
        <w:t>Activity</w:t>
      </w:r>
      <w:r w:rsidR="00953544" w:rsidRPr="00FB7D3C">
        <w:t xml:space="preserve"> 1</w:t>
      </w:r>
      <w:r w:rsidR="00D64041">
        <w:t>D</w:t>
      </w:r>
      <w:bookmarkEnd w:id="37"/>
    </w:p>
    <w:p w:rsidR="0035414D" w:rsidRDefault="009261BF">
      <w:r>
        <w:rPr>
          <w:noProof/>
          <w:lang w:val="en-GB" w:eastAsia="en-GB"/>
        </w:rPr>
        <w:drawing>
          <wp:anchor distT="0" distB="0" distL="114300" distR="114300" simplePos="0" relativeHeight="251694080" behindDoc="1" locked="0" layoutInCell="1" allowOverlap="1" wp14:anchorId="079FAFBB" wp14:editId="14254C6A">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1" cstate="print"/>
                    <a:stretch>
                      <a:fillRect/>
                    </a:stretch>
                  </pic:blipFill>
                  <pic:spPr>
                    <a:xfrm>
                      <a:off x="0" y="0"/>
                      <a:ext cx="5029200" cy="3848100"/>
                    </a:xfrm>
                    <a:prstGeom prst="rect">
                      <a:avLst/>
                    </a:prstGeom>
                    <a:ln>
                      <a:noFill/>
                    </a:ln>
                    <a:effectLst>
                      <a:softEdge rad="112500"/>
                    </a:effectLst>
                  </pic:spPr>
                </pic:pic>
              </a:graphicData>
            </a:graphic>
          </wp:anchor>
        </w:drawing>
      </w:r>
    </w:p>
    <w:p w:rsidR="00274265" w:rsidRDefault="00274265">
      <w:pPr>
        <w:rPr>
          <w:b/>
          <w:color w:val="FF0000"/>
        </w:rPr>
      </w:pPr>
      <w:r>
        <w:rPr>
          <w:b/>
          <w:color w:val="FF0000"/>
        </w:rPr>
        <w:br w:type="page"/>
      </w:r>
    </w:p>
    <w:p w:rsidR="00C04A2A" w:rsidRPr="00BE29B3" w:rsidRDefault="007B2BD3" w:rsidP="00BE29B3">
      <w:pPr>
        <w:pStyle w:val="Heading1"/>
        <w:spacing w:after="240"/>
      </w:pPr>
      <w:bookmarkStart w:id="38" w:name="_Toc450403568"/>
      <w:r w:rsidRPr="007B2BD3">
        <w:lastRenderedPageBreak/>
        <w:t xml:space="preserve">2. </w:t>
      </w:r>
      <w:r w:rsidR="00F96D47" w:rsidRPr="00F96D47">
        <w:t>Identify and develop cultural competency</w:t>
      </w:r>
      <w:bookmarkEnd w:id="38"/>
    </w:p>
    <w:p w:rsidR="001E01A2" w:rsidRPr="001E01A2" w:rsidRDefault="001E01A2" w:rsidP="007B2BD3">
      <w:r w:rsidRPr="007B2BD3">
        <w:rPr>
          <w:b/>
          <w:sz w:val="28"/>
        </w:rPr>
        <w:t>2.1.</w:t>
      </w:r>
      <w:r w:rsidRPr="007B2BD3">
        <w:rPr>
          <w:sz w:val="28"/>
        </w:rPr>
        <w:t xml:space="preserve"> </w:t>
      </w:r>
      <w:r w:rsidR="007B2BD3">
        <w:tab/>
      </w:r>
      <w:r w:rsidR="00F96D47" w:rsidRPr="00B044E7">
        <w:t xml:space="preserve">Identify the cultural identities of the children within the service, their families and the </w:t>
      </w:r>
      <w:r w:rsidR="00F96D47" w:rsidRPr="00B044E7">
        <w:tab/>
        <w:t>local community</w:t>
      </w:r>
    </w:p>
    <w:p w:rsidR="00F96D47" w:rsidRPr="00B044E7" w:rsidRDefault="001E01A2" w:rsidP="00F96D47">
      <w:pPr>
        <w:pStyle w:val="BodyText"/>
        <w:spacing w:line="276" w:lineRule="auto"/>
        <w:rPr>
          <w:rFonts w:ascii="Calibri" w:hAnsi="Calibri"/>
          <w:sz w:val="22"/>
        </w:rPr>
      </w:pPr>
      <w:r w:rsidRPr="007B2BD3">
        <w:rPr>
          <w:b/>
          <w:sz w:val="28"/>
        </w:rPr>
        <w:t>2.2.</w:t>
      </w:r>
      <w:r w:rsidRPr="007B2BD3">
        <w:rPr>
          <w:sz w:val="28"/>
        </w:rPr>
        <w:t xml:space="preserve"> </w:t>
      </w:r>
      <w:r w:rsidR="007B2BD3">
        <w:tab/>
      </w:r>
      <w:r w:rsidR="00F96D47" w:rsidRPr="00B044E7">
        <w:rPr>
          <w:rFonts w:ascii="Calibri" w:hAnsi="Calibri"/>
          <w:sz w:val="22"/>
        </w:rPr>
        <w:t>Critically analyse relationships, curriculum and activities</w:t>
      </w:r>
    </w:p>
    <w:p w:rsidR="00C04A2A" w:rsidRDefault="00C04A2A" w:rsidP="007B2BD3"/>
    <w:p w:rsidR="00F96D47" w:rsidRPr="00F96D47" w:rsidRDefault="00F96D47" w:rsidP="007B2BD3">
      <w:pPr>
        <w:rPr>
          <w:b/>
          <w:sz w:val="28"/>
          <w:szCs w:val="28"/>
        </w:rPr>
      </w:pPr>
      <w:r w:rsidRPr="00F96D47">
        <w:rPr>
          <w:b/>
          <w:sz w:val="28"/>
          <w:szCs w:val="28"/>
        </w:rPr>
        <w:t>2.3.</w:t>
      </w:r>
      <w:r>
        <w:rPr>
          <w:b/>
          <w:sz w:val="28"/>
          <w:szCs w:val="28"/>
        </w:rPr>
        <w:tab/>
      </w:r>
      <w:r w:rsidRPr="00B044E7">
        <w:t xml:space="preserve">Identify skills, attributes or knowledge that may need to be developed to ensure cultural </w:t>
      </w:r>
      <w:r w:rsidRPr="00B044E7">
        <w:tab/>
        <w:t>competency</w:t>
      </w:r>
    </w:p>
    <w:p w:rsidR="00C04A2A" w:rsidRDefault="00BE29B3" w:rsidP="001D7754">
      <w:r>
        <w:rPr>
          <w:noProof/>
          <w:lang w:val="en-GB" w:eastAsia="en-GB"/>
        </w:rPr>
        <w:drawing>
          <wp:anchor distT="0" distB="0" distL="114300" distR="114300" simplePos="0" relativeHeight="251676672" behindDoc="1" locked="0" layoutInCell="1" allowOverlap="1" wp14:anchorId="75F129D0" wp14:editId="3FDE1051">
            <wp:simplePos x="0" y="0"/>
            <wp:positionH relativeFrom="column">
              <wp:posOffset>485775</wp:posOffset>
            </wp:positionH>
            <wp:positionV relativeFrom="paragraph">
              <wp:posOffset>200660</wp:posOffset>
            </wp:positionV>
            <wp:extent cx="4038600" cy="4038600"/>
            <wp:effectExtent l="0" t="0" r="0" b="0"/>
            <wp:wrapTight wrapText="bothSides">
              <wp:wrapPolygon edited="0">
                <wp:start x="408" y="0"/>
                <wp:lineTo x="0" y="204"/>
                <wp:lineTo x="0" y="21294"/>
                <wp:lineTo x="306" y="21498"/>
                <wp:lineTo x="408" y="21498"/>
                <wp:lineTo x="21091" y="21498"/>
                <wp:lineTo x="21192" y="21498"/>
                <wp:lineTo x="21498" y="21294"/>
                <wp:lineTo x="21498" y="204"/>
                <wp:lineTo x="21091" y="0"/>
                <wp:lineTo x="408"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4038600" cy="4038600"/>
                    </a:xfrm>
                    <a:prstGeom prst="rect">
                      <a:avLst/>
                    </a:prstGeom>
                    <a:ln>
                      <a:noFill/>
                    </a:ln>
                    <a:effectLst>
                      <a:softEdge rad="112500"/>
                    </a:effectLst>
                  </pic:spPr>
                </pic:pic>
              </a:graphicData>
            </a:graphic>
          </wp:anchor>
        </w:drawing>
      </w:r>
    </w:p>
    <w:p w:rsidR="00274265" w:rsidRDefault="00274265">
      <w:pPr>
        <w:rPr>
          <w:b/>
          <w:color w:val="FF0000"/>
        </w:rPr>
      </w:pPr>
      <w:r>
        <w:rPr>
          <w:b/>
          <w:color w:val="FF0000"/>
        </w:rPr>
        <w:br w:type="page"/>
      </w:r>
    </w:p>
    <w:p w:rsidR="00F96D47" w:rsidRDefault="00F96D47" w:rsidP="00F96D47">
      <w:pPr>
        <w:pStyle w:val="Heading2"/>
      </w:pPr>
      <w:bookmarkStart w:id="39" w:name="_Toc450403569"/>
      <w:r>
        <w:lastRenderedPageBreak/>
        <w:t>2.1 – Identify the cultural identities of the children within the service, their families and the local community</w:t>
      </w:r>
      <w:bookmarkEnd w:id="39"/>
      <w:r w:rsidR="00AC5C86">
        <w:t xml:space="preserve"> </w:t>
      </w:r>
    </w:p>
    <w:p w:rsidR="00D67CA0" w:rsidRDefault="00D67CA0" w:rsidP="00D67CA0">
      <w:pPr>
        <w:pStyle w:val="Heading3"/>
      </w:pPr>
      <w:bookmarkStart w:id="40" w:name="_Toc450403570"/>
      <w:r>
        <w:t>Identify children’s cultures</w:t>
      </w:r>
      <w:bookmarkEnd w:id="40"/>
    </w:p>
    <w:p w:rsidR="00F96D47" w:rsidRPr="00D64041" w:rsidRDefault="00D64016" w:rsidP="00D64041">
      <w:r w:rsidRPr="00D64041">
        <w:drawing>
          <wp:anchor distT="0" distB="0" distL="114300" distR="114300" simplePos="0" relativeHeight="251754496" behindDoc="1" locked="0" layoutInCell="1" allowOverlap="1" wp14:anchorId="4524C1BA" wp14:editId="2E28CF4B">
            <wp:simplePos x="0" y="0"/>
            <wp:positionH relativeFrom="column">
              <wp:posOffset>3867150</wp:posOffset>
            </wp:positionH>
            <wp:positionV relativeFrom="paragraph">
              <wp:posOffset>1346200</wp:posOffset>
            </wp:positionV>
            <wp:extent cx="1609090" cy="1981200"/>
            <wp:effectExtent l="0" t="0" r="0" b="0"/>
            <wp:wrapTight wrapText="bothSides">
              <wp:wrapPolygon edited="0">
                <wp:start x="0" y="0"/>
                <wp:lineTo x="0" y="21392"/>
                <wp:lineTo x="21225" y="21392"/>
                <wp:lineTo x="21225" y="0"/>
                <wp:lineTo x="0" y="0"/>
              </wp:wrapPolygon>
            </wp:wrapTight>
            <wp:docPr id="49" name="Picture 49" descr="C:\Users\Victoria\Desktop\My Work\ArtWork\travel_the_world_sig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Victoria\Desktop\My Work\ArtWork\travel_the_world_sign_800_wht.pn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609090" cy="198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F96D47" w:rsidRPr="00D64041">
        <w:t>Understanding culture is about recognising different backgrounds and practices; ways of living, including values and beliefs, social roles, customs, meanings and behaviours – that are shared within groups and learned from the earliest years through interaction with parents, other family members and other members of the social group. These shared meanings and behaviours evolve over time and may be due to new ideas and practices originating from within the group, but also to external factors – such as the shared meanings and behaviours of other groups or changing economic cir</w:t>
      </w:r>
      <w:r w:rsidR="00CA0611" w:rsidRPr="00D64041">
        <w:t>cumstances as communities grow.</w:t>
      </w:r>
    </w:p>
    <w:p w:rsidR="00F96D47" w:rsidRPr="00B044E7" w:rsidRDefault="00F96D47" w:rsidP="00D64041">
      <w:pPr>
        <w:pStyle w:val="BoldBulTight0"/>
      </w:pPr>
      <w:r w:rsidRPr="00B044E7">
        <w:t>Cultural diversity refers to:</w:t>
      </w:r>
    </w:p>
    <w:p w:rsidR="00F96D47" w:rsidRPr="00B044E7" w:rsidRDefault="00F96D47" w:rsidP="00CA0611">
      <w:pPr>
        <w:pStyle w:val="Bullets"/>
      </w:pPr>
      <w:r w:rsidRPr="00B044E7">
        <w:t>Ethnicity</w:t>
      </w:r>
    </w:p>
    <w:p w:rsidR="00F96D47" w:rsidRPr="00B044E7" w:rsidRDefault="00F96D47" w:rsidP="00CA0611">
      <w:pPr>
        <w:pStyle w:val="Bullets"/>
      </w:pPr>
      <w:r w:rsidRPr="00B044E7">
        <w:t>Language</w:t>
      </w:r>
    </w:p>
    <w:p w:rsidR="00F96D47" w:rsidRPr="00B044E7" w:rsidRDefault="00F96D47" w:rsidP="00D64016">
      <w:pPr>
        <w:pStyle w:val="Bullets"/>
      </w:pPr>
      <w:r w:rsidRPr="00B044E7">
        <w:t>Cultural norms and values</w:t>
      </w:r>
    </w:p>
    <w:p w:rsidR="00F96D47" w:rsidRPr="00B044E7" w:rsidRDefault="00F96D47" w:rsidP="00CA0611">
      <w:pPr>
        <w:pStyle w:val="Bullets"/>
      </w:pPr>
      <w:r w:rsidRPr="00B044E7">
        <w:t>Religion</w:t>
      </w:r>
    </w:p>
    <w:p w:rsidR="00F96D47" w:rsidRPr="00B044E7" w:rsidRDefault="00F96D47" w:rsidP="00CA0611">
      <w:pPr>
        <w:pStyle w:val="Bullets"/>
      </w:pPr>
      <w:r w:rsidRPr="00B044E7">
        <w:t>Beliefs and customs</w:t>
      </w:r>
    </w:p>
    <w:p w:rsidR="00F96D47" w:rsidRPr="00B044E7" w:rsidRDefault="00F96D47" w:rsidP="00CA0611">
      <w:pPr>
        <w:pStyle w:val="Bullets"/>
      </w:pPr>
      <w:r w:rsidRPr="00B044E7">
        <w:t>Kinship and family structure and relationships</w:t>
      </w:r>
    </w:p>
    <w:p w:rsidR="00F96D47" w:rsidRPr="00B044E7" w:rsidRDefault="00F96D47" w:rsidP="00CA0611">
      <w:pPr>
        <w:pStyle w:val="Bullets"/>
      </w:pPr>
      <w:r w:rsidRPr="00B044E7">
        <w:t>Personal history and experience, which may have been traumatic</w:t>
      </w:r>
    </w:p>
    <w:p w:rsidR="00F96D47" w:rsidRPr="00CA0611" w:rsidRDefault="00CA0611" w:rsidP="00F96D47">
      <w:pPr>
        <w:pStyle w:val="Bullets"/>
      </w:pPr>
      <w:r>
        <w:t>Gender and gender relationships</w:t>
      </w:r>
      <w:r w:rsidR="00D64041">
        <w:t>.</w:t>
      </w:r>
    </w:p>
    <w:p w:rsidR="00F96D47" w:rsidRPr="00D64041" w:rsidRDefault="00F96D47" w:rsidP="00D64041">
      <w:r w:rsidRPr="00D64041">
        <w:t>Australia is rich with cultural diversity and this can cause significant tensions amongst and between cultural groups. Many people in Australia belong to or are influenced by more than one cultural group, for example, a person from a Vietnamese background, born and raised in Australia, would identify with the cultural practices of both countries. For educators, this means that you need to be comfortable communicating across cultures in order to work effectively in the early childhood education setting.</w:t>
      </w:r>
    </w:p>
    <w:p w:rsidR="00F96D47" w:rsidRPr="00B044E7" w:rsidRDefault="00F96D47" w:rsidP="00D64041">
      <w:pPr>
        <w:pStyle w:val="BoldBulTight0"/>
      </w:pPr>
      <w:r w:rsidRPr="00B044E7">
        <w:t>By identifying the cultural identities of the children within the service, their families and the local community you can accomplish the following:</w:t>
      </w:r>
    </w:p>
    <w:p w:rsidR="00F96D47" w:rsidRPr="00B044E7" w:rsidRDefault="00F96D47" w:rsidP="00CA0611">
      <w:pPr>
        <w:pStyle w:val="Bullets"/>
      </w:pPr>
      <w:r w:rsidRPr="00B044E7">
        <w:t>Gain a better understanding of the cultural differences that will be part of the learning environment</w:t>
      </w:r>
      <w:r w:rsidR="00D47A83">
        <w:t>.</w:t>
      </w:r>
    </w:p>
    <w:p w:rsidR="00F96D47" w:rsidRPr="00B044E7" w:rsidRDefault="00F96D47" w:rsidP="00CA0611">
      <w:pPr>
        <w:pStyle w:val="Bullets"/>
      </w:pPr>
      <w:r w:rsidRPr="00B044E7">
        <w:t>Appropriately plan lessons to teach tolerance and compassion and prevent stereotypes and biases from forming that will negatively impact the learning environment</w:t>
      </w:r>
      <w:r w:rsidR="00D47A83">
        <w:t>.</w:t>
      </w:r>
    </w:p>
    <w:p w:rsidR="00F96D47" w:rsidRPr="00B044E7" w:rsidRDefault="00F96D47" w:rsidP="00CA0611">
      <w:pPr>
        <w:pStyle w:val="Bullets"/>
      </w:pPr>
      <w:r w:rsidRPr="00B044E7">
        <w:t xml:space="preserve">Even if certain communities are not represented in the learning environment, by getting a feel for the cultures within the community and the history of the </w:t>
      </w:r>
      <w:r w:rsidRPr="00B044E7">
        <w:lastRenderedPageBreak/>
        <w:t xml:space="preserve">community, you may be able to recognise biases towards others that will filter into your community. </w:t>
      </w:r>
    </w:p>
    <w:p w:rsidR="00F96D47" w:rsidRPr="00CA0611" w:rsidRDefault="00F96D47" w:rsidP="00F96D47">
      <w:pPr>
        <w:pStyle w:val="Bullets"/>
      </w:pPr>
      <w:r w:rsidRPr="00B044E7">
        <w:t>Gain a better understanding of your own biases and how they may affect your appro</w:t>
      </w:r>
      <w:r w:rsidR="00CA0611">
        <w:t>ach in the learning environment</w:t>
      </w:r>
      <w:r w:rsidR="00D47A83">
        <w:t>.</w:t>
      </w:r>
    </w:p>
    <w:p w:rsidR="00F96D47" w:rsidRDefault="00F96D47" w:rsidP="00CA0611">
      <w:r w:rsidRPr="00B044E7">
        <w:t xml:space="preserve">There are a number of ways you can go about identifying the cultural identities of the children within the service, their families and the local community in an appropriate manner. </w:t>
      </w:r>
    </w:p>
    <w:p w:rsidR="00D64041" w:rsidRPr="00B044E7" w:rsidRDefault="00D64041" w:rsidP="00D64041">
      <w:pPr>
        <w:pStyle w:val="BoldBulTight0"/>
      </w:pPr>
      <w:r>
        <w:t>For example:</w:t>
      </w:r>
    </w:p>
    <w:p w:rsidR="00F96D47" w:rsidRPr="00B044E7" w:rsidRDefault="00F96D47" w:rsidP="00CA0611">
      <w:pPr>
        <w:pStyle w:val="Bullets"/>
      </w:pPr>
      <w:r w:rsidRPr="00B044E7">
        <w:t xml:space="preserve">Take time getting to know the children in a personal way.  </w:t>
      </w:r>
    </w:p>
    <w:p w:rsidR="00F96D47" w:rsidRPr="00B044E7" w:rsidRDefault="00F96D47" w:rsidP="00CA0611">
      <w:pPr>
        <w:pStyle w:val="Bullets"/>
      </w:pPr>
      <w:r w:rsidRPr="00B044E7">
        <w:t>Ask questions that may reveal things about their cultural identity – what kinds of foods do they like?  What do they like to do when they are at home? Who lives at their house?</w:t>
      </w:r>
    </w:p>
    <w:p w:rsidR="00F96D47" w:rsidRPr="00B044E7" w:rsidRDefault="00F96D47" w:rsidP="00CA0611">
      <w:pPr>
        <w:pStyle w:val="Bullets"/>
      </w:pPr>
      <w:r w:rsidRPr="00B044E7">
        <w:t>Ask the children to bring in cultural items from home to share and talk about them with the group.</w:t>
      </w:r>
    </w:p>
    <w:p w:rsidR="00F96D47" w:rsidRPr="00B044E7" w:rsidRDefault="00F96D47" w:rsidP="00CA0611">
      <w:pPr>
        <w:pStyle w:val="Bullets"/>
      </w:pPr>
      <w:r w:rsidRPr="00B044E7">
        <w:t>Invite parents and family members to lead or participate in an activity.</w:t>
      </w:r>
    </w:p>
    <w:p w:rsidR="00F96D47" w:rsidRPr="00B044E7" w:rsidRDefault="00D64016" w:rsidP="00CA0611">
      <w:pPr>
        <w:pStyle w:val="Bullets"/>
      </w:pPr>
      <w:r>
        <w:rPr>
          <w:noProof/>
          <w:lang w:val="en-GB" w:eastAsia="en-GB"/>
        </w:rPr>
        <w:drawing>
          <wp:anchor distT="0" distB="0" distL="114300" distR="114300" simplePos="0" relativeHeight="251757568" behindDoc="1" locked="0" layoutInCell="1" allowOverlap="1" wp14:anchorId="6EA5381A" wp14:editId="53661EB4">
            <wp:simplePos x="0" y="0"/>
            <wp:positionH relativeFrom="column">
              <wp:posOffset>4562475</wp:posOffset>
            </wp:positionH>
            <wp:positionV relativeFrom="paragraph">
              <wp:posOffset>28575</wp:posOffset>
            </wp:positionV>
            <wp:extent cx="1409700" cy="1879600"/>
            <wp:effectExtent l="0" t="0" r="0" b="0"/>
            <wp:wrapTight wrapText="bothSides">
              <wp:wrapPolygon edited="0">
                <wp:start x="12551" y="0"/>
                <wp:lineTo x="11092" y="1095"/>
                <wp:lineTo x="10800" y="1970"/>
                <wp:lineTo x="11092" y="3722"/>
                <wp:lineTo x="6422" y="3941"/>
                <wp:lineTo x="4086" y="5254"/>
                <wp:lineTo x="3503" y="14230"/>
                <wp:lineTo x="0" y="17514"/>
                <wp:lineTo x="0" y="18170"/>
                <wp:lineTo x="3503" y="21235"/>
                <wp:lineTo x="4086" y="21454"/>
                <wp:lineTo x="18097" y="21454"/>
                <wp:lineTo x="18097" y="21235"/>
                <wp:lineTo x="21308" y="18827"/>
                <wp:lineTo x="21308" y="18608"/>
                <wp:lineTo x="19557" y="17732"/>
                <wp:lineTo x="20724" y="17732"/>
                <wp:lineTo x="20724" y="16857"/>
                <wp:lineTo x="18681" y="14230"/>
                <wp:lineTo x="16930" y="10727"/>
                <wp:lineTo x="19849" y="7443"/>
                <wp:lineTo x="16930" y="2627"/>
                <wp:lineTo x="16054" y="657"/>
                <wp:lineTo x="14886" y="0"/>
                <wp:lineTo x="12551" y="0"/>
              </wp:wrapPolygon>
            </wp:wrapTight>
            <wp:docPr id="53" name="Picture 53" descr="C:\Users\Victoria\Desktop\My Work\ArtWork\figure_carving_statue_self_146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Users\Victoria\Desktop\My Work\ArtWork\figure_carving_statue_self_14652.pn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409700" cy="1879600"/>
                    </a:xfrm>
                    <a:prstGeom prst="rect">
                      <a:avLst/>
                    </a:prstGeom>
                    <a:noFill/>
                    <a:ln>
                      <a:noFill/>
                    </a:ln>
                  </pic:spPr>
                </pic:pic>
              </a:graphicData>
            </a:graphic>
            <wp14:sizeRelH relativeFrom="page">
              <wp14:pctWidth>0</wp14:pctWidth>
            </wp14:sizeRelH>
            <wp14:sizeRelV relativeFrom="page">
              <wp14:pctHeight>0</wp14:pctHeight>
            </wp14:sizeRelV>
          </wp:anchor>
        </w:drawing>
      </w:r>
      <w:r w:rsidR="00F96D47" w:rsidRPr="00B044E7">
        <w:t>Plan cultural themed lessons.</w:t>
      </w:r>
    </w:p>
    <w:p w:rsidR="00F96D47" w:rsidRPr="00B044E7" w:rsidRDefault="00F96D47" w:rsidP="00D64016">
      <w:pPr>
        <w:pStyle w:val="Bullets"/>
      </w:pPr>
      <w:r w:rsidRPr="00B044E7">
        <w:t>Visit places in the community like museums, statues, historical sites, and learn about the history of the community.</w:t>
      </w:r>
    </w:p>
    <w:p w:rsidR="00F96D47" w:rsidRPr="00B044E7" w:rsidRDefault="00F96D47" w:rsidP="00D64016">
      <w:pPr>
        <w:pStyle w:val="Bullets"/>
      </w:pPr>
      <w:r w:rsidRPr="00B044E7">
        <w:t>Attend community events.</w:t>
      </w:r>
      <w:r w:rsidR="00D64016" w:rsidRPr="00D64016">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F96D47" w:rsidRPr="00B044E7" w:rsidRDefault="00F96D47" w:rsidP="00CA0611">
      <w:pPr>
        <w:pStyle w:val="Bullets"/>
      </w:pPr>
      <w:r w:rsidRPr="00B044E7">
        <w:t>Visit with elders.</w:t>
      </w:r>
    </w:p>
    <w:p w:rsidR="00F96D47" w:rsidRPr="00B044E7" w:rsidRDefault="00F96D47" w:rsidP="00CA0611">
      <w:pPr>
        <w:pStyle w:val="Bullets"/>
      </w:pPr>
      <w:r w:rsidRPr="00B044E7">
        <w:t>Invite children and their parents to participate in cooking meals or snacks for the class.</w:t>
      </w:r>
    </w:p>
    <w:p w:rsidR="00F96D47" w:rsidRPr="00B044E7" w:rsidRDefault="00F96D47" w:rsidP="00CA0611">
      <w:pPr>
        <w:pStyle w:val="Bullets"/>
      </w:pPr>
      <w:r w:rsidRPr="00B044E7">
        <w:t>Invite people from the community with diverse cultural backgrounds in to tell their stories.</w:t>
      </w:r>
    </w:p>
    <w:p w:rsidR="00F96D47" w:rsidRPr="00B044E7" w:rsidRDefault="00F96D47" w:rsidP="00CA0611">
      <w:pPr>
        <w:pStyle w:val="Bullets"/>
      </w:pPr>
      <w:r w:rsidRPr="00B044E7">
        <w:t xml:space="preserve">Provide volunteer opportunities for parents and families – chaperone an excursion, help with art, supervise a sports day. </w:t>
      </w:r>
    </w:p>
    <w:p w:rsidR="00F96D47" w:rsidRPr="00CA0611" w:rsidRDefault="00F96D47" w:rsidP="00D64041">
      <w:pPr>
        <w:pStyle w:val="BoldBulTight0"/>
        <w:rPr>
          <w:rFonts w:eastAsia="Times New Roman" w:cs="Helvetica"/>
        </w:rPr>
      </w:pPr>
      <w:r w:rsidRPr="00B044E7">
        <w:t>Working with different cultural groups can be challenging in the early education setting; there are additional considerations to keep in mind:</w:t>
      </w:r>
    </w:p>
    <w:p w:rsidR="00F96D47" w:rsidRPr="00B044E7" w:rsidRDefault="00F96D47" w:rsidP="00CA0611">
      <w:pPr>
        <w:pStyle w:val="Bullets"/>
      </w:pPr>
      <w:r w:rsidRPr="00B044E7">
        <w:t>Sensitivity should be exercised at all times</w:t>
      </w:r>
      <w:r w:rsidR="00CA0611">
        <w:t>.</w:t>
      </w:r>
    </w:p>
    <w:p w:rsidR="00F96D47" w:rsidRPr="00B044E7" w:rsidRDefault="00F96D47" w:rsidP="00CA0611">
      <w:pPr>
        <w:pStyle w:val="Bullets"/>
      </w:pPr>
      <w:r w:rsidRPr="00B044E7">
        <w:t>Male and female norms will differ across cultural groups e.g., fathers are not always directly involved in their children’s care, or they do not allow male educators to</w:t>
      </w:r>
      <w:r w:rsidR="00CA0611">
        <w:t xml:space="preserve"> work with female children.</w:t>
      </w:r>
    </w:p>
    <w:p w:rsidR="00F96D47" w:rsidRPr="00B044E7" w:rsidRDefault="00F96D47" w:rsidP="00CA0611">
      <w:pPr>
        <w:pStyle w:val="Bullets"/>
      </w:pPr>
      <w:r w:rsidRPr="00B044E7">
        <w:t>Some cultures have different beliefs/rules around sleeping, eating, toileting, dressing and undressing, and discipline</w:t>
      </w:r>
      <w:r w:rsidR="00CA0611">
        <w:t>.</w:t>
      </w:r>
    </w:p>
    <w:p w:rsidR="00F96D47" w:rsidRPr="00B044E7" w:rsidRDefault="00F96D47" w:rsidP="00F96D47">
      <w:pPr>
        <w:pStyle w:val="Bullets"/>
      </w:pPr>
      <w:r w:rsidRPr="00B044E7">
        <w:t>Some cultures have specific beliefs about medicine and treating illness and injury</w:t>
      </w:r>
      <w:r w:rsidR="00CA0611">
        <w:t>.</w:t>
      </w:r>
    </w:p>
    <w:tbl>
      <w:tblPr>
        <w:tblStyle w:val="TableGrid"/>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insideH w:val="none" w:sz="0" w:space="0" w:color="auto"/>
          <w:insideV w:val="none" w:sz="0" w:space="0" w:color="auto"/>
        </w:tblBorders>
        <w:tblLook w:val="04A0" w:firstRow="1" w:lastRow="0" w:firstColumn="1" w:lastColumn="0" w:noHBand="0" w:noVBand="1"/>
      </w:tblPr>
      <w:tblGrid>
        <w:gridCol w:w="9240"/>
      </w:tblGrid>
      <w:tr w:rsidR="00F96D47" w:rsidRPr="00B044E7" w:rsidTr="00F96D47">
        <w:trPr>
          <w:trHeight w:val="1122"/>
        </w:trPr>
        <w:tc>
          <w:tcPr>
            <w:tcW w:w="9240" w:type="dxa"/>
            <w:vAlign w:val="center"/>
          </w:tcPr>
          <w:p w:rsidR="00F96D47" w:rsidRPr="00B044E7" w:rsidRDefault="00F96D47" w:rsidP="00F96D47">
            <w:pPr>
              <w:jc w:val="center"/>
              <w:rPr>
                <w:rFonts w:cs="Arial"/>
              </w:rPr>
            </w:pPr>
            <w:r w:rsidRPr="00B044E7">
              <w:rPr>
                <w:rFonts w:cs="Arial"/>
              </w:rPr>
              <w:lastRenderedPageBreak/>
              <w:t>Depending on your service’s policy, you may be required to over-rule a cultural request in certain circumstances. Talk to your lead educator or supervisor if you need support.</w:t>
            </w:r>
          </w:p>
        </w:tc>
      </w:tr>
    </w:tbl>
    <w:p w:rsidR="00D64041" w:rsidRPr="00D64041" w:rsidRDefault="00D64041" w:rsidP="00D64041">
      <w:pPr>
        <w:pStyle w:val="BoldBulTight0"/>
        <w:rPr>
          <w:u w:val="single"/>
        </w:rPr>
      </w:pPr>
      <w:r w:rsidRPr="00D64041">
        <w:rPr>
          <w:u w:val="single"/>
        </w:rPr>
        <w:br/>
        <w:t xml:space="preserve">National Quality Standards </w:t>
      </w:r>
    </w:p>
    <w:p w:rsidR="00D64041" w:rsidRPr="00B044E7" w:rsidRDefault="00D64041" w:rsidP="00D64041">
      <w:pPr>
        <w:pStyle w:val="BoldBulTight0"/>
      </w:pPr>
      <w:r w:rsidRPr="00B044E7">
        <w:t>Quality Area and Standards included in this section:</w:t>
      </w:r>
    </w:p>
    <w:p w:rsidR="00F96D47" w:rsidRPr="00B044E7" w:rsidRDefault="00F96D47" w:rsidP="00F96D47">
      <w:r w:rsidRPr="00B044E7">
        <w:rPr>
          <w:noProof/>
          <w:lang w:val="en-GB" w:eastAsia="en-GB"/>
        </w:rPr>
        <w:drawing>
          <wp:inline distT="0" distB="0" distL="0" distR="0" wp14:anchorId="0FB4B08B" wp14:editId="21E56D1C">
            <wp:extent cx="5715000" cy="3429000"/>
            <wp:effectExtent l="38100" t="19050" r="95250" b="5715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9" r:lo="rId60" r:qs="rId61" r:cs="rId62"/>
              </a:graphicData>
            </a:graphic>
          </wp:inline>
        </w:drawing>
      </w:r>
    </w:p>
    <w:p w:rsidR="00F96D47" w:rsidRPr="00D64041" w:rsidRDefault="00F96D47" w:rsidP="00D64041">
      <w:pPr>
        <w:pStyle w:val="BoldBulTight0"/>
        <w:rPr>
          <w:u w:val="single"/>
        </w:rPr>
      </w:pPr>
      <w:r w:rsidRPr="00D64041">
        <w:rPr>
          <w:u w:val="single"/>
        </w:rPr>
        <w:t xml:space="preserve">The Early Years Learning Framework </w:t>
      </w:r>
    </w:p>
    <w:p w:rsidR="00F96D47" w:rsidRPr="00B044E7" w:rsidRDefault="00F96D47" w:rsidP="00D64041">
      <w:pPr>
        <w:pStyle w:val="BoldBulTight0"/>
      </w:pPr>
      <w:r w:rsidRPr="00B044E7">
        <w:t>The principles, practices and out</w:t>
      </w:r>
      <w:r w:rsidR="00CA0611">
        <w:t>comes included in this section:</w:t>
      </w:r>
    </w:p>
    <w:p w:rsidR="00F96D47" w:rsidRPr="00B044E7" w:rsidRDefault="00F96D47" w:rsidP="00F96D47">
      <w:r w:rsidRPr="00B044E7">
        <w:rPr>
          <w:noProof/>
          <w:lang w:val="en-GB" w:eastAsia="en-GB"/>
        </w:rPr>
        <w:drawing>
          <wp:inline distT="0" distB="0" distL="0" distR="0" wp14:anchorId="79978FE1" wp14:editId="46779A3B">
            <wp:extent cx="5715000" cy="2260600"/>
            <wp:effectExtent l="38100" t="38100" r="95250" b="13970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4" r:lo="rId65" r:qs="rId66" r:cs="rId67"/>
              </a:graphicData>
            </a:graphic>
          </wp:inline>
        </w:drawing>
      </w:r>
    </w:p>
    <w:p w:rsidR="00F96D47" w:rsidRPr="00B044E7" w:rsidRDefault="00B17326" w:rsidP="00DA6064">
      <w:pPr>
        <w:pStyle w:val="Heading3"/>
      </w:pPr>
      <w:bookmarkStart w:id="41" w:name="_Toc450403571"/>
      <w:r>
        <w:lastRenderedPageBreak/>
        <w:t>Learning Task</w:t>
      </w:r>
      <w:r w:rsidR="00F96D47" w:rsidRPr="00B044E7">
        <w:t xml:space="preserve"> Five</w:t>
      </w:r>
      <w:bookmarkEnd w:id="41"/>
    </w:p>
    <w:p w:rsidR="00F96D47" w:rsidRPr="00B044E7" w:rsidRDefault="00F96D47" w:rsidP="00DA6064">
      <w:r w:rsidRPr="00B044E7">
        <w:t>Why is it important to identify the cultural identities of the children within the service, their families and the local community?</w:t>
      </w:r>
    </w:p>
    <w:p w:rsidR="00F96D47" w:rsidRPr="00B044E7" w:rsidRDefault="00F96D47" w:rsidP="00DA6064"/>
    <w:p w:rsidR="00F96D47" w:rsidRPr="00B044E7" w:rsidRDefault="00F96D47" w:rsidP="00DA6064"/>
    <w:p w:rsidR="00F96D47" w:rsidRPr="00B044E7" w:rsidRDefault="00F96D47" w:rsidP="00DA6064"/>
    <w:p w:rsidR="00F96D47" w:rsidRPr="00B044E7" w:rsidRDefault="00F96D47" w:rsidP="00DA6064"/>
    <w:p w:rsidR="00F96D47" w:rsidRPr="00B044E7" w:rsidRDefault="00F96D47" w:rsidP="00DA6064"/>
    <w:p w:rsidR="00F96D47" w:rsidRDefault="00F96D47" w:rsidP="00DA6064">
      <w:r w:rsidRPr="00B044E7">
        <w:t>How will this information develop your cultural competence?</w:t>
      </w:r>
    </w:p>
    <w:p w:rsidR="00F96D47" w:rsidRDefault="00F96D47" w:rsidP="00F96D47">
      <w:pPr>
        <w:pStyle w:val="Heading2"/>
      </w:pPr>
    </w:p>
    <w:p w:rsidR="00F96D47" w:rsidRDefault="00F96D47" w:rsidP="00F96D47">
      <w:pPr>
        <w:pStyle w:val="Heading2"/>
      </w:pPr>
      <w:r>
        <w:br w:type="page"/>
      </w:r>
    </w:p>
    <w:p w:rsidR="00F96D47" w:rsidRDefault="00B17326" w:rsidP="00F96D47">
      <w:pPr>
        <w:pStyle w:val="Heading3"/>
      </w:pPr>
      <w:bookmarkStart w:id="42" w:name="_Toc450403572"/>
      <w:r>
        <w:lastRenderedPageBreak/>
        <w:t>Activity</w:t>
      </w:r>
      <w:r w:rsidR="00F96D47">
        <w:t xml:space="preserve"> 2</w:t>
      </w:r>
      <w:r w:rsidR="00D64041">
        <w:t>A</w:t>
      </w:r>
      <w:bookmarkEnd w:id="42"/>
    </w:p>
    <w:p w:rsidR="00F96D47" w:rsidRDefault="00F96D47" w:rsidP="00F96D47">
      <w:r>
        <w:rPr>
          <w:noProof/>
          <w:lang w:val="en-GB" w:eastAsia="en-GB"/>
        </w:rPr>
        <w:drawing>
          <wp:anchor distT="0" distB="0" distL="114300" distR="114300" simplePos="0" relativeHeight="251709440" behindDoc="1" locked="0" layoutInCell="1" allowOverlap="1" wp14:anchorId="7564AE0F" wp14:editId="3276737B">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16" name="Picture 16"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F96D47" w:rsidRDefault="00F96D47" w:rsidP="00F96D47">
      <w:pPr>
        <w:pStyle w:val="Heading2"/>
      </w:pPr>
    </w:p>
    <w:p w:rsidR="00F96D47" w:rsidRDefault="00F96D47" w:rsidP="00F96D47">
      <w:pPr>
        <w:pStyle w:val="Heading2"/>
      </w:pPr>
      <w:r>
        <w:br w:type="page"/>
      </w:r>
    </w:p>
    <w:p w:rsidR="00F96D47" w:rsidRDefault="00F96D47" w:rsidP="00F96D47">
      <w:pPr>
        <w:pStyle w:val="Heading2"/>
      </w:pPr>
      <w:bookmarkStart w:id="43" w:name="_Toc450403573"/>
      <w:r>
        <w:lastRenderedPageBreak/>
        <w:t>2</w:t>
      </w:r>
      <w:r w:rsidRPr="00F96D47">
        <w:t>.2 – Critically analyse relationships, curriculum and activities</w:t>
      </w:r>
      <w:bookmarkEnd w:id="43"/>
    </w:p>
    <w:p w:rsidR="00C34A09" w:rsidRDefault="00C34A09" w:rsidP="00C34A09">
      <w:pPr>
        <w:pStyle w:val="Heading3"/>
      </w:pPr>
      <w:bookmarkStart w:id="44" w:name="_Toc450403574"/>
      <w:r>
        <w:t>Why analyse?</w:t>
      </w:r>
      <w:bookmarkEnd w:id="44"/>
    </w:p>
    <w:p w:rsidR="00F96D47" w:rsidRDefault="00F96D47" w:rsidP="00FD48FA">
      <w:r>
        <w:t>Analysing relationships, curriculum and activities helps you identify the cultural biases that might exist within your community and helps you avoid perpetuating stereotypes and biases that are often inherent in curriculum and certain prepared activities.  It doesn’t always mean you can’t use these activities, but when you find them, you can use them as a starting point for discussion. This ensures that a well thought out curriculum is a part of your environment.</w:t>
      </w:r>
    </w:p>
    <w:p w:rsidR="00F96D47" w:rsidRPr="00FD48FA" w:rsidRDefault="00FD48FA" w:rsidP="005F775F">
      <w:pPr>
        <w:pStyle w:val="BoldBulTight0"/>
      </w:pPr>
      <w:r>
        <w:t>C</w:t>
      </w:r>
      <w:r w:rsidR="00F96D47">
        <w:t xml:space="preserve">ritical analysis requires the </w:t>
      </w:r>
      <w:r>
        <w:t>following:</w:t>
      </w:r>
    </w:p>
    <w:tbl>
      <w:tblPr>
        <w:tblStyle w:val="TableGrid"/>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38"/>
        <w:gridCol w:w="7602"/>
      </w:tblGrid>
      <w:tr w:rsidR="00F96D47" w:rsidTr="00FD48FA">
        <w:trPr>
          <w:trHeight w:val="2061"/>
        </w:trPr>
        <w:tc>
          <w:tcPr>
            <w:tcW w:w="1638" w:type="dxa"/>
            <w:shd w:val="clear" w:color="auto" w:fill="F2DBDB" w:themeFill="accent2" w:themeFillTint="33"/>
            <w:vAlign w:val="center"/>
            <w:hideMark/>
          </w:tcPr>
          <w:p w:rsidR="00F96D47" w:rsidRDefault="00F96D47" w:rsidP="005F775F">
            <w:pPr>
              <w:spacing w:before="120" w:after="120" w:line="240" w:lineRule="auto"/>
              <w:jc w:val="center"/>
              <w:rPr>
                <w:rFonts w:eastAsia="Times New Roman" w:cs="Helvetica"/>
                <w:b/>
                <w:szCs w:val="24"/>
              </w:rPr>
            </w:pPr>
            <w:r>
              <w:rPr>
                <w:rFonts w:eastAsia="Times New Roman" w:cs="Helvetica"/>
                <w:b/>
              </w:rPr>
              <w:t>Relationships</w:t>
            </w:r>
          </w:p>
        </w:tc>
        <w:tc>
          <w:tcPr>
            <w:tcW w:w="7602" w:type="dxa"/>
            <w:vAlign w:val="center"/>
            <w:hideMark/>
          </w:tcPr>
          <w:p w:rsidR="00F96D47" w:rsidRDefault="00F96D47" w:rsidP="005F775F">
            <w:pPr>
              <w:pStyle w:val="ListParagraph"/>
              <w:numPr>
                <w:ilvl w:val="0"/>
                <w:numId w:val="54"/>
              </w:numPr>
              <w:spacing w:before="120" w:after="120" w:line="240" w:lineRule="auto"/>
              <w:rPr>
                <w:rFonts w:eastAsia="Times New Roman" w:cs="Helvetica"/>
              </w:rPr>
            </w:pPr>
            <w:r>
              <w:rPr>
                <w:rFonts w:eastAsia="Times New Roman" w:cs="Helvetica"/>
              </w:rPr>
              <w:t>Observation - recorded and casual</w:t>
            </w:r>
          </w:p>
          <w:p w:rsidR="00F96D47" w:rsidRDefault="00F96D47" w:rsidP="005F775F">
            <w:pPr>
              <w:pStyle w:val="ListParagraph"/>
              <w:numPr>
                <w:ilvl w:val="0"/>
                <w:numId w:val="54"/>
              </w:numPr>
              <w:spacing w:before="120" w:after="120" w:line="240" w:lineRule="auto"/>
              <w:rPr>
                <w:rFonts w:eastAsia="Times New Roman" w:cs="Helvetica"/>
              </w:rPr>
            </w:pPr>
            <w:r>
              <w:rPr>
                <w:rFonts w:eastAsia="Times New Roman" w:cs="Helvetica"/>
              </w:rPr>
              <w:t xml:space="preserve">Reflection - ask questions of yourself and consider the relationships that exist within the community.  </w:t>
            </w:r>
          </w:p>
          <w:p w:rsidR="00F96D47" w:rsidRDefault="00F96D47" w:rsidP="005F775F">
            <w:pPr>
              <w:pStyle w:val="ListParagraph"/>
              <w:numPr>
                <w:ilvl w:val="0"/>
                <w:numId w:val="12"/>
              </w:numPr>
              <w:spacing w:before="120" w:after="120" w:line="240" w:lineRule="auto"/>
              <w:rPr>
                <w:rFonts w:eastAsia="Times New Roman" w:cs="Helvetica"/>
              </w:rPr>
            </w:pPr>
            <w:r>
              <w:rPr>
                <w:rFonts w:eastAsia="Times New Roman" w:cs="Helvetica"/>
              </w:rPr>
              <w:t xml:space="preserve">Who needs </w:t>
            </w:r>
            <w:r w:rsidR="00AD5C42">
              <w:rPr>
                <w:rFonts w:eastAsia="Times New Roman" w:cs="Helvetica"/>
              </w:rPr>
              <w:t xml:space="preserve">to </w:t>
            </w:r>
            <w:r>
              <w:rPr>
                <w:rFonts w:eastAsia="Times New Roman" w:cs="Helvetica"/>
              </w:rPr>
              <w:t xml:space="preserve">work on their tolerance and compassion?  </w:t>
            </w:r>
          </w:p>
          <w:p w:rsidR="00F96D47" w:rsidRDefault="00F96D47" w:rsidP="005F775F">
            <w:pPr>
              <w:pStyle w:val="ListParagraph"/>
              <w:numPr>
                <w:ilvl w:val="0"/>
                <w:numId w:val="12"/>
              </w:numPr>
              <w:spacing w:before="120" w:after="120" w:line="240" w:lineRule="auto"/>
              <w:rPr>
                <w:rFonts w:eastAsia="Times New Roman" w:cs="Helvetica"/>
              </w:rPr>
            </w:pPr>
            <w:r>
              <w:rPr>
                <w:rFonts w:eastAsia="Times New Roman" w:cs="Helvetica"/>
              </w:rPr>
              <w:t xml:space="preserve">Whose biases are serving a purpose and what is that purpose?  </w:t>
            </w:r>
          </w:p>
          <w:p w:rsidR="00F96D47" w:rsidRDefault="00F96D47" w:rsidP="005F775F">
            <w:pPr>
              <w:pStyle w:val="ListParagraph"/>
              <w:numPr>
                <w:ilvl w:val="0"/>
                <w:numId w:val="12"/>
              </w:numPr>
              <w:spacing w:before="120" w:after="120" w:line="240" w:lineRule="auto"/>
              <w:rPr>
                <w:rFonts w:eastAsia="Times New Roman" w:cs="Helvetica"/>
              </w:rPr>
            </w:pPr>
            <w:r>
              <w:rPr>
                <w:rFonts w:eastAsia="Times New Roman" w:cs="Helvetica"/>
              </w:rPr>
              <w:t>How are these biases affecting the community at large?</w:t>
            </w:r>
          </w:p>
        </w:tc>
      </w:tr>
      <w:tr w:rsidR="00F96D47" w:rsidTr="00FD48FA">
        <w:trPr>
          <w:trHeight w:val="2835"/>
        </w:trPr>
        <w:tc>
          <w:tcPr>
            <w:tcW w:w="1638" w:type="dxa"/>
            <w:shd w:val="clear" w:color="auto" w:fill="F2DBDB" w:themeFill="accent2" w:themeFillTint="33"/>
            <w:vAlign w:val="center"/>
            <w:hideMark/>
          </w:tcPr>
          <w:p w:rsidR="00F96D47" w:rsidRDefault="00F96D47" w:rsidP="005F775F">
            <w:pPr>
              <w:spacing w:before="120" w:after="120" w:line="240" w:lineRule="auto"/>
              <w:jc w:val="center"/>
              <w:rPr>
                <w:rFonts w:eastAsia="Times New Roman" w:cs="Helvetica"/>
                <w:b/>
                <w:szCs w:val="24"/>
              </w:rPr>
            </w:pPr>
            <w:r>
              <w:rPr>
                <w:rFonts w:eastAsia="Times New Roman" w:cs="Helvetica"/>
                <w:b/>
              </w:rPr>
              <w:t>Curriculum</w:t>
            </w:r>
          </w:p>
        </w:tc>
        <w:tc>
          <w:tcPr>
            <w:tcW w:w="7602" w:type="dxa"/>
            <w:vAlign w:val="center"/>
            <w:hideMark/>
          </w:tcPr>
          <w:p w:rsidR="00F96D47" w:rsidRDefault="00F96D47" w:rsidP="005F775F">
            <w:pPr>
              <w:pStyle w:val="ListParagraph"/>
              <w:numPr>
                <w:ilvl w:val="0"/>
                <w:numId w:val="55"/>
              </w:numPr>
              <w:spacing w:before="120" w:after="120" w:line="240" w:lineRule="auto"/>
              <w:rPr>
                <w:rFonts w:eastAsia="Times New Roman" w:cs="Helvetica"/>
              </w:rPr>
            </w:pPr>
            <w:r>
              <w:rPr>
                <w:rFonts w:eastAsia="Times New Roman" w:cs="Helvetica"/>
              </w:rPr>
              <w:t>Prepare curriculum ahead of time</w:t>
            </w:r>
          </w:p>
          <w:p w:rsidR="00F96D47" w:rsidRDefault="00F96D47" w:rsidP="005F775F">
            <w:pPr>
              <w:pStyle w:val="ListParagraph"/>
              <w:numPr>
                <w:ilvl w:val="0"/>
                <w:numId w:val="55"/>
              </w:numPr>
              <w:spacing w:before="120" w:after="120" w:line="240" w:lineRule="auto"/>
              <w:rPr>
                <w:rFonts w:eastAsia="Times New Roman" w:cs="Helvetica"/>
              </w:rPr>
            </w:pPr>
            <w:r>
              <w:rPr>
                <w:rFonts w:eastAsia="Times New Roman" w:cs="Helvetica"/>
              </w:rPr>
              <w:t>Review curriculum for out-dated thinking and bias</w:t>
            </w:r>
          </w:p>
          <w:p w:rsidR="00F96D47" w:rsidRDefault="00F96D47" w:rsidP="005F775F">
            <w:pPr>
              <w:pStyle w:val="ListParagraph"/>
              <w:numPr>
                <w:ilvl w:val="0"/>
                <w:numId w:val="55"/>
              </w:numPr>
              <w:spacing w:before="120" w:after="120" w:line="240" w:lineRule="auto"/>
              <w:rPr>
                <w:rFonts w:eastAsia="Times New Roman" w:cs="Helvetica"/>
              </w:rPr>
            </w:pPr>
            <w:r>
              <w:rPr>
                <w:rFonts w:eastAsia="Times New Roman" w:cs="Helvetica"/>
              </w:rPr>
              <w:t xml:space="preserve">If a bias is present, reflect on how you can use this as a conversation piece to learn about bias and how it may negatively affect the community or individual members within it.   </w:t>
            </w:r>
          </w:p>
          <w:p w:rsidR="00F96D47" w:rsidRDefault="00F96D47" w:rsidP="005F775F">
            <w:pPr>
              <w:pStyle w:val="ListParagraph"/>
              <w:numPr>
                <w:ilvl w:val="0"/>
                <w:numId w:val="55"/>
              </w:numPr>
              <w:spacing w:before="120" w:after="120" w:line="240" w:lineRule="auto"/>
              <w:rPr>
                <w:rFonts w:eastAsia="Times New Roman" w:cs="Helvetica"/>
              </w:rPr>
            </w:pPr>
            <w:r>
              <w:rPr>
                <w:rFonts w:eastAsia="Times New Roman" w:cs="Helvetica"/>
              </w:rPr>
              <w:t>Ask questions of those in the community who have used the curriculum</w:t>
            </w:r>
          </w:p>
          <w:p w:rsidR="00F96D47" w:rsidRDefault="00F96D47" w:rsidP="005F775F">
            <w:pPr>
              <w:pStyle w:val="ListParagraph"/>
              <w:numPr>
                <w:ilvl w:val="0"/>
                <w:numId w:val="55"/>
              </w:numPr>
              <w:spacing w:before="120" w:after="120" w:line="240" w:lineRule="auto"/>
              <w:rPr>
                <w:rFonts w:eastAsia="Times New Roman" w:cs="Helvetica"/>
              </w:rPr>
            </w:pPr>
            <w:r>
              <w:rPr>
                <w:rFonts w:eastAsia="Times New Roman" w:cs="Helvetica"/>
              </w:rPr>
              <w:t>Read reviews of curriculum</w:t>
            </w:r>
          </w:p>
          <w:p w:rsidR="00F96D47" w:rsidRDefault="00F96D47" w:rsidP="005F775F">
            <w:pPr>
              <w:pStyle w:val="ListParagraph"/>
              <w:numPr>
                <w:ilvl w:val="0"/>
                <w:numId w:val="55"/>
              </w:numPr>
              <w:spacing w:before="120" w:after="120" w:line="240" w:lineRule="auto"/>
              <w:rPr>
                <w:rFonts w:eastAsia="Times New Roman" w:cs="Helvetica"/>
              </w:rPr>
            </w:pPr>
            <w:r>
              <w:rPr>
                <w:rFonts w:eastAsia="Times New Roman" w:cs="Helvetica"/>
              </w:rPr>
              <w:t>Embellish curriculum to meet the needs of your classroom as you see fit</w:t>
            </w:r>
          </w:p>
        </w:tc>
      </w:tr>
      <w:tr w:rsidR="00F96D47" w:rsidTr="00FD48FA">
        <w:trPr>
          <w:trHeight w:val="3645"/>
        </w:trPr>
        <w:tc>
          <w:tcPr>
            <w:tcW w:w="1638" w:type="dxa"/>
            <w:shd w:val="clear" w:color="auto" w:fill="F2DBDB" w:themeFill="accent2" w:themeFillTint="33"/>
            <w:vAlign w:val="center"/>
            <w:hideMark/>
          </w:tcPr>
          <w:p w:rsidR="00F96D47" w:rsidRDefault="00F96D47" w:rsidP="005F775F">
            <w:pPr>
              <w:spacing w:before="120" w:after="120" w:line="240" w:lineRule="auto"/>
              <w:jc w:val="center"/>
              <w:rPr>
                <w:rFonts w:eastAsia="Times New Roman" w:cs="Helvetica"/>
                <w:b/>
                <w:szCs w:val="24"/>
              </w:rPr>
            </w:pPr>
            <w:r>
              <w:rPr>
                <w:rFonts w:eastAsia="Times New Roman" w:cs="Helvetica"/>
                <w:b/>
              </w:rPr>
              <w:t>Activities</w:t>
            </w:r>
          </w:p>
        </w:tc>
        <w:tc>
          <w:tcPr>
            <w:tcW w:w="7602" w:type="dxa"/>
            <w:vAlign w:val="center"/>
            <w:hideMark/>
          </w:tcPr>
          <w:p w:rsidR="00F96D47" w:rsidRDefault="00F96D47" w:rsidP="005F775F">
            <w:pPr>
              <w:pStyle w:val="ListParagraph"/>
              <w:numPr>
                <w:ilvl w:val="0"/>
                <w:numId w:val="56"/>
              </w:numPr>
              <w:spacing w:before="120" w:after="120" w:line="240" w:lineRule="auto"/>
              <w:rPr>
                <w:rFonts w:eastAsia="Times New Roman" w:cs="Helvetica"/>
              </w:rPr>
            </w:pPr>
            <w:r>
              <w:rPr>
                <w:rFonts w:eastAsia="Times New Roman" w:cs="Helvetica"/>
              </w:rPr>
              <w:t>Work with lead educator to run through activities ahead of time</w:t>
            </w:r>
          </w:p>
          <w:p w:rsidR="00F96D47" w:rsidRDefault="00F96D47" w:rsidP="005F775F">
            <w:pPr>
              <w:pStyle w:val="ListParagraph"/>
              <w:numPr>
                <w:ilvl w:val="0"/>
                <w:numId w:val="56"/>
              </w:numPr>
              <w:spacing w:before="120" w:after="120" w:line="240" w:lineRule="auto"/>
              <w:rPr>
                <w:rFonts w:eastAsia="Times New Roman" w:cs="Helvetica"/>
              </w:rPr>
            </w:pPr>
            <w:r>
              <w:rPr>
                <w:rFonts w:eastAsia="Times New Roman" w:cs="Helvetica"/>
              </w:rPr>
              <w:t>Examine activities from a cultural perspective</w:t>
            </w:r>
          </w:p>
          <w:p w:rsidR="00F96D47" w:rsidRDefault="00F96D47" w:rsidP="005F775F">
            <w:pPr>
              <w:pStyle w:val="ListParagraph"/>
              <w:numPr>
                <w:ilvl w:val="0"/>
                <w:numId w:val="13"/>
              </w:numPr>
              <w:spacing w:before="120" w:after="120" w:line="240" w:lineRule="auto"/>
              <w:rPr>
                <w:rFonts w:eastAsia="Times New Roman" w:cs="Helvetica"/>
              </w:rPr>
            </w:pPr>
            <w:r>
              <w:rPr>
                <w:rFonts w:eastAsia="Times New Roman" w:cs="Helvetica"/>
              </w:rPr>
              <w:t xml:space="preserve">Do you need to include different options? </w:t>
            </w:r>
          </w:p>
          <w:p w:rsidR="00F96D47" w:rsidRDefault="00F96D47" w:rsidP="005F775F">
            <w:pPr>
              <w:pStyle w:val="ListParagraph"/>
              <w:numPr>
                <w:ilvl w:val="0"/>
                <w:numId w:val="13"/>
              </w:numPr>
              <w:spacing w:before="120" w:after="120" w:line="240" w:lineRule="auto"/>
              <w:rPr>
                <w:rFonts w:eastAsia="Times New Roman" w:cs="Helvetica"/>
              </w:rPr>
            </w:pPr>
            <w:r>
              <w:rPr>
                <w:rFonts w:eastAsia="Times New Roman" w:cs="Helvetica"/>
              </w:rPr>
              <w:t>Is there a way to use the activity to promote tolerance and compassion?</w:t>
            </w:r>
          </w:p>
          <w:p w:rsidR="00F96D47" w:rsidRDefault="00F96D47" w:rsidP="005F775F">
            <w:pPr>
              <w:pStyle w:val="ListParagraph"/>
              <w:numPr>
                <w:ilvl w:val="0"/>
                <w:numId w:val="13"/>
              </w:numPr>
              <w:spacing w:before="120" w:after="120" w:line="240" w:lineRule="auto"/>
              <w:rPr>
                <w:rFonts w:eastAsia="Times New Roman" w:cs="Helvetica"/>
              </w:rPr>
            </w:pPr>
            <w:r>
              <w:rPr>
                <w:rFonts w:eastAsia="Times New Roman" w:cs="Helvetica"/>
              </w:rPr>
              <w:t xml:space="preserve">Are there likely to be differences in success with the activity?  </w:t>
            </w:r>
          </w:p>
          <w:p w:rsidR="00F96D47" w:rsidRDefault="00F96D47" w:rsidP="005F775F">
            <w:pPr>
              <w:pStyle w:val="ListParagraph"/>
              <w:numPr>
                <w:ilvl w:val="0"/>
                <w:numId w:val="13"/>
              </w:numPr>
              <w:spacing w:before="120" w:after="120" w:line="240" w:lineRule="auto"/>
              <w:rPr>
                <w:rFonts w:eastAsia="Times New Roman" w:cs="Helvetica"/>
              </w:rPr>
            </w:pPr>
            <w:r>
              <w:rPr>
                <w:rFonts w:eastAsia="Times New Roman" w:cs="Helvetica"/>
              </w:rPr>
              <w:t>How can you ensure that the all children are respected and feel good about the outcome of the activity?</w:t>
            </w:r>
          </w:p>
          <w:p w:rsidR="00F96D47" w:rsidRDefault="00F96D47" w:rsidP="005F775F">
            <w:pPr>
              <w:pStyle w:val="ListParagraph"/>
              <w:numPr>
                <w:ilvl w:val="0"/>
                <w:numId w:val="13"/>
              </w:numPr>
              <w:spacing w:before="120" w:after="120" w:line="240" w:lineRule="auto"/>
              <w:rPr>
                <w:rFonts w:eastAsia="Times New Roman" w:cs="Helvetica"/>
              </w:rPr>
            </w:pPr>
            <w:r>
              <w:rPr>
                <w:rFonts w:eastAsia="Times New Roman" w:cs="Helvetica"/>
              </w:rPr>
              <w:t xml:space="preserve">What could go wrong with the activity?  </w:t>
            </w:r>
          </w:p>
          <w:p w:rsidR="00F96D47" w:rsidRDefault="00F96D47" w:rsidP="005F775F">
            <w:pPr>
              <w:pStyle w:val="ListParagraph"/>
              <w:numPr>
                <w:ilvl w:val="0"/>
                <w:numId w:val="13"/>
              </w:numPr>
              <w:spacing w:before="120" w:after="120" w:line="240" w:lineRule="auto"/>
              <w:rPr>
                <w:rFonts w:eastAsia="Times New Roman" w:cs="Helvetica"/>
              </w:rPr>
            </w:pPr>
            <w:r>
              <w:rPr>
                <w:rFonts w:eastAsia="Times New Roman" w:cs="Helvetica"/>
              </w:rPr>
              <w:t>Can you make changes to the activity to better meet the needs of the community?</w:t>
            </w:r>
          </w:p>
        </w:tc>
      </w:tr>
    </w:tbl>
    <w:p w:rsidR="00F96D47" w:rsidRDefault="00F96D47" w:rsidP="00F96D47">
      <w:pPr>
        <w:rPr>
          <w:rFonts w:eastAsia="Times New Roman" w:cs="Helvetica"/>
        </w:rPr>
      </w:pPr>
    </w:p>
    <w:p w:rsidR="00F96D47" w:rsidRDefault="00F96D47" w:rsidP="00F96D47">
      <w:pPr>
        <w:rPr>
          <w:rFonts w:eastAsia="Times New Roman" w:cs="Helvetica"/>
        </w:rPr>
      </w:pPr>
      <w:r>
        <w:rPr>
          <w:rFonts w:eastAsia="Times New Roman" w:cs="Helvetica"/>
        </w:rPr>
        <w:t> </w:t>
      </w:r>
    </w:p>
    <w:p w:rsidR="00F96D47" w:rsidRPr="005F775F" w:rsidRDefault="00F96D47" w:rsidP="005F775F">
      <w:pPr>
        <w:pStyle w:val="BoldBulTight0"/>
        <w:rPr>
          <w:u w:val="single"/>
        </w:rPr>
      </w:pPr>
      <w:r w:rsidRPr="005F775F">
        <w:rPr>
          <w:u w:val="single"/>
        </w:rPr>
        <w:br w:type="column"/>
      </w:r>
      <w:r w:rsidRPr="005F775F">
        <w:rPr>
          <w:u w:val="single"/>
        </w:rPr>
        <w:lastRenderedPageBreak/>
        <w:t xml:space="preserve">National Quality Standards </w:t>
      </w:r>
    </w:p>
    <w:p w:rsidR="00F96D47" w:rsidRPr="005F775F" w:rsidRDefault="00F96D47" w:rsidP="005F775F">
      <w:pPr>
        <w:pStyle w:val="BoldBulTight0"/>
      </w:pPr>
      <w:r w:rsidRPr="005F775F">
        <w:t>Quality Area and Standards included in this section:</w:t>
      </w:r>
    </w:p>
    <w:p w:rsidR="00F96D47" w:rsidRDefault="00F96D47" w:rsidP="00F96D47">
      <w:r>
        <w:rPr>
          <w:noProof/>
          <w:lang w:val="en-GB" w:eastAsia="en-GB"/>
        </w:rPr>
        <w:drawing>
          <wp:inline distT="0" distB="0" distL="0" distR="0" wp14:anchorId="0538FD3E" wp14:editId="7657F8E7">
            <wp:extent cx="5743575" cy="2047875"/>
            <wp:effectExtent l="38100" t="19050" r="85725" b="66675"/>
            <wp:docPr id="20"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9" r:lo="rId70" r:qs="rId71" r:cs="rId72"/>
              </a:graphicData>
            </a:graphic>
          </wp:inline>
        </w:drawing>
      </w:r>
    </w:p>
    <w:p w:rsidR="00F96D47" w:rsidRPr="005F775F" w:rsidRDefault="00F96D47" w:rsidP="005F775F">
      <w:pPr>
        <w:pStyle w:val="BoldBulTight0"/>
        <w:rPr>
          <w:u w:val="single"/>
        </w:rPr>
      </w:pPr>
      <w:r w:rsidRPr="005F775F">
        <w:rPr>
          <w:u w:val="single"/>
        </w:rPr>
        <w:t xml:space="preserve">The Early Years Learning Framework </w:t>
      </w:r>
    </w:p>
    <w:p w:rsidR="00F96D47" w:rsidRPr="005F775F" w:rsidRDefault="00F96D47" w:rsidP="005F775F">
      <w:pPr>
        <w:pStyle w:val="BoldBulTight0"/>
      </w:pPr>
      <w:r w:rsidRPr="005F775F">
        <w:t>The principles, practices and outcomes included in this section:</w:t>
      </w:r>
    </w:p>
    <w:p w:rsidR="00F96D47" w:rsidRDefault="00F96D47" w:rsidP="00F96D47">
      <w:r>
        <w:rPr>
          <w:noProof/>
          <w:lang w:val="en-GB" w:eastAsia="en-GB"/>
        </w:rPr>
        <w:drawing>
          <wp:inline distT="0" distB="0" distL="0" distR="0" wp14:anchorId="27F4BDC4" wp14:editId="7320C7D0">
            <wp:extent cx="5762625" cy="2295525"/>
            <wp:effectExtent l="38100" t="38100" r="85725" b="123825"/>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4" r:lo="rId75" r:qs="rId76" r:cs="rId77"/>
              </a:graphicData>
            </a:graphic>
          </wp:inline>
        </w:drawing>
      </w:r>
    </w:p>
    <w:p w:rsidR="00F96D47" w:rsidRDefault="00F96D47" w:rsidP="00F96D47"/>
    <w:p w:rsidR="00F96D47" w:rsidRDefault="00F96D47" w:rsidP="00F96D47"/>
    <w:p w:rsidR="00F96D47" w:rsidRPr="002068D6" w:rsidRDefault="00F96D47" w:rsidP="002068D6">
      <w:pPr>
        <w:pStyle w:val="Heading3"/>
      </w:pPr>
      <w:r>
        <w:br w:type="column"/>
      </w:r>
      <w:bookmarkStart w:id="45" w:name="_Toc450403575"/>
      <w:r w:rsidR="00B17326">
        <w:lastRenderedPageBreak/>
        <w:t>Learning Task</w:t>
      </w:r>
      <w:r>
        <w:t xml:space="preserve"> Six</w:t>
      </w:r>
      <w:bookmarkEnd w:id="45"/>
    </w:p>
    <w:p w:rsidR="00F96D47" w:rsidRDefault="00F96D47" w:rsidP="00F96D47">
      <w:pPr>
        <w:rPr>
          <w:rFonts w:eastAsia="Times New Roman" w:cs="Helvetica"/>
        </w:rPr>
      </w:pPr>
      <w:r>
        <w:rPr>
          <w:rFonts w:eastAsia="Times New Roman" w:cs="Helvetica"/>
        </w:rPr>
        <w:t>In your centre, how do you critically analyse the following for cultural biases:</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638"/>
        <w:gridCol w:w="7602"/>
      </w:tblGrid>
      <w:tr w:rsidR="00F96D47" w:rsidTr="00FD48FA">
        <w:trPr>
          <w:trHeight w:val="2109"/>
        </w:trPr>
        <w:tc>
          <w:tcPr>
            <w:tcW w:w="1638" w:type="dxa"/>
            <w:shd w:val="clear" w:color="auto" w:fill="F2DBDB" w:themeFill="accent2" w:themeFillTint="33"/>
            <w:vAlign w:val="center"/>
            <w:hideMark/>
          </w:tcPr>
          <w:p w:rsidR="00F96D47" w:rsidRDefault="00F96D47" w:rsidP="005F775F">
            <w:pPr>
              <w:spacing w:before="120" w:after="120" w:line="240" w:lineRule="auto"/>
              <w:jc w:val="center"/>
              <w:rPr>
                <w:rFonts w:eastAsia="Times New Roman" w:cs="Helvetica"/>
                <w:b/>
                <w:szCs w:val="24"/>
              </w:rPr>
            </w:pPr>
            <w:r>
              <w:rPr>
                <w:rFonts w:eastAsia="Times New Roman" w:cs="Helvetica"/>
                <w:b/>
              </w:rPr>
              <w:t>Relationships</w:t>
            </w:r>
          </w:p>
        </w:tc>
        <w:tc>
          <w:tcPr>
            <w:tcW w:w="7602" w:type="dxa"/>
            <w:vAlign w:val="center"/>
          </w:tcPr>
          <w:p w:rsidR="00F96D47" w:rsidRDefault="00F96D47" w:rsidP="005F775F">
            <w:pPr>
              <w:pStyle w:val="ListParagraph"/>
              <w:spacing w:before="120" w:after="120" w:line="240" w:lineRule="auto"/>
              <w:ind w:left="1080"/>
              <w:rPr>
                <w:rFonts w:eastAsia="Times New Roman" w:cs="Helvetica"/>
              </w:rPr>
            </w:pPr>
          </w:p>
        </w:tc>
      </w:tr>
      <w:tr w:rsidR="00F96D47" w:rsidTr="00FD48FA">
        <w:trPr>
          <w:trHeight w:val="2109"/>
        </w:trPr>
        <w:tc>
          <w:tcPr>
            <w:tcW w:w="1638" w:type="dxa"/>
            <w:shd w:val="clear" w:color="auto" w:fill="F2DBDB" w:themeFill="accent2" w:themeFillTint="33"/>
            <w:vAlign w:val="center"/>
            <w:hideMark/>
          </w:tcPr>
          <w:p w:rsidR="00F96D47" w:rsidRDefault="00F96D47" w:rsidP="005F775F">
            <w:pPr>
              <w:spacing w:before="120" w:after="120" w:line="240" w:lineRule="auto"/>
              <w:jc w:val="center"/>
              <w:rPr>
                <w:rFonts w:eastAsia="Times New Roman" w:cs="Helvetica"/>
                <w:b/>
                <w:szCs w:val="24"/>
              </w:rPr>
            </w:pPr>
            <w:r>
              <w:rPr>
                <w:rFonts w:eastAsia="Times New Roman" w:cs="Helvetica"/>
                <w:b/>
              </w:rPr>
              <w:t>Curriculum</w:t>
            </w:r>
          </w:p>
        </w:tc>
        <w:tc>
          <w:tcPr>
            <w:tcW w:w="7602" w:type="dxa"/>
            <w:vAlign w:val="center"/>
          </w:tcPr>
          <w:p w:rsidR="00F96D47" w:rsidRDefault="00F96D47" w:rsidP="005F775F">
            <w:pPr>
              <w:pStyle w:val="ListParagraph"/>
              <w:spacing w:before="120" w:after="120" w:line="240" w:lineRule="auto"/>
              <w:ind w:left="360"/>
              <w:rPr>
                <w:rFonts w:eastAsia="Times New Roman" w:cs="Helvetica"/>
              </w:rPr>
            </w:pPr>
          </w:p>
        </w:tc>
      </w:tr>
      <w:tr w:rsidR="00F96D47" w:rsidTr="00FD48FA">
        <w:trPr>
          <w:trHeight w:val="2109"/>
        </w:trPr>
        <w:tc>
          <w:tcPr>
            <w:tcW w:w="1638" w:type="dxa"/>
            <w:shd w:val="clear" w:color="auto" w:fill="F2DBDB" w:themeFill="accent2" w:themeFillTint="33"/>
            <w:vAlign w:val="center"/>
            <w:hideMark/>
          </w:tcPr>
          <w:p w:rsidR="00F96D47" w:rsidRDefault="00F96D47" w:rsidP="005F775F">
            <w:pPr>
              <w:spacing w:before="120" w:after="120" w:line="240" w:lineRule="auto"/>
              <w:jc w:val="center"/>
              <w:rPr>
                <w:rFonts w:eastAsia="Times New Roman" w:cs="Helvetica"/>
                <w:b/>
                <w:szCs w:val="24"/>
              </w:rPr>
            </w:pPr>
            <w:r>
              <w:rPr>
                <w:rFonts w:eastAsia="Times New Roman" w:cs="Helvetica"/>
                <w:b/>
              </w:rPr>
              <w:t>Activities</w:t>
            </w:r>
          </w:p>
        </w:tc>
        <w:tc>
          <w:tcPr>
            <w:tcW w:w="7602" w:type="dxa"/>
            <w:vAlign w:val="center"/>
          </w:tcPr>
          <w:p w:rsidR="00F96D47" w:rsidRDefault="00F96D47" w:rsidP="005F775F">
            <w:pPr>
              <w:pStyle w:val="ListParagraph"/>
              <w:spacing w:before="120" w:after="120" w:line="240" w:lineRule="auto"/>
              <w:ind w:left="360"/>
              <w:rPr>
                <w:rFonts w:eastAsia="Times New Roman" w:cs="Helvetica"/>
              </w:rPr>
            </w:pPr>
          </w:p>
        </w:tc>
      </w:tr>
    </w:tbl>
    <w:p w:rsidR="00F96D47" w:rsidRDefault="00F96D47" w:rsidP="00F96D47">
      <w:pPr>
        <w:pStyle w:val="Heading3"/>
      </w:pPr>
      <w:r>
        <w:rPr>
          <w:rFonts w:eastAsia="Times New Roman" w:cs="Helvetica"/>
          <w:b w:val="0"/>
          <w:sz w:val="28"/>
        </w:rPr>
        <w:br w:type="column"/>
      </w:r>
      <w:bookmarkStart w:id="46" w:name="_Toc450403576"/>
      <w:r w:rsidR="00B17326">
        <w:lastRenderedPageBreak/>
        <w:t>Activity</w:t>
      </w:r>
      <w:r>
        <w:t xml:space="preserve"> 2</w:t>
      </w:r>
      <w:r w:rsidR="005F775F">
        <w:t>B</w:t>
      </w:r>
      <w:bookmarkEnd w:id="46"/>
    </w:p>
    <w:p w:rsidR="00F96D47" w:rsidRDefault="00F96D47" w:rsidP="00F96D47">
      <w:r>
        <w:rPr>
          <w:noProof/>
          <w:lang w:val="en-GB" w:eastAsia="en-GB"/>
        </w:rPr>
        <w:drawing>
          <wp:anchor distT="0" distB="0" distL="114300" distR="114300" simplePos="0" relativeHeight="251711488" behindDoc="1" locked="0" layoutInCell="1" allowOverlap="1" wp14:anchorId="4B9E7EEE" wp14:editId="1A7860C8">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23" name="Picture 23"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F96D47" w:rsidRDefault="00F96D47" w:rsidP="00F96D47">
      <w:pPr>
        <w:pStyle w:val="Heading2"/>
      </w:pPr>
    </w:p>
    <w:p w:rsidR="00F96D47" w:rsidRDefault="00F96D47" w:rsidP="00F96D47">
      <w:pPr>
        <w:pStyle w:val="Heading2"/>
      </w:pPr>
      <w:r>
        <w:br w:type="page"/>
      </w:r>
    </w:p>
    <w:p w:rsidR="00F96D47" w:rsidRDefault="00F96D47" w:rsidP="00F96D47">
      <w:pPr>
        <w:pStyle w:val="Heading2"/>
      </w:pPr>
      <w:bookmarkStart w:id="47" w:name="_Toc450403577"/>
      <w:r>
        <w:lastRenderedPageBreak/>
        <w:t>2.3 – Identify skills, attributes or knowledge that may need to b</w:t>
      </w:r>
      <w:r w:rsidR="00C44836">
        <w:t xml:space="preserve">e developed to ensure cultural </w:t>
      </w:r>
      <w:r>
        <w:t>competency</w:t>
      </w:r>
      <w:bookmarkEnd w:id="47"/>
      <w:r w:rsidR="002068D6">
        <w:t xml:space="preserve"> </w:t>
      </w:r>
    </w:p>
    <w:p w:rsidR="00F95DD1" w:rsidRDefault="00F95DD1" w:rsidP="00F95DD1">
      <w:pPr>
        <w:pStyle w:val="Heading3"/>
      </w:pPr>
      <w:bookmarkStart w:id="48" w:name="_Toc450403578"/>
      <w:r>
        <w:t>Developing cultural competency</w:t>
      </w:r>
      <w:bookmarkEnd w:id="48"/>
    </w:p>
    <w:p w:rsidR="00F96D47" w:rsidRDefault="00F96D47" w:rsidP="008E68F3">
      <w:r>
        <w:t>Educators are better able to plan activities and lessons when they have an understanding of the knowledge, attitudes and skills that need to be developed within the learning environment. Without recognition of these elements there is no structure or foundation from whi</w:t>
      </w:r>
      <w:r w:rsidR="008E68F3">
        <w:t>ch to approach formal learning.</w:t>
      </w:r>
    </w:p>
    <w:p w:rsidR="00F96D47" w:rsidRDefault="00F96D47" w:rsidP="008E68F3">
      <w:r>
        <w:t>Take time to learn the children’s already formed biases through observation and discussion. Children’s cultural competence is built from identifying these areas and creating lessons through books, pictures, art projec</w:t>
      </w:r>
      <w:r w:rsidR="008E68F3">
        <w:t xml:space="preserve">ts, etc. </w:t>
      </w:r>
    </w:p>
    <w:p w:rsidR="00F96D47" w:rsidRDefault="00F96D47" w:rsidP="005F775F">
      <w:pPr>
        <w:pStyle w:val="BoldBulTight0"/>
      </w:pPr>
      <w:r>
        <w:t>Educators can begin the process of developing cultural competency within the learning environment by:</w:t>
      </w:r>
    </w:p>
    <w:p w:rsidR="00F96D47" w:rsidRDefault="00F96D47" w:rsidP="008E68F3">
      <w:pPr>
        <w:pStyle w:val="Bullets"/>
      </w:pPr>
      <w:r>
        <w:t>Role modelling tolerance, compassion and kindness</w:t>
      </w:r>
      <w:r w:rsidR="00F95DD1">
        <w:t>.</w:t>
      </w:r>
      <w:r>
        <w:t xml:space="preserve"> </w:t>
      </w:r>
    </w:p>
    <w:p w:rsidR="00F96D47" w:rsidRDefault="00F95DD1" w:rsidP="008E68F3">
      <w:pPr>
        <w:pStyle w:val="Bullets"/>
      </w:pPr>
      <w:r>
        <w:rPr>
          <w:noProof/>
          <w:lang w:val="en-GB" w:eastAsia="en-GB"/>
        </w:rPr>
        <w:drawing>
          <wp:anchor distT="0" distB="0" distL="114300" distR="114300" simplePos="0" relativeHeight="251758592" behindDoc="1" locked="0" layoutInCell="1" allowOverlap="1" wp14:anchorId="172596D9" wp14:editId="1818D388">
            <wp:simplePos x="0" y="0"/>
            <wp:positionH relativeFrom="column">
              <wp:posOffset>4914900</wp:posOffset>
            </wp:positionH>
            <wp:positionV relativeFrom="paragraph">
              <wp:posOffset>16510</wp:posOffset>
            </wp:positionV>
            <wp:extent cx="1102995" cy="2352675"/>
            <wp:effectExtent l="0" t="0" r="0" b="0"/>
            <wp:wrapTight wrapText="bothSides">
              <wp:wrapPolygon edited="0">
                <wp:start x="5596" y="0"/>
                <wp:lineTo x="3731" y="525"/>
                <wp:lineTo x="1865" y="2099"/>
                <wp:lineTo x="1119" y="16091"/>
                <wp:lineTo x="2238" y="17140"/>
                <wp:lineTo x="4104" y="17140"/>
                <wp:lineTo x="4104" y="21513"/>
                <wp:lineTo x="11192" y="21513"/>
                <wp:lineTo x="11565" y="19938"/>
                <wp:lineTo x="13430" y="19064"/>
                <wp:lineTo x="13803" y="17840"/>
                <wp:lineTo x="12311" y="17140"/>
                <wp:lineTo x="20518" y="15916"/>
                <wp:lineTo x="20518" y="15216"/>
                <wp:lineTo x="14176" y="14342"/>
                <wp:lineTo x="11565" y="11543"/>
                <wp:lineTo x="13430" y="11543"/>
                <wp:lineTo x="20891" y="9270"/>
                <wp:lineTo x="21264" y="8570"/>
                <wp:lineTo x="11565" y="5947"/>
                <wp:lineTo x="13057" y="2623"/>
                <wp:lineTo x="11192" y="1049"/>
                <wp:lineTo x="8953" y="0"/>
                <wp:lineTo x="5596" y="0"/>
              </wp:wrapPolygon>
            </wp:wrapTight>
            <wp:docPr id="54" name="Picture 54" descr="C:\Users\Victoria\Desktop\My Work\ArtWork\teach_present_instruct_gui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Users\Victoria\Desktop\My Work\ArtWork\teach_present_instruct_guide.png"/>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102995" cy="2352675"/>
                    </a:xfrm>
                    <a:prstGeom prst="rect">
                      <a:avLst/>
                    </a:prstGeom>
                    <a:noFill/>
                    <a:ln>
                      <a:noFill/>
                    </a:ln>
                  </pic:spPr>
                </pic:pic>
              </a:graphicData>
            </a:graphic>
            <wp14:sizeRelH relativeFrom="page">
              <wp14:pctWidth>0</wp14:pctWidth>
            </wp14:sizeRelH>
            <wp14:sizeRelV relativeFrom="page">
              <wp14:pctHeight>0</wp14:pctHeight>
            </wp14:sizeRelV>
          </wp:anchor>
        </w:drawing>
      </w:r>
      <w:r w:rsidR="00F96D47">
        <w:t>Teaching about cultures represented in the community</w:t>
      </w:r>
      <w:r>
        <w:t>.</w:t>
      </w:r>
    </w:p>
    <w:p w:rsidR="00F96D47" w:rsidRDefault="00F96D47" w:rsidP="00F95DD1">
      <w:pPr>
        <w:pStyle w:val="Bullets"/>
      </w:pPr>
      <w:r>
        <w:t>Teaching about the history of these cultures and how biases have negatively affected them</w:t>
      </w:r>
      <w:r w:rsidR="00F95DD1">
        <w:t>.</w:t>
      </w:r>
    </w:p>
    <w:p w:rsidR="00F96D47" w:rsidRDefault="00F96D47" w:rsidP="008E68F3">
      <w:pPr>
        <w:pStyle w:val="Bullets"/>
      </w:pPr>
      <w:r>
        <w:t>Teaching about traditions, foods and dress within the various communities represented as well as those in the world at large</w:t>
      </w:r>
      <w:r w:rsidR="00F95DD1">
        <w:t>.</w:t>
      </w:r>
    </w:p>
    <w:p w:rsidR="00F96D47" w:rsidRDefault="00F96D47" w:rsidP="008E68F3">
      <w:pPr>
        <w:pStyle w:val="Bullets"/>
      </w:pPr>
      <w:r>
        <w:t>Teaching problem solving skills through role play</w:t>
      </w:r>
      <w:r w:rsidR="00F95DD1">
        <w:t>.</w:t>
      </w:r>
    </w:p>
    <w:p w:rsidR="00F96D47" w:rsidRDefault="00F96D47" w:rsidP="008E68F3">
      <w:pPr>
        <w:pStyle w:val="Bullets"/>
      </w:pPr>
      <w:r>
        <w:t>Being responsive to conflict that arises as a result of cultural differences</w:t>
      </w:r>
      <w:r w:rsidR="00F95DD1">
        <w:t>.</w:t>
      </w:r>
    </w:p>
    <w:p w:rsidR="00F96D47" w:rsidRDefault="00F96D47" w:rsidP="008E68F3">
      <w:pPr>
        <w:pStyle w:val="Bullets"/>
      </w:pPr>
      <w:r>
        <w:t>Teaching children to recognise the similarities between people</w:t>
      </w:r>
      <w:r w:rsidR="00F95DD1">
        <w:t>.</w:t>
      </w:r>
      <w:r>
        <w:t xml:space="preserve"> </w:t>
      </w:r>
    </w:p>
    <w:p w:rsidR="00F96D47" w:rsidRPr="008E68F3" w:rsidRDefault="00F96D47" w:rsidP="00F96D47">
      <w:pPr>
        <w:pStyle w:val="Bullets"/>
      </w:pPr>
      <w:r>
        <w:t>Inviting community members to speak t</w:t>
      </w:r>
      <w:r w:rsidR="008E68F3">
        <w:t>o the children or lead a lesson</w:t>
      </w:r>
      <w:r w:rsidR="00F95DD1">
        <w:t>.</w:t>
      </w:r>
    </w:p>
    <w:tbl>
      <w:tblPr>
        <w:tblStyle w:val="TableGrid"/>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insideH w:val="none" w:sz="0" w:space="0" w:color="auto"/>
          <w:insideV w:val="none" w:sz="0" w:space="0" w:color="auto"/>
        </w:tblBorders>
        <w:tblLook w:val="04A0" w:firstRow="1" w:lastRow="0" w:firstColumn="1" w:lastColumn="0" w:noHBand="0" w:noVBand="1"/>
      </w:tblPr>
      <w:tblGrid>
        <w:gridCol w:w="9240"/>
      </w:tblGrid>
      <w:tr w:rsidR="00F96D47" w:rsidTr="00F96D47">
        <w:trPr>
          <w:trHeight w:val="818"/>
        </w:trPr>
        <w:tc>
          <w:tcPr>
            <w:tcW w:w="9240" w:type="dxa"/>
            <w:tc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tcBorders>
            <w:vAlign w:val="center"/>
            <w:hideMark/>
          </w:tcPr>
          <w:p w:rsidR="00F96D47" w:rsidRDefault="00F96D47">
            <w:pPr>
              <w:jc w:val="center"/>
              <w:rPr>
                <w:rFonts w:eastAsia="Times New Roman" w:cs="Helvetica"/>
                <w:szCs w:val="24"/>
              </w:rPr>
            </w:pPr>
            <w:r>
              <w:rPr>
                <w:rFonts w:eastAsia="Times New Roman" w:cs="Helvetica"/>
              </w:rPr>
              <w:t>Be careful to teach in a way tha</w:t>
            </w:r>
            <w:r w:rsidR="00F95DD1">
              <w:rPr>
                <w:rFonts w:eastAsia="Times New Roman" w:cs="Helvetica"/>
              </w:rPr>
              <w:t>t does not signal children out.</w:t>
            </w:r>
            <w:r>
              <w:rPr>
                <w:rFonts w:eastAsia="Times New Roman" w:cs="Helvetica"/>
              </w:rPr>
              <w:t xml:space="preserve"> Consider introducing themed cultural units and teaching about various cultures, not just those represented in the group.</w:t>
            </w:r>
          </w:p>
        </w:tc>
      </w:tr>
    </w:tbl>
    <w:p w:rsidR="00F96D47" w:rsidRDefault="00F96D47" w:rsidP="00F96D47">
      <w:pPr>
        <w:rPr>
          <w:color w:val="C0504D" w:themeColor="accent2"/>
          <w:szCs w:val="36"/>
        </w:rPr>
      </w:pPr>
    </w:p>
    <w:p w:rsidR="008E68F3" w:rsidRDefault="008E68F3" w:rsidP="00F96D47">
      <w:pPr>
        <w:rPr>
          <w:b/>
        </w:rPr>
      </w:pPr>
      <w:r>
        <w:rPr>
          <w:b/>
        </w:rPr>
        <w:br w:type="page"/>
      </w:r>
    </w:p>
    <w:p w:rsidR="00F96D47" w:rsidRPr="005F775F" w:rsidRDefault="00F96D47" w:rsidP="005F775F">
      <w:pPr>
        <w:pStyle w:val="BoldBulTight0"/>
        <w:rPr>
          <w:szCs w:val="24"/>
          <w:u w:val="single"/>
        </w:rPr>
      </w:pPr>
      <w:r w:rsidRPr="005F775F">
        <w:rPr>
          <w:u w:val="single"/>
        </w:rPr>
        <w:lastRenderedPageBreak/>
        <w:t xml:space="preserve">National Quality Standards </w:t>
      </w:r>
    </w:p>
    <w:p w:rsidR="00F96D47" w:rsidRDefault="00F96D47" w:rsidP="005F775F">
      <w:pPr>
        <w:pStyle w:val="BoldBulTight0"/>
      </w:pPr>
      <w:r>
        <w:t>Quality Area and Standards included in this section:</w:t>
      </w:r>
    </w:p>
    <w:p w:rsidR="00F96D47" w:rsidRDefault="00F96D47" w:rsidP="00F96D47">
      <w:r>
        <w:rPr>
          <w:noProof/>
          <w:lang w:val="en-GB" w:eastAsia="en-GB"/>
        </w:rPr>
        <w:drawing>
          <wp:inline distT="0" distB="0" distL="0" distR="0" wp14:anchorId="0B77D3F0" wp14:editId="0F0A5543">
            <wp:extent cx="5743575" cy="1828800"/>
            <wp:effectExtent l="38100" t="19050" r="85725" b="57150"/>
            <wp:docPr id="27" name="Diagram 2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0" r:lo="rId81" r:qs="rId82" r:cs="rId83"/>
              </a:graphicData>
            </a:graphic>
          </wp:inline>
        </w:drawing>
      </w:r>
    </w:p>
    <w:p w:rsidR="00F96D47" w:rsidRPr="005F775F" w:rsidRDefault="00F96D47" w:rsidP="005F775F">
      <w:pPr>
        <w:pStyle w:val="BoldBulTight0"/>
        <w:rPr>
          <w:u w:val="single"/>
        </w:rPr>
      </w:pPr>
      <w:r w:rsidRPr="005F775F">
        <w:rPr>
          <w:u w:val="single"/>
        </w:rPr>
        <w:t xml:space="preserve">The Early Years Learning Framework </w:t>
      </w:r>
    </w:p>
    <w:p w:rsidR="00F96D47" w:rsidRDefault="00F96D47" w:rsidP="005F775F">
      <w:pPr>
        <w:pStyle w:val="BoldBulTight0"/>
      </w:pPr>
      <w:r>
        <w:t>The principles, practices and out</w:t>
      </w:r>
      <w:r w:rsidR="00443E95">
        <w:t>comes included in this section:</w:t>
      </w:r>
    </w:p>
    <w:p w:rsidR="00F96D47" w:rsidRDefault="00F96D47" w:rsidP="00F96D47">
      <w:r>
        <w:rPr>
          <w:noProof/>
          <w:lang w:val="en-GB" w:eastAsia="en-GB"/>
        </w:rPr>
        <w:drawing>
          <wp:inline distT="0" distB="0" distL="0" distR="0" wp14:anchorId="1A75B23A" wp14:editId="3043081A">
            <wp:extent cx="5762625" cy="2276475"/>
            <wp:effectExtent l="38100" t="38100" r="85725" b="123825"/>
            <wp:docPr id="24" name="Diagram 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5" r:lo="rId86" r:qs="rId87" r:cs="rId88"/>
              </a:graphicData>
            </a:graphic>
          </wp:inline>
        </w:drawing>
      </w:r>
    </w:p>
    <w:p w:rsidR="00F96D47" w:rsidRDefault="00F96D47" w:rsidP="00F96D47"/>
    <w:p w:rsidR="00F96D47" w:rsidRPr="002068D6" w:rsidRDefault="00F96D47" w:rsidP="002068D6">
      <w:pPr>
        <w:pStyle w:val="Heading3"/>
      </w:pPr>
      <w:r>
        <w:br w:type="column"/>
      </w:r>
      <w:bookmarkStart w:id="49" w:name="_Toc450403579"/>
      <w:r w:rsidR="00B17326">
        <w:lastRenderedPageBreak/>
        <w:t>Learning Task</w:t>
      </w:r>
      <w:r>
        <w:t xml:space="preserve"> Seven</w:t>
      </w:r>
      <w:bookmarkEnd w:id="49"/>
    </w:p>
    <w:p w:rsidR="00F22176" w:rsidRDefault="00F96D47" w:rsidP="00F96D47">
      <w:pPr>
        <w:rPr>
          <w:rFonts w:cstheme="majorBidi"/>
          <w:b/>
          <w:bCs/>
          <w:sz w:val="26"/>
          <w:szCs w:val="26"/>
          <w:lang w:val="en-GB"/>
        </w:rPr>
      </w:pPr>
      <w:r>
        <w:t>List 4 ways you can go about identifying skills, attributes of knowledge that may need to be developed in children.</w:t>
      </w:r>
      <w:r w:rsidR="00F22176">
        <w:br w:type="page"/>
      </w:r>
    </w:p>
    <w:p w:rsidR="006C1AE2" w:rsidRPr="006C1AE2" w:rsidRDefault="00B17326" w:rsidP="00BE29B3">
      <w:pPr>
        <w:pStyle w:val="Heading3"/>
      </w:pPr>
      <w:bookmarkStart w:id="50" w:name="_Toc450403580"/>
      <w:r>
        <w:lastRenderedPageBreak/>
        <w:t>Activity</w:t>
      </w:r>
      <w:r w:rsidR="00683DD9">
        <w:t xml:space="preserve"> 2</w:t>
      </w:r>
      <w:r w:rsidR="005F775F">
        <w:t>C</w:t>
      </w:r>
      <w:bookmarkEnd w:id="50"/>
    </w:p>
    <w:p w:rsidR="007C6DB8" w:rsidRDefault="007C6DB8">
      <w:pPr>
        <w:spacing w:after="0" w:line="240" w:lineRule="auto"/>
        <w:rPr>
          <w:rFonts w:cstheme="majorBidi"/>
          <w:b/>
          <w:bCs/>
          <w:color w:val="C00000"/>
          <w:sz w:val="36"/>
          <w:szCs w:val="28"/>
          <w:lang w:val="en-GB" w:eastAsia="en-GB"/>
        </w:rPr>
      </w:pPr>
      <w:r>
        <w:rPr>
          <w:noProof/>
          <w:lang w:val="en-GB" w:eastAsia="en-GB"/>
        </w:rPr>
        <w:drawing>
          <wp:anchor distT="0" distB="0" distL="114300" distR="114300" simplePos="0" relativeHeight="251697152" behindDoc="1" locked="0" layoutInCell="1" allowOverlap="1" wp14:anchorId="169AADA8" wp14:editId="4704C233">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1" cstate="print"/>
                    <a:stretch>
                      <a:fillRect/>
                    </a:stretch>
                  </pic:blipFill>
                  <pic:spPr>
                    <a:xfrm>
                      <a:off x="0" y="0"/>
                      <a:ext cx="5029200" cy="3848100"/>
                    </a:xfrm>
                    <a:prstGeom prst="rect">
                      <a:avLst/>
                    </a:prstGeom>
                    <a:ln>
                      <a:noFill/>
                    </a:ln>
                    <a:effectLst>
                      <a:softEdge rad="112500"/>
                    </a:effectLst>
                  </pic:spPr>
                </pic:pic>
              </a:graphicData>
            </a:graphic>
          </wp:anchor>
        </w:drawing>
      </w:r>
      <w:r>
        <w:br w:type="page"/>
      </w:r>
    </w:p>
    <w:p w:rsidR="00166150" w:rsidRPr="00BE29B3" w:rsidRDefault="00683DD9" w:rsidP="00BE29B3">
      <w:pPr>
        <w:pStyle w:val="Heading1"/>
        <w:spacing w:after="240"/>
      </w:pPr>
      <w:bookmarkStart w:id="51" w:name="_Toc450403581"/>
      <w:r w:rsidRPr="00683DD9">
        <w:lastRenderedPageBreak/>
        <w:t xml:space="preserve">3. </w:t>
      </w:r>
      <w:r w:rsidR="00F96D47" w:rsidRPr="00F96D47">
        <w:t>Research Aboriginal and/or Torres Strait Islander communities</w:t>
      </w:r>
      <w:bookmarkEnd w:id="51"/>
    </w:p>
    <w:p w:rsidR="00CD5295" w:rsidRPr="00CD5295" w:rsidRDefault="00CD5295" w:rsidP="00683DD9">
      <w:r w:rsidRPr="008E070B">
        <w:rPr>
          <w:b/>
          <w:sz w:val="28"/>
        </w:rPr>
        <w:t>3.1.</w:t>
      </w:r>
      <w:r w:rsidRPr="008E070B">
        <w:rPr>
          <w:sz w:val="28"/>
        </w:rPr>
        <w:t xml:space="preserve"> </w:t>
      </w:r>
      <w:r w:rsidR="008E070B">
        <w:tab/>
      </w:r>
      <w:r w:rsidR="00F96D47" w:rsidRPr="00B044E7">
        <w:t xml:space="preserve">Identify any historical issues in relation to Aboriginal and/or Torres Strait Islander people </w:t>
      </w:r>
      <w:r w:rsidR="00F96D47" w:rsidRPr="00B044E7">
        <w:tab/>
        <w:t>and the land that the service is on, including at regional and state levels</w:t>
      </w:r>
    </w:p>
    <w:p w:rsidR="00640FCF" w:rsidRPr="00CD5295" w:rsidRDefault="00CD5295" w:rsidP="00683DD9">
      <w:r w:rsidRPr="008E070B">
        <w:rPr>
          <w:b/>
          <w:sz w:val="28"/>
        </w:rPr>
        <w:t>3.2.</w:t>
      </w:r>
      <w:r w:rsidRPr="008E070B">
        <w:rPr>
          <w:sz w:val="28"/>
        </w:rPr>
        <w:t xml:space="preserve"> </w:t>
      </w:r>
      <w:r w:rsidR="008E070B">
        <w:tab/>
      </w:r>
      <w:r w:rsidR="00F96D47" w:rsidRPr="00B044E7">
        <w:t xml:space="preserve">Reflect on contemporary impacts of historical issues including those relating to Aboriginal </w:t>
      </w:r>
      <w:r w:rsidR="00F96D47" w:rsidRPr="00B044E7">
        <w:tab/>
        <w:t>and/or Torres Strait Islander people</w:t>
      </w:r>
    </w:p>
    <w:p w:rsidR="008E070B" w:rsidRDefault="00C77844">
      <w:pPr>
        <w:spacing w:after="0" w:line="240" w:lineRule="auto"/>
        <w:rPr>
          <w:u w:val="single"/>
        </w:rPr>
      </w:pPr>
      <w:r>
        <w:rPr>
          <w:noProof/>
          <w:u w:val="single"/>
          <w:lang w:val="en-GB" w:eastAsia="en-GB"/>
        </w:rPr>
        <w:drawing>
          <wp:anchor distT="0" distB="0" distL="114300" distR="114300" simplePos="0" relativeHeight="251681792" behindDoc="1" locked="0" layoutInCell="1" allowOverlap="1" wp14:anchorId="1C9AF2E6" wp14:editId="7F652942">
            <wp:simplePos x="0" y="0"/>
            <wp:positionH relativeFrom="column">
              <wp:posOffset>495300</wp:posOffset>
            </wp:positionH>
            <wp:positionV relativeFrom="paragraph">
              <wp:posOffset>347345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3724275" cy="3752850"/>
                    </a:xfrm>
                    <a:prstGeom prst="rect">
                      <a:avLst/>
                    </a:prstGeom>
                    <a:ln>
                      <a:noFill/>
                    </a:ln>
                    <a:effectLst>
                      <a:softEdge rad="112500"/>
                    </a:effectLst>
                  </pic:spPr>
                </pic:pic>
              </a:graphicData>
            </a:graphic>
          </wp:anchor>
        </w:drawing>
      </w:r>
      <w:r w:rsidR="008E070B">
        <w:rPr>
          <w:u w:val="single"/>
        </w:rPr>
        <w:br w:type="page"/>
      </w:r>
    </w:p>
    <w:p w:rsidR="00F96D47" w:rsidRDefault="00F96D47" w:rsidP="002068D6">
      <w:pPr>
        <w:pStyle w:val="Heading2"/>
        <w:spacing w:after="240"/>
      </w:pPr>
      <w:bookmarkStart w:id="52" w:name="_Toc450403582"/>
      <w:r>
        <w:lastRenderedPageBreak/>
        <w:t>3.1 – Identify any historical issues in relation to Aboriginal and/or</w:t>
      </w:r>
      <w:r w:rsidR="00CA47B4">
        <w:t xml:space="preserve"> Torres Strait Islander people </w:t>
      </w:r>
      <w:r>
        <w:t>and the land that the service is on, including at regional and state levels</w:t>
      </w:r>
      <w:bookmarkEnd w:id="52"/>
    </w:p>
    <w:p w:rsidR="00F96D47" w:rsidRPr="00CA47B4" w:rsidRDefault="00F95DD1" w:rsidP="00CA47B4">
      <w:r>
        <w:rPr>
          <w:noProof/>
          <w:lang w:val="en-GB" w:eastAsia="en-GB"/>
        </w:rPr>
        <w:drawing>
          <wp:anchor distT="0" distB="0" distL="114300" distR="114300" simplePos="0" relativeHeight="251759616" behindDoc="1" locked="0" layoutInCell="1" allowOverlap="1" wp14:anchorId="66ECC2A8" wp14:editId="23F4A6A3">
            <wp:simplePos x="0" y="0"/>
            <wp:positionH relativeFrom="column">
              <wp:posOffset>4208145</wp:posOffset>
            </wp:positionH>
            <wp:positionV relativeFrom="paragraph">
              <wp:posOffset>552450</wp:posOffset>
            </wp:positionV>
            <wp:extent cx="2415540" cy="1628775"/>
            <wp:effectExtent l="0" t="0" r="0" b="0"/>
            <wp:wrapTight wrapText="bothSides">
              <wp:wrapPolygon edited="0">
                <wp:start x="14650" y="0"/>
                <wp:lineTo x="12095" y="1011"/>
                <wp:lineTo x="12095" y="3789"/>
                <wp:lineTo x="7155" y="4547"/>
                <wp:lineTo x="4088" y="5811"/>
                <wp:lineTo x="4088" y="9347"/>
                <wp:lineTo x="6984" y="12632"/>
                <wp:lineTo x="7666" y="12632"/>
                <wp:lineTo x="1192" y="17684"/>
                <wp:lineTo x="1533" y="20211"/>
                <wp:lineTo x="6814" y="21221"/>
                <wp:lineTo x="14650" y="21221"/>
                <wp:lineTo x="19760" y="20211"/>
                <wp:lineTo x="20442" y="16926"/>
                <wp:lineTo x="18909" y="16674"/>
                <wp:lineTo x="14139" y="12632"/>
                <wp:lineTo x="17375" y="12632"/>
                <wp:lineTo x="20782" y="10611"/>
                <wp:lineTo x="20782" y="8589"/>
                <wp:lineTo x="19931" y="3789"/>
                <wp:lineTo x="16524" y="758"/>
                <wp:lineTo x="15331" y="0"/>
                <wp:lineTo x="14650" y="0"/>
              </wp:wrapPolygon>
            </wp:wrapTight>
            <wp:docPr id="55" name="Picture 55" descr="C:\Users\Victoria\Desktop\My Work\ArtWork\palm_island_86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ers\Victoria\Desktop\My Work\ArtWork\palm_island_8681.png"/>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415540" cy="1628775"/>
                    </a:xfrm>
                    <a:prstGeom prst="rect">
                      <a:avLst/>
                    </a:prstGeom>
                    <a:noFill/>
                    <a:ln>
                      <a:noFill/>
                    </a:ln>
                  </pic:spPr>
                </pic:pic>
              </a:graphicData>
            </a:graphic>
            <wp14:sizeRelH relativeFrom="page">
              <wp14:pctWidth>0</wp14:pctWidth>
            </wp14:sizeRelH>
            <wp14:sizeRelV relativeFrom="page">
              <wp14:pctHeight>0</wp14:pctHeight>
            </wp14:sizeRelV>
          </wp:anchor>
        </w:drawing>
      </w:r>
      <w:r w:rsidR="00F96D47">
        <w:t>Working with Aboriginal and/or Torres Strait Islander people and communities will be an important aspect of your job. It is important that you understand the events and experiences that have happened to Aboriginal and/or Torres Strait Islander people since colonisation, and how t</w:t>
      </w:r>
      <w:r w:rsidR="00CA47B4">
        <w:t>hese have impacted their lives.</w:t>
      </w:r>
    </w:p>
    <w:p w:rsidR="00F96D47" w:rsidRDefault="00F96D47" w:rsidP="00CA47B4">
      <w:pPr>
        <w:pStyle w:val="Heading3"/>
        <w:rPr>
          <w:i/>
        </w:rPr>
      </w:pPr>
      <w:bookmarkStart w:id="53" w:name="_Toc260810160"/>
      <w:bookmarkStart w:id="54" w:name="_Toc450403583"/>
      <w:r>
        <w:t>Traditional Aboriginal Lifestyles</w:t>
      </w:r>
      <w:bookmarkEnd w:id="53"/>
      <w:bookmarkEnd w:id="54"/>
    </w:p>
    <w:p w:rsidR="00F96D47" w:rsidRPr="001A4E89" w:rsidRDefault="00F96D47" w:rsidP="00F96D47">
      <w:r w:rsidRPr="001A4E89">
        <w:t xml:space="preserve">Aboriginal and/or Torres Strait Islander people have been living in Australia for at least 60,000 years. In 1788, when the First Fleet arrived from England, there </w:t>
      </w:r>
      <w:r w:rsidRPr="001A4E89">
        <w:rPr>
          <w:rStyle w:val="BodyTextChar2"/>
          <w:rFonts w:ascii="Calibri" w:eastAsia="Calibri" w:hAnsi="Calibri" w:cs="Arial"/>
        </w:rPr>
        <w:t>were more than 700 Aboriginal and Torres Strait Islander groups, speaking nearly 270 different languages.</w:t>
      </w:r>
      <w:r w:rsidRPr="001A4E89">
        <w:t xml:space="preserve"> These groups also had different lifestyles, depending on where they lived.</w:t>
      </w:r>
    </w:p>
    <w:p w:rsidR="00F96D47" w:rsidRPr="001A4E89" w:rsidRDefault="00F96D47" w:rsidP="001A4E89">
      <w:pPr>
        <w:rPr>
          <w:rFonts w:cs="Arial"/>
        </w:rPr>
      </w:pPr>
      <w:r>
        <w:rPr>
          <w:rFonts w:cs="Arial"/>
        </w:rPr>
        <w:t>In traditional Aboriginal and Torres Strait Islander societies, the men hunted large animals and fish, and the women collected plant food, eggs, shellfish and smaller animals. The women collected food near their campsite, while the men sometimes went away f</w:t>
      </w:r>
      <w:r w:rsidR="001A4E89">
        <w:rPr>
          <w:rFonts w:cs="Arial"/>
        </w:rPr>
        <w:t>or days, hunting large animals.</w:t>
      </w:r>
    </w:p>
    <w:p w:rsidR="00F96D47" w:rsidRPr="001E5A83" w:rsidRDefault="00F96D47" w:rsidP="001A4E89">
      <w:pPr>
        <w:pStyle w:val="BoldBulTight0"/>
        <w:rPr>
          <w:u w:val="single"/>
        </w:rPr>
      </w:pPr>
      <w:r w:rsidRPr="001E5A83">
        <w:rPr>
          <w:u w:val="single"/>
        </w:rPr>
        <w:t>Kinship (family) Systems</w:t>
      </w:r>
    </w:p>
    <w:p w:rsidR="00F96D47" w:rsidRDefault="00F96D47" w:rsidP="001A4E89">
      <w:r>
        <w:t>In Aboriginal and/or Torres Strait Islander culture, the kinship system is very important to social organisation – everybody has a clear role, depending on how they fit in to the group. Within each group there were traditional healers, teachers, midwives and law men</w:t>
      </w:r>
      <w:r w:rsidR="001A4E89">
        <w:t>.</w:t>
      </w:r>
    </w:p>
    <w:p w:rsidR="00F96D47" w:rsidRPr="001A4E89" w:rsidRDefault="00F96D47" w:rsidP="001A4E89">
      <w:r>
        <w:t>Kinship groups are a system of social structure or organisation. For example, skin groups are a way of identifying who can interact and who can marry. This system prevents the health problems that can happen if people who are closely related have child</w:t>
      </w:r>
      <w:r w:rsidR="001A4E89">
        <w:t xml:space="preserve">ren together. </w:t>
      </w:r>
    </w:p>
    <w:p w:rsidR="00F96D47" w:rsidRDefault="00F96D47" w:rsidP="001A4E89">
      <w:r>
        <w:t xml:space="preserve">The Aboriginal and/or Torres Strait Islander people’s family structure is a cultural difference that has been misinterpreted in the past. Traditionally, and today, many Aboriginal and/or Torres Strait Islander people’s parents allow their children to spend extended periods of time with members of their family or Kinship group. The child’s aunts, uncles, grandparents, cousins and friends are considered immediate family and this shared responsibility for children remains a common practice in many communities. </w:t>
      </w:r>
    </w:p>
    <w:p w:rsidR="00F96D47" w:rsidRPr="001E5A83" w:rsidRDefault="00F96D47" w:rsidP="001E5A83">
      <w:pPr>
        <w:pStyle w:val="BoldBulTight0"/>
        <w:rPr>
          <w:u w:val="single"/>
        </w:rPr>
      </w:pPr>
      <w:r w:rsidRPr="001E5A83">
        <w:rPr>
          <w:u w:val="single"/>
        </w:rPr>
        <w:t>Knowledge, Beliefs, Laws and Customs</w:t>
      </w:r>
    </w:p>
    <w:p w:rsidR="00F96D47" w:rsidRDefault="00F96D47" w:rsidP="001A4E89">
      <w:r>
        <w:t>Before Australia was colonised, Aboriginal and/or Torres Strait islander people’s lives were based on traditional knowledge, beliefs, laws and customs. These came from their stories of the Dreaming, and they were passed down over many generations. Knowledge, skills, laws, songs and dances were passed down through the generations, through initiation ceremonies and stories, keeping the culture alive.</w:t>
      </w:r>
    </w:p>
    <w:p w:rsidR="00F96D47" w:rsidRDefault="00F96D47" w:rsidP="001A4E89"/>
    <w:p w:rsidR="001E5A83" w:rsidRDefault="001E5A83" w:rsidP="001A4E89"/>
    <w:p w:rsidR="00F96D47" w:rsidRPr="001A4E89" w:rsidRDefault="00F96D47" w:rsidP="00F96D47">
      <w:r>
        <w:lastRenderedPageBreak/>
        <w:t xml:space="preserve">In traditional Aboriginal societies, all aspects of life were interrelated. Trading was linked to the economy, social life, marriage and kinship. Sharing was important in traditional Aboriginal and Torres Strait Islander societies. People shared their food, so that those people who couldn’t get their own food (such as children and old </w:t>
      </w:r>
      <w:r w:rsidR="001A4E89">
        <w:t xml:space="preserve">people) would be looked after. </w:t>
      </w:r>
    </w:p>
    <w:p w:rsidR="00F96D47" w:rsidRPr="001A4E89" w:rsidRDefault="00F96D47" w:rsidP="001A4E89">
      <w:r>
        <w:t>The land was very important to traditional Aboriginal and/or Torres Strait Islander people. It provided food, water and shelter to help them survive. Land was also very important to spirituality. For traditional Aboriginal and/or Torres Strait Islander people, the spirit world was very important – it was part of all their knowle</w:t>
      </w:r>
      <w:r w:rsidR="001A4E89">
        <w:t>dge, beliefs, laws and customs.</w:t>
      </w:r>
    </w:p>
    <w:p w:rsidR="00F96D47" w:rsidRPr="001A4E89" w:rsidRDefault="00F96D47" w:rsidP="001A4E89">
      <w:pPr>
        <w:pStyle w:val="Heading3"/>
      </w:pPr>
      <w:bookmarkStart w:id="55" w:name="_Toc450403584"/>
      <w:r w:rsidRPr="001A4E89">
        <w:t>European Settlement</w:t>
      </w:r>
      <w:bookmarkEnd w:id="55"/>
    </w:p>
    <w:p w:rsidR="00F96D47" w:rsidRPr="001A4E89" w:rsidRDefault="00F96D47" w:rsidP="00F96D47">
      <w:r>
        <w:t xml:space="preserve">In 1788 the First Fleet landed in Botany Bay and set up a penal colony. Over time, more British convicts were sent to Australia, and the Aboriginal and/or Torres Strait Islander people who lived in this area were forced to give up their lands. Once Australia developed its own system of government, it created laws and policies that aimed to control the Aboriginal and/or Torres Strait Islander people. </w:t>
      </w:r>
    </w:p>
    <w:p w:rsidR="00F96D47" w:rsidRDefault="001A4E89" w:rsidP="001E5A83">
      <w:pPr>
        <w:pStyle w:val="BoldBulTight0"/>
      </w:pPr>
      <w:r>
        <w:t>For example:</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998"/>
        <w:gridCol w:w="7242"/>
      </w:tblGrid>
      <w:tr w:rsidR="00F96D47" w:rsidTr="001A4E89">
        <w:trPr>
          <w:trHeight w:val="1044"/>
        </w:trPr>
        <w:tc>
          <w:tcPr>
            <w:tcW w:w="1998" w:type="dxa"/>
            <w:shd w:val="clear" w:color="auto" w:fill="F2DBDB" w:themeFill="accent2" w:themeFillTint="33"/>
            <w:vAlign w:val="center"/>
            <w:hideMark/>
          </w:tcPr>
          <w:p w:rsidR="00F96D47" w:rsidRDefault="00F96D47" w:rsidP="001E5A83">
            <w:pPr>
              <w:spacing w:before="120" w:after="120" w:line="240" w:lineRule="auto"/>
              <w:jc w:val="center"/>
              <w:rPr>
                <w:b/>
              </w:rPr>
            </w:pPr>
            <w:r>
              <w:rPr>
                <w:b/>
              </w:rPr>
              <w:t>Segregation Policy</w:t>
            </w:r>
          </w:p>
        </w:tc>
        <w:tc>
          <w:tcPr>
            <w:tcW w:w="7242" w:type="dxa"/>
            <w:vAlign w:val="center"/>
            <w:hideMark/>
          </w:tcPr>
          <w:p w:rsidR="00F96D47" w:rsidRDefault="00F96D47" w:rsidP="001E5A83">
            <w:pPr>
              <w:pStyle w:val="ListParagraph"/>
              <w:numPr>
                <w:ilvl w:val="0"/>
                <w:numId w:val="15"/>
              </w:numPr>
              <w:spacing w:before="120" w:after="120" w:line="240" w:lineRule="auto"/>
              <w:rPr>
                <w:rFonts w:cstheme="minorBidi"/>
              </w:rPr>
            </w:pPr>
            <w:r>
              <w:t xml:space="preserve">Plan to make Aboriginal people move off their own land and live in separate areas </w:t>
            </w:r>
          </w:p>
          <w:p w:rsidR="00F96D47" w:rsidRDefault="00F96D47" w:rsidP="001E5A83">
            <w:pPr>
              <w:pStyle w:val="ListParagraph"/>
              <w:numPr>
                <w:ilvl w:val="0"/>
                <w:numId w:val="15"/>
              </w:numPr>
              <w:spacing w:before="120" w:after="120" w:line="240" w:lineRule="auto"/>
            </w:pPr>
            <w:r>
              <w:t>Intended to protect the Aboriginal people from the British settlers</w:t>
            </w:r>
          </w:p>
        </w:tc>
      </w:tr>
      <w:tr w:rsidR="00F96D47" w:rsidTr="001A4E89">
        <w:tc>
          <w:tcPr>
            <w:tcW w:w="1998" w:type="dxa"/>
            <w:shd w:val="clear" w:color="auto" w:fill="F2DBDB" w:themeFill="accent2" w:themeFillTint="33"/>
            <w:vAlign w:val="center"/>
            <w:hideMark/>
          </w:tcPr>
          <w:p w:rsidR="00F96D47" w:rsidRDefault="00F96D47" w:rsidP="001E5A83">
            <w:pPr>
              <w:spacing w:before="120" w:after="120" w:line="240" w:lineRule="auto"/>
              <w:jc w:val="center"/>
              <w:rPr>
                <w:b/>
              </w:rPr>
            </w:pPr>
            <w:r>
              <w:rPr>
                <w:b/>
              </w:rPr>
              <w:t>Protection Policy</w:t>
            </w:r>
          </w:p>
        </w:tc>
        <w:tc>
          <w:tcPr>
            <w:tcW w:w="7242" w:type="dxa"/>
            <w:vAlign w:val="center"/>
            <w:hideMark/>
          </w:tcPr>
          <w:p w:rsidR="00F96D47" w:rsidRDefault="00F96D47" w:rsidP="001E5A83">
            <w:pPr>
              <w:pStyle w:val="ListParagraph"/>
              <w:numPr>
                <w:ilvl w:val="0"/>
                <w:numId w:val="15"/>
              </w:numPr>
              <w:spacing w:before="120" w:after="120" w:line="240" w:lineRule="auto"/>
              <w:rPr>
                <w:rFonts w:cstheme="minorBidi"/>
              </w:rPr>
            </w:pPr>
            <w:r>
              <w:t>Plan to allow the government to make decisions about the Aboriginal people (to protect them), rather than allowing the Aborigina</w:t>
            </w:r>
            <w:r w:rsidR="00F95DD1">
              <w:t>l people to make decisions for</w:t>
            </w:r>
            <w:r>
              <w:t xml:space="preserve"> themselves.</w:t>
            </w:r>
          </w:p>
          <w:p w:rsidR="00F96D47" w:rsidRDefault="00F96D47" w:rsidP="001E5A83">
            <w:pPr>
              <w:pStyle w:val="ListParagraph"/>
              <w:numPr>
                <w:ilvl w:val="0"/>
                <w:numId w:val="15"/>
              </w:numPr>
              <w:spacing w:before="120" w:after="120" w:line="240" w:lineRule="auto"/>
            </w:pPr>
            <w:r>
              <w:t>Aborigines Protection Board was a group of while settlers who made decisions about the Aboriginal people</w:t>
            </w:r>
          </w:p>
        </w:tc>
      </w:tr>
      <w:tr w:rsidR="00F96D47" w:rsidTr="001A4E89">
        <w:tc>
          <w:tcPr>
            <w:tcW w:w="1998" w:type="dxa"/>
            <w:shd w:val="clear" w:color="auto" w:fill="F2DBDB" w:themeFill="accent2" w:themeFillTint="33"/>
            <w:vAlign w:val="center"/>
            <w:hideMark/>
          </w:tcPr>
          <w:p w:rsidR="00F96D47" w:rsidRDefault="00F96D47" w:rsidP="001E5A83">
            <w:pPr>
              <w:spacing w:before="120" w:after="120" w:line="240" w:lineRule="auto"/>
              <w:jc w:val="center"/>
              <w:rPr>
                <w:b/>
              </w:rPr>
            </w:pPr>
            <w:r>
              <w:rPr>
                <w:b/>
              </w:rPr>
              <w:t>Protection Act</w:t>
            </w:r>
          </w:p>
        </w:tc>
        <w:tc>
          <w:tcPr>
            <w:tcW w:w="7242" w:type="dxa"/>
            <w:vAlign w:val="center"/>
            <w:hideMark/>
          </w:tcPr>
          <w:p w:rsidR="00F96D47" w:rsidRDefault="00F96D47" w:rsidP="001E5A83">
            <w:pPr>
              <w:pStyle w:val="ListParagraph"/>
              <w:numPr>
                <w:ilvl w:val="0"/>
                <w:numId w:val="15"/>
              </w:numPr>
              <w:spacing w:before="120" w:after="120" w:line="240" w:lineRule="auto"/>
            </w:pPr>
            <w:r>
              <w:t>Aborigines Protection Board could now legally make decisions for Aboriginal and Torres Strait Islander people, to protect them</w:t>
            </w:r>
          </w:p>
        </w:tc>
      </w:tr>
      <w:tr w:rsidR="00F96D47" w:rsidTr="001A4E89">
        <w:tc>
          <w:tcPr>
            <w:tcW w:w="1998" w:type="dxa"/>
            <w:shd w:val="clear" w:color="auto" w:fill="F2DBDB" w:themeFill="accent2" w:themeFillTint="33"/>
            <w:vAlign w:val="center"/>
            <w:hideMark/>
          </w:tcPr>
          <w:p w:rsidR="00F96D47" w:rsidRDefault="00F96D47" w:rsidP="001E5A83">
            <w:pPr>
              <w:spacing w:before="120" w:after="120" w:line="240" w:lineRule="auto"/>
              <w:jc w:val="center"/>
              <w:rPr>
                <w:b/>
              </w:rPr>
            </w:pPr>
            <w:r>
              <w:rPr>
                <w:b/>
              </w:rPr>
              <w:t>Assimilation</w:t>
            </w:r>
          </w:p>
        </w:tc>
        <w:tc>
          <w:tcPr>
            <w:tcW w:w="7242" w:type="dxa"/>
            <w:vAlign w:val="center"/>
            <w:hideMark/>
          </w:tcPr>
          <w:p w:rsidR="00F96D47" w:rsidRDefault="00F96D47" w:rsidP="001E5A83">
            <w:pPr>
              <w:pStyle w:val="ListParagraph"/>
              <w:numPr>
                <w:ilvl w:val="0"/>
                <w:numId w:val="15"/>
              </w:numPr>
              <w:spacing w:before="120" w:after="120" w:line="240" w:lineRule="auto"/>
              <w:rPr>
                <w:rFonts w:cstheme="minorBidi"/>
              </w:rPr>
            </w:pPr>
            <w:r>
              <w:t>Response to the failure of segregation policies</w:t>
            </w:r>
          </w:p>
          <w:p w:rsidR="00F96D47" w:rsidRDefault="00F96D47" w:rsidP="001E5A83">
            <w:pPr>
              <w:pStyle w:val="ListParagraph"/>
              <w:numPr>
                <w:ilvl w:val="0"/>
                <w:numId w:val="15"/>
              </w:numPr>
              <w:spacing w:before="120" w:after="120" w:line="240" w:lineRule="auto"/>
            </w:pPr>
            <w:r>
              <w:t>Aimed to make Aboriginal people more like the British settlers</w:t>
            </w:r>
          </w:p>
        </w:tc>
      </w:tr>
    </w:tbl>
    <w:p w:rsidR="00F96D47" w:rsidRDefault="00F96D47" w:rsidP="001A4E89">
      <w:pPr>
        <w:pStyle w:val="Heading3"/>
      </w:pPr>
      <w:bookmarkStart w:id="56" w:name="_Toc450403585"/>
      <w:r>
        <w:t>The Stolen Generations</w:t>
      </w:r>
      <w:bookmarkEnd w:id="56"/>
    </w:p>
    <w:p w:rsidR="00F96D47" w:rsidRDefault="00F96D47" w:rsidP="00BD2D96">
      <w:r>
        <w:t>During this time, many Aboriginal and/or Torres Strait Islander children were taken from their families and put into foster homes and institutions. These removals continued into the 1970’s in some parts of Australia. These removals were carried out under the government’s policy of ‘protection’, but the authorities did not protect these children.</w:t>
      </w:r>
    </w:p>
    <w:p w:rsidR="00F96D47" w:rsidRPr="00BD2D96" w:rsidRDefault="00F96D47" w:rsidP="00F96D47">
      <w:r>
        <w:t>Under the ‘protection’ laws, the government decided that they had the right to take children who were part-Aboriginal (children who had one Aboriginal parent and one non-Aboriginal parent) away from their Aboriginal families and homes, and place them in missions or orphanages or children’s homes, which were often a long way away from their own homes. Because of these distances, many of these children lost contact with their fa</w:t>
      </w:r>
      <w:r w:rsidR="00BD2D96">
        <w:t xml:space="preserve">milies, sometimes permanently. </w:t>
      </w:r>
    </w:p>
    <w:p w:rsidR="001E5A83" w:rsidRDefault="00F96D47" w:rsidP="00BD2D96">
      <w:r>
        <w:lastRenderedPageBreak/>
        <w:t xml:space="preserve">This government policy caused a lot of Aboriginal and/or Torres Strait Islander people to lose their culture, their language and their connection with their land and their family. </w:t>
      </w:r>
    </w:p>
    <w:p w:rsidR="00F96D47" w:rsidRDefault="00F96D47" w:rsidP="001E5A83">
      <w:pPr>
        <w:pStyle w:val="BoldBulTight0"/>
      </w:pPr>
      <w:r>
        <w:t>The impacts of these actions were systemic:</w:t>
      </w:r>
    </w:p>
    <w:p w:rsidR="00F96D47" w:rsidRDefault="00CC2401" w:rsidP="00BA39B0">
      <w:pPr>
        <w:pStyle w:val="Bullets"/>
        <w:rPr>
          <w:rFonts w:cstheme="minorBidi"/>
        </w:rPr>
      </w:pPr>
      <w:r>
        <w:rPr>
          <w:noProof/>
          <w:lang w:val="en-GB" w:eastAsia="en-GB"/>
        </w:rPr>
        <w:drawing>
          <wp:anchor distT="0" distB="0" distL="114300" distR="114300" simplePos="0" relativeHeight="251760640" behindDoc="1" locked="0" layoutInCell="1" allowOverlap="1" wp14:anchorId="7BA97B80" wp14:editId="2FF3D7DC">
            <wp:simplePos x="0" y="0"/>
            <wp:positionH relativeFrom="column">
              <wp:posOffset>4295775</wp:posOffset>
            </wp:positionH>
            <wp:positionV relativeFrom="paragraph">
              <wp:posOffset>367665</wp:posOffset>
            </wp:positionV>
            <wp:extent cx="1981200" cy="1981200"/>
            <wp:effectExtent l="0" t="0" r="0" b="0"/>
            <wp:wrapTight wrapText="bothSides">
              <wp:wrapPolygon edited="0">
                <wp:start x="8723" y="415"/>
                <wp:lineTo x="5608" y="4154"/>
                <wp:lineTo x="4362" y="7477"/>
                <wp:lineTo x="2077" y="9554"/>
                <wp:lineTo x="1662" y="10177"/>
                <wp:lineTo x="623" y="13708"/>
                <wp:lineTo x="415" y="14954"/>
                <wp:lineTo x="623" y="16823"/>
                <wp:lineTo x="1246" y="18485"/>
                <wp:lineTo x="8723" y="20769"/>
                <wp:lineTo x="12462" y="21392"/>
                <wp:lineTo x="15577" y="21392"/>
                <wp:lineTo x="18277" y="21185"/>
                <wp:lineTo x="19731" y="20977"/>
                <wp:lineTo x="19523" y="20769"/>
                <wp:lineTo x="21185" y="13500"/>
                <wp:lineTo x="20562" y="12462"/>
                <wp:lineTo x="17446" y="8308"/>
                <wp:lineTo x="17031" y="3738"/>
                <wp:lineTo x="14746" y="2285"/>
                <wp:lineTo x="11008" y="415"/>
                <wp:lineTo x="8723" y="415"/>
              </wp:wrapPolygon>
            </wp:wrapTight>
            <wp:docPr id="56" name="Picture 56" descr="C:\Users\Victoria\Desktop\My Work\ArtWork\stick_figure_ruins_669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Users\Victoria\Desktop\My Work\ArtWork\stick_figure_ruins_6697.png"/>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981200" cy="198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F96D47">
        <w:t>The children who were taken away under this policy were discouraged from having any contact with their family</w:t>
      </w:r>
      <w:r w:rsidR="00F95DD1">
        <w:t>.</w:t>
      </w:r>
    </w:p>
    <w:p w:rsidR="00F96D47" w:rsidRDefault="00F96D47" w:rsidP="00BA39B0">
      <w:pPr>
        <w:pStyle w:val="Bullets"/>
      </w:pPr>
      <w:r>
        <w:t>They were taught that Aboriginal people were not as good as non-Aboriginal people</w:t>
      </w:r>
      <w:r w:rsidR="00F95DD1">
        <w:t>.</w:t>
      </w:r>
    </w:p>
    <w:p w:rsidR="00F96D47" w:rsidRDefault="00F96D47" w:rsidP="00CC2401">
      <w:pPr>
        <w:pStyle w:val="Bullets"/>
      </w:pPr>
      <w:r>
        <w:t>They were taught to believe that they were not Aboriginal</w:t>
      </w:r>
      <w:r w:rsidR="00F95DD1">
        <w:t>.</w:t>
      </w:r>
      <w:r w:rsidR="00CC2401" w:rsidRPr="00CC2401">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F96D47" w:rsidRDefault="00F96D47" w:rsidP="00BA39B0">
      <w:pPr>
        <w:pStyle w:val="Bullets"/>
      </w:pPr>
      <w:r>
        <w:t>The conditions in these homes were often very hard</w:t>
      </w:r>
      <w:r w:rsidR="00F95DD1">
        <w:t>.</w:t>
      </w:r>
    </w:p>
    <w:p w:rsidR="00F96D47" w:rsidRDefault="00F96D47" w:rsidP="00BA39B0">
      <w:pPr>
        <w:pStyle w:val="Bullets"/>
      </w:pPr>
      <w:r>
        <w:t>Their education was often very basic</w:t>
      </w:r>
      <w:r w:rsidR="00F95DD1">
        <w:t>.</w:t>
      </w:r>
    </w:p>
    <w:p w:rsidR="00F96D47" w:rsidRDefault="00F96D47" w:rsidP="00BA39B0">
      <w:pPr>
        <w:pStyle w:val="Bullets"/>
      </w:pPr>
      <w:r>
        <w:t>Many of them never received their wages for any work that they did</w:t>
      </w:r>
      <w:r w:rsidR="00F95DD1">
        <w:t>.</w:t>
      </w:r>
    </w:p>
    <w:p w:rsidR="00F96D47" w:rsidRDefault="00F96D47" w:rsidP="00BA39B0">
      <w:pPr>
        <w:pStyle w:val="Bullets"/>
      </w:pPr>
      <w:r>
        <w:t>They were often punished</w:t>
      </w:r>
      <w:r w:rsidR="00F95DD1">
        <w:t>.</w:t>
      </w:r>
    </w:p>
    <w:p w:rsidR="00F96D47" w:rsidRPr="00BA39B0" w:rsidRDefault="00F96D47" w:rsidP="00F96D47">
      <w:pPr>
        <w:pStyle w:val="Bullets"/>
      </w:pPr>
      <w:r>
        <w:t>Some childr</w:t>
      </w:r>
      <w:r w:rsidR="00BA39B0">
        <w:t>en were at risk of sexual abuse</w:t>
      </w:r>
      <w:r w:rsidR="00F95DD1">
        <w:t>.</w:t>
      </w:r>
    </w:p>
    <w:p w:rsidR="00F96D47" w:rsidRPr="00BA39B0" w:rsidRDefault="00F96D47" w:rsidP="00BA39B0">
      <w:r>
        <w:t>The loss of their traditional culture (called cultural dispossession) has had a serious effect on Aboriginal and/or Torres Strait Islander people – socially, economically, physically and psychologically. They now have the lowest standard of health in</w:t>
      </w:r>
      <w:r w:rsidR="00BA39B0">
        <w:t xml:space="preserve"> Australia since colonisation. </w:t>
      </w:r>
    </w:p>
    <w:p w:rsidR="00F96D47" w:rsidRPr="001E5A83" w:rsidRDefault="00F96D47" w:rsidP="001E5A83">
      <w:pPr>
        <w:pStyle w:val="BoldBulTight0"/>
        <w:rPr>
          <w:u w:val="single"/>
        </w:rPr>
      </w:pPr>
      <w:r w:rsidRPr="001E5A83">
        <w:rPr>
          <w:u w:val="single"/>
        </w:rPr>
        <w:t xml:space="preserve">The Early Years Learning Framework </w:t>
      </w:r>
    </w:p>
    <w:p w:rsidR="00F96D47" w:rsidRPr="001E5A83" w:rsidRDefault="00F96D47" w:rsidP="001E5A83">
      <w:pPr>
        <w:pStyle w:val="BoldBulTight0"/>
      </w:pPr>
      <w:r w:rsidRPr="001E5A83">
        <w:t>The principles, practices and out</w:t>
      </w:r>
      <w:r w:rsidR="00BA39B0" w:rsidRPr="001E5A83">
        <w:t>comes included in this section:</w:t>
      </w:r>
    </w:p>
    <w:p w:rsidR="00F96D47" w:rsidRDefault="00F96D47" w:rsidP="00F96D47">
      <w:r>
        <w:rPr>
          <w:noProof/>
          <w:lang w:val="en-GB" w:eastAsia="en-GB"/>
        </w:rPr>
        <w:drawing>
          <wp:inline distT="0" distB="0" distL="0" distR="0" wp14:anchorId="38ACDE3A" wp14:editId="5AD61F99">
            <wp:extent cx="5753100" cy="1704975"/>
            <wp:effectExtent l="57150" t="38100" r="95250" b="123825"/>
            <wp:docPr id="28" name="Diagram 2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2" r:lo="rId93" r:qs="rId94" r:cs="rId95"/>
              </a:graphicData>
            </a:graphic>
          </wp:inline>
        </w:drawing>
      </w:r>
    </w:p>
    <w:p w:rsidR="00BA39B0" w:rsidRDefault="00BA39B0" w:rsidP="00F96D47">
      <w:pPr>
        <w:rPr>
          <w:b/>
          <w:sz w:val="28"/>
        </w:rPr>
      </w:pPr>
      <w:r>
        <w:rPr>
          <w:b/>
          <w:sz w:val="28"/>
        </w:rPr>
        <w:br w:type="page"/>
      </w:r>
    </w:p>
    <w:p w:rsidR="00F96D47" w:rsidRPr="00BA39B0" w:rsidRDefault="00B17326" w:rsidP="00BA39B0">
      <w:pPr>
        <w:pStyle w:val="Heading3"/>
      </w:pPr>
      <w:bookmarkStart w:id="57" w:name="_Toc450403586"/>
      <w:r>
        <w:lastRenderedPageBreak/>
        <w:t>Learning Task</w:t>
      </w:r>
      <w:r w:rsidR="00F96D47">
        <w:t xml:space="preserve"> Eight</w:t>
      </w:r>
      <w:bookmarkEnd w:id="57"/>
    </w:p>
    <w:p w:rsidR="00F96D47" w:rsidRPr="00F96D47" w:rsidRDefault="00F96D47" w:rsidP="00BA39B0">
      <w:r>
        <w:t>Research and summarise a historical issue in relation to Aboriginal and/or Torres Strait Islander people and the land that the service is on, including at regional and state levels.</w:t>
      </w:r>
    </w:p>
    <w:p w:rsidR="00F96D47" w:rsidRDefault="00F96D47" w:rsidP="00F96D47">
      <w:pPr>
        <w:pStyle w:val="Heading2"/>
        <w:rPr>
          <w:szCs w:val="22"/>
        </w:rPr>
      </w:pPr>
      <w:r>
        <w:rPr>
          <w:szCs w:val="22"/>
        </w:rPr>
        <w:br w:type="page"/>
      </w:r>
    </w:p>
    <w:p w:rsidR="00F96D47" w:rsidRDefault="00B17326" w:rsidP="00F96D47">
      <w:pPr>
        <w:pStyle w:val="Heading3"/>
      </w:pPr>
      <w:bookmarkStart w:id="58" w:name="_Toc450403587"/>
      <w:r>
        <w:lastRenderedPageBreak/>
        <w:t>Activity</w:t>
      </w:r>
      <w:r w:rsidR="00F96D47">
        <w:t xml:space="preserve"> 3</w:t>
      </w:r>
      <w:r w:rsidR="001E5A83">
        <w:t>A</w:t>
      </w:r>
      <w:bookmarkEnd w:id="58"/>
    </w:p>
    <w:p w:rsidR="00F96D47" w:rsidRDefault="00F96D47" w:rsidP="00F96D47">
      <w:r>
        <w:rPr>
          <w:noProof/>
          <w:lang w:val="en-GB" w:eastAsia="en-GB"/>
        </w:rPr>
        <w:drawing>
          <wp:anchor distT="0" distB="0" distL="114300" distR="114300" simplePos="0" relativeHeight="251713536" behindDoc="1" locked="0" layoutInCell="1" allowOverlap="1" wp14:anchorId="63872A30" wp14:editId="536A6C12">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29" name="Picture 2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F96D47" w:rsidRDefault="00F96D47" w:rsidP="00F96D47">
      <w:pPr>
        <w:pStyle w:val="Heading2"/>
        <w:rPr>
          <w:szCs w:val="22"/>
        </w:rPr>
      </w:pPr>
    </w:p>
    <w:p w:rsidR="00F96D47" w:rsidRDefault="00F96D47" w:rsidP="00F96D47">
      <w:pPr>
        <w:pStyle w:val="Heading2"/>
        <w:rPr>
          <w:szCs w:val="22"/>
        </w:rPr>
      </w:pPr>
      <w:r>
        <w:rPr>
          <w:szCs w:val="22"/>
        </w:rPr>
        <w:br w:type="page"/>
      </w:r>
    </w:p>
    <w:p w:rsidR="00F96D47" w:rsidRPr="002068D6" w:rsidRDefault="00F96D47" w:rsidP="002068D6">
      <w:pPr>
        <w:pStyle w:val="Heading2"/>
        <w:rPr>
          <w:lang w:val="en-GB"/>
        </w:rPr>
      </w:pPr>
      <w:bookmarkStart w:id="59" w:name="_Toc450403588"/>
      <w:r>
        <w:rPr>
          <w:szCs w:val="22"/>
        </w:rPr>
        <w:lastRenderedPageBreak/>
        <w:t>3.2 – Reflect on contemporary impacts of historical issues including those relating to Aboriginal and/or Torres Strait Islander people</w:t>
      </w:r>
      <w:bookmarkEnd w:id="59"/>
    </w:p>
    <w:p w:rsidR="003D5846" w:rsidRDefault="003D5846" w:rsidP="003D5846">
      <w:pPr>
        <w:pStyle w:val="Heading3"/>
      </w:pPr>
      <w:bookmarkStart w:id="60" w:name="_Toc450403589"/>
      <w:r>
        <w:t>Possible Issues</w:t>
      </w:r>
      <w:bookmarkEnd w:id="60"/>
    </w:p>
    <w:p w:rsidR="00F96D47" w:rsidRPr="00B044E7" w:rsidRDefault="00F96D47" w:rsidP="001E5A83">
      <w:pPr>
        <w:pStyle w:val="BoldBulTight0"/>
      </w:pPr>
      <w:r w:rsidRPr="00B044E7">
        <w:t>There are many issues that impact the lives of Aboriginal and/or Torres Str</w:t>
      </w:r>
      <w:r w:rsidR="00126843">
        <w:t>ait Islander people, including:</w:t>
      </w:r>
    </w:p>
    <w:p w:rsidR="00F96D47" w:rsidRPr="00B044E7" w:rsidRDefault="00F96D47" w:rsidP="00265E76">
      <w:pPr>
        <w:pStyle w:val="Bullets"/>
      </w:pPr>
      <w:r w:rsidRPr="00B044E7">
        <w:t>Unemployment and poverty</w:t>
      </w:r>
    </w:p>
    <w:p w:rsidR="00F96D47" w:rsidRPr="00B044E7" w:rsidRDefault="002068D6" w:rsidP="00265E76">
      <w:pPr>
        <w:pStyle w:val="Bullets"/>
      </w:pPr>
      <w:r>
        <w:rPr>
          <w:noProof/>
          <w:lang w:val="en-GB" w:eastAsia="en-GB"/>
        </w:rPr>
        <w:drawing>
          <wp:anchor distT="0" distB="0" distL="114300" distR="114300" simplePos="0" relativeHeight="251761664" behindDoc="1" locked="0" layoutInCell="1" allowOverlap="1" wp14:anchorId="34C0D950" wp14:editId="655DA5AE">
            <wp:simplePos x="0" y="0"/>
            <wp:positionH relativeFrom="column">
              <wp:posOffset>4246880</wp:posOffset>
            </wp:positionH>
            <wp:positionV relativeFrom="paragraph">
              <wp:posOffset>173355</wp:posOffset>
            </wp:positionV>
            <wp:extent cx="1285240" cy="2286000"/>
            <wp:effectExtent l="0" t="0" r="0" b="0"/>
            <wp:wrapTight wrapText="bothSides">
              <wp:wrapPolygon edited="0">
                <wp:start x="0" y="0"/>
                <wp:lineTo x="0" y="21420"/>
                <wp:lineTo x="21130" y="21420"/>
                <wp:lineTo x="21130" y="0"/>
                <wp:lineTo x="0" y="0"/>
              </wp:wrapPolygon>
            </wp:wrapTight>
            <wp:docPr id="57" name="Picture 57" descr="C:\Users\Victoria\Desktop\My Work\ArtWork\cry_sad_stress_depress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C:\Users\Victoria\Desktop\My Work\ArtWork\cry_sad_stress_depressed.png"/>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285240" cy="2286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96D47" w:rsidRPr="00B044E7">
        <w:t>Poor housing and overcrowding</w:t>
      </w:r>
    </w:p>
    <w:p w:rsidR="00F96D47" w:rsidRPr="00B044E7" w:rsidRDefault="00F96D47" w:rsidP="00CC2401">
      <w:pPr>
        <w:pStyle w:val="Bullets"/>
      </w:pPr>
      <w:r w:rsidRPr="00B044E7">
        <w:t xml:space="preserve">Effects of childhood removal </w:t>
      </w:r>
    </w:p>
    <w:p w:rsidR="00F96D47" w:rsidRPr="00B044E7" w:rsidRDefault="00F96D47" w:rsidP="00265E76">
      <w:pPr>
        <w:pStyle w:val="Bullets"/>
      </w:pPr>
      <w:r w:rsidRPr="00B044E7">
        <w:t>Poor education</w:t>
      </w:r>
    </w:p>
    <w:p w:rsidR="00F96D47" w:rsidRPr="00B044E7" w:rsidRDefault="00F96D47" w:rsidP="00265E76">
      <w:pPr>
        <w:pStyle w:val="Bullets"/>
      </w:pPr>
      <w:r w:rsidRPr="00B044E7">
        <w:t>Poor physical health</w:t>
      </w:r>
    </w:p>
    <w:p w:rsidR="00F96D47" w:rsidRPr="00376998" w:rsidRDefault="00F96D47" w:rsidP="00376998">
      <w:pPr>
        <w:pStyle w:val="Bullets2"/>
      </w:pPr>
      <w:r w:rsidRPr="00376998">
        <w:t>Diabetes</w:t>
      </w:r>
    </w:p>
    <w:p w:rsidR="00F96D47" w:rsidRPr="00376998" w:rsidRDefault="00F96D47" w:rsidP="00376998">
      <w:pPr>
        <w:pStyle w:val="Bullets2"/>
      </w:pPr>
      <w:r w:rsidRPr="00376998">
        <w:t>High blood presses</w:t>
      </w:r>
    </w:p>
    <w:p w:rsidR="00F96D47" w:rsidRPr="00376998" w:rsidRDefault="00F96D47" w:rsidP="00376998">
      <w:pPr>
        <w:pStyle w:val="Bullets2"/>
      </w:pPr>
      <w:r w:rsidRPr="00376998">
        <w:t>Respiratory diseases</w:t>
      </w:r>
    </w:p>
    <w:p w:rsidR="00F96D47" w:rsidRPr="00376998" w:rsidRDefault="00F96D47" w:rsidP="00376998">
      <w:pPr>
        <w:pStyle w:val="Bullets2"/>
      </w:pPr>
      <w:r w:rsidRPr="00376998">
        <w:t>Heart disease</w:t>
      </w:r>
    </w:p>
    <w:p w:rsidR="00F96D47" w:rsidRPr="00376998" w:rsidRDefault="00F96D47" w:rsidP="00376998">
      <w:pPr>
        <w:pStyle w:val="Bullets2"/>
      </w:pPr>
      <w:r w:rsidRPr="00376998">
        <w:t>Infectious diseases</w:t>
      </w:r>
    </w:p>
    <w:p w:rsidR="00F96D47" w:rsidRPr="00B044E7" w:rsidRDefault="00F96D47" w:rsidP="00376998">
      <w:pPr>
        <w:pStyle w:val="Bullets"/>
      </w:pPr>
      <w:r w:rsidRPr="00B044E7">
        <w:t xml:space="preserve">Poorer than average life expectancy </w:t>
      </w:r>
    </w:p>
    <w:p w:rsidR="00F96D47" w:rsidRPr="00B044E7" w:rsidRDefault="00F96D47" w:rsidP="00376998">
      <w:pPr>
        <w:pStyle w:val="Bullets"/>
      </w:pPr>
      <w:r w:rsidRPr="00B044E7">
        <w:t xml:space="preserve">Racism (overt and covert; individual and institutional) </w:t>
      </w:r>
    </w:p>
    <w:p w:rsidR="00F96D47" w:rsidRPr="00B044E7" w:rsidRDefault="00F96D47" w:rsidP="00376998">
      <w:pPr>
        <w:pStyle w:val="Bullets"/>
      </w:pPr>
      <w:r w:rsidRPr="00B044E7">
        <w:t xml:space="preserve">Alcoholism and substance misuse </w:t>
      </w:r>
    </w:p>
    <w:p w:rsidR="00F96D47" w:rsidRPr="00B044E7" w:rsidRDefault="00F96D47" w:rsidP="00376998">
      <w:pPr>
        <w:pStyle w:val="Bullets"/>
        <w:rPr>
          <w:b/>
          <w:color w:val="C0504D" w:themeColor="accent2"/>
          <w:sz w:val="36"/>
          <w:szCs w:val="36"/>
        </w:rPr>
      </w:pPr>
      <w:r w:rsidRPr="00B044E7">
        <w:t>Violence (domestic, family and community)</w:t>
      </w:r>
    </w:p>
    <w:p w:rsidR="00F96D47" w:rsidRPr="00B044E7" w:rsidRDefault="00F96D47" w:rsidP="00376998">
      <w:pPr>
        <w:pStyle w:val="Bullets"/>
      </w:pPr>
      <w:r w:rsidRPr="00B044E7">
        <w:t>Depression and hopelessness</w:t>
      </w:r>
    </w:p>
    <w:p w:rsidR="00F96D47" w:rsidRPr="00B044E7" w:rsidRDefault="00F96D47" w:rsidP="00376998">
      <w:pPr>
        <w:pStyle w:val="Bullets"/>
      </w:pPr>
      <w:r w:rsidRPr="00B044E7">
        <w:t>Unresolved identity issues</w:t>
      </w:r>
    </w:p>
    <w:p w:rsidR="00F96D47" w:rsidRPr="00126843" w:rsidRDefault="00F96D47" w:rsidP="00F96D47">
      <w:pPr>
        <w:pStyle w:val="Bullets"/>
        <w:rPr>
          <w:b/>
          <w:color w:val="C0504D" w:themeColor="accent2"/>
          <w:sz w:val="36"/>
          <w:szCs w:val="36"/>
        </w:rPr>
      </w:pPr>
      <w:r w:rsidRPr="00B044E7">
        <w:t>Deaths in custody</w:t>
      </w:r>
      <w:r w:rsidR="001E5A83">
        <w:t>.</w:t>
      </w:r>
    </w:p>
    <w:tbl>
      <w:tblPr>
        <w:tblStyle w:val="TableGrid"/>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insideH w:val="none" w:sz="0" w:space="0" w:color="auto"/>
          <w:insideV w:val="none" w:sz="0" w:space="0" w:color="auto"/>
        </w:tblBorders>
        <w:tblLook w:val="04A0" w:firstRow="1" w:lastRow="0" w:firstColumn="1" w:lastColumn="0" w:noHBand="0" w:noVBand="1"/>
      </w:tblPr>
      <w:tblGrid>
        <w:gridCol w:w="9240"/>
      </w:tblGrid>
      <w:tr w:rsidR="00F96D47" w:rsidRPr="00B044E7" w:rsidTr="00F96D47">
        <w:trPr>
          <w:trHeight w:val="1230"/>
        </w:trPr>
        <w:tc>
          <w:tcPr>
            <w:tcW w:w="9240" w:type="dxa"/>
            <w:vAlign w:val="center"/>
          </w:tcPr>
          <w:p w:rsidR="00F96D47" w:rsidRPr="00B044E7" w:rsidRDefault="00F96D47" w:rsidP="00F96D47">
            <w:pPr>
              <w:jc w:val="center"/>
              <w:rPr>
                <w:rFonts w:cs="Arial"/>
              </w:rPr>
            </w:pPr>
            <w:r w:rsidRPr="00B044E7">
              <w:rPr>
                <w:rFonts w:cs="Arial"/>
              </w:rPr>
              <w:t>In order to develop a better understanding of the issues affecting Aboriginal and/or Torres Strait Islander peoples, it is important that you recognise these issues and appreciate the emotional impacts of living in such an environment.</w:t>
            </w:r>
          </w:p>
        </w:tc>
      </w:tr>
    </w:tbl>
    <w:p w:rsidR="00F96D47" w:rsidRPr="00B044E7" w:rsidRDefault="00F96D47" w:rsidP="00376998">
      <w:pPr>
        <w:spacing w:after="0"/>
        <w:rPr>
          <w:rFonts w:cs="Arial"/>
        </w:rPr>
      </w:pPr>
    </w:p>
    <w:p w:rsidR="004E66E3" w:rsidRDefault="004E66E3">
      <w:pPr>
        <w:spacing w:after="0" w:line="240" w:lineRule="auto"/>
        <w:rPr>
          <w:rFonts w:cstheme="majorBidi"/>
          <w:b/>
          <w:bCs/>
          <w:sz w:val="26"/>
          <w:szCs w:val="26"/>
          <w:lang w:val="en-GB"/>
        </w:rPr>
      </w:pPr>
      <w:r>
        <w:br w:type="page"/>
      </w:r>
    </w:p>
    <w:p w:rsidR="00F96D47" w:rsidRPr="00B044E7" w:rsidRDefault="00F96D47" w:rsidP="00376998">
      <w:pPr>
        <w:pStyle w:val="Heading3"/>
      </w:pPr>
      <w:bookmarkStart w:id="61" w:name="_Toc450403590"/>
      <w:r w:rsidRPr="00B044E7">
        <w:lastRenderedPageBreak/>
        <w:t>Health Issues</w:t>
      </w:r>
      <w:bookmarkEnd w:id="61"/>
    </w:p>
    <w:p w:rsidR="00F96D47" w:rsidRPr="00376998" w:rsidRDefault="00F96D47" w:rsidP="00376998">
      <w:r w:rsidRPr="00376998">
        <w:t>In Aboriginal and/or Torres Strait Islander terms, health refers to the social, emotional spiritual and cultural wel</w:t>
      </w:r>
      <w:r w:rsidR="00376998" w:rsidRPr="00376998">
        <w:t xml:space="preserve">lbeing of the whole community. </w:t>
      </w:r>
    </w:p>
    <w:p w:rsidR="00F96D47" w:rsidRPr="00376998" w:rsidRDefault="00F96D47" w:rsidP="001E5A83">
      <w:pPr>
        <w:pStyle w:val="BoldBulTight0"/>
      </w:pPr>
      <w:r w:rsidRPr="00376998">
        <w:t>The main health issues affecting Aboriginal and/or Torres Strait Islander people include:</w:t>
      </w:r>
    </w:p>
    <w:p w:rsidR="00F96D47" w:rsidRPr="00B044E7" w:rsidRDefault="00D64016" w:rsidP="00D64016">
      <w:pPr>
        <w:pStyle w:val="Bullets"/>
      </w:pPr>
      <w:r>
        <w:rPr>
          <w:noProof/>
          <w:lang w:val="en-GB" w:eastAsia="en-GB"/>
        </w:rPr>
        <w:drawing>
          <wp:anchor distT="0" distB="0" distL="114300" distR="114300" simplePos="0" relativeHeight="251756544" behindDoc="1" locked="0" layoutInCell="1" allowOverlap="1" wp14:anchorId="54A9F953" wp14:editId="17CEBB53">
            <wp:simplePos x="0" y="0"/>
            <wp:positionH relativeFrom="column">
              <wp:posOffset>3790950</wp:posOffset>
            </wp:positionH>
            <wp:positionV relativeFrom="paragraph">
              <wp:posOffset>44450</wp:posOffset>
            </wp:positionV>
            <wp:extent cx="1930400" cy="1447800"/>
            <wp:effectExtent l="0" t="0" r="0" b="0"/>
            <wp:wrapTight wrapText="bothSides">
              <wp:wrapPolygon edited="0">
                <wp:start x="0" y="0"/>
                <wp:lineTo x="0" y="21316"/>
                <wp:lineTo x="21316" y="21316"/>
                <wp:lineTo x="21316" y="0"/>
                <wp:lineTo x="0" y="0"/>
              </wp:wrapPolygon>
            </wp:wrapTight>
            <wp:docPr id="52" name="Picture 52" descr="C:\Users\Victoria\Desktop\My Work\ArtWork\Fotolia_17233758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Victoria\Desktop\My Work\ArtWork\Fotolia_17233758_S.jpg"/>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930400" cy="1447800"/>
                    </a:xfrm>
                    <a:prstGeom prst="rect">
                      <a:avLst/>
                    </a:prstGeom>
                    <a:noFill/>
                    <a:ln>
                      <a:noFill/>
                    </a:ln>
                  </pic:spPr>
                </pic:pic>
              </a:graphicData>
            </a:graphic>
            <wp14:sizeRelH relativeFrom="page">
              <wp14:pctWidth>0</wp14:pctWidth>
            </wp14:sizeRelH>
            <wp14:sizeRelV relativeFrom="page">
              <wp14:pctHeight>0</wp14:pctHeight>
            </wp14:sizeRelV>
          </wp:anchor>
        </w:drawing>
      </w:r>
      <w:r w:rsidR="00F96D47" w:rsidRPr="00B044E7">
        <w:t>Smoking</w:t>
      </w:r>
    </w:p>
    <w:p w:rsidR="00F96D47" w:rsidRPr="00B044E7" w:rsidRDefault="00F96D47" w:rsidP="00376998">
      <w:pPr>
        <w:pStyle w:val="Bullets"/>
      </w:pPr>
      <w:r w:rsidRPr="00B044E7">
        <w:t>Nutrition</w:t>
      </w:r>
    </w:p>
    <w:p w:rsidR="00F96D47" w:rsidRPr="00B044E7" w:rsidRDefault="00F96D47" w:rsidP="00376998">
      <w:pPr>
        <w:pStyle w:val="Bullets"/>
      </w:pPr>
      <w:r w:rsidRPr="00B044E7">
        <w:t>Diseases (such as heart disease, diabetes and high blood pressure)</w:t>
      </w:r>
    </w:p>
    <w:p w:rsidR="00F96D47" w:rsidRPr="00B044E7" w:rsidRDefault="00F96D47" w:rsidP="00376998">
      <w:pPr>
        <w:pStyle w:val="Bullets"/>
      </w:pPr>
      <w:r w:rsidRPr="00B044E7">
        <w:t>Stress</w:t>
      </w:r>
    </w:p>
    <w:p w:rsidR="00F96D47" w:rsidRPr="00B044E7" w:rsidRDefault="00F96D47" w:rsidP="00376998">
      <w:pPr>
        <w:pStyle w:val="Bullets"/>
      </w:pPr>
      <w:r w:rsidRPr="00B044E7">
        <w:t>Alcohol and other drugs</w:t>
      </w:r>
    </w:p>
    <w:p w:rsidR="00F96D47" w:rsidRPr="00B044E7" w:rsidRDefault="00376998" w:rsidP="00F96D47">
      <w:pPr>
        <w:pStyle w:val="Bullets"/>
      </w:pPr>
      <w:r>
        <w:t>Poor children’s health</w:t>
      </w:r>
      <w:r w:rsidR="001E5A83">
        <w:t>.</w:t>
      </w:r>
    </w:p>
    <w:p w:rsidR="001E5A83" w:rsidRDefault="00F96D47" w:rsidP="00F96D47">
      <w:r w:rsidRPr="00B044E7">
        <w:t xml:space="preserve">Aboriginal and/or Torres Strait Islander people are nearly twice as likely to be admitted to hospital as non-Aboriginal and/or Torres Strait Islander people. </w:t>
      </w:r>
    </w:p>
    <w:p w:rsidR="00F96D47" w:rsidRPr="00376998" w:rsidRDefault="00F96D47" w:rsidP="001E5A83">
      <w:pPr>
        <w:pStyle w:val="BoldBulTight0"/>
      </w:pPr>
      <w:r w:rsidRPr="00B044E7">
        <w:t>The main reasons for hospitalisation of Aboriginal and/or Torres Strait Islander people (by age group) are:</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268"/>
        <w:gridCol w:w="6972"/>
      </w:tblGrid>
      <w:tr w:rsidR="00F96D47" w:rsidRPr="00B044E7" w:rsidTr="00376998">
        <w:trPr>
          <w:trHeight w:val="1122"/>
        </w:trPr>
        <w:tc>
          <w:tcPr>
            <w:tcW w:w="2268" w:type="dxa"/>
            <w:shd w:val="clear" w:color="auto" w:fill="F2DBDB" w:themeFill="accent2" w:themeFillTint="33"/>
            <w:vAlign w:val="center"/>
          </w:tcPr>
          <w:p w:rsidR="00F96D47" w:rsidRPr="00B044E7" w:rsidRDefault="00F96D47" w:rsidP="001E5A83">
            <w:pPr>
              <w:spacing w:before="120" w:after="120" w:line="240" w:lineRule="auto"/>
              <w:jc w:val="center"/>
              <w:rPr>
                <w:b/>
              </w:rPr>
            </w:pPr>
            <w:r w:rsidRPr="00B044E7">
              <w:rPr>
                <w:b/>
              </w:rPr>
              <w:t>15 years and under</w:t>
            </w:r>
          </w:p>
        </w:tc>
        <w:tc>
          <w:tcPr>
            <w:tcW w:w="6972" w:type="dxa"/>
            <w:vAlign w:val="center"/>
          </w:tcPr>
          <w:p w:rsidR="00F96D47" w:rsidRPr="00B044E7" w:rsidRDefault="00F96D47" w:rsidP="001E5A83">
            <w:pPr>
              <w:pStyle w:val="ListParagraph"/>
              <w:numPr>
                <w:ilvl w:val="0"/>
                <w:numId w:val="22"/>
              </w:numPr>
              <w:spacing w:before="120" w:after="120" w:line="240" w:lineRule="auto"/>
            </w:pPr>
            <w:r w:rsidRPr="00B044E7">
              <w:t>Diseases of the chest and throat</w:t>
            </w:r>
          </w:p>
          <w:p w:rsidR="00F96D47" w:rsidRPr="00B044E7" w:rsidRDefault="00F96D47" w:rsidP="001E5A83">
            <w:pPr>
              <w:pStyle w:val="ListParagraph"/>
              <w:numPr>
                <w:ilvl w:val="0"/>
                <w:numId w:val="22"/>
              </w:numPr>
              <w:spacing w:before="120" w:after="120" w:line="240" w:lineRule="auto"/>
            </w:pPr>
            <w:r w:rsidRPr="00B044E7">
              <w:t>Injuries from accidents</w:t>
            </w:r>
          </w:p>
          <w:p w:rsidR="00F96D47" w:rsidRPr="00B044E7" w:rsidRDefault="00F96D47" w:rsidP="001E5A83">
            <w:pPr>
              <w:pStyle w:val="ListParagraph"/>
              <w:numPr>
                <w:ilvl w:val="0"/>
                <w:numId w:val="22"/>
              </w:numPr>
              <w:spacing w:before="120" w:after="120" w:line="240" w:lineRule="auto"/>
            </w:pPr>
            <w:r w:rsidRPr="00B044E7">
              <w:t>Middle ear infections</w:t>
            </w:r>
          </w:p>
        </w:tc>
      </w:tr>
      <w:tr w:rsidR="00F96D47" w:rsidRPr="00B044E7" w:rsidTr="00376998">
        <w:trPr>
          <w:trHeight w:val="1401"/>
        </w:trPr>
        <w:tc>
          <w:tcPr>
            <w:tcW w:w="2268" w:type="dxa"/>
            <w:shd w:val="clear" w:color="auto" w:fill="F2DBDB" w:themeFill="accent2" w:themeFillTint="33"/>
            <w:vAlign w:val="center"/>
          </w:tcPr>
          <w:p w:rsidR="00F96D47" w:rsidRPr="00B044E7" w:rsidRDefault="00F96D47" w:rsidP="001E5A83">
            <w:pPr>
              <w:spacing w:before="120" w:after="120" w:line="240" w:lineRule="auto"/>
              <w:jc w:val="center"/>
              <w:rPr>
                <w:b/>
              </w:rPr>
            </w:pPr>
            <w:r w:rsidRPr="00B044E7">
              <w:rPr>
                <w:b/>
              </w:rPr>
              <w:t>Adult men</w:t>
            </w:r>
          </w:p>
          <w:p w:rsidR="00F96D47" w:rsidRPr="00B044E7" w:rsidRDefault="00F96D47" w:rsidP="001E5A83">
            <w:pPr>
              <w:spacing w:before="120" w:after="120" w:line="240" w:lineRule="auto"/>
              <w:jc w:val="center"/>
              <w:rPr>
                <w:rFonts w:cs="Arial"/>
                <w:b/>
              </w:rPr>
            </w:pPr>
          </w:p>
        </w:tc>
        <w:tc>
          <w:tcPr>
            <w:tcW w:w="6972" w:type="dxa"/>
            <w:vAlign w:val="center"/>
          </w:tcPr>
          <w:p w:rsidR="00F96D47" w:rsidRPr="00B044E7" w:rsidRDefault="00F96D47" w:rsidP="001E5A83">
            <w:pPr>
              <w:pStyle w:val="ListParagraph"/>
              <w:numPr>
                <w:ilvl w:val="0"/>
                <w:numId w:val="22"/>
              </w:numPr>
              <w:spacing w:before="120" w:after="120" w:line="240" w:lineRule="auto"/>
            </w:pPr>
            <w:r w:rsidRPr="00B044E7">
              <w:t>Injuries from accidents</w:t>
            </w:r>
          </w:p>
          <w:p w:rsidR="00F96D47" w:rsidRPr="00B044E7" w:rsidRDefault="00F96D47" w:rsidP="001E5A83">
            <w:pPr>
              <w:pStyle w:val="ListParagraph"/>
              <w:numPr>
                <w:ilvl w:val="0"/>
                <w:numId w:val="22"/>
              </w:numPr>
              <w:spacing w:before="120" w:after="120" w:line="240" w:lineRule="auto"/>
            </w:pPr>
            <w:r w:rsidRPr="00B044E7">
              <w:t>Diseases of the heart and chest</w:t>
            </w:r>
          </w:p>
          <w:p w:rsidR="00F96D47" w:rsidRPr="00B044E7" w:rsidRDefault="00F96D47" w:rsidP="001E5A83">
            <w:pPr>
              <w:pStyle w:val="ListParagraph"/>
              <w:numPr>
                <w:ilvl w:val="0"/>
                <w:numId w:val="22"/>
              </w:numPr>
              <w:spacing w:before="120" w:after="120" w:line="240" w:lineRule="auto"/>
            </w:pPr>
            <w:r w:rsidRPr="00B044E7">
              <w:t>Substance misuse</w:t>
            </w:r>
          </w:p>
          <w:p w:rsidR="00F96D47" w:rsidRPr="00B044E7" w:rsidRDefault="00F96D47" w:rsidP="001E5A83">
            <w:pPr>
              <w:pStyle w:val="ListParagraph"/>
              <w:numPr>
                <w:ilvl w:val="0"/>
                <w:numId w:val="22"/>
              </w:numPr>
              <w:spacing w:before="120" w:after="120" w:line="240" w:lineRule="auto"/>
            </w:pPr>
            <w:r w:rsidRPr="00B044E7">
              <w:t>Diseases of the digestive system</w:t>
            </w:r>
          </w:p>
        </w:tc>
      </w:tr>
      <w:tr w:rsidR="00F96D47" w:rsidRPr="00B044E7" w:rsidTr="00376998">
        <w:trPr>
          <w:trHeight w:val="1140"/>
        </w:trPr>
        <w:tc>
          <w:tcPr>
            <w:tcW w:w="2268" w:type="dxa"/>
            <w:shd w:val="clear" w:color="auto" w:fill="F2DBDB" w:themeFill="accent2" w:themeFillTint="33"/>
            <w:vAlign w:val="center"/>
          </w:tcPr>
          <w:p w:rsidR="00F96D47" w:rsidRPr="00B044E7" w:rsidRDefault="00F96D47" w:rsidP="001E5A83">
            <w:pPr>
              <w:spacing w:before="120" w:after="120" w:line="240" w:lineRule="auto"/>
              <w:jc w:val="center"/>
              <w:rPr>
                <w:b/>
              </w:rPr>
            </w:pPr>
            <w:r w:rsidRPr="00B044E7">
              <w:rPr>
                <w:b/>
              </w:rPr>
              <w:t>Adult women</w:t>
            </w:r>
          </w:p>
        </w:tc>
        <w:tc>
          <w:tcPr>
            <w:tcW w:w="6972" w:type="dxa"/>
            <w:vAlign w:val="center"/>
          </w:tcPr>
          <w:p w:rsidR="00F96D47" w:rsidRPr="00B044E7" w:rsidRDefault="00F96D47" w:rsidP="001E5A83">
            <w:pPr>
              <w:pStyle w:val="ListParagraph"/>
              <w:numPr>
                <w:ilvl w:val="0"/>
                <w:numId w:val="22"/>
              </w:numPr>
              <w:spacing w:before="120" w:after="120" w:line="240" w:lineRule="auto"/>
            </w:pPr>
            <w:r w:rsidRPr="00B044E7">
              <w:t>Pregnancy and birth</w:t>
            </w:r>
          </w:p>
          <w:p w:rsidR="00F96D47" w:rsidRPr="00B044E7" w:rsidRDefault="00F96D47" w:rsidP="001E5A83">
            <w:pPr>
              <w:pStyle w:val="ListParagraph"/>
              <w:numPr>
                <w:ilvl w:val="0"/>
                <w:numId w:val="22"/>
              </w:numPr>
              <w:spacing w:before="120" w:after="120" w:line="240" w:lineRule="auto"/>
            </w:pPr>
            <w:r w:rsidRPr="00B044E7">
              <w:t>Diseases of the urinary and reproductive systems</w:t>
            </w:r>
          </w:p>
          <w:p w:rsidR="00F96D47" w:rsidRPr="00B044E7" w:rsidRDefault="00F96D47" w:rsidP="001E5A83">
            <w:pPr>
              <w:pStyle w:val="ListParagraph"/>
              <w:numPr>
                <w:ilvl w:val="0"/>
                <w:numId w:val="22"/>
              </w:numPr>
              <w:spacing w:before="120" w:after="120" w:line="240" w:lineRule="auto"/>
            </w:pPr>
            <w:r w:rsidRPr="00B044E7">
              <w:t>Injuries from accidents</w:t>
            </w:r>
          </w:p>
        </w:tc>
      </w:tr>
    </w:tbl>
    <w:p w:rsidR="001E5A83" w:rsidRDefault="001E5A83" w:rsidP="001E5A83"/>
    <w:p w:rsidR="001E5A83" w:rsidRDefault="00F96D47" w:rsidP="001E5A83">
      <w:r w:rsidRPr="00376998">
        <w:t xml:space="preserve">The infant mortality rate (the number of babies who die) among Aboriginal and/or Torres Strait Islander people is three times higher than the national average. </w:t>
      </w:r>
    </w:p>
    <w:p w:rsidR="00F96D47" w:rsidRPr="00376998" w:rsidRDefault="00F96D47" w:rsidP="001E5A83">
      <w:pPr>
        <w:pStyle w:val="BoldBulTight0"/>
      </w:pPr>
      <w:r w:rsidRPr="00376998">
        <w:t xml:space="preserve">Other issues include: </w:t>
      </w:r>
    </w:p>
    <w:p w:rsidR="00F96D47" w:rsidRPr="00376998" w:rsidRDefault="00F96D47" w:rsidP="00376998">
      <w:pPr>
        <w:pStyle w:val="Bullets"/>
      </w:pPr>
      <w:r w:rsidRPr="00376998">
        <w:t>Newborns are more likely to be underweight</w:t>
      </w:r>
      <w:r w:rsidR="00A07D74">
        <w:t>.</w:t>
      </w:r>
    </w:p>
    <w:p w:rsidR="00F96D47" w:rsidRPr="00376998" w:rsidRDefault="00F96D47" w:rsidP="00376998">
      <w:pPr>
        <w:pStyle w:val="Bullets"/>
      </w:pPr>
      <w:r w:rsidRPr="00376998">
        <w:t>Approximately nine out of 10 children aged up to five years are constantly exposed to cigarette smoke at home.</w:t>
      </w:r>
    </w:p>
    <w:p w:rsidR="00F96D47" w:rsidRPr="00B044E7" w:rsidRDefault="00F96D47" w:rsidP="00F96D47">
      <w:pPr>
        <w:pStyle w:val="Bullets"/>
      </w:pPr>
      <w:r w:rsidRPr="00376998">
        <w:lastRenderedPageBreak/>
        <w:t>Middle ear infections are common, which contribute to hearing problems and can caus</w:t>
      </w:r>
      <w:r w:rsidR="00376998">
        <w:t>e speech and learning problems.</w:t>
      </w:r>
    </w:p>
    <w:p w:rsidR="00F96D47" w:rsidRPr="00B044E7" w:rsidRDefault="00F96D47" w:rsidP="001E5A83">
      <w:pPr>
        <w:pStyle w:val="BoldBulTight0"/>
      </w:pPr>
      <w:r w:rsidRPr="00B044E7">
        <w:t>Aboriginal and/or Torres Strait Islander people also have much higher rates of infection for many contagious and potentially life-threatening diseases, including:</w:t>
      </w:r>
    </w:p>
    <w:p w:rsidR="00F96D47" w:rsidRPr="00B044E7" w:rsidRDefault="00F96D47" w:rsidP="00376998">
      <w:pPr>
        <w:pStyle w:val="Bullets"/>
      </w:pPr>
      <w:r w:rsidRPr="00B044E7">
        <w:t xml:space="preserve">Gonorrhoea </w:t>
      </w:r>
    </w:p>
    <w:p w:rsidR="00F96D47" w:rsidRPr="00B044E7" w:rsidRDefault="00376998" w:rsidP="00A07D74">
      <w:pPr>
        <w:pStyle w:val="Bullets"/>
      </w:pPr>
      <w:r>
        <w:t>Haemophilus I</w:t>
      </w:r>
      <w:r w:rsidRPr="00B044E7">
        <w:t>nfluenza</w:t>
      </w:r>
      <w:r w:rsidR="00F96D47" w:rsidRPr="00B044E7">
        <w:t xml:space="preserve"> </w:t>
      </w:r>
      <w:r>
        <w:t>type b (HIB</w:t>
      </w:r>
      <w:r w:rsidR="00F96D47" w:rsidRPr="00B044E7">
        <w:t xml:space="preserve">) </w:t>
      </w:r>
    </w:p>
    <w:p w:rsidR="00F96D47" w:rsidRPr="00B044E7" w:rsidRDefault="00B243AA" w:rsidP="00376998">
      <w:pPr>
        <w:pStyle w:val="Bullets"/>
      </w:pPr>
      <w:r>
        <w:rPr>
          <w:noProof/>
          <w:lang w:val="en-GB" w:eastAsia="en-GB"/>
        </w:rPr>
        <w:drawing>
          <wp:anchor distT="0" distB="0" distL="114300" distR="114300" simplePos="0" relativeHeight="251762688" behindDoc="1" locked="0" layoutInCell="1" allowOverlap="1" wp14:anchorId="70F50E48" wp14:editId="0431C3AA">
            <wp:simplePos x="0" y="0"/>
            <wp:positionH relativeFrom="column">
              <wp:posOffset>3143250</wp:posOffset>
            </wp:positionH>
            <wp:positionV relativeFrom="paragraph">
              <wp:posOffset>-221615</wp:posOffset>
            </wp:positionV>
            <wp:extent cx="2495550" cy="1684020"/>
            <wp:effectExtent l="0" t="0" r="0" b="0"/>
            <wp:wrapTight wrapText="bothSides">
              <wp:wrapPolygon edited="0">
                <wp:start x="0" y="0"/>
                <wp:lineTo x="0" y="21258"/>
                <wp:lineTo x="21435" y="21258"/>
                <wp:lineTo x="21435" y="0"/>
                <wp:lineTo x="0" y="0"/>
              </wp:wrapPolygon>
            </wp:wrapTight>
            <wp:docPr id="58" name="Picture 58" descr="C:\Users\Victoria\Desktop\My Work\ArtWork\Animations\virus_germ_ill_s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Users\Victoria\Desktop\My Work\ArtWork\Animations\virus_germ_ill_sick.png"/>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2495550" cy="1684020"/>
                    </a:xfrm>
                    <a:prstGeom prst="rect">
                      <a:avLst/>
                    </a:prstGeom>
                    <a:noFill/>
                    <a:ln>
                      <a:noFill/>
                    </a:ln>
                  </pic:spPr>
                </pic:pic>
              </a:graphicData>
            </a:graphic>
            <wp14:sizeRelH relativeFrom="page">
              <wp14:pctWidth>0</wp14:pctWidth>
            </wp14:sizeRelH>
            <wp14:sizeRelV relativeFrom="page">
              <wp14:pctHeight>0</wp14:pctHeight>
            </wp14:sizeRelV>
          </wp:anchor>
        </w:drawing>
      </w:r>
      <w:r w:rsidR="00F96D47" w:rsidRPr="00B044E7">
        <w:t>HIV/AIDS</w:t>
      </w:r>
    </w:p>
    <w:p w:rsidR="00F96D47" w:rsidRPr="00B044E7" w:rsidRDefault="00F96D47" w:rsidP="00376998">
      <w:pPr>
        <w:pStyle w:val="Bullets"/>
      </w:pPr>
      <w:r w:rsidRPr="00B044E7">
        <w:t xml:space="preserve">Meningitis </w:t>
      </w:r>
    </w:p>
    <w:p w:rsidR="00F96D47" w:rsidRPr="00B044E7" w:rsidRDefault="00F96D47" w:rsidP="00376998">
      <w:pPr>
        <w:pStyle w:val="Bullets"/>
      </w:pPr>
      <w:r w:rsidRPr="00B044E7">
        <w:t xml:space="preserve">Salmonellosis </w:t>
      </w:r>
    </w:p>
    <w:p w:rsidR="00F96D47" w:rsidRPr="00B044E7" w:rsidRDefault="00F96D47" w:rsidP="00376998">
      <w:pPr>
        <w:pStyle w:val="Bullets"/>
      </w:pPr>
      <w:r w:rsidRPr="00B044E7">
        <w:t xml:space="preserve">Syphilis </w:t>
      </w:r>
    </w:p>
    <w:p w:rsidR="00F96D47" w:rsidRPr="00376998" w:rsidRDefault="00376998" w:rsidP="00F96D47">
      <w:pPr>
        <w:pStyle w:val="Bullets"/>
      </w:pPr>
      <w:r>
        <w:t>Tuberculosis</w:t>
      </w:r>
      <w:r w:rsidR="001E5A83">
        <w:t>.</w:t>
      </w:r>
    </w:p>
    <w:p w:rsidR="00F96D47" w:rsidRPr="00B044E7" w:rsidRDefault="00F96D47" w:rsidP="00376998">
      <w:r w:rsidRPr="00B044E7">
        <w:t>Traditional Aboriginal and/or Torres Strait Islander diets were rich in nutrients and low in fat. Modern diets tend to be high in fats and sugar and low in nutrition. High-fat, low-fibre diets have been linked to a number of disorders including obesity, heart disease and diabetes.</w:t>
      </w:r>
    </w:p>
    <w:p w:rsidR="00F96D47" w:rsidRPr="00B044E7" w:rsidRDefault="00F96D47" w:rsidP="00376998">
      <w:pPr>
        <w:pStyle w:val="Heading3"/>
      </w:pPr>
      <w:bookmarkStart w:id="62" w:name="_Toc450403591"/>
      <w:r w:rsidRPr="00B044E7">
        <w:t>Social, Political and Economic Issues</w:t>
      </w:r>
      <w:bookmarkEnd w:id="62"/>
      <w:r w:rsidRPr="00B044E7">
        <w:t xml:space="preserve"> </w:t>
      </w:r>
    </w:p>
    <w:p w:rsidR="001E5A83" w:rsidRDefault="00F96D47" w:rsidP="00376998">
      <w:r w:rsidRPr="00B044E7">
        <w:t xml:space="preserve">The impact of past policies has caused significant grief, loss and trauma to many Aboriginal and/or Torres Strait Islander people both directly and indirectly. </w:t>
      </w:r>
    </w:p>
    <w:p w:rsidR="00F96D47" w:rsidRPr="00B044E7" w:rsidRDefault="00F96D47" w:rsidP="001E5A83">
      <w:pPr>
        <w:pStyle w:val="BoldBulTight0"/>
      </w:pPr>
      <w:r w:rsidRPr="00B044E7">
        <w:t xml:space="preserve">Not only did white settlement bring social and cultural dislocation but it also brought enormous loss, trauma and grief through the following: </w:t>
      </w:r>
    </w:p>
    <w:p w:rsidR="00F96D47" w:rsidRPr="00B044E7" w:rsidRDefault="00F96D47" w:rsidP="00A07D74">
      <w:pPr>
        <w:pStyle w:val="Bullets"/>
      </w:pPr>
      <w:r w:rsidRPr="00B044E7">
        <w:t xml:space="preserve">Enforced relocations onto missions and reserves </w:t>
      </w:r>
    </w:p>
    <w:p w:rsidR="00F96D47" w:rsidRPr="00B044E7" w:rsidRDefault="00F96D47" w:rsidP="00376998">
      <w:pPr>
        <w:pStyle w:val="Bullets"/>
      </w:pPr>
      <w:r w:rsidRPr="00B044E7">
        <w:t xml:space="preserve">Loss of freedom </w:t>
      </w:r>
    </w:p>
    <w:p w:rsidR="00F96D47" w:rsidRPr="00B044E7" w:rsidRDefault="00F96D47" w:rsidP="00376998">
      <w:pPr>
        <w:pStyle w:val="Bullets"/>
      </w:pPr>
      <w:r w:rsidRPr="00B044E7">
        <w:t xml:space="preserve">Loss of health </w:t>
      </w:r>
    </w:p>
    <w:p w:rsidR="00F96D47" w:rsidRPr="00B044E7" w:rsidRDefault="00F96D47" w:rsidP="00376998">
      <w:pPr>
        <w:pStyle w:val="Bullets"/>
      </w:pPr>
      <w:r w:rsidRPr="00B044E7">
        <w:t xml:space="preserve">Loss of hunting grounds </w:t>
      </w:r>
    </w:p>
    <w:p w:rsidR="00F96D47" w:rsidRPr="00B044E7" w:rsidRDefault="00F96D47" w:rsidP="00376998">
      <w:pPr>
        <w:pStyle w:val="Bullets"/>
      </w:pPr>
      <w:r w:rsidRPr="00B044E7">
        <w:t xml:space="preserve">Loss of land </w:t>
      </w:r>
    </w:p>
    <w:p w:rsidR="00F96D47" w:rsidRPr="00B044E7" w:rsidRDefault="00F96D47" w:rsidP="00376998">
      <w:pPr>
        <w:pStyle w:val="Bullets"/>
      </w:pPr>
      <w:r w:rsidRPr="00B044E7">
        <w:t xml:space="preserve">No citizenship rights until the 1960s </w:t>
      </w:r>
    </w:p>
    <w:p w:rsidR="00F96D47" w:rsidRPr="00B044E7" w:rsidRDefault="00F96D47" w:rsidP="00376998">
      <w:pPr>
        <w:pStyle w:val="Bullets"/>
      </w:pPr>
      <w:r w:rsidRPr="00B044E7">
        <w:t xml:space="preserve">Removal of children </w:t>
      </w:r>
    </w:p>
    <w:p w:rsidR="00F96D47" w:rsidRPr="00B044E7" w:rsidRDefault="00F96D47" w:rsidP="00376998">
      <w:pPr>
        <w:pStyle w:val="Bullets"/>
      </w:pPr>
      <w:r w:rsidRPr="00B044E7">
        <w:t>Social fragmentation</w:t>
      </w:r>
      <w:r w:rsidR="001E5A83">
        <w:t>.</w:t>
      </w:r>
    </w:p>
    <w:p w:rsidR="00F96D47" w:rsidRPr="00B044E7" w:rsidRDefault="00F96D47" w:rsidP="001E5A83">
      <w:pPr>
        <w:pStyle w:val="BoldBulTight0"/>
      </w:pPr>
      <w:r w:rsidRPr="00B044E7">
        <w:t xml:space="preserve">Compounding issues Aboriginal and/or Torres Strait Islander peoples have today are: </w:t>
      </w:r>
    </w:p>
    <w:p w:rsidR="00F96D47" w:rsidRPr="00B044E7" w:rsidRDefault="00F96D47" w:rsidP="00376998">
      <w:pPr>
        <w:pStyle w:val="Bullets"/>
      </w:pPr>
      <w:r w:rsidRPr="00B044E7">
        <w:t>Geographical remoteness</w:t>
      </w:r>
    </w:p>
    <w:p w:rsidR="00F96D47" w:rsidRPr="00B044E7" w:rsidRDefault="00F96D47" w:rsidP="00376998">
      <w:pPr>
        <w:pStyle w:val="Bullets"/>
      </w:pPr>
      <w:r w:rsidRPr="00B044E7">
        <w:t>Lack of relevant and culturally appropriate education</w:t>
      </w:r>
    </w:p>
    <w:p w:rsidR="00F96D47" w:rsidRPr="00B044E7" w:rsidRDefault="00F96D47" w:rsidP="00376998">
      <w:pPr>
        <w:pStyle w:val="Bullets"/>
      </w:pPr>
      <w:r w:rsidRPr="00B044E7">
        <w:t>Lack of meaningful employment or occupation</w:t>
      </w:r>
    </w:p>
    <w:p w:rsidR="00F96D47" w:rsidRPr="00B044E7" w:rsidRDefault="00F96D47" w:rsidP="00376998">
      <w:pPr>
        <w:pStyle w:val="Bullets"/>
      </w:pPr>
      <w:r w:rsidRPr="00B044E7">
        <w:lastRenderedPageBreak/>
        <w:t>Lack of relevant health knowledge</w:t>
      </w:r>
    </w:p>
    <w:p w:rsidR="00F96D47" w:rsidRPr="00B044E7" w:rsidRDefault="00F96D47" w:rsidP="00376998">
      <w:pPr>
        <w:pStyle w:val="Bullets"/>
      </w:pPr>
      <w:r w:rsidRPr="00B044E7">
        <w:t>Poor maternal health</w:t>
      </w:r>
    </w:p>
    <w:p w:rsidR="00F96D47" w:rsidRPr="00B044E7" w:rsidRDefault="00F96D47" w:rsidP="00376998">
      <w:pPr>
        <w:pStyle w:val="Bullets"/>
      </w:pPr>
      <w:r w:rsidRPr="00B044E7">
        <w:t>Feelings of isolation and vulnerability and being culturally unsafe</w:t>
      </w:r>
    </w:p>
    <w:p w:rsidR="00F96D47" w:rsidRPr="00B044E7" w:rsidRDefault="00F96D47" w:rsidP="00376998">
      <w:pPr>
        <w:pStyle w:val="Bullets"/>
      </w:pPr>
      <w:r w:rsidRPr="00B044E7">
        <w:t>Violence in the community and within families</w:t>
      </w:r>
    </w:p>
    <w:p w:rsidR="00F96D47" w:rsidRPr="00B044E7" w:rsidRDefault="00B243AA" w:rsidP="00376998">
      <w:pPr>
        <w:pStyle w:val="Bullets"/>
      </w:pPr>
      <w:r>
        <w:rPr>
          <w:noProof/>
          <w:lang w:val="en-GB" w:eastAsia="en-GB"/>
        </w:rPr>
        <w:drawing>
          <wp:anchor distT="0" distB="0" distL="114300" distR="114300" simplePos="0" relativeHeight="251763712" behindDoc="1" locked="0" layoutInCell="1" allowOverlap="1" wp14:anchorId="042C0CA1" wp14:editId="28ED34FC">
            <wp:simplePos x="0" y="0"/>
            <wp:positionH relativeFrom="column">
              <wp:posOffset>4336415</wp:posOffset>
            </wp:positionH>
            <wp:positionV relativeFrom="paragraph">
              <wp:posOffset>57785</wp:posOffset>
            </wp:positionV>
            <wp:extent cx="1864360" cy="2209800"/>
            <wp:effectExtent l="0" t="0" r="0" b="0"/>
            <wp:wrapTight wrapText="bothSides">
              <wp:wrapPolygon edited="0">
                <wp:start x="0" y="0"/>
                <wp:lineTo x="0" y="21414"/>
                <wp:lineTo x="21409" y="21414"/>
                <wp:lineTo x="21409" y="0"/>
                <wp:lineTo x="0" y="0"/>
              </wp:wrapPolygon>
            </wp:wrapTight>
            <wp:docPr id="59" name="Picture 59" descr="C:\Users\Victoria\Desktop\My Work\ArtWork\chop_down_tre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Users\Victoria\Desktop\My Work\ArtWork\chop_down_tree_800_wht.pn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864360" cy="2209800"/>
                    </a:xfrm>
                    <a:prstGeom prst="rect">
                      <a:avLst/>
                    </a:prstGeom>
                    <a:noFill/>
                    <a:ln>
                      <a:noFill/>
                    </a:ln>
                  </pic:spPr>
                </pic:pic>
              </a:graphicData>
            </a:graphic>
            <wp14:sizeRelH relativeFrom="page">
              <wp14:pctWidth>0</wp14:pctWidth>
            </wp14:sizeRelH>
            <wp14:sizeRelV relativeFrom="page">
              <wp14:pctHeight>0</wp14:pctHeight>
            </wp14:sizeRelV>
          </wp:anchor>
        </w:drawing>
      </w:r>
      <w:r w:rsidR="00F96D47" w:rsidRPr="00B044E7">
        <w:t>Environmental health factors such as housing, sewerage, water supply, hygiene</w:t>
      </w:r>
    </w:p>
    <w:p w:rsidR="00F96D47" w:rsidRPr="00B044E7" w:rsidRDefault="00F96D47" w:rsidP="00376998">
      <w:pPr>
        <w:pStyle w:val="Bullets"/>
      </w:pPr>
      <w:r w:rsidRPr="00B044E7">
        <w:t>Late presentation, diagnosis and treatment</w:t>
      </w:r>
    </w:p>
    <w:p w:rsidR="00F96D47" w:rsidRPr="00B044E7" w:rsidRDefault="00F96D47" w:rsidP="00376998">
      <w:pPr>
        <w:pStyle w:val="Bullets"/>
      </w:pPr>
      <w:r w:rsidRPr="00B044E7">
        <w:t xml:space="preserve">High level of certain illnesses that can be prevented (heart disease, diabetes and respiratory illness) </w:t>
      </w:r>
    </w:p>
    <w:p w:rsidR="00F96D47" w:rsidRPr="00B044E7" w:rsidRDefault="00F96D47" w:rsidP="00376998">
      <w:pPr>
        <w:pStyle w:val="Bullets"/>
      </w:pPr>
      <w:r w:rsidRPr="00B044E7">
        <w:t xml:space="preserve">Highest per capita incarceration rate in Australia </w:t>
      </w:r>
    </w:p>
    <w:p w:rsidR="00F96D47" w:rsidRPr="00B044E7" w:rsidRDefault="00F96D47" w:rsidP="00376998">
      <w:pPr>
        <w:pStyle w:val="Bullets"/>
      </w:pPr>
      <w:r w:rsidRPr="00B044E7">
        <w:t>Mental illness (depression, grief and loss, psychosis, suicide)</w:t>
      </w:r>
    </w:p>
    <w:p w:rsidR="00F96D47" w:rsidRPr="00B044E7" w:rsidRDefault="00F96D47" w:rsidP="00F96D47">
      <w:pPr>
        <w:pStyle w:val="Bullets"/>
      </w:pPr>
      <w:r w:rsidRPr="00B044E7">
        <w:t>Poorer health status (Aboriginal men die 18–20 years e</w:t>
      </w:r>
      <w:r w:rsidR="00376998">
        <w:t>arlier than mainstream society)</w:t>
      </w:r>
      <w:r w:rsidR="001E5A83">
        <w:t>.</w:t>
      </w:r>
    </w:p>
    <w:p w:rsidR="00F96D47" w:rsidRPr="00B044E7" w:rsidRDefault="00F96D47" w:rsidP="00376998">
      <w:r w:rsidRPr="00B044E7">
        <w:t xml:space="preserve">These issues are difficult to resolve and the impact on some communities and families has been significant. Families provide us with connectedness and security and help us to understand the broader world. Children gain a sense of self and a sense of belonging in part by hearing stories of the past from their families and communities. Children also benefit significantly from a sense of attachment to their parents, </w:t>
      </w:r>
      <w:r w:rsidR="00376998">
        <w:t xml:space="preserve">families, carers or community. </w:t>
      </w:r>
    </w:p>
    <w:p w:rsidR="00F96D47" w:rsidRPr="00B044E7" w:rsidRDefault="00F96D47" w:rsidP="00376998">
      <w:r w:rsidRPr="00B044E7">
        <w:t xml:space="preserve">Given these elements of good health, you can see how the accumulated losses and disruption experienced by many Aboriginal and/or Torres Strait Islander people’s communities can profoundly affect their children and young people. This helps us to understand how past policies contribute to the health and wellbeing of </w:t>
      </w:r>
      <w:r w:rsidR="00376998">
        <w:t xml:space="preserve">people in today’s communities. </w:t>
      </w:r>
    </w:p>
    <w:p w:rsidR="00F96D47" w:rsidRPr="00B044E7" w:rsidRDefault="00F96D47" w:rsidP="00F96D47">
      <w:r w:rsidRPr="00B044E7">
        <w:t>High rates of illness and hospitalisation, injury, violence and substance misuse occur in some Australian communities, and may contribute significantly to the difficulties some Aboriginal and/or Torres Strait Islander families’ experience. In these instances, you must take into account the range of relevant community issues and cultural awareness, as well as the chil</w:t>
      </w:r>
      <w:r w:rsidR="00376998">
        <w:t xml:space="preserve">d’s social and family context. </w:t>
      </w:r>
    </w:p>
    <w:p w:rsidR="00F96D47" w:rsidRPr="00B243AA" w:rsidRDefault="00F96D47" w:rsidP="00F96D47">
      <w:r w:rsidRPr="00B044E7">
        <w:t>The misuse of alcohol and other drugs contributes significantly to community difficulties, including domestic and family violence. For many reasons, including socio-economic disadvantage, incarceration rates of Aboriginal and/or Torres Strait Islander peoples (per capita) are high</w:t>
      </w:r>
      <w:r w:rsidR="00B243AA">
        <w:t xml:space="preserve">er than for other Australians. </w:t>
      </w:r>
    </w:p>
    <w:p w:rsidR="00F96D47" w:rsidRPr="00B044E7" w:rsidRDefault="00881E22" w:rsidP="00F96D47">
      <w:pPr>
        <w:rPr>
          <w:rFonts w:cs="Arial"/>
        </w:rPr>
      </w:pPr>
      <w:r>
        <w:rPr>
          <w:rFonts w:cs="Arial"/>
        </w:rPr>
        <w:t>I</w:t>
      </w:r>
      <w:r w:rsidR="00F96D47" w:rsidRPr="00B044E7">
        <w:rPr>
          <w:rFonts w:cs="Arial"/>
        </w:rPr>
        <w:t xml:space="preserve">f you consider the accumulated losses to culture, language, family structure and roles, you can see that they would have a profound impact on Aboriginal and/or Torres Strait Islander people’s </w:t>
      </w:r>
      <w:r w:rsidR="00376998">
        <w:rPr>
          <w:rFonts w:cs="Arial"/>
        </w:rPr>
        <w:t xml:space="preserve">current health and well-being. </w:t>
      </w:r>
    </w:p>
    <w:p w:rsidR="003D5846" w:rsidRDefault="003D5846" w:rsidP="00F96D47">
      <w:pPr>
        <w:rPr>
          <w:b/>
        </w:rPr>
      </w:pPr>
      <w:r>
        <w:rPr>
          <w:b/>
        </w:rPr>
        <w:br w:type="page"/>
      </w:r>
    </w:p>
    <w:p w:rsidR="00F96D47" w:rsidRPr="001E5A83" w:rsidRDefault="00F96D47" w:rsidP="001E5A83">
      <w:pPr>
        <w:pStyle w:val="BoldBulTight0"/>
        <w:rPr>
          <w:u w:val="single"/>
        </w:rPr>
      </w:pPr>
      <w:r w:rsidRPr="001E5A83">
        <w:rPr>
          <w:u w:val="single"/>
        </w:rPr>
        <w:lastRenderedPageBreak/>
        <w:t xml:space="preserve">The Early Years Learning Framework </w:t>
      </w:r>
    </w:p>
    <w:p w:rsidR="00F96D47" w:rsidRPr="00B044E7" w:rsidRDefault="00F96D47" w:rsidP="001E5A83">
      <w:pPr>
        <w:pStyle w:val="BoldBulTight0"/>
      </w:pPr>
      <w:r w:rsidRPr="00B044E7">
        <w:t>The principles, practices and out</w:t>
      </w:r>
      <w:r w:rsidR="00376998">
        <w:t>comes included in this section:</w:t>
      </w:r>
    </w:p>
    <w:p w:rsidR="00F96D47" w:rsidRPr="00B044E7" w:rsidRDefault="00F96D47" w:rsidP="00F96D47">
      <w:r w:rsidRPr="00B044E7">
        <w:rPr>
          <w:noProof/>
          <w:lang w:val="en-GB" w:eastAsia="en-GB"/>
        </w:rPr>
        <w:drawing>
          <wp:inline distT="0" distB="0" distL="0" distR="0" wp14:anchorId="2F167FBD" wp14:editId="0D2F477C">
            <wp:extent cx="5715000" cy="1701800"/>
            <wp:effectExtent l="57150" t="38100" r="95250" b="127000"/>
            <wp:docPr id="30" name="Diagram 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1" r:lo="rId102" r:qs="rId103" r:cs="rId104"/>
              </a:graphicData>
            </a:graphic>
          </wp:inline>
        </w:drawing>
      </w:r>
    </w:p>
    <w:p w:rsidR="00F96D47" w:rsidRPr="00B044E7" w:rsidRDefault="00F96D47" w:rsidP="00F96D47">
      <w:pPr>
        <w:rPr>
          <w:b/>
          <w:color w:val="C0504D" w:themeColor="accent2"/>
          <w:sz w:val="36"/>
          <w:szCs w:val="36"/>
        </w:rPr>
      </w:pPr>
    </w:p>
    <w:p w:rsidR="00F96D47" w:rsidRPr="002068D6" w:rsidRDefault="00F96D47" w:rsidP="002068D6">
      <w:pPr>
        <w:pStyle w:val="Heading3"/>
      </w:pPr>
      <w:r w:rsidRPr="00B044E7">
        <w:br w:type="column"/>
      </w:r>
      <w:bookmarkStart w:id="63" w:name="_Toc450403592"/>
      <w:r w:rsidR="00B17326">
        <w:lastRenderedPageBreak/>
        <w:t>Learning Task</w:t>
      </w:r>
      <w:r w:rsidRPr="00B044E7">
        <w:t xml:space="preserve"> Nine</w:t>
      </w:r>
      <w:bookmarkEnd w:id="63"/>
    </w:p>
    <w:p w:rsidR="00F96D47" w:rsidRPr="007C0164" w:rsidRDefault="00F96D47" w:rsidP="00926475">
      <w:r w:rsidRPr="007C0164">
        <w:t>As a result of colonisation</w:t>
      </w:r>
      <w:r>
        <w:t>,</w:t>
      </w:r>
      <w:r w:rsidRPr="007C0164">
        <w:t xml:space="preserve"> what issues do Aboriginal and/or Torres Strait Islander people face today?</w:t>
      </w:r>
    </w:p>
    <w:p w:rsidR="00F96D47" w:rsidRDefault="00F96D47" w:rsidP="0074586A">
      <w:pPr>
        <w:pStyle w:val="Heading3"/>
      </w:pPr>
    </w:p>
    <w:p w:rsidR="00F96D47" w:rsidRDefault="00F96D47" w:rsidP="0074586A">
      <w:pPr>
        <w:pStyle w:val="Heading3"/>
      </w:pPr>
      <w:r>
        <w:br w:type="page"/>
      </w:r>
    </w:p>
    <w:p w:rsidR="006C1AE2" w:rsidRPr="006C1AE2" w:rsidRDefault="00B17326" w:rsidP="0074586A">
      <w:pPr>
        <w:pStyle w:val="Heading3"/>
      </w:pPr>
      <w:bookmarkStart w:id="64" w:name="_Toc450403593"/>
      <w:r>
        <w:lastRenderedPageBreak/>
        <w:t>Activity</w:t>
      </w:r>
      <w:r w:rsidR="0005426C" w:rsidRPr="005B7C76">
        <w:t xml:space="preserve"> 3</w:t>
      </w:r>
      <w:r w:rsidR="001E5A83">
        <w:t>B</w:t>
      </w:r>
      <w:bookmarkEnd w:id="64"/>
    </w:p>
    <w:p w:rsidR="00390542" w:rsidRDefault="007C6DB8" w:rsidP="00390542">
      <w:pPr>
        <w:rPr>
          <w:b/>
          <w:color w:val="FF0000"/>
        </w:rPr>
      </w:pPr>
      <w:r>
        <w:rPr>
          <w:b/>
          <w:noProof/>
          <w:color w:val="FF0000"/>
          <w:lang w:val="en-GB" w:eastAsia="en-GB"/>
        </w:rPr>
        <w:drawing>
          <wp:anchor distT="0" distB="0" distL="114300" distR="114300" simplePos="0" relativeHeight="251698176" behindDoc="1" locked="0" layoutInCell="1" allowOverlap="1" wp14:anchorId="69D62102" wp14:editId="56BD3612">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1" cstate="print"/>
                    <a:stretch>
                      <a:fillRect/>
                    </a:stretch>
                  </pic:blipFill>
                  <pic:spPr>
                    <a:xfrm>
                      <a:off x="0" y="0"/>
                      <a:ext cx="5029200" cy="3848100"/>
                    </a:xfrm>
                    <a:prstGeom prst="rect">
                      <a:avLst/>
                    </a:prstGeom>
                    <a:ln>
                      <a:noFill/>
                    </a:ln>
                    <a:effectLst>
                      <a:softEdge rad="112500"/>
                    </a:effectLst>
                  </pic:spPr>
                </pic:pic>
              </a:graphicData>
            </a:graphic>
          </wp:anchor>
        </w:drawing>
      </w:r>
    </w:p>
    <w:p w:rsidR="00640FCF" w:rsidRDefault="00640FCF" w:rsidP="00640FCF">
      <w:pPr>
        <w:ind w:left="360"/>
      </w:pPr>
    </w:p>
    <w:p w:rsidR="00640FCF" w:rsidRDefault="00640FCF" w:rsidP="00640FCF">
      <w:pPr>
        <w:ind w:left="360"/>
      </w:pPr>
    </w:p>
    <w:p w:rsidR="00640FCF" w:rsidRDefault="00640FCF" w:rsidP="00640FCF">
      <w:pPr>
        <w:ind w:left="360"/>
      </w:pPr>
    </w:p>
    <w:p w:rsidR="00640FCF" w:rsidRDefault="00640FCF" w:rsidP="00640FCF">
      <w:pPr>
        <w:ind w:left="360"/>
      </w:pPr>
    </w:p>
    <w:p w:rsidR="007C6DB8" w:rsidRDefault="007C6DB8">
      <w:pPr>
        <w:spacing w:after="0" w:line="240" w:lineRule="auto"/>
        <w:rPr>
          <w:rFonts w:asciiTheme="minorHAnsi" w:hAnsiTheme="minorHAnsi" w:cstheme="minorHAnsi"/>
          <w:b/>
          <w:bCs/>
          <w:color w:val="C00000"/>
          <w:sz w:val="28"/>
          <w:szCs w:val="28"/>
        </w:rPr>
      </w:pPr>
      <w:r>
        <w:br w:type="page"/>
      </w:r>
    </w:p>
    <w:p w:rsidR="00F96D47" w:rsidRDefault="00F96D47" w:rsidP="00F96D47">
      <w:pPr>
        <w:pStyle w:val="Heading1"/>
        <w:spacing w:after="240"/>
      </w:pPr>
      <w:bookmarkStart w:id="65" w:name="_Toc450403594"/>
      <w:r>
        <w:lastRenderedPageBreak/>
        <w:t xml:space="preserve">4. </w:t>
      </w:r>
      <w:r w:rsidR="00BB57F2" w:rsidRPr="00BB57F2">
        <w:t>Support individual cultural identities</w:t>
      </w:r>
      <w:bookmarkEnd w:id="65"/>
    </w:p>
    <w:p w:rsidR="00F96D47" w:rsidRDefault="00F96D47" w:rsidP="00F96D47">
      <w:r>
        <w:rPr>
          <w:b/>
          <w:sz w:val="28"/>
        </w:rPr>
        <w:t>4.1.</w:t>
      </w:r>
      <w:r>
        <w:rPr>
          <w:sz w:val="28"/>
        </w:rPr>
        <w:t xml:space="preserve"> </w:t>
      </w:r>
      <w:r>
        <w:tab/>
      </w:r>
      <w:r w:rsidR="00BB57F2" w:rsidRPr="00B044E7">
        <w:t xml:space="preserve">Identify and consult with appropriate persons to obtain knowledge of local cultural </w:t>
      </w:r>
      <w:r w:rsidR="00BB57F2" w:rsidRPr="00B044E7">
        <w:tab/>
      </w:r>
      <w:r w:rsidR="00BB57F2" w:rsidRPr="00B044E7">
        <w:tab/>
        <w:t>groups</w:t>
      </w:r>
    </w:p>
    <w:p w:rsidR="00F96D47" w:rsidRDefault="00F96D47" w:rsidP="00F96D47">
      <w:r>
        <w:rPr>
          <w:b/>
          <w:sz w:val="28"/>
        </w:rPr>
        <w:t>4.2.</w:t>
      </w:r>
      <w:r>
        <w:rPr>
          <w:sz w:val="28"/>
        </w:rPr>
        <w:t xml:space="preserve"> </w:t>
      </w:r>
      <w:r>
        <w:tab/>
      </w:r>
      <w:r w:rsidR="00BB57F2" w:rsidRPr="00B044E7">
        <w:t xml:space="preserve">Support activities within the service to encourage and promote participation by all </w:t>
      </w:r>
      <w:r w:rsidR="00BB57F2" w:rsidRPr="00B044E7">
        <w:tab/>
      </w:r>
      <w:r w:rsidR="00BB57F2" w:rsidRPr="00B044E7">
        <w:tab/>
        <w:t>cultural groups</w:t>
      </w:r>
    </w:p>
    <w:p w:rsidR="00BB57F2" w:rsidRDefault="00F96D47" w:rsidP="00BB57F2">
      <w:pPr>
        <w:pStyle w:val="BodyText"/>
        <w:spacing w:line="276" w:lineRule="auto"/>
        <w:jc w:val="left"/>
        <w:rPr>
          <w:rFonts w:ascii="Calibri" w:hAnsi="Calibri"/>
          <w:sz w:val="22"/>
        </w:rPr>
      </w:pPr>
      <w:r w:rsidRPr="00B044E7">
        <w:rPr>
          <w:rFonts w:ascii="Calibri" w:hAnsi="Calibri"/>
          <w:b/>
          <w:sz w:val="28"/>
          <w:szCs w:val="28"/>
        </w:rPr>
        <w:t>4.3</w:t>
      </w:r>
      <w:r w:rsidR="002068D6">
        <w:rPr>
          <w:rFonts w:ascii="Calibri" w:hAnsi="Calibri"/>
          <w:b/>
          <w:sz w:val="28"/>
          <w:szCs w:val="28"/>
        </w:rPr>
        <w:t>.</w:t>
      </w:r>
      <w:r w:rsidRPr="00B044E7">
        <w:rPr>
          <w:rFonts w:ascii="Calibri" w:hAnsi="Calibri"/>
          <w:sz w:val="22"/>
        </w:rPr>
        <w:tab/>
        <w:t xml:space="preserve">Process information in a culturally sensitive way including identification of how and </w:t>
      </w:r>
      <w:r w:rsidRPr="00B044E7">
        <w:rPr>
          <w:rFonts w:ascii="Calibri" w:hAnsi="Calibri"/>
          <w:sz w:val="22"/>
        </w:rPr>
        <w:tab/>
      </w:r>
      <w:r w:rsidRPr="00B044E7">
        <w:rPr>
          <w:rFonts w:ascii="Calibri" w:hAnsi="Calibri"/>
          <w:sz w:val="22"/>
        </w:rPr>
        <w:tab/>
        <w:t>with whom information can be shared</w:t>
      </w:r>
    </w:p>
    <w:p w:rsidR="00BB57F2" w:rsidRPr="00B044E7" w:rsidRDefault="00BB57F2" w:rsidP="00BB57F2">
      <w:pPr>
        <w:pStyle w:val="BodyText"/>
        <w:spacing w:line="276" w:lineRule="auto"/>
        <w:jc w:val="left"/>
        <w:rPr>
          <w:rFonts w:ascii="Calibri" w:hAnsi="Calibri"/>
          <w:sz w:val="22"/>
        </w:rPr>
      </w:pPr>
    </w:p>
    <w:p w:rsidR="00F96D47" w:rsidRDefault="00F96D47" w:rsidP="00BB57F2">
      <w:pPr>
        <w:pStyle w:val="BodyText"/>
        <w:spacing w:line="276" w:lineRule="auto"/>
        <w:jc w:val="left"/>
        <w:rPr>
          <w:rFonts w:ascii="Calibri" w:hAnsi="Calibri"/>
          <w:sz w:val="22"/>
        </w:rPr>
      </w:pPr>
      <w:r w:rsidRPr="00B044E7">
        <w:rPr>
          <w:rFonts w:ascii="Calibri" w:hAnsi="Calibri"/>
          <w:b/>
          <w:sz w:val="28"/>
          <w:szCs w:val="28"/>
        </w:rPr>
        <w:t>4.4</w:t>
      </w:r>
      <w:r w:rsidR="002068D6">
        <w:rPr>
          <w:rFonts w:ascii="Calibri" w:hAnsi="Calibri"/>
          <w:b/>
          <w:sz w:val="28"/>
          <w:szCs w:val="28"/>
        </w:rPr>
        <w:t>.</w:t>
      </w:r>
      <w:r w:rsidRPr="00B044E7">
        <w:rPr>
          <w:rFonts w:ascii="Calibri" w:hAnsi="Calibri"/>
          <w:b/>
          <w:sz w:val="28"/>
          <w:szCs w:val="28"/>
        </w:rPr>
        <w:tab/>
      </w:r>
      <w:r w:rsidRPr="00B044E7">
        <w:rPr>
          <w:rFonts w:ascii="Calibri" w:hAnsi="Calibri"/>
          <w:sz w:val="22"/>
        </w:rPr>
        <w:t>Provide opportunities for all families to share their context and cultural knowledge</w:t>
      </w:r>
    </w:p>
    <w:p w:rsidR="00BB57F2" w:rsidRPr="00B044E7" w:rsidRDefault="00BB57F2" w:rsidP="00BB57F2">
      <w:pPr>
        <w:pStyle w:val="BodyText"/>
        <w:spacing w:line="276" w:lineRule="auto"/>
        <w:jc w:val="left"/>
        <w:rPr>
          <w:rFonts w:ascii="Calibri" w:hAnsi="Calibri"/>
          <w:sz w:val="22"/>
        </w:rPr>
      </w:pPr>
    </w:p>
    <w:p w:rsidR="00F96D47" w:rsidRDefault="00F96D47" w:rsidP="00BB57F2">
      <w:pPr>
        <w:pStyle w:val="BodyText"/>
        <w:spacing w:line="276" w:lineRule="auto"/>
        <w:jc w:val="left"/>
        <w:rPr>
          <w:rFonts w:ascii="Calibri" w:hAnsi="Calibri"/>
          <w:sz w:val="22"/>
        </w:rPr>
      </w:pPr>
      <w:r w:rsidRPr="00B044E7">
        <w:rPr>
          <w:rFonts w:ascii="Calibri" w:hAnsi="Calibri"/>
          <w:b/>
          <w:sz w:val="28"/>
          <w:szCs w:val="28"/>
        </w:rPr>
        <w:t>4.5</w:t>
      </w:r>
      <w:r w:rsidR="002068D6">
        <w:rPr>
          <w:rFonts w:ascii="Calibri" w:hAnsi="Calibri"/>
          <w:b/>
          <w:sz w:val="28"/>
          <w:szCs w:val="28"/>
        </w:rPr>
        <w:t>.</w:t>
      </w:r>
      <w:r w:rsidRPr="00B044E7">
        <w:rPr>
          <w:rFonts w:ascii="Calibri" w:hAnsi="Calibri"/>
          <w:sz w:val="22"/>
        </w:rPr>
        <w:tab/>
        <w:t xml:space="preserve">Provide opportunities for children and families to enhance their experience of </w:t>
      </w:r>
      <w:r w:rsidRPr="00B044E7">
        <w:rPr>
          <w:rFonts w:ascii="Calibri" w:hAnsi="Calibri"/>
          <w:sz w:val="22"/>
        </w:rPr>
        <w:tab/>
      </w:r>
      <w:r w:rsidRPr="00B044E7">
        <w:rPr>
          <w:rFonts w:ascii="Calibri" w:hAnsi="Calibri"/>
          <w:sz w:val="22"/>
        </w:rPr>
        <w:tab/>
      </w:r>
      <w:r w:rsidRPr="00B044E7">
        <w:rPr>
          <w:rFonts w:ascii="Calibri" w:hAnsi="Calibri"/>
          <w:sz w:val="22"/>
        </w:rPr>
        <w:tab/>
        <w:t>cultural diversity</w:t>
      </w:r>
    </w:p>
    <w:p w:rsidR="00BB57F2" w:rsidRPr="00B044E7" w:rsidRDefault="00BB57F2" w:rsidP="00BB57F2">
      <w:pPr>
        <w:pStyle w:val="BodyText"/>
        <w:spacing w:line="276" w:lineRule="auto"/>
        <w:jc w:val="left"/>
        <w:rPr>
          <w:rFonts w:ascii="Calibri" w:hAnsi="Calibri"/>
          <w:sz w:val="22"/>
        </w:rPr>
      </w:pPr>
    </w:p>
    <w:p w:rsidR="00BB57F2" w:rsidRDefault="00F96D47" w:rsidP="00BB57F2">
      <w:r w:rsidRPr="00B044E7">
        <w:rPr>
          <w:rFonts w:eastAsia="Times New Roman"/>
          <w:b/>
          <w:sz w:val="28"/>
          <w:szCs w:val="28"/>
        </w:rPr>
        <w:t>4.6</w:t>
      </w:r>
      <w:r w:rsidR="002068D6" w:rsidRPr="002068D6">
        <w:rPr>
          <w:sz w:val="28"/>
        </w:rPr>
        <w:t>.</w:t>
      </w:r>
      <w:r w:rsidRPr="00B044E7">
        <w:tab/>
        <w:t xml:space="preserve">Demonstrate respect for all home languages and expose children to different </w:t>
      </w:r>
      <w:r w:rsidRPr="00B044E7">
        <w:tab/>
      </w:r>
      <w:r w:rsidRPr="00B044E7">
        <w:tab/>
      </w:r>
      <w:r w:rsidRPr="00B044E7">
        <w:tab/>
        <w:t>language and dialects, and encourage appre</w:t>
      </w:r>
      <w:r w:rsidR="00BB57F2">
        <w:t>ciation of linguistic diversity</w:t>
      </w:r>
    </w:p>
    <w:p w:rsidR="00F96D47" w:rsidRPr="00BB57F2" w:rsidRDefault="00F96D47" w:rsidP="00BB57F2">
      <w:r>
        <w:rPr>
          <w:noProof/>
          <w:lang w:val="en-GB" w:eastAsia="en-GB"/>
        </w:rPr>
        <w:drawing>
          <wp:anchor distT="0" distB="0" distL="114300" distR="114300" simplePos="0" relativeHeight="251715584" behindDoc="1" locked="0" layoutInCell="1" allowOverlap="1" wp14:anchorId="33D04368" wp14:editId="57B6B1B7">
            <wp:simplePos x="0" y="0"/>
            <wp:positionH relativeFrom="column">
              <wp:posOffset>495300</wp:posOffset>
            </wp:positionH>
            <wp:positionV relativeFrom="paragraph">
              <wp:posOffset>347345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31" name="Picture 31"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otolia_5090081_XS.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24275" cy="375285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u w:val="single"/>
        </w:rPr>
        <w:br w:type="page"/>
      </w:r>
    </w:p>
    <w:p w:rsidR="00BB57F2" w:rsidRDefault="00BB57F2" w:rsidP="00BB57F2">
      <w:pPr>
        <w:pStyle w:val="Heading2"/>
      </w:pPr>
      <w:bookmarkStart w:id="66" w:name="_Toc450403595"/>
      <w:r>
        <w:lastRenderedPageBreak/>
        <w:t>4.1 – Identify and consult with appropriate persons to obtain knowledge of local cultural groups</w:t>
      </w:r>
      <w:bookmarkEnd w:id="66"/>
    </w:p>
    <w:p w:rsidR="00D84493" w:rsidRDefault="00D84493" w:rsidP="00D84493">
      <w:pPr>
        <w:pStyle w:val="Heading3"/>
      </w:pPr>
      <w:bookmarkStart w:id="67" w:name="_Toc450403596"/>
      <w:r>
        <w:t>Consulting with community groups</w:t>
      </w:r>
      <w:bookmarkEnd w:id="67"/>
    </w:p>
    <w:p w:rsidR="00BB57F2" w:rsidRPr="00B044E7" w:rsidRDefault="00BB57F2" w:rsidP="00926475">
      <w:pPr>
        <w:rPr>
          <w:rFonts w:eastAsia="Times New Roman" w:cs="Helvetica"/>
        </w:rPr>
      </w:pPr>
      <w:r w:rsidRPr="00B044E7">
        <w:t xml:space="preserve">In order for you to understand and appreciate the cultural backgrounds of children and families in your centre, you need to consult with the community groups in your area. This practice will give you a better understanding of the cultural issues that may be occurring in your community, and </w:t>
      </w:r>
      <w:r w:rsidRPr="00B044E7">
        <w:rPr>
          <w:rFonts w:eastAsia="Times New Roman" w:cs="Helvetica"/>
        </w:rPr>
        <w:t>can help you become mor</w:t>
      </w:r>
      <w:r w:rsidR="00926475">
        <w:rPr>
          <w:rFonts w:eastAsia="Times New Roman" w:cs="Helvetica"/>
        </w:rPr>
        <w:t xml:space="preserve">e culturally competent. </w:t>
      </w:r>
    </w:p>
    <w:p w:rsidR="00BB57F2" w:rsidRPr="00B044E7" w:rsidRDefault="00BB57F2" w:rsidP="00C153FA">
      <w:pPr>
        <w:pStyle w:val="BoldBulTight0"/>
      </w:pPr>
      <w:r w:rsidRPr="00B044E7">
        <w:t>Depending on your community, and the cultures represented in your service, you may identify the following people to consult with:</w:t>
      </w:r>
    </w:p>
    <w:p w:rsidR="00BB57F2" w:rsidRPr="00B044E7" w:rsidRDefault="00D64016" w:rsidP="00D64016">
      <w:pPr>
        <w:pStyle w:val="Bullets"/>
      </w:pPr>
      <w:r>
        <w:rPr>
          <w:noProof/>
          <w:lang w:val="en-GB" w:eastAsia="en-GB"/>
        </w:rPr>
        <w:drawing>
          <wp:anchor distT="0" distB="0" distL="114300" distR="114300" simplePos="0" relativeHeight="251755520" behindDoc="1" locked="0" layoutInCell="1" allowOverlap="1" wp14:anchorId="16CC9785" wp14:editId="41DD7B38">
            <wp:simplePos x="0" y="0"/>
            <wp:positionH relativeFrom="column">
              <wp:posOffset>3457575</wp:posOffset>
            </wp:positionH>
            <wp:positionV relativeFrom="paragraph">
              <wp:posOffset>1270</wp:posOffset>
            </wp:positionV>
            <wp:extent cx="1820545" cy="1592580"/>
            <wp:effectExtent l="0" t="0" r="0" b="0"/>
            <wp:wrapTight wrapText="bothSides">
              <wp:wrapPolygon edited="0">
                <wp:start x="0" y="0"/>
                <wp:lineTo x="0" y="21445"/>
                <wp:lineTo x="21472" y="21445"/>
                <wp:lineTo x="21472" y="0"/>
                <wp:lineTo x="0" y="0"/>
              </wp:wrapPolygon>
            </wp:wrapTight>
            <wp:docPr id="51" name="Picture 51" descr="C:\Users\Victoria\Desktop\My Work\ArtWork\community world_population_africa_europe_magnify_800_wht_76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Users\Victoria\Desktop\My Work\ArtWork\community world_population_africa_europe_magnify_800_wht_7653.png"/>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820545" cy="1592580"/>
                    </a:xfrm>
                    <a:prstGeom prst="rect">
                      <a:avLst/>
                    </a:prstGeom>
                    <a:noFill/>
                    <a:ln>
                      <a:noFill/>
                    </a:ln>
                  </pic:spPr>
                </pic:pic>
              </a:graphicData>
            </a:graphic>
            <wp14:sizeRelH relativeFrom="page">
              <wp14:pctWidth>0</wp14:pctWidth>
            </wp14:sizeRelH>
            <wp14:sizeRelV relativeFrom="page">
              <wp14:pctHeight>0</wp14:pctHeight>
            </wp14:sizeRelV>
          </wp:anchor>
        </w:drawing>
      </w:r>
      <w:r w:rsidR="00BB57F2" w:rsidRPr="00B044E7">
        <w:t>Elders</w:t>
      </w:r>
    </w:p>
    <w:p w:rsidR="00BB57F2" w:rsidRPr="00B044E7" w:rsidRDefault="00BB57F2" w:rsidP="00926475">
      <w:pPr>
        <w:pStyle w:val="Bullets"/>
      </w:pPr>
      <w:r w:rsidRPr="00B044E7">
        <w:t>Families</w:t>
      </w:r>
    </w:p>
    <w:p w:rsidR="00BB57F2" w:rsidRPr="00B044E7" w:rsidRDefault="00BB57F2" w:rsidP="00926475">
      <w:pPr>
        <w:pStyle w:val="Bullets"/>
      </w:pPr>
      <w:r w:rsidRPr="00B044E7">
        <w:t>Community members</w:t>
      </w:r>
    </w:p>
    <w:p w:rsidR="00BB57F2" w:rsidRPr="00B044E7" w:rsidRDefault="00BB57F2" w:rsidP="00926475">
      <w:pPr>
        <w:pStyle w:val="Bullets"/>
      </w:pPr>
      <w:r w:rsidRPr="00B044E7">
        <w:t>Cultural Liaisons</w:t>
      </w:r>
    </w:p>
    <w:p w:rsidR="00BB57F2" w:rsidRPr="00B044E7" w:rsidRDefault="00BB57F2" w:rsidP="00926475">
      <w:pPr>
        <w:pStyle w:val="Bullets"/>
      </w:pPr>
      <w:r w:rsidRPr="00B044E7">
        <w:t>Community services workers</w:t>
      </w:r>
    </w:p>
    <w:p w:rsidR="00BB57F2" w:rsidRPr="00B044E7" w:rsidRDefault="00BB57F2" w:rsidP="00926475">
      <w:pPr>
        <w:pStyle w:val="Bullets"/>
      </w:pPr>
      <w:r w:rsidRPr="00B044E7">
        <w:t>Historical society volunteers</w:t>
      </w:r>
      <w:r w:rsidR="00C153FA">
        <w:t>.</w:t>
      </w:r>
    </w:p>
    <w:p w:rsidR="00D84493" w:rsidRDefault="00D84493" w:rsidP="00D84493">
      <w:pPr>
        <w:pStyle w:val="Heading3"/>
      </w:pPr>
      <w:bookmarkStart w:id="68" w:name="_Toc450403597"/>
      <w:r>
        <w:t>How can you do this?</w:t>
      </w:r>
      <w:bookmarkEnd w:id="68"/>
    </w:p>
    <w:p w:rsidR="00BB57F2" w:rsidRPr="00B044E7" w:rsidRDefault="00BB57F2" w:rsidP="00C153FA">
      <w:pPr>
        <w:pStyle w:val="BoldBulTight0"/>
      </w:pPr>
      <w:r w:rsidRPr="00B044E7">
        <w:t>There are a number of ways you can facilitate consultation to obtain knowledge of local cultural groups:</w:t>
      </w:r>
    </w:p>
    <w:p w:rsidR="00BB57F2" w:rsidRPr="00B044E7" w:rsidRDefault="00BB57F2" w:rsidP="00926475">
      <w:pPr>
        <w:pStyle w:val="Bullets"/>
      </w:pPr>
      <w:r w:rsidRPr="00B044E7">
        <w:t>Meet with individuals and conduct an informal interview (at the centre, or in their environment)</w:t>
      </w:r>
    </w:p>
    <w:p w:rsidR="00BB57F2" w:rsidRPr="00B044E7" w:rsidRDefault="00BB57F2" w:rsidP="00926475">
      <w:pPr>
        <w:pStyle w:val="Bullets"/>
      </w:pPr>
      <w:r w:rsidRPr="00B044E7">
        <w:t>Invite individual and groups into the classroom to speak with the children</w:t>
      </w:r>
    </w:p>
    <w:p w:rsidR="00BB57F2" w:rsidRPr="00B044E7" w:rsidRDefault="00BB57F2" w:rsidP="00926475">
      <w:pPr>
        <w:pStyle w:val="Bullets"/>
      </w:pPr>
      <w:r w:rsidRPr="00B044E7">
        <w:t>Go to community events centred on history and culture and approach booths, speakers, etc.</w:t>
      </w:r>
    </w:p>
    <w:p w:rsidR="00BB57F2" w:rsidRPr="00B044E7" w:rsidRDefault="00BB57F2" w:rsidP="00926475">
      <w:pPr>
        <w:pStyle w:val="Bullets"/>
      </w:pPr>
      <w:r w:rsidRPr="00B044E7">
        <w:t>Contact the local library for information</w:t>
      </w:r>
    </w:p>
    <w:p w:rsidR="00BB57F2" w:rsidRPr="00B044E7" w:rsidRDefault="00BB57F2" w:rsidP="00926475">
      <w:pPr>
        <w:pStyle w:val="Bullets"/>
      </w:pPr>
      <w:r w:rsidRPr="00B044E7">
        <w:t>Contact the multicultural centre or community services centre in your area</w:t>
      </w:r>
    </w:p>
    <w:p w:rsidR="00BB57F2" w:rsidRPr="00B044E7" w:rsidRDefault="00BB57F2" w:rsidP="00926475">
      <w:pPr>
        <w:pStyle w:val="Bullets"/>
      </w:pPr>
      <w:r w:rsidRPr="00B044E7">
        <w:t>Visit the historical society</w:t>
      </w:r>
    </w:p>
    <w:p w:rsidR="00BB57F2" w:rsidRPr="00926475" w:rsidRDefault="00BB57F2" w:rsidP="00BB57F2">
      <w:pPr>
        <w:pStyle w:val="Bullets"/>
      </w:pPr>
      <w:r w:rsidRPr="00B044E7">
        <w:t>Visit local m</w:t>
      </w:r>
      <w:r w:rsidR="00926475">
        <w:t>useums and talk to the curators</w:t>
      </w:r>
      <w:r w:rsidR="00C153FA">
        <w:t>.</w:t>
      </w:r>
    </w:p>
    <w:p w:rsidR="00BB57F2" w:rsidRPr="00B044E7" w:rsidRDefault="00BB57F2" w:rsidP="00926475">
      <w:r w:rsidRPr="00B044E7">
        <w:t>Community consultation is a great opportunity to make a connection with the cultural groups in your area and strengthen community bonds. However, always approach cultural consultation with sensitivity and respect. Be aware of biases you or the children may have, and handle them accordingly. Listen and let the person share their story or knowledge. Ask questions about dress, food, shelter, children, activities, and cultural history. Help the children see the similarities between cultures and not focus on the differences.</w:t>
      </w:r>
    </w:p>
    <w:p w:rsidR="00BB57F2" w:rsidRPr="00C153FA" w:rsidRDefault="00BB57F2" w:rsidP="00C153FA">
      <w:pPr>
        <w:pStyle w:val="BoldBulTight0"/>
        <w:rPr>
          <w:u w:val="single"/>
        </w:rPr>
      </w:pPr>
      <w:r w:rsidRPr="00C153FA">
        <w:rPr>
          <w:u w:val="single"/>
        </w:rPr>
        <w:lastRenderedPageBreak/>
        <w:t xml:space="preserve">National Quality Standards </w:t>
      </w:r>
    </w:p>
    <w:p w:rsidR="00BB57F2" w:rsidRPr="00C153FA" w:rsidRDefault="00BB57F2" w:rsidP="00C153FA">
      <w:pPr>
        <w:pStyle w:val="BoldBulTight0"/>
      </w:pPr>
      <w:r w:rsidRPr="00C153FA">
        <w:t>Quality Area and Standards included in this section:</w:t>
      </w:r>
    </w:p>
    <w:p w:rsidR="00BB57F2" w:rsidRPr="00926475" w:rsidRDefault="00BB57F2" w:rsidP="00BB57F2">
      <w:pPr>
        <w:rPr>
          <w:color w:val="FF0000"/>
        </w:rPr>
      </w:pPr>
      <w:r w:rsidRPr="00926475">
        <w:rPr>
          <w:noProof/>
          <w:color w:val="FF0000"/>
          <w:lang w:val="en-GB" w:eastAsia="en-GB"/>
        </w:rPr>
        <w:drawing>
          <wp:inline distT="0" distB="0" distL="0" distR="0" wp14:anchorId="68CCEC22" wp14:editId="188BB78F">
            <wp:extent cx="5715000" cy="2582333"/>
            <wp:effectExtent l="38100" t="0" r="95250" b="46990"/>
            <wp:docPr id="64" name="Diagram 6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7" r:lo="rId108" r:qs="rId109" r:cs="rId110"/>
              </a:graphicData>
            </a:graphic>
          </wp:inline>
        </w:drawing>
      </w:r>
    </w:p>
    <w:p w:rsidR="00BB57F2" w:rsidRPr="00C153FA" w:rsidRDefault="00BB57F2" w:rsidP="00C153FA">
      <w:pPr>
        <w:pStyle w:val="BoldBulTight0"/>
        <w:rPr>
          <w:u w:val="single"/>
        </w:rPr>
      </w:pPr>
      <w:r w:rsidRPr="00C153FA">
        <w:rPr>
          <w:u w:val="single"/>
        </w:rPr>
        <w:t xml:space="preserve">The Early Years Learning Framework </w:t>
      </w:r>
    </w:p>
    <w:p w:rsidR="00BB57F2" w:rsidRPr="00B044E7" w:rsidRDefault="00BB57F2" w:rsidP="00C153FA">
      <w:pPr>
        <w:pStyle w:val="BoldBulTight0"/>
      </w:pPr>
      <w:r w:rsidRPr="00B044E7">
        <w:t>The principles, practices and outcomes included in this s</w:t>
      </w:r>
      <w:r w:rsidR="00926475">
        <w:t>ection:</w:t>
      </w:r>
    </w:p>
    <w:p w:rsidR="00BB57F2" w:rsidRPr="00B044E7" w:rsidRDefault="00BB57F2" w:rsidP="00BB57F2">
      <w:r w:rsidRPr="00B044E7">
        <w:rPr>
          <w:noProof/>
          <w:lang w:val="en-GB" w:eastAsia="en-GB"/>
        </w:rPr>
        <w:drawing>
          <wp:inline distT="0" distB="0" distL="0" distR="0" wp14:anchorId="430DAF4F" wp14:editId="7F0B32AD">
            <wp:extent cx="5715000" cy="2070100"/>
            <wp:effectExtent l="38100" t="38100" r="95250" b="120650"/>
            <wp:docPr id="65" name="Diagram 6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2" r:lo="rId113" r:qs="rId114" r:cs="rId115"/>
              </a:graphicData>
            </a:graphic>
          </wp:inline>
        </w:drawing>
      </w:r>
    </w:p>
    <w:p w:rsidR="00BB57F2" w:rsidRPr="00B044E7" w:rsidRDefault="00BB57F2" w:rsidP="00BB57F2"/>
    <w:p w:rsidR="00BB57F2" w:rsidRPr="00B044E7" w:rsidRDefault="00BB57F2" w:rsidP="001C7203">
      <w:pPr>
        <w:pStyle w:val="Heading3"/>
      </w:pPr>
      <w:r w:rsidRPr="00B044E7">
        <w:br w:type="column"/>
      </w:r>
      <w:bookmarkStart w:id="69" w:name="_Toc450403598"/>
      <w:r w:rsidR="00B17326">
        <w:lastRenderedPageBreak/>
        <w:t>Learning Task</w:t>
      </w:r>
      <w:r w:rsidRPr="00B044E7">
        <w:t xml:space="preserve"> Ten</w:t>
      </w:r>
      <w:bookmarkEnd w:id="69"/>
    </w:p>
    <w:p w:rsidR="00BB57F2" w:rsidRDefault="00BB57F2" w:rsidP="00BB57F2">
      <w:pPr>
        <w:rPr>
          <w:rFonts w:eastAsia="Times New Roman" w:cs="Helvetica"/>
        </w:rPr>
      </w:pPr>
      <w:r>
        <w:rPr>
          <w:rFonts w:eastAsia="Times New Roman" w:cs="Helvetica"/>
        </w:rPr>
        <w:t xml:space="preserve">List 4 </w:t>
      </w:r>
      <w:r w:rsidRPr="00B044E7">
        <w:rPr>
          <w:rFonts w:eastAsia="Times New Roman" w:cs="Helvetica"/>
        </w:rPr>
        <w:t>ways you can facilitate consultation to obtain knowledge of local cultural groups</w:t>
      </w:r>
      <w:r>
        <w:rPr>
          <w:rFonts w:eastAsia="Times New Roman" w:cs="Helvetica"/>
        </w:rPr>
        <w:t>.</w:t>
      </w:r>
    </w:p>
    <w:p w:rsidR="00BB57F2" w:rsidRDefault="00BB57F2" w:rsidP="00BB57F2">
      <w:pPr>
        <w:pStyle w:val="Heading3"/>
      </w:pPr>
      <w:r>
        <w:br w:type="page"/>
      </w:r>
    </w:p>
    <w:p w:rsidR="00BB57F2" w:rsidRDefault="00B17326" w:rsidP="00BB57F2">
      <w:pPr>
        <w:pStyle w:val="Heading3"/>
      </w:pPr>
      <w:bookmarkStart w:id="70" w:name="_Toc450403599"/>
      <w:r>
        <w:lastRenderedPageBreak/>
        <w:t>Activity</w:t>
      </w:r>
      <w:r w:rsidR="00BB57F2">
        <w:t xml:space="preserve"> 4</w:t>
      </w:r>
      <w:r w:rsidR="00C153FA">
        <w:t>A</w:t>
      </w:r>
      <w:bookmarkEnd w:id="70"/>
    </w:p>
    <w:p w:rsidR="00BB57F2" w:rsidRDefault="00BB57F2" w:rsidP="00BB57F2">
      <w:r>
        <w:rPr>
          <w:noProof/>
          <w:lang w:val="en-GB" w:eastAsia="en-GB"/>
        </w:rPr>
        <w:drawing>
          <wp:anchor distT="0" distB="0" distL="114300" distR="114300" simplePos="0" relativeHeight="251717632" behindDoc="1" locked="0" layoutInCell="1" allowOverlap="1" wp14:anchorId="6BA413E7" wp14:editId="109C64E8">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66" name="Picture 66"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BB57F2" w:rsidRDefault="00BB57F2" w:rsidP="00BB57F2">
      <w:pPr>
        <w:pStyle w:val="Heading2"/>
      </w:pPr>
    </w:p>
    <w:p w:rsidR="00BB57F2" w:rsidRDefault="00BB57F2" w:rsidP="00BB57F2">
      <w:pPr>
        <w:pStyle w:val="Heading2"/>
      </w:pPr>
      <w:r>
        <w:br w:type="page"/>
      </w:r>
    </w:p>
    <w:p w:rsidR="00BB57F2" w:rsidRDefault="00BB57F2" w:rsidP="00BB57F2">
      <w:pPr>
        <w:pStyle w:val="Heading2"/>
      </w:pPr>
      <w:bookmarkStart w:id="71" w:name="_Toc450403600"/>
      <w:r>
        <w:lastRenderedPageBreak/>
        <w:t>4.2 – Support activities within the service to encourage and promote participation by all cultural groups</w:t>
      </w:r>
      <w:bookmarkEnd w:id="71"/>
    </w:p>
    <w:p w:rsidR="002852D8" w:rsidRDefault="002852D8" w:rsidP="002852D8">
      <w:pPr>
        <w:pStyle w:val="Heading3"/>
      </w:pPr>
      <w:bookmarkStart w:id="72" w:name="_Toc450403601"/>
      <w:r>
        <w:t>Encouraging participation</w:t>
      </w:r>
      <w:bookmarkEnd w:id="72"/>
    </w:p>
    <w:p w:rsidR="00BB57F2" w:rsidRPr="008A39B5" w:rsidRDefault="00BB57F2" w:rsidP="008A39B5">
      <w:r w:rsidRPr="00B044E7">
        <w:t xml:space="preserve">Educators are required to provide high quality service that is respectful and welcoming to all potential and current children and their families. Families from different cultural backgrounds do not send their children to early childhood education and care services that are specific to their culture and for this reason (and in keeping with the principles of access and equity and anti-discrimination legislation) they should expect the </w:t>
      </w:r>
      <w:r w:rsidR="008A39B5">
        <w:t>same level and quality of care.</w:t>
      </w:r>
    </w:p>
    <w:p w:rsidR="00BB57F2" w:rsidRPr="00B044E7" w:rsidRDefault="00BB57F2" w:rsidP="008A39B5">
      <w:pPr>
        <w:rPr>
          <w:rFonts w:eastAsia="Times New Roman" w:cs="Helvetica"/>
        </w:rPr>
      </w:pPr>
      <w:r w:rsidRPr="00B044E7">
        <w:rPr>
          <w:rFonts w:eastAsia="Times New Roman" w:cs="Helvetica"/>
        </w:rPr>
        <w:t>Encouraging and promoting participation in the service by all cultural groups is an excellent way to promote understanding, acceptance, compassion and tolerance, a</w:t>
      </w:r>
      <w:r w:rsidR="008A39B5">
        <w:rPr>
          <w:rFonts w:eastAsia="Times New Roman" w:cs="Helvetica"/>
        </w:rPr>
        <w:t xml:space="preserve">nd build stronger communities. </w:t>
      </w:r>
    </w:p>
    <w:p w:rsidR="00BB57F2" w:rsidRPr="00B044E7" w:rsidRDefault="00BB57F2" w:rsidP="00C153FA">
      <w:pPr>
        <w:pStyle w:val="BoldBulTight0"/>
      </w:pPr>
      <w:r w:rsidRPr="00B044E7">
        <w:t>Educators can promote activities within the service to encourage and promote participation by all cultu</w:t>
      </w:r>
      <w:r w:rsidR="00893D96">
        <w:t>ral groups:</w:t>
      </w:r>
    </w:p>
    <w:tbl>
      <w:tblPr>
        <w:tblStyle w:val="TableGrid"/>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4620"/>
        <w:gridCol w:w="4620"/>
      </w:tblGrid>
      <w:tr w:rsidR="00BB57F2" w:rsidRPr="00B044E7" w:rsidTr="008A39B5">
        <w:trPr>
          <w:trHeight w:val="431"/>
        </w:trPr>
        <w:tc>
          <w:tcPr>
            <w:tcW w:w="4620" w:type="dxa"/>
            <w:shd w:val="clear" w:color="auto" w:fill="E5B8B7" w:themeFill="accent2" w:themeFillTint="66"/>
            <w:vAlign w:val="center"/>
          </w:tcPr>
          <w:p w:rsidR="00BB57F2" w:rsidRPr="008A39B5" w:rsidRDefault="00BB57F2" w:rsidP="00C153FA">
            <w:pPr>
              <w:spacing w:before="120" w:after="120" w:line="240" w:lineRule="auto"/>
              <w:jc w:val="center"/>
              <w:rPr>
                <w:rFonts w:eastAsia="Times New Roman" w:cs="Helvetica"/>
                <w:b/>
                <w:color w:val="000000" w:themeColor="text1"/>
              </w:rPr>
            </w:pPr>
            <w:r w:rsidRPr="008A39B5">
              <w:rPr>
                <w:rFonts w:eastAsia="Times New Roman" w:cs="Helvetica"/>
                <w:b/>
                <w:color w:val="000000" w:themeColor="text1"/>
              </w:rPr>
              <w:t>In the centre</w:t>
            </w:r>
          </w:p>
        </w:tc>
        <w:tc>
          <w:tcPr>
            <w:tcW w:w="4620" w:type="dxa"/>
            <w:shd w:val="clear" w:color="auto" w:fill="E5B8B7" w:themeFill="accent2" w:themeFillTint="66"/>
            <w:vAlign w:val="center"/>
          </w:tcPr>
          <w:p w:rsidR="00BB57F2" w:rsidRPr="008A39B5" w:rsidRDefault="00BB57F2" w:rsidP="00C153FA">
            <w:pPr>
              <w:spacing w:before="120" w:after="120" w:line="240" w:lineRule="auto"/>
              <w:jc w:val="center"/>
              <w:rPr>
                <w:rFonts w:eastAsia="Times New Roman" w:cs="Helvetica"/>
                <w:b/>
                <w:color w:val="000000" w:themeColor="text1"/>
              </w:rPr>
            </w:pPr>
            <w:r w:rsidRPr="008A39B5">
              <w:rPr>
                <w:rFonts w:eastAsia="Times New Roman" w:cs="Helvetica"/>
                <w:b/>
                <w:color w:val="000000" w:themeColor="text1"/>
              </w:rPr>
              <w:t>In the classroom</w:t>
            </w:r>
          </w:p>
        </w:tc>
      </w:tr>
      <w:tr w:rsidR="00BB57F2" w:rsidRPr="00B044E7" w:rsidTr="008A39B5">
        <w:trPr>
          <w:trHeight w:val="3860"/>
        </w:trPr>
        <w:tc>
          <w:tcPr>
            <w:tcW w:w="4620" w:type="dxa"/>
            <w:vAlign w:val="center"/>
          </w:tcPr>
          <w:p w:rsidR="008A39B5" w:rsidRDefault="008A39B5" w:rsidP="00C153FA">
            <w:pPr>
              <w:pStyle w:val="ListParagraph"/>
              <w:spacing w:before="120" w:after="120" w:line="240" w:lineRule="auto"/>
              <w:ind w:left="360"/>
              <w:rPr>
                <w:rFonts w:eastAsia="Times New Roman" w:cs="Helvetica"/>
              </w:rPr>
            </w:pPr>
          </w:p>
          <w:p w:rsidR="00BB57F2" w:rsidRPr="00B044E7" w:rsidRDefault="00BB57F2" w:rsidP="00C153FA">
            <w:pPr>
              <w:pStyle w:val="ListParagraph"/>
              <w:numPr>
                <w:ilvl w:val="0"/>
                <w:numId w:val="27"/>
              </w:numPr>
              <w:spacing w:before="120" w:after="120" w:line="240" w:lineRule="auto"/>
              <w:rPr>
                <w:rFonts w:eastAsia="Times New Roman" w:cs="Helvetica"/>
              </w:rPr>
            </w:pPr>
            <w:r w:rsidRPr="00B044E7">
              <w:rPr>
                <w:rFonts w:eastAsia="Times New Roman" w:cs="Helvetica"/>
              </w:rPr>
              <w:t>Ensure that books, pictures, posters, and materials etc., reflect a range of cultures</w:t>
            </w:r>
          </w:p>
          <w:p w:rsidR="00BB57F2" w:rsidRPr="00B044E7" w:rsidRDefault="00BB57F2" w:rsidP="00C153FA">
            <w:pPr>
              <w:pStyle w:val="ListParagraph"/>
              <w:numPr>
                <w:ilvl w:val="0"/>
                <w:numId w:val="27"/>
              </w:numPr>
              <w:spacing w:before="120" w:after="120" w:line="240" w:lineRule="auto"/>
              <w:rPr>
                <w:rFonts w:eastAsia="Times New Roman" w:cs="Helvetica"/>
              </w:rPr>
            </w:pPr>
            <w:r w:rsidRPr="00B044E7">
              <w:rPr>
                <w:rFonts w:eastAsia="Times New Roman" w:cs="Helvetica"/>
              </w:rPr>
              <w:t>Ensure that images depict the ‘everyday’ and not stereotypical situations</w:t>
            </w:r>
          </w:p>
          <w:p w:rsidR="00BB57F2" w:rsidRPr="00B044E7" w:rsidRDefault="00BB57F2" w:rsidP="00C153FA">
            <w:pPr>
              <w:pStyle w:val="ListParagraph"/>
              <w:numPr>
                <w:ilvl w:val="0"/>
                <w:numId w:val="27"/>
              </w:numPr>
              <w:spacing w:before="120" w:after="120" w:line="240" w:lineRule="auto"/>
              <w:rPr>
                <w:rFonts w:eastAsia="Times New Roman" w:cs="Helvetica"/>
              </w:rPr>
            </w:pPr>
            <w:r w:rsidRPr="00B044E7">
              <w:rPr>
                <w:rFonts w:eastAsia="Times New Roman" w:cs="Helvetica"/>
              </w:rPr>
              <w:t>Ensure dress up clothes include styles of dress from around the world</w:t>
            </w:r>
          </w:p>
          <w:p w:rsidR="00BB57F2" w:rsidRPr="00B044E7" w:rsidRDefault="00BB57F2" w:rsidP="00C153FA">
            <w:pPr>
              <w:pStyle w:val="ListParagraph"/>
              <w:numPr>
                <w:ilvl w:val="0"/>
                <w:numId w:val="27"/>
              </w:numPr>
              <w:spacing w:before="120" w:after="120" w:line="240" w:lineRule="auto"/>
              <w:rPr>
                <w:rFonts w:eastAsia="Times New Roman" w:cs="Helvetica"/>
              </w:rPr>
            </w:pPr>
            <w:r w:rsidRPr="00B044E7">
              <w:rPr>
                <w:rFonts w:eastAsia="Times New Roman" w:cs="Helvetica"/>
              </w:rPr>
              <w:t>Ensure art materials can represent a variety of skin colours</w:t>
            </w:r>
          </w:p>
          <w:p w:rsidR="00BB57F2" w:rsidRPr="00B044E7" w:rsidRDefault="00BB57F2" w:rsidP="00C153FA">
            <w:pPr>
              <w:pStyle w:val="ListParagraph"/>
              <w:numPr>
                <w:ilvl w:val="0"/>
                <w:numId w:val="27"/>
              </w:numPr>
              <w:spacing w:before="120" w:after="120" w:line="240" w:lineRule="auto"/>
              <w:rPr>
                <w:rFonts w:eastAsia="Times New Roman" w:cs="Helvetica"/>
              </w:rPr>
            </w:pPr>
            <w:r w:rsidRPr="00B044E7">
              <w:rPr>
                <w:rFonts w:eastAsia="Times New Roman" w:cs="Helvetica"/>
              </w:rPr>
              <w:t xml:space="preserve">Ensure a range of world music is available </w:t>
            </w:r>
          </w:p>
          <w:p w:rsidR="00BB57F2" w:rsidRPr="00B044E7" w:rsidRDefault="00BB57F2" w:rsidP="00C153FA">
            <w:pPr>
              <w:pStyle w:val="ListParagraph"/>
              <w:numPr>
                <w:ilvl w:val="0"/>
                <w:numId w:val="27"/>
              </w:numPr>
              <w:spacing w:before="120" w:after="120" w:line="240" w:lineRule="auto"/>
              <w:rPr>
                <w:rFonts w:eastAsia="Times New Roman" w:cs="Helvetica"/>
              </w:rPr>
            </w:pPr>
            <w:r w:rsidRPr="00B044E7">
              <w:rPr>
                <w:rFonts w:eastAsia="Times New Roman" w:cs="Helvetica"/>
              </w:rPr>
              <w:t>Ensure all paperwork is provided in the appropriate language or provide access to an interpreter</w:t>
            </w:r>
          </w:p>
        </w:tc>
        <w:tc>
          <w:tcPr>
            <w:tcW w:w="4620" w:type="dxa"/>
            <w:vAlign w:val="center"/>
          </w:tcPr>
          <w:p w:rsidR="00BB57F2" w:rsidRPr="00B044E7" w:rsidRDefault="00BB57F2" w:rsidP="00C153FA">
            <w:pPr>
              <w:pStyle w:val="ListParagraph"/>
              <w:numPr>
                <w:ilvl w:val="0"/>
                <w:numId w:val="27"/>
              </w:numPr>
              <w:spacing w:before="120" w:after="120" w:line="240" w:lineRule="auto"/>
              <w:rPr>
                <w:rFonts w:eastAsia="Times New Roman" w:cs="Helvetica"/>
              </w:rPr>
            </w:pPr>
            <w:r w:rsidRPr="00B044E7">
              <w:rPr>
                <w:rFonts w:eastAsia="Times New Roman" w:cs="Helvetica"/>
              </w:rPr>
              <w:t>Lead lessons or themed units on different cultural aspects</w:t>
            </w:r>
          </w:p>
          <w:p w:rsidR="00BB57F2" w:rsidRPr="00B044E7" w:rsidRDefault="00BB57F2" w:rsidP="00C153FA">
            <w:pPr>
              <w:pStyle w:val="ListParagraph"/>
              <w:numPr>
                <w:ilvl w:val="0"/>
                <w:numId w:val="27"/>
              </w:numPr>
              <w:spacing w:before="120" w:after="120" w:line="240" w:lineRule="auto"/>
              <w:rPr>
                <w:rFonts w:eastAsia="Times New Roman" w:cs="Helvetica"/>
              </w:rPr>
            </w:pPr>
            <w:r w:rsidRPr="00B044E7">
              <w:rPr>
                <w:rFonts w:eastAsia="Times New Roman" w:cs="Helvetica"/>
              </w:rPr>
              <w:t>Find crafts that are unique to different cultures</w:t>
            </w:r>
          </w:p>
          <w:p w:rsidR="00BB57F2" w:rsidRPr="00B044E7" w:rsidRDefault="00BB57F2" w:rsidP="00C153FA">
            <w:pPr>
              <w:pStyle w:val="ListParagraph"/>
              <w:numPr>
                <w:ilvl w:val="0"/>
                <w:numId w:val="27"/>
              </w:numPr>
              <w:spacing w:before="120" w:after="120" w:line="240" w:lineRule="auto"/>
              <w:rPr>
                <w:rFonts w:eastAsia="Times New Roman" w:cs="Helvetica"/>
              </w:rPr>
            </w:pPr>
            <w:r w:rsidRPr="00B044E7">
              <w:rPr>
                <w:rFonts w:eastAsia="Times New Roman" w:cs="Helvetica"/>
              </w:rPr>
              <w:t xml:space="preserve">Ask families to bring in items from their culture to talk about </w:t>
            </w:r>
          </w:p>
          <w:p w:rsidR="00BB57F2" w:rsidRPr="00B044E7" w:rsidRDefault="00BB57F2" w:rsidP="00C153FA">
            <w:pPr>
              <w:pStyle w:val="ListParagraph"/>
              <w:numPr>
                <w:ilvl w:val="0"/>
                <w:numId w:val="27"/>
              </w:numPr>
              <w:spacing w:before="120" w:after="120" w:line="240" w:lineRule="auto"/>
              <w:rPr>
                <w:rFonts w:eastAsia="Times New Roman" w:cs="Helvetica"/>
              </w:rPr>
            </w:pPr>
            <w:r w:rsidRPr="00B044E7">
              <w:rPr>
                <w:rFonts w:eastAsia="Times New Roman" w:cs="Helvetica"/>
              </w:rPr>
              <w:t>Post photographs of the families in the room</w:t>
            </w:r>
          </w:p>
          <w:p w:rsidR="00BB57F2" w:rsidRPr="00B044E7" w:rsidRDefault="00BB57F2" w:rsidP="00C153FA">
            <w:pPr>
              <w:pStyle w:val="ListParagraph"/>
              <w:numPr>
                <w:ilvl w:val="0"/>
                <w:numId w:val="27"/>
              </w:numPr>
              <w:spacing w:before="120" w:after="120" w:line="240" w:lineRule="auto"/>
              <w:rPr>
                <w:rFonts w:eastAsia="Times New Roman" w:cs="Helvetica"/>
              </w:rPr>
            </w:pPr>
            <w:r w:rsidRPr="00B044E7">
              <w:rPr>
                <w:rFonts w:eastAsia="Times New Roman" w:cs="Helvetica"/>
              </w:rPr>
              <w:t>Invite people to visit the room and talk about their culture</w:t>
            </w:r>
          </w:p>
          <w:p w:rsidR="00BB57F2" w:rsidRPr="00B044E7" w:rsidRDefault="00BB57F2" w:rsidP="00C153FA">
            <w:pPr>
              <w:pStyle w:val="ListParagraph"/>
              <w:numPr>
                <w:ilvl w:val="0"/>
                <w:numId w:val="27"/>
              </w:numPr>
              <w:spacing w:before="120" w:after="120" w:line="240" w:lineRule="auto"/>
              <w:rPr>
                <w:rFonts w:eastAsia="Times New Roman" w:cs="Helvetica"/>
              </w:rPr>
            </w:pPr>
            <w:r w:rsidRPr="00B044E7">
              <w:rPr>
                <w:rFonts w:eastAsia="Times New Roman" w:cs="Helvetica"/>
              </w:rPr>
              <w:t>Cook foods from different cultures (especially those represented in your room)</w:t>
            </w:r>
          </w:p>
        </w:tc>
      </w:tr>
    </w:tbl>
    <w:p w:rsidR="00BB57F2" w:rsidRPr="00B044E7" w:rsidRDefault="00BB57F2" w:rsidP="00BB57F2">
      <w:pPr>
        <w:contextualSpacing/>
        <w:rPr>
          <w:rFonts w:eastAsia="Times New Roman" w:cs="Helvetica"/>
        </w:rPr>
      </w:pPr>
      <w:r w:rsidRPr="00B044E7">
        <w:rPr>
          <w:rFonts w:eastAsia="Times New Roman" w:cs="Helvetica"/>
        </w:rPr>
        <w:t>   </w:t>
      </w:r>
    </w:p>
    <w:tbl>
      <w:tblPr>
        <w:tblStyle w:val="TableGrid"/>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insideH w:val="none" w:sz="0" w:space="0" w:color="auto"/>
          <w:insideV w:val="none" w:sz="0" w:space="0" w:color="auto"/>
        </w:tblBorders>
        <w:tblLook w:val="04A0" w:firstRow="1" w:lastRow="0" w:firstColumn="1" w:lastColumn="0" w:noHBand="0" w:noVBand="1"/>
      </w:tblPr>
      <w:tblGrid>
        <w:gridCol w:w="9240"/>
      </w:tblGrid>
      <w:tr w:rsidR="00BB57F2" w:rsidRPr="00B044E7" w:rsidTr="00474440">
        <w:trPr>
          <w:trHeight w:val="1140"/>
        </w:trPr>
        <w:tc>
          <w:tcPr>
            <w:tcW w:w="9240" w:type="dxa"/>
            <w:vAlign w:val="center"/>
          </w:tcPr>
          <w:p w:rsidR="00BB57F2" w:rsidRPr="00B044E7" w:rsidRDefault="00BB57F2" w:rsidP="00474440">
            <w:pPr>
              <w:jc w:val="center"/>
              <w:rPr>
                <w:rFonts w:eastAsia="Times New Roman" w:cs="Helvetica"/>
              </w:rPr>
            </w:pPr>
            <w:r w:rsidRPr="00B044E7">
              <w:rPr>
                <w:rFonts w:eastAsia="Times New Roman" w:cs="Helvetica"/>
              </w:rPr>
              <w:t>When inviting people to speak to the group, or lead a lesson, give them a time frame; remind them that children have short attention spans. Encourage guests to bring in props to share with the children.</w:t>
            </w:r>
          </w:p>
        </w:tc>
      </w:tr>
    </w:tbl>
    <w:p w:rsidR="00BB57F2" w:rsidRPr="00B044E7" w:rsidRDefault="00BB57F2" w:rsidP="00BB57F2">
      <w:pPr>
        <w:contextualSpacing/>
        <w:rPr>
          <w:rFonts w:eastAsia="Times New Roman" w:cs="Helvetica"/>
        </w:rPr>
      </w:pPr>
    </w:p>
    <w:p w:rsidR="00BB57F2" w:rsidRDefault="00BB57F2" w:rsidP="00893D96">
      <w:r w:rsidRPr="00B044E7">
        <w:t>Like all things in early childhood education, promoting participation takes planning. Plan events and activities ahead of time so you know you are covering pertinent issues within your community.</w:t>
      </w:r>
    </w:p>
    <w:p w:rsidR="00C153FA" w:rsidRPr="00B044E7" w:rsidRDefault="00C153FA" w:rsidP="00C153FA">
      <w:pPr>
        <w:pStyle w:val="BoldBulTight0"/>
      </w:pPr>
      <w:r>
        <w:t>For example:</w:t>
      </w:r>
    </w:p>
    <w:p w:rsidR="00BB57F2" w:rsidRPr="00B044E7" w:rsidRDefault="00BB57F2" w:rsidP="00893D96">
      <w:pPr>
        <w:pStyle w:val="Bullets"/>
      </w:pPr>
      <w:r w:rsidRPr="00B044E7">
        <w:t>Post signup sheets for people in the community to participate in events, e.g., parents may sign up to bring in different kinds of foods</w:t>
      </w:r>
    </w:p>
    <w:p w:rsidR="00BB57F2" w:rsidRPr="00B044E7" w:rsidRDefault="00BB57F2" w:rsidP="00893D96">
      <w:pPr>
        <w:pStyle w:val="Bullets"/>
      </w:pPr>
      <w:r w:rsidRPr="00B044E7">
        <w:lastRenderedPageBreak/>
        <w:t>Post a wish lists of items you would like to bring in to share with the children as a conversation starter about cultures</w:t>
      </w:r>
    </w:p>
    <w:p w:rsidR="00BB57F2" w:rsidRPr="00B044E7" w:rsidRDefault="00BB57F2" w:rsidP="00893D96">
      <w:pPr>
        <w:pStyle w:val="Bullets"/>
      </w:pPr>
      <w:r w:rsidRPr="00B044E7">
        <w:t>Invite parents with diverse backgrounds to share their stories</w:t>
      </w:r>
    </w:p>
    <w:p w:rsidR="00BB57F2" w:rsidRPr="00B044E7" w:rsidRDefault="00BB57F2" w:rsidP="00893D96">
      <w:pPr>
        <w:pStyle w:val="Bullets"/>
      </w:pPr>
      <w:r w:rsidRPr="00B044E7">
        <w:t>Borrow a range of books from the library; rotate them periodically</w:t>
      </w:r>
    </w:p>
    <w:p w:rsidR="00BB57F2" w:rsidRPr="00B044E7" w:rsidRDefault="00BB57F2" w:rsidP="00893D96">
      <w:pPr>
        <w:pStyle w:val="Bullets"/>
      </w:pPr>
      <w:r w:rsidRPr="00B044E7">
        <w:t>Talk to families, including grandparents about customs and traditions to build them into the learning community</w:t>
      </w:r>
    </w:p>
    <w:p w:rsidR="00BB57F2" w:rsidRPr="00B044E7" w:rsidRDefault="00BB57F2" w:rsidP="00893D96">
      <w:pPr>
        <w:pStyle w:val="Bullets"/>
      </w:pPr>
      <w:r w:rsidRPr="00B044E7">
        <w:t>Consult with community groups about activities and events you can incorporate into your program</w:t>
      </w:r>
    </w:p>
    <w:p w:rsidR="00BB57F2" w:rsidRPr="00B044E7" w:rsidRDefault="00BB57F2" w:rsidP="00893D96">
      <w:pPr>
        <w:pStyle w:val="Bullets"/>
      </w:pPr>
      <w:r w:rsidRPr="00B044E7">
        <w:t xml:space="preserve">Do your own research about cultures in your area </w:t>
      </w:r>
    </w:p>
    <w:p w:rsidR="00BB57F2" w:rsidRPr="00B044E7" w:rsidRDefault="00893D96" w:rsidP="00893D96">
      <w:pPr>
        <w:pStyle w:val="Bullets"/>
      </w:pPr>
      <w:r>
        <w:t>Be creative</w:t>
      </w:r>
      <w:r w:rsidR="00C153FA">
        <w:t>.</w:t>
      </w:r>
    </w:p>
    <w:p w:rsidR="00BB57F2" w:rsidRPr="00C153FA" w:rsidRDefault="00BB57F2" w:rsidP="00C153FA">
      <w:pPr>
        <w:pStyle w:val="BoldBulTight0"/>
        <w:rPr>
          <w:u w:val="single"/>
        </w:rPr>
      </w:pPr>
      <w:r w:rsidRPr="00C153FA">
        <w:rPr>
          <w:u w:val="single"/>
        </w:rPr>
        <w:t xml:space="preserve">National Quality Standards </w:t>
      </w:r>
    </w:p>
    <w:p w:rsidR="00BB57F2" w:rsidRPr="00C153FA" w:rsidRDefault="00BB57F2" w:rsidP="00C153FA">
      <w:pPr>
        <w:pStyle w:val="BoldBulTight0"/>
      </w:pPr>
      <w:r w:rsidRPr="00C153FA">
        <w:t>Quality Area and Standards included in this section:</w:t>
      </w:r>
    </w:p>
    <w:p w:rsidR="00BB57F2" w:rsidRPr="00B044E7" w:rsidRDefault="00BB57F2" w:rsidP="00BB57F2">
      <w:r w:rsidRPr="00B044E7">
        <w:rPr>
          <w:noProof/>
          <w:lang w:val="en-GB" w:eastAsia="en-GB"/>
        </w:rPr>
        <w:drawing>
          <wp:inline distT="0" distB="0" distL="0" distR="0" wp14:anchorId="5AD7BF9E" wp14:editId="21DEF81A">
            <wp:extent cx="5715000" cy="4800600"/>
            <wp:effectExtent l="38100" t="38100" r="95250" b="76200"/>
            <wp:docPr id="67" name="Diagram 6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7" r:lo="rId118" r:qs="rId119" r:cs="rId120"/>
              </a:graphicData>
            </a:graphic>
          </wp:inline>
        </w:drawing>
      </w:r>
    </w:p>
    <w:p w:rsidR="002068D6" w:rsidRDefault="002068D6">
      <w:pPr>
        <w:spacing w:after="0" w:line="240" w:lineRule="auto"/>
        <w:rPr>
          <w:b/>
        </w:rPr>
      </w:pPr>
      <w:r>
        <w:rPr>
          <w:b/>
        </w:rPr>
        <w:br w:type="page"/>
      </w:r>
    </w:p>
    <w:p w:rsidR="00BB57F2" w:rsidRPr="00C153FA" w:rsidRDefault="00BB57F2" w:rsidP="00C153FA">
      <w:pPr>
        <w:pStyle w:val="BoldBulTight0"/>
        <w:rPr>
          <w:u w:val="single"/>
        </w:rPr>
      </w:pPr>
      <w:r w:rsidRPr="00C153FA">
        <w:rPr>
          <w:u w:val="single"/>
        </w:rPr>
        <w:lastRenderedPageBreak/>
        <w:t xml:space="preserve">The Early Years Learning Framework </w:t>
      </w:r>
    </w:p>
    <w:p w:rsidR="00BB57F2" w:rsidRPr="00C153FA" w:rsidRDefault="00BB57F2" w:rsidP="00C153FA">
      <w:pPr>
        <w:pStyle w:val="BoldBulTight0"/>
      </w:pPr>
      <w:r w:rsidRPr="00C153FA">
        <w:t>The principles, practices and out</w:t>
      </w:r>
      <w:r w:rsidR="0002440C" w:rsidRPr="00C153FA">
        <w:t>comes included in this section:</w:t>
      </w:r>
    </w:p>
    <w:p w:rsidR="00BB57F2" w:rsidRPr="00B044E7" w:rsidRDefault="00BB57F2" w:rsidP="00BB57F2">
      <w:r w:rsidRPr="00B044E7">
        <w:rPr>
          <w:noProof/>
          <w:lang w:val="en-GB" w:eastAsia="en-GB"/>
        </w:rPr>
        <w:drawing>
          <wp:inline distT="0" distB="0" distL="0" distR="0" wp14:anchorId="01E0BFE9" wp14:editId="262F058B">
            <wp:extent cx="5715000" cy="2159000"/>
            <wp:effectExtent l="57150" t="57150" r="95250" b="127000"/>
            <wp:docPr id="68" name="Diagram 6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2" r:lo="rId123" r:qs="rId124" r:cs="rId125"/>
              </a:graphicData>
            </a:graphic>
          </wp:inline>
        </w:drawing>
      </w:r>
    </w:p>
    <w:p w:rsidR="00BB57F2" w:rsidRPr="00B044E7" w:rsidRDefault="00BB57F2" w:rsidP="00BB57F2"/>
    <w:p w:rsidR="00BB57F2" w:rsidRPr="00B044E7" w:rsidRDefault="00BB57F2" w:rsidP="00BB57F2"/>
    <w:p w:rsidR="00BB57F2" w:rsidRPr="002068D6" w:rsidRDefault="00BB57F2" w:rsidP="002068D6">
      <w:pPr>
        <w:pStyle w:val="Heading3"/>
      </w:pPr>
      <w:r w:rsidRPr="00B044E7">
        <w:br w:type="column"/>
      </w:r>
      <w:bookmarkStart w:id="73" w:name="_Toc450403602"/>
      <w:r w:rsidR="00B17326">
        <w:lastRenderedPageBreak/>
        <w:t>Learning Task</w:t>
      </w:r>
      <w:r w:rsidRPr="00B044E7">
        <w:t xml:space="preserve"> Eleven</w:t>
      </w:r>
      <w:bookmarkEnd w:id="73"/>
    </w:p>
    <w:p w:rsidR="00BB57F2" w:rsidRPr="003F795C" w:rsidRDefault="00BB57F2" w:rsidP="00BC00A3">
      <w:r>
        <w:t>List the ways e</w:t>
      </w:r>
      <w:r w:rsidRPr="003F795C">
        <w:t>ducators can promote activities within the service to encourage and promote participation by all cultural groups</w:t>
      </w:r>
      <w:r>
        <w:t>.</w:t>
      </w:r>
    </w:p>
    <w:tbl>
      <w:tblPr>
        <w:tblStyle w:val="TableGrid"/>
        <w:tblW w:w="0" w:type="auto"/>
        <w:tblLook w:val="04A0" w:firstRow="1" w:lastRow="0" w:firstColumn="1" w:lastColumn="0" w:noHBand="0" w:noVBand="1"/>
      </w:tblPr>
      <w:tblGrid>
        <w:gridCol w:w="4620"/>
        <w:gridCol w:w="4620"/>
      </w:tblGrid>
      <w:tr w:rsidR="00BB57F2" w:rsidRPr="00B044E7" w:rsidTr="0002440C">
        <w:trPr>
          <w:trHeight w:val="431"/>
        </w:trPr>
        <w:tc>
          <w:tcPr>
            <w:tcW w:w="4620" w:type="dxa"/>
            <w:shd w:val="clear" w:color="auto" w:fill="E5B8B7" w:themeFill="accent2" w:themeFillTint="66"/>
            <w:vAlign w:val="center"/>
          </w:tcPr>
          <w:p w:rsidR="007F7ABD" w:rsidRPr="0002440C" w:rsidRDefault="00BB57F2" w:rsidP="00C153FA">
            <w:pPr>
              <w:spacing w:before="120" w:after="120" w:line="240" w:lineRule="auto"/>
              <w:jc w:val="center"/>
              <w:rPr>
                <w:rFonts w:eastAsia="Times New Roman" w:cs="Helvetica"/>
                <w:b/>
                <w:color w:val="000000" w:themeColor="text1"/>
              </w:rPr>
            </w:pPr>
            <w:r w:rsidRPr="0002440C">
              <w:rPr>
                <w:rFonts w:eastAsia="Times New Roman" w:cs="Helvetica"/>
                <w:b/>
                <w:color w:val="000000" w:themeColor="text1"/>
              </w:rPr>
              <w:t>In the centre</w:t>
            </w:r>
          </w:p>
        </w:tc>
        <w:tc>
          <w:tcPr>
            <w:tcW w:w="4620" w:type="dxa"/>
            <w:shd w:val="clear" w:color="auto" w:fill="E5B8B7" w:themeFill="accent2" w:themeFillTint="66"/>
            <w:vAlign w:val="center"/>
          </w:tcPr>
          <w:p w:rsidR="00BB57F2" w:rsidRPr="0002440C" w:rsidRDefault="00BB57F2" w:rsidP="00C153FA">
            <w:pPr>
              <w:spacing w:before="120" w:after="120" w:line="240" w:lineRule="auto"/>
              <w:jc w:val="center"/>
              <w:rPr>
                <w:rFonts w:eastAsia="Times New Roman" w:cs="Helvetica"/>
                <w:b/>
                <w:color w:val="000000" w:themeColor="text1"/>
              </w:rPr>
            </w:pPr>
            <w:r w:rsidRPr="0002440C">
              <w:rPr>
                <w:rFonts w:eastAsia="Times New Roman" w:cs="Helvetica"/>
                <w:b/>
                <w:color w:val="000000" w:themeColor="text1"/>
              </w:rPr>
              <w:t>In the classroom</w:t>
            </w:r>
          </w:p>
        </w:tc>
      </w:tr>
      <w:tr w:rsidR="00BB57F2" w:rsidRPr="00B044E7" w:rsidTr="00474440">
        <w:trPr>
          <w:trHeight w:val="3860"/>
        </w:trPr>
        <w:tc>
          <w:tcPr>
            <w:tcW w:w="4620" w:type="dxa"/>
            <w:vAlign w:val="center"/>
          </w:tcPr>
          <w:p w:rsidR="00BB57F2" w:rsidRDefault="00BB57F2" w:rsidP="00C153FA">
            <w:pPr>
              <w:pStyle w:val="ListParagraph"/>
              <w:numPr>
                <w:ilvl w:val="0"/>
                <w:numId w:val="27"/>
              </w:numPr>
              <w:spacing w:before="120" w:after="120" w:line="240" w:lineRule="auto"/>
              <w:rPr>
                <w:rFonts w:eastAsia="Times New Roman" w:cs="Helvetica"/>
              </w:rPr>
            </w:pPr>
          </w:p>
          <w:p w:rsidR="00BB57F2" w:rsidRDefault="00BB57F2" w:rsidP="00C153FA">
            <w:pPr>
              <w:pStyle w:val="ListParagraph"/>
              <w:numPr>
                <w:ilvl w:val="0"/>
                <w:numId w:val="27"/>
              </w:numPr>
              <w:spacing w:before="120" w:after="120" w:line="240" w:lineRule="auto"/>
              <w:rPr>
                <w:rFonts w:eastAsia="Times New Roman" w:cs="Helvetica"/>
              </w:rPr>
            </w:pPr>
          </w:p>
          <w:p w:rsidR="00BB57F2" w:rsidRDefault="00BB57F2" w:rsidP="00C153FA">
            <w:pPr>
              <w:pStyle w:val="ListParagraph"/>
              <w:numPr>
                <w:ilvl w:val="0"/>
                <w:numId w:val="27"/>
              </w:numPr>
              <w:spacing w:before="120" w:after="120" w:line="240" w:lineRule="auto"/>
              <w:rPr>
                <w:rFonts w:eastAsia="Times New Roman" w:cs="Helvetica"/>
              </w:rPr>
            </w:pPr>
          </w:p>
          <w:p w:rsidR="00BB57F2" w:rsidRDefault="00BB57F2" w:rsidP="00C153FA">
            <w:pPr>
              <w:pStyle w:val="ListParagraph"/>
              <w:numPr>
                <w:ilvl w:val="0"/>
                <w:numId w:val="27"/>
              </w:numPr>
              <w:spacing w:before="120" w:after="120" w:line="240" w:lineRule="auto"/>
              <w:rPr>
                <w:rFonts w:eastAsia="Times New Roman" w:cs="Helvetica"/>
              </w:rPr>
            </w:pPr>
          </w:p>
          <w:p w:rsidR="00BB57F2" w:rsidRDefault="00BB57F2" w:rsidP="00C153FA">
            <w:pPr>
              <w:pStyle w:val="ListParagraph"/>
              <w:numPr>
                <w:ilvl w:val="0"/>
                <w:numId w:val="27"/>
              </w:numPr>
              <w:spacing w:before="120" w:after="120" w:line="240" w:lineRule="auto"/>
              <w:rPr>
                <w:rFonts w:eastAsia="Times New Roman" w:cs="Helvetica"/>
              </w:rPr>
            </w:pPr>
          </w:p>
          <w:p w:rsidR="00BB57F2" w:rsidRDefault="00BB57F2" w:rsidP="00C153FA">
            <w:pPr>
              <w:pStyle w:val="ListParagraph"/>
              <w:numPr>
                <w:ilvl w:val="0"/>
                <w:numId w:val="27"/>
              </w:numPr>
              <w:spacing w:before="120" w:after="120" w:line="240" w:lineRule="auto"/>
              <w:rPr>
                <w:rFonts w:eastAsia="Times New Roman" w:cs="Helvetica"/>
              </w:rPr>
            </w:pPr>
          </w:p>
          <w:p w:rsidR="00BB57F2" w:rsidRPr="003F795C" w:rsidRDefault="00BB57F2" w:rsidP="00C153FA">
            <w:pPr>
              <w:pStyle w:val="ListParagraph"/>
              <w:numPr>
                <w:ilvl w:val="0"/>
                <w:numId w:val="27"/>
              </w:numPr>
              <w:spacing w:before="120" w:after="120" w:line="240" w:lineRule="auto"/>
              <w:rPr>
                <w:rFonts w:eastAsia="Times New Roman" w:cs="Helvetica"/>
              </w:rPr>
            </w:pPr>
          </w:p>
        </w:tc>
        <w:tc>
          <w:tcPr>
            <w:tcW w:w="4620" w:type="dxa"/>
            <w:vAlign w:val="center"/>
          </w:tcPr>
          <w:p w:rsidR="00BB57F2" w:rsidRDefault="00BB57F2" w:rsidP="00C153FA">
            <w:pPr>
              <w:pStyle w:val="ListParagraph"/>
              <w:numPr>
                <w:ilvl w:val="0"/>
                <w:numId w:val="27"/>
              </w:numPr>
              <w:spacing w:before="120" w:after="120" w:line="240" w:lineRule="auto"/>
              <w:rPr>
                <w:rFonts w:eastAsia="Times New Roman" w:cs="Helvetica"/>
              </w:rPr>
            </w:pPr>
          </w:p>
          <w:p w:rsidR="00BB57F2" w:rsidRDefault="00BB57F2" w:rsidP="00C153FA">
            <w:pPr>
              <w:pStyle w:val="ListParagraph"/>
              <w:numPr>
                <w:ilvl w:val="0"/>
                <w:numId w:val="27"/>
              </w:numPr>
              <w:spacing w:before="120" w:after="120" w:line="240" w:lineRule="auto"/>
              <w:rPr>
                <w:rFonts w:eastAsia="Times New Roman" w:cs="Helvetica"/>
              </w:rPr>
            </w:pPr>
          </w:p>
          <w:p w:rsidR="00BB57F2" w:rsidRDefault="00BB57F2" w:rsidP="00C153FA">
            <w:pPr>
              <w:pStyle w:val="ListParagraph"/>
              <w:numPr>
                <w:ilvl w:val="0"/>
                <w:numId w:val="27"/>
              </w:numPr>
              <w:spacing w:before="120" w:after="120" w:line="240" w:lineRule="auto"/>
              <w:rPr>
                <w:rFonts w:eastAsia="Times New Roman" w:cs="Helvetica"/>
              </w:rPr>
            </w:pPr>
          </w:p>
          <w:p w:rsidR="00BB57F2" w:rsidRDefault="00BB57F2" w:rsidP="00C153FA">
            <w:pPr>
              <w:pStyle w:val="ListParagraph"/>
              <w:numPr>
                <w:ilvl w:val="0"/>
                <w:numId w:val="27"/>
              </w:numPr>
              <w:spacing w:before="120" w:after="120" w:line="240" w:lineRule="auto"/>
              <w:rPr>
                <w:rFonts w:eastAsia="Times New Roman" w:cs="Helvetica"/>
              </w:rPr>
            </w:pPr>
          </w:p>
          <w:p w:rsidR="00BB57F2" w:rsidRDefault="00BB57F2" w:rsidP="00C153FA">
            <w:pPr>
              <w:pStyle w:val="ListParagraph"/>
              <w:numPr>
                <w:ilvl w:val="0"/>
                <w:numId w:val="27"/>
              </w:numPr>
              <w:spacing w:before="120" w:after="120" w:line="240" w:lineRule="auto"/>
              <w:rPr>
                <w:rFonts w:eastAsia="Times New Roman" w:cs="Helvetica"/>
              </w:rPr>
            </w:pPr>
          </w:p>
          <w:p w:rsidR="00BB57F2" w:rsidRDefault="00BB57F2" w:rsidP="00C153FA">
            <w:pPr>
              <w:pStyle w:val="ListParagraph"/>
              <w:numPr>
                <w:ilvl w:val="0"/>
                <w:numId w:val="27"/>
              </w:numPr>
              <w:spacing w:before="120" w:after="120" w:line="240" w:lineRule="auto"/>
              <w:rPr>
                <w:rFonts w:eastAsia="Times New Roman" w:cs="Helvetica"/>
              </w:rPr>
            </w:pPr>
          </w:p>
          <w:p w:rsidR="00BB57F2" w:rsidRPr="00B044E7" w:rsidRDefault="00BB57F2" w:rsidP="00C153FA">
            <w:pPr>
              <w:pStyle w:val="ListParagraph"/>
              <w:numPr>
                <w:ilvl w:val="0"/>
                <w:numId w:val="27"/>
              </w:numPr>
              <w:spacing w:before="120" w:after="120" w:line="240" w:lineRule="auto"/>
              <w:rPr>
                <w:rFonts w:eastAsia="Times New Roman" w:cs="Helvetica"/>
              </w:rPr>
            </w:pPr>
          </w:p>
        </w:tc>
      </w:tr>
    </w:tbl>
    <w:p w:rsidR="00BB57F2" w:rsidRDefault="00BB57F2" w:rsidP="00BB57F2">
      <w:pPr>
        <w:pStyle w:val="Heading3"/>
      </w:pPr>
      <w:r w:rsidRPr="00B044E7">
        <w:rPr>
          <w:color w:val="000000" w:themeColor="text1"/>
          <w:sz w:val="28"/>
          <w:szCs w:val="28"/>
        </w:rPr>
        <w:br w:type="column"/>
      </w:r>
      <w:bookmarkStart w:id="74" w:name="_Toc450403603"/>
      <w:r w:rsidR="00B17326">
        <w:lastRenderedPageBreak/>
        <w:t>Activity</w:t>
      </w:r>
      <w:r>
        <w:t xml:space="preserve"> 4</w:t>
      </w:r>
      <w:r w:rsidR="00C153FA">
        <w:t>B</w:t>
      </w:r>
      <w:bookmarkEnd w:id="74"/>
    </w:p>
    <w:p w:rsidR="00BB57F2" w:rsidRDefault="00BB57F2" w:rsidP="00BB57F2">
      <w:r>
        <w:rPr>
          <w:noProof/>
          <w:lang w:val="en-GB" w:eastAsia="en-GB"/>
        </w:rPr>
        <w:drawing>
          <wp:anchor distT="0" distB="0" distL="114300" distR="114300" simplePos="0" relativeHeight="251719680" behindDoc="1" locked="0" layoutInCell="1" allowOverlap="1" wp14:anchorId="74F46C4E" wp14:editId="5FEBCFC4">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69" name="Picture 6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Fotolia_2204087_XS.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BB57F2" w:rsidRDefault="00BB57F2" w:rsidP="00BB57F2">
      <w:pPr>
        <w:pStyle w:val="Heading2"/>
      </w:pPr>
    </w:p>
    <w:p w:rsidR="00BB57F2" w:rsidRDefault="00BB57F2" w:rsidP="00BB57F2">
      <w:pPr>
        <w:pStyle w:val="Heading2"/>
      </w:pPr>
    </w:p>
    <w:p w:rsidR="00BC00A3" w:rsidRDefault="00BC00A3" w:rsidP="00BB57F2">
      <w:pPr>
        <w:pStyle w:val="Heading2"/>
      </w:pPr>
      <w:r>
        <w:br w:type="page"/>
      </w:r>
    </w:p>
    <w:p w:rsidR="00BB57F2" w:rsidRPr="00BB57F2" w:rsidRDefault="00BB57F2" w:rsidP="00BB57F2">
      <w:pPr>
        <w:pStyle w:val="Heading2"/>
      </w:pPr>
      <w:bookmarkStart w:id="75" w:name="_Toc450403604"/>
      <w:r w:rsidRPr="00BB57F2">
        <w:lastRenderedPageBreak/>
        <w:t>4.3 – Process information in a culturally sensitive way includ</w:t>
      </w:r>
      <w:r>
        <w:t xml:space="preserve">ing identification of how and </w:t>
      </w:r>
      <w:r w:rsidRPr="00BB57F2">
        <w:t>with whom information can be shared</w:t>
      </w:r>
      <w:bookmarkEnd w:id="75"/>
    </w:p>
    <w:p w:rsidR="00BF2629" w:rsidRDefault="00BF2629" w:rsidP="00BF2629">
      <w:pPr>
        <w:pStyle w:val="Heading3"/>
      </w:pPr>
      <w:bookmarkStart w:id="76" w:name="_Toc450403605"/>
      <w:r>
        <w:t>Processing information</w:t>
      </w:r>
      <w:bookmarkEnd w:id="76"/>
    </w:p>
    <w:p w:rsidR="00BB57F2" w:rsidRDefault="00BB57F2" w:rsidP="00BC00A3">
      <w:r>
        <w:t>Processing and providing information to families in a culturally sensitive way can prevent miscommunication or misuse of information pertaining to cultural differences within the community. This promotes a respectful and safe environment for t</w:t>
      </w:r>
      <w:r w:rsidR="00BC00A3">
        <w:t>he children and their families.</w:t>
      </w:r>
    </w:p>
    <w:p w:rsidR="00BB57F2" w:rsidRDefault="00BB57F2" w:rsidP="00C153FA">
      <w:pPr>
        <w:pStyle w:val="BoldBulTight0"/>
      </w:pPr>
      <w:r>
        <w:t>Educators must process all information relating to children in their care in a culturally sensitive way:</w:t>
      </w:r>
    </w:p>
    <w:p w:rsidR="00BB57F2" w:rsidRDefault="00BB57F2" w:rsidP="00BC00A3">
      <w:pPr>
        <w:pStyle w:val="Bullets"/>
      </w:pPr>
      <w:r>
        <w:t>Keep information regarding children confidential</w:t>
      </w:r>
      <w:r w:rsidR="00BF2629">
        <w:t>.</w:t>
      </w:r>
      <w:r>
        <w:t xml:space="preserve"> </w:t>
      </w:r>
    </w:p>
    <w:p w:rsidR="00BB57F2" w:rsidRDefault="00BB57F2" w:rsidP="00BC00A3">
      <w:pPr>
        <w:pStyle w:val="Bullets"/>
      </w:pPr>
      <w:r>
        <w:t>Be a good listener when talking with families - do not interrupt, use active listening</w:t>
      </w:r>
      <w:r w:rsidR="00BF2629">
        <w:t>.</w:t>
      </w:r>
    </w:p>
    <w:p w:rsidR="00BB57F2" w:rsidRDefault="00BB57F2" w:rsidP="00BC00A3">
      <w:pPr>
        <w:pStyle w:val="Bullets"/>
      </w:pPr>
      <w:r>
        <w:t>Be compassionate, and aware of personal biases you are trying to overcome when talking with families</w:t>
      </w:r>
      <w:r w:rsidR="00BF2629">
        <w:t>.</w:t>
      </w:r>
    </w:p>
    <w:p w:rsidR="00BB57F2" w:rsidRDefault="00BB57F2" w:rsidP="00BC00A3">
      <w:pPr>
        <w:pStyle w:val="Bullets"/>
      </w:pPr>
      <w:r>
        <w:t>Don’t talk about the children or their ch</w:t>
      </w:r>
      <w:r w:rsidR="00BF2629">
        <w:t>allenges in front of the child.</w:t>
      </w:r>
      <w:r>
        <w:t xml:space="preserve"> Make time to talk with parents without the children present if there is an issue that needs to be addressed.</w:t>
      </w:r>
    </w:p>
    <w:p w:rsidR="00BB57F2" w:rsidRDefault="00BB57F2" w:rsidP="00BC00A3">
      <w:pPr>
        <w:pStyle w:val="Bullets"/>
      </w:pPr>
      <w:r>
        <w:t xml:space="preserve">Be aware that communication styles vary across cultures; it is easy to misunderstand and be misunderstood.  </w:t>
      </w:r>
    </w:p>
    <w:p w:rsidR="00BB57F2" w:rsidRDefault="00BB57F2" w:rsidP="00BC00A3">
      <w:pPr>
        <w:pStyle w:val="Bullets"/>
      </w:pPr>
      <w:r>
        <w:t>Take the time to understand the various cultures represented in the community so you can better understand where they are coming from</w:t>
      </w:r>
      <w:r w:rsidR="00BF2629">
        <w:t>.</w:t>
      </w:r>
    </w:p>
    <w:p w:rsidR="00BB57F2" w:rsidRDefault="00BB57F2" w:rsidP="00BC00A3">
      <w:pPr>
        <w:pStyle w:val="Bullets"/>
      </w:pPr>
      <w:r>
        <w:t>Don’t compare children</w:t>
      </w:r>
      <w:r w:rsidR="00BF2629">
        <w:t>.</w:t>
      </w:r>
    </w:p>
    <w:p w:rsidR="00BB57F2" w:rsidRDefault="00BB57F2" w:rsidP="00BC00A3">
      <w:pPr>
        <w:pStyle w:val="Bullets"/>
      </w:pPr>
      <w:r>
        <w:t>Don’t be judgmental: keep an open mind</w:t>
      </w:r>
      <w:r w:rsidR="00BF2629">
        <w:t>.</w:t>
      </w:r>
    </w:p>
    <w:p w:rsidR="00BB57F2" w:rsidRDefault="00BB57F2" w:rsidP="00BC00A3">
      <w:pPr>
        <w:pStyle w:val="Bullets"/>
      </w:pPr>
      <w:r>
        <w:t>Be positive</w:t>
      </w:r>
      <w:r w:rsidR="00BF2629">
        <w:t>.</w:t>
      </w:r>
    </w:p>
    <w:p w:rsidR="00BB57F2" w:rsidRPr="00BC00A3" w:rsidRDefault="00BB57F2" w:rsidP="00BC00A3">
      <w:pPr>
        <w:rPr>
          <w:rFonts w:eastAsiaTheme="minorEastAsia" w:cstheme="minorBidi"/>
        </w:rPr>
      </w:pPr>
      <w:r>
        <w:t>There may be circumstances where you are required to p</w:t>
      </w:r>
      <w:r w:rsidR="00BF2629">
        <w:t>rovide information to families.</w:t>
      </w:r>
      <w:r>
        <w:t> This may include, referrals to community or multicultural services, housing services, Centrelink, counselling etc. Organising and providing support to families is part of a holistic approach to service delivery, which focuses on the child’s connectedness to their community.</w:t>
      </w:r>
    </w:p>
    <w:p w:rsidR="00BB57F2" w:rsidRDefault="009D14DA" w:rsidP="00C153FA">
      <w:pPr>
        <w:pStyle w:val="BoldBulTight0"/>
      </w:pPr>
      <w:r>
        <w:rPr>
          <w:noProof/>
          <w:lang w:val="en-GB" w:eastAsia="en-GB"/>
        </w:rPr>
        <w:drawing>
          <wp:anchor distT="0" distB="0" distL="114300" distR="114300" simplePos="0" relativeHeight="251764736" behindDoc="1" locked="0" layoutInCell="1" allowOverlap="1" wp14:anchorId="748E6D8A" wp14:editId="170D3116">
            <wp:simplePos x="0" y="0"/>
            <wp:positionH relativeFrom="column">
              <wp:posOffset>4076700</wp:posOffset>
            </wp:positionH>
            <wp:positionV relativeFrom="paragraph">
              <wp:posOffset>0</wp:posOffset>
            </wp:positionV>
            <wp:extent cx="1557655" cy="1781175"/>
            <wp:effectExtent l="0" t="0" r="0" b="0"/>
            <wp:wrapTight wrapText="bothSides">
              <wp:wrapPolygon edited="0">
                <wp:start x="0" y="0"/>
                <wp:lineTo x="0" y="21484"/>
                <wp:lineTo x="21397" y="21484"/>
                <wp:lineTo x="21397" y="0"/>
                <wp:lineTo x="0" y="0"/>
              </wp:wrapPolygon>
            </wp:wrapTight>
            <wp:docPr id="60" name="Picture 60" descr="C:\Users\Victoria\Desktop\My Work\ArtWork\red_check_mark_in_box_pc_800_wht_16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Victoria\Desktop\My Work\ArtWork\red_check_mark_in_box_pc_800_wht_1619.png"/>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1557655" cy="1781175"/>
                    </a:xfrm>
                    <a:prstGeom prst="rect">
                      <a:avLst/>
                    </a:prstGeom>
                    <a:noFill/>
                    <a:ln>
                      <a:noFill/>
                    </a:ln>
                  </pic:spPr>
                </pic:pic>
              </a:graphicData>
            </a:graphic>
            <wp14:sizeRelH relativeFrom="page">
              <wp14:pctWidth>0</wp14:pctWidth>
            </wp14:sizeRelH>
            <wp14:sizeRelV relativeFrom="page">
              <wp14:pctHeight>0</wp14:pctHeight>
            </wp14:sizeRelV>
          </wp:anchor>
        </w:drawing>
      </w:r>
      <w:r w:rsidR="00BB57F2">
        <w:t>Make sure the information you provide is:</w:t>
      </w:r>
    </w:p>
    <w:p w:rsidR="00BB57F2" w:rsidRDefault="00BB57F2" w:rsidP="00BC00A3">
      <w:pPr>
        <w:pStyle w:val="Bullets"/>
      </w:pPr>
      <w:r>
        <w:t>Culturally relevant</w:t>
      </w:r>
    </w:p>
    <w:p w:rsidR="00BB57F2" w:rsidRDefault="00BB57F2" w:rsidP="00BF2629">
      <w:pPr>
        <w:pStyle w:val="Bullets"/>
      </w:pPr>
      <w:r>
        <w:t>Correct</w:t>
      </w:r>
    </w:p>
    <w:p w:rsidR="00BB57F2" w:rsidRDefault="00BB57F2" w:rsidP="00BC00A3">
      <w:pPr>
        <w:pStyle w:val="Bullets"/>
      </w:pPr>
      <w:r>
        <w:t>Accessible</w:t>
      </w:r>
    </w:p>
    <w:p w:rsidR="00BB57F2" w:rsidRDefault="00BB57F2" w:rsidP="00BC00A3">
      <w:pPr>
        <w:pStyle w:val="Bullets"/>
      </w:pPr>
      <w:r>
        <w:t>Appropriate for the child/family</w:t>
      </w:r>
    </w:p>
    <w:p w:rsidR="00BB57F2" w:rsidRDefault="00BB57F2" w:rsidP="00BC00A3">
      <w:pPr>
        <w:pStyle w:val="Bullets"/>
      </w:pPr>
      <w:r>
        <w:t>Clear and meaningful</w:t>
      </w:r>
    </w:p>
    <w:p w:rsidR="00BB57F2" w:rsidRPr="00BC00A3" w:rsidRDefault="00BB57F2" w:rsidP="00BC00A3">
      <w:pPr>
        <w:pStyle w:val="Bullets"/>
      </w:pPr>
      <w:r>
        <w:t>Respectful and considerate of the child/family’s needs</w:t>
      </w:r>
      <w:r w:rsidR="00C153FA">
        <w:t>.</w:t>
      </w:r>
    </w:p>
    <w:tbl>
      <w:tblPr>
        <w:tblStyle w:val="TableGrid"/>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insideH w:val="none" w:sz="0" w:space="0" w:color="auto"/>
          <w:insideV w:val="none" w:sz="0" w:space="0" w:color="auto"/>
        </w:tblBorders>
        <w:tblLook w:val="04A0" w:firstRow="1" w:lastRow="0" w:firstColumn="1" w:lastColumn="0" w:noHBand="0" w:noVBand="1"/>
      </w:tblPr>
      <w:tblGrid>
        <w:gridCol w:w="9240"/>
      </w:tblGrid>
      <w:tr w:rsidR="00BB57F2" w:rsidTr="00BB57F2">
        <w:tc>
          <w:tcPr>
            <w:tcW w:w="9240" w:type="dxa"/>
            <w:tc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tcBorders>
            <w:vAlign w:val="center"/>
            <w:hideMark/>
          </w:tcPr>
          <w:p w:rsidR="00BB57F2" w:rsidRDefault="00BB57F2">
            <w:pPr>
              <w:pStyle w:val="BodyText"/>
              <w:spacing w:line="276" w:lineRule="auto"/>
              <w:jc w:val="center"/>
              <w:rPr>
                <w:rFonts w:ascii="Calibri" w:hAnsi="Calibri"/>
                <w:color w:val="000000" w:themeColor="text1"/>
                <w:sz w:val="22"/>
                <w:szCs w:val="28"/>
                <w:lang w:val="en-AU" w:eastAsia="en-US"/>
              </w:rPr>
            </w:pPr>
            <w:r>
              <w:rPr>
                <w:rFonts w:ascii="Calibri" w:hAnsi="Calibri" w:cs="Helvetica"/>
              </w:rPr>
              <w:lastRenderedPageBreak/>
              <w:t>  </w:t>
            </w:r>
            <w:r>
              <w:rPr>
                <w:rFonts w:ascii="Calibri" w:hAnsi="Calibri"/>
                <w:color w:val="000000" w:themeColor="text1"/>
                <w:sz w:val="22"/>
                <w:szCs w:val="28"/>
              </w:rPr>
              <w:t>Talk with your lead educator or nominated supervisor if you have any questions about the centre’s policy about providing information.</w:t>
            </w:r>
          </w:p>
        </w:tc>
      </w:tr>
    </w:tbl>
    <w:p w:rsidR="00BB57F2" w:rsidRDefault="00BB57F2" w:rsidP="00BB57F2">
      <w:pPr>
        <w:pStyle w:val="BodyText"/>
        <w:spacing w:line="276" w:lineRule="auto"/>
        <w:rPr>
          <w:rFonts w:ascii="Calibri" w:hAnsi="Calibri"/>
          <w:b/>
          <w:color w:val="C0504D" w:themeColor="accent2"/>
          <w:sz w:val="28"/>
          <w:szCs w:val="28"/>
          <w:lang w:val="en-AU" w:eastAsia="en-US"/>
        </w:rPr>
      </w:pPr>
    </w:p>
    <w:p w:rsidR="00BB57F2" w:rsidRPr="00C153FA" w:rsidRDefault="00BB57F2" w:rsidP="00C153FA">
      <w:pPr>
        <w:pStyle w:val="BoldBulTight0"/>
        <w:rPr>
          <w:u w:val="single"/>
        </w:rPr>
      </w:pPr>
      <w:r w:rsidRPr="00C153FA">
        <w:rPr>
          <w:u w:val="single"/>
        </w:rPr>
        <w:t xml:space="preserve">National Quality Standards </w:t>
      </w:r>
    </w:p>
    <w:p w:rsidR="00BB57F2" w:rsidRPr="00C153FA" w:rsidRDefault="00BB57F2" w:rsidP="00C153FA">
      <w:pPr>
        <w:pStyle w:val="BoldBulTight0"/>
      </w:pPr>
      <w:r w:rsidRPr="00C153FA">
        <w:t>Quality Area and Standards included in this section:</w:t>
      </w:r>
    </w:p>
    <w:p w:rsidR="00BB57F2" w:rsidRDefault="00BB57F2" w:rsidP="00BB57F2">
      <w:r>
        <w:rPr>
          <w:noProof/>
          <w:lang w:val="en-GB" w:eastAsia="en-GB"/>
        </w:rPr>
        <w:drawing>
          <wp:inline distT="0" distB="0" distL="0" distR="0" wp14:anchorId="7020C679" wp14:editId="346AF39D">
            <wp:extent cx="5734050" cy="2581275"/>
            <wp:effectExtent l="38100" t="0" r="95250" b="28575"/>
            <wp:docPr id="71" name="Diagram 7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8" r:lo="rId129" r:qs="rId130" r:cs="rId131"/>
              </a:graphicData>
            </a:graphic>
          </wp:inline>
        </w:drawing>
      </w:r>
    </w:p>
    <w:p w:rsidR="00BB57F2" w:rsidRPr="00C153FA" w:rsidRDefault="00BB57F2" w:rsidP="00C153FA">
      <w:pPr>
        <w:pStyle w:val="BoldBulTight0"/>
        <w:rPr>
          <w:u w:val="single"/>
        </w:rPr>
      </w:pPr>
      <w:r w:rsidRPr="00C153FA">
        <w:rPr>
          <w:u w:val="single"/>
        </w:rPr>
        <w:t xml:space="preserve">The Early Years Learning Framework </w:t>
      </w:r>
    </w:p>
    <w:p w:rsidR="00BB57F2" w:rsidRDefault="00BB57F2" w:rsidP="00C153FA">
      <w:pPr>
        <w:pStyle w:val="BoldBulTight0"/>
      </w:pPr>
      <w:r>
        <w:t>The principles, practices and out</w:t>
      </w:r>
      <w:r w:rsidR="00BC00A3">
        <w:t>comes included in this section:</w:t>
      </w:r>
    </w:p>
    <w:p w:rsidR="00BB57F2" w:rsidRDefault="00BB57F2" w:rsidP="00BB57F2">
      <w:r>
        <w:rPr>
          <w:noProof/>
          <w:lang w:val="en-GB" w:eastAsia="en-GB"/>
        </w:rPr>
        <w:drawing>
          <wp:inline distT="0" distB="0" distL="0" distR="0" wp14:anchorId="061097FE" wp14:editId="45A3A977">
            <wp:extent cx="5753100" cy="1704975"/>
            <wp:effectExtent l="57150" t="38100" r="95250" b="123825"/>
            <wp:docPr id="70" name="Diagram 7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3" r:lo="rId134" r:qs="rId135" r:cs="rId136"/>
              </a:graphicData>
            </a:graphic>
          </wp:inline>
        </w:drawing>
      </w:r>
    </w:p>
    <w:p w:rsidR="00BB57F2" w:rsidRDefault="00BB57F2" w:rsidP="00BB57F2"/>
    <w:p w:rsidR="00BB57F2" w:rsidRDefault="00BB57F2" w:rsidP="00BB57F2"/>
    <w:p w:rsidR="00BB57F2" w:rsidRPr="002068D6" w:rsidRDefault="00BB57F2" w:rsidP="002068D6">
      <w:pPr>
        <w:pStyle w:val="Heading3"/>
      </w:pPr>
      <w:r>
        <w:br w:type="column"/>
      </w:r>
      <w:bookmarkStart w:id="77" w:name="_Toc450403606"/>
      <w:r w:rsidR="00B17326">
        <w:lastRenderedPageBreak/>
        <w:t>Learning Task</w:t>
      </w:r>
      <w:r>
        <w:t xml:space="preserve"> Twelve</w:t>
      </w:r>
      <w:bookmarkEnd w:id="77"/>
    </w:p>
    <w:p w:rsidR="00BB57F2" w:rsidRDefault="00BB57F2" w:rsidP="00BC00A3">
      <w:r>
        <w:t>List 5 ways educators must process all information relating to children in their care in a culturally sensitive way.</w:t>
      </w:r>
    </w:p>
    <w:p w:rsidR="00BB57F2" w:rsidRDefault="00BB57F2" w:rsidP="00BB57F2">
      <w:pPr>
        <w:pStyle w:val="Heading2"/>
      </w:pPr>
    </w:p>
    <w:p w:rsidR="00BB57F2" w:rsidRDefault="00BB57F2" w:rsidP="00BB57F2">
      <w:pPr>
        <w:pStyle w:val="Heading2"/>
      </w:pPr>
      <w:r>
        <w:br w:type="page"/>
      </w:r>
    </w:p>
    <w:p w:rsidR="00BB57F2" w:rsidRDefault="00B17326" w:rsidP="00BB57F2">
      <w:pPr>
        <w:pStyle w:val="Heading3"/>
      </w:pPr>
      <w:bookmarkStart w:id="78" w:name="_Toc450403607"/>
      <w:r>
        <w:lastRenderedPageBreak/>
        <w:t>Activity</w:t>
      </w:r>
      <w:r w:rsidR="00BB57F2">
        <w:t xml:space="preserve"> 4</w:t>
      </w:r>
      <w:r w:rsidR="00C153FA">
        <w:t>C</w:t>
      </w:r>
      <w:bookmarkEnd w:id="78"/>
    </w:p>
    <w:p w:rsidR="00BB57F2" w:rsidRDefault="00BB57F2" w:rsidP="00BB57F2">
      <w:r>
        <w:rPr>
          <w:noProof/>
          <w:lang w:val="en-GB" w:eastAsia="en-GB"/>
        </w:rPr>
        <w:drawing>
          <wp:anchor distT="0" distB="0" distL="114300" distR="114300" simplePos="0" relativeHeight="251721728" behindDoc="1" locked="0" layoutInCell="1" allowOverlap="1" wp14:anchorId="32A90AEE" wp14:editId="1A1517FE">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72" name="Picture 72"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Fotolia_2204087_XS.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BB57F2" w:rsidRDefault="00BB57F2" w:rsidP="00BB57F2">
      <w:pPr>
        <w:pStyle w:val="Heading2"/>
      </w:pPr>
    </w:p>
    <w:p w:rsidR="00BB57F2" w:rsidRDefault="00BB57F2" w:rsidP="00BB57F2">
      <w:pPr>
        <w:pStyle w:val="Heading2"/>
      </w:pPr>
      <w:r>
        <w:br w:type="page"/>
      </w:r>
    </w:p>
    <w:p w:rsidR="00BB57F2" w:rsidRPr="00BB57F2" w:rsidRDefault="00BB57F2" w:rsidP="00BB57F2">
      <w:pPr>
        <w:pStyle w:val="Heading2"/>
      </w:pPr>
      <w:bookmarkStart w:id="79" w:name="_Toc450403608"/>
      <w:r>
        <w:lastRenderedPageBreak/>
        <w:t xml:space="preserve">4.4 – </w:t>
      </w:r>
      <w:r w:rsidRPr="00BB57F2">
        <w:t>Provide opportunities for all families to share their context and cultural knowledge</w:t>
      </w:r>
      <w:bookmarkEnd w:id="79"/>
    </w:p>
    <w:p w:rsidR="00BB57F2" w:rsidRPr="002068D6" w:rsidRDefault="002068D6" w:rsidP="00BB57F2">
      <w:pPr>
        <w:pStyle w:val="Heading2"/>
      </w:pPr>
      <w:bookmarkStart w:id="80" w:name="_Toc450403609"/>
      <w:r>
        <w:rPr>
          <w:noProof/>
          <w:lang w:val="en-GB" w:eastAsia="en-GB"/>
        </w:rPr>
        <w:drawing>
          <wp:anchor distT="0" distB="0" distL="114300" distR="114300" simplePos="0" relativeHeight="251765760" behindDoc="1" locked="0" layoutInCell="1" allowOverlap="1" wp14:anchorId="36462259" wp14:editId="3BA07737">
            <wp:simplePos x="0" y="0"/>
            <wp:positionH relativeFrom="column">
              <wp:posOffset>4010025</wp:posOffset>
            </wp:positionH>
            <wp:positionV relativeFrom="paragraph">
              <wp:posOffset>819785</wp:posOffset>
            </wp:positionV>
            <wp:extent cx="2124075" cy="1770380"/>
            <wp:effectExtent l="0" t="0" r="0" b="0"/>
            <wp:wrapTight wrapText="bothSides">
              <wp:wrapPolygon edited="0">
                <wp:start x="0" y="0"/>
                <wp:lineTo x="0" y="21383"/>
                <wp:lineTo x="21503" y="21383"/>
                <wp:lineTo x="21503" y="0"/>
                <wp:lineTo x="0" y="0"/>
              </wp:wrapPolygon>
            </wp:wrapTight>
            <wp:docPr id="61" name="Picture 61" descr="C:\Users\Victoria\Desktop\My Work\ArtWork\reading_to_childre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Users\Victoria\Desktop\My Work\ArtWork\reading_to_children_800_wht.png"/>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2124075" cy="1770380"/>
                    </a:xfrm>
                    <a:prstGeom prst="rect">
                      <a:avLst/>
                    </a:prstGeom>
                    <a:noFill/>
                    <a:ln>
                      <a:noFill/>
                    </a:ln>
                  </pic:spPr>
                </pic:pic>
              </a:graphicData>
            </a:graphic>
            <wp14:sizeRelH relativeFrom="page">
              <wp14:pctWidth>0</wp14:pctWidth>
            </wp14:sizeRelH>
            <wp14:sizeRelV relativeFrom="page">
              <wp14:pctHeight>0</wp14:pctHeight>
            </wp14:sizeRelV>
          </wp:anchor>
        </w:drawing>
      </w:r>
      <w:r w:rsidR="00BB57F2" w:rsidRPr="00BB57F2">
        <w:t>4.5</w:t>
      </w:r>
      <w:r w:rsidR="00BB57F2">
        <w:t xml:space="preserve"> – </w:t>
      </w:r>
      <w:r w:rsidR="00BB57F2" w:rsidRPr="00BB57F2">
        <w:t>Provide opportunities for children and families to</w:t>
      </w:r>
      <w:r w:rsidR="00BB57F2">
        <w:t xml:space="preserve"> enhance their experience of </w:t>
      </w:r>
      <w:r w:rsidR="00BB57F2" w:rsidRPr="00BB57F2">
        <w:t>cultural diversity</w:t>
      </w:r>
      <w:bookmarkEnd w:id="80"/>
    </w:p>
    <w:p w:rsidR="009D14DA" w:rsidRDefault="009D14DA" w:rsidP="009D14DA">
      <w:pPr>
        <w:pStyle w:val="Heading3"/>
      </w:pPr>
      <w:bookmarkStart w:id="81" w:name="_Toc450403610"/>
      <w:r>
        <w:t>Encouraging sharing of cultural knowledge</w:t>
      </w:r>
      <w:bookmarkEnd w:id="81"/>
    </w:p>
    <w:p w:rsidR="00BB57F2" w:rsidRDefault="00BB57F2" w:rsidP="00A469A6">
      <w:r>
        <w:t>Providing opportunities for children and families to share their cultural background enhances the experience of cultural diversity in other people. This promotes a sense of belonging and respect for diversity within the community thus making it stronger and more cohesive. The learning environment provides a rich foundation for lessons and community building opportunities that promotes tolerance, com</w:t>
      </w:r>
      <w:r w:rsidR="00A469A6">
        <w:t>passion and a love of learning.</w:t>
      </w:r>
    </w:p>
    <w:p w:rsidR="00BB57F2" w:rsidRDefault="00BB57F2" w:rsidP="00C153FA">
      <w:pPr>
        <w:pStyle w:val="BoldBulTight0"/>
      </w:pPr>
      <w:r>
        <w:t>Educators can provide the following opportunities for families to share their context and cultural knowledge:</w:t>
      </w:r>
    </w:p>
    <w:p w:rsidR="00BB57F2" w:rsidRDefault="00BB57F2" w:rsidP="00A469A6">
      <w:pPr>
        <w:pStyle w:val="Bullets"/>
      </w:pPr>
      <w:r>
        <w:t>Invite them in to share items, music, food, pictures, dress or stories about their cultures.</w:t>
      </w:r>
    </w:p>
    <w:p w:rsidR="00BB57F2" w:rsidRDefault="00BB57F2" w:rsidP="00A469A6">
      <w:pPr>
        <w:pStyle w:val="Bullets"/>
      </w:pPr>
      <w:r>
        <w:t>Invite them to share crafts or pastimes with children in a lesson format</w:t>
      </w:r>
      <w:r w:rsidR="00A469A6">
        <w:t>.</w:t>
      </w:r>
      <w:r>
        <w:t xml:space="preserve"> </w:t>
      </w:r>
    </w:p>
    <w:p w:rsidR="00BB57F2" w:rsidRDefault="00BB57F2" w:rsidP="009D14DA">
      <w:pPr>
        <w:pStyle w:val="Bullets"/>
      </w:pPr>
      <w:r>
        <w:t>At welcome nights ask each parent to answer a prepared question about themselves (this gives them an opportunity to share right off the bat)</w:t>
      </w:r>
      <w:r w:rsidR="00A469A6">
        <w:t>.</w:t>
      </w:r>
      <w:r w:rsidR="009D14DA" w:rsidRPr="009D14D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BB57F2" w:rsidRDefault="00BB57F2" w:rsidP="00A469A6">
      <w:pPr>
        <w:pStyle w:val="Bullets"/>
      </w:pPr>
      <w:r>
        <w:t>Ask the children to bring in items that depict their family culture</w:t>
      </w:r>
      <w:r w:rsidR="00A469A6">
        <w:t>.</w:t>
      </w:r>
    </w:p>
    <w:p w:rsidR="00BB57F2" w:rsidRDefault="00BB57F2" w:rsidP="00A469A6">
      <w:pPr>
        <w:pStyle w:val="Bullets"/>
      </w:pPr>
      <w:r>
        <w:t>Organise projects where they can get involved and share inf</w:t>
      </w:r>
      <w:r w:rsidR="00A469A6">
        <w:t>ormation (collages, murals, etc</w:t>
      </w:r>
      <w:r>
        <w:t>)</w:t>
      </w:r>
      <w:r w:rsidR="00A469A6">
        <w:t>.</w:t>
      </w:r>
    </w:p>
    <w:p w:rsidR="00BB57F2" w:rsidRDefault="00BB57F2" w:rsidP="00A469A6">
      <w:pPr>
        <w:pStyle w:val="Bullets"/>
      </w:pPr>
      <w:r>
        <w:t>Set up a family picture board with a range of family photos of all children</w:t>
      </w:r>
      <w:r w:rsidR="00A469A6">
        <w:t>.</w:t>
      </w:r>
    </w:p>
    <w:p w:rsidR="00BB57F2" w:rsidRDefault="00BB57F2" w:rsidP="00A469A6">
      <w:pPr>
        <w:pStyle w:val="Bullets"/>
      </w:pPr>
      <w:r>
        <w:t>Invite them to chaperone excursions in the community where cultural customs are displayed</w:t>
      </w:r>
      <w:r w:rsidR="00A469A6">
        <w:t>.</w:t>
      </w:r>
    </w:p>
    <w:p w:rsidR="00BB57F2" w:rsidRDefault="00BB57F2" w:rsidP="00A469A6">
      <w:pPr>
        <w:pStyle w:val="Bullets"/>
      </w:pPr>
      <w:r>
        <w:t>Invite children bring in music to share (make sure it is appropriate first)</w:t>
      </w:r>
      <w:r w:rsidR="00A469A6">
        <w:t>.</w:t>
      </w:r>
    </w:p>
    <w:p w:rsidR="00BB57F2" w:rsidRDefault="00BB57F2" w:rsidP="00A469A6">
      <w:pPr>
        <w:pStyle w:val="Bullets"/>
      </w:pPr>
      <w:r>
        <w:t>Create a ‘Traveling Teddy’ program. Children get the opportunity to take ‘Teddy’ home for the week and write about what he did with their family (this draws attention to the similarities between cultures, rather than the differences)</w:t>
      </w:r>
      <w:r w:rsidR="00A469A6">
        <w:t>.</w:t>
      </w:r>
    </w:p>
    <w:p w:rsidR="00BB57F2" w:rsidRDefault="00A469A6" w:rsidP="00A469A6">
      <w:r>
        <w:t> </w:t>
      </w:r>
      <w:r w:rsidR="00BB57F2">
        <w:t>Be on the lookout for other family’s biases and how the effects of those biases might trickle into the classroom. Take time to educate these children in a sensitive manner, constantly reinforcing the messages of tolerance, compassion, respect and kindness.</w:t>
      </w:r>
    </w:p>
    <w:p w:rsidR="002068D6" w:rsidRDefault="002068D6" w:rsidP="00BB57F2">
      <w:pPr>
        <w:rPr>
          <w:b/>
        </w:rPr>
      </w:pPr>
    </w:p>
    <w:p w:rsidR="00C153FA" w:rsidRDefault="00C153FA" w:rsidP="00BB57F2">
      <w:pPr>
        <w:rPr>
          <w:b/>
        </w:rPr>
      </w:pPr>
    </w:p>
    <w:p w:rsidR="00BB57F2" w:rsidRPr="00C153FA" w:rsidRDefault="00BB57F2" w:rsidP="00C153FA">
      <w:pPr>
        <w:pStyle w:val="BoldBulTight0"/>
        <w:rPr>
          <w:u w:val="single"/>
        </w:rPr>
      </w:pPr>
      <w:r w:rsidRPr="00C153FA">
        <w:rPr>
          <w:u w:val="single"/>
        </w:rPr>
        <w:lastRenderedPageBreak/>
        <w:t xml:space="preserve">National Quality Standards </w:t>
      </w:r>
    </w:p>
    <w:p w:rsidR="00BB57F2" w:rsidRPr="00C153FA" w:rsidRDefault="00BB57F2" w:rsidP="00C153FA">
      <w:pPr>
        <w:pStyle w:val="BoldBulTight0"/>
      </w:pPr>
      <w:r w:rsidRPr="00C153FA">
        <w:t>Quality Area and Standards included in this section:</w:t>
      </w:r>
    </w:p>
    <w:p w:rsidR="00BB57F2" w:rsidRDefault="00BB57F2" w:rsidP="00BB57F2">
      <w:r>
        <w:rPr>
          <w:noProof/>
          <w:lang w:val="en-GB" w:eastAsia="en-GB"/>
        </w:rPr>
        <w:drawing>
          <wp:inline distT="0" distB="0" distL="0" distR="0" wp14:anchorId="160A4C61" wp14:editId="2420DF16">
            <wp:extent cx="5743575" cy="4229100"/>
            <wp:effectExtent l="38100" t="19050" r="85725" b="57150"/>
            <wp:docPr id="74" name="Diagram 7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9" r:lo="rId140" r:qs="rId141" r:cs="rId142"/>
              </a:graphicData>
            </a:graphic>
          </wp:inline>
        </w:drawing>
      </w:r>
    </w:p>
    <w:p w:rsidR="00BB57F2" w:rsidRPr="00C153FA" w:rsidRDefault="00BB57F2" w:rsidP="00C153FA">
      <w:pPr>
        <w:pStyle w:val="BoldBulTight0"/>
        <w:rPr>
          <w:u w:val="single"/>
        </w:rPr>
      </w:pPr>
      <w:r w:rsidRPr="00C153FA">
        <w:rPr>
          <w:u w:val="single"/>
        </w:rPr>
        <w:t xml:space="preserve">The Early Years Learning Framework </w:t>
      </w:r>
    </w:p>
    <w:p w:rsidR="00BB57F2" w:rsidRDefault="00BB57F2" w:rsidP="00C153FA">
      <w:pPr>
        <w:pStyle w:val="BoldBulTight0"/>
      </w:pPr>
      <w:r>
        <w:t>The principles, practices and out</w:t>
      </w:r>
      <w:r w:rsidR="00F5579E">
        <w:t>comes included in this section:</w:t>
      </w:r>
    </w:p>
    <w:p w:rsidR="00BB57F2" w:rsidRDefault="00BB57F2" w:rsidP="00BB57F2">
      <w:r>
        <w:rPr>
          <w:noProof/>
          <w:lang w:val="en-GB" w:eastAsia="en-GB"/>
        </w:rPr>
        <w:drawing>
          <wp:inline distT="0" distB="0" distL="0" distR="0" wp14:anchorId="1C1B0B2A" wp14:editId="5487F843">
            <wp:extent cx="5762625" cy="2133600"/>
            <wp:effectExtent l="38100" t="38100" r="85725" b="114300"/>
            <wp:docPr id="73" name="Diagram 7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4" r:lo="rId145" r:qs="rId146" r:cs="rId147"/>
              </a:graphicData>
            </a:graphic>
          </wp:inline>
        </w:drawing>
      </w:r>
    </w:p>
    <w:p w:rsidR="002068D6" w:rsidRDefault="002068D6">
      <w:pPr>
        <w:spacing w:after="0" w:line="240" w:lineRule="auto"/>
        <w:rPr>
          <w:rFonts w:cstheme="majorBidi"/>
          <w:b/>
          <w:bCs/>
          <w:sz w:val="26"/>
          <w:szCs w:val="26"/>
          <w:lang w:val="en-GB"/>
        </w:rPr>
      </w:pPr>
      <w:r>
        <w:br w:type="page"/>
      </w:r>
    </w:p>
    <w:p w:rsidR="00BB57F2" w:rsidRPr="002068D6" w:rsidRDefault="00B17326" w:rsidP="002068D6">
      <w:pPr>
        <w:pStyle w:val="Heading3"/>
      </w:pPr>
      <w:bookmarkStart w:id="82" w:name="_Toc450403611"/>
      <w:r>
        <w:lastRenderedPageBreak/>
        <w:t>Learning Task</w:t>
      </w:r>
      <w:r w:rsidR="00BB57F2">
        <w:t xml:space="preserve"> Thirteen</w:t>
      </w:r>
      <w:bookmarkEnd w:id="82"/>
    </w:p>
    <w:p w:rsidR="00BB57F2" w:rsidRDefault="00BB57F2" w:rsidP="00F5579E">
      <w:pPr>
        <w:rPr>
          <w:b/>
          <w:sz w:val="28"/>
        </w:rPr>
      </w:pPr>
      <w:r>
        <w:t>List 5 ways educators can provide opportunities for children and families to enhance their experience of cultural diversity.</w:t>
      </w:r>
      <w:r>
        <w:rPr>
          <w:b/>
          <w:sz w:val="28"/>
        </w:rPr>
        <w:t xml:space="preserve"> </w:t>
      </w:r>
    </w:p>
    <w:p w:rsidR="00BB57F2" w:rsidRDefault="00BB57F2" w:rsidP="00BB57F2"/>
    <w:p w:rsidR="00BB57F2" w:rsidRPr="00BB57F2" w:rsidRDefault="00BB57F2" w:rsidP="00BB57F2"/>
    <w:p w:rsidR="00BB57F2" w:rsidRDefault="00BB57F2" w:rsidP="00BB57F2">
      <w:pPr>
        <w:pStyle w:val="Heading2"/>
        <w:rPr>
          <w:rFonts w:eastAsia="Times New Roman"/>
        </w:rPr>
      </w:pPr>
      <w:r>
        <w:rPr>
          <w:rFonts w:eastAsia="Times New Roman"/>
        </w:rPr>
        <w:br w:type="page"/>
      </w:r>
    </w:p>
    <w:p w:rsidR="00BB57F2" w:rsidRDefault="00B17326" w:rsidP="00BB57F2">
      <w:pPr>
        <w:pStyle w:val="Heading3"/>
      </w:pPr>
      <w:bookmarkStart w:id="83" w:name="_Toc450403612"/>
      <w:r>
        <w:lastRenderedPageBreak/>
        <w:t>Activity</w:t>
      </w:r>
      <w:r w:rsidR="00BB57F2">
        <w:t xml:space="preserve"> 4</w:t>
      </w:r>
      <w:r w:rsidR="00C153FA">
        <w:t>D</w:t>
      </w:r>
      <w:bookmarkEnd w:id="83"/>
      <w:r w:rsidR="00BB57F2">
        <w:t xml:space="preserve"> </w:t>
      </w:r>
    </w:p>
    <w:p w:rsidR="00BB57F2" w:rsidRDefault="00BB57F2" w:rsidP="00BB57F2">
      <w:r>
        <w:rPr>
          <w:noProof/>
          <w:lang w:val="en-GB" w:eastAsia="en-GB"/>
        </w:rPr>
        <w:drawing>
          <wp:anchor distT="0" distB="0" distL="114300" distR="114300" simplePos="0" relativeHeight="251723776" behindDoc="1" locked="0" layoutInCell="1" allowOverlap="1" wp14:anchorId="7F4C1068" wp14:editId="241E5F78">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75" name="Picture 7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Fotolia_2204087_XS.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BB57F2" w:rsidRDefault="00BB57F2" w:rsidP="00BB57F2">
      <w:pPr>
        <w:pStyle w:val="Heading2"/>
      </w:pPr>
    </w:p>
    <w:p w:rsidR="00BB57F2" w:rsidRDefault="00BB57F2" w:rsidP="00BB57F2">
      <w:pPr>
        <w:pStyle w:val="Heading2"/>
        <w:rPr>
          <w:rFonts w:eastAsia="Times New Roman"/>
        </w:rPr>
      </w:pPr>
    </w:p>
    <w:p w:rsidR="00BB57F2" w:rsidRDefault="00BB57F2" w:rsidP="00BB57F2">
      <w:pPr>
        <w:pStyle w:val="Heading2"/>
        <w:rPr>
          <w:rFonts w:eastAsia="Times New Roman"/>
        </w:rPr>
      </w:pPr>
      <w:r>
        <w:rPr>
          <w:rFonts w:eastAsia="Times New Roman"/>
        </w:rPr>
        <w:br w:type="page"/>
      </w:r>
    </w:p>
    <w:p w:rsidR="00161B28" w:rsidRDefault="00BB57F2" w:rsidP="002068D6">
      <w:pPr>
        <w:pStyle w:val="Heading2"/>
      </w:pPr>
      <w:bookmarkStart w:id="84" w:name="_Toc450403613"/>
      <w:r>
        <w:rPr>
          <w:rFonts w:eastAsia="Times New Roman"/>
        </w:rPr>
        <w:lastRenderedPageBreak/>
        <w:t>4.6</w:t>
      </w:r>
      <w:r>
        <w:t xml:space="preserve"> – Demonstrate respect for all home languages and expose children to different language and dialects, and encourage appreciation of linguistic diversity</w:t>
      </w:r>
      <w:bookmarkEnd w:id="84"/>
    </w:p>
    <w:p w:rsidR="00161B28" w:rsidRDefault="00161B28" w:rsidP="00161B28">
      <w:pPr>
        <w:pStyle w:val="Heading3"/>
      </w:pPr>
      <w:bookmarkStart w:id="85" w:name="_Toc450403614"/>
      <w:r>
        <w:t>Respect linguistic differences</w:t>
      </w:r>
      <w:bookmarkEnd w:id="85"/>
    </w:p>
    <w:p w:rsidR="00BB57F2" w:rsidRDefault="00BB57F2" w:rsidP="002D7EB6">
      <w:r>
        <w:t xml:space="preserve">Many children in the early education and care setting come from different cultural backgrounds. Some of these children speak languages other than English at home. It is important that educators respect and value the child’s linguistic heritage and encourage the use of all languages. </w:t>
      </w:r>
    </w:p>
    <w:p w:rsidR="00BB57F2" w:rsidRDefault="00BB57F2" w:rsidP="00C153FA">
      <w:pPr>
        <w:pStyle w:val="BoldBulTight0"/>
        <w:rPr>
          <w:rFonts w:cstheme="minorBidi"/>
          <w:szCs w:val="24"/>
        </w:rPr>
      </w:pPr>
      <w:r>
        <w:t>There are a number of ways educators can demonstrate their respect of linguistic differences:</w:t>
      </w:r>
    </w:p>
    <w:p w:rsidR="00BB57F2" w:rsidRDefault="00161B28" w:rsidP="00161B28">
      <w:pPr>
        <w:pStyle w:val="Bullets"/>
      </w:pPr>
      <w:r>
        <w:rPr>
          <w:noProof/>
          <w:lang w:val="en-GB" w:eastAsia="en-GB"/>
        </w:rPr>
        <w:drawing>
          <wp:anchor distT="0" distB="0" distL="114300" distR="114300" simplePos="0" relativeHeight="251766784" behindDoc="1" locked="0" layoutInCell="1" allowOverlap="1" wp14:anchorId="3C413178" wp14:editId="2C13AF3F">
            <wp:simplePos x="0" y="0"/>
            <wp:positionH relativeFrom="column">
              <wp:posOffset>4705350</wp:posOffset>
            </wp:positionH>
            <wp:positionV relativeFrom="paragraph">
              <wp:posOffset>429895</wp:posOffset>
            </wp:positionV>
            <wp:extent cx="1524000" cy="2032000"/>
            <wp:effectExtent l="0" t="0" r="0" b="0"/>
            <wp:wrapTight wrapText="bothSides">
              <wp:wrapPolygon edited="0">
                <wp:start x="0" y="0"/>
                <wp:lineTo x="0" y="21465"/>
                <wp:lineTo x="21330" y="21465"/>
                <wp:lineTo x="21330" y="0"/>
                <wp:lineTo x="0" y="0"/>
              </wp:wrapPolygon>
            </wp:wrapTight>
            <wp:docPr id="62" name="Picture 62" descr="C:\Users\Victoria\Desktop\My Work\ArtWork\figure_conversation_bubbl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Users\Victoria\Desktop\My Work\ArtWork\figure_conversation_bubble_800_wht.png"/>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1524000" cy="203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BB57F2">
        <w:t>Incorporate aspects of children’s cultures in class activities.</w:t>
      </w:r>
      <w:r w:rsidRPr="00161B28">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BB57F2" w:rsidRDefault="00BB57F2" w:rsidP="002D7EB6">
      <w:pPr>
        <w:pStyle w:val="Bullets"/>
      </w:pPr>
      <w:r>
        <w:t>Learn a few key words in the child’s first language to help them feel comfortable communicating with you.</w:t>
      </w:r>
    </w:p>
    <w:p w:rsidR="00BB57F2" w:rsidRDefault="00BB57F2" w:rsidP="002D7EB6">
      <w:pPr>
        <w:pStyle w:val="Bullets"/>
      </w:pPr>
      <w:r>
        <w:t>Acknowledge differences and prepare lessons with a lot of visual input.</w:t>
      </w:r>
    </w:p>
    <w:p w:rsidR="00BB57F2" w:rsidRDefault="00BB57F2" w:rsidP="002D7EB6">
      <w:pPr>
        <w:pStyle w:val="Bullets"/>
      </w:pPr>
      <w:r>
        <w:t>Be aware that cultural differences can affect behavioural choices.</w:t>
      </w:r>
    </w:p>
    <w:p w:rsidR="00BB57F2" w:rsidRDefault="00BB57F2" w:rsidP="002D7EB6">
      <w:pPr>
        <w:pStyle w:val="Bullets"/>
      </w:pPr>
      <w:r>
        <w:t>Communicate with families and make an effort to understand child’s native culture.</w:t>
      </w:r>
    </w:p>
    <w:p w:rsidR="00BB57F2" w:rsidRDefault="00BB57F2" w:rsidP="002D7EB6">
      <w:pPr>
        <w:pStyle w:val="Bullets"/>
      </w:pPr>
      <w:r>
        <w:t>Use diverse role models in the classroom.</w:t>
      </w:r>
    </w:p>
    <w:p w:rsidR="00BB57F2" w:rsidRDefault="00BB57F2" w:rsidP="002D7EB6">
      <w:pPr>
        <w:pStyle w:val="Bullets"/>
      </w:pPr>
      <w:r>
        <w:t>Use diverse images in classroom decor to include gender, culture, age, and current events.</w:t>
      </w:r>
    </w:p>
    <w:p w:rsidR="00BB57F2" w:rsidRDefault="00BB57F2" w:rsidP="00BB57F2">
      <w:pPr>
        <w:pStyle w:val="Bullets"/>
      </w:pPr>
      <w:r>
        <w:t>Collaborate with other services in the community who service the same population.</w:t>
      </w:r>
    </w:p>
    <w:p w:rsidR="00BB57F2" w:rsidRDefault="00BB57F2" w:rsidP="002D7EB6">
      <w:r>
        <w:t>Some families may want their child to speak only English while in the early education setting, while others will want the home language to incorporated into their child’s education. This may pose a challenge for educators, but it is important to remember that children are more capable of acquiring and retaining new languages than adults. Including and encouraging the use of other languages in the education setting will benefit all children.</w:t>
      </w:r>
    </w:p>
    <w:p w:rsidR="00BB57F2" w:rsidRDefault="00BB57F2" w:rsidP="00BB57F2">
      <w:pPr>
        <w:rPr>
          <w:rFonts w:cstheme="minorBidi"/>
          <w:szCs w:val="24"/>
        </w:rPr>
      </w:pPr>
      <w:r>
        <w:rPr>
          <w:rFonts w:cs="Calibri"/>
        </w:rPr>
        <w:t xml:space="preserve">When a child uses their home language in the education setting, the other children are exposed to new languages and dialects, which is the first step in building their respect for diversity. When children are encouraged to speak in their home language it </w:t>
      </w:r>
      <w:r>
        <w:rPr>
          <w:rFonts w:eastAsia="Times New Roman" w:cs="Helvetica"/>
        </w:rPr>
        <w:t>promotes inclusion, a sense of belonging, and helps the child develop pride in their heritage.</w:t>
      </w:r>
    </w:p>
    <w:p w:rsidR="00BB57F2" w:rsidRDefault="00BB57F2" w:rsidP="00C153FA">
      <w:pPr>
        <w:pStyle w:val="BoldBulTight0"/>
      </w:pPr>
      <w:r>
        <w:t>Ways to encourage the use of home languages:</w:t>
      </w:r>
    </w:p>
    <w:p w:rsidR="00BB57F2" w:rsidRDefault="00BB57F2" w:rsidP="002D7EB6">
      <w:pPr>
        <w:pStyle w:val="Bullets"/>
      </w:pPr>
      <w:r>
        <w:t>Encourage the child to use their home language throughout the day. Ask them the words for different items in the room as you use them.</w:t>
      </w:r>
    </w:p>
    <w:p w:rsidR="00BB57F2" w:rsidRDefault="00BB57F2" w:rsidP="002D7EB6">
      <w:pPr>
        <w:pStyle w:val="Bullets"/>
      </w:pPr>
      <w:r>
        <w:t>Allow personal reading time to occur in any language.</w:t>
      </w:r>
    </w:p>
    <w:p w:rsidR="00BB57F2" w:rsidRDefault="00BB57F2" w:rsidP="002D7EB6">
      <w:pPr>
        <w:pStyle w:val="Bullets"/>
      </w:pPr>
      <w:r>
        <w:t>Communicate with families and encourage first language use at home.</w:t>
      </w:r>
    </w:p>
    <w:p w:rsidR="00BB57F2" w:rsidRDefault="00BB57F2" w:rsidP="002D7EB6">
      <w:pPr>
        <w:pStyle w:val="Bullets"/>
      </w:pPr>
      <w:r>
        <w:lastRenderedPageBreak/>
        <w:t>If you speak a child’s native language, it can be helpful in clarifying directions or checking for understanding.</w:t>
      </w:r>
    </w:p>
    <w:p w:rsidR="00BB57F2" w:rsidRDefault="00BB57F2" w:rsidP="002D7EB6">
      <w:pPr>
        <w:pStyle w:val="Bullets"/>
      </w:pPr>
      <w:r>
        <w:t>Complete projects in teams so the native English speakers can support the learners.</w:t>
      </w:r>
    </w:p>
    <w:p w:rsidR="00BB57F2" w:rsidRDefault="00BB57F2" w:rsidP="002D7EB6">
      <w:pPr>
        <w:pStyle w:val="Bullets"/>
      </w:pPr>
      <w:r>
        <w:t>Incorporate art into the curriculum and have children describe their work.</w:t>
      </w:r>
    </w:p>
    <w:p w:rsidR="00BB57F2" w:rsidRDefault="00BB57F2" w:rsidP="002D7EB6">
      <w:pPr>
        <w:pStyle w:val="Bullets"/>
      </w:pPr>
      <w:r>
        <w:t>Invite families in to read to the children, or conduct an activity, such as cooking native foods, or playing traditional games, w</w:t>
      </w:r>
      <w:r>
        <w:rPr>
          <w:rFonts w:eastAsia="Times New Roman" w:cs="Helvetica"/>
        </w:rPr>
        <w:t>hen sharing they can use language</w:t>
      </w:r>
    </w:p>
    <w:p w:rsidR="00BB57F2" w:rsidRDefault="00BB57F2" w:rsidP="002D7EB6">
      <w:pPr>
        <w:pStyle w:val="Bullets"/>
        <w:rPr>
          <w:rFonts w:eastAsia="Times New Roman" w:cs="Helvetica"/>
        </w:rPr>
      </w:pPr>
      <w:r>
        <w:rPr>
          <w:rFonts w:eastAsia="Times New Roman" w:cs="Helvetica"/>
        </w:rPr>
        <w:t>Provide books throughout the classroom in the children’s home languages</w:t>
      </w:r>
    </w:p>
    <w:p w:rsidR="00BB57F2" w:rsidRDefault="00BB57F2" w:rsidP="002D7EB6">
      <w:pPr>
        <w:pStyle w:val="Bullets"/>
        <w:rPr>
          <w:rFonts w:eastAsia="Times New Roman" w:cs="Helvetica"/>
        </w:rPr>
      </w:pPr>
      <w:r>
        <w:rPr>
          <w:rFonts w:eastAsia="Times New Roman" w:cs="Helvetica"/>
        </w:rPr>
        <w:t>Bring in music performed in home languages.  It is fun to use the same songs your class is learning in primary language of the class.</w:t>
      </w:r>
    </w:p>
    <w:p w:rsidR="00BB57F2" w:rsidRDefault="00BB57F2" w:rsidP="002D7EB6">
      <w:pPr>
        <w:pStyle w:val="Bullets"/>
        <w:rPr>
          <w:rFonts w:eastAsia="Times New Roman" w:cs="Helvetica"/>
        </w:rPr>
      </w:pPr>
      <w:r>
        <w:rPr>
          <w:rFonts w:eastAsia="Times New Roman" w:cs="Helvetica"/>
        </w:rPr>
        <w:t xml:space="preserve">Nomenclature cards or activities with words printed in various languages.  These materials or activities are designed to introduce simple vocabulary words in different languages. </w:t>
      </w:r>
    </w:p>
    <w:p w:rsidR="00BB57F2" w:rsidRDefault="00BB57F2" w:rsidP="002D7EB6">
      <w:pPr>
        <w:pStyle w:val="Bullets"/>
        <w:rPr>
          <w:rFonts w:eastAsia="Times New Roman" w:cs="Helvetica"/>
        </w:rPr>
      </w:pPr>
      <w:r>
        <w:rPr>
          <w:rFonts w:eastAsia="Times New Roman" w:cs="Helvetica"/>
        </w:rPr>
        <w:t xml:space="preserve">Learn and speak different languages in the classroom.  </w:t>
      </w:r>
    </w:p>
    <w:p w:rsidR="00BB57F2" w:rsidRPr="002D7EB6" w:rsidRDefault="00BB57F2" w:rsidP="00BB57F2">
      <w:pPr>
        <w:pStyle w:val="Bullets"/>
        <w:rPr>
          <w:rFonts w:eastAsia="Times New Roman" w:cs="Helvetica"/>
        </w:rPr>
      </w:pPr>
      <w:r w:rsidRPr="002D7EB6">
        <w:rPr>
          <w:rFonts w:eastAsia="Times New Roman" w:cs="Helvetica"/>
        </w:rPr>
        <w:t>Learn and implement/offer immersion programs or classrooms</w:t>
      </w:r>
      <w:r w:rsidRPr="002D7EB6">
        <w:rPr>
          <w:rFonts w:eastAsia="Times New Roman"/>
        </w:rPr>
        <w:t> </w:t>
      </w:r>
    </w:p>
    <w:p w:rsidR="00C263C5" w:rsidRDefault="00C263C5" w:rsidP="00C263C5">
      <w:pPr>
        <w:pStyle w:val="Heading3"/>
      </w:pPr>
      <w:bookmarkStart w:id="86" w:name="_Toc450403615"/>
      <w:r>
        <w:t>Learn about language</w:t>
      </w:r>
      <w:bookmarkEnd w:id="86"/>
    </w:p>
    <w:p w:rsidR="00BB57F2" w:rsidRDefault="00BB57F2" w:rsidP="00C153FA">
      <w:pPr>
        <w:pStyle w:val="BoldBulTight0"/>
      </w:pPr>
      <w:r>
        <w:t>You can encourage an appreciation of linguistic diversity in children by:</w:t>
      </w:r>
    </w:p>
    <w:p w:rsidR="00BB57F2" w:rsidRDefault="00BB57F2" w:rsidP="002D7EB6">
      <w:pPr>
        <w:pStyle w:val="Bullets"/>
      </w:pPr>
      <w:r>
        <w:t>Educating the children on the evolution of languages by telling simple stories</w:t>
      </w:r>
    </w:p>
    <w:p w:rsidR="00BB57F2" w:rsidRDefault="00BB57F2" w:rsidP="002D7EB6">
      <w:pPr>
        <w:pStyle w:val="Bullets"/>
      </w:pPr>
      <w:r>
        <w:t>Encouraging different languages to be used throughout the classroom</w:t>
      </w:r>
    </w:p>
    <w:p w:rsidR="00BB57F2" w:rsidRDefault="00BB57F2" w:rsidP="002D7EB6">
      <w:pPr>
        <w:pStyle w:val="Bullets"/>
      </w:pPr>
      <w:r>
        <w:t>Playing games and reading books in different languages</w:t>
      </w:r>
    </w:p>
    <w:p w:rsidR="00BB57F2" w:rsidRDefault="00BB57F2" w:rsidP="002D7EB6">
      <w:pPr>
        <w:pStyle w:val="Bullets"/>
      </w:pPr>
      <w:r>
        <w:t xml:space="preserve">Singing songs in different languages </w:t>
      </w:r>
    </w:p>
    <w:p w:rsidR="00BB57F2" w:rsidRPr="002D7EB6" w:rsidRDefault="00BB57F2" w:rsidP="00BB57F2">
      <w:pPr>
        <w:pStyle w:val="Bullets"/>
        <w:rPr>
          <w:rFonts w:eastAsia="Times New Roman" w:cs="Helvetica"/>
        </w:rPr>
      </w:pPr>
      <w:r>
        <w:t>Telling stories about various cultures and their languages</w:t>
      </w:r>
      <w:r w:rsidRPr="002D7EB6">
        <w:rPr>
          <w:rFonts w:eastAsia="Times New Roman"/>
        </w:rPr>
        <w:t> </w:t>
      </w:r>
    </w:p>
    <w:p w:rsidR="00BB57F2" w:rsidRPr="00C153FA" w:rsidRDefault="00BB57F2" w:rsidP="00C153FA">
      <w:r w:rsidRPr="00C153FA">
        <w:t>It can be intimidating to try using a language you</w:t>
      </w:r>
      <w:r w:rsidR="00161B28" w:rsidRPr="00C153FA">
        <w:t xml:space="preserve"> yourself are trying to learn. </w:t>
      </w:r>
      <w:r w:rsidRPr="00C153FA">
        <w:t>Don’t be afraid to make mistakes. People often fear that learning a second language at a young age can interfere with acquisition of the primary language. This is not true. Young children are more able than adults to acquire multiple languages through exposure and immersion.</w:t>
      </w:r>
    </w:p>
    <w:p w:rsidR="002D7EB6" w:rsidRDefault="00161B28" w:rsidP="002D7EB6">
      <w:pPr>
        <w:pStyle w:val="BulBoldTight"/>
      </w:pPr>
      <w:r>
        <w:rPr>
          <w:noProof/>
          <w:lang w:val="en-GB" w:eastAsia="en-GB"/>
        </w:rPr>
        <w:drawing>
          <wp:anchor distT="0" distB="0" distL="114300" distR="114300" simplePos="0" relativeHeight="251767808" behindDoc="1" locked="0" layoutInCell="1" allowOverlap="1" wp14:anchorId="0A36D7E3" wp14:editId="7504C454">
            <wp:simplePos x="0" y="0"/>
            <wp:positionH relativeFrom="column">
              <wp:posOffset>1757680</wp:posOffset>
            </wp:positionH>
            <wp:positionV relativeFrom="paragraph">
              <wp:posOffset>196850</wp:posOffset>
            </wp:positionV>
            <wp:extent cx="2305050" cy="1422400"/>
            <wp:effectExtent l="0" t="0" r="0" b="0"/>
            <wp:wrapSquare wrapText="bothSides"/>
            <wp:docPr id="63" name="Picture 63" descr="C:\Users\Victoria\Desktop\My Work\ArtWork\babies_with_blocks_spelling_learn_134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Victoria\Desktop\My Work\ArtWork\babies_with_blocks_spelling_learn_13401.png"/>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2305050" cy="1422400"/>
                    </a:xfrm>
                    <a:prstGeom prst="rect">
                      <a:avLst/>
                    </a:prstGeom>
                    <a:noFill/>
                    <a:ln>
                      <a:noFill/>
                    </a:ln>
                  </pic:spPr>
                </pic:pic>
              </a:graphicData>
            </a:graphic>
            <wp14:sizeRelH relativeFrom="page">
              <wp14:pctWidth>0</wp14:pctWidth>
            </wp14:sizeRelH>
            <wp14:sizeRelV relativeFrom="page">
              <wp14:pctHeight>0</wp14:pctHeight>
            </wp14:sizeRelV>
          </wp:anchor>
        </w:drawing>
      </w:r>
      <w:r w:rsidR="002D7EB6">
        <w:br w:type="page"/>
      </w:r>
    </w:p>
    <w:p w:rsidR="00BB57F2" w:rsidRPr="00C153FA" w:rsidRDefault="00BB57F2" w:rsidP="00C153FA">
      <w:pPr>
        <w:pStyle w:val="BoldBulTight0"/>
        <w:rPr>
          <w:rFonts w:eastAsiaTheme="minorEastAsia" w:cstheme="minorBidi"/>
          <w:u w:val="single"/>
        </w:rPr>
      </w:pPr>
      <w:r w:rsidRPr="00C153FA">
        <w:rPr>
          <w:u w:val="single"/>
        </w:rPr>
        <w:lastRenderedPageBreak/>
        <w:t xml:space="preserve">National Quality Standards </w:t>
      </w:r>
    </w:p>
    <w:p w:rsidR="00BB57F2" w:rsidRDefault="00BB57F2" w:rsidP="00C153FA">
      <w:pPr>
        <w:pStyle w:val="BoldBulTight0"/>
      </w:pPr>
      <w:r>
        <w:t>Quality Area and Standards included in this section:</w:t>
      </w:r>
    </w:p>
    <w:p w:rsidR="00BB57F2" w:rsidRDefault="00BB57F2" w:rsidP="00BB57F2">
      <w:r>
        <w:rPr>
          <w:noProof/>
          <w:lang w:val="en-GB" w:eastAsia="en-GB"/>
        </w:rPr>
        <w:drawing>
          <wp:inline distT="0" distB="0" distL="0" distR="0" wp14:anchorId="52ECB271" wp14:editId="5D86707E">
            <wp:extent cx="5743575" cy="3543300"/>
            <wp:effectExtent l="38100" t="19050" r="85725" b="57150"/>
            <wp:docPr id="78" name="Diagram 7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1" r:lo="rId152" r:qs="rId153" r:cs="rId154"/>
              </a:graphicData>
            </a:graphic>
          </wp:inline>
        </w:drawing>
      </w:r>
    </w:p>
    <w:p w:rsidR="00BB57F2" w:rsidRPr="00C153FA" w:rsidRDefault="00BB57F2" w:rsidP="00C153FA">
      <w:pPr>
        <w:pStyle w:val="BoldBulTight0"/>
        <w:rPr>
          <w:u w:val="single"/>
        </w:rPr>
      </w:pPr>
      <w:r w:rsidRPr="00C153FA">
        <w:rPr>
          <w:u w:val="single"/>
        </w:rPr>
        <w:t xml:space="preserve">The Early Years Learning Framework </w:t>
      </w:r>
    </w:p>
    <w:p w:rsidR="00BB57F2" w:rsidRDefault="00BB57F2" w:rsidP="00C153FA">
      <w:pPr>
        <w:pStyle w:val="BoldBulTight0"/>
      </w:pPr>
      <w:r>
        <w:t>The principles, practices and outcomes included in this section:</w:t>
      </w:r>
    </w:p>
    <w:p w:rsidR="00BB57F2" w:rsidRDefault="00406B05" w:rsidP="00BB57F2">
      <w:r>
        <w:rPr>
          <w:noProof/>
          <w:lang w:val="en-GB" w:eastAsia="en-GB"/>
        </w:rPr>
        <w:drawing>
          <wp:inline distT="0" distB="0" distL="0" distR="0" wp14:anchorId="09966AA4" wp14:editId="6A85D963">
            <wp:extent cx="5762625" cy="2276475"/>
            <wp:effectExtent l="38100" t="38100" r="85725" b="123825"/>
            <wp:docPr id="77" name="Diagram 7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6" r:lo="rId157" r:qs="rId158" r:cs="rId159"/>
              </a:graphicData>
            </a:graphic>
          </wp:inline>
        </w:drawing>
      </w:r>
    </w:p>
    <w:p w:rsidR="00BB57F2" w:rsidRDefault="00BB57F2" w:rsidP="00BB57F2"/>
    <w:p w:rsidR="00BB57F2" w:rsidRDefault="00BB57F2" w:rsidP="00BB57F2"/>
    <w:p w:rsidR="00BB57F2" w:rsidRDefault="00BB57F2" w:rsidP="00BB57F2"/>
    <w:p w:rsidR="00BB57F2" w:rsidRDefault="00BB57F2" w:rsidP="00406B05">
      <w:pPr>
        <w:pStyle w:val="Heading3"/>
        <w:rPr>
          <w:rFonts w:eastAsia="Times New Roman" w:cs="Helvetica"/>
          <w:b w:val="0"/>
          <w:sz w:val="28"/>
        </w:rPr>
      </w:pPr>
      <w:r>
        <w:br w:type="column"/>
      </w:r>
      <w:bookmarkStart w:id="87" w:name="_Toc450403616"/>
      <w:r w:rsidR="00B17326">
        <w:lastRenderedPageBreak/>
        <w:t>Learning Task</w:t>
      </w:r>
      <w:r>
        <w:t xml:space="preserve"> Fourteen</w:t>
      </w:r>
      <w:bookmarkEnd w:id="87"/>
    </w:p>
    <w:p w:rsidR="00BB57F2" w:rsidRDefault="00BB57F2" w:rsidP="00406B05">
      <w:pPr>
        <w:rPr>
          <w:rFonts w:eastAsiaTheme="minorEastAsia" w:cstheme="minorBidi"/>
        </w:rPr>
      </w:pPr>
      <w:r>
        <w:t>How can educators demonstrate respect for linguistic differences at the centre?</w:t>
      </w:r>
    </w:p>
    <w:p w:rsidR="00BB57F2" w:rsidRDefault="00BB57F2" w:rsidP="00406B05"/>
    <w:p w:rsidR="00BB57F2" w:rsidRDefault="00BB57F2" w:rsidP="00406B05"/>
    <w:p w:rsidR="00BB57F2" w:rsidRDefault="00BB57F2" w:rsidP="00406B05"/>
    <w:p w:rsidR="00BB57F2" w:rsidRDefault="00BB57F2" w:rsidP="00406B05"/>
    <w:p w:rsidR="00BB57F2" w:rsidRDefault="00BB57F2" w:rsidP="00406B05"/>
    <w:p w:rsidR="00BB57F2" w:rsidRDefault="00BB57F2" w:rsidP="00406B05">
      <w:r>
        <w:t>How can educators encourage an appreciation of linguistic diversity in children?</w:t>
      </w:r>
    </w:p>
    <w:p w:rsidR="00C153FA" w:rsidRDefault="00C153FA">
      <w:pPr>
        <w:spacing w:after="0" w:line="240" w:lineRule="auto"/>
        <w:rPr>
          <w:rFonts w:cstheme="majorBidi"/>
          <w:b/>
          <w:bCs/>
          <w:sz w:val="26"/>
          <w:szCs w:val="26"/>
          <w:lang w:val="en-GB"/>
        </w:rPr>
      </w:pPr>
      <w:r>
        <w:br w:type="page"/>
      </w:r>
    </w:p>
    <w:p w:rsidR="00C153FA" w:rsidRDefault="00C153FA" w:rsidP="002A52DD">
      <w:pPr>
        <w:pStyle w:val="Heading3"/>
      </w:pPr>
      <w:bookmarkStart w:id="88" w:name="_Toc450403617"/>
      <w:r>
        <w:lastRenderedPageBreak/>
        <w:t>Activity 4E</w:t>
      </w:r>
      <w:bookmarkEnd w:id="88"/>
    </w:p>
    <w:p w:rsidR="00BB57F2" w:rsidRDefault="00C153FA" w:rsidP="002A52DD">
      <w:pPr>
        <w:pStyle w:val="Heading3"/>
      </w:pPr>
      <w:bookmarkStart w:id="89" w:name="_Toc450403618"/>
      <w:r>
        <w:rPr>
          <w:noProof/>
          <w:lang w:eastAsia="en-GB"/>
        </w:rPr>
        <w:drawing>
          <wp:anchor distT="0" distB="0" distL="114300" distR="114300" simplePos="0" relativeHeight="251785216" behindDoc="1" locked="0" layoutInCell="1" allowOverlap="1" wp14:anchorId="2BF19391" wp14:editId="6DB6EB07">
            <wp:simplePos x="0" y="0"/>
            <wp:positionH relativeFrom="column">
              <wp:posOffset>-19050</wp:posOffset>
            </wp:positionH>
            <wp:positionV relativeFrom="paragraph">
              <wp:posOffset>5080</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117" name="Picture 117"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Fotolia_2204087_XS.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bookmarkEnd w:id="89"/>
      <w:r w:rsidR="00BB57F2">
        <w:br w:type="page"/>
      </w:r>
    </w:p>
    <w:p w:rsidR="00BB57F2" w:rsidRDefault="00BB57F2" w:rsidP="00BB57F2">
      <w:pPr>
        <w:pStyle w:val="Heading1"/>
        <w:spacing w:after="240"/>
      </w:pPr>
      <w:bookmarkStart w:id="90" w:name="_Toc450403619"/>
      <w:r>
        <w:lastRenderedPageBreak/>
        <w:t xml:space="preserve">5. </w:t>
      </w:r>
      <w:r w:rsidRPr="00BB57F2">
        <w:t>Create environments to support children’s cross-cultural understanding and relationships</w:t>
      </w:r>
      <w:bookmarkEnd w:id="90"/>
    </w:p>
    <w:p w:rsidR="00BB57F2" w:rsidRDefault="00BB57F2" w:rsidP="00406B05">
      <w:r>
        <w:rPr>
          <w:b/>
          <w:sz w:val="28"/>
        </w:rPr>
        <w:t>5.1.</w:t>
      </w:r>
      <w:r>
        <w:rPr>
          <w:sz w:val="28"/>
        </w:rPr>
        <w:t xml:space="preserve"> </w:t>
      </w:r>
      <w:r>
        <w:tab/>
      </w:r>
      <w:r w:rsidRPr="00B044E7">
        <w:t>Plan and implement experiences that foster positive attitudes to inclusion</w:t>
      </w:r>
    </w:p>
    <w:p w:rsidR="00BB57F2" w:rsidRDefault="00BB57F2" w:rsidP="00406B05">
      <w:r>
        <w:rPr>
          <w:b/>
          <w:sz w:val="28"/>
        </w:rPr>
        <w:t>5.2.</w:t>
      </w:r>
      <w:r>
        <w:rPr>
          <w:sz w:val="28"/>
        </w:rPr>
        <w:t xml:space="preserve"> </w:t>
      </w:r>
      <w:r>
        <w:tab/>
      </w:r>
      <w:r w:rsidRPr="00B044E7">
        <w:t xml:space="preserve">Explore with children the culture, heritage, backgrounds and traditions of each child within </w:t>
      </w:r>
      <w:r w:rsidRPr="00B044E7">
        <w:tab/>
        <w:t>the context of their community</w:t>
      </w:r>
    </w:p>
    <w:p w:rsidR="00BB57F2" w:rsidRDefault="00BB57F2" w:rsidP="00406B05">
      <w:r w:rsidRPr="00BB57F2">
        <w:rPr>
          <w:b/>
          <w:sz w:val="28"/>
          <w:szCs w:val="28"/>
        </w:rPr>
        <w:t>5.3.</w:t>
      </w:r>
      <w:r>
        <w:rPr>
          <w:b/>
          <w:sz w:val="28"/>
          <w:szCs w:val="28"/>
        </w:rPr>
        <w:tab/>
      </w:r>
      <w:r w:rsidRPr="00B044E7">
        <w:t xml:space="preserve">Promote establishment of constructive relationships with all children and families based on </w:t>
      </w:r>
      <w:r w:rsidRPr="00B044E7">
        <w:tab/>
        <w:t xml:space="preserve">trusting relationships, respectful interactions, understandings of alternate world views and </w:t>
      </w:r>
      <w:r w:rsidRPr="00B044E7">
        <w:tab/>
        <w:t>celebration of diversity</w:t>
      </w:r>
    </w:p>
    <w:p w:rsidR="00BB57F2" w:rsidRDefault="00BB57F2" w:rsidP="00406B05">
      <w:r w:rsidRPr="00BB57F2">
        <w:rPr>
          <w:b/>
          <w:sz w:val="28"/>
          <w:szCs w:val="28"/>
        </w:rPr>
        <w:t>5.4.</w:t>
      </w:r>
      <w:r>
        <w:rPr>
          <w:b/>
          <w:sz w:val="28"/>
          <w:szCs w:val="28"/>
        </w:rPr>
        <w:tab/>
      </w:r>
      <w:r w:rsidRPr="00B044E7">
        <w:t xml:space="preserve">Use oral communication skills to role-model open, inclusive, ethical interactions with all </w:t>
      </w:r>
      <w:r w:rsidRPr="00B044E7">
        <w:tab/>
        <w:t>children, families and colleagues</w:t>
      </w:r>
    </w:p>
    <w:p w:rsidR="00BB57F2" w:rsidRPr="00BB57F2" w:rsidRDefault="00BB57F2" w:rsidP="00406B05">
      <w:pPr>
        <w:rPr>
          <w:b/>
          <w:sz w:val="28"/>
          <w:szCs w:val="28"/>
        </w:rPr>
      </w:pPr>
      <w:r w:rsidRPr="00BB57F2">
        <w:rPr>
          <w:b/>
          <w:sz w:val="28"/>
          <w:szCs w:val="28"/>
        </w:rPr>
        <w:t>5.5.</w:t>
      </w:r>
      <w:r>
        <w:rPr>
          <w:b/>
          <w:sz w:val="28"/>
          <w:szCs w:val="28"/>
        </w:rPr>
        <w:tab/>
      </w:r>
      <w:r w:rsidRPr="00B044E7">
        <w:t xml:space="preserve">Observe children’s interactions and participation to identify the need for additional cultural </w:t>
      </w:r>
      <w:r w:rsidRPr="00B044E7">
        <w:tab/>
        <w:t>support and cross-cultural understanding</w:t>
      </w:r>
      <w:r w:rsidRPr="00BB57F2">
        <w:rPr>
          <w:b/>
          <w:sz w:val="28"/>
          <w:szCs w:val="28"/>
        </w:rPr>
        <w:t xml:space="preserve"> </w:t>
      </w:r>
    </w:p>
    <w:p w:rsidR="00BB57F2" w:rsidRDefault="00BB57F2" w:rsidP="00BB57F2">
      <w:pPr>
        <w:spacing w:after="0" w:line="240" w:lineRule="auto"/>
        <w:rPr>
          <w:u w:val="single"/>
        </w:rPr>
      </w:pPr>
      <w:r>
        <w:rPr>
          <w:noProof/>
          <w:lang w:val="en-GB" w:eastAsia="en-GB"/>
        </w:rPr>
        <w:drawing>
          <wp:anchor distT="0" distB="0" distL="114300" distR="114300" simplePos="0" relativeHeight="251725824" behindDoc="1" locked="0" layoutInCell="1" allowOverlap="1" wp14:anchorId="1D636514" wp14:editId="09297BB9">
            <wp:simplePos x="0" y="0"/>
            <wp:positionH relativeFrom="column">
              <wp:posOffset>495300</wp:posOffset>
            </wp:positionH>
            <wp:positionV relativeFrom="paragraph">
              <wp:posOffset>347345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79" name="Picture 79"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otolia_5090081_XS.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24275" cy="375285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u w:val="single"/>
        </w:rPr>
        <w:br w:type="page"/>
      </w:r>
    </w:p>
    <w:p w:rsidR="00BB57F2" w:rsidRDefault="00BB57F2" w:rsidP="00BB57F2">
      <w:pPr>
        <w:pStyle w:val="Heading2"/>
      </w:pPr>
      <w:bookmarkStart w:id="91" w:name="_Toc450403620"/>
      <w:r>
        <w:lastRenderedPageBreak/>
        <w:t xml:space="preserve">5.1 – </w:t>
      </w:r>
      <w:r w:rsidRPr="00B044E7">
        <w:t>Plan and implement experiences that foster positive attitudes to inclusion</w:t>
      </w:r>
      <w:bookmarkEnd w:id="91"/>
    </w:p>
    <w:p w:rsidR="00894907" w:rsidRPr="002068D6" w:rsidRDefault="00BB57F2" w:rsidP="002068D6">
      <w:pPr>
        <w:pStyle w:val="Heading2"/>
      </w:pPr>
      <w:bookmarkStart w:id="92" w:name="_Toc450403621"/>
      <w:r>
        <w:t xml:space="preserve">5.2 – </w:t>
      </w:r>
      <w:r w:rsidRPr="00B044E7">
        <w:t>Explore with children the culture, heritage, backgrounds and traditions of each child within the context of their community</w:t>
      </w:r>
      <w:bookmarkEnd w:id="92"/>
    </w:p>
    <w:p w:rsidR="00894907" w:rsidRDefault="002068D6" w:rsidP="00894907">
      <w:pPr>
        <w:pStyle w:val="Heading3"/>
      </w:pPr>
      <w:bookmarkStart w:id="93" w:name="_Toc450403622"/>
      <w:r>
        <w:rPr>
          <w:noProof/>
          <w:lang w:eastAsia="en-GB"/>
        </w:rPr>
        <w:drawing>
          <wp:anchor distT="0" distB="0" distL="114300" distR="114300" simplePos="0" relativeHeight="251768832" behindDoc="1" locked="0" layoutInCell="1" allowOverlap="1" wp14:anchorId="177C1850" wp14:editId="0EBD8012">
            <wp:simplePos x="0" y="0"/>
            <wp:positionH relativeFrom="column">
              <wp:posOffset>3905250</wp:posOffset>
            </wp:positionH>
            <wp:positionV relativeFrom="paragraph">
              <wp:posOffset>276225</wp:posOffset>
            </wp:positionV>
            <wp:extent cx="2202815" cy="1183005"/>
            <wp:effectExtent l="0" t="0" r="0" b="0"/>
            <wp:wrapTight wrapText="bothSides">
              <wp:wrapPolygon edited="0">
                <wp:start x="4670" y="0"/>
                <wp:lineTo x="0" y="2435"/>
                <wp:lineTo x="0" y="11130"/>
                <wp:lineTo x="3549" y="11130"/>
                <wp:lineTo x="747" y="16000"/>
                <wp:lineTo x="1681" y="16696"/>
                <wp:lineTo x="5417" y="21217"/>
                <wp:lineTo x="5604" y="21217"/>
                <wp:lineTo x="8406" y="21217"/>
                <wp:lineTo x="20174" y="20870"/>
                <wp:lineTo x="21295" y="18435"/>
                <wp:lineTo x="19801" y="16696"/>
                <wp:lineTo x="21482" y="16696"/>
                <wp:lineTo x="21482" y="14957"/>
                <wp:lineTo x="20548" y="11130"/>
                <wp:lineTo x="20735" y="5565"/>
                <wp:lineTo x="21482" y="4174"/>
                <wp:lineTo x="21482" y="0"/>
                <wp:lineTo x="9153" y="0"/>
                <wp:lineTo x="4670" y="0"/>
              </wp:wrapPolygon>
            </wp:wrapTight>
            <wp:docPr id="96" name="Picture 96" descr="C:\Users\Victoria\Desktop\My Work\ArtWork\World 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Users\Victoria\Desktop\My Work\ArtWork\World Map.png"/>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2202815" cy="1183005"/>
                    </a:xfrm>
                    <a:prstGeom prst="rect">
                      <a:avLst/>
                    </a:prstGeom>
                    <a:noFill/>
                    <a:ln>
                      <a:noFill/>
                    </a:ln>
                  </pic:spPr>
                </pic:pic>
              </a:graphicData>
            </a:graphic>
            <wp14:sizeRelH relativeFrom="page">
              <wp14:pctWidth>0</wp14:pctWidth>
            </wp14:sizeRelH>
            <wp14:sizeRelV relativeFrom="page">
              <wp14:pctHeight>0</wp14:pctHeight>
            </wp14:sizeRelV>
          </wp:anchor>
        </w:drawing>
      </w:r>
      <w:r w:rsidR="00894907">
        <w:t>Teach children to be inclusive</w:t>
      </w:r>
      <w:bookmarkEnd w:id="93"/>
    </w:p>
    <w:p w:rsidR="00BB57F2" w:rsidRPr="00B044E7" w:rsidRDefault="00BB57F2" w:rsidP="00406B05">
      <w:r w:rsidRPr="00B044E7">
        <w:t>Experiences that foster inclusion and explore the cultura</w:t>
      </w:r>
      <w:r w:rsidR="00894907">
        <w:t>l backgrounds of children, give</w:t>
      </w:r>
      <w:r w:rsidRPr="00B044E7">
        <w:t xml:space="preserve"> them a “hands on approach” to learning necessary social skills and serves as a reminder for the values that you expect to be upheld in your community. These experiences teach children to value their own and other’s culture, heritage, backgrounds and traditions.</w:t>
      </w:r>
    </w:p>
    <w:p w:rsidR="00BB57F2" w:rsidRPr="00B044E7" w:rsidRDefault="00BB57F2" w:rsidP="00406B05">
      <w:r w:rsidRPr="00B044E7">
        <w:t>It is easy to tell children what to think based on your own beliefs, but it is important that they figure out how to think for themselves within a tolerant and compassionate framework. Teaching children to be inclusive at a young age encourages them to be inclusive as adults and sets the tone for tolerance in the learning environment.</w:t>
      </w:r>
    </w:p>
    <w:p w:rsidR="00BB57F2" w:rsidRPr="00B044E7" w:rsidRDefault="00BB57F2" w:rsidP="00164B96">
      <w:pPr>
        <w:pStyle w:val="BoldBulTight0"/>
      </w:pPr>
      <w:r w:rsidRPr="00B044E7">
        <w:t>Consider the following strategies to explore the culture, heritage, backgrounds and traditions of each child within the context of their community:</w:t>
      </w:r>
    </w:p>
    <w:p w:rsidR="00BB57F2" w:rsidRPr="00B044E7" w:rsidRDefault="00BB57F2" w:rsidP="00406B05">
      <w:pPr>
        <w:pStyle w:val="Bullets"/>
      </w:pPr>
      <w:r w:rsidRPr="00B044E7">
        <w:t>Communicate with all children and their</w:t>
      </w:r>
      <w:r w:rsidR="00894907">
        <w:t xml:space="preserve"> families about their culture. </w:t>
      </w:r>
      <w:r w:rsidRPr="00B044E7">
        <w:t xml:space="preserve">Ask questions.  </w:t>
      </w:r>
    </w:p>
    <w:p w:rsidR="00BB57F2" w:rsidRPr="00B044E7" w:rsidRDefault="00BB57F2" w:rsidP="00406B05">
      <w:pPr>
        <w:pStyle w:val="Bullets"/>
      </w:pPr>
      <w:r w:rsidRPr="00B044E7">
        <w:t>Create collages as a class that represent the various culture, heritages, or other backgrounds and traditions that are celebrated throughout your community</w:t>
      </w:r>
      <w:r w:rsidR="00894907">
        <w:t>.</w:t>
      </w:r>
    </w:p>
    <w:p w:rsidR="00BB57F2" w:rsidRPr="00B044E7" w:rsidRDefault="00BB57F2" w:rsidP="00406B05">
      <w:pPr>
        <w:pStyle w:val="Bullets"/>
      </w:pPr>
      <w:r w:rsidRPr="00B044E7">
        <w:t>Read books that relate to the diverse cultures within your community</w:t>
      </w:r>
      <w:r w:rsidR="00894907">
        <w:t>.</w:t>
      </w:r>
      <w:r w:rsidRPr="00B044E7">
        <w:t xml:space="preserve"> </w:t>
      </w:r>
    </w:p>
    <w:p w:rsidR="00BB57F2" w:rsidRPr="00B044E7" w:rsidRDefault="00BB57F2" w:rsidP="00406B05">
      <w:pPr>
        <w:pStyle w:val="Bullets"/>
      </w:pPr>
      <w:r w:rsidRPr="00B044E7">
        <w:t>Bring in pictures and items from the various cultures and talk about them and the traditions that may accompany them</w:t>
      </w:r>
      <w:r w:rsidR="00894907">
        <w:t>.</w:t>
      </w:r>
    </w:p>
    <w:p w:rsidR="00BB57F2" w:rsidRPr="00B044E7" w:rsidRDefault="00BB57F2" w:rsidP="00406B05">
      <w:pPr>
        <w:pStyle w:val="Bullets"/>
      </w:pPr>
      <w:r w:rsidRPr="00B044E7">
        <w:t>Invite family members or guests from the community to share their cultures and stories</w:t>
      </w:r>
      <w:r w:rsidR="00894907">
        <w:t>.</w:t>
      </w:r>
    </w:p>
    <w:p w:rsidR="00BB57F2" w:rsidRPr="00B044E7" w:rsidRDefault="00BB57F2" w:rsidP="00406B05">
      <w:pPr>
        <w:pStyle w:val="Bullets"/>
      </w:pPr>
      <w:r w:rsidRPr="00B044E7">
        <w:t>Prepare food from the different cultures and discuss similarities and differences</w:t>
      </w:r>
      <w:r w:rsidR="00894907">
        <w:t>.</w:t>
      </w:r>
    </w:p>
    <w:p w:rsidR="00BB57F2" w:rsidRPr="00B044E7" w:rsidRDefault="00BB57F2" w:rsidP="00406B05">
      <w:pPr>
        <w:pStyle w:val="Bullets"/>
      </w:pPr>
      <w:r w:rsidRPr="00B044E7">
        <w:t>Listen to music from the different cultures and discuss similarities and differences</w:t>
      </w:r>
      <w:r w:rsidR="00894907">
        <w:t>.</w:t>
      </w:r>
    </w:p>
    <w:p w:rsidR="00BB57F2" w:rsidRPr="00B044E7" w:rsidRDefault="00BB57F2" w:rsidP="00406B05">
      <w:pPr>
        <w:pStyle w:val="Bullets"/>
      </w:pPr>
      <w:r w:rsidRPr="00B044E7">
        <w:t>Play games from the different cultures and learn about the culture they came from</w:t>
      </w:r>
      <w:r w:rsidR="00894907">
        <w:t>.</w:t>
      </w:r>
    </w:p>
    <w:p w:rsidR="00BB57F2" w:rsidRPr="00406B05" w:rsidRDefault="00BB57F2" w:rsidP="00BB57F2">
      <w:pPr>
        <w:pStyle w:val="Bullets"/>
        <w:rPr>
          <w:rFonts w:eastAsia="Times New Roman" w:cs="Helvetica"/>
        </w:rPr>
      </w:pPr>
      <w:r w:rsidRPr="00B044E7">
        <w:t>Celebrate the various traditions of all cultures in your community not just the major</w:t>
      </w:r>
      <w:r w:rsidR="00894907">
        <w:t xml:space="preserve">ity. These can be very simple. </w:t>
      </w:r>
      <w:r w:rsidRPr="00B044E7">
        <w:t xml:space="preserve">A story, a song, a </w:t>
      </w:r>
      <w:r w:rsidR="00406B05">
        <w:t>snack, a discussion of a ritual</w:t>
      </w:r>
      <w:r w:rsidR="00894907">
        <w:t>.</w:t>
      </w:r>
    </w:p>
    <w:tbl>
      <w:tblPr>
        <w:tblStyle w:val="TableGrid"/>
        <w:tblW w:w="0" w:type="auto"/>
        <w:tbl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insideH w:val="none" w:sz="0" w:space="0" w:color="auto"/>
          <w:insideV w:val="none" w:sz="0" w:space="0" w:color="auto"/>
        </w:tblBorders>
        <w:tblLook w:val="04A0" w:firstRow="1" w:lastRow="0" w:firstColumn="1" w:lastColumn="0" w:noHBand="0" w:noVBand="1"/>
      </w:tblPr>
      <w:tblGrid>
        <w:gridCol w:w="9240"/>
      </w:tblGrid>
      <w:tr w:rsidR="00BB57F2" w:rsidRPr="00B044E7" w:rsidTr="00474440">
        <w:tc>
          <w:tcPr>
            <w:tcW w:w="9240" w:type="dxa"/>
            <w:vAlign w:val="center"/>
          </w:tcPr>
          <w:p w:rsidR="00BB57F2" w:rsidRPr="00B044E7" w:rsidRDefault="00BB57F2" w:rsidP="00474440">
            <w:pPr>
              <w:jc w:val="center"/>
              <w:rPr>
                <w:rFonts w:eastAsia="Times New Roman" w:cs="Helvetica"/>
              </w:rPr>
            </w:pPr>
            <w:r w:rsidRPr="00B044E7">
              <w:rPr>
                <w:rFonts w:eastAsia="Times New Roman" w:cs="Helvetica"/>
              </w:rPr>
              <w:t>When presenting all traditions or practices of various cultures it is important to keep it factually based. You are not imposing your beliefs on the children; just presenting the children with the diverse nature of human beings across the community, and the globe.</w:t>
            </w:r>
          </w:p>
        </w:tc>
      </w:tr>
    </w:tbl>
    <w:p w:rsidR="00894907" w:rsidRDefault="00894907" w:rsidP="00894907">
      <w:pPr>
        <w:pStyle w:val="Heading3"/>
      </w:pPr>
      <w:bookmarkStart w:id="94" w:name="_Toc450403623"/>
      <w:r>
        <w:lastRenderedPageBreak/>
        <w:t>How can I help?</w:t>
      </w:r>
      <w:bookmarkEnd w:id="94"/>
    </w:p>
    <w:p w:rsidR="00BB57F2" w:rsidRPr="00B044E7" w:rsidRDefault="00BB57F2" w:rsidP="00164B96">
      <w:pPr>
        <w:pStyle w:val="BoldBulTight0"/>
      </w:pPr>
      <w:r w:rsidRPr="00B044E7">
        <w:t>Educators can implement the following strategies to foster positive attitudes to inclusion:</w:t>
      </w:r>
    </w:p>
    <w:p w:rsidR="00BB57F2" w:rsidRPr="00B044E7" w:rsidRDefault="00BB57F2" w:rsidP="00406B05">
      <w:pPr>
        <w:pStyle w:val="Bullets"/>
      </w:pPr>
      <w:r w:rsidRPr="00B044E7">
        <w:t>Create opportunities for one-on-one interactions with children and set a good example of how to get to know various members of the community</w:t>
      </w:r>
      <w:r w:rsidR="005812A2">
        <w:t>.</w:t>
      </w:r>
    </w:p>
    <w:p w:rsidR="00BB57F2" w:rsidRPr="00B044E7" w:rsidRDefault="00BB57F2" w:rsidP="00406B05">
      <w:pPr>
        <w:pStyle w:val="Bullets"/>
      </w:pPr>
      <w:r w:rsidRPr="00B044E7">
        <w:t>Pair children up with one another to work on projects so they can get to know each other as individuals and break out of their comfort zone</w:t>
      </w:r>
      <w:r w:rsidR="005812A2">
        <w:t>.</w:t>
      </w:r>
    </w:p>
    <w:p w:rsidR="00BB57F2" w:rsidRPr="00B044E7" w:rsidRDefault="00BB57F2" w:rsidP="00406B05">
      <w:pPr>
        <w:pStyle w:val="Bullets"/>
      </w:pPr>
      <w:r w:rsidRPr="00B044E7">
        <w:t xml:space="preserve">Play games and give children the opportunity to talk about their backgrounds during these games.  Name games, and get-to-know-you games at the beginning of the year are a great way to set the tone.  </w:t>
      </w:r>
    </w:p>
    <w:p w:rsidR="00BB57F2" w:rsidRPr="00B044E7" w:rsidRDefault="00BB57F2" w:rsidP="00406B05">
      <w:pPr>
        <w:pStyle w:val="Bullets"/>
      </w:pPr>
      <w:r w:rsidRPr="00B044E7">
        <w:t>Talk about your own background and ask about theirs.  Point out similarities as well as differences</w:t>
      </w:r>
      <w:r w:rsidR="005812A2">
        <w:t>.</w:t>
      </w:r>
    </w:p>
    <w:p w:rsidR="00BB57F2" w:rsidRPr="00B044E7" w:rsidRDefault="00BB57F2" w:rsidP="00406B05">
      <w:pPr>
        <w:pStyle w:val="Bullets"/>
      </w:pPr>
      <w:r w:rsidRPr="00B044E7">
        <w:t>Read books that show inclusion and diversity</w:t>
      </w:r>
      <w:r w:rsidR="005812A2">
        <w:t>.</w:t>
      </w:r>
    </w:p>
    <w:p w:rsidR="00BB57F2" w:rsidRPr="00B044E7" w:rsidRDefault="00BB57F2" w:rsidP="00406B05">
      <w:pPr>
        <w:pStyle w:val="Bullets"/>
      </w:pPr>
      <w:r w:rsidRPr="00B044E7">
        <w:t>Model inclusive behaviours by reaching out to children that may be feeling excluded</w:t>
      </w:r>
      <w:r w:rsidR="005812A2">
        <w:t>.</w:t>
      </w:r>
      <w:r w:rsidRPr="00B044E7">
        <w:t xml:space="preserve"> </w:t>
      </w:r>
    </w:p>
    <w:p w:rsidR="00BB57F2" w:rsidRPr="00B044E7" w:rsidRDefault="00BB57F2" w:rsidP="00406B05">
      <w:pPr>
        <w:pStyle w:val="Bullets"/>
      </w:pPr>
      <w:r w:rsidRPr="00B044E7">
        <w:t>Role model various situations; how to treat people and how not to. Encourage the children to discuss the preferred option and why.</w:t>
      </w:r>
    </w:p>
    <w:p w:rsidR="00BB57F2" w:rsidRPr="00B044E7" w:rsidRDefault="00BB57F2" w:rsidP="00406B05">
      <w:pPr>
        <w:pStyle w:val="Bullets"/>
      </w:pPr>
      <w:r w:rsidRPr="00B044E7">
        <w:t xml:space="preserve">Set up cultural areas in the classroom and include activities that promote education about cultural differences and similarities. Rotate themes throughout the year.  </w:t>
      </w:r>
    </w:p>
    <w:p w:rsidR="00BB57F2" w:rsidRPr="00B044E7" w:rsidRDefault="00BB57F2" w:rsidP="00406B05">
      <w:pPr>
        <w:pStyle w:val="Bullets"/>
      </w:pPr>
      <w:r w:rsidRPr="00B044E7">
        <w:t>Talk to the children about cultural differences in your community. Use lead in questions, and promote tolerance and compassion in simple ways using simple words. Keep discussions simple.  Ask:</w:t>
      </w:r>
    </w:p>
    <w:p w:rsidR="00BB57F2" w:rsidRPr="00B044E7" w:rsidRDefault="00BB57F2" w:rsidP="00FE12B8">
      <w:pPr>
        <w:pStyle w:val="Bullets2"/>
      </w:pPr>
      <w:r w:rsidRPr="00B044E7">
        <w:t>How would it feel to be different?</w:t>
      </w:r>
    </w:p>
    <w:p w:rsidR="00BB57F2" w:rsidRPr="00B044E7" w:rsidRDefault="00FE12B8" w:rsidP="00FE12B8">
      <w:pPr>
        <w:pStyle w:val="Bullets2"/>
      </w:pPr>
      <w:r>
        <w:rPr>
          <w:noProof/>
          <w:lang w:val="en-GB" w:eastAsia="en-GB"/>
        </w:rPr>
        <w:drawing>
          <wp:anchor distT="0" distB="0" distL="114300" distR="114300" simplePos="0" relativeHeight="251781120" behindDoc="1" locked="0" layoutInCell="1" allowOverlap="1" wp14:anchorId="16E6DF33" wp14:editId="320D64E5">
            <wp:simplePos x="0" y="0"/>
            <wp:positionH relativeFrom="column">
              <wp:posOffset>4295775</wp:posOffset>
            </wp:positionH>
            <wp:positionV relativeFrom="paragraph">
              <wp:posOffset>26670</wp:posOffset>
            </wp:positionV>
            <wp:extent cx="1962150" cy="1962150"/>
            <wp:effectExtent l="0" t="0" r="0" b="0"/>
            <wp:wrapTight wrapText="bothSides">
              <wp:wrapPolygon edited="0">
                <wp:start x="9647" y="0"/>
                <wp:lineTo x="3355" y="3146"/>
                <wp:lineTo x="2307" y="4194"/>
                <wp:lineTo x="2517" y="5872"/>
                <wp:lineTo x="4823" y="6920"/>
                <wp:lineTo x="3565" y="7340"/>
                <wp:lineTo x="0" y="9856"/>
                <wp:lineTo x="0" y="11534"/>
                <wp:lineTo x="2097" y="13631"/>
                <wp:lineTo x="3355" y="13631"/>
                <wp:lineTo x="2726" y="14889"/>
                <wp:lineTo x="2517" y="17825"/>
                <wp:lineTo x="8179" y="20342"/>
                <wp:lineTo x="9856" y="20342"/>
                <wp:lineTo x="10485" y="21181"/>
                <wp:lineTo x="11324" y="21390"/>
                <wp:lineTo x="12163" y="21390"/>
                <wp:lineTo x="13212" y="20551"/>
                <wp:lineTo x="19083" y="17406"/>
                <wp:lineTo x="19293" y="15518"/>
                <wp:lineTo x="18245" y="13631"/>
                <wp:lineTo x="19293" y="13631"/>
                <wp:lineTo x="21390" y="11324"/>
                <wp:lineTo x="21390" y="9437"/>
                <wp:lineTo x="20342" y="8598"/>
                <wp:lineTo x="16986" y="6920"/>
                <wp:lineTo x="18454" y="6920"/>
                <wp:lineTo x="19083" y="5452"/>
                <wp:lineTo x="18664" y="3146"/>
                <wp:lineTo x="12163" y="419"/>
                <wp:lineTo x="10905" y="0"/>
                <wp:lineTo x="9647" y="0"/>
              </wp:wrapPolygon>
            </wp:wrapTight>
            <wp:docPr id="108" name="Picture 108" descr="C:\Users\Victoria\Desktop\My Work\ArtWork\colored_hand_circle_34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C:\Users\Victoria\Desktop\My Work\ArtWork\colored_hand_circle_3432.png"/>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1962150" cy="1962150"/>
                    </a:xfrm>
                    <a:prstGeom prst="rect">
                      <a:avLst/>
                    </a:prstGeom>
                    <a:noFill/>
                    <a:ln>
                      <a:noFill/>
                    </a:ln>
                  </pic:spPr>
                </pic:pic>
              </a:graphicData>
            </a:graphic>
            <wp14:sizeRelH relativeFrom="page">
              <wp14:pctWidth>0</wp14:pctWidth>
            </wp14:sizeRelH>
            <wp14:sizeRelV relativeFrom="page">
              <wp14:pctHeight>0</wp14:pctHeight>
            </wp14:sizeRelV>
          </wp:anchor>
        </w:drawing>
      </w:r>
      <w:r w:rsidR="00BB57F2" w:rsidRPr="00B044E7">
        <w:t xml:space="preserve">What can we do to make that person feel part of a group? </w:t>
      </w:r>
    </w:p>
    <w:p w:rsidR="00BB57F2" w:rsidRPr="00B044E7" w:rsidRDefault="00BB57F2" w:rsidP="00FE12B8">
      <w:pPr>
        <w:pStyle w:val="Bullets"/>
      </w:pPr>
      <w:r w:rsidRPr="00B044E7">
        <w:t>Research and borrow books about games that encourage inclusion and cultural awareness</w:t>
      </w:r>
      <w:r w:rsidR="005812A2">
        <w:t>.</w:t>
      </w:r>
    </w:p>
    <w:p w:rsidR="00BB57F2" w:rsidRPr="00B044E7" w:rsidRDefault="00BB57F2" w:rsidP="00406B05">
      <w:pPr>
        <w:pStyle w:val="Bullets"/>
      </w:pPr>
      <w:r w:rsidRPr="00B044E7">
        <w:t>Attend workshops that address these issues</w:t>
      </w:r>
      <w:r w:rsidR="005812A2">
        <w:t>.</w:t>
      </w:r>
    </w:p>
    <w:p w:rsidR="00BB57F2" w:rsidRPr="00B044E7" w:rsidRDefault="00BB57F2" w:rsidP="00406B05">
      <w:pPr>
        <w:pStyle w:val="Bullets"/>
      </w:pPr>
      <w:r w:rsidRPr="00B044E7">
        <w:t>Set expectations about how to treat others with the children and reinforce them as needed</w:t>
      </w:r>
      <w:r w:rsidR="005812A2">
        <w:t>.</w:t>
      </w:r>
    </w:p>
    <w:p w:rsidR="00BB57F2" w:rsidRPr="00B044E7" w:rsidRDefault="00BB57F2" w:rsidP="00406B05">
      <w:pPr>
        <w:pStyle w:val="Bullets"/>
      </w:pPr>
      <w:r w:rsidRPr="00B044E7">
        <w:t>Reflect on the needs of your classroom and find ways to address various issues or start discussions by telling your own story</w:t>
      </w:r>
      <w:r w:rsidR="005812A2">
        <w:t>.</w:t>
      </w:r>
    </w:p>
    <w:p w:rsidR="00BB57F2" w:rsidRPr="00406B05" w:rsidRDefault="00BB57F2" w:rsidP="00BB57F2">
      <w:pPr>
        <w:pStyle w:val="Bullets"/>
        <w:rPr>
          <w:rFonts w:eastAsia="Times New Roman" w:cs="Helvetica"/>
        </w:rPr>
      </w:pPr>
      <w:r w:rsidRPr="00B044E7">
        <w:t>Plan sharing times on a regular basis where you encourage the children to bring in something from home and tell their story</w:t>
      </w:r>
      <w:r w:rsidR="005812A2">
        <w:t>.</w:t>
      </w:r>
    </w:p>
    <w:p w:rsidR="00894907" w:rsidRPr="00164B96" w:rsidRDefault="00BB57F2" w:rsidP="00164B96">
      <w:r w:rsidRPr="00164B96">
        <w:lastRenderedPageBreak/>
        <w:t>Finding activities and books can be time consuming, but well worth it. Planning ahead will ensure you present diverse issues that need to be addressed. Be careful to address many cultures not just ones that pertain to your</w:t>
      </w:r>
      <w:r w:rsidR="005812A2" w:rsidRPr="00164B96">
        <w:t xml:space="preserve"> community.</w:t>
      </w:r>
      <w:r w:rsidRPr="00164B96">
        <w:t xml:space="preserve"> This ensures you are not putting others “on the spot”.</w:t>
      </w:r>
    </w:p>
    <w:p w:rsidR="00BB57F2" w:rsidRPr="00164B96" w:rsidRDefault="00BB57F2" w:rsidP="00164B96">
      <w:pPr>
        <w:pStyle w:val="BoldBulTight0"/>
        <w:rPr>
          <w:u w:val="single"/>
        </w:rPr>
      </w:pPr>
      <w:r w:rsidRPr="00164B96">
        <w:rPr>
          <w:u w:val="single"/>
        </w:rPr>
        <w:t xml:space="preserve">National Quality Standards </w:t>
      </w:r>
    </w:p>
    <w:p w:rsidR="00BB57F2" w:rsidRPr="00164B96" w:rsidRDefault="00BB57F2" w:rsidP="00164B96">
      <w:pPr>
        <w:pStyle w:val="BoldBulTight0"/>
      </w:pPr>
      <w:r w:rsidRPr="00164B96">
        <w:t>Quality Area and Standards included in this section:</w:t>
      </w:r>
    </w:p>
    <w:p w:rsidR="00BB57F2" w:rsidRPr="00B044E7" w:rsidRDefault="00BB57F2" w:rsidP="00BB57F2">
      <w:r w:rsidRPr="00B044E7">
        <w:rPr>
          <w:noProof/>
          <w:lang w:val="en-GB" w:eastAsia="en-GB"/>
        </w:rPr>
        <w:drawing>
          <wp:inline distT="0" distB="0" distL="0" distR="0" wp14:anchorId="46E475F7" wp14:editId="458E573A">
            <wp:extent cx="5715000" cy="3077633"/>
            <wp:effectExtent l="38100" t="0" r="95250" b="27940"/>
            <wp:docPr id="80" name="Diagram 8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3" r:lo="rId164" r:qs="rId165" r:cs="rId166"/>
              </a:graphicData>
            </a:graphic>
          </wp:inline>
        </w:drawing>
      </w:r>
    </w:p>
    <w:p w:rsidR="00BB57F2" w:rsidRPr="00164B96" w:rsidRDefault="00BB57F2" w:rsidP="00164B96">
      <w:pPr>
        <w:pStyle w:val="BoldBulTight0"/>
        <w:rPr>
          <w:u w:val="single"/>
        </w:rPr>
      </w:pPr>
      <w:r w:rsidRPr="00164B96">
        <w:rPr>
          <w:u w:val="single"/>
        </w:rPr>
        <w:t xml:space="preserve">The Early Years Learning Framework </w:t>
      </w:r>
    </w:p>
    <w:p w:rsidR="00BB57F2" w:rsidRPr="00B044E7" w:rsidRDefault="00BB57F2" w:rsidP="00164B96">
      <w:pPr>
        <w:pStyle w:val="BoldBulTight0"/>
      </w:pPr>
      <w:r w:rsidRPr="00B044E7">
        <w:t>The principles, practices and outcomes included in this section:</w:t>
      </w:r>
    </w:p>
    <w:p w:rsidR="00BB57F2" w:rsidRPr="00B044E7" w:rsidRDefault="00617B5C" w:rsidP="00BB57F2">
      <w:r w:rsidRPr="00B044E7">
        <w:rPr>
          <w:noProof/>
          <w:lang w:val="en-GB" w:eastAsia="en-GB"/>
        </w:rPr>
        <w:drawing>
          <wp:inline distT="0" distB="0" distL="0" distR="0" wp14:anchorId="00B52564" wp14:editId="40680E39">
            <wp:extent cx="5715000" cy="2302933"/>
            <wp:effectExtent l="38100" t="38100" r="95250" b="116840"/>
            <wp:docPr id="81" name="Diagram 8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8" r:lo="rId169" r:qs="rId170" r:cs="rId171"/>
              </a:graphicData>
            </a:graphic>
          </wp:inline>
        </w:drawing>
      </w:r>
    </w:p>
    <w:p w:rsidR="00BB57F2" w:rsidRPr="00B044E7" w:rsidRDefault="00BB57F2" w:rsidP="00BB57F2"/>
    <w:p w:rsidR="00BB57F2" w:rsidRPr="00B044E7" w:rsidRDefault="00BB57F2" w:rsidP="00BB57F2"/>
    <w:p w:rsidR="00BB57F2" w:rsidRDefault="00BB57F2" w:rsidP="00617B5C">
      <w:pPr>
        <w:pStyle w:val="Heading3"/>
        <w:rPr>
          <w:b w:val="0"/>
          <w:sz w:val="28"/>
        </w:rPr>
      </w:pPr>
      <w:r w:rsidRPr="00B044E7">
        <w:br w:type="column"/>
      </w:r>
      <w:bookmarkStart w:id="95" w:name="_Toc450403624"/>
      <w:r w:rsidR="00B17326">
        <w:lastRenderedPageBreak/>
        <w:t>Learning Task</w:t>
      </w:r>
      <w:r w:rsidRPr="00B044E7">
        <w:t xml:space="preserve"> Fifteen</w:t>
      </w:r>
      <w:bookmarkEnd w:id="95"/>
    </w:p>
    <w:p w:rsidR="00BB57F2" w:rsidRDefault="00BB57F2" w:rsidP="00617B5C">
      <w:r w:rsidRPr="00B10857">
        <w:t xml:space="preserve">What strategies can you use to explore the culture, heritage, backgrounds and traditions of each child within the context of their community? </w:t>
      </w:r>
    </w:p>
    <w:p w:rsidR="00BB57F2" w:rsidRDefault="00BB57F2" w:rsidP="00617B5C"/>
    <w:p w:rsidR="00BB57F2" w:rsidRDefault="00BB57F2" w:rsidP="00617B5C"/>
    <w:p w:rsidR="00BB57F2" w:rsidRDefault="00BB57F2" w:rsidP="00617B5C"/>
    <w:p w:rsidR="00BB57F2" w:rsidRPr="00B10857" w:rsidRDefault="00BB57F2" w:rsidP="00617B5C">
      <w:r w:rsidRPr="00B10857">
        <w:t>Be sure to include how y</w:t>
      </w:r>
      <w:r>
        <w:t>ou would</w:t>
      </w:r>
      <w:r w:rsidRPr="00B10857">
        <w:t xml:space="preserve"> implement experiences that foster positive attitudes to inclusion</w:t>
      </w:r>
      <w:r>
        <w:t>.</w:t>
      </w:r>
      <w:r w:rsidRPr="00B10857">
        <w:t xml:space="preserve"> </w:t>
      </w:r>
    </w:p>
    <w:p w:rsidR="00BB57F2" w:rsidRDefault="00BB57F2" w:rsidP="00BB57F2">
      <w:r>
        <w:br w:type="page"/>
      </w:r>
    </w:p>
    <w:p w:rsidR="00BB57F2" w:rsidRDefault="00B17326" w:rsidP="00BB57F2">
      <w:pPr>
        <w:pStyle w:val="Heading3"/>
      </w:pPr>
      <w:bookmarkStart w:id="96" w:name="_Toc450403625"/>
      <w:r>
        <w:lastRenderedPageBreak/>
        <w:t>Activity</w:t>
      </w:r>
      <w:r w:rsidR="00934498">
        <w:t xml:space="preserve"> 5</w:t>
      </w:r>
      <w:r w:rsidR="00164B96">
        <w:t>A</w:t>
      </w:r>
      <w:bookmarkEnd w:id="96"/>
    </w:p>
    <w:p w:rsidR="00BB57F2" w:rsidRDefault="00BB57F2" w:rsidP="00BB57F2">
      <w:r>
        <w:rPr>
          <w:noProof/>
          <w:lang w:val="en-GB" w:eastAsia="en-GB"/>
        </w:rPr>
        <w:drawing>
          <wp:anchor distT="0" distB="0" distL="114300" distR="114300" simplePos="0" relativeHeight="251727872" behindDoc="1" locked="0" layoutInCell="1" allowOverlap="1" wp14:anchorId="72F67094" wp14:editId="7349DB3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82" name="Picture 82"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Fotolia_2204087_XS.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BB57F2" w:rsidRDefault="00BB57F2" w:rsidP="00BB57F2">
      <w:pPr>
        <w:pStyle w:val="Heading2"/>
      </w:pPr>
    </w:p>
    <w:p w:rsidR="00BB57F2" w:rsidRPr="00BB57F2" w:rsidRDefault="00BB57F2" w:rsidP="00BB57F2"/>
    <w:p w:rsidR="00934498" w:rsidRDefault="00934498" w:rsidP="00BB57F2">
      <w:pPr>
        <w:pStyle w:val="Heading2"/>
      </w:pPr>
      <w:r>
        <w:br w:type="page"/>
      </w:r>
    </w:p>
    <w:p w:rsidR="00BB57F2" w:rsidRDefault="00BB57F2" w:rsidP="00BB57F2">
      <w:pPr>
        <w:pStyle w:val="Heading2"/>
      </w:pPr>
      <w:bookmarkStart w:id="97" w:name="_Toc450403626"/>
      <w:r>
        <w:lastRenderedPageBreak/>
        <w:t xml:space="preserve">5.3 – </w:t>
      </w:r>
      <w:r w:rsidRPr="00B044E7">
        <w:t>Promote establishment of constructive relationships with all children and families based on trusting relationships, respectful interactions, understandings of alternate world views and celebration of diversity</w:t>
      </w:r>
      <w:bookmarkEnd w:id="97"/>
    </w:p>
    <w:p w:rsidR="00934498" w:rsidRDefault="00BB57F2" w:rsidP="00BB57F2">
      <w:pPr>
        <w:pStyle w:val="Heading2"/>
      </w:pPr>
      <w:bookmarkStart w:id="98" w:name="_Toc450403627"/>
      <w:r>
        <w:t xml:space="preserve">5.4 – </w:t>
      </w:r>
      <w:r w:rsidRPr="00B044E7">
        <w:t>Use oral communication skills to role-model open, inclusive, ethical interactions with all children, families and colleagues</w:t>
      </w:r>
      <w:bookmarkEnd w:id="98"/>
    </w:p>
    <w:p w:rsidR="00894907" w:rsidRDefault="00894907" w:rsidP="00894907">
      <w:pPr>
        <w:pStyle w:val="Heading3"/>
      </w:pPr>
      <w:bookmarkStart w:id="99" w:name="_Toc450403628"/>
      <w:r>
        <w:t>Trust and respect</w:t>
      </w:r>
      <w:bookmarkEnd w:id="99"/>
    </w:p>
    <w:p w:rsidR="00934498" w:rsidRDefault="00934498" w:rsidP="00934498">
      <w:pPr>
        <w:rPr>
          <w:rFonts w:eastAsia="Times New Roman" w:cs="Helvetica"/>
        </w:rPr>
      </w:pPr>
      <w:r>
        <w:t>Trust and respect are essential components of every relationship, especially in early childhood education, where tolerance and compassion are essential for a healthy and cohesive learning environment. Respectful, trusting relationships reinforce the values that underlie the foundation of your community and helps children learn self-respect and confidence in themselves as individuals.</w:t>
      </w:r>
    </w:p>
    <w:p w:rsidR="00934498" w:rsidRDefault="00934498" w:rsidP="00164B96">
      <w:pPr>
        <w:pStyle w:val="BoldBulTight0"/>
      </w:pPr>
      <w:r>
        <w:t>Educators rely on respectful relati</w:t>
      </w:r>
      <w:r w:rsidRPr="00164B96">
        <w:rPr>
          <w:rStyle w:val="BoldBulTightChar0"/>
        </w:rPr>
        <w:t>o</w:t>
      </w:r>
      <w:r>
        <w:t>nships to:</w:t>
      </w:r>
    </w:p>
    <w:p w:rsidR="00934498" w:rsidRDefault="00934498" w:rsidP="00617B5C">
      <w:pPr>
        <w:pStyle w:val="Bullets"/>
      </w:pPr>
      <w:r>
        <w:t>Set the tone for the ground rules in the learning environment</w:t>
      </w:r>
    </w:p>
    <w:p w:rsidR="00934498" w:rsidRDefault="004E2A77" w:rsidP="004E2A77">
      <w:pPr>
        <w:pStyle w:val="Bullets"/>
      </w:pPr>
      <w:r>
        <w:rPr>
          <w:noProof/>
          <w:lang w:val="en-GB" w:eastAsia="en-GB"/>
        </w:rPr>
        <w:drawing>
          <wp:anchor distT="0" distB="0" distL="114300" distR="114300" simplePos="0" relativeHeight="251770880" behindDoc="1" locked="0" layoutInCell="1" allowOverlap="1" wp14:anchorId="736AE9B3" wp14:editId="67945E74">
            <wp:simplePos x="0" y="0"/>
            <wp:positionH relativeFrom="column">
              <wp:posOffset>4048125</wp:posOffset>
            </wp:positionH>
            <wp:positionV relativeFrom="paragraph">
              <wp:posOffset>88265</wp:posOffset>
            </wp:positionV>
            <wp:extent cx="2070100" cy="1552575"/>
            <wp:effectExtent l="0" t="0" r="0" b="0"/>
            <wp:wrapTight wrapText="bothSides">
              <wp:wrapPolygon edited="0">
                <wp:start x="0" y="0"/>
                <wp:lineTo x="0" y="21467"/>
                <wp:lineTo x="21467" y="21467"/>
                <wp:lineTo x="21467" y="0"/>
                <wp:lineTo x="0" y="0"/>
              </wp:wrapPolygon>
            </wp:wrapTight>
            <wp:docPr id="98" name="Picture 98" descr="C:\Users\Victoria\Desktop\My Work\ArtWork\trust_fall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Users\Victoria\Desktop\My Work\ArtWork\trust_fall_pc_800_wht.png"/>
                    <pic:cNvPicPr>
                      <a:picLocks noChangeAspect="1" noChangeArrowheads="1"/>
                    </pic:cNvPicPr>
                  </pic:nvPicPr>
                  <pic:blipFill>
                    <a:blip r:embed="rId173" cstate="print">
                      <a:extLst>
                        <a:ext uri="{28A0092B-C50C-407E-A947-70E740481C1C}">
                          <a14:useLocalDpi xmlns:a14="http://schemas.microsoft.com/office/drawing/2010/main" val="0"/>
                        </a:ext>
                      </a:extLst>
                    </a:blip>
                    <a:srcRect/>
                    <a:stretch>
                      <a:fillRect/>
                    </a:stretch>
                  </pic:blipFill>
                  <pic:spPr bwMode="auto">
                    <a:xfrm>
                      <a:off x="0" y="0"/>
                      <a:ext cx="2070100" cy="1552575"/>
                    </a:xfrm>
                    <a:prstGeom prst="rect">
                      <a:avLst/>
                    </a:prstGeom>
                    <a:noFill/>
                    <a:ln>
                      <a:noFill/>
                    </a:ln>
                  </pic:spPr>
                </pic:pic>
              </a:graphicData>
            </a:graphic>
            <wp14:sizeRelH relativeFrom="page">
              <wp14:pctWidth>0</wp14:pctWidth>
            </wp14:sizeRelH>
            <wp14:sizeRelV relativeFrom="page">
              <wp14:pctHeight>0</wp14:pctHeight>
            </wp14:sizeRelV>
          </wp:anchor>
        </w:drawing>
      </w:r>
      <w:r w:rsidR="00934498">
        <w:t>Instil a sense of trust and safety with children, their families and the community</w:t>
      </w:r>
    </w:p>
    <w:p w:rsidR="00934498" w:rsidRDefault="00934498" w:rsidP="00617B5C">
      <w:pPr>
        <w:pStyle w:val="Bullets"/>
      </w:pPr>
      <w:r>
        <w:t>Set the expectation for how children should treat each other within the community</w:t>
      </w:r>
    </w:p>
    <w:p w:rsidR="00934498" w:rsidRDefault="00934498" w:rsidP="00617B5C">
      <w:pPr>
        <w:pStyle w:val="Bullets"/>
      </w:pPr>
      <w:r>
        <w:t xml:space="preserve">Ensure the children and their families feel safe and confident to talk about important issues </w:t>
      </w:r>
    </w:p>
    <w:p w:rsidR="00934498" w:rsidRDefault="00934498" w:rsidP="00617B5C">
      <w:pPr>
        <w:pStyle w:val="Bullets"/>
      </w:pPr>
      <w:r>
        <w:t>Support children develop understanding of alternate word views</w:t>
      </w:r>
    </w:p>
    <w:p w:rsidR="00934498" w:rsidRDefault="00934498" w:rsidP="00617B5C">
      <w:pPr>
        <w:pStyle w:val="Bullets"/>
      </w:pPr>
      <w:r>
        <w:t>Celebrate diversity within the learning environment and the community at large</w:t>
      </w:r>
      <w:r w:rsidR="00164B96">
        <w:t>.</w:t>
      </w:r>
    </w:p>
    <w:p w:rsidR="00894907" w:rsidRDefault="00894907" w:rsidP="00894907">
      <w:pPr>
        <w:pStyle w:val="Heading3"/>
      </w:pPr>
      <w:bookmarkStart w:id="100" w:name="_Toc450403629"/>
      <w:r>
        <w:t>Promote constructive relationships</w:t>
      </w:r>
      <w:bookmarkEnd w:id="100"/>
    </w:p>
    <w:p w:rsidR="00934498" w:rsidRDefault="00934498" w:rsidP="00164B96">
      <w:pPr>
        <w:pStyle w:val="BoldBulTight0"/>
      </w:pPr>
      <w:r>
        <w:t>Promoting constructive relationships with children and their families can be achieved by implementing the following strategies:</w:t>
      </w:r>
    </w:p>
    <w:p w:rsidR="00934498" w:rsidRDefault="002068D6" w:rsidP="00617B5C">
      <w:pPr>
        <w:pStyle w:val="Bullets"/>
      </w:pPr>
      <w:r>
        <w:t>T</w:t>
      </w:r>
      <w:r w:rsidR="00934498">
        <w:t>hrough various events, e.g., conferences, family nights, picnics, circle time, etc.</w:t>
      </w:r>
    </w:p>
    <w:p w:rsidR="00934498" w:rsidRDefault="00934498" w:rsidP="00617B5C">
      <w:pPr>
        <w:pStyle w:val="Bullets"/>
      </w:pPr>
      <w:r>
        <w:t>Ask questions about what is important to the families and incorporate these ideas into your planning when possible</w:t>
      </w:r>
      <w:r w:rsidR="00894907">
        <w:t>.</w:t>
      </w:r>
    </w:p>
    <w:p w:rsidR="00934498" w:rsidRDefault="00934498" w:rsidP="00617B5C">
      <w:pPr>
        <w:pStyle w:val="Bullets"/>
      </w:pPr>
      <w:r>
        <w:t>Use various means of communication to better reach all families, e.g., email, phone calls, meeting times, newsletters, notes, etc.</w:t>
      </w:r>
    </w:p>
    <w:p w:rsidR="00934498" w:rsidRDefault="00934498" w:rsidP="00617B5C">
      <w:pPr>
        <w:pStyle w:val="Bullets"/>
      </w:pPr>
      <w:r>
        <w:t>Provide a learning environment that is flexible enough to respect differences amongst the community and draw on similarities</w:t>
      </w:r>
      <w:r w:rsidR="00894907">
        <w:t>.</w:t>
      </w:r>
    </w:p>
    <w:p w:rsidR="00934498" w:rsidRDefault="00934498" w:rsidP="00617B5C">
      <w:pPr>
        <w:pStyle w:val="Bullets"/>
      </w:pPr>
      <w:r>
        <w:t>Be sure to follow-up with parent responses even if you can’t comply with certain wishes.  Do so in a respectful way.  Make every effort to accommodate within the service’s policy</w:t>
      </w:r>
      <w:r w:rsidR="00894907">
        <w:t>.</w:t>
      </w:r>
    </w:p>
    <w:p w:rsidR="00934498" w:rsidRDefault="00934498" w:rsidP="00617B5C">
      <w:pPr>
        <w:pStyle w:val="Bullets"/>
      </w:pPr>
      <w:r>
        <w:lastRenderedPageBreak/>
        <w:t>Reflect on your own biases and be aware of them when approaching members of the community</w:t>
      </w:r>
      <w:r w:rsidR="00894907">
        <w:t>.</w:t>
      </w:r>
    </w:p>
    <w:p w:rsidR="00934498" w:rsidRDefault="00934498" w:rsidP="00617B5C">
      <w:pPr>
        <w:pStyle w:val="Bullets"/>
      </w:pPr>
      <w:r>
        <w:t>Role model open and inclusive interactions with children and families</w:t>
      </w:r>
      <w:r w:rsidR="00894907">
        <w:t>.</w:t>
      </w:r>
    </w:p>
    <w:p w:rsidR="00934498" w:rsidRDefault="00934498" w:rsidP="00617B5C">
      <w:pPr>
        <w:pStyle w:val="Bullets"/>
      </w:pPr>
      <w:r>
        <w:t>Greet all families with the same respectful communication. Even if families don’t speak the English, you must make an effort to communicate with them just as you would others.</w:t>
      </w:r>
    </w:p>
    <w:p w:rsidR="00934498" w:rsidRDefault="00934498" w:rsidP="00617B5C">
      <w:pPr>
        <w:pStyle w:val="Bullets"/>
      </w:pPr>
      <w:r>
        <w:t>Make time to talk with families at arrival and pick up – regular, small interactions quickly build into a trusting relationship. Ask about family activities, pets, visitors, etc.</w:t>
      </w:r>
    </w:p>
    <w:p w:rsidR="00934498" w:rsidRDefault="00934498" w:rsidP="00617B5C">
      <w:pPr>
        <w:pStyle w:val="Bullets"/>
      </w:pPr>
      <w:r>
        <w:t xml:space="preserve">Always be on the lookout for individuals who may feel excluded and make an effort to include them, speak to them, </w:t>
      </w:r>
      <w:r w:rsidR="00CB61AD">
        <w:t>and check</w:t>
      </w:r>
      <w:r>
        <w:t xml:space="preserve"> in with them</w:t>
      </w:r>
      <w:r w:rsidR="00894907">
        <w:t>.</w:t>
      </w:r>
    </w:p>
    <w:p w:rsidR="00934498" w:rsidRDefault="004E2A77" w:rsidP="00617B5C">
      <w:pPr>
        <w:pStyle w:val="Bullets"/>
      </w:pPr>
      <w:r>
        <w:rPr>
          <w:noProof/>
          <w:lang w:val="en-GB" w:eastAsia="en-GB"/>
        </w:rPr>
        <w:drawing>
          <wp:anchor distT="0" distB="0" distL="114300" distR="114300" simplePos="0" relativeHeight="251769856" behindDoc="1" locked="0" layoutInCell="1" allowOverlap="1" wp14:anchorId="41F86DAB" wp14:editId="729417AE">
            <wp:simplePos x="0" y="0"/>
            <wp:positionH relativeFrom="column">
              <wp:posOffset>4368165</wp:posOffset>
            </wp:positionH>
            <wp:positionV relativeFrom="paragraph">
              <wp:posOffset>387985</wp:posOffset>
            </wp:positionV>
            <wp:extent cx="1706880" cy="1666875"/>
            <wp:effectExtent l="0" t="0" r="0" b="0"/>
            <wp:wrapTight wrapText="bothSides">
              <wp:wrapPolygon edited="0">
                <wp:start x="2893" y="0"/>
                <wp:lineTo x="1688" y="1234"/>
                <wp:lineTo x="1446" y="2222"/>
                <wp:lineTo x="1205" y="16046"/>
                <wp:lineTo x="2170" y="19995"/>
                <wp:lineTo x="1688" y="20736"/>
                <wp:lineTo x="1688" y="21230"/>
                <wp:lineTo x="1929" y="21477"/>
                <wp:lineTo x="20009" y="21477"/>
                <wp:lineTo x="19527" y="19995"/>
                <wp:lineTo x="20491" y="16046"/>
                <wp:lineTo x="20250" y="1728"/>
                <wp:lineTo x="19286" y="0"/>
                <wp:lineTo x="2893" y="0"/>
              </wp:wrapPolygon>
            </wp:wrapTight>
            <wp:docPr id="97" name="Picture 97" descr="C:\Users\Victoria\Desktop\My Work\ArtWork\three_way_hand_shake_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C:\Users\Victoria\Desktop\My Work\ArtWork\three_way_hand_shake_pc.png"/>
                    <pic:cNvPicPr>
                      <a:picLocks noChangeAspect="1" noChangeArrowheads="1"/>
                    </pic:cNvPicPr>
                  </pic:nvPicPr>
                  <pic:blipFill>
                    <a:blip r:embed="rId174" cstate="print">
                      <a:extLst>
                        <a:ext uri="{28A0092B-C50C-407E-A947-70E740481C1C}">
                          <a14:useLocalDpi xmlns:a14="http://schemas.microsoft.com/office/drawing/2010/main" val="0"/>
                        </a:ext>
                      </a:extLst>
                    </a:blip>
                    <a:srcRect/>
                    <a:stretch>
                      <a:fillRect/>
                    </a:stretch>
                  </pic:blipFill>
                  <pic:spPr bwMode="auto">
                    <a:xfrm>
                      <a:off x="0" y="0"/>
                      <a:ext cx="1706880" cy="166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934498">
        <w:t xml:space="preserve">Address the issue of diversity/inclusion at Family nights and/or Open houses and throughout the year when the community gathers.  Let the community know your expectations and policies right away. </w:t>
      </w:r>
    </w:p>
    <w:p w:rsidR="00934498" w:rsidRDefault="00934498" w:rsidP="00617B5C">
      <w:pPr>
        <w:pStyle w:val="Bullets"/>
      </w:pPr>
      <w:r>
        <w:t>Promptly address parent concerns</w:t>
      </w:r>
      <w:r w:rsidR="00894907">
        <w:t>.</w:t>
      </w:r>
      <w:r>
        <w:t xml:space="preserve"> </w:t>
      </w:r>
    </w:p>
    <w:p w:rsidR="00934498" w:rsidRDefault="00934498" w:rsidP="00617B5C">
      <w:pPr>
        <w:pStyle w:val="Bullets"/>
      </w:pPr>
      <w:r>
        <w:t>Have discussions with children and role paly possible scenarios and various outcomes as a result of different responses to the given scenarios</w:t>
      </w:r>
      <w:r w:rsidR="00894907">
        <w:t>.</w:t>
      </w:r>
    </w:p>
    <w:p w:rsidR="00934498" w:rsidRPr="00617B5C" w:rsidRDefault="00934498" w:rsidP="00934498">
      <w:pPr>
        <w:pStyle w:val="Bullets"/>
        <w:rPr>
          <w:rFonts w:eastAsia="Times New Roman" w:cs="Helvetica"/>
        </w:rPr>
      </w:pPr>
      <w:r>
        <w:t>Address issues of intolerance when you see them. Point out how feelings can be hurt and how we can prevent them.</w:t>
      </w:r>
    </w:p>
    <w:p w:rsidR="00934498" w:rsidRDefault="00934498" w:rsidP="00934498">
      <w:pPr>
        <w:rPr>
          <w:rFonts w:eastAsia="Times New Roman" w:cs="Helvetica"/>
        </w:rPr>
      </w:pPr>
      <w:r>
        <w:rPr>
          <w:rFonts w:eastAsia="Times New Roman" w:cs="Helvetica"/>
        </w:rPr>
        <w:t xml:space="preserve">If concerns arise </w:t>
      </w:r>
      <w:r w:rsidR="00617B5C">
        <w:rPr>
          <w:rFonts w:eastAsia="Times New Roman" w:cs="Helvetica"/>
        </w:rPr>
        <w:t>regarding</w:t>
      </w:r>
      <w:r>
        <w:rPr>
          <w:rFonts w:eastAsia="Times New Roman" w:cs="Helvetica"/>
        </w:rPr>
        <w:t xml:space="preserve"> your inclusion practices, talk to your nominated supervisor. Be firm about upholding your policies surrounding inclusion and cultural diversity. It is good practice to have a printed copy of your inclusion policy to hand out to parents when an issue arises. </w:t>
      </w:r>
    </w:p>
    <w:p w:rsidR="00617B5C" w:rsidRDefault="00617B5C" w:rsidP="00617B5C">
      <w:pPr>
        <w:pStyle w:val="boldBulTight"/>
      </w:pPr>
      <w:r>
        <w:br w:type="page"/>
      </w:r>
    </w:p>
    <w:p w:rsidR="00934498" w:rsidRPr="00164B96" w:rsidRDefault="00934498" w:rsidP="00164B96">
      <w:pPr>
        <w:pStyle w:val="BoldBulTight0"/>
        <w:rPr>
          <w:rFonts w:eastAsiaTheme="minorEastAsia" w:cstheme="minorBidi"/>
          <w:u w:val="single"/>
        </w:rPr>
      </w:pPr>
      <w:r w:rsidRPr="00164B96">
        <w:rPr>
          <w:u w:val="single"/>
        </w:rPr>
        <w:lastRenderedPageBreak/>
        <w:t xml:space="preserve">National Quality Standards </w:t>
      </w:r>
    </w:p>
    <w:p w:rsidR="00617B5C" w:rsidRDefault="00934498" w:rsidP="00934498">
      <w:pPr>
        <w:rPr>
          <w:noProof/>
          <w:lang w:val="en-GB" w:eastAsia="en-GB"/>
        </w:rPr>
      </w:pPr>
      <w:r w:rsidRPr="00164B96">
        <w:rPr>
          <w:rStyle w:val="BoldBulTightChar0"/>
        </w:rPr>
        <w:t>Quality Area and Standards included in this section:</w:t>
      </w:r>
      <w:r w:rsidR="00617B5C" w:rsidRPr="00164B96">
        <w:rPr>
          <w:rStyle w:val="BoldBulTightChar0"/>
        </w:rPr>
        <w:t xml:space="preserve"> </w:t>
      </w:r>
      <w:r w:rsidR="00617B5C">
        <w:rPr>
          <w:noProof/>
          <w:lang w:val="en-GB" w:eastAsia="en-GB"/>
        </w:rPr>
        <w:drawing>
          <wp:inline distT="0" distB="0" distL="0" distR="0" wp14:anchorId="365D50E4" wp14:editId="34F51D36">
            <wp:extent cx="5743575" cy="3552825"/>
            <wp:effectExtent l="38100" t="0" r="85725" b="47625"/>
            <wp:docPr id="84" name="Diagram 8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5" r:lo="rId176" r:qs="rId177" r:cs="rId178"/>
              </a:graphicData>
            </a:graphic>
          </wp:inline>
        </w:drawing>
      </w:r>
    </w:p>
    <w:p w:rsidR="00934498" w:rsidRPr="00164B96" w:rsidRDefault="00934498" w:rsidP="00164B96">
      <w:pPr>
        <w:pStyle w:val="BoldBulTight0"/>
        <w:rPr>
          <w:u w:val="single"/>
        </w:rPr>
      </w:pPr>
      <w:r w:rsidRPr="00164B96">
        <w:rPr>
          <w:u w:val="single"/>
        </w:rPr>
        <w:t xml:space="preserve">The Early Years Learning Framework </w:t>
      </w:r>
    </w:p>
    <w:p w:rsidR="00934498" w:rsidRDefault="00934498" w:rsidP="00164B96">
      <w:pPr>
        <w:pStyle w:val="BoldBulTight0"/>
      </w:pPr>
      <w:r>
        <w:t>The principles, practices and outcomes included in this section:</w:t>
      </w:r>
    </w:p>
    <w:p w:rsidR="00934498" w:rsidRDefault="00013AC8" w:rsidP="00934498">
      <w:r>
        <w:rPr>
          <w:noProof/>
          <w:lang w:val="en-GB" w:eastAsia="en-GB"/>
        </w:rPr>
        <w:drawing>
          <wp:inline distT="0" distB="0" distL="0" distR="0" wp14:anchorId="3A6E670D" wp14:editId="38742DAC">
            <wp:extent cx="5753100" cy="1952625"/>
            <wp:effectExtent l="38100" t="38100" r="95250" b="123825"/>
            <wp:docPr id="83" name="Diagram 8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0" r:lo="rId181" r:qs="rId182" r:cs="rId183"/>
              </a:graphicData>
            </a:graphic>
          </wp:inline>
        </w:drawing>
      </w:r>
    </w:p>
    <w:p w:rsidR="00934498" w:rsidRDefault="00934498" w:rsidP="00934498"/>
    <w:p w:rsidR="00934498" w:rsidRDefault="00934498" w:rsidP="00934498"/>
    <w:p w:rsidR="00934498" w:rsidRDefault="00934498" w:rsidP="00934498"/>
    <w:p w:rsidR="00934498" w:rsidRDefault="00934498" w:rsidP="00934498">
      <w:pPr>
        <w:rPr>
          <w:rFonts w:eastAsia="Times New Roman" w:cs="Helvetica"/>
        </w:rPr>
      </w:pPr>
    </w:p>
    <w:p w:rsidR="00934498" w:rsidRDefault="00934498" w:rsidP="00934498">
      <w:pPr>
        <w:rPr>
          <w:rFonts w:eastAsia="Times New Roman" w:cs="Helvetica"/>
        </w:rPr>
      </w:pPr>
    </w:p>
    <w:p w:rsidR="00934498" w:rsidRPr="002068D6" w:rsidRDefault="00934498" w:rsidP="002068D6">
      <w:pPr>
        <w:pStyle w:val="Heading3"/>
      </w:pPr>
      <w:r>
        <w:br w:type="column"/>
      </w:r>
      <w:bookmarkStart w:id="101" w:name="_Toc450403630"/>
      <w:r w:rsidR="00B17326">
        <w:lastRenderedPageBreak/>
        <w:t>Learning Task</w:t>
      </w:r>
      <w:r>
        <w:t xml:space="preserve"> Sixteen</w:t>
      </w:r>
      <w:bookmarkEnd w:id="101"/>
    </w:p>
    <w:p w:rsidR="00934498" w:rsidRDefault="00934498" w:rsidP="00934498">
      <w:pPr>
        <w:rPr>
          <w:rFonts w:eastAsia="Times New Roman" w:cs="Helvetica"/>
          <w:szCs w:val="24"/>
        </w:rPr>
      </w:pPr>
      <w:r>
        <w:rPr>
          <w:rFonts w:eastAsia="Times New Roman" w:cs="Helvetica"/>
        </w:rPr>
        <w:t>List 4 strategies to promote constructive relationships with children and their families.</w:t>
      </w:r>
    </w:p>
    <w:p w:rsidR="00934498" w:rsidRDefault="00934498" w:rsidP="00934498">
      <w:pPr>
        <w:rPr>
          <w:rFonts w:eastAsia="Times New Roman" w:cs="Helvetica"/>
        </w:rPr>
      </w:pPr>
    </w:p>
    <w:p w:rsidR="00934498" w:rsidRDefault="00934498" w:rsidP="00BB57F2">
      <w:pPr>
        <w:pStyle w:val="Heading2"/>
      </w:pPr>
      <w:r>
        <w:br w:type="page"/>
      </w:r>
    </w:p>
    <w:p w:rsidR="00934498" w:rsidRDefault="00B17326" w:rsidP="00934498">
      <w:pPr>
        <w:pStyle w:val="Heading3"/>
      </w:pPr>
      <w:bookmarkStart w:id="102" w:name="_Toc450403631"/>
      <w:r>
        <w:lastRenderedPageBreak/>
        <w:t>Activity</w:t>
      </w:r>
      <w:r w:rsidR="00934498">
        <w:t xml:space="preserve"> 5</w:t>
      </w:r>
      <w:r w:rsidR="00164B96">
        <w:t>B</w:t>
      </w:r>
      <w:bookmarkEnd w:id="102"/>
    </w:p>
    <w:p w:rsidR="00934498" w:rsidRDefault="00934498" w:rsidP="00934498">
      <w:r>
        <w:rPr>
          <w:noProof/>
          <w:lang w:val="en-GB" w:eastAsia="en-GB"/>
        </w:rPr>
        <w:drawing>
          <wp:anchor distT="0" distB="0" distL="114300" distR="114300" simplePos="0" relativeHeight="251729920" behindDoc="1" locked="0" layoutInCell="1" allowOverlap="1" wp14:anchorId="5C08F20E" wp14:editId="5E3AE35E">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85" name="Picture 8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Fotolia_2204087_XS.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934498" w:rsidRDefault="00934498" w:rsidP="00934498">
      <w:pPr>
        <w:pStyle w:val="Heading2"/>
      </w:pPr>
    </w:p>
    <w:p w:rsidR="00934498" w:rsidRDefault="00934498" w:rsidP="00BB57F2">
      <w:pPr>
        <w:pStyle w:val="Heading2"/>
      </w:pPr>
    </w:p>
    <w:p w:rsidR="00934498" w:rsidRDefault="00934498" w:rsidP="00BB57F2">
      <w:pPr>
        <w:pStyle w:val="Heading2"/>
      </w:pPr>
      <w:r>
        <w:br w:type="page"/>
      </w:r>
    </w:p>
    <w:p w:rsidR="00013AC8" w:rsidRPr="00013AC8" w:rsidRDefault="00BB57F2" w:rsidP="002068D6">
      <w:pPr>
        <w:pStyle w:val="Heading2"/>
      </w:pPr>
      <w:bookmarkStart w:id="103" w:name="_Toc450403632"/>
      <w:r>
        <w:lastRenderedPageBreak/>
        <w:t xml:space="preserve">5.5 – </w:t>
      </w:r>
      <w:r w:rsidRPr="00B044E7">
        <w:t>Observe children’s interactions and participation to identify the need for additional cultural support and cross-cultural understanding</w:t>
      </w:r>
      <w:bookmarkEnd w:id="103"/>
      <w:r w:rsidRPr="00BB57F2">
        <w:t xml:space="preserve"> </w:t>
      </w:r>
    </w:p>
    <w:p w:rsidR="00FC1573" w:rsidRDefault="00FC1573" w:rsidP="00FC1573">
      <w:pPr>
        <w:pStyle w:val="Heading3"/>
      </w:pPr>
      <w:bookmarkStart w:id="104" w:name="_Toc450403633"/>
      <w:r>
        <w:t>The importance of observation</w:t>
      </w:r>
      <w:bookmarkEnd w:id="104"/>
    </w:p>
    <w:p w:rsidR="00934498" w:rsidRPr="00B044E7" w:rsidRDefault="00934498" w:rsidP="00934498">
      <w:pPr>
        <w:rPr>
          <w:rFonts w:eastAsia="Times New Roman" w:cs="Helvetica"/>
        </w:rPr>
      </w:pPr>
      <w:r w:rsidRPr="00B044E7">
        <w:rPr>
          <w:rFonts w:eastAsia="Times New Roman" w:cs="Helvetica"/>
        </w:rPr>
        <w:t>Observation provides educators with the opportunity to identify and address issues of cultural understanding with children. When these issues are addressed you are advocating for the child and their background and negating possible biases and stereotypes from forming and affecting the community at large. It is important to address these issues throughout the year as they arise, instead of using a blanket one-time approach.</w:t>
      </w:r>
      <w:r w:rsidRPr="00B044E7">
        <w:rPr>
          <w:rFonts w:eastAsia="Times New Roman"/>
        </w:rPr>
        <w:t> </w:t>
      </w:r>
    </w:p>
    <w:p w:rsidR="00164B96" w:rsidRDefault="00934498" w:rsidP="00013AC8">
      <w:r w:rsidRPr="00B044E7">
        <w:t xml:space="preserve">You should observe the children throughout the day and across all the various settings in which they interact with one another. </w:t>
      </w:r>
    </w:p>
    <w:p w:rsidR="00934498" w:rsidRPr="00B044E7" w:rsidRDefault="00934498" w:rsidP="00164B96">
      <w:pPr>
        <w:pStyle w:val="BoldBulTight0"/>
      </w:pPr>
      <w:r w:rsidRPr="00B044E7">
        <w:t xml:space="preserve">For example: </w:t>
      </w:r>
    </w:p>
    <w:p w:rsidR="00934498" w:rsidRPr="00B044E7" w:rsidRDefault="00FC1573" w:rsidP="00013AC8">
      <w:pPr>
        <w:pStyle w:val="Bullets"/>
      </w:pPr>
      <w:r>
        <w:rPr>
          <w:noProof/>
          <w:lang w:val="en-GB" w:eastAsia="en-GB"/>
        </w:rPr>
        <w:drawing>
          <wp:anchor distT="0" distB="0" distL="114300" distR="114300" simplePos="0" relativeHeight="251771904" behindDoc="1" locked="0" layoutInCell="1" allowOverlap="1" wp14:anchorId="143176A7" wp14:editId="48A18E8D">
            <wp:simplePos x="0" y="0"/>
            <wp:positionH relativeFrom="column">
              <wp:posOffset>3790950</wp:posOffset>
            </wp:positionH>
            <wp:positionV relativeFrom="paragraph">
              <wp:posOffset>347345</wp:posOffset>
            </wp:positionV>
            <wp:extent cx="2114550" cy="1584960"/>
            <wp:effectExtent l="0" t="0" r="0" b="0"/>
            <wp:wrapTight wrapText="bothSides">
              <wp:wrapPolygon edited="0">
                <wp:start x="0" y="0"/>
                <wp:lineTo x="0" y="21288"/>
                <wp:lineTo x="21405" y="21288"/>
                <wp:lineTo x="21405" y="0"/>
                <wp:lineTo x="0" y="0"/>
              </wp:wrapPolygon>
            </wp:wrapTight>
            <wp:docPr id="99" name="Picture 99" descr="C:\Users\Victoria\Desktop\My Work\ArtWork\Fotolia_17695846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C:\Users\Victoria\Desktop\My Work\ArtWork\Fotolia_17695846_S.jpg"/>
                    <pic:cNvPicPr>
                      <a:picLocks noChangeAspect="1" noChangeArrowheads="1"/>
                    </pic:cNvPicPr>
                  </pic:nvPicPr>
                  <pic:blipFill>
                    <a:blip r:embed="rId185" cstate="print">
                      <a:extLst>
                        <a:ext uri="{28A0092B-C50C-407E-A947-70E740481C1C}">
                          <a14:useLocalDpi xmlns:a14="http://schemas.microsoft.com/office/drawing/2010/main" val="0"/>
                        </a:ext>
                      </a:extLst>
                    </a:blip>
                    <a:srcRect/>
                    <a:stretch>
                      <a:fillRect/>
                    </a:stretch>
                  </pic:blipFill>
                  <pic:spPr bwMode="auto">
                    <a:xfrm>
                      <a:off x="0" y="0"/>
                      <a:ext cx="2114550" cy="1584960"/>
                    </a:xfrm>
                    <a:prstGeom prst="rect">
                      <a:avLst/>
                    </a:prstGeom>
                    <a:noFill/>
                    <a:ln>
                      <a:noFill/>
                    </a:ln>
                  </pic:spPr>
                </pic:pic>
              </a:graphicData>
            </a:graphic>
            <wp14:sizeRelH relativeFrom="page">
              <wp14:pctWidth>0</wp14:pctWidth>
            </wp14:sizeRelH>
            <wp14:sizeRelV relativeFrom="page">
              <wp14:pctHeight>0</wp14:pctHeight>
            </wp14:sizeRelV>
          </wp:anchor>
        </w:drawing>
      </w:r>
      <w:r w:rsidR="00934498" w:rsidRPr="00B044E7">
        <w:t>Lessons, especially when they are free to work in pairs or small groups</w:t>
      </w:r>
    </w:p>
    <w:p w:rsidR="00934498" w:rsidRPr="00B044E7" w:rsidRDefault="00934498" w:rsidP="00013AC8">
      <w:pPr>
        <w:pStyle w:val="Bullets"/>
      </w:pPr>
      <w:r w:rsidRPr="00B044E7">
        <w:t xml:space="preserve">Free play time </w:t>
      </w:r>
    </w:p>
    <w:p w:rsidR="00934498" w:rsidRPr="00B044E7" w:rsidRDefault="00934498" w:rsidP="00FC1573">
      <w:pPr>
        <w:pStyle w:val="Bullets"/>
      </w:pPr>
      <w:r w:rsidRPr="00B044E7">
        <w:t>Mealtimes</w:t>
      </w:r>
    </w:p>
    <w:p w:rsidR="00934498" w:rsidRPr="00B044E7" w:rsidRDefault="00934498" w:rsidP="00013AC8">
      <w:pPr>
        <w:pStyle w:val="Bullets"/>
      </w:pPr>
      <w:r w:rsidRPr="00B044E7">
        <w:t>Transitions</w:t>
      </w:r>
    </w:p>
    <w:p w:rsidR="00934498" w:rsidRPr="00B044E7" w:rsidRDefault="00934498" w:rsidP="00013AC8">
      <w:pPr>
        <w:pStyle w:val="Bullets"/>
      </w:pPr>
      <w:r w:rsidRPr="00B044E7">
        <w:t>Group activities</w:t>
      </w:r>
    </w:p>
    <w:p w:rsidR="00934498" w:rsidRPr="00013AC8" w:rsidRDefault="00934498" w:rsidP="00934498">
      <w:pPr>
        <w:pStyle w:val="Bullets"/>
        <w:rPr>
          <w:rFonts w:eastAsia="Times New Roman" w:cs="Helvetica"/>
        </w:rPr>
      </w:pPr>
      <w:r w:rsidRPr="00B044E7">
        <w:t>Arrival and pick up</w:t>
      </w:r>
      <w:r w:rsidR="00164B96">
        <w:t>.</w:t>
      </w:r>
      <w:r w:rsidRPr="00013AC8">
        <w:rPr>
          <w:rFonts w:eastAsia="Times New Roman"/>
        </w:rPr>
        <w:t> </w:t>
      </w:r>
    </w:p>
    <w:p w:rsidR="00934498" w:rsidRPr="00B044E7" w:rsidRDefault="00934498" w:rsidP="00164B96">
      <w:pPr>
        <w:pStyle w:val="BoldBulTight0"/>
      </w:pPr>
      <w:r w:rsidRPr="00B044E7">
        <w:t xml:space="preserve">Signs that children need additional cultural support and cross-cultural understanding include: </w:t>
      </w:r>
    </w:p>
    <w:p w:rsidR="00934498" w:rsidRPr="00B044E7" w:rsidRDefault="00934498" w:rsidP="00013AC8">
      <w:pPr>
        <w:pStyle w:val="Bullets"/>
      </w:pPr>
      <w:r w:rsidRPr="00B044E7">
        <w:t xml:space="preserve">Body language – you may notice one child has negative body language towards another.  </w:t>
      </w:r>
    </w:p>
    <w:p w:rsidR="00934498" w:rsidRPr="00B044E7" w:rsidRDefault="00934498" w:rsidP="00013AC8">
      <w:pPr>
        <w:pStyle w:val="Bullets"/>
      </w:pPr>
      <w:r w:rsidRPr="00B044E7">
        <w:t>Exclusion – one child is consistently excluded from the others (watch out, for self-exclusion – some children will hold back until invited as this is part of their culture, or they may be afraid to join in because they feel different)</w:t>
      </w:r>
      <w:r w:rsidR="00FC1573">
        <w:t>.</w:t>
      </w:r>
    </w:p>
    <w:p w:rsidR="00934498" w:rsidRPr="00013AC8" w:rsidRDefault="00934498" w:rsidP="00934498">
      <w:pPr>
        <w:pStyle w:val="Bullets"/>
        <w:rPr>
          <w:rFonts w:eastAsia="Times New Roman" w:cs="Helvetica"/>
        </w:rPr>
      </w:pPr>
      <w:r w:rsidRPr="00B044E7">
        <w:t>Unkind words – children are honest and brutal when communicating; if one child uses unkind words or says something hurtful to another, the issue needs to be addressed.  If a pattern appears it’s time to intervene and address</w:t>
      </w:r>
      <w:r w:rsidR="00FC1573">
        <w:t xml:space="preserve"> the issue with the whole group.</w:t>
      </w:r>
    </w:p>
    <w:tbl>
      <w:tblPr>
        <w:tblStyle w:val="TableGrid"/>
        <w:tblW w:w="0" w:type="auto"/>
        <w:tbl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insideH w:val="none" w:sz="0" w:space="0" w:color="auto"/>
          <w:insideV w:val="none" w:sz="0" w:space="0" w:color="auto"/>
        </w:tblBorders>
        <w:tblLook w:val="04A0" w:firstRow="1" w:lastRow="0" w:firstColumn="1" w:lastColumn="0" w:noHBand="0" w:noVBand="1"/>
      </w:tblPr>
      <w:tblGrid>
        <w:gridCol w:w="9240"/>
      </w:tblGrid>
      <w:tr w:rsidR="00934498" w:rsidRPr="00B044E7" w:rsidTr="00474440">
        <w:trPr>
          <w:trHeight w:val="867"/>
        </w:trPr>
        <w:tc>
          <w:tcPr>
            <w:tcW w:w="9240" w:type="dxa"/>
            <w:vAlign w:val="center"/>
          </w:tcPr>
          <w:p w:rsidR="00934498" w:rsidRPr="00B044E7" w:rsidRDefault="00934498" w:rsidP="00474440">
            <w:pPr>
              <w:jc w:val="center"/>
              <w:rPr>
                <w:rFonts w:eastAsia="Times New Roman" w:cs="Helvetica"/>
              </w:rPr>
            </w:pPr>
            <w:r w:rsidRPr="00B044E7">
              <w:rPr>
                <w:rFonts w:eastAsia="Times New Roman" w:cs="Helvetica"/>
              </w:rPr>
              <w:t>All of these signs indicate the need for intervention.  Nothing should be ignored.  When patterns of in exclusionary behaviours emerge, intervention needs to be more intentional.</w:t>
            </w:r>
          </w:p>
        </w:tc>
      </w:tr>
    </w:tbl>
    <w:p w:rsidR="00013AC8" w:rsidRDefault="00013AC8" w:rsidP="00934498">
      <w:pPr>
        <w:rPr>
          <w:rFonts w:eastAsia="Times New Roman" w:cs="Helvetica"/>
        </w:rPr>
      </w:pPr>
    </w:p>
    <w:p w:rsidR="00934498" w:rsidRPr="00B044E7" w:rsidRDefault="00934498" w:rsidP="00013AC8">
      <w:r w:rsidRPr="00B044E7">
        <w:t xml:space="preserve">Address these behaviours in a sensitive and respectful manner.  Don’t shame children for their behaviour; simply promote the correct behaviour. Sometimes you can be very discreet and plan lessons with the children where you strategically develop a relationship between two children.  </w:t>
      </w:r>
    </w:p>
    <w:p w:rsidR="00934498" w:rsidRPr="00164B96" w:rsidRDefault="00934498" w:rsidP="00164B96">
      <w:pPr>
        <w:pStyle w:val="BoldBulTight0"/>
        <w:rPr>
          <w:u w:val="single"/>
        </w:rPr>
      </w:pPr>
      <w:r w:rsidRPr="00164B96">
        <w:rPr>
          <w:u w:val="single"/>
        </w:rPr>
        <w:lastRenderedPageBreak/>
        <w:t xml:space="preserve">National Quality Standards </w:t>
      </w:r>
    </w:p>
    <w:p w:rsidR="00934498" w:rsidRPr="00164B96" w:rsidRDefault="00934498" w:rsidP="00164B96">
      <w:pPr>
        <w:pStyle w:val="BoldBulTight0"/>
      </w:pPr>
      <w:r w:rsidRPr="00164B96">
        <w:t>Quality Area and Standards included in this section:</w:t>
      </w:r>
    </w:p>
    <w:p w:rsidR="00934498" w:rsidRPr="00B044E7" w:rsidRDefault="00934498" w:rsidP="00934498">
      <w:r w:rsidRPr="00B044E7">
        <w:rPr>
          <w:noProof/>
          <w:lang w:val="en-GB" w:eastAsia="en-GB"/>
        </w:rPr>
        <w:drawing>
          <wp:inline distT="0" distB="0" distL="0" distR="0" wp14:anchorId="78E6A5AA" wp14:editId="436E60EB">
            <wp:extent cx="5715000" cy="2925233"/>
            <wp:effectExtent l="38100" t="38100" r="95250" b="66040"/>
            <wp:docPr id="86" name="Diagram 8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6" r:lo="rId187" r:qs="rId188" r:cs="rId189"/>
              </a:graphicData>
            </a:graphic>
          </wp:inline>
        </w:drawing>
      </w:r>
    </w:p>
    <w:p w:rsidR="00934498" w:rsidRPr="00164B96" w:rsidRDefault="00934498" w:rsidP="00164B96">
      <w:pPr>
        <w:pStyle w:val="BoldBulTight0"/>
        <w:rPr>
          <w:u w:val="single"/>
        </w:rPr>
      </w:pPr>
      <w:r w:rsidRPr="00164B96">
        <w:rPr>
          <w:u w:val="single"/>
        </w:rPr>
        <w:t xml:space="preserve">The Early Years Learning Framework </w:t>
      </w:r>
    </w:p>
    <w:p w:rsidR="00934498" w:rsidRPr="00B044E7" w:rsidRDefault="00934498" w:rsidP="00164B96">
      <w:pPr>
        <w:pStyle w:val="BoldBulTight0"/>
      </w:pPr>
      <w:r w:rsidRPr="00B044E7">
        <w:t>The principles, practices and outcomes included in this section:</w:t>
      </w:r>
    </w:p>
    <w:p w:rsidR="00934498" w:rsidRPr="00B044E7" w:rsidRDefault="0042570F" w:rsidP="00934498">
      <w:r w:rsidRPr="00B044E7">
        <w:rPr>
          <w:noProof/>
          <w:lang w:val="en-GB" w:eastAsia="en-GB"/>
        </w:rPr>
        <w:drawing>
          <wp:inline distT="0" distB="0" distL="0" distR="0" wp14:anchorId="7C890271" wp14:editId="2F2F988C">
            <wp:extent cx="5715000" cy="2616200"/>
            <wp:effectExtent l="57150" t="38100" r="95250" b="127000"/>
            <wp:docPr id="32" name="Diagram 3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1" r:lo="rId192" r:qs="rId193" r:cs="rId194"/>
              </a:graphicData>
            </a:graphic>
          </wp:inline>
        </w:drawing>
      </w:r>
    </w:p>
    <w:p w:rsidR="00934498" w:rsidRPr="00B044E7" w:rsidRDefault="00934498" w:rsidP="00934498"/>
    <w:p w:rsidR="00934498" w:rsidRPr="00B044E7" w:rsidRDefault="00934498" w:rsidP="00934498"/>
    <w:p w:rsidR="00934498" w:rsidRPr="00B044E7" w:rsidRDefault="00934498" w:rsidP="00934498"/>
    <w:p w:rsidR="00934498" w:rsidRPr="002068D6" w:rsidRDefault="00934498" w:rsidP="002068D6">
      <w:pPr>
        <w:pStyle w:val="Heading3"/>
      </w:pPr>
      <w:r w:rsidRPr="00B044E7">
        <w:br w:type="column"/>
      </w:r>
      <w:bookmarkStart w:id="105" w:name="_Toc450403634"/>
      <w:r w:rsidR="00B17326">
        <w:lastRenderedPageBreak/>
        <w:t>Learning Task</w:t>
      </w:r>
      <w:r>
        <w:t xml:space="preserve"> Seven</w:t>
      </w:r>
      <w:r w:rsidRPr="00B044E7">
        <w:t>teen</w:t>
      </w:r>
      <w:bookmarkEnd w:id="105"/>
    </w:p>
    <w:p w:rsidR="00934498" w:rsidRDefault="00934498" w:rsidP="0042570F">
      <w:r>
        <w:t>Provide 3 examples of s</w:t>
      </w:r>
      <w:r w:rsidRPr="00C95CE7">
        <w:t>igns that children need additional cultural support and cross-cultural understandin</w:t>
      </w:r>
      <w:r>
        <w:t xml:space="preserve">g. </w:t>
      </w:r>
      <w:r w:rsidR="002068D6">
        <w:t>What would you do in each case?</w:t>
      </w:r>
    </w:p>
    <w:p w:rsidR="00934498" w:rsidRDefault="00934498" w:rsidP="00934498">
      <w:pPr>
        <w:pStyle w:val="BodyText"/>
        <w:spacing w:line="276" w:lineRule="auto"/>
        <w:rPr>
          <w:rFonts w:ascii="Calibri" w:eastAsiaTheme="minorEastAsia" w:hAnsi="Calibri" w:cstheme="minorBidi"/>
          <w:sz w:val="22"/>
        </w:rPr>
      </w:pPr>
    </w:p>
    <w:tbl>
      <w:tblPr>
        <w:tblStyle w:val="TableGrid"/>
        <w:tblW w:w="0" w:type="auto"/>
        <w:tblLook w:val="04A0" w:firstRow="1" w:lastRow="0" w:firstColumn="1" w:lastColumn="0" w:noHBand="0" w:noVBand="1"/>
      </w:tblPr>
      <w:tblGrid>
        <w:gridCol w:w="4620"/>
        <w:gridCol w:w="4620"/>
      </w:tblGrid>
      <w:tr w:rsidR="00934498" w:rsidRPr="00154223" w:rsidTr="00C44836">
        <w:tc>
          <w:tcPr>
            <w:tcW w:w="4620" w:type="dxa"/>
            <w:shd w:val="clear" w:color="auto" w:fill="E5B8B7" w:themeFill="accent2" w:themeFillTint="66"/>
            <w:vAlign w:val="center"/>
          </w:tcPr>
          <w:p w:rsidR="00934498" w:rsidRPr="00154223" w:rsidRDefault="00934498" w:rsidP="00164B96">
            <w:pPr>
              <w:pStyle w:val="BodyText"/>
              <w:spacing w:before="120" w:after="120"/>
              <w:jc w:val="center"/>
              <w:rPr>
                <w:rFonts w:ascii="Calibri" w:eastAsiaTheme="minorEastAsia" w:hAnsi="Calibri" w:cstheme="minorBidi"/>
                <w:b/>
                <w:sz w:val="22"/>
              </w:rPr>
            </w:pPr>
            <w:r w:rsidRPr="00154223">
              <w:rPr>
                <w:rFonts w:ascii="Calibri" w:eastAsiaTheme="minorEastAsia" w:hAnsi="Calibri" w:cstheme="minorBidi"/>
                <w:b/>
                <w:sz w:val="22"/>
              </w:rPr>
              <w:t>Sign</w:t>
            </w:r>
          </w:p>
        </w:tc>
        <w:tc>
          <w:tcPr>
            <w:tcW w:w="4620" w:type="dxa"/>
            <w:shd w:val="clear" w:color="auto" w:fill="E5B8B7" w:themeFill="accent2" w:themeFillTint="66"/>
            <w:vAlign w:val="center"/>
          </w:tcPr>
          <w:p w:rsidR="00934498" w:rsidRPr="00154223" w:rsidRDefault="00934498" w:rsidP="00164B96">
            <w:pPr>
              <w:pStyle w:val="BodyText"/>
              <w:spacing w:before="120" w:after="120"/>
              <w:jc w:val="center"/>
              <w:rPr>
                <w:rFonts w:ascii="Calibri" w:eastAsiaTheme="minorEastAsia" w:hAnsi="Calibri" w:cstheme="minorBidi"/>
                <w:b/>
                <w:sz w:val="22"/>
              </w:rPr>
            </w:pPr>
            <w:r w:rsidRPr="00154223">
              <w:rPr>
                <w:rFonts w:ascii="Calibri" w:eastAsiaTheme="minorEastAsia" w:hAnsi="Calibri" w:cstheme="minorBidi"/>
                <w:b/>
                <w:sz w:val="22"/>
              </w:rPr>
              <w:t>What would you do</w:t>
            </w:r>
            <w:r w:rsidR="00C44836">
              <w:rPr>
                <w:rFonts w:ascii="Calibri" w:eastAsiaTheme="minorEastAsia" w:hAnsi="Calibri" w:cstheme="minorBidi"/>
                <w:b/>
                <w:sz w:val="22"/>
              </w:rPr>
              <w:t>?</w:t>
            </w:r>
          </w:p>
        </w:tc>
      </w:tr>
      <w:tr w:rsidR="00934498" w:rsidTr="00474440">
        <w:tc>
          <w:tcPr>
            <w:tcW w:w="4620" w:type="dxa"/>
          </w:tcPr>
          <w:p w:rsidR="00934498" w:rsidRDefault="00934498" w:rsidP="00164B96">
            <w:pPr>
              <w:pStyle w:val="BodyText"/>
              <w:spacing w:before="120" w:after="120"/>
              <w:rPr>
                <w:rFonts w:ascii="Calibri" w:hAnsi="Calibri"/>
                <w:b/>
                <w:color w:val="000000" w:themeColor="text1"/>
                <w:sz w:val="28"/>
                <w:szCs w:val="28"/>
              </w:rPr>
            </w:pPr>
          </w:p>
          <w:p w:rsidR="00164B96" w:rsidRDefault="00164B96" w:rsidP="00164B96">
            <w:pPr>
              <w:pStyle w:val="BodyText"/>
              <w:spacing w:before="120" w:after="120"/>
              <w:rPr>
                <w:rFonts w:ascii="Calibri" w:hAnsi="Calibri"/>
                <w:b/>
                <w:color w:val="000000" w:themeColor="text1"/>
                <w:sz w:val="28"/>
                <w:szCs w:val="28"/>
              </w:rPr>
            </w:pPr>
          </w:p>
        </w:tc>
        <w:tc>
          <w:tcPr>
            <w:tcW w:w="4620" w:type="dxa"/>
          </w:tcPr>
          <w:p w:rsidR="00934498" w:rsidRDefault="00934498" w:rsidP="00164B96">
            <w:pPr>
              <w:pStyle w:val="BodyText"/>
              <w:spacing w:before="120" w:after="120"/>
              <w:rPr>
                <w:rFonts w:ascii="Calibri" w:hAnsi="Calibri"/>
                <w:b/>
                <w:color w:val="000000" w:themeColor="text1"/>
                <w:sz w:val="28"/>
                <w:szCs w:val="28"/>
              </w:rPr>
            </w:pPr>
          </w:p>
        </w:tc>
      </w:tr>
      <w:tr w:rsidR="00934498" w:rsidTr="00474440">
        <w:tc>
          <w:tcPr>
            <w:tcW w:w="4620" w:type="dxa"/>
          </w:tcPr>
          <w:p w:rsidR="00934498" w:rsidRDefault="00934498" w:rsidP="00164B96">
            <w:pPr>
              <w:pStyle w:val="BodyText"/>
              <w:spacing w:before="120" w:after="120"/>
              <w:rPr>
                <w:rFonts w:ascii="Calibri" w:hAnsi="Calibri"/>
                <w:b/>
                <w:color w:val="000000" w:themeColor="text1"/>
                <w:sz w:val="28"/>
                <w:szCs w:val="28"/>
              </w:rPr>
            </w:pPr>
          </w:p>
          <w:p w:rsidR="00164B96" w:rsidRDefault="00164B96" w:rsidP="00164B96">
            <w:pPr>
              <w:pStyle w:val="BodyText"/>
              <w:spacing w:before="120" w:after="120"/>
              <w:rPr>
                <w:rFonts w:ascii="Calibri" w:hAnsi="Calibri"/>
                <w:b/>
                <w:color w:val="000000" w:themeColor="text1"/>
                <w:sz w:val="28"/>
                <w:szCs w:val="28"/>
              </w:rPr>
            </w:pPr>
          </w:p>
        </w:tc>
        <w:tc>
          <w:tcPr>
            <w:tcW w:w="4620" w:type="dxa"/>
          </w:tcPr>
          <w:p w:rsidR="00934498" w:rsidRDefault="00934498" w:rsidP="00164B96">
            <w:pPr>
              <w:pStyle w:val="BodyText"/>
              <w:spacing w:before="120" w:after="120"/>
              <w:rPr>
                <w:rFonts w:ascii="Calibri" w:hAnsi="Calibri"/>
                <w:b/>
                <w:color w:val="000000" w:themeColor="text1"/>
                <w:sz w:val="28"/>
                <w:szCs w:val="28"/>
              </w:rPr>
            </w:pPr>
          </w:p>
        </w:tc>
      </w:tr>
      <w:tr w:rsidR="00934498" w:rsidTr="00474440">
        <w:tc>
          <w:tcPr>
            <w:tcW w:w="4620" w:type="dxa"/>
          </w:tcPr>
          <w:p w:rsidR="00934498" w:rsidRDefault="00934498" w:rsidP="00164B96">
            <w:pPr>
              <w:pStyle w:val="BodyText"/>
              <w:spacing w:before="120" w:after="120"/>
              <w:rPr>
                <w:rFonts w:ascii="Calibri" w:hAnsi="Calibri"/>
                <w:b/>
                <w:color w:val="000000" w:themeColor="text1"/>
                <w:sz w:val="28"/>
                <w:szCs w:val="28"/>
              </w:rPr>
            </w:pPr>
          </w:p>
          <w:p w:rsidR="00164B96" w:rsidRDefault="00164B96" w:rsidP="00164B96">
            <w:pPr>
              <w:pStyle w:val="BodyText"/>
              <w:spacing w:before="120" w:after="120"/>
              <w:rPr>
                <w:rFonts w:ascii="Calibri" w:hAnsi="Calibri"/>
                <w:b/>
                <w:color w:val="000000" w:themeColor="text1"/>
                <w:sz w:val="28"/>
                <w:szCs w:val="28"/>
              </w:rPr>
            </w:pPr>
          </w:p>
        </w:tc>
        <w:tc>
          <w:tcPr>
            <w:tcW w:w="4620" w:type="dxa"/>
          </w:tcPr>
          <w:p w:rsidR="00934498" w:rsidRDefault="00934498" w:rsidP="00164B96">
            <w:pPr>
              <w:pStyle w:val="BodyText"/>
              <w:spacing w:before="120" w:after="120"/>
              <w:rPr>
                <w:rFonts w:ascii="Calibri" w:hAnsi="Calibri"/>
                <w:b/>
                <w:color w:val="000000" w:themeColor="text1"/>
                <w:sz w:val="28"/>
                <w:szCs w:val="28"/>
              </w:rPr>
            </w:pPr>
          </w:p>
        </w:tc>
      </w:tr>
    </w:tbl>
    <w:p w:rsidR="00934498" w:rsidRDefault="00934498" w:rsidP="00934498">
      <w:pPr>
        <w:pStyle w:val="Heading3"/>
      </w:pPr>
      <w:r>
        <w:rPr>
          <w:color w:val="000000" w:themeColor="text1"/>
          <w:sz w:val="28"/>
          <w:szCs w:val="28"/>
        </w:rPr>
        <w:br w:type="column"/>
      </w:r>
      <w:bookmarkStart w:id="106" w:name="_Toc450403635"/>
      <w:r w:rsidR="00B17326">
        <w:lastRenderedPageBreak/>
        <w:t>Activity</w:t>
      </w:r>
      <w:r>
        <w:t xml:space="preserve"> 5</w:t>
      </w:r>
      <w:r w:rsidR="00164B96">
        <w:t>C</w:t>
      </w:r>
      <w:bookmarkEnd w:id="106"/>
    </w:p>
    <w:p w:rsidR="00934498" w:rsidRDefault="00934498" w:rsidP="00934498">
      <w:r>
        <w:rPr>
          <w:noProof/>
          <w:lang w:val="en-GB" w:eastAsia="en-GB"/>
        </w:rPr>
        <w:drawing>
          <wp:anchor distT="0" distB="0" distL="114300" distR="114300" simplePos="0" relativeHeight="251731968" behindDoc="1" locked="0" layoutInCell="1" allowOverlap="1" wp14:anchorId="4FFBF120" wp14:editId="0F5E304B">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87" name="Picture 87"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Fotolia_2204087_XS.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934498" w:rsidRDefault="00934498" w:rsidP="00934498">
      <w:pPr>
        <w:pStyle w:val="Heading2"/>
      </w:pPr>
    </w:p>
    <w:p w:rsidR="00BB57F2" w:rsidRPr="00BB57F2" w:rsidRDefault="00BB57F2" w:rsidP="00BB57F2">
      <w:pPr>
        <w:rPr>
          <w:lang w:val="en-GB"/>
        </w:rPr>
      </w:pPr>
    </w:p>
    <w:p w:rsidR="00BB57F2" w:rsidRDefault="00BB57F2" w:rsidP="002A52DD">
      <w:pPr>
        <w:pStyle w:val="Heading3"/>
      </w:pPr>
      <w:r>
        <w:br w:type="page"/>
      </w:r>
    </w:p>
    <w:p w:rsidR="00934498" w:rsidRDefault="00934498" w:rsidP="00934498">
      <w:pPr>
        <w:pStyle w:val="Heading1"/>
        <w:spacing w:after="240"/>
      </w:pPr>
      <w:bookmarkStart w:id="107" w:name="_Toc450403636"/>
      <w:r>
        <w:lastRenderedPageBreak/>
        <w:t xml:space="preserve">6. </w:t>
      </w:r>
      <w:r w:rsidRPr="00934498">
        <w:t>Support the implementation of inclusive learning experiences</w:t>
      </w:r>
      <w:bookmarkEnd w:id="107"/>
    </w:p>
    <w:p w:rsidR="00934498" w:rsidRDefault="00934498" w:rsidP="00934498">
      <w:r>
        <w:rPr>
          <w:b/>
          <w:sz w:val="28"/>
        </w:rPr>
        <w:t>6.1.</w:t>
      </w:r>
      <w:r>
        <w:rPr>
          <w:sz w:val="28"/>
        </w:rPr>
        <w:t xml:space="preserve"> </w:t>
      </w:r>
      <w:r>
        <w:tab/>
      </w:r>
      <w:r w:rsidRPr="00B044E7">
        <w:t xml:space="preserve">Implement experiences that build on the diverse backgrounds of children and families within </w:t>
      </w:r>
      <w:r w:rsidRPr="00B044E7">
        <w:tab/>
        <w:t>the service, broaden children’s perspectives and encourage appreciation of diversity</w:t>
      </w:r>
    </w:p>
    <w:p w:rsidR="00934498" w:rsidRDefault="00934498" w:rsidP="00934498">
      <w:r>
        <w:rPr>
          <w:b/>
          <w:sz w:val="28"/>
        </w:rPr>
        <w:t>6.2.</w:t>
      </w:r>
      <w:r>
        <w:rPr>
          <w:sz w:val="28"/>
        </w:rPr>
        <w:t xml:space="preserve"> </w:t>
      </w:r>
      <w:r>
        <w:tab/>
      </w:r>
      <w:r w:rsidRPr="00B044E7">
        <w:t xml:space="preserve">Plan and implement experiences that focus on events, customs and beliefs that are relevant </w:t>
      </w:r>
      <w:r w:rsidRPr="00B044E7">
        <w:tab/>
        <w:t>to the service’s children and families</w:t>
      </w:r>
    </w:p>
    <w:p w:rsidR="00934498" w:rsidRDefault="00934498" w:rsidP="00934498">
      <w:pPr>
        <w:spacing w:after="0" w:line="240" w:lineRule="auto"/>
        <w:rPr>
          <w:u w:val="single"/>
        </w:rPr>
      </w:pPr>
      <w:r>
        <w:rPr>
          <w:noProof/>
          <w:lang w:val="en-GB" w:eastAsia="en-GB"/>
        </w:rPr>
        <w:drawing>
          <wp:anchor distT="0" distB="0" distL="114300" distR="114300" simplePos="0" relativeHeight="251734016" behindDoc="1" locked="0" layoutInCell="1" allowOverlap="1" wp14:anchorId="2B6F74A8" wp14:editId="6DDB087A">
            <wp:simplePos x="0" y="0"/>
            <wp:positionH relativeFrom="column">
              <wp:posOffset>495300</wp:posOffset>
            </wp:positionH>
            <wp:positionV relativeFrom="paragraph">
              <wp:posOffset>347345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88" name="Picture 8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otolia_5090081_XS.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24275" cy="375285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u w:val="single"/>
        </w:rPr>
        <w:br w:type="page"/>
      </w:r>
    </w:p>
    <w:p w:rsidR="00934498" w:rsidRDefault="00934498" w:rsidP="00934498">
      <w:pPr>
        <w:pStyle w:val="Heading2"/>
      </w:pPr>
      <w:bookmarkStart w:id="108" w:name="_Toc450403637"/>
      <w:r>
        <w:lastRenderedPageBreak/>
        <w:t>6.1 – Implement experiences that build on the diverse backgrounds of children and families within the service, broaden children’s perspectives and encourage appreciation of diversity</w:t>
      </w:r>
      <w:bookmarkEnd w:id="108"/>
    </w:p>
    <w:p w:rsidR="0042570F" w:rsidRPr="0042570F" w:rsidRDefault="00934498" w:rsidP="002068D6">
      <w:pPr>
        <w:pStyle w:val="Heading2"/>
      </w:pPr>
      <w:bookmarkStart w:id="109" w:name="_Toc450403638"/>
      <w:r>
        <w:t>6.2 – Plan and implement experiences th</w:t>
      </w:r>
      <w:r w:rsidR="00C44836">
        <w:t xml:space="preserve">at focus on events, customs and beliefs that are relevant to the service’s </w:t>
      </w:r>
      <w:r>
        <w:t>children and families</w:t>
      </w:r>
      <w:bookmarkEnd w:id="109"/>
    </w:p>
    <w:p w:rsidR="005D4AFE" w:rsidRDefault="005D4AFE" w:rsidP="005D4AFE">
      <w:pPr>
        <w:pStyle w:val="Heading3"/>
      </w:pPr>
      <w:bookmarkStart w:id="110" w:name="_Toc450403639"/>
      <w:r>
        <w:t>Diverse backgrounds</w:t>
      </w:r>
      <w:bookmarkEnd w:id="110"/>
    </w:p>
    <w:p w:rsidR="00934498" w:rsidRPr="00B044E7" w:rsidRDefault="00934498" w:rsidP="00934498">
      <w:pPr>
        <w:rPr>
          <w:rFonts w:eastAsia="Times New Roman" w:cs="Helvetica"/>
        </w:rPr>
      </w:pPr>
      <w:r w:rsidRPr="00B044E7">
        <w:t>The more you expose the children to diversity, the more likely they are to respond positively to diversity in all situations throughout their life, not just cultural diversity and not just in the learning environment. Implementing inclusive learning practices helps all children feel welcome and respected, thus promoting trust and a healthy learning environment.</w:t>
      </w:r>
      <w:r w:rsidRPr="00B044E7">
        <w:rPr>
          <w:rFonts w:eastAsia="Times New Roman" w:cs="Helvetica"/>
        </w:rPr>
        <w:t> </w:t>
      </w:r>
    </w:p>
    <w:p w:rsidR="00934498" w:rsidRPr="00B044E7" w:rsidRDefault="00934498" w:rsidP="00D67E41">
      <w:pPr>
        <w:pStyle w:val="BoldBulTight0"/>
      </w:pPr>
      <w:r w:rsidRPr="00B044E7">
        <w:t>Inclusive learning experiences include:</w:t>
      </w:r>
    </w:p>
    <w:p w:rsidR="00934498" w:rsidRPr="00B044E7" w:rsidRDefault="00934498" w:rsidP="0042570F">
      <w:pPr>
        <w:pStyle w:val="Bullets"/>
      </w:pPr>
      <w:r w:rsidRPr="00B044E7">
        <w:t>Incorporating a simple celebration of all traditions that are important in the lives of the members of your community.  You can learn this information by asking families what is important to them and what their expectations are.</w:t>
      </w:r>
    </w:p>
    <w:p w:rsidR="00934498" w:rsidRPr="00B044E7" w:rsidRDefault="00934498" w:rsidP="0042570F">
      <w:pPr>
        <w:pStyle w:val="Bullets"/>
      </w:pPr>
      <w:r w:rsidRPr="00B044E7">
        <w:t>Inviting individuals in to share and discuss their cultural backgrounds</w:t>
      </w:r>
      <w:r w:rsidR="005D4AFE">
        <w:t>.</w:t>
      </w:r>
    </w:p>
    <w:p w:rsidR="00934498" w:rsidRPr="00B044E7" w:rsidRDefault="00934498" w:rsidP="0042570F">
      <w:pPr>
        <w:pStyle w:val="Bullets"/>
      </w:pPr>
      <w:r w:rsidRPr="00B044E7">
        <w:t>Providing literature, items of clothing or of cultural significance to share and talk about</w:t>
      </w:r>
      <w:r w:rsidR="005D4AFE">
        <w:t>.</w:t>
      </w:r>
    </w:p>
    <w:p w:rsidR="00934498" w:rsidRPr="00B044E7" w:rsidRDefault="00934498" w:rsidP="0042570F">
      <w:pPr>
        <w:pStyle w:val="Bullets"/>
      </w:pPr>
      <w:r w:rsidRPr="00B044E7">
        <w:t>Preparing food from different cultures</w:t>
      </w:r>
      <w:r w:rsidR="005D4AFE">
        <w:t>.</w:t>
      </w:r>
    </w:p>
    <w:p w:rsidR="00934498" w:rsidRPr="00B044E7" w:rsidRDefault="003A7A0E" w:rsidP="0042570F">
      <w:pPr>
        <w:pStyle w:val="Bullets"/>
      </w:pPr>
      <w:r>
        <w:rPr>
          <w:noProof/>
          <w:lang w:val="en-GB" w:eastAsia="en-GB"/>
        </w:rPr>
        <w:drawing>
          <wp:anchor distT="0" distB="0" distL="114300" distR="114300" simplePos="0" relativeHeight="251772928" behindDoc="1" locked="0" layoutInCell="1" allowOverlap="1" wp14:anchorId="06E11A0C" wp14:editId="04B0FD3A">
            <wp:simplePos x="0" y="0"/>
            <wp:positionH relativeFrom="column">
              <wp:posOffset>5043170</wp:posOffset>
            </wp:positionH>
            <wp:positionV relativeFrom="paragraph">
              <wp:posOffset>378460</wp:posOffset>
            </wp:positionV>
            <wp:extent cx="1242695" cy="2486025"/>
            <wp:effectExtent l="0" t="0" r="0" b="0"/>
            <wp:wrapTight wrapText="bothSides">
              <wp:wrapPolygon edited="0">
                <wp:start x="10596" y="0"/>
                <wp:lineTo x="9271" y="497"/>
                <wp:lineTo x="5960" y="2483"/>
                <wp:lineTo x="5960" y="4303"/>
                <wp:lineTo x="7947" y="5628"/>
                <wp:lineTo x="7616" y="5628"/>
                <wp:lineTo x="4636" y="7117"/>
                <wp:lineTo x="3973" y="11255"/>
                <wp:lineTo x="6291" y="13572"/>
                <wp:lineTo x="1987" y="16055"/>
                <wp:lineTo x="1987" y="16386"/>
                <wp:lineTo x="2980" y="17379"/>
                <wp:lineTo x="4967" y="18869"/>
                <wp:lineTo x="6954" y="21517"/>
                <wp:lineTo x="15231" y="21517"/>
                <wp:lineTo x="16556" y="18869"/>
                <wp:lineTo x="16887" y="17048"/>
                <wp:lineTo x="15563" y="16221"/>
                <wp:lineTo x="16225" y="13572"/>
                <wp:lineTo x="18874" y="11421"/>
                <wp:lineTo x="18212" y="7117"/>
                <wp:lineTo x="15563" y="5628"/>
                <wp:lineTo x="15231" y="5628"/>
                <wp:lineTo x="17549" y="4138"/>
                <wp:lineTo x="16225" y="0"/>
                <wp:lineTo x="10596" y="0"/>
              </wp:wrapPolygon>
            </wp:wrapTight>
            <wp:docPr id="100" name="Picture 100" descr="C:\Users\Victoria\Desktop\My Work\ArtWork\samurai_pose_standing_1219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Victoria\Desktop\My Work\ArtWork\samurai_pose_standing_12197.png"/>
                    <pic:cNvPicPr>
                      <a:picLocks noChangeAspect="1" noChangeArrowheads="1"/>
                    </pic:cNvPicPr>
                  </pic:nvPicPr>
                  <pic:blipFill>
                    <a:blip r:embed="rId196" cstate="print">
                      <a:extLst>
                        <a:ext uri="{28A0092B-C50C-407E-A947-70E740481C1C}">
                          <a14:useLocalDpi xmlns:a14="http://schemas.microsoft.com/office/drawing/2010/main" val="0"/>
                        </a:ext>
                      </a:extLst>
                    </a:blip>
                    <a:srcRect/>
                    <a:stretch>
                      <a:fillRect/>
                    </a:stretch>
                  </pic:blipFill>
                  <pic:spPr bwMode="auto">
                    <a:xfrm>
                      <a:off x="0" y="0"/>
                      <a:ext cx="1242695" cy="2486025"/>
                    </a:xfrm>
                    <a:prstGeom prst="rect">
                      <a:avLst/>
                    </a:prstGeom>
                    <a:noFill/>
                    <a:ln>
                      <a:noFill/>
                    </a:ln>
                  </pic:spPr>
                </pic:pic>
              </a:graphicData>
            </a:graphic>
            <wp14:sizeRelH relativeFrom="page">
              <wp14:pctWidth>0</wp14:pctWidth>
            </wp14:sizeRelH>
            <wp14:sizeRelV relativeFrom="page">
              <wp14:pctHeight>0</wp14:pctHeight>
            </wp14:sizeRelV>
          </wp:anchor>
        </w:drawing>
      </w:r>
      <w:r w:rsidR="00934498" w:rsidRPr="00B044E7">
        <w:t>Going to museums or visiting other places of historical significance of various cultures within your community</w:t>
      </w:r>
      <w:r w:rsidR="005D4AFE">
        <w:t>.</w:t>
      </w:r>
    </w:p>
    <w:p w:rsidR="00934498" w:rsidRPr="00B044E7" w:rsidRDefault="00934498" w:rsidP="003A7A0E">
      <w:pPr>
        <w:pStyle w:val="Bullets"/>
      </w:pPr>
      <w:r w:rsidRPr="00B044E7">
        <w:t>Making collages that are themed around</w:t>
      </w:r>
      <w:r w:rsidR="003A7A0E">
        <w:t xml:space="preserve"> diversity or various cultures.</w:t>
      </w:r>
      <w:r w:rsidRPr="00B044E7">
        <w:t xml:space="preserve"> This is a good way to see what children perceive about cultures or have learned from various discussions</w:t>
      </w:r>
      <w:r w:rsidR="005D4AFE">
        <w:t>.</w:t>
      </w:r>
      <w:r w:rsidR="003A7A0E" w:rsidRPr="003A7A0E">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934498" w:rsidRPr="00B044E7" w:rsidRDefault="00934498" w:rsidP="0042570F">
      <w:pPr>
        <w:pStyle w:val="Bullets"/>
      </w:pPr>
      <w:r w:rsidRPr="00B044E7">
        <w:t>Playing games from different cultures</w:t>
      </w:r>
      <w:r w:rsidR="005D4AFE">
        <w:t>.</w:t>
      </w:r>
    </w:p>
    <w:p w:rsidR="00934498" w:rsidRPr="00B044E7" w:rsidRDefault="00934498" w:rsidP="0042570F">
      <w:pPr>
        <w:pStyle w:val="Bullets"/>
      </w:pPr>
      <w:r w:rsidRPr="00B044E7">
        <w:t>Listening to music from various cultures</w:t>
      </w:r>
      <w:r w:rsidR="005D4AFE">
        <w:t>.</w:t>
      </w:r>
    </w:p>
    <w:p w:rsidR="00934498" w:rsidRPr="00B044E7" w:rsidRDefault="00934498" w:rsidP="0042570F">
      <w:pPr>
        <w:pStyle w:val="Bullets"/>
      </w:pPr>
      <w:r w:rsidRPr="00B044E7">
        <w:t>Role playing challenging situations and letting the children see various ways to handle themselves.  Lead them in discussions about the various pros and cons of these situations</w:t>
      </w:r>
      <w:r w:rsidR="005D4AFE">
        <w:t>.</w:t>
      </w:r>
    </w:p>
    <w:p w:rsidR="00934498" w:rsidRPr="00B044E7" w:rsidRDefault="00934498" w:rsidP="0042570F">
      <w:pPr>
        <w:pStyle w:val="Bullets"/>
      </w:pPr>
      <w:r w:rsidRPr="00B044E7">
        <w:t xml:space="preserve">Introducing themed units as a way of teaching beliefs or customs.  For example, you can do a 6-week study of, customs, food and dress around the world. Or you can tackle all of these elements as you study different cultures throughout the year.  </w:t>
      </w:r>
    </w:p>
    <w:p w:rsidR="002B09EF" w:rsidRPr="002B09EF" w:rsidRDefault="00934498" w:rsidP="00934498">
      <w:pPr>
        <w:pStyle w:val="Bullets"/>
        <w:rPr>
          <w:rFonts w:eastAsia="Times New Roman" w:cs="Helvetica"/>
        </w:rPr>
      </w:pPr>
      <w:r w:rsidRPr="00B044E7">
        <w:t>Educating the children on historical events that are signi</w:t>
      </w:r>
      <w:r w:rsidR="005D4AFE">
        <w:t>ficant to the various cultures.</w:t>
      </w:r>
      <w:r w:rsidRPr="00B044E7">
        <w:t xml:space="preserve"> The traditions that are honoured today to as a result of those historical events.  Keep it simple.  </w:t>
      </w:r>
    </w:p>
    <w:p w:rsidR="00934498" w:rsidRPr="0042570F" w:rsidRDefault="00934498" w:rsidP="002B09EF">
      <w:pPr>
        <w:pStyle w:val="Bullets"/>
        <w:numPr>
          <w:ilvl w:val="0"/>
          <w:numId w:val="0"/>
        </w:numPr>
        <w:ind w:left="1494"/>
        <w:rPr>
          <w:rFonts w:eastAsia="Times New Roman" w:cs="Helvetica"/>
        </w:rPr>
      </w:pPr>
      <w:r w:rsidRPr="00B044E7">
        <w:lastRenderedPageBreak/>
        <w:t>Tell stories and show pictures. Colouring pages or crafts to follow a story are ide</w:t>
      </w:r>
      <w:r w:rsidR="005D4AFE">
        <w:t>al.</w:t>
      </w:r>
      <w:r w:rsidRPr="00B044E7">
        <w:t xml:space="preserve"> It gives them a chance to take something home and continue their conversation at home</w:t>
      </w:r>
      <w:r w:rsidR="005D4AFE">
        <w:t>.</w:t>
      </w:r>
      <w:r w:rsidRPr="0042570F">
        <w:rPr>
          <w:rFonts w:eastAsia="Times New Roman" w:cs="Helvetica"/>
        </w:rPr>
        <w:t> </w:t>
      </w:r>
    </w:p>
    <w:p w:rsidR="00934498" w:rsidRPr="00B044E7" w:rsidRDefault="00934498" w:rsidP="0042570F">
      <w:r w:rsidRPr="00B044E7">
        <w:t>Although you should implement these strategies throughout the program to constantly reinforce the values of tolerance and compassion of all individuals that uphold your community, there are specific times where you may need to intentionally focus on cultural customs and beliefs to broaden children’s perspectives and appreciation of diversity.</w:t>
      </w:r>
    </w:p>
    <w:p w:rsidR="00934498" w:rsidRPr="00B044E7" w:rsidRDefault="00934498" w:rsidP="00D67E41">
      <w:pPr>
        <w:pStyle w:val="BoldBulTight0"/>
      </w:pPr>
      <w:r w:rsidRPr="00B044E7">
        <w:t>For example:</w:t>
      </w:r>
    </w:p>
    <w:p w:rsidR="00934498" w:rsidRPr="00B044E7" w:rsidRDefault="00934498" w:rsidP="0042570F">
      <w:pPr>
        <w:pStyle w:val="Bullets"/>
      </w:pPr>
      <w:r w:rsidRPr="00B044E7">
        <w:t>When potential issues or conflicts arise, or as you see needed</w:t>
      </w:r>
      <w:r w:rsidR="005D4AFE">
        <w:t xml:space="preserve">.  </w:t>
      </w:r>
      <w:r w:rsidRPr="00B044E7">
        <w:t>For example, if trouble between children arises, intervene with a conversation, but also follow up the next day with a lesson or activity that reinforces the values of compassion and respect.</w:t>
      </w:r>
    </w:p>
    <w:p w:rsidR="00934498" w:rsidRPr="0042570F" w:rsidRDefault="00934498" w:rsidP="00934498">
      <w:pPr>
        <w:pStyle w:val="Bullets"/>
        <w:rPr>
          <w:rFonts w:eastAsia="Times New Roman" w:cs="Helvetica"/>
        </w:rPr>
      </w:pPr>
      <w:r w:rsidRPr="00B044E7">
        <w:t>Begin discussions before big events occur.  If a series of events or traditions are coming up that are important to recognise in your community, begin discussions ahead of time.  Tell the children you will be talking about these events over the next few weeks.  You can invite them to bring in items or to draw pictures, etc., that represent their favourite traditions or events.</w:t>
      </w:r>
    </w:p>
    <w:p w:rsidR="00934498" w:rsidRPr="00B044E7" w:rsidRDefault="00934498" w:rsidP="0042570F">
      <w:r w:rsidRPr="00B044E7">
        <w:t xml:space="preserve">Plan your lessons ahead of time, making sure inclusive experiences are spread out over the year so the message is constant. Observe the children as they interact, making note when difficulties arise and reflect on how to implement inclusive strategies more effectively. </w:t>
      </w:r>
    </w:p>
    <w:p w:rsidR="00934498" w:rsidRPr="00B044E7" w:rsidRDefault="00934498" w:rsidP="00D67E41">
      <w:pPr>
        <w:pStyle w:val="BoldBulTight0"/>
      </w:pPr>
      <w:r w:rsidRPr="00B044E7">
        <w:t>Important things to consider:</w:t>
      </w:r>
    </w:p>
    <w:p w:rsidR="00934498" w:rsidRPr="00B044E7" w:rsidRDefault="003A7A0E" w:rsidP="0042570F">
      <w:pPr>
        <w:pStyle w:val="Bullets"/>
      </w:pPr>
      <w:r>
        <w:rPr>
          <w:noProof/>
          <w:lang w:val="en-GB" w:eastAsia="en-GB"/>
        </w:rPr>
        <w:drawing>
          <wp:anchor distT="0" distB="0" distL="114300" distR="114300" simplePos="0" relativeHeight="251773952" behindDoc="1" locked="0" layoutInCell="1" allowOverlap="1" wp14:anchorId="14EF5CC2" wp14:editId="3DC64B47">
            <wp:simplePos x="0" y="0"/>
            <wp:positionH relativeFrom="column">
              <wp:posOffset>4876800</wp:posOffset>
            </wp:positionH>
            <wp:positionV relativeFrom="paragraph">
              <wp:posOffset>145415</wp:posOffset>
            </wp:positionV>
            <wp:extent cx="1315085" cy="2105025"/>
            <wp:effectExtent l="0" t="0" r="0" b="0"/>
            <wp:wrapTight wrapText="bothSides">
              <wp:wrapPolygon edited="0">
                <wp:start x="0" y="0"/>
                <wp:lineTo x="0" y="21502"/>
                <wp:lineTo x="21277" y="21502"/>
                <wp:lineTo x="21277" y="0"/>
                <wp:lineTo x="0" y="0"/>
              </wp:wrapPolygon>
            </wp:wrapTight>
            <wp:docPr id="101" name="Picture 101" descr="C:\Users\Victoria\Desktop\My Work\ArtWork\stick_figure_drawing_checklis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C:\Users\Victoria\Desktop\My Work\ArtWork\stick_figure_drawing_checklist_800_wht.png"/>
                    <pic:cNvPicPr>
                      <a:picLocks noChangeAspect="1" noChangeArrowheads="1"/>
                    </pic:cNvPicPr>
                  </pic:nvPicPr>
                  <pic:blipFill>
                    <a:blip r:embed="rId197" cstate="print">
                      <a:extLst>
                        <a:ext uri="{28A0092B-C50C-407E-A947-70E740481C1C}">
                          <a14:useLocalDpi xmlns:a14="http://schemas.microsoft.com/office/drawing/2010/main" val="0"/>
                        </a:ext>
                      </a:extLst>
                    </a:blip>
                    <a:srcRect/>
                    <a:stretch>
                      <a:fillRect/>
                    </a:stretch>
                  </pic:blipFill>
                  <pic:spPr bwMode="auto">
                    <a:xfrm>
                      <a:off x="0" y="0"/>
                      <a:ext cx="1315085" cy="2105025"/>
                    </a:xfrm>
                    <a:prstGeom prst="rect">
                      <a:avLst/>
                    </a:prstGeom>
                    <a:noFill/>
                    <a:ln>
                      <a:noFill/>
                    </a:ln>
                  </pic:spPr>
                </pic:pic>
              </a:graphicData>
            </a:graphic>
            <wp14:sizeRelH relativeFrom="page">
              <wp14:pctWidth>0</wp14:pctWidth>
            </wp14:sizeRelH>
            <wp14:sizeRelV relativeFrom="page">
              <wp14:pctHeight>0</wp14:pctHeight>
            </wp14:sizeRelV>
          </wp:anchor>
        </w:drawing>
      </w:r>
      <w:r w:rsidR="00934498" w:rsidRPr="00B044E7">
        <w:t>Keep things simple.</w:t>
      </w:r>
    </w:p>
    <w:p w:rsidR="00934498" w:rsidRPr="00B044E7" w:rsidRDefault="00934498" w:rsidP="003A7A0E">
      <w:pPr>
        <w:pStyle w:val="Bullets"/>
      </w:pPr>
      <w:r w:rsidRPr="00B044E7">
        <w:t>Be careful not to le</w:t>
      </w:r>
      <w:r w:rsidR="005D4AFE">
        <w:t>t parents dictate your program.</w:t>
      </w:r>
      <w:r w:rsidRPr="00B044E7">
        <w:t xml:space="preserve"> You can include them by asking how they would like their traditions honoured and trying your best to include them within the bounds of your program</w:t>
      </w:r>
      <w:r w:rsidR="005D4AFE">
        <w:t>.</w:t>
      </w:r>
    </w:p>
    <w:p w:rsidR="00934498" w:rsidRPr="00B044E7" w:rsidRDefault="00934498" w:rsidP="0042570F">
      <w:pPr>
        <w:pStyle w:val="Bullets"/>
      </w:pPr>
      <w:r w:rsidRPr="00B044E7">
        <w:t xml:space="preserve">Do not tell the children what to think, ask them what they think.  </w:t>
      </w:r>
    </w:p>
    <w:p w:rsidR="00934498" w:rsidRPr="00B044E7" w:rsidRDefault="00934498" w:rsidP="00934498">
      <w:pPr>
        <w:pStyle w:val="Bullets"/>
      </w:pPr>
      <w:r w:rsidRPr="00B044E7">
        <w:t>Keep information factual, do not impose or teach beliefs to the children – your intention is to expose them to the beliefs of others</w:t>
      </w:r>
      <w:r w:rsidR="005D4AFE">
        <w:t>.</w:t>
      </w:r>
    </w:p>
    <w:p w:rsidR="0042570F" w:rsidRDefault="0042570F" w:rsidP="00934498">
      <w:pPr>
        <w:rPr>
          <w:b/>
        </w:rPr>
      </w:pPr>
      <w:r>
        <w:rPr>
          <w:b/>
        </w:rPr>
        <w:br w:type="page"/>
      </w:r>
    </w:p>
    <w:p w:rsidR="00934498" w:rsidRPr="00D67E41" w:rsidRDefault="00934498" w:rsidP="00D67E41">
      <w:pPr>
        <w:pStyle w:val="BoldBulTight0"/>
        <w:rPr>
          <w:u w:val="single"/>
        </w:rPr>
      </w:pPr>
      <w:r w:rsidRPr="00D67E41">
        <w:rPr>
          <w:u w:val="single"/>
        </w:rPr>
        <w:lastRenderedPageBreak/>
        <w:t xml:space="preserve">National Quality Standards </w:t>
      </w:r>
    </w:p>
    <w:p w:rsidR="00934498" w:rsidRPr="00B044E7" w:rsidRDefault="00934498" w:rsidP="00D67E41">
      <w:pPr>
        <w:pStyle w:val="BoldBulTight0"/>
      </w:pPr>
      <w:r w:rsidRPr="00B044E7">
        <w:t>Quality Area and Standards included in this section:</w:t>
      </w:r>
    </w:p>
    <w:p w:rsidR="00934498" w:rsidRPr="00B044E7" w:rsidRDefault="00934498" w:rsidP="00934498">
      <w:r w:rsidRPr="00B044E7">
        <w:rPr>
          <w:noProof/>
          <w:lang w:val="en-GB" w:eastAsia="en-GB"/>
        </w:rPr>
        <w:drawing>
          <wp:inline distT="0" distB="0" distL="0" distR="0" wp14:anchorId="7B42C399" wp14:editId="4B56B87F">
            <wp:extent cx="5715000" cy="3086100"/>
            <wp:effectExtent l="38100" t="0" r="95250" b="38100"/>
            <wp:docPr id="33" name="Diagram 3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8" r:lo="rId199" r:qs="rId200" r:cs="rId201"/>
              </a:graphicData>
            </a:graphic>
          </wp:inline>
        </w:drawing>
      </w:r>
    </w:p>
    <w:p w:rsidR="00934498" w:rsidRPr="00D67E41" w:rsidRDefault="00934498" w:rsidP="00D67E41">
      <w:pPr>
        <w:pStyle w:val="BoldBulTight0"/>
        <w:rPr>
          <w:u w:val="single"/>
        </w:rPr>
      </w:pPr>
      <w:r w:rsidRPr="00D67E41">
        <w:rPr>
          <w:u w:val="single"/>
        </w:rPr>
        <w:t xml:space="preserve">The Early Years Learning Framework </w:t>
      </w:r>
    </w:p>
    <w:p w:rsidR="00934498" w:rsidRPr="00B044E7" w:rsidRDefault="00934498" w:rsidP="00D67E41">
      <w:pPr>
        <w:pStyle w:val="BoldBulTight0"/>
      </w:pPr>
      <w:r w:rsidRPr="00B044E7">
        <w:t>The principles, practices and outcomes included in this section:</w:t>
      </w:r>
    </w:p>
    <w:p w:rsidR="00934498" w:rsidRPr="00B044E7" w:rsidRDefault="0042570F" w:rsidP="00934498">
      <w:r w:rsidRPr="00B044E7">
        <w:rPr>
          <w:noProof/>
          <w:lang w:val="en-GB" w:eastAsia="en-GB"/>
        </w:rPr>
        <w:drawing>
          <wp:inline distT="0" distB="0" distL="0" distR="0" wp14:anchorId="58F0B9F9" wp14:editId="261B7D7E">
            <wp:extent cx="5715000" cy="2159000"/>
            <wp:effectExtent l="57150" t="38100" r="95250" b="127000"/>
            <wp:docPr id="34" name="Diagram 3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3" r:lo="rId204" r:qs="rId205" r:cs="rId206"/>
              </a:graphicData>
            </a:graphic>
          </wp:inline>
        </w:drawing>
      </w:r>
    </w:p>
    <w:p w:rsidR="00934498" w:rsidRPr="00B044E7" w:rsidRDefault="00934498" w:rsidP="00934498"/>
    <w:p w:rsidR="00934498" w:rsidRPr="00B044E7" w:rsidRDefault="00934498" w:rsidP="00934498"/>
    <w:p w:rsidR="00A05988" w:rsidRPr="002B09EF" w:rsidRDefault="00934498" w:rsidP="002B09EF">
      <w:pPr>
        <w:pStyle w:val="Heading3"/>
      </w:pPr>
      <w:r w:rsidRPr="00B044E7">
        <w:br w:type="column"/>
      </w:r>
      <w:bookmarkStart w:id="111" w:name="_Toc450403640"/>
      <w:r w:rsidR="00B17326">
        <w:lastRenderedPageBreak/>
        <w:t>Learning Task</w:t>
      </w:r>
      <w:r w:rsidR="00A05988">
        <w:t xml:space="preserve"> Eigh</w:t>
      </w:r>
      <w:r w:rsidR="00A05988" w:rsidRPr="00B044E7">
        <w:t>teen</w:t>
      </w:r>
      <w:bookmarkEnd w:id="111"/>
    </w:p>
    <w:p w:rsidR="00A05988" w:rsidRDefault="00A05988" w:rsidP="00A05988">
      <w:r>
        <w:t xml:space="preserve">What are some </w:t>
      </w:r>
      <w:r w:rsidRPr="00B044E7">
        <w:t>specific times where you may need to intentionally focus on cultural customs and beliefs to broaden children’s perspectives and appreciation of diversity</w:t>
      </w:r>
      <w:r>
        <w:t>?</w:t>
      </w:r>
    </w:p>
    <w:p w:rsidR="00A05988" w:rsidRDefault="00A05988" w:rsidP="00934498">
      <w:pPr>
        <w:pStyle w:val="Heading3"/>
        <w:rPr>
          <w:sz w:val="28"/>
        </w:rPr>
      </w:pPr>
    </w:p>
    <w:p w:rsidR="00A05988" w:rsidRDefault="00A05988" w:rsidP="00934498">
      <w:pPr>
        <w:pStyle w:val="Heading3"/>
      </w:pPr>
      <w:r>
        <w:br w:type="page"/>
      </w:r>
    </w:p>
    <w:p w:rsidR="00934498" w:rsidRDefault="00B17326" w:rsidP="00934498">
      <w:pPr>
        <w:pStyle w:val="Heading3"/>
      </w:pPr>
      <w:bookmarkStart w:id="112" w:name="_Toc450403641"/>
      <w:r>
        <w:lastRenderedPageBreak/>
        <w:t>Activity</w:t>
      </w:r>
      <w:r w:rsidR="00934498">
        <w:t xml:space="preserve"> 6</w:t>
      </w:r>
      <w:r w:rsidR="00D67E41">
        <w:t>A</w:t>
      </w:r>
      <w:bookmarkEnd w:id="112"/>
      <w:r w:rsidR="00934498">
        <w:t xml:space="preserve"> </w:t>
      </w:r>
    </w:p>
    <w:p w:rsidR="00934498" w:rsidRDefault="00934498" w:rsidP="00934498">
      <w:r>
        <w:rPr>
          <w:noProof/>
          <w:lang w:val="en-GB" w:eastAsia="en-GB"/>
        </w:rPr>
        <w:drawing>
          <wp:anchor distT="0" distB="0" distL="114300" distR="114300" simplePos="0" relativeHeight="251738112" behindDoc="1" locked="0" layoutInCell="1" allowOverlap="1" wp14:anchorId="07AA242B" wp14:editId="253A2D7C">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90" name="Picture 9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Fotolia_2204087_XS.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934498" w:rsidRDefault="00934498" w:rsidP="00934498">
      <w:pPr>
        <w:pStyle w:val="Heading2"/>
      </w:pPr>
    </w:p>
    <w:p w:rsidR="00934498" w:rsidRDefault="00934498" w:rsidP="00934498">
      <w:pPr>
        <w:pStyle w:val="Heading1"/>
        <w:spacing w:after="240"/>
      </w:pPr>
      <w:r>
        <w:br w:type="page"/>
      </w:r>
    </w:p>
    <w:p w:rsidR="00934498" w:rsidRDefault="00934498" w:rsidP="00934498">
      <w:pPr>
        <w:pStyle w:val="Heading1"/>
        <w:spacing w:after="240"/>
      </w:pPr>
      <w:bookmarkStart w:id="113" w:name="_Toc450403642"/>
      <w:r>
        <w:lastRenderedPageBreak/>
        <w:t xml:space="preserve">7. </w:t>
      </w:r>
      <w:r w:rsidRPr="00934498">
        <w:t>Support children in developing confidence and strength in personal and cultural identity</w:t>
      </w:r>
      <w:bookmarkEnd w:id="113"/>
      <w:r>
        <w:t xml:space="preserve"> </w:t>
      </w:r>
    </w:p>
    <w:p w:rsidR="00934498" w:rsidRDefault="00934498" w:rsidP="00934498">
      <w:r>
        <w:rPr>
          <w:b/>
          <w:sz w:val="28"/>
        </w:rPr>
        <w:t>7.1.</w:t>
      </w:r>
      <w:r>
        <w:rPr>
          <w:sz w:val="28"/>
        </w:rPr>
        <w:t xml:space="preserve"> </w:t>
      </w:r>
      <w:r>
        <w:tab/>
      </w:r>
      <w:r w:rsidRPr="00B044E7">
        <w:t xml:space="preserve">Support experiences and environments where secure, respectful and reciprocal relationships </w:t>
      </w:r>
      <w:r w:rsidRPr="00B044E7">
        <w:tab/>
        <w:t>between children, families and other adults can be established</w:t>
      </w:r>
    </w:p>
    <w:p w:rsidR="00934498" w:rsidRDefault="00934498" w:rsidP="00934498">
      <w:r>
        <w:rPr>
          <w:b/>
          <w:sz w:val="28"/>
        </w:rPr>
        <w:t>7.2.</w:t>
      </w:r>
      <w:r>
        <w:rPr>
          <w:sz w:val="28"/>
        </w:rPr>
        <w:t xml:space="preserve"> </w:t>
      </w:r>
      <w:r>
        <w:tab/>
      </w:r>
      <w:r w:rsidRPr="00B044E7">
        <w:t xml:space="preserve">Communicate and interact with children to help them work towards a strong sense of </w:t>
      </w:r>
      <w:r w:rsidRPr="00B044E7">
        <w:tab/>
        <w:t>identity, wellbeing and of being connected with and contributing to their world</w:t>
      </w:r>
    </w:p>
    <w:p w:rsidR="00934498" w:rsidRDefault="00934498" w:rsidP="00934498">
      <w:r w:rsidRPr="00934498">
        <w:rPr>
          <w:b/>
          <w:sz w:val="28"/>
          <w:szCs w:val="28"/>
        </w:rPr>
        <w:t>7.3.</w:t>
      </w:r>
      <w:r>
        <w:rPr>
          <w:b/>
          <w:sz w:val="28"/>
          <w:szCs w:val="28"/>
        </w:rPr>
        <w:tab/>
      </w:r>
      <w:r w:rsidRPr="00B044E7">
        <w:t xml:space="preserve">Implement group activities to allow children to use collaborative processes to solve </w:t>
      </w:r>
      <w:r w:rsidRPr="00B044E7">
        <w:tab/>
        <w:t>problems</w:t>
      </w:r>
    </w:p>
    <w:p w:rsidR="00934498" w:rsidRDefault="00934498" w:rsidP="00934498">
      <w:r w:rsidRPr="00934498">
        <w:rPr>
          <w:b/>
          <w:sz w:val="28"/>
          <w:szCs w:val="28"/>
        </w:rPr>
        <w:t>7.4.</w:t>
      </w:r>
      <w:r>
        <w:rPr>
          <w:b/>
          <w:sz w:val="28"/>
          <w:szCs w:val="28"/>
        </w:rPr>
        <w:tab/>
      </w:r>
      <w:r w:rsidRPr="00B044E7">
        <w:t xml:space="preserve">Engage with peers, mentors or others to support individual children with specific cultural </w:t>
      </w:r>
      <w:r w:rsidRPr="00B044E7">
        <w:tab/>
        <w:t>needs as appropriate</w:t>
      </w:r>
    </w:p>
    <w:p w:rsidR="00934498" w:rsidRPr="00934498" w:rsidRDefault="00934498" w:rsidP="00934498">
      <w:pPr>
        <w:rPr>
          <w:b/>
          <w:sz w:val="28"/>
          <w:szCs w:val="28"/>
        </w:rPr>
      </w:pPr>
      <w:r w:rsidRPr="00934498">
        <w:rPr>
          <w:b/>
          <w:sz w:val="28"/>
          <w:szCs w:val="28"/>
        </w:rPr>
        <w:t>7.5.</w:t>
      </w:r>
      <w:r>
        <w:rPr>
          <w:b/>
          <w:sz w:val="28"/>
          <w:szCs w:val="28"/>
        </w:rPr>
        <w:tab/>
      </w:r>
      <w:r w:rsidRPr="00B044E7">
        <w:t>Follow community protocols when engaging with community members</w:t>
      </w:r>
    </w:p>
    <w:p w:rsidR="00934498" w:rsidRDefault="00934498" w:rsidP="00934498">
      <w:pPr>
        <w:spacing w:after="0" w:line="240" w:lineRule="auto"/>
        <w:rPr>
          <w:u w:val="single"/>
        </w:rPr>
      </w:pPr>
      <w:r>
        <w:rPr>
          <w:noProof/>
          <w:lang w:val="en-GB" w:eastAsia="en-GB"/>
        </w:rPr>
        <w:drawing>
          <wp:anchor distT="0" distB="0" distL="114300" distR="114300" simplePos="0" relativeHeight="251736064" behindDoc="1" locked="0" layoutInCell="1" allowOverlap="1" wp14:anchorId="43EFB9CD" wp14:editId="5EB7B973">
            <wp:simplePos x="0" y="0"/>
            <wp:positionH relativeFrom="column">
              <wp:posOffset>495300</wp:posOffset>
            </wp:positionH>
            <wp:positionV relativeFrom="paragraph">
              <wp:posOffset>347345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89" name="Picture 89"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otolia_5090081_XS.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24275" cy="375285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u w:val="single"/>
        </w:rPr>
        <w:br w:type="page"/>
      </w:r>
    </w:p>
    <w:p w:rsidR="00474440" w:rsidRDefault="00474440" w:rsidP="002B09EF">
      <w:pPr>
        <w:pStyle w:val="Heading2"/>
      </w:pPr>
      <w:bookmarkStart w:id="114" w:name="_Toc450403643"/>
      <w:r>
        <w:lastRenderedPageBreak/>
        <w:t>7.1 – Support experiences and environments where secure, respectful and reciprocal relat</w:t>
      </w:r>
      <w:r w:rsidR="00C44836">
        <w:t xml:space="preserve">ionships </w:t>
      </w:r>
      <w:r>
        <w:t>between children, families and other adults can be established</w:t>
      </w:r>
      <w:bookmarkEnd w:id="114"/>
    </w:p>
    <w:p w:rsidR="00D514CA" w:rsidRDefault="00D514CA" w:rsidP="00D514CA">
      <w:pPr>
        <w:pStyle w:val="Heading3"/>
      </w:pPr>
      <w:bookmarkStart w:id="115" w:name="_Toc450403644"/>
      <w:r>
        <w:t>An optimum learning environment</w:t>
      </w:r>
      <w:bookmarkEnd w:id="115"/>
    </w:p>
    <w:p w:rsidR="00474440" w:rsidRDefault="00474440" w:rsidP="00474440">
      <w:pPr>
        <w:rPr>
          <w:rFonts w:eastAsia="Times New Roman" w:cs="Helvetica"/>
        </w:rPr>
      </w:pPr>
      <w:r>
        <w:t>It is important to create the optimum learning environment, which is founded on trust, safety and respect for individuals. By knowing each child as an individual and as part of a family, you can better understand where they are coming from and how to support their learning and development.</w:t>
      </w:r>
    </w:p>
    <w:p w:rsidR="00474440" w:rsidRDefault="00474440" w:rsidP="0042570F">
      <w:pPr>
        <w:pStyle w:val="Bullets"/>
      </w:pPr>
      <w:r>
        <w:t>It is a way for us to role model and put it to practice those values that are essential to a peaceful and respectful community</w:t>
      </w:r>
      <w:r w:rsidR="00D514CA">
        <w:t>.</w:t>
      </w:r>
    </w:p>
    <w:p w:rsidR="00474440" w:rsidRPr="0042570F" w:rsidRDefault="00474440" w:rsidP="00474440">
      <w:pPr>
        <w:pStyle w:val="Bullets"/>
        <w:rPr>
          <w:rFonts w:eastAsia="Times New Roman" w:cs="Helvetica"/>
        </w:rPr>
      </w:pPr>
      <w:r>
        <w:t>It shows w</w:t>
      </w:r>
      <w:r w:rsidR="00D514CA">
        <w:t xml:space="preserve">e care and that we are a team. </w:t>
      </w:r>
      <w:r>
        <w:t>When everyone is working together in the best interest of the child, the child is more likely to suc</w:t>
      </w:r>
      <w:r w:rsidR="0042570F">
        <w:t xml:space="preserve">ceed and be healthy and happy. </w:t>
      </w:r>
      <w:r w:rsidRPr="0042570F">
        <w:rPr>
          <w:rFonts w:eastAsia="Times New Roman" w:cs="Helvetica"/>
        </w:rPr>
        <w:t> </w:t>
      </w:r>
    </w:p>
    <w:p w:rsidR="00474440" w:rsidRDefault="00474440" w:rsidP="00D67E41">
      <w:pPr>
        <w:pStyle w:val="BoldBulTight0"/>
        <w:rPr>
          <w:color w:val="FF0000"/>
        </w:rPr>
      </w:pPr>
      <w:r>
        <w:t>Educators can work to establish secure, respectful and reciprocal relationships between children, families, and other adults during:</w:t>
      </w:r>
    </w:p>
    <w:p w:rsidR="00474440" w:rsidRPr="0042570F" w:rsidRDefault="00474440" w:rsidP="0042570F">
      <w:pPr>
        <w:pStyle w:val="Bullets"/>
      </w:pPr>
      <w:r w:rsidRPr="0042570F">
        <w:t>Drop off and dismissal</w:t>
      </w:r>
    </w:p>
    <w:p w:rsidR="00474440" w:rsidRPr="0042570F" w:rsidRDefault="004F108D" w:rsidP="0042570F">
      <w:pPr>
        <w:pStyle w:val="Bullets"/>
      </w:pPr>
      <w:r>
        <w:rPr>
          <w:noProof/>
          <w:lang w:val="en-GB" w:eastAsia="en-GB"/>
        </w:rPr>
        <w:drawing>
          <wp:anchor distT="0" distB="0" distL="114300" distR="114300" simplePos="0" relativeHeight="251774976" behindDoc="1" locked="0" layoutInCell="1" allowOverlap="1" wp14:anchorId="495251A9" wp14:editId="761394E9">
            <wp:simplePos x="0" y="0"/>
            <wp:positionH relativeFrom="column">
              <wp:posOffset>3086100</wp:posOffset>
            </wp:positionH>
            <wp:positionV relativeFrom="paragraph">
              <wp:posOffset>405765</wp:posOffset>
            </wp:positionV>
            <wp:extent cx="2819400" cy="1409700"/>
            <wp:effectExtent l="0" t="0" r="0" b="0"/>
            <wp:wrapTight wrapText="bothSides">
              <wp:wrapPolygon edited="0">
                <wp:start x="0" y="0"/>
                <wp:lineTo x="0" y="21308"/>
                <wp:lineTo x="21454" y="21308"/>
                <wp:lineTo x="21454" y="0"/>
                <wp:lineTo x="0" y="0"/>
              </wp:wrapPolygon>
            </wp:wrapTight>
            <wp:docPr id="102" name="Picture 102" descr="C:\Users\Victoria\Desktop\My Work\ArtWork\childcare_walking_lin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C:\Users\Victoria\Desktop\My Work\ArtWork\childcare_walking_line_800_wht.png"/>
                    <pic:cNvPicPr>
                      <a:picLocks noChangeAspect="1" noChangeArrowheads="1"/>
                    </pic:cNvPicPr>
                  </pic:nvPicPr>
                  <pic:blipFill>
                    <a:blip r:embed="rId208" cstate="print">
                      <a:extLst>
                        <a:ext uri="{28A0092B-C50C-407E-A947-70E740481C1C}">
                          <a14:useLocalDpi xmlns:a14="http://schemas.microsoft.com/office/drawing/2010/main" val="0"/>
                        </a:ext>
                      </a:extLst>
                    </a:blip>
                    <a:srcRect/>
                    <a:stretch>
                      <a:fillRect/>
                    </a:stretch>
                  </pic:blipFill>
                  <pic:spPr bwMode="auto">
                    <a:xfrm>
                      <a:off x="0" y="0"/>
                      <a:ext cx="2819400" cy="1409700"/>
                    </a:xfrm>
                    <a:prstGeom prst="rect">
                      <a:avLst/>
                    </a:prstGeom>
                    <a:noFill/>
                    <a:ln>
                      <a:noFill/>
                    </a:ln>
                  </pic:spPr>
                </pic:pic>
              </a:graphicData>
            </a:graphic>
            <wp14:sizeRelH relativeFrom="page">
              <wp14:pctWidth>0</wp14:pctWidth>
            </wp14:sizeRelH>
            <wp14:sizeRelV relativeFrom="page">
              <wp14:pctHeight>0</wp14:pctHeight>
            </wp14:sizeRelV>
          </wp:anchor>
        </w:drawing>
      </w:r>
      <w:r w:rsidR="00474440" w:rsidRPr="0042570F">
        <w:t>Indoor and outdoor experiences that involve sharing, turn taking, and other social skills</w:t>
      </w:r>
    </w:p>
    <w:p w:rsidR="00474440" w:rsidRPr="0042570F" w:rsidRDefault="00474440" w:rsidP="004F108D">
      <w:pPr>
        <w:pStyle w:val="Bullets"/>
      </w:pPr>
      <w:r w:rsidRPr="0042570F">
        <w:t>Conferences and meetings</w:t>
      </w:r>
    </w:p>
    <w:p w:rsidR="00474440" w:rsidRPr="0042570F" w:rsidRDefault="00474440" w:rsidP="0042570F">
      <w:pPr>
        <w:pStyle w:val="Bullets"/>
      </w:pPr>
      <w:r w:rsidRPr="0042570F">
        <w:t>Lessons and their follow-up activities</w:t>
      </w:r>
    </w:p>
    <w:p w:rsidR="00474440" w:rsidRPr="0042570F" w:rsidRDefault="00474440" w:rsidP="0042570F">
      <w:pPr>
        <w:pStyle w:val="Bullets"/>
      </w:pPr>
      <w:r w:rsidRPr="0042570F">
        <w:t>Circle time</w:t>
      </w:r>
    </w:p>
    <w:p w:rsidR="00474440" w:rsidRPr="0042570F" w:rsidRDefault="00474440" w:rsidP="0042570F">
      <w:pPr>
        <w:pStyle w:val="Bullets"/>
      </w:pPr>
      <w:r w:rsidRPr="0042570F">
        <w:t>Family nights and other community events</w:t>
      </w:r>
    </w:p>
    <w:p w:rsidR="00474440" w:rsidRPr="0042570F" w:rsidRDefault="00474440" w:rsidP="0042570F">
      <w:pPr>
        <w:pStyle w:val="Bullets"/>
      </w:pPr>
      <w:r w:rsidRPr="0042570F">
        <w:t>One-on-one interactions with the child or the parent</w:t>
      </w:r>
    </w:p>
    <w:p w:rsidR="00474440" w:rsidRPr="0042570F" w:rsidRDefault="00474440" w:rsidP="00474440">
      <w:pPr>
        <w:pStyle w:val="Bullets"/>
        <w:rPr>
          <w:rFonts w:eastAsia="Times New Roman" w:cs="Helvetica"/>
        </w:rPr>
      </w:pPr>
      <w:r w:rsidRPr="0042570F">
        <w:t>Written communication and surveys to families</w:t>
      </w:r>
      <w:r w:rsidR="00D67E41">
        <w:t>.</w:t>
      </w:r>
      <w:r w:rsidRPr="0042570F">
        <w:rPr>
          <w:rFonts w:eastAsia="Times New Roman" w:cs="Helvetica"/>
        </w:rPr>
        <w:t> </w:t>
      </w:r>
    </w:p>
    <w:p w:rsidR="00474440" w:rsidRDefault="00474440" w:rsidP="00D67E41">
      <w:pPr>
        <w:pStyle w:val="BoldBulTight0"/>
      </w:pPr>
      <w:r>
        <w:t>The following strategies will help you support these experiences and relationships:</w:t>
      </w:r>
    </w:p>
    <w:p w:rsidR="00474440" w:rsidRDefault="00474440" w:rsidP="0042570F">
      <w:pPr>
        <w:pStyle w:val="Bullets"/>
      </w:pPr>
      <w:r>
        <w:t xml:space="preserve">Welcome all children and their families each morning, </w:t>
      </w:r>
      <w:r w:rsidR="004F108D">
        <w:t xml:space="preserve">and say goodbye in a warm way. </w:t>
      </w:r>
      <w:r>
        <w:t>Rituals at arrival and pick up are important.</w:t>
      </w:r>
    </w:p>
    <w:p w:rsidR="00474440" w:rsidRDefault="00474440" w:rsidP="0042570F">
      <w:pPr>
        <w:pStyle w:val="Bullets"/>
      </w:pPr>
      <w:r>
        <w:t>Communicate the unique qualities of each ch</w:t>
      </w:r>
      <w:r w:rsidR="004F108D">
        <w:t xml:space="preserve">ild to them and their parents. </w:t>
      </w:r>
      <w:r>
        <w:t>Talk about their strengths.  You can discuss weak</w:t>
      </w:r>
      <w:r w:rsidR="004F108D">
        <w:t>nesses with parents separately.</w:t>
      </w:r>
      <w:r>
        <w:t xml:space="preserve"> Always share a plan of how to address those weaknesses.</w:t>
      </w:r>
    </w:p>
    <w:p w:rsidR="00474440" w:rsidRDefault="00474440" w:rsidP="0042570F">
      <w:pPr>
        <w:pStyle w:val="Bullets"/>
      </w:pPr>
      <w:r>
        <w:t>Connect with children when you see them struggling, offer to help, and empathise with them.  Communicate your concern to their families if necessary.</w:t>
      </w:r>
    </w:p>
    <w:p w:rsidR="00474440" w:rsidRDefault="00474440" w:rsidP="0042570F">
      <w:pPr>
        <w:pStyle w:val="Bullets"/>
      </w:pPr>
      <w:r>
        <w:lastRenderedPageBreak/>
        <w:t>Take time to connect with each child one-on-one periodically.  Get to know them, and share with parents what you have learned.</w:t>
      </w:r>
    </w:p>
    <w:p w:rsidR="00474440" w:rsidRDefault="004F108D" w:rsidP="004F108D">
      <w:pPr>
        <w:pStyle w:val="Bullets"/>
      </w:pPr>
      <w:r>
        <w:rPr>
          <w:noProof/>
          <w:lang w:val="en-GB" w:eastAsia="en-GB"/>
        </w:rPr>
        <w:drawing>
          <wp:anchor distT="0" distB="0" distL="114300" distR="114300" simplePos="0" relativeHeight="251776000" behindDoc="1" locked="0" layoutInCell="1" allowOverlap="1" wp14:anchorId="6844AAA6" wp14:editId="2D5393D3">
            <wp:simplePos x="0" y="0"/>
            <wp:positionH relativeFrom="column">
              <wp:posOffset>4905375</wp:posOffset>
            </wp:positionH>
            <wp:positionV relativeFrom="paragraph">
              <wp:posOffset>518795</wp:posOffset>
            </wp:positionV>
            <wp:extent cx="1327150" cy="2124075"/>
            <wp:effectExtent l="0" t="0" r="0" b="0"/>
            <wp:wrapTight wrapText="bothSides">
              <wp:wrapPolygon edited="0">
                <wp:start x="0" y="0"/>
                <wp:lineTo x="0" y="21503"/>
                <wp:lineTo x="21393" y="21503"/>
                <wp:lineTo x="21393" y="0"/>
                <wp:lineTo x="0" y="0"/>
              </wp:wrapPolygon>
            </wp:wrapTight>
            <wp:docPr id="103" name="Picture 103" descr="C:\Users\Victoria\Desktop\My Work\ArtWork\parent_child_portrait_800_wht_29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C:\Users\Victoria\Desktop\My Work\ArtWork\parent_child_portrait_800_wht_2964.png"/>
                    <pic:cNvPicPr>
                      <a:picLocks noChangeAspect="1" noChangeArrowheads="1"/>
                    </pic:cNvPicPr>
                  </pic:nvPicPr>
                  <pic:blipFill>
                    <a:blip r:embed="rId209" cstate="print">
                      <a:extLst>
                        <a:ext uri="{28A0092B-C50C-407E-A947-70E740481C1C}">
                          <a14:useLocalDpi xmlns:a14="http://schemas.microsoft.com/office/drawing/2010/main" val="0"/>
                        </a:ext>
                      </a:extLst>
                    </a:blip>
                    <a:srcRect/>
                    <a:stretch>
                      <a:fillRect/>
                    </a:stretch>
                  </pic:blipFill>
                  <pic:spPr bwMode="auto">
                    <a:xfrm>
                      <a:off x="0" y="0"/>
                      <a:ext cx="1327150" cy="2124075"/>
                    </a:xfrm>
                    <a:prstGeom prst="rect">
                      <a:avLst/>
                    </a:prstGeom>
                    <a:noFill/>
                    <a:ln>
                      <a:noFill/>
                    </a:ln>
                  </pic:spPr>
                </pic:pic>
              </a:graphicData>
            </a:graphic>
            <wp14:sizeRelH relativeFrom="page">
              <wp14:pctWidth>0</wp14:pctWidth>
            </wp14:sizeRelH>
            <wp14:sizeRelV relativeFrom="page">
              <wp14:pctHeight>0</wp14:pctHeight>
            </wp14:sizeRelV>
          </wp:anchor>
        </w:drawing>
      </w:r>
      <w:r w:rsidR="00474440">
        <w:t>Observe children and their families and try to reflect on their strengths and weaknesses and how you might best serve them.</w:t>
      </w:r>
    </w:p>
    <w:p w:rsidR="00474440" w:rsidRDefault="00474440" w:rsidP="0042570F">
      <w:pPr>
        <w:pStyle w:val="Bullets"/>
      </w:pPr>
      <w:r>
        <w:t>Be available for the children with when they need it.</w:t>
      </w:r>
    </w:p>
    <w:p w:rsidR="00474440" w:rsidRDefault="00474440" w:rsidP="0042570F">
      <w:pPr>
        <w:pStyle w:val="Bullets"/>
      </w:pPr>
      <w:r>
        <w:t>Learn the children’s interests and use this information to connect with them.</w:t>
      </w:r>
    </w:p>
    <w:p w:rsidR="00474440" w:rsidRDefault="00474440" w:rsidP="0042570F">
      <w:pPr>
        <w:pStyle w:val="Bullets"/>
      </w:pPr>
      <w:r>
        <w:t>Listen to the children and respond with kindness.  Follow up on conversations later to show you care.</w:t>
      </w:r>
    </w:p>
    <w:p w:rsidR="00474440" w:rsidRDefault="00474440" w:rsidP="0042570F">
      <w:pPr>
        <w:pStyle w:val="Bullets"/>
      </w:pPr>
      <w:r>
        <w:t>Encourage children and their families to communicate with you.</w:t>
      </w:r>
    </w:p>
    <w:p w:rsidR="00474440" w:rsidRDefault="00474440" w:rsidP="0042570F">
      <w:pPr>
        <w:pStyle w:val="Bullets"/>
      </w:pPr>
      <w:r>
        <w:t>Confidentiality</w:t>
      </w:r>
      <w:r w:rsidR="004F108D">
        <w:t xml:space="preserve"> is important. </w:t>
      </w:r>
      <w:r>
        <w:t>Do not discuss one child or their family with another.</w:t>
      </w:r>
    </w:p>
    <w:p w:rsidR="00474440" w:rsidRDefault="00474440" w:rsidP="0042570F">
      <w:pPr>
        <w:pStyle w:val="Bullets"/>
      </w:pPr>
      <w:r>
        <w:t>Teach the children about friendship and the characteristics of being a good friend.  Role-play various situations so they can learn how to act or respond appropriately across diverse situations.</w:t>
      </w:r>
    </w:p>
    <w:p w:rsidR="00474440" w:rsidRPr="00D22909" w:rsidRDefault="00474440" w:rsidP="00D22909">
      <w:pPr>
        <w:pStyle w:val="Bullets"/>
      </w:pPr>
      <w:r w:rsidRPr="00D22909">
        <w:t>Talk with the families, and take time to really listen. </w:t>
      </w:r>
    </w:p>
    <w:p w:rsidR="00474440" w:rsidRDefault="00474440" w:rsidP="00D22909">
      <w:pPr>
        <w:rPr>
          <w:b/>
          <w:color w:val="C0504D" w:themeColor="accent2"/>
          <w:sz w:val="28"/>
          <w:szCs w:val="28"/>
        </w:rPr>
      </w:pPr>
      <w:r>
        <w:rPr>
          <w:rFonts w:eastAsia="Times New Roman" w:cs="Helvetica"/>
        </w:rPr>
        <w:t>When approaching parents about concerns, it’s recommended to ‘sandwich’ the concerns with positives and successes.  Even though you have a plan or come to the table with issues to address, be sure to listen to and be open to ideas the parents may have. In this way you can ensure a reciprocal relationship.</w:t>
      </w:r>
    </w:p>
    <w:p w:rsidR="004F108D" w:rsidRDefault="004F108D" w:rsidP="004F108D">
      <w:r>
        <w:br w:type="page"/>
      </w:r>
    </w:p>
    <w:p w:rsidR="00474440" w:rsidRPr="00D67E41" w:rsidRDefault="00474440" w:rsidP="00D67E41">
      <w:pPr>
        <w:pStyle w:val="BoldBulTight0"/>
        <w:rPr>
          <w:u w:val="single"/>
        </w:rPr>
      </w:pPr>
      <w:r w:rsidRPr="00D67E41">
        <w:rPr>
          <w:u w:val="single"/>
        </w:rPr>
        <w:lastRenderedPageBreak/>
        <w:t xml:space="preserve">National Quality Standards </w:t>
      </w:r>
    </w:p>
    <w:p w:rsidR="00474440" w:rsidRDefault="00474440" w:rsidP="00D67E41">
      <w:pPr>
        <w:pStyle w:val="BoldBulTight0"/>
      </w:pPr>
      <w:r>
        <w:t>Quality Area and Standards included in this section:</w:t>
      </w:r>
      <w:r w:rsidR="004F108D">
        <w:rPr>
          <w:noProof/>
          <w:lang w:val="en-GB" w:eastAsia="en-GB"/>
        </w:rPr>
        <w:t xml:space="preserve"> </w:t>
      </w:r>
      <w:r>
        <w:rPr>
          <w:noProof/>
          <w:lang w:val="en-GB" w:eastAsia="en-GB"/>
        </w:rPr>
        <w:drawing>
          <wp:inline distT="0" distB="0" distL="0" distR="0" wp14:anchorId="7A5AC03E" wp14:editId="068E0C61">
            <wp:extent cx="5734050" cy="4905375"/>
            <wp:effectExtent l="38100" t="0" r="95250" b="0"/>
            <wp:docPr id="35" name="Diagram 3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0" r:lo="rId211" r:qs="rId212" r:cs="rId213"/>
              </a:graphicData>
            </a:graphic>
          </wp:inline>
        </w:drawing>
      </w:r>
    </w:p>
    <w:p w:rsidR="00474440" w:rsidRPr="00D67E41" w:rsidRDefault="00474440" w:rsidP="00D67E41">
      <w:pPr>
        <w:pStyle w:val="BoldBulTight0"/>
        <w:rPr>
          <w:u w:val="single"/>
        </w:rPr>
      </w:pPr>
      <w:r w:rsidRPr="00D67E41">
        <w:rPr>
          <w:u w:val="single"/>
        </w:rPr>
        <w:t xml:space="preserve">The Early Years Learning Framework </w:t>
      </w:r>
    </w:p>
    <w:p w:rsidR="00474440" w:rsidRDefault="00474440" w:rsidP="00D67E41">
      <w:pPr>
        <w:pStyle w:val="BoldBulTight0"/>
      </w:pPr>
      <w:r>
        <w:t>The principles, practices and outcomes included in this section:</w:t>
      </w:r>
    </w:p>
    <w:p w:rsidR="00474440" w:rsidRDefault="00D22909" w:rsidP="00474440">
      <w:r>
        <w:rPr>
          <w:noProof/>
          <w:lang w:val="en-GB" w:eastAsia="en-GB"/>
        </w:rPr>
        <w:drawing>
          <wp:inline distT="0" distB="0" distL="0" distR="0" wp14:anchorId="127D907A" wp14:editId="761C4460">
            <wp:extent cx="5762625" cy="2286000"/>
            <wp:effectExtent l="57150" t="57150" r="85725" b="133350"/>
            <wp:docPr id="36" name="Diagram 3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5" r:lo="rId216" r:qs="rId217" r:cs="rId218"/>
              </a:graphicData>
            </a:graphic>
          </wp:inline>
        </w:drawing>
      </w:r>
    </w:p>
    <w:p w:rsidR="00474440" w:rsidRDefault="00474440" w:rsidP="00474440"/>
    <w:p w:rsidR="00474440" w:rsidRPr="002B09EF" w:rsidRDefault="00B17326" w:rsidP="002B09EF">
      <w:pPr>
        <w:pStyle w:val="Heading3"/>
      </w:pPr>
      <w:bookmarkStart w:id="116" w:name="_Toc450403645"/>
      <w:r>
        <w:lastRenderedPageBreak/>
        <w:t>Learning Task</w:t>
      </w:r>
      <w:r w:rsidR="00474440">
        <w:t xml:space="preserve"> Nineteen</w:t>
      </w:r>
      <w:bookmarkEnd w:id="116"/>
    </w:p>
    <w:p w:rsidR="00474440" w:rsidRPr="00474440" w:rsidRDefault="00474440" w:rsidP="00D22909">
      <w:r>
        <w:t>What strategies will help you support experiences and environments where secure, respectful and reciprocal relationships between children, families and other adults can be established?</w:t>
      </w:r>
    </w:p>
    <w:p w:rsidR="00474440" w:rsidRDefault="00474440" w:rsidP="00D22909">
      <w:r>
        <w:br w:type="page"/>
      </w:r>
    </w:p>
    <w:p w:rsidR="00255163" w:rsidRDefault="00B17326" w:rsidP="00255163">
      <w:pPr>
        <w:pStyle w:val="Heading3"/>
      </w:pPr>
      <w:bookmarkStart w:id="117" w:name="_Toc450403646"/>
      <w:r>
        <w:lastRenderedPageBreak/>
        <w:t>Activity</w:t>
      </w:r>
      <w:r w:rsidR="00255163">
        <w:t xml:space="preserve"> 7</w:t>
      </w:r>
      <w:r w:rsidR="00D67E41">
        <w:t>A</w:t>
      </w:r>
      <w:bookmarkEnd w:id="117"/>
    </w:p>
    <w:p w:rsidR="00255163" w:rsidRDefault="00255163" w:rsidP="00255163">
      <w:r>
        <w:rPr>
          <w:noProof/>
          <w:lang w:val="en-GB" w:eastAsia="en-GB"/>
        </w:rPr>
        <w:drawing>
          <wp:anchor distT="0" distB="0" distL="114300" distR="114300" simplePos="0" relativeHeight="251658240" behindDoc="1" locked="0" layoutInCell="1" allowOverlap="1" wp14:anchorId="35780F96" wp14:editId="59FAB8F2">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91" name="Picture 91"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Fotolia_2204087_XS.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255163" w:rsidRDefault="00255163" w:rsidP="00255163">
      <w:pPr>
        <w:pStyle w:val="Heading2"/>
      </w:pPr>
    </w:p>
    <w:p w:rsidR="00474440" w:rsidRDefault="00474440" w:rsidP="00474440">
      <w:pPr>
        <w:pStyle w:val="Heading2"/>
      </w:pPr>
    </w:p>
    <w:p w:rsidR="00255163" w:rsidRDefault="00255163" w:rsidP="00474440">
      <w:pPr>
        <w:pStyle w:val="Heading2"/>
      </w:pPr>
      <w:r>
        <w:br w:type="page"/>
      </w:r>
    </w:p>
    <w:p w:rsidR="00D22909" w:rsidRPr="00D22909" w:rsidRDefault="00474440" w:rsidP="002B09EF">
      <w:pPr>
        <w:pStyle w:val="Heading2"/>
      </w:pPr>
      <w:bookmarkStart w:id="118" w:name="_Toc450403647"/>
      <w:r>
        <w:lastRenderedPageBreak/>
        <w:t>7.2 – Communicate and interact with children to help them work towards a strong sense of identity, wellbeing and of being connected with and contributing to their world</w:t>
      </w:r>
      <w:bookmarkEnd w:id="118"/>
    </w:p>
    <w:p w:rsidR="004F108D" w:rsidRDefault="004F108D" w:rsidP="004F108D">
      <w:pPr>
        <w:pStyle w:val="Heading3"/>
      </w:pPr>
      <w:bookmarkStart w:id="119" w:name="_Toc450403648"/>
      <w:r>
        <w:t>Communicating with children</w:t>
      </w:r>
      <w:bookmarkEnd w:id="119"/>
    </w:p>
    <w:p w:rsidR="00255163" w:rsidRDefault="00255163" w:rsidP="00255163">
      <w:pPr>
        <w:rPr>
          <w:rFonts w:eastAsia="Times New Roman" w:cs="Helvetica"/>
        </w:rPr>
      </w:pPr>
      <w:r>
        <w:rPr>
          <w:rFonts w:eastAsia="Times New Roman" w:cs="Helvetica"/>
        </w:rPr>
        <w:t>Interacting with children creates a sense of belonging and safety, which is essential for optimal learning to take place. Trusting relationships with educators builds their confidence and with confidence they can explore and learn without limits. They begin to learn more about their identity and what they are capable of, allowing them to take appropriate risks, and get the most out of their learning environment. </w:t>
      </w:r>
    </w:p>
    <w:p w:rsidR="00255163" w:rsidRDefault="004F108D" w:rsidP="00D67E41">
      <w:pPr>
        <w:pStyle w:val="BoldBulTight0"/>
      </w:pPr>
      <w:r>
        <w:rPr>
          <w:noProof/>
          <w:lang w:val="en-GB" w:eastAsia="en-GB"/>
        </w:rPr>
        <w:drawing>
          <wp:anchor distT="0" distB="0" distL="114300" distR="114300" simplePos="0" relativeHeight="251777024" behindDoc="1" locked="0" layoutInCell="1" allowOverlap="1" wp14:anchorId="0295F263" wp14:editId="4D80649B">
            <wp:simplePos x="0" y="0"/>
            <wp:positionH relativeFrom="column">
              <wp:posOffset>4514850</wp:posOffset>
            </wp:positionH>
            <wp:positionV relativeFrom="paragraph">
              <wp:posOffset>271145</wp:posOffset>
            </wp:positionV>
            <wp:extent cx="1405890" cy="2196465"/>
            <wp:effectExtent l="0" t="0" r="0" b="0"/>
            <wp:wrapTight wrapText="bothSides">
              <wp:wrapPolygon edited="0">
                <wp:start x="0" y="0"/>
                <wp:lineTo x="0" y="21356"/>
                <wp:lineTo x="21366" y="21356"/>
                <wp:lineTo x="21366" y="0"/>
                <wp:lineTo x="0" y="0"/>
              </wp:wrapPolygon>
            </wp:wrapTight>
            <wp:docPr id="104" name="Picture 104" descr="C:\Users\Victoria\Desktop\My Work\ArtWork\baby_boy_walk_1507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Users\Victoria\Desktop\My Work\ArtWork\baby_boy_walk_15072.gif"/>
                    <pic:cNvPicPr>
                      <a:picLocks noChangeAspect="1" noChangeArrowheads="1" noCrop="1"/>
                    </pic:cNvPicPr>
                  </pic:nvPicPr>
                  <pic:blipFill>
                    <a:blip r:embed="rId220">
                      <a:extLst>
                        <a:ext uri="{28A0092B-C50C-407E-A947-70E740481C1C}">
                          <a14:useLocalDpi xmlns:a14="http://schemas.microsoft.com/office/drawing/2010/main" val="0"/>
                        </a:ext>
                      </a:extLst>
                    </a:blip>
                    <a:srcRect/>
                    <a:stretch>
                      <a:fillRect/>
                    </a:stretch>
                  </pic:blipFill>
                  <pic:spPr bwMode="auto">
                    <a:xfrm>
                      <a:off x="0" y="0"/>
                      <a:ext cx="1405890" cy="2196465"/>
                    </a:xfrm>
                    <a:prstGeom prst="rect">
                      <a:avLst/>
                    </a:prstGeom>
                    <a:noFill/>
                    <a:ln>
                      <a:noFill/>
                    </a:ln>
                  </pic:spPr>
                </pic:pic>
              </a:graphicData>
            </a:graphic>
            <wp14:sizeRelH relativeFrom="page">
              <wp14:pctWidth>0</wp14:pctWidth>
            </wp14:sizeRelH>
            <wp14:sizeRelV relativeFrom="page">
              <wp14:pctHeight>0</wp14:pctHeight>
            </wp14:sizeRelV>
          </wp:anchor>
        </w:drawing>
      </w:r>
      <w:r w:rsidR="00255163">
        <w:t>There are many ways educators can communicate and interact with children to help them work towards a strong sense of identity, and feel connected with their world:</w:t>
      </w:r>
    </w:p>
    <w:p w:rsidR="00255163" w:rsidRPr="00265CAC" w:rsidRDefault="00255163" w:rsidP="00265CAC">
      <w:pPr>
        <w:pStyle w:val="Bullets"/>
      </w:pPr>
      <w:r w:rsidRPr="00265CAC">
        <w:t>Be warm and approachable at all times</w:t>
      </w:r>
    </w:p>
    <w:p w:rsidR="00255163" w:rsidRPr="00265CAC" w:rsidRDefault="00255163" w:rsidP="00265CAC">
      <w:pPr>
        <w:pStyle w:val="Bullets"/>
      </w:pPr>
      <w:r w:rsidRPr="00265CAC">
        <w:t>Greet and dismiss children each and everyday</w:t>
      </w:r>
    </w:p>
    <w:p w:rsidR="00255163" w:rsidRPr="00265CAC" w:rsidRDefault="00255163" w:rsidP="00265CAC">
      <w:pPr>
        <w:pStyle w:val="Bullets"/>
      </w:pPr>
      <w:r w:rsidRPr="00265CAC">
        <w:t>Take time to get to know children as individuals</w:t>
      </w:r>
    </w:p>
    <w:p w:rsidR="00255163" w:rsidRPr="00265CAC" w:rsidRDefault="00255163" w:rsidP="00265CAC">
      <w:pPr>
        <w:pStyle w:val="Bullets"/>
      </w:pPr>
      <w:r w:rsidRPr="00265CAC">
        <w:t xml:space="preserve">Look for their strengths and their weaknesses </w:t>
      </w:r>
    </w:p>
    <w:p w:rsidR="00255163" w:rsidRPr="00265CAC" w:rsidRDefault="00255163" w:rsidP="00265CAC">
      <w:pPr>
        <w:pStyle w:val="Bullets"/>
      </w:pPr>
      <w:r w:rsidRPr="00265CAC">
        <w:t>Compliment them on their strengths and put them in appropriate situations of leadership to encourage their confidence</w:t>
      </w:r>
    </w:p>
    <w:p w:rsidR="00255163" w:rsidRPr="00265CAC" w:rsidRDefault="00255163" w:rsidP="00265CAC">
      <w:pPr>
        <w:pStyle w:val="Bullets"/>
      </w:pPr>
      <w:r w:rsidRPr="00265CAC">
        <w:t xml:space="preserve">Take time to observe the children and talk to them about what you see.  You may notice one child is a really nurturing person and takes care of friends who struggle.  You can acknowledge what you see when talking with the child.  For example you might say, “I noticed you are a really good friend and you like to make people who are sad or hurt feel better.”  Another child might really like art, you can say, “I notice you are really creative and make colourful paintings.”  </w:t>
      </w:r>
    </w:p>
    <w:p w:rsidR="00255163" w:rsidRPr="00265CAC" w:rsidRDefault="00255163" w:rsidP="00265CAC">
      <w:pPr>
        <w:pStyle w:val="Bullets"/>
      </w:pPr>
      <w:r w:rsidRPr="00265CAC">
        <w:t>Encourage children help each other, so that they can build relationships and help one another.  This is a great way to boost confidence and build community at the same time.</w:t>
      </w:r>
    </w:p>
    <w:p w:rsidR="00255163" w:rsidRPr="00265CAC" w:rsidRDefault="00255163" w:rsidP="00265CAC">
      <w:pPr>
        <w:pStyle w:val="Bullets"/>
      </w:pPr>
      <w:r w:rsidRPr="00265CAC">
        <w:t>Play with the children during free play or discovery.</w:t>
      </w:r>
    </w:p>
    <w:p w:rsidR="00255163" w:rsidRPr="00265CAC" w:rsidRDefault="00255163" w:rsidP="00265CAC">
      <w:pPr>
        <w:pStyle w:val="Bullets"/>
      </w:pPr>
      <w:r w:rsidRPr="00265CAC">
        <w:t>Encourage children to find ways they can contribute to the greater good of the classroom community as well as the larger community</w:t>
      </w:r>
    </w:p>
    <w:p w:rsidR="00255163" w:rsidRPr="00265CAC" w:rsidRDefault="00255163" w:rsidP="00265CAC">
      <w:pPr>
        <w:pStyle w:val="Bullets"/>
      </w:pPr>
      <w:r w:rsidRPr="00265CAC">
        <w:t>Acknowledge hard work and accomplishments when you see them</w:t>
      </w:r>
      <w:r w:rsidR="00265CAC" w:rsidRPr="00265CAC">
        <w:t>.</w:t>
      </w:r>
      <w:r w:rsidRPr="00265CAC">
        <w:t> </w:t>
      </w:r>
    </w:p>
    <w:p w:rsidR="00255163" w:rsidRDefault="00255163" w:rsidP="00255163">
      <w:pPr>
        <w:rPr>
          <w:rFonts w:eastAsia="Times New Roman" w:cs="Helvetica"/>
        </w:rPr>
      </w:pPr>
      <w:r>
        <w:rPr>
          <w:rFonts w:eastAsia="Times New Roman" w:cs="Helvetica"/>
        </w:rPr>
        <w:t xml:space="preserve">Acknowledge children for their efforts and strengths but do not over praise them. Too much praise may motivate children to do what they do for the external rewards or praise, not for the intrinsic value.  </w:t>
      </w:r>
    </w:p>
    <w:p w:rsidR="002B09EF" w:rsidRDefault="002B09EF">
      <w:pPr>
        <w:spacing w:after="0" w:line="240" w:lineRule="auto"/>
        <w:rPr>
          <w:b/>
        </w:rPr>
      </w:pPr>
      <w:r>
        <w:br w:type="page"/>
      </w:r>
    </w:p>
    <w:p w:rsidR="00255163" w:rsidRPr="00265CAC" w:rsidRDefault="00255163" w:rsidP="00265CAC">
      <w:pPr>
        <w:pStyle w:val="BoldBulTight0"/>
        <w:rPr>
          <w:szCs w:val="24"/>
          <w:u w:val="single"/>
        </w:rPr>
      </w:pPr>
      <w:r w:rsidRPr="00265CAC">
        <w:rPr>
          <w:u w:val="single"/>
        </w:rPr>
        <w:lastRenderedPageBreak/>
        <w:t xml:space="preserve">National Quality Standards </w:t>
      </w:r>
    </w:p>
    <w:p w:rsidR="00255163" w:rsidRDefault="00255163" w:rsidP="00265CAC">
      <w:pPr>
        <w:pStyle w:val="BoldBulTight0"/>
      </w:pPr>
      <w:r>
        <w:t>Quality Area and Standards included in this section:</w:t>
      </w:r>
    </w:p>
    <w:p w:rsidR="00255163" w:rsidRDefault="00255163" w:rsidP="00255163">
      <w:r>
        <w:rPr>
          <w:noProof/>
          <w:lang w:val="en-GB" w:eastAsia="en-GB"/>
        </w:rPr>
        <w:drawing>
          <wp:inline distT="0" distB="0" distL="0" distR="0" wp14:anchorId="51A06155" wp14:editId="10C2CE40">
            <wp:extent cx="5734050" cy="3267075"/>
            <wp:effectExtent l="38100" t="0" r="95250" b="28575"/>
            <wp:docPr id="37" name="Diagram 3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1" r:lo="rId222" r:qs="rId223" r:cs="rId224"/>
              </a:graphicData>
            </a:graphic>
          </wp:inline>
        </w:drawing>
      </w:r>
    </w:p>
    <w:p w:rsidR="00255163" w:rsidRPr="00265CAC" w:rsidRDefault="00255163" w:rsidP="00265CAC">
      <w:pPr>
        <w:pStyle w:val="BoldBulTight0"/>
        <w:rPr>
          <w:u w:val="single"/>
        </w:rPr>
      </w:pPr>
      <w:r w:rsidRPr="00265CAC">
        <w:rPr>
          <w:u w:val="single"/>
        </w:rPr>
        <w:t xml:space="preserve">The Early Years Learning Framework </w:t>
      </w:r>
    </w:p>
    <w:p w:rsidR="00255163" w:rsidRPr="00265CAC" w:rsidRDefault="00255163" w:rsidP="00265CAC">
      <w:pPr>
        <w:pStyle w:val="BoldBulTight0"/>
      </w:pPr>
      <w:r w:rsidRPr="00265CAC">
        <w:t>The principles, practices and outcomes included in this section:</w:t>
      </w:r>
    </w:p>
    <w:p w:rsidR="00255163" w:rsidRDefault="00D22909" w:rsidP="00255163">
      <w:r>
        <w:rPr>
          <w:noProof/>
          <w:lang w:val="en-GB" w:eastAsia="en-GB"/>
        </w:rPr>
        <w:drawing>
          <wp:inline distT="0" distB="0" distL="0" distR="0" wp14:anchorId="1C6F34F5" wp14:editId="714F6E52">
            <wp:extent cx="5762625" cy="2628900"/>
            <wp:effectExtent l="57150" t="57150" r="85725" b="133350"/>
            <wp:docPr id="38" name="Diagram 3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6" r:lo="rId227" r:qs="rId228" r:cs="rId229"/>
              </a:graphicData>
            </a:graphic>
          </wp:inline>
        </w:drawing>
      </w:r>
    </w:p>
    <w:p w:rsidR="00255163" w:rsidRDefault="00255163" w:rsidP="00255163"/>
    <w:p w:rsidR="00255163" w:rsidRDefault="00255163" w:rsidP="00255163"/>
    <w:p w:rsidR="00255163" w:rsidRDefault="00255163" w:rsidP="00255163"/>
    <w:p w:rsidR="00255163" w:rsidRPr="002B09EF" w:rsidRDefault="00255163" w:rsidP="002B09EF">
      <w:pPr>
        <w:pStyle w:val="Heading3"/>
      </w:pPr>
      <w:r>
        <w:br w:type="column"/>
      </w:r>
      <w:bookmarkStart w:id="120" w:name="_Toc450403649"/>
      <w:r w:rsidR="00B17326">
        <w:lastRenderedPageBreak/>
        <w:t>Learning Task</w:t>
      </w:r>
      <w:r>
        <w:t xml:space="preserve"> Twenty</w:t>
      </w:r>
      <w:bookmarkEnd w:id="120"/>
    </w:p>
    <w:p w:rsidR="00255163" w:rsidRDefault="00255163" w:rsidP="00427369">
      <w:r>
        <w:t>List 5 ways educators can communicate and interact with children to help them work towards a strong sense of identity, and feel connected with their world.</w:t>
      </w:r>
    </w:p>
    <w:p w:rsidR="00255163" w:rsidRDefault="00255163" w:rsidP="00474440">
      <w:pPr>
        <w:pStyle w:val="Heading2"/>
      </w:pPr>
      <w:r>
        <w:br w:type="page"/>
      </w:r>
    </w:p>
    <w:p w:rsidR="00255163" w:rsidRDefault="00B17326" w:rsidP="00255163">
      <w:pPr>
        <w:pStyle w:val="Heading3"/>
      </w:pPr>
      <w:bookmarkStart w:id="121" w:name="_Toc450403650"/>
      <w:r>
        <w:lastRenderedPageBreak/>
        <w:t>Activity</w:t>
      </w:r>
      <w:r w:rsidR="00255163">
        <w:t xml:space="preserve"> 7</w:t>
      </w:r>
      <w:r w:rsidR="00265CAC">
        <w:t>B</w:t>
      </w:r>
      <w:bookmarkEnd w:id="121"/>
    </w:p>
    <w:p w:rsidR="00255163" w:rsidRDefault="00255163" w:rsidP="00255163">
      <w:r>
        <w:rPr>
          <w:noProof/>
          <w:lang w:val="en-GB" w:eastAsia="en-GB"/>
        </w:rPr>
        <w:drawing>
          <wp:anchor distT="0" distB="0" distL="114300" distR="114300" simplePos="0" relativeHeight="251740160" behindDoc="1" locked="0" layoutInCell="1" allowOverlap="1" wp14:anchorId="0F483F65" wp14:editId="61B4C60E">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92" name="Picture 92"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Fotolia_2204087_XS.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255163" w:rsidRDefault="00255163" w:rsidP="00255163">
      <w:pPr>
        <w:pStyle w:val="Heading2"/>
      </w:pPr>
    </w:p>
    <w:p w:rsidR="00255163" w:rsidRDefault="00255163" w:rsidP="00474440">
      <w:pPr>
        <w:pStyle w:val="Heading2"/>
      </w:pPr>
    </w:p>
    <w:p w:rsidR="00255163" w:rsidRDefault="00255163" w:rsidP="00474440">
      <w:pPr>
        <w:pStyle w:val="Heading2"/>
      </w:pPr>
      <w:r>
        <w:br w:type="page"/>
      </w:r>
    </w:p>
    <w:p w:rsidR="00255163" w:rsidRDefault="00474440" w:rsidP="00474440">
      <w:pPr>
        <w:pStyle w:val="Heading2"/>
      </w:pPr>
      <w:bookmarkStart w:id="122" w:name="_Toc450403651"/>
      <w:r>
        <w:lastRenderedPageBreak/>
        <w:t>7.3 – Implement group activities to allow children to use collaborative processes to solve problems</w:t>
      </w:r>
      <w:bookmarkEnd w:id="122"/>
    </w:p>
    <w:p w:rsidR="00E92BBF" w:rsidRDefault="00E92BBF" w:rsidP="00E92BBF">
      <w:pPr>
        <w:pStyle w:val="Heading3"/>
      </w:pPr>
      <w:bookmarkStart w:id="123" w:name="_Toc450403652"/>
      <w:r>
        <w:t>Solving problems</w:t>
      </w:r>
      <w:bookmarkEnd w:id="123"/>
    </w:p>
    <w:p w:rsidR="00255163" w:rsidRDefault="00255163" w:rsidP="00427369">
      <w:r>
        <w:t>There will always be conflict when there is a group of children, especially when there is a range of cultures represented in the room. At this age, children are still developing their self-regulation skills and they need help getting along with others, appreciating their differences and noticing their similarities. Educators are there to support children learn to collaborate and solve problems.</w:t>
      </w:r>
    </w:p>
    <w:p w:rsidR="00265CAC" w:rsidRDefault="00E92BBF" w:rsidP="00427369">
      <w:r>
        <w:rPr>
          <w:noProof/>
          <w:lang w:val="en-GB" w:eastAsia="en-GB"/>
        </w:rPr>
        <w:drawing>
          <wp:anchor distT="0" distB="0" distL="114300" distR="114300" simplePos="0" relativeHeight="251778048" behindDoc="1" locked="0" layoutInCell="1" allowOverlap="1" wp14:anchorId="6F1EE20C" wp14:editId="0ED2D3D5">
            <wp:simplePos x="0" y="0"/>
            <wp:positionH relativeFrom="column">
              <wp:posOffset>4257675</wp:posOffset>
            </wp:positionH>
            <wp:positionV relativeFrom="paragraph">
              <wp:posOffset>259715</wp:posOffset>
            </wp:positionV>
            <wp:extent cx="1343025" cy="1790700"/>
            <wp:effectExtent l="0" t="0" r="0" b="0"/>
            <wp:wrapTight wrapText="bothSides">
              <wp:wrapPolygon edited="0">
                <wp:start x="0" y="0"/>
                <wp:lineTo x="0" y="21370"/>
                <wp:lineTo x="21447" y="21370"/>
                <wp:lineTo x="21447" y="0"/>
                <wp:lineTo x="0" y="0"/>
              </wp:wrapPolygon>
            </wp:wrapTight>
            <wp:docPr id="105" name="Picture 105" descr="C:\Users\Victoria\Desktop\My Work\ArtWork\bulbQus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C:\Users\Victoria\Desktop\My Work\ArtWork\bulbQustion.jpg"/>
                    <pic:cNvPicPr>
                      <a:picLocks noChangeAspect="1" noChangeArrowheads="1"/>
                    </pic:cNvPicPr>
                  </pic:nvPicPr>
                  <pic:blipFill>
                    <a:blip r:embed="rId231" cstate="print">
                      <a:extLst>
                        <a:ext uri="{28A0092B-C50C-407E-A947-70E740481C1C}">
                          <a14:useLocalDpi xmlns:a14="http://schemas.microsoft.com/office/drawing/2010/main" val="0"/>
                        </a:ext>
                      </a:extLst>
                    </a:blip>
                    <a:srcRect/>
                    <a:stretch>
                      <a:fillRect/>
                    </a:stretch>
                  </pic:blipFill>
                  <pic:spPr bwMode="auto">
                    <a:xfrm>
                      <a:off x="0" y="0"/>
                      <a:ext cx="1343025" cy="1790700"/>
                    </a:xfrm>
                    <a:prstGeom prst="rect">
                      <a:avLst/>
                    </a:prstGeom>
                    <a:noFill/>
                    <a:ln>
                      <a:noFill/>
                    </a:ln>
                  </pic:spPr>
                </pic:pic>
              </a:graphicData>
            </a:graphic>
            <wp14:sizeRelH relativeFrom="page">
              <wp14:pctWidth>0</wp14:pctWidth>
            </wp14:sizeRelH>
            <wp14:sizeRelV relativeFrom="page">
              <wp14:pctHeight>0</wp14:pctHeight>
            </wp14:sizeRelV>
          </wp:anchor>
        </w:drawing>
      </w:r>
      <w:r w:rsidR="00255163">
        <w:t xml:space="preserve">Children can have any number of problems with each other during the day. </w:t>
      </w:r>
    </w:p>
    <w:p w:rsidR="00255163" w:rsidRDefault="00255163" w:rsidP="00265CAC">
      <w:pPr>
        <w:pStyle w:val="BoldBulTight0"/>
      </w:pPr>
      <w:r>
        <w:t>For example, they:</w:t>
      </w:r>
    </w:p>
    <w:p w:rsidR="00255163" w:rsidRDefault="00255163" w:rsidP="00E92BBF">
      <w:pPr>
        <w:pStyle w:val="Bullets"/>
      </w:pPr>
      <w:r>
        <w:t>Have trouble sharing and taking turns</w:t>
      </w:r>
    </w:p>
    <w:p w:rsidR="00255163" w:rsidRDefault="00255163" w:rsidP="00427369">
      <w:pPr>
        <w:pStyle w:val="Bullets"/>
      </w:pPr>
      <w:r>
        <w:t xml:space="preserve">Have a hard time always using kind words </w:t>
      </w:r>
    </w:p>
    <w:p w:rsidR="00255163" w:rsidRDefault="00255163" w:rsidP="00427369">
      <w:pPr>
        <w:pStyle w:val="Bullets"/>
      </w:pPr>
      <w:r>
        <w:t>Get frustrated with each other and lose their tempers</w:t>
      </w:r>
    </w:p>
    <w:p w:rsidR="00255163" w:rsidRDefault="00255163" w:rsidP="00427369">
      <w:pPr>
        <w:pStyle w:val="Bullets"/>
      </w:pPr>
      <w:r>
        <w:t xml:space="preserve">Can be mean to each other for simple reasons </w:t>
      </w:r>
    </w:p>
    <w:p w:rsidR="00255163" w:rsidRPr="00427369" w:rsidRDefault="00255163" w:rsidP="00255163">
      <w:pPr>
        <w:pStyle w:val="Bullets"/>
      </w:pPr>
      <w:r>
        <w:t>Get frustrated with other children who don’t com</w:t>
      </w:r>
      <w:r w:rsidR="00427369">
        <w:t>ply with expectations and rules</w:t>
      </w:r>
      <w:r w:rsidR="00265CAC">
        <w:t>.</w:t>
      </w:r>
    </w:p>
    <w:p w:rsidR="00255163" w:rsidRDefault="00255163" w:rsidP="00427369">
      <w:r>
        <w:t>Don’t intervene in routine problems right away; let children learn to solve their problems and believe they are capable of doing so. Intervene when the problem escalates into a conflict and when the same problem reoccurs without any resolution. If you see a pattern of conflict between children or when a child is being unkind or disrespectful to another, intervene as soon as you can so the situation doesn’t escalate and bec</w:t>
      </w:r>
      <w:r w:rsidR="00427369">
        <w:t>ome part of the room’s culture.</w:t>
      </w:r>
    </w:p>
    <w:p w:rsidR="00255163" w:rsidRPr="00427369" w:rsidRDefault="00255163" w:rsidP="00427369">
      <w:r>
        <w:t xml:space="preserve">While it is important to directly help children work out their differences when they occur, pat of your job in early childhood education will be implementing activities that can prevent the problems from occurring, or give the children skills to work them </w:t>
      </w:r>
      <w:r w:rsidR="00427369">
        <w:t>out without adult intervention.</w:t>
      </w:r>
    </w:p>
    <w:p w:rsidR="00255163" w:rsidRDefault="00255163" w:rsidP="00427369">
      <w:pPr>
        <w:rPr>
          <w:szCs w:val="24"/>
        </w:rPr>
      </w:pPr>
      <w:r>
        <w:t>All working environments and relationships require problem solving skills and collaboration.  It is essential that children learn collaborative problem solving skills in order to be successful adults. These skills allow children to develop a sense of leadership, learn how to contribute to the group and realise their own strengths and weaknesses.</w:t>
      </w:r>
    </w:p>
    <w:p w:rsidR="00E92BBF" w:rsidRDefault="00E92BBF" w:rsidP="00E92BBF">
      <w:pPr>
        <w:pStyle w:val="Heading3"/>
      </w:pPr>
      <w:bookmarkStart w:id="124" w:name="_Toc450403653"/>
      <w:r>
        <w:t>Group Activities</w:t>
      </w:r>
      <w:bookmarkEnd w:id="124"/>
    </w:p>
    <w:p w:rsidR="00265CAC" w:rsidRDefault="00255163" w:rsidP="00427369">
      <w:r>
        <w:t xml:space="preserve">Implement a range of group activities that will allow children to use collaborative processes to solve problems. </w:t>
      </w:r>
    </w:p>
    <w:p w:rsidR="00255163" w:rsidRDefault="00255163" w:rsidP="00265CAC">
      <w:pPr>
        <w:pStyle w:val="BoldBulTight0"/>
      </w:pPr>
      <w:r>
        <w:t>For example:</w:t>
      </w:r>
    </w:p>
    <w:p w:rsidR="00255163" w:rsidRDefault="00255163" w:rsidP="00427369">
      <w:pPr>
        <w:pStyle w:val="Bullets"/>
      </w:pPr>
      <w:r>
        <w:t>Build or create things as a group</w:t>
      </w:r>
    </w:p>
    <w:p w:rsidR="00255163" w:rsidRDefault="00255163" w:rsidP="00427369">
      <w:pPr>
        <w:pStyle w:val="Bullets"/>
      </w:pPr>
      <w:r>
        <w:t>Create art projects</w:t>
      </w:r>
    </w:p>
    <w:p w:rsidR="00255163" w:rsidRDefault="00255163" w:rsidP="00427369">
      <w:pPr>
        <w:pStyle w:val="Bullets"/>
      </w:pPr>
      <w:r>
        <w:t>Play team sports</w:t>
      </w:r>
    </w:p>
    <w:p w:rsidR="00255163" w:rsidRDefault="00255163" w:rsidP="00427369">
      <w:pPr>
        <w:pStyle w:val="Bullets"/>
      </w:pPr>
      <w:r>
        <w:lastRenderedPageBreak/>
        <w:t>Play games that require cooperation and teamwork</w:t>
      </w:r>
    </w:p>
    <w:p w:rsidR="00255163" w:rsidRDefault="00E92BBF" w:rsidP="00E92BBF">
      <w:pPr>
        <w:pStyle w:val="Bullets"/>
      </w:pPr>
      <w:r>
        <w:rPr>
          <w:noProof/>
          <w:lang w:val="en-GB" w:eastAsia="en-GB"/>
        </w:rPr>
        <w:drawing>
          <wp:anchor distT="0" distB="0" distL="114300" distR="114300" simplePos="0" relativeHeight="251779072" behindDoc="1" locked="0" layoutInCell="1" allowOverlap="1" wp14:anchorId="49155464" wp14:editId="52535B24">
            <wp:simplePos x="0" y="0"/>
            <wp:positionH relativeFrom="column">
              <wp:posOffset>4581525</wp:posOffset>
            </wp:positionH>
            <wp:positionV relativeFrom="paragraph">
              <wp:posOffset>143510</wp:posOffset>
            </wp:positionV>
            <wp:extent cx="1695450" cy="1822450"/>
            <wp:effectExtent l="0" t="0" r="0" b="0"/>
            <wp:wrapTight wrapText="bothSides">
              <wp:wrapPolygon edited="0">
                <wp:start x="0" y="0"/>
                <wp:lineTo x="0" y="21449"/>
                <wp:lineTo x="21357" y="21449"/>
                <wp:lineTo x="21357" y="0"/>
                <wp:lineTo x="0" y="0"/>
              </wp:wrapPolygon>
            </wp:wrapTight>
            <wp:docPr id="106" name="Picture 106" descr="C:\Users\Victoria\Desktop\My Work\ArtWork\team_pod_pe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Users\Victoria\Desktop\My Work\ArtWork\team_pod_pea.png"/>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0" y="0"/>
                      <a:ext cx="1695450" cy="1822450"/>
                    </a:xfrm>
                    <a:prstGeom prst="rect">
                      <a:avLst/>
                    </a:prstGeom>
                    <a:noFill/>
                    <a:ln>
                      <a:noFill/>
                    </a:ln>
                  </pic:spPr>
                </pic:pic>
              </a:graphicData>
            </a:graphic>
            <wp14:sizeRelH relativeFrom="page">
              <wp14:pctWidth>0</wp14:pctWidth>
            </wp14:sizeRelH>
            <wp14:sizeRelV relativeFrom="page">
              <wp14:pctHeight>0</wp14:pctHeight>
            </wp14:sizeRelV>
          </wp:anchor>
        </w:drawing>
      </w:r>
      <w:r w:rsidR="00255163">
        <w:t>Create life like situations in imagination activities, e.g., set up a restaurant or a shop in the room and give everyone a role</w:t>
      </w:r>
    </w:p>
    <w:p w:rsidR="00255163" w:rsidRDefault="00427369" w:rsidP="00427369">
      <w:pPr>
        <w:pStyle w:val="Bullets"/>
      </w:pPr>
      <w:r>
        <w:t>Write a play or act out a</w:t>
      </w:r>
      <w:r w:rsidR="00255163">
        <w:t xml:space="preserve"> favourite story together</w:t>
      </w:r>
    </w:p>
    <w:p w:rsidR="00255163" w:rsidRDefault="00255163" w:rsidP="00427369">
      <w:pPr>
        <w:pStyle w:val="Bullets"/>
      </w:pPr>
      <w:r>
        <w:t xml:space="preserve">Conduct groups lessons about collaboration and problem solving </w:t>
      </w:r>
    </w:p>
    <w:p w:rsidR="00255163" w:rsidRPr="00427369" w:rsidRDefault="00255163" w:rsidP="00255163">
      <w:pPr>
        <w:pStyle w:val="Bullets"/>
      </w:pPr>
      <w:r>
        <w:t xml:space="preserve">Role-play common problems with the children during large group time. Help them role-play appropriate responses as well as inappropriate responses.  Let the children guess which </w:t>
      </w:r>
      <w:r w:rsidR="00427369">
        <w:t>the appropriate response is.</w:t>
      </w:r>
    </w:p>
    <w:p w:rsidR="00255163" w:rsidRDefault="00255163" w:rsidP="00427369">
      <w:r>
        <w:t>When problems arise in the classroom, sit as a group and lead a discussion with the children on how to resolve it.  Keep it simple.  For example, you may observe that some children are excluding another child from a game.  Sit the group down, share your observation, and ask for idea</w:t>
      </w:r>
      <w:r w:rsidR="00427369">
        <w:t>s on how to solve this problem.</w:t>
      </w:r>
    </w:p>
    <w:p w:rsidR="00255163" w:rsidRPr="00427369" w:rsidRDefault="00255163" w:rsidP="00427369">
      <w:r>
        <w:t xml:space="preserve">Collaborative problem solving is a process.  The children will not always get it right and arguments will ensue.  Be there to guide them and make suggestions for how they might handle the situation differently. Allow children who are not natural leaders the opportunity to lead in an effort to develop their skills, but acknowledge the importance of </w:t>
      </w:r>
      <w:r w:rsidR="00427369">
        <w:t>their role as part of the team.</w:t>
      </w:r>
    </w:p>
    <w:p w:rsidR="00E92BBF" w:rsidRDefault="00E92BBF" w:rsidP="00427369">
      <w:pPr>
        <w:pStyle w:val="BoldBulTight0"/>
      </w:pPr>
      <w:r>
        <w:br w:type="page"/>
      </w:r>
    </w:p>
    <w:p w:rsidR="00255163" w:rsidRPr="00265CAC" w:rsidRDefault="00255163" w:rsidP="00265CAC">
      <w:pPr>
        <w:pStyle w:val="BoldBulTight0"/>
        <w:rPr>
          <w:u w:val="single"/>
        </w:rPr>
      </w:pPr>
      <w:r w:rsidRPr="00265CAC">
        <w:rPr>
          <w:u w:val="single"/>
        </w:rPr>
        <w:lastRenderedPageBreak/>
        <w:t xml:space="preserve">National Quality Standards </w:t>
      </w:r>
    </w:p>
    <w:p w:rsidR="00255163" w:rsidRDefault="00255163" w:rsidP="00265CAC">
      <w:pPr>
        <w:pStyle w:val="BoldBulTight0"/>
      </w:pPr>
      <w:r w:rsidRPr="00265CAC">
        <w:t>Quality Area and Standards included in this section:</w:t>
      </w:r>
      <w:r w:rsidR="00E92BBF">
        <w:rPr>
          <w:noProof/>
          <w:lang w:val="en-GB" w:eastAsia="en-GB"/>
        </w:rPr>
        <w:t xml:space="preserve"> </w:t>
      </w:r>
      <w:r>
        <w:rPr>
          <w:noProof/>
          <w:lang w:val="en-GB" w:eastAsia="en-GB"/>
        </w:rPr>
        <w:drawing>
          <wp:inline distT="0" distB="0" distL="0" distR="0" wp14:anchorId="62DC539C" wp14:editId="39807837">
            <wp:extent cx="5734050" cy="4048125"/>
            <wp:effectExtent l="38100" t="19050" r="95250" b="47625"/>
            <wp:docPr id="39" name="Diagram 3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3" r:lo="rId234" r:qs="rId235" r:cs="rId236"/>
              </a:graphicData>
            </a:graphic>
          </wp:inline>
        </w:drawing>
      </w:r>
    </w:p>
    <w:p w:rsidR="00255163" w:rsidRPr="00265CAC" w:rsidRDefault="00255163" w:rsidP="00265CAC">
      <w:pPr>
        <w:pStyle w:val="BoldBulTight0"/>
        <w:rPr>
          <w:u w:val="single"/>
        </w:rPr>
      </w:pPr>
      <w:r w:rsidRPr="00265CAC">
        <w:rPr>
          <w:u w:val="single"/>
        </w:rPr>
        <w:t xml:space="preserve">The Early Years Learning Framework </w:t>
      </w:r>
    </w:p>
    <w:p w:rsidR="00255163" w:rsidRDefault="00255163" w:rsidP="00265CAC">
      <w:pPr>
        <w:pStyle w:val="BoldBulTight0"/>
      </w:pPr>
      <w:r>
        <w:t>The principles, practices and out</w:t>
      </w:r>
      <w:r w:rsidR="00427369">
        <w:t>comes included in this section:</w:t>
      </w:r>
    </w:p>
    <w:p w:rsidR="00255163" w:rsidRDefault="00255163" w:rsidP="00255163">
      <w:r>
        <w:rPr>
          <w:noProof/>
          <w:lang w:val="en-GB" w:eastAsia="en-GB"/>
        </w:rPr>
        <w:drawing>
          <wp:inline distT="0" distB="0" distL="0" distR="0" wp14:anchorId="1090A914" wp14:editId="18B3289A">
            <wp:extent cx="5762625" cy="2390775"/>
            <wp:effectExtent l="38100" t="38100" r="85725" b="123825"/>
            <wp:docPr id="40" name="Diagram 4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8" r:lo="rId239" r:qs="rId240" r:cs="rId241"/>
              </a:graphicData>
            </a:graphic>
          </wp:inline>
        </w:drawing>
      </w:r>
    </w:p>
    <w:p w:rsidR="00255163" w:rsidRDefault="00255163" w:rsidP="00255163"/>
    <w:p w:rsidR="00255163" w:rsidRDefault="00255163" w:rsidP="00255163"/>
    <w:p w:rsidR="00255163" w:rsidRPr="002B09EF" w:rsidRDefault="00255163" w:rsidP="002B09EF">
      <w:pPr>
        <w:pStyle w:val="Heading3"/>
      </w:pPr>
      <w:r>
        <w:br w:type="column"/>
      </w:r>
      <w:bookmarkStart w:id="125" w:name="_Toc450403654"/>
      <w:r w:rsidR="00B17326">
        <w:lastRenderedPageBreak/>
        <w:t>Learning Task</w:t>
      </w:r>
      <w:r>
        <w:t xml:space="preserve"> Twenty-One</w:t>
      </w:r>
      <w:bookmarkEnd w:id="125"/>
    </w:p>
    <w:p w:rsidR="00255163" w:rsidRDefault="00255163" w:rsidP="00427369">
      <w:r>
        <w:t>Why is it important to allow children to use collaborative processes to solve problems?</w:t>
      </w:r>
    </w:p>
    <w:p w:rsidR="00255163" w:rsidRDefault="00255163" w:rsidP="00427369"/>
    <w:p w:rsidR="00255163" w:rsidRDefault="00255163" w:rsidP="00427369"/>
    <w:p w:rsidR="00255163" w:rsidRDefault="00255163" w:rsidP="00427369"/>
    <w:p w:rsidR="00255163" w:rsidRDefault="00255163" w:rsidP="00427369"/>
    <w:p w:rsidR="00255163" w:rsidRDefault="00255163" w:rsidP="00427369">
      <w:r>
        <w:t>List 3 different situations where it is useful to allow children to use collaborative processes to solve problems.</w:t>
      </w:r>
    </w:p>
    <w:p w:rsidR="00255163" w:rsidRDefault="00255163" w:rsidP="00474440">
      <w:pPr>
        <w:pStyle w:val="Heading2"/>
      </w:pPr>
      <w:r>
        <w:br w:type="page"/>
      </w:r>
    </w:p>
    <w:p w:rsidR="00255163" w:rsidRDefault="00B17326" w:rsidP="00255163">
      <w:pPr>
        <w:pStyle w:val="Heading3"/>
      </w:pPr>
      <w:bookmarkStart w:id="126" w:name="_Toc450403655"/>
      <w:r>
        <w:lastRenderedPageBreak/>
        <w:t>Activity</w:t>
      </w:r>
      <w:r w:rsidR="00255163">
        <w:t xml:space="preserve"> 7</w:t>
      </w:r>
      <w:r w:rsidR="00265CAC">
        <w:t>C</w:t>
      </w:r>
      <w:bookmarkEnd w:id="126"/>
      <w:r w:rsidR="00255163">
        <w:t xml:space="preserve"> </w:t>
      </w:r>
    </w:p>
    <w:p w:rsidR="00255163" w:rsidRDefault="00255163" w:rsidP="00255163">
      <w:r>
        <w:rPr>
          <w:noProof/>
          <w:lang w:val="en-GB" w:eastAsia="en-GB"/>
        </w:rPr>
        <w:drawing>
          <wp:anchor distT="0" distB="0" distL="114300" distR="114300" simplePos="0" relativeHeight="251742208" behindDoc="1" locked="0" layoutInCell="1" allowOverlap="1" wp14:anchorId="2C296899" wp14:editId="4B9E8874">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93" name="Picture 93"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Fotolia_2204087_XS.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255163" w:rsidRDefault="00255163" w:rsidP="00255163">
      <w:pPr>
        <w:pStyle w:val="Heading2"/>
      </w:pPr>
    </w:p>
    <w:p w:rsidR="00255163" w:rsidRDefault="00255163" w:rsidP="00474440">
      <w:pPr>
        <w:pStyle w:val="Heading2"/>
      </w:pPr>
    </w:p>
    <w:p w:rsidR="00255163" w:rsidRDefault="00255163" w:rsidP="00474440">
      <w:pPr>
        <w:pStyle w:val="Heading2"/>
      </w:pPr>
      <w:r>
        <w:br w:type="page"/>
      </w:r>
    </w:p>
    <w:p w:rsidR="00474440" w:rsidRDefault="00474440" w:rsidP="00474440">
      <w:pPr>
        <w:pStyle w:val="Heading2"/>
      </w:pPr>
      <w:bookmarkStart w:id="127" w:name="_Toc450403656"/>
      <w:r>
        <w:lastRenderedPageBreak/>
        <w:t>7.4 – Engage with peers, mentors or others to support individual children with specific cultural needs as appropriate</w:t>
      </w:r>
      <w:bookmarkEnd w:id="127"/>
    </w:p>
    <w:p w:rsidR="00BB57F2" w:rsidRDefault="00474440" w:rsidP="002B09EF">
      <w:pPr>
        <w:pStyle w:val="Heading2"/>
      </w:pPr>
      <w:bookmarkStart w:id="128" w:name="_Toc450403657"/>
      <w:r>
        <w:t>7.5 – Follow community protocols when engaging with community members</w:t>
      </w:r>
      <w:bookmarkEnd w:id="128"/>
    </w:p>
    <w:p w:rsidR="00725CEC" w:rsidRDefault="00725CEC" w:rsidP="00725CEC">
      <w:pPr>
        <w:pStyle w:val="Heading3"/>
      </w:pPr>
      <w:bookmarkStart w:id="129" w:name="_Toc450403658"/>
      <w:r>
        <w:t>Engage peers and mentors</w:t>
      </w:r>
      <w:bookmarkEnd w:id="129"/>
    </w:p>
    <w:p w:rsidR="00255163" w:rsidRDefault="00255163" w:rsidP="00FD736A">
      <w:r>
        <w:t>There will be times when you will need assistance supporting children from diverse backgrounds. Remember, you are part of a team and you have access to a wide range of colleagues, families and community members to consult with about specific cultural needs. Engaging with others in cultural matters, particularly families and community members, promotes a sense of belonging and a greater sense of community that is essential to creating the optimal learning environment for children.</w:t>
      </w:r>
    </w:p>
    <w:p w:rsidR="00255163" w:rsidRDefault="00725CEC" w:rsidP="00265CAC">
      <w:pPr>
        <w:pStyle w:val="BoldBulTight0"/>
      </w:pPr>
      <w:r>
        <w:rPr>
          <w:noProof/>
          <w:lang w:val="en-GB" w:eastAsia="en-GB"/>
        </w:rPr>
        <w:drawing>
          <wp:anchor distT="0" distB="0" distL="114300" distR="114300" simplePos="0" relativeHeight="251780096" behindDoc="1" locked="0" layoutInCell="1" allowOverlap="1" wp14:anchorId="1BE59FF0" wp14:editId="53356CD7">
            <wp:simplePos x="0" y="0"/>
            <wp:positionH relativeFrom="column">
              <wp:posOffset>4248150</wp:posOffset>
            </wp:positionH>
            <wp:positionV relativeFrom="paragraph">
              <wp:posOffset>50800</wp:posOffset>
            </wp:positionV>
            <wp:extent cx="1933575" cy="1933575"/>
            <wp:effectExtent l="0" t="0" r="0" b="0"/>
            <wp:wrapTight wrapText="bothSides">
              <wp:wrapPolygon edited="0">
                <wp:start x="16386" y="1277"/>
                <wp:lineTo x="9789" y="2341"/>
                <wp:lineTo x="4469" y="3831"/>
                <wp:lineTo x="3831" y="11917"/>
                <wp:lineTo x="426" y="15322"/>
                <wp:lineTo x="426" y="16386"/>
                <wp:lineTo x="2554" y="18727"/>
                <wp:lineTo x="3405" y="18727"/>
                <wp:lineTo x="4682" y="21281"/>
                <wp:lineTo x="4895" y="21494"/>
                <wp:lineTo x="16812" y="21494"/>
                <wp:lineTo x="17663" y="18940"/>
                <wp:lineTo x="17663" y="18727"/>
                <wp:lineTo x="18727" y="15535"/>
                <wp:lineTo x="18727" y="15322"/>
                <wp:lineTo x="17876" y="11917"/>
                <wp:lineTo x="17876" y="8512"/>
                <wp:lineTo x="19791" y="4256"/>
                <wp:lineTo x="19153" y="2767"/>
                <wp:lineTo x="18089" y="1277"/>
                <wp:lineTo x="16386" y="1277"/>
              </wp:wrapPolygon>
            </wp:wrapTight>
            <wp:docPr id="107" name="Picture 107" descr="C:\Users\Victoria\Desktop\My Work\ArtWork\build_brick_dismantle_te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C:\Users\Victoria\Desktop\My Work\ArtWork\build_brick_dismantle_team.png"/>
                    <pic:cNvPicPr>
                      <a:picLocks noChangeAspect="1" noChangeArrowheads="1"/>
                    </pic:cNvPicPr>
                  </pic:nvPicPr>
                  <pic:blipFill>
                    <a:blip r:embed="rId243" cstate="print">
                      <a:extLst>
                        <a:ext uri="{28A0092B-C50C-407E-A947-70E740481C1C}">
                          <a14:useLocalDpi xmlns:a14="http://schemas.microsoft.com/office/drawing/2010/main" val="0"/>
                        </a:ext>
                      </a:extLst>
                    </a:blip>
                    <a:srcRect/>
                    <a:stretch>
                      <a:fillRect/>
                    </a:stretch>
                  </pic:blipFill>
                  <pic:spPr bwMode="auto">
                    <a:xfrm>
                      <a:off x="0" y="0"/>
                      <a:ext cx="1933575" cy="1933575"/>
                    </a:xfrm>
                    <a:prstGeom prst="rect">
                      <a:avLst/>
                    </a:prstGeom>
                    <a:noFill/>
                    <a:ln>
                      <a:noFill/>
                    </a:ln>
                  </pic:spPr>
                </pic:pic>
              </a:graphicData>
            </a:graphic>
            <wp14:sizeRelH relativeFrom="page">
              <wp14:pctWidth>0</wp14:pctWidth>
            </wp14:sizeRelH>
            <wp14:sizeRelV relativeFrom="page">
              <wp14:pctHeight>0</wp14:pctHeight>
            </wp14:sizeRelV>
          </wp:anchor>
        </w:drawing>
      </w:r>
      <w:r w:rsidR="00255163">
        <w:t>Collaborating with others also has the following benefits:</w:t>
      </w:r>
    </w:p>
    <w:p w:rsidR="00255163" w:rsidRDefault="00255163" w:rsidP="00725CEC">
      <w:pPr>
        <w:pStyle w:val="Bullets"/>
      </w:pPr>
      <w:r>
        <w:t>It allows others the chance to get involved and develop relationships they might not have otherwise.</w:t>
      </w:r>
      <w:r w:rsidR="00725CEC" w:rsidRPr="00725CEC">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255163" w:rsidRDefault="00255163" w:rsidP="00FD736A">
      <w:pPr>
        <w:pStyle w:val="Bullets"/>
      </w:pPr>
      <w:r>
        <w:t>It promotes self-confidence, independence and resourcefulness in the children.</w:t>
      </w:r>
    </w:p>
    <w:p w:rsidR="00255163" w:rsidRDefault="00255163" w:rsidP="00FD736A">
      <w:pPr>
        <w:pStyle w:val="Bullets"/>
      </w:pPr>
      <w:r>
        <w:t xml:space="preserve">It allows you to delegate when appropriate </w:t>
      </w:r>
    </w:p>
    <w:p w:rsidR="00255163" w:rsidRPr="00FD736A" w:rsidRDefault="00255163" w:rsidP="00255163">
      <w:pPr>
        <w:pStyle w:val="Bullets"/>
      </w:pPr>
      <w:r>
        <w:t>It is a way to identify and draw on the strengths</w:t>
      </w:r>
      <w:r w:rsidR="00FD736A">
        <w:t xml:space="preserve"> of others within the community</w:t>
      </w:r>
      <w:r w:rsidR="00265CAC">
        <w:t>.</w:t>
      </w:r>
    </w:p>
    <w:p w:rsidR="00255163" w:rsidRDefault="00255163" w:rsidP="00265CAC">
      <w:pPr>
        <w:pStyle w:val="BoldBulTight0"/>
      </w:pPr>
      <w:r>
        <w:t>Strategies you can use to engage with peers, mentors and others:</w:t>
      </w:r>
    </w:p>
    <w:p w:rsidR="00255163" w:rsidRDefault="00255163" w:rsidP="00FD736A">
      <w:pPr>
        <w:pStyle w:val="Bullets"/>
      </w:pPr>
      <w:r>
        <w:t>Use educator support groups or social media to gather ideas, connect and share experiences</w:t>
      </w:r>
    </w:p>
    <w:p w:rsidR="00255163" w:rsidRDefault="00255163" w:rsidP="00FD736A">
      <w:pPr>
        <w:pStyle w:val="Bullets"/>
      </w:pPr>
      <w:r>
        <w:t>Participate in or implement a early childhood education network</w:t>
      </w:r>
    </w:p>
    <w:p w:rsidR="00255163" w:rsidRDefault="00255163" w:rsidP="00FD736A">
      <w:pPr>
        <w:pStyle w:val="Bullets"/>
      </w:pPr>
      <w:r>
        <w:t>Gather a group of support people in the community to call upon, e.g., interpreters, counsellors, community services workers, etc.</w:t>
      </w:r>
    </w:p>
    <w:p w:rsidR="00255163" w:rsidRDefault="00255163" w:rsidP="00FD736A">
      <w:pPr>
        <w:pStyle w:val="Bullets"/>
      </w:pPr>
      <w:r>
        <w:t>Find a mentor to guide you through diversity issues. This could be a community elder, a community services worker or a more experienced educator.</w:t>
      </w:r>
    </w:p>
    <w:p w:rsidR="00255163" w:rsidRDefault="00255163" w:rsidP="00FD736A">
      <w:pPr>
        <w:pStyle w:val="Bullets"/>
      </w:pPr>
      <w:r>
        <w:t>Attend community events and talk to people about strategies.</w:t>
      </w:r>
    </w:p>
    <w:p w:rsidR="00255163" w:rsidRDefault="00255163" w:rsidP="00FD736A">
      <w:pPr>
        <w:pStyle w:val="Bullets"/>
      </w:pPr>
      <w:r>
        <w:t xml:space="preserve">Partnering with the local primary or high school (or youth centre) and implement a ‘buddy program’. This fosters peer relationship and exposes the children to a more diverse population. </w:t>
      </w:r>
    </w:p>
    <w:p w:rsidR="00255163" w:rsidRDefault="00255163" w:rsidP="00FD736A">
      <w:pPr>
        <w:pStyle w:val="Bullets"/>
      </w:pPr>
      <w:r>
        <w:t>Talk to your lead educator and nominated supervisor – they may be able to put you in touch with additional people or organisations.</w:t>
      </w:r>
    </w:p>
    <w:p w:rsidR="00255163" w:rsidRDefault="00255163" w:rsidP="00255163">
      <w:pPr>
        <w:pStyle w:val="ListParagraph"/>
        <w:rPr>
          <w:rFonts w:eastAsia="Times New Roman" w:cs="Helvetica"/>
        </w:rPr>
      </w:pPr>
    </w:p>
    <w:p w:rsidR="00255163" w:rsidRDefault="00255163" w:rsidP="00255163">
      <w:pPr>
        <w:pStyle w:val="ListParagraph"/>
        <w:rPr>
          <w:rFonts w:eastAsia="Times New Roman" w:cs="Helvetica"/>
        </w:rPr>
      </w:pPr>
    </w:p>
    <w:p w:rsidR="00F634B5" w:rsidRDefault="00F634B5" w:rsidP="00F634B5">
      <w:pPr>
        <w:pStyle w:val="Heading3"/>
      </w:pPr>
      <w:bookmarkStart w:id="130" w:name="_Toc450403659"/>
      <w:r>
        <w:lastRenderedPageBreak/>
        <w:t>Confidentiality and community protocols</w:t>
      </w:r>
      <w:bookmarkEnd w:id="130"/>
    </w:p>
    <w:p w:rsidR="00255163" w:rsidRDefault="00255163" w:rsidP="00255163">
      <w:pPr>
        <w:rPr>
          <w:rFonts w:eastAsia="Times New Roman" w:cs="Helvetica"/>
        </w:rPr>
      </w:pPr>
      <w:r>
        <w:rPr>
          <w:rFonts w:eastAsia="Times New Roman" w:cs="Helvetica"/>
        </w:rPr>
        <w:t>Ensure you uphold confidentiality as determined by your service’s policy. Do not talk about specific children or families with community members. Keep your questions general and related to a situation not a specific child. Make y</w:t>
      </w:r>
      <w:r w:rsidR="00FD736A">
        <w:rPr>
          <w:rFonts w:eastAsia="Times New Roman" w:cs="Helvetica"/>
        </w:rPr>
        <w:t>our intention and values clear.</w:t>
      </w:r>
    </w:p>
    <w:p w:rsidR="00255163" w:rsidRPr="00FD736A" w:rsidRDefault="00255163" w:rsidP="00255163">
      <w:pPr>
        <w:rPr>
          <w:rFonts w:eastAsia="Times New Roman" w:cs="Helvetica"/>
        </w:rPr>
      </w:pPr>
      <w:r>
        <w:rPr>
          <w:rFonts w:eastAsia="Times New Roman" w:cs="Helvetica"/>
        </w:rPr>
        <w:t>Do not share information about specific children on social media, and be discreet about the service you work for. Confidentiality is a p</w:t>
      </w:r>
      <w:r w:rsidR="00FD736A">
        <w:rPr>
          <w:rFonts w:eastAsia="Times New Roman" w:cs="Helvetica"/>
        </w:rPr>
        <w:t xml:space="preserve">riority. </w:t>
      </w:r>
    </w:p>
    <w:tbl>
      <w:tblPr>
        <w:tblStyle w:val="TableGrid"/>
        <w:tblW w:w="0" w:type="auto"/>
        <w:tbl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insideH w:val="none" w:sz="0" w:space="0" w:color="auto"/>
          <w:insideV w:val="none" w:sz="0" w:space="0" w:color="auto"/>
        </w:tblBorders>
        <w:tblLook w:val="04A0" w:firstRow="1" w:lastRow="0" w:firstColumn="1" w:lastColumn="0" w:noHBand="0" w:noVBand="1"/>
      </w:tblPr>
      <w:tblGrid>
        <w:gridCol w:w="9240"/>
      </w:tblGrid>
      <w:tr w:rsidR="00255163" w:rsidTr="00255163">
        <w:trPr>
          <w:trHeight w:val="5169"/>
        </w:trPr>
        <w:tc>
          <w:tcPr>
            <w:tcW w:w="9240" w:type="dxa"/>
            <w:tc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tcBorders>
            <w:vAlign w:val="center"/>
          </w:tcPr>
          <w:p w:rsidR="00255163" w:rsidRDefault="00255163" w:rsidP="00265CAC">
            <w:pPr>
              <w:spacing w:before="120" w:after="120" w:line="240" w:lineRule="auto"/>
              <w:rPr>
                <w:rFonts w:cstheme="minorBidi"/>
              </w:rPr>
            </w:pPr>
            <w:r>
              <w:t>When engaging with community members it is essential that you follow community protocols. This will look different in every community and with each diverse group, but may include respecting:</w:t>
            </w:r>
          </w:p>
          <w:p w:rsidR="00255163" w:rsidRDefault="00255163" w:rsidP="00265CAC">
            <w:pPr>
              <w:pStyle w:val="ListParagraph"/>
              <w:numPr>
                <w:ilvl w:val="0"/>
                <w:numId w:val="53"/>
              </w:numPr>
              <w:spacing w:before="120" w:after="120" w:line="240" w:lineRule="auto"/>
              <w:rPr>
                <w:rFonts w:eastAsia="Times New Roman" w:cs="Helvetica"/>
              </w:rPr>
            </w:pPr>
            <w:r>
              <w:rPr>
                <w:rFonts w:eastAsia="Times New Roman" w:cs="Helvetica"/>
              </w:rPr>
              <w:t>Appropriate times to communicate</w:t>
            </w:r>
          </w:p>
          <w:p w:rsidR="00255163" w:rsidRDefault="00255163" w:rsidP="00265CAC">
            <w:pPr>
              <w:pStyle w:val="ListParagraph"/>
              <w:numPr>
                <w:ilvl w:val="0"/>
                <w:numId w:val="53"/>
              </w:numPr>
              <w:spacing w:before="120" w:after="120" w:line="240" w:lineRule="auto"/>
              <w:rPr>
                <w:rFonts w:eastAsia="Times New Roman" w:cs="Helvetica"/>
              </w:rPr>
            </w:pPr>
            <w:r>
              <w:rPr>
                <w:rFonts w:eastAsia="Times New Roman" w:cs="Helvetica"/>
              </w:rPr>
              <w:t>The topics that can be addressed</w:t>
            </w:r>
          </w:p>
          <w:p w:rsidR="00255163" w:rsidRDefault="00255163" w:rsidP="00265CAC">
            <w:pPr>
              <w:pStyle w:val="ListParagraph"/>
              <w:numPr>
                <w:ilvl w:val="0"/>
                <w:numId w:val="53"/>
              </w:numPr>
              <w:spacing w:before="120" w:after="120" w:line="240" w:lineRule="auto"/>
              <w:rPr>
                <w:rFonts w:eastAsia="Times New Roman" w:cs="Helvetica"/>
              </w:rPr>
            </w:pPr>
            <w:r>
              <w:rPr>
                <w:rFonts w:eastAsia="Times New Roman" w:cs="Helvetica"/>
              </w:rPr>
              <w:t>Who you may talk to – this will include elders, males or females etc.</w:t>
            </w:r>
          </w:p>
          <w:p w:rsidR="00255163" w:rsidRDefault="00255163" w:rsidP="00265CAC">
            <w:pPr>
              <w:pStyle w:val="ListParagraph"/>
              <w:numPr>
                <w:ilvl w:val="0"/>
                <w:numId w:val="53"/>
              </w:numPr>
              <w:spacing w:before="120" w:after="120" w:line="240" w:lineRule="auto"/>
              <w:rPr>
                <w:rFonts w:eastAsia="Times New Roman" w:cs="Helvetica"/>
              </w:rPr>
            </w:pPr>
            <w:r>
              <w:rPr>
                <w:rFonts w:eastAsia="Times New Roman" w:cs="Helvetica"/>
              </w:rPr>
              <w:t>How you should address the community members and the frequency you may address you</w:t>
            </w:r>
          </w:p>
          <w:p w:rsidR="00255163" w:rsidRDefault="00255163" w:rsidP="00265CAC">
            <w:pPr>
              <w:pStyle w:val="ListParagraph"/>
              <w:numPr>
                <w:ilvl w:val="0"/>
                <w:numId w:val="53"/>
              </w:numPr>
              <w:spacing w:before="120" w:after="120" w:line="240" w:lineRule="auto"/>
              <w:rPr>
                <w:rFonts w:eastAsia="Times New Roman" w:cs="Helvetica"/>
              </w:rPr>
            </w:pPr>
            <w:r>
              <w:rPr>
                <w:rFonts w:eastAsia="Times New Roman" w:cs="Helvetica"/>
              </w:rPr>
              <w:t>How you communicate about certain events (written, telephone, in person, community meetings, etc.)</w:t>
            </w:r>
          </w:p>
          <w:p w:rsidR="00255163" w:rsidRDefault="00255163" w:rsidP="00265CAC">
            <w:pPr>
              <w:pStyle w:val="ListParagraph"/>
              <w:numPr>
                <w:ilvl w:val="0"/>
                <w:numId w:val="53"/>
              </w:numPr>
              <w:spacing w:before="120" w:after="120" w:line="240" w:lineRule="auto"/>
              <w:rPr>
                <w:rFonts w:eastAsia="Times New Roman" w:cs="Helvetica"/>
              </w:rPr>
            </w:pPr>
            <w:r>
              <w:rPr>
                <w:rFonts w:eastAsia="Times New Roman" w:cs="Helvetica"/>
              </w:rPr>
              <w:t>How behavioural issues are perceived and addressed</w:t>
            </w:r>
          </w:p>
          <w:p w:rsidR="00255163" w:rsidRDefault="00255163" w:rsidP="00265CAC">
            <w:pPr>
              <w:pStyle w:val="ListParagraph"/>
              <w:numPr>
                <w:ilvl w:val="0"/>
                <w:numId w:val="53"/>
              </w:numPr>
              <w:spacing w:before="120" w:after="120" w:line="240" w:lineRule="auto"/>
              <w:rPr>
                <w:rFonts w:eastAsia="Times New Roman" w:cs="Helvetica"/>
              </w:rPr>
            </w:pPr>
            <w:r>
              <w:rPr>
                <w:rFonts w:eastAsia="Times New Roman" w:cs="Helvetica"/>
              </w:rPr>
              <w:t>How suspected challenges are perceived and addressed</w:t>
            </w:r>
            <w:r w:rsidR="00265CAC">
              <w:rPr>
                <w:rFonts w:eastAsia="Times New Roman" w:cs="Helvetica"/>
              </w:rPr>
              <w:t>.</w:t>
            </w:r>
          </w:p>
          <w:p w:rsidR="00FD736A" w:rsidRPr="00FD736A" w:rsidRDefault="00FD736A" w:rsidP="00265CAC">
            <w:pPr>
              <w:pStyle w:val="ListParagraph"/>
              <w:spacing w:before="120" w:after="120" w:line="240" w:lineRule="auto"/>
              <w:rPr>
                <w:rFonts w:eastAsia="Times New Roman" w:cs="Helvetica"/>
              </w:rPr>
            </w:pPr>
          </w:p>
          <w:p w:rsidR="00255163" w:rsidRDefault="00255163" w:rsidP="00265CAC">
            <w:pPr>
              <w:spacing w:before="120" w:after="120" w:line="240" w:lineRule="auto"/>
              <w:rPr>
                <w:szCs w:val="24"/>
              </w:rPr>
            </w:pPr>
            <w:r>
              <w:t xml:space="preserve">Respecting community protocols protects both yourself and </w:t>
            </w:r>
            <w:r w:rsidR="00FD736A">
              <w:t xml:space="preserve">the community member from being </w:t>
            </w:r>
            <w:r>
              <w:t>insulted or misunderstood. It is essential that regardless of the conversation or the information being presented, that you are respectful and ensure that your service’s standards are upheld.</w:t>
            </w:r>
          </w:p>
        </w:tc>
      </w:tr>
    </w:tbl>
    <w:p w:rsidR="00255163" w:rsidRDefault="00255163" w:rsidP="00255163"/>
    <w:p w:rsidR="00FD736A" w:rsidRDefault="00FD736A" w:rsidP="00FD736A">
      <w:pPr>
        <w:pStyle w:val="BoldBulTight0"/>
        <w:rPr>
          <w:rFonts w:eastAsia="Times New Roman" w:cs="Helvetica"/>
        </w:rPr>
      </w:pPr>
      <w:r>
        <w:rPr>
          <w:rFonts w:eastAsia="Times New Roman" w:cs="Helvetica"/>
        </w:rPr>
        <w:br w:type="page"/>
      </w:r>
    </w:p>
    <w:p w:rsidR="00255163" w:rsidRPr="00265CAC" w:rsidRDefault="00255163" w:rsidP="00265CAC">
      <w:pPr>
        <w:pStyle w:val="BoldBulTight0"/>
        <w:rPr>
          <w:u w:val="single"/>
        </w:rPr>
      </w:pPr>
      <w:r w:rsidRPr="00265CAC">
        <w:rPr>
          <w:u w:val="single"/>
        </w:rPr>
        <w:lastRenderedPageBreak/>
        <w:t xml:space="preserve">National Quality Standards </w:t>
      </w:r>
    </w:p>
    <w:p w:rsidR="00255163" w:rsidRDefault="00255163" w:rsidP="00265CAC">
      <w:pPr>
        <w:pStyle w:val="BoldBulTight0"/>
      </w:pPr>
      <w:r>
        <w:t>Quality Area and Standards included in this section:</w:t>
      </w:r>
    </w:p>
    <w:p w:rsidR="00255163" w:rsidRDefault="00255163" w:rsidP="00255163">
      <w:r>
        <w:rPr>
          <w:noProof/>
          <w:lang w:val="en-GB" w:eastAsia="en-GB"/>
        </w:rPr>
        <w:drawing>
          <wp:inline distT="0" distB="0" distL="0" distR="0" wp14:anchorId="439D45DA" wp14:editId="038D9C8F">
            <wp:extent cx="5743575" cy="3276600"/>
            <wp:effectExtent l="38100" t="0" r="85725" b="19050"/>
            <wp:docPr id="41" name="Diagram 4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4" r:lo="rId245" r:qs="rId246" r:cs="rId247"/>
              </a:graphicData>
            </a:graphic>
          </wp:inline>
        </w:drawing>
      </w:r>
    </w:p>
    <w:p w:rsidR="00255163" w:rsidRPr="00265CAC" w:rsidRDefault="00255163" w:rsidP="00265CAC">
      <w:pPr>
        <w:pStyle w:val="BoldBulTight0"/>
        <w:rPr>
          <w:u w:val="single"/>
        </w:rPr>
      </w:pPr>
      <w:r w:rsidRPr="00265CAC">
        <w:rPr>
          <w:u w:val="single"/>
        </w:rPr>
        <w:t xml:space="preserve">The Early Years Learning Framework </w:t>
      </w:r>
    </w:p>
    <w:p w:rsidR="00255163" w:rsidRDefault="00255163" w:rsidP="00265CAC">
      <w:pPr>
        <w:pStyle w:val="BoldBulTight0"/>
      </w:pPr>
      <w:r>
        <w:t>The principles, practices and out</w:t>
      </w:r>
      <w:r w:rsidR="00FD736A">
        <w:t>comes included in this section:</w:t>
      </w:r>
    </w:p>
    <w:p w:rsidR="00255163" w:rsidRDefault="00255163" w:rsidP="00255163">
      <w:r>
        <w:rPr>
          <w:noProof/>
          <w:lang w:val="en-GB" w:eastAsia="en-GB"/>
        </w:rPr>
        <w:drawing>
          <wp:inline distT="0" distB="0" distL="0" distR="0" wp14:anchorId="6ABBBDB0" wp14:editId="3F68FB6E">
            <wp:extent cx="5762625" cy="2171700"/>
            <wp:effectExtent l="38100" t="38100" r="85725" b="114300"/>
            <wp:docPr id="42" name="Diagram 4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9" r:lo="rId250" r:qs="rId251" r:cs="rId252"/>
              </a:graphicData>
            </a:graphic>
          </wp:inline>
        </w:drawing>
      </w:r>
    </w:p>
    <w:p w:rsidR="00255163" w:rsidRDefault="00255163" w:rsidP="00255163"/>
    <w:p w:rsidR="00255163" w:rsidRDefault="00255163" w:rsidP="00255163"/>
    <w:p w:rsidR="00255163" w:rsidRPr="00FD736A" w:rsidRDefault="00255163" w:rsidP="00FD736A">
      <w:pPr>
        <w:pStyle w:val="Heading3"/>
      </w:pPr>
      <w:r>
        <w:br w:type="column"/>
      </w:r>
      <w:bookmarkStart w:id="131" w:name="_Toc450403660"/>
      <w:r w:rsidR="00B17326">
        <w:lastRenderedPageBreak/>
        <w:t>Learning Task</w:t>
      </w:r>
      <w:r>
        <w:t xml:space="preserve"> Twenty-Two</w:t>
      </w:r>
      <w:bookmarkEnd w:id="131"/>
    </w:p>
    <w:p w:rsidR="00255163" w:rsidRDefault="00255163" w:rsidP="00FD736A">
      <w:pPr>
        <w:rPr>
          <w:rFonts w:eastAsia="Times New Roman" w:cs="Helvetica"/>
          <w:b/>
          <w:sz w:val="28"/>
        </w:rPr>
      </w:pPr>
      <w:r>
        <w:t>Why is it so important to engage with peers, mentors or others to support individual children with specific cultural needs?</w:t>
      </w:r>
      <w:r>
        <w:rPr>
          <w:rFonts w:eastAsia="Times New Roman" w:cs="Helvetica"/>
          <w:b/>
          <w:sz w:val="28"/>
        </w:rPr>
        <w:t xml:space="preserve"> </w:t>
      </w:r>
    </w:p>
    <w:p w:rsidR="00255163" w:rsidRDefault="00255163" w:rsidP="00FD736A">
      <w:pPr>
        <w:rPr>
          <w:rFonts w:eastAsia="Times New Roman" w:cs="Helvetica"/>
          <w:b/>
          <w:sz w:val="28"/>
        </w:rPr>
      </w:pPr>
    </w:p>
    <w:p w:rsidR="00255163" w:rsidRDefault="00255163" w:rsidP="00FD736A">
      <w:pPr>
        <w:rPr>
          <w:rFonts w:eastAsia="Times New Roman" w:cs="Helvetica"/>
          <w:b/>
          <w:sz w:val="28"/>
        </w:rPr>
      </w:pPr>
    </w:p>
    <w:p w:rsidR="00FD736A" w:rsidRDefault="00FD736A" w:rsidP="00FD736A">
      <w:pPr>
        <w:rPr>
          <w:rFonts w:eastAsia="Times New Roman" w:cs="Helvetica"/>
          <w:b/>
          <w:sz w:val="28"/>
        </w:rPr>
      </w:pPr>
    </w:p>
    <w:p w:rsidR="00FD736A" w:rsidRDefault="00FD736A" w:rsidP="00FD736A">
      <w:pPr>
        <w:rPr>
          <w:rFonts w:eastAsia="Times New Roman" w:cs="Helvetica"/>
          <w:b/>
          <w:sz w:val="28"/>
        </w:rPr>
      </w:pPr>
    </w:p>
    <w:p w:rsidR="00FD736A" w:rsidRDefault="00FD736A" w:rsidP="00FD736A">
      <w:pPr>
        <w:rPr>
          <w:rFonts w:eastAsia="Times New Roman" w:cs="Helvetica"/>
          <w:b/>
          <w:sz w:val="28"/>
        </w:rPr>
      </w:pPr>
    </w:p>
    <w:p w:rsidR="00FD736A" w:rsidRDefault="00FD736A" w:rsidP="00FD736A">
      <w:pPr>
        <w:rPr>
          <w:rFonts w:eastAsia="Times New Roman" w:cs="Helvetica"/>
          <w:b/>
          <w:sz w:val="28"/>
        </w:rPr>
      </w:pPr>
    </w:p>
    <w:p w:rsidR="00FD736A" w:rsidRDefault="00FD736A" w:rsidP="00FD736A">
      <w:pPr>
        <w:rPr>
          <w:rFonts w:eastAsia="Times New Roman" w:cs="Helvetica"/>
          <w:b/>
          <w:sz w:val="28"/>
        </w:rPr>
      </w:pPr>
    </w:p>
    <w:p w:rsidR="00474440" w:rsidRDefault="00255163" w:rsidP="00FD736A">
      <w:r>
        <w:t>What are 3 strategies you can use to engage with peers, mentors and others?</w:t>
      </w:r>
      <w:r w:rsidR="00474440">
        <w:br w:type="page"/>
      </w:r>
    </w:p>
    <w:p w:rsidR="00255163" w:rsidRDefault="00B17326" w:rsidP="00255163">
      <w:pPr>
        <w:pStyle w:val="Heading3"/>
      </w:pPr>
      <w:bookmarkStart w:id="132" w:name="_Toc450403661"/>
      <w:r>
        <w:lastRenderedPageBreak/>
        <w:t>Activity</w:t>
      </w:r>
      <w:r w:rsidR="00255163">
        <w:t xml:space="preserve"> 7</w:t>
      </w:r>
      <w:r w:rsidR="00265CAC">
        <w:t>D</w:t>
      </w:r>
      <w:bookmarkEnd w:id="132"/>
    </w:p>
    <w:p w:rsidR="00255163" w:rsidRDefault="00255163" w:rsidP="00255163">
      <w:r>
        <w:rPr>
          <w:noProof/>
          <w:lang w:val="en-GB" w:eastAsia="en-GB"/>
        </w:rPr>
        <w:drawing>
          <wp:anchor distT="0" distB="0" distL="114300" distR="114300" simplePos="0" relativeHeight="251744256" behindDoc="1" locked="0" layoutInCell="1" allowOverlap="1" wp14:anchorId="3982736B" wp14:editId="5C929C26">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94" name="Picture 9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Fotolia_2204087_XS.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255163" w:rsidRDefault="00255163" w:rsidP="00255163">
      <w:pPr>
        <w:pStyle w:val="Heading2"/>
      </w:pPr>
    </w:p>
    <w:p w:rsidR="00255163" w:rsidRDefault="00255163" w:rsidP="002A52DD">
      <w:pPr>
        <w:pStyle w:val="Heading3"/>
      </w:pPr>
      <w:r>
        <w:br w:type="page"/>
      </w:r>
    </w:p>
    <w:p w:rsidR="002A52DD" w:rsidRPr="006C1AE2" w:rsidRDefault="002A52DD" w:rsidP="002A52DD">
      <w:pPr>
        <w:pStyle w:val="Heading3"/>
      </w:pPr>
      <w:bookmarkStart w:id="133" w:name="_Toc450403662"/>
      <w:r>
        <w:lastRenderedPageBreak/>
        <w:t>Skills and Knowledge Activity</w:t>
      </w:r>
      <w:bookmarkEnd w:id="133"/>
    </w:p>
    <w:p w:rsidR="002A52DD" w:rsidRDefault="002A52DD" w:rsidP="002A52DD">
      <w:pPr>
        <w:rPr>
          <w:b/>
          <w:color w:val="FF0000"/>
        </w:rPr>
      </w:pPr>
      <w:r>
        <w:rPr>
          <w:b/>
          <w:noProof/>
          <w:color w:val="FF0000"/>
          <w:lang w:val="en-GB" w:eastAsia="en-GB"/>
        </w:rPr>
        <w:drawing>
          <wp:anchor distT="0" distB="0" distL="114300" distR="114300" simplePos="0" relativeHeight="251701248" behindDoc="1" locked="0" layoutInCell="1" allowOverlap="1" wp14:anchorId="7F7D3432" wp14:editId="01484C91">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1" cstate="print"/>
                    <a:stretch>
                      <a:fillRect/>
                    </a:stretch>
                  </pic:blipFill>
                  <pic:spPr>
                    <a:xfrm>
                      <a:off x="0" y="0"/>
                      <a:ext cx="5029200" cy="3848100"/>
                    </a:xfrm>
                    <a:prstGeom prst="rect">
                      <a:avLst/>
                    </a:prstGeom>
                    <a:ln>
                      <a:noFill/>
                    </a:ln>
                    <a:effectLst>
                      <a:softEdge rad="112500"/>
                    </a:effectLst>
                  </pic:spPr>
                </pic:pic>
              </a:graphicData>
            </a:graphic>
          </wp:anchor>
        </w:drawing>
      </w: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pPr>
        <w:spacing w:after="0" w:line="240" w:lineRule="auto"/>
        <w:rPr>
          <w:b/>
          <w:color w:val="C00000"/>
          <w:sz w:val="26"/>
          <w:szCs w:val="26"/>
        </w:rPr>
      </w:pPr>
      <w:r>
        <w:rPr>
          <w:b/>
          <w:color w:val="C00000"/>
          <w:sz w:val="26"/>
          <w:szCs w:val="26"/>
        </w:rPr>
        <w:br w:type="page"/>
      </w:r>
    </w:p>
    <w:p w:rsidR="002A52DD" w:rsidRPr="008554B3" w:rsidRDefault="002A52DD" w:rsidP="002A52DD">
      <w:pPr>
        <w:pStyle w:val="NormalBold"/>
      </w:pPr>
      <w:r w:rsidRPr="008554B3">
        <w:lastRenderedPageBreak/>
        <w:t>Nearly there...</w:t>
      </w:r>
    </w:p>
    <w:p w:rsidR="002A52DD" w:rsidRDefault="002A52DD" w:rsidP="002B09EF">
      <w:pPr>
        <w:pStyle w:val="Heading2"/>
        <w:spacing w:after="240"/>
      </w:pPr>
      <w:bookmarkStart w:id="134" w:name="_Toc326743832"/>
      <w:bookmarkStart w:id="135" w:name="_Toc330309176"/>
      <w:bookmarkStart w:id="136" w:name="_Toc338606027"/>
      <w:bookmarkStart w:id="137" w:name="_Toc338792185"/>
      <w:bookmarkStart w:id="138" w:name="_Toc348021071"/>
      <w:bookmarkStart w:id="139" w:name="_Toc450403663"/>
      <w:r>
        <w:t>Major Activity – An opportunity to revise the unit</w:t>
      </w:r>
      <w:bookmarkEnd w:id="134"/>
      <w:bookmarkEnd w:id="135"/>
      <w:bookmarkEnd w:id="136"/>
      <w:bookmarkEnd w:id="137"/>
      <w:bookmarkEnd w:id="138"/>
      <w:bookmarkEnd w:id="139"/>
    </w:p>
    <w:p w:rsidR="002A52DD" w:rsidRDefault="002A52DD" w:rsidP="002B09EF">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 session. Once this is completed, you will have finished this unit and be ready to move onto the next, well done!</w:t>
      </w:r>
    </w:p>
    <w:p w:rsidR="002A52DD" w:rsidRDefault="002A52DD">
      <w:pPr>
        <w:spacing w:after="0" w:line="240" w:lineRule="auto"/>
        <w:rPr>
          <w:b/>
          <w:color w:val="C00000"/>
          <w:sz w:val="26"/>
          <w:szCs w:val="26"/>
        </w:rPr>
      </w:pPr>
      <w:r>
        <w:rPr>
          <w:b/>
          <w:color w:val="C00000"/>
          <w:sz w:val="26"/>
          <w:szCs w:val="26"/>
        </w:rP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6C1AE2" w:rsidRDefault="006C1AE2" w:rsidP="006C1AE2">
      <w:pPr>
        <w:rPr>
          <w:b/>
          <w:bCs/>
          <w:color w:val="C00000"/>
        </w:rPr>
      </w:pPr>
      <w:r>
        <w:rPr>
          <w:lang w:val="en-US"/>
        </w:rPr>
        <w:t>You have now finished the unit ‘</w:t>
      </w:r>
      <w:r w:rsidR="00A844FA">
        <w:rPr>
          <w:lang w:val="en-US"/>
        </w:rPr>
        <w:t>Develop cultural competence’</w:t>
      </w:r>
      <w:r w:rsidRPr="008554B3">
        <w:rPr>
          <w:lang w:val="en-US"/>
        </w:rPr>
        <w:t xml:space="preserve"> </w:t>
      </w:r>
    </w:p>
    <w:p w:rsidR="006C1AE2" w:rsidRDefault="006C1AE2" w:rsidP="006C1AE2">
      <w:pPr>
        <w:rPr>
          <w:b/>
          <w:bCs/>
          <w:color w:val="C00000"/>
        </w:rPr>
      </w:pPr>
    </w:p>
    <w:p w:rsidR="0002128B" w:rsidRDefault="006C1AE2" w:rsidP="001D1AE2">
      <w:pPr>
        <w:jc w:val="both"/>
      </w:pPr>
      <w:r>
        <w:rPr>
          <w:noProof/>
          <w:color w:val="C00000"/>
          <w:lang w:val="en-GB" w:eastAsia="en-GB"/>
        </w:rPr>
        <w:drawing>
          <wp:inline distT="0" distB="0" distL="0" distR="0" wp14:anchorId="4DAE0774" wp14:editId="2860D080">
            <wp:extent cx="5943600" cy="5943600"/>
            <wp:effectExtent l="19050" t="0" r="0" b="0"/>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254" cstate="print"/>
                    <a:srcRect/>
                    <a:stretch>
                      <a:fillRect/>
                    </a:stretch>
                  </pic:blipFill>
                  <pic:spPr bwMode="auto">
                    <a:xfrm>
                      <a:off x="0" y="0"/>
                      <a:ext cx="5943600" cy="5943600"/>
                    </a:xfrm>
                    <a:prstGeom prst="rect">
                      <a:avLst/>
                    </a:prstGeom>
                    <a:noFill/>
                    <a:ln w="9525">
                      <a:noFill/>
                      <a:miter lim="800000"/>
                      <a:headEnd/>
                      <a:tailEnd/>
                    </a:ln>
                  </pic:spPr>
                </pic:pic>
              </a:graphicData>
            </a:graphic>
          </wp:inline>
        </w:drawing>
      </w:r>
    </w:p>
    <w:sectPr w:rsidR="0002128B" w:rsidSect="001D1AE2">
      <w:headerReference w:type="default" r:id="rId255"/>
      <w:pgSz w:w="11906" w:h="16838"/>
      <w:pgMar w:top="1440" w:right="1440" w:bottom="1440" w:left="1440"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50EC" w:rsidRDefault="003B50EC" w:rsidP="009F3A3C">
      <w:pPr>
        <w:spacing w:after="0" w:line="240" w:lineRule="auto"/>
      </w:pPr>
      <w:r>
        <w:separator/>
      </w:r>
    </w:p>
  </w:endnote>
  <w:endnote w:type="continuationSeparator" w:id="0">
    <w:p w:rsidR="003B50EC" w:rsidRDefault="003B50EC"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MS PGothic">
    <w:panose1 w:val="020B0600070205080204"/>
    <w:charset w:val="80"/>
    <w:family w:val="swiss"/>
    <w:pitch w:val="variable"/>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50EC" w:rsidRDefault="003B50EC" w:rsidP="009F3A3C">
      <w:pPr>
        <w:spacing w:after="0" w:line="240" w:lineRule="auto"/>
      </w:pPr>
      <w:r>
        <w:separator/>
      </w:r>
    </w:p>
  </w:footnote>
  <w:footnote w:type="continuationSeparator" w:id="0">
    <w:p w:rsidR="003B50EC" w:rsidRDefault="003B50EC"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087072629"/>
      <w:docPartObj>
        <w:docPartGallery w:val="Page Numbers (Top of Page)"/>
        <w:docPartUnique/>
      </w:docPartObj>
    </w:sdtPr>
    <w:sdtEndPr>
      <w:rPr>
        <w:color w:val="auto"/>
        <w:spacing w:val="0"/>
      </w:rPr>
    </w:sdtEndPr>
    <w:sdtContent>
      <w:p w:rsidR="00B17326" w:rsidRDefault="00B17326">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1D1AE2" w:rsidRPr="001D1AE2">
          <w:rPr>
            <w:b/>
            <w:noProof/>
          </w:rPr>
          <w:t>1</w:t>
        </w:r>
        <w:r>
          <w:rPr>
            <w:b/>
            <w:noProof/>
          </w:rPr>
          <w:fldChar w:fldCharType="end"/>
        </w:r>
      </w:p>
    </w:sdtContent>
  </w:sdt>
  <w:p w:rsidR="00B17326" w:rsidRPr="009F3A3C" w:rsidRDefault="00B17326"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0B42DFA"/>
    <w:multiLevelType w:val="hybridMultilevel"/>
    <w:tmpl w:val="5C56CF68"/>
    <w:lvl w:ilvl="0" w:tplc="832EE798">
      <w:start w:val="1"/>
      <w:numFmt w:val="decimal"/>
      <w:lvlText w:val="6.%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03811509"/>
    <w:multiLevelType w:val="hybridMultilevel"/>
    <w:tmpl w:val="7E8A0A5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
    <w:nsid w:val="05F40DB2"/>
    <w:multiLevelType w:val="hybridMultilevel"/>
    <w:tmpl w:val="514AEE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7772D5"/>
    <w:multiLevelType w:val="hybridMultilevel"/>
    <w:tmpl w:val="6F5224D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A493DB9"/>
    <w:multiLevelType w:val="hybridMultilevel"/>
    <w:tmpl w:val="540CE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F872F7"/>
    <w:multiLevelType w:val="hybridMultilevel"/>
    <w:tmpl w:val="6F48BD84"/>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8">
    <w:nsid w:val="0F265261"/>
    <w:multiLevelType w:val="hybridMultilevel"/>
    <w:tmpl w:val="454E4A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34E48CA"/>
    <w:multiLevelType w:val="hybridMultilevel"/>
    <w:tmpl w:val="5502B9E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13E625BD"/>
    <w:multiLevelType w:val="hybridMultilevel"/>
    <w:tmpl w:val="FF36442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1">
    <w:nsid w:val="1496036B"/>
    <w:multiLevelType w:val="hybridMultilevel"/>
    <w:tmpl w:val="C08098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94B11C0"/>
    <w:multiLevelType w:val="hybridMultilevel"/>
    <w:tmpl w:val="6304EE4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3">
    <w:nsid w:val="1D0326A2"/>
    <w:multiLevelType w:val="hybridMultilevel"/>
    <w:tmpl w:val="8DD46FF6"/>
    <w:lvl w:ilvl="0" w:tplc="C512B8A8">
      <w:start w:val="1"/>
      <w:numFmt w:val="bullet"/>
      <w:lvlText w:val=""/>
      <w:lvlJc w:val="left"/>
      <w:pPr>
        <w:ind w:left="720" w:hanging="360"/>
      </w:pPr>
      <w:rPr>
        <w:rFonts w:ascii="Wingdings" w:hAnsi="Wingdings" w:hint="default"/>
        <w:color w:val="000000" w:themeColor="text1"/>
        <w:sz w:val="22"/>
        <w:szCs w:val="2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D3F4327"/>
    <w:multiLevelType w:val="hybridMultilevel"/>
    <w:tmpl w:val="109C9376"/>
    <w:lvl w:ilvl="0" w:tplc="BBE60830">
      <w:start w:val="1"/>
      <w:numFmt w:val="decimal"/>
      <w:lvlText w:val="1.%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1F4721AB"/>
    <w:multiLevelType w:val="hybridMultilevel"/>
    <w:tmpl w:val="C188091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6">
    <w:nsid w:val="21846D90"/>
    <w:multiLevelType w:val="hybridMultilevel"/>
    <w:tmpl w:val="627ED1D8"/>
    <w:lvl w:ilvl="0" w:tplc="C512B8A8">
      <w:start w:val="1"/>
      <w:numFmt w:val="bullet"/>
      <w:lvlText w:val=""/>
      <w:lvlJc w:val="left"/>
      <w:pPr>
        <w:ind w:left="720" w:hanging="360"/>
      </w:pPr>
      <w:rPr>
        <w:rFonts w:ascii="Wingdings" w:hAnsi="Wingdings" w:hint="default"/>
        <w:color w:val="000000" w:themeColor="text1"/>
        <w:sz w:val="22"/>
        <w:szCs w:val="22"/>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4E76689"/>
    <w:multiLevelType w:val="hybridMultilevel"/>
    <w:tmpl w:val="9FEA5C6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28476D8A"/>
    <w:multiLevelType w:val="hybridMultilevel"/>
    <w:tmpl w:val="72405D30"/>
    <w:lvl w:ilvl="0" w:tplc="930EFB54">
      <w:start w:val="1"/>
      <w:numFmt w:val="decimal"/>
      <w:lvlText w:val="5.%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2B8833F7"/>
    <w:multiLevelType w:val="hybridMultilevel"/>
    <w:tmpl w:val="6BE0D5C0"/>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0">
    <w:nsid w:val="2BA33598"/>
    <w:multiLevelType w:val="hybridMultilevel"/>
    <w:tmpl w:val="6840F770"/>
    <w:lvl w:ilvl="0" w:tplc="08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2F2C6A6E"/>
    <w:multiLevelType w:val="hybridMultilevel"/>
    <w:tmpl w:val="48F8B080"/>
    <w:lvl w:ilvl="0" w:tplc="0C09000B">
      <w:start w:val="1"/>
      <w:numFmt w:val="bullet"/>
      <w:lvlText w:val=""/>
      <w:lvlJc w:val="left"/>
      <w:pPr>
        <w:ind w:left="1080" w:hanging="360"/>
      </w:pPr>
      <w:rPr>
        <w:rFonts w:ascii="Wingdings" w:hAnsi="Wingdings"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3">
    <w:nsid w:val="312F095C"/>
    <w:multiLevelType w:val="hybridMultilevel"/>
    <w:tmpl w:val="68C2377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4">
    <w:nsid w:val="31A964AE"/>
    <w:multiLevelType w:val="hybridMultilevel"/>
    <w:tmpl w:val="6D5AAD7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2A2302F"/>
    <w:multiLevelType w:val="hybridMultilevel"/>
    <w:tmpl w:val="773EF5A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6">
    <w:nsid w:val="33853F15"/>
    <w:multiLevelType w:val="hybridMultilevel"/>
    <w:tmpl w:val="858A7188"/>
    <w:lvl w:ilvl="0" w:tplc="9640B906">
      <w:start w:val="1"/>
      <w:numFmt w:val="bullet"/>
      <w:lvlText w:val="–"/>
      <w:lvlJc w:val="left"/>
      <w:pPr>
        <w:ind w:left="1080" w:hanging="360"/>
      </w:pPr>
      <w:rPr>
        <w:rFonts w:ascii="Courier New" w:hAnsi="Courier New" w:cs="Times New Roman"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27">
    <w:nsid w:val="34526248"/>
    <w:multiLevelType w:val="hybridMultilevel"/>
    <w:tmpl w:val="3C16A006"/>
    <w:lvl w:ilvl="0" w:tplc="08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8">
    <w:nsid w:val="34C80F28"/>
    <w:multiLevelType w:val="hybridMultilevel"/>
    <w:tmpl w:val="4BC29EA0"/>
    <w:lvl w:ilvl="0" w:tplc="DC068D1C">
      <w:start w:val="1"/>
      <w:numFmt w:val="decimal"/>
      <w:lvlText w:val="4.%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358561A1"/>
    <w:multiLevelType w:val="hybridMultilevel"/>
    <w:tmpl w:val="448E8C6E"/>
    <w:lvl w:ilvl="0" w:tplc="08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0">
    <w:nsid w:val="36ED7317"/>
    <w:multiLevelType w:val="hybridMultilevel"/>
    <w:tmpl w:val="289EBF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39966807"/>
    <w:multiLevelType w:val="hybridMultilevel"/>
    <w:tmpl w:val="3664EA6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A2B3E61"/>
    <w:multiLevelType w:val="hybridMultilevel"/>
    <w:tmpl w:val="0E10C678"/>
    <w:lvl w:ilvl="0" w:tplc="6E10FBDE">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3B031C78"/>
    <w:multiLevelType w:val="hybridMultilevel"/>
    <w:tmpl w:val="10060F6A"/>
    <w:lvl w:ilvl="0" w:tplc="9DC4F6C8">
      <w:start w:val="1"/>
      <w:numFmt w:val="decimal"/>
      <w:lvlText w:val="7.%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3B3E7AD5"/>
    <w:multiLevelType w:val="hybridMultilevel"/>
    <w:tmpl w:val="1A662150"/>
    <w:lvl w:ilvl="0" w:tplc="5CDA7936">
      <w:start w:val="1"/>
      <w:numFmt w:val="decimal"/>
      <w:pStyle w:val="numers"/>
      <w:lvlText w:val="%1."/>
      <w:lvlJc w:val="left"/>
      <w:pPr>
        <w:ind w:left="149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5">
    <w:nsid w:val="3D0B0B82"/>
    <w:multiLevelType w:val="hybridMultilevel"/>
    <w:tmpl w:val="130C1A3A"/>
    <w:lvl w:ilvl="0" w:tplc="0409000B">
      <w:start w:val="1"/>
      <w:numFmt w:val="bullet"/>
      <w:lvlText w:val=""/>
      <w:lvlJc w:val="left"/>
      <w:pPr>
        <w:ind w:left="720" w:hanging="360"/>
      </w:pPr>
      <w:rPr>
        <w:rFonts w:ascii="Wingdings" w:hAnsi="Wingdings" w:hint="default"/>
      </w:rPr>
    </w:lvl>
    <w:lvl w:ilvl="1" w:tplc="9640B906">
      <w:start w:val="1"/>
      <w:numFmt w:val="bullet"/>
      <w:lvlText w:val="–"/>
      <w:lvlJc w:val="left"/>
      <w:pPr>
        <w:ind w:left="108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41B03B64"/>
    <w:multiLevelType w:val="hybridMultilevel"/>
    <w:tmpl w:val="5DE8F0C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45533EB9"/>
    <w:multiLevelType w:val="hybridMultilevel"/>
    <w:tmpl w:val="EF4853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6E911F2"/>
    <w:multiLevelType w:val="hybridMultilevel"/>
    <w:tmpl w:val="4EBCD6D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nsid w:val="48CC0BA3"/>
    <w:multiLevelType w:val="hybridMultilevel"/>
    <w:tmpl w:val="15D62CEE"/>
    <w:lvl w:ilvl="0" w:tplc="1B247624">
      <w:start w:val="1"/>
      <w:numFmt w:val="bullet"/>
      <w:pStyle w:val="Bullets2"/>
      <w:lvlText w:val="o"/>
      <w:lvlJc w:val="left"/>
      <w:pPr>
        <w:ind w:left="1854" w:hanging="360"/>
      </w:pPr>
      <w:rPr>
        <w:rFonts w:ascii="Courier New" w:hAnsi="Courier New" w:cs="Courier New"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8CFC4638">
      <w:start w:val="1"/>
      <w:numFmt w:val="bullet"/>
      <w:lvlText w:val="o"/>
      <w:lvlJc w:val="left"/>
      <w:pPr>
        <w:ind w:left="-2398" w:hanging="360"/>
      </w:pPr>
      <w:rPr>
        <w:rFonts w:ascii="Courier New" w:hAnsi="Courier New" w:cs="Courier New" w:hint="default"/>
      </w:rPr>
    </w:lvl>
    <w:lvl w:ilvl="2" w:tplc="0C090005">
      <w:start w:val="1"/>
      <w:numFmt w:val="bullet"/>
      <w:lvlText w:val=""/>
      <w:lvlJc w:val="left"/>
      <w:pPr>
        <w:ind w:left="-1547"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start w:val="1"/>
      <w:numFmt w:val="bullet"/>
      <w:lvlText w:val=""/>
      <w:lvlJc w:val="left"/>
      <w:pPr>
        <w:ind w:left="-1579" w:hanging="360"/>
      </w:pPr>
      <w:rPr>
        <w:rFonts w:ascii="Symbol" w:hAnsi="Symbol" w:hint="default"/>
      </w:rPr>
    </w:lvl>
    <w:lvl w:ilvl="4" w:tplc="0C090003">
      <w:start w:val="1"/>
      <w:numFmt w:val="bullet"/>
      <w:lvlText w:val="o"/>
      <w:lvlJc w:val="left"/>
      <w:pPr>
        <w:ind w:left="-859" w:hanging="360"/>
      </w:pPr>
      <w:rPr>
        <w:rFonts w:ascii="Courier New" w:hAnsi="Courier New" w:cs="Courier New" w:hint="default"/>
      </w:rPr>
    </w:lvl>
    <w:lvl w:ilvl="5" w:tplc="0C090005">
      <w:start w:val="1"/>
      <w:numFmt w:val="bullet"/>
      <w:lvlText w:val=""/>
      <w:lvlJc w:val="left"/>
      <w:pPr>
        <w:ind w:left="-139" w:hanging="360"/>
      </w:pPr>
      <w:rPr>
        <w:rFonts w:ascii="Wingdings" w:hAnsi="Wingdings" w:hint="default"/>
      </w:rPr>
    </w:lvl>
    <w:lvl w:ilvl="6" w:tplc="0C090001">
      <w:start w:val="1"/>
      <w:numFmt w:val="bullet"/>
      <w:lvlText w:val=""/>
      <w:lvlJc w:val="left"/>
      <w:pPr>
        <w:ind w:left="581" w:hanging="360"/>
      </w:pPr>
      <w:rPr>
        <w:rFonts w:ascii="Symbol" w:hAnsi="Symbol" w:hint="default"/>
      </w:rPr>
    </w:lvl>
    <w:lvl w:ilvl="7" w:tplc="0C090003">
      <w:start w:val="1"/>
      <w:numFmt w:val="bullet"/>
      <w:lvlText w:val="o"/>
      <w:lvlJc w:val="left"/>
      <w:pPr>
        <w:ind w:left="1301" w:hanging="360"/>
      </w:pPr>
      <w:rPr>
        <w:rFonts w:ascii="Courier New" w:hAnsi="Courier New" w:cs="Courier New" w:hint="default"/>
      </w:rPr>
    </w:lvl>
    <w:lvl w:ilvl="8" w:tplc="0C090005" w:tentative="1">
      <w:start w:val="1"/>
      <w:numFmt w:val="bullet"/>
      <w:lvlText w:val=""/>
      <w:lvlJc w:val="left"/>
      <w:pPr>
        <w:ind w:left="2021" w:hanging="360"/>
      </w:pPr>
      <w:rPr>
        <w:rFonts w:ascii="Wingdings" w:hAnsi="Wingdings" w:hint="default"/>
      </w:rPr>
    </w:lvl>
  </w:abstractNum>
  <w:abstractNum w:abstractNumId="42">
    <w:nsid w:val="493940B6"/>
    <w:multiLevelType w:val="hybridMultilevel"/>
    <w:tmpl w:val="E90C1DD0"/>
    <w:lvl w:ilvl="0" w:tplc="3A72B80C">
      <w:start w:val="1"/>
      <w:numFmt w:val="decimal"/>
      <w:pStyle w:val="NumbersBold"/>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3">
    <w:nsid w:val="4BC46BD1"/>
    <w:multiLevelType w:val="hybridMultilevel"/>
    <w:tmpl w:val="1B8AF5E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4">
    <w:nsid w:val="4C407B52"/>
    <w:multiLevelType w:val="hybridMultilevel"/>
    <w:tmpl w:val="BE36D0C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5">
    <w:nsid w:val="4D882DA5"/>
    <w:multiLevelType w:val="hybridMultilevel"/>
    <w:tmpl w:val="7AF6B06E"/>
    <w:lvl w:ilvl="0" w:tplc="C512B8A8">
      <w:start w:val="1"/>
      <w:numFmt w:val="bullet"/>
      <w:lvlText w:val=""/>
      <w:lvlJc w:val="left"/>
      <w:pPr>
        <w:ind w:left="720" w:hanging="360"/>
      </w:pPr>
      <w:rPr>
        <w:rFonts w:ascii="Wingdings" w:hAnsi="Wingdings" w:hint="default"/>
        <w:color w:val="000000" w:themeColor="text1"/>
        <w:sz w:val="22"/>
        <w:szCs w:val="22"/>
      </w:rPr>
    </w:lvl>
    <w:lvl w:ilvl="1" w:tplc="00A881CC">
      <w:start w:val="1"/>
      <w:numFmt w:val="bullet"/>
      <w:lvlText w:val="–"/>
      <w:lvlJc w:val="left"/>
      <w:pPr>
        <w:ind w:left="1080" w:hanging="360"/>
      </w:pPr>
      <w:rPr>
        <w:rFonts w:ascii="Courier New" w:hAnsi="Courier New" w:hint="default"/>
        <w:color w:val="000000" w:themeColor="text1"/>
        <w:sz w:val="22"/>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EBC5B38"/>
    <w:multiLevelType w:val="hybridMultilevel"/>
    <w:tmpl w:val="68BA20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34F3CEE"/>
    <w:multiLevelType w:val="hybridMultilevel"/>
    <w:tmpl w:val="83E6A5B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8">
    <w:nsid w:val="55295D11"/>
    <w:multiLevelType w:val="hybridMultilevel"/>
    <w:tmpl w:val="4AC60B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9">
    <w:nsid w:val="59AE1ED1"/>
    <w:multiLevelType w:val="hybridMultilevel"/>
    <w:tmpl w:val="C38A0D6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0">
    <w:nsid w:val="5A221FED"/>
    <w:multiLevelType w:val="hybridMultilevel"/>
    <w:tmpl w:val="E58CF206"/>
    <w:lvl w:ilvl="0" w:tplc="08090003">
      <w:start w:val="1"/>
      <w:numFmt w:val="bullet"/>
      <w:lvlText w:val="o"/>
      <w:lvlJc w:val="left"/>
      <w:pPr>
        <w:ind w:left="1494" w:hanging="360"/>
      </w:pPr>
      <w:rPr>
        <w:rFonts w:ascii="Courier New" w:hAnsi="Courier New" w:cs="Courier New" w:hint="default"/>
        <w:color w:val="auto"/>
        <w:sz w:val="22"/>
        <w:szCs w:val="22"/>
      </w:rPr>
    </w:lvl>
    <w:lvl w:ilvl="1" w:tplc="8CFC4638">
      <w:start w:val="1"/>
      <w:numFmt w:val="bullet"/>
      <w:lvlText w:val="o"/>
      <w:lvlJc w:val="left"/>
      <w:pPr>
        <w:ind w:left="-2758" w:hanging="360"/>
      </w:pPr>
      <w:rPr>
        <w:rFonts w:ascii="Courier New" w:hAnsi="Courier New" w:cs="Courier New" w:hint="default"/>
      </w:rPr>
    </w:lvl>
    <w:lvl w:ilvl="2" w:tplc="0C090005">
      <w:start w:val="1"/>
      <w:numFmt w:val="bullet"/>
      <w:lvlText w:val=""/>
      <w:lvlJc w:val="left"/>
      <w:pPr>
        <w:ind w:left="-1907"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1939" w:hanging="360"/>
      </w:pPr>
      <w:rPr>
        <w:rFonts w:ascii="Symbol" w:hAnsi="Symbol" w:hint="default"/>
      </w:rPr>
    </w:lvl>
    <w:lvl w:ilvl="4" w:tplc="0C090003" w:tentative="1">
      <w:start w:val="1"/>
      <w:numFmt w:val="bullet"/>
      <w:lvlText w:val="o"/>
      <w:lvlJc w:val="left"/>
      <w:pPr>
        <w:ind w:left="-1219" w:hanging="360"/>
      </w:pPr>
      <w:rPr>
        <w:rFonts w:ascii="Courier New" w:hAnsi="Courier New" w:cs="Courier New" w:hint="default"/>
      </w:rPr>
    </w:lvl>
    <w:lvl w:ilvl="5" w:tplc="0C090005" w:tentative="1">
      <w:start w:val="1"/>
      <w:numFmt w:val="bullet"/>
      <w:lvlText w:val=""/>
      <w:lvlJc w:val="left"/>
      <w:pPr>
        <w:ind w:left="-499" w:hanging="360"/>
      </w:pPr>
      <w:rPr>
        <w:rFonts w:ascii="Wingdings" w:hAnsi="Wingdings" w:hint="default"/>
      </w:rPr>
    </w:lvl>
    <w:lvl w:ilvl="6" w:tplc="0C090001" w:tentative="1">
      <w:start w:val="1"/>
      <w:numFmt w:val="bullet"/>
      <w:lvlText w:val=""/>
      <w:lvlJc w:val="left"/>
      <w:pPr>
        <w:ind w:left="221" w:hanging="360"/>
      </w:pPr>
      <w:rPr>
        <w:rFonts w:ascii="Symbol" w:hAnsi="Symbol" w:hint="default"/>
      </w:rPr>
    </w:lvl>
    <w:lvl w:ilvl="7" w:tplc="0C090003" w:tentative="1">
      <w:start w:val="1"/>
      <w:numFmt w:val="bullet"/>
      <w:lvlText w:val="o"/>
      <w:lvlJc w:val="left"/>
      <w:pPr>
        <w:ind w:left="941" w:hanging="360"/>
      </w:pPr>
      <w:rPr>
        <w:rFonts w:ascii="Courier New" w:hAnsi="Courier New" w:cs="Courier New" w:hint="default"/>
      </w:rPr>
    </w:lvl>
    <w:lvl w:ilvl="8" w:tplc="0C090005" w:tentative="1">
      <w:start w:val="1"/>
      <w:numFmt w:val="bullet"/>
      <w:lvlText w:val=""/>
      <w:lvlJc w:val="left"/>
      <w:pPr>
        <w:ind w:left="1661" w:hanging="360"/>
      </w:pPr>
      <w:rPr>
        <w:rFonts w:ascii="Wingdings" w:hAnsi="Wingdings" w:hint="default"/>
      </w:rPr>
    </w:lvl>
  </w:abstractNum>
  <w:abstractNum w:abstractNumId="51">
    <w:nsid w:val="5E924A69"/>
    <w:multiLevelType w:val="hybridMultilevel"/>
    <w:tmpl w:val="EB105506"/>
    <w:lvl w:ilvl="0" w:tplc="9640B906">
      <w:start w:val="1"/>
      <w:numFmt w:val="bullet"/>
      <w:lvlText w:val="–"/>
      <w:lvlJc w:val="left"/>
      <w:pPr>
        <w:ind w:left="1080" w:hanging="360"/>
      </w:pPr>
      <w:rPr>
        <w:rFonts w:ascii="Courier New" w:hAnsi="Courier New" w:cs="Times New Roman"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52">
    <w:nsid w:val="5EA23538"/>
    <w:multiLevelType w:val="hybridMultilevel"/>
    <w:tmpl w:val="DEB8C3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FE479CE"/>
    <w:multiLevelType w:val="hybridMultilevel"/>
    <w:tmpl w:val="61CC55E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4">
    <w:nsid w:val="603350A2"/>
    <w:multiLevelType w:val="hybridMultilevel"/>
    <w:tmpl w:val="421C8432"/>
    <w:lvl w:ilvl="0" w:tplc="8CFC4638">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nsid w:val="62D309DB"/>
    <w:multiLevelType w:val="hybridMultilevel"/>
    <w:tmpl w:val="A586B0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3F90733"/>
    <w:multiLevelType w:val="hybridMultilevel"/>
    <w:tmpl w:val="CCA0CFD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50419E8"/>
    <w:multiLevelType w:val="multilevel"/>
    <w:tmpl w:val="C382F110"/>
    <w:lvl w:ilvl="0">
      <w:start w:val="1"/>
      <w:numFmt w:val="decimal"/>
      <w:lvlText w:val="%1."/>
      <w:lvlJc w:val="left"/>
      <w:pPr>
        <w:ind w:left="360" w:hanging="360"/>
      </w:pPr>
      <w:rPr>
        <w:b/>
      </w:rPr>
    </w:lvl>
    <w:lvl w:ilvl="1">
      <w:start w:val="1"/>
      <w:numFmt w:val="decimal"/>
      <w:isLgl/>
      <w:lvlText w:val="%1.%2."/>
      <w:lvlJc w:val="left"/>
      <w:pPr>
        <w:ind w:left="390" w:hanging="390"/>
      </w:pPr>
      <w:rPr>
        <w:rFonts w:cstheme="minorHAnsi" w:hint="default"/>
      </w:rPr>
    </w:lvl>
    <w:lvl w:ilvl="2">
      <w:start w:val="1"/>
      <w:numFmt w:val="decimal"/>
      <w:isLgl/>
      <w:lvlText w:val="%1.%2.%3."/>
      <w:lvlJc w:val="left"/>
      <w:pPr>
        <w:ind w:left="720" w:hanging="720"/>
      </w:pPr>
      <w:rPr>
        <w:rFonts w:cstheme="minorHAnsi" w:hint="default"/>
      </w:rPr>
    </w:lvl>
    <w:lvl w:ilvl="3">
      <w:start w:val="1"/>
      <w:numFmt w:val="decimal"/>
      <w:isLgl/>
      <w:lvlText w:val="%1.%2.%3.%4."/>
      <w:lvlJc w:val="left"/>
      <w:pPr>
        <w:ind w:left="720" w:hanging="720"/>
      </w:pPr>
      <w:rPr>
        <w:rFonts w:cstheme="minorHAnsi" w:hint="default"/>
      </w:rPr>
    </w:lvl>
    <w:lvl w:ilvl="4">
      <w:start w:val="1"/>
      <w:numFmt w:val="decimal"/>
      <w:isLgl/>
      <w:lvlText w:val="%1.%2.%3.%4.%5."/>
      <w:lvlJc w:val="left"/>
      <w:pPr>
        <w:ind w:left="1080" w:hanging="1080"/>
      </w:pPr>
      <w:rPr>
        <w:rFonts w:cstheme="minorHAnsi" w:hint="default"/>
      </w:rPr>
    </w:lvl>
    <w:lvl w:ilvl="5">
      <w:start w:val="1"/>
      <w:numFmt w:val="decimal"/>
      <w:isLgl/>
      <w:lvlText w:val="%1.%2.%3.%4.%5.%6."/>
      <w:lvlJc w:val="left"/>
      <w:pPr>
        <w:ind w:left="1080" w:hanging="1080"/>
      </w:pPr>
      <w:rPr>
        <w:rFonts w:cstheme="minorHAnsi" w:hint="default"/>
      </w:rPr>
    </w:lvl>
    <w:lvl w:ilvl="6">
      <w:start w:val="1"/>
      <w:numFmt w:val="decimal"/>
      <w:isLgl/>
      <w:lvlText w:val="%1.%2.%3.%4.%5.%6.%7."/>
      <w:lvlJc w:val="left"/>
      <w:pPr>
        <w:ind w:left="1440" w:hanging="1440"/>
      </w:pPr>
      <w:rPr>
        <w:rFonts w:cstheme="minorHAnsi" w:hint="default"/>
      </w:rPr>
    </w:lvl>
    <w:lvl w:ilvl="7">
      <w:start w:val="1"/>
      <w:numFmt w:val="decimal"/>
      <w:isLgl/>
      <w:lvlText w:val="%1.%2.%3.%4.%5.%6.%7.%8."/>
      <w:lvlJc w:val="left"/>
      <w:pPr>
        <w:ind w:left="1440" w:hanging="1440"/>
      </w:pPr>
      <w:rPr>
        <w:rFonts w:cstheme="minorHAnsi" w:hint="default"/>
      </w:rPr>
    </w:lvl>
    <w:lvl w:ilvl="8">
      <w:start w:val="1"/>
      <w:numFmt w:val="decimal"/>
      <w:isLgl/>
      <w:lvlText w:val="%1.%2.%3.%4.%5.%6.%7.%8.%9."/>
      <w:lvlJc w:val="left"/>
      <w:pPr>
        <w:ind w:left="1800" w:hanging="1800"/>
      </w:pPr>
      <w:rPr>
        <w:rFonts w:cstheme="minorHAnsi" w:hint="default"/>
      </w:rPr>
    </w:lvl>
  </w:abstractNum>
  <w:abstractNum w:abstractNumId="58">
    <w:nsid w:val="66E7762D"/>
    <w:multiLevelType w:val="hybridMultilevel"/>
    <w:tmpl w:val="C2281E9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9">
    <w:nsid w:val="6BF021A9"/>
    <w:multiLevelType w:val="hybridMultilevel"/>
    <w:tmpl w:val="1F542F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EE80D72"/>
    <w:multiLevelType w:val="hybridMultilevel"/>
    <w:tmpl w:val="40789592"/>
    <w:lvl w:ilvl="0" w:tplc="6D6C3950">
      <w:start w:val="1"/>
      <w:numFmt w:val="bullet"/>
      <w:pStyle w:val="Bullets"/>
      <w:lvlText w:val=""/>
      <w:lvlJc w:val="left"/>
      <w:pPr>
        <w:ind w:left="1494" w:hanging="360"/>
      </w:pPr>
      <w:rPr>
        <w:rFonts w:ascii="Wingdings" w:hAnsi="Wingdings" w:hint="default"/>
        <w:color w:val="auto"/>
        <w:sz w:val="22"/>
        <w:szCs w:val="22"/>
      </w:rPr>
    </w:lvl>
    <w:lvl w:ilvl="1" w:tplc="8CFC4638">
      <w:start w:val="1"/>
      <w:numFmt w:val="bullet"/>
      <w:lvlText w:val="o"/>
      <w:lvlJc w:val="left"/>
      <w:pPr>
        <w:ind w:left="-2758" w:hanging="360"/>
      </w:pPr>
      <w:rPr>
        <w:rFonts w:ascii="Courier New" w:hAnsi="Courier New" w:cs="Courier New" w:hint="default"/>
      </w:rPr>
    </w:lvl>
    <w:lvl w:ilvl="2" w:tplc="0C090005">
      <w:start w:val="1"/>
      <w:numFmt w:val="bullet"/>
      <w:lvlText w:val=""/>
      <w:lvlJc w:val="left"/>
      <w:pPr>
        <w:ind w:left="-1907"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1939" w:hanging="360"/>
      </w:pPr>
      <w:rPr>
        <w:rFonts w:ascii="Symbol" w:hAnsi="Symbol" w:hint="default"/>
      </w:rPr>
    </w:lvl>
    <w:lvl w:ilvl="4" w:tplc="0C090003" w:tentative="1">
      <w:start w:val="1"/>
      <w:numFmt w:val="bullet"/>
      <w:lvlText w:val="o"/>
      <w:lvlJc w:val="left"/>
      <w:pPr>
        <w:ind w:left="-1219" w:hanging="360"/>
      </w:pPr>
      <w:rPr>
        <w:rFonts w:ascii="Courier New" w:hAnsi="Courier New" w:cs="Courier New" w:hint="default"/>
      </w:rPr>
    </w:lvl>
    <w:lvl w:ilvl="5" w:tplc="0C090005" w:tentative="1">
      <w:start w:val="1"/>
      <w:numFmt w:val="bullet"/>
      <w:lvlText w:val=""/>
      <w:lvlJc w:val="left"/>
      <w:pPr>
        <w:ind w:left="-499" w:hanging="360"/>
      </w:pPr>
      <w:rPr>
        <w:rFonts w:ascii="Wingdings" w:hAnsi="Wingdings" w:hint="default"/>
      </w:rPr>
    </w:lvl>
    <w:lvl w:ilvl="6" w:tplc="0C090001" w:tentative="1">
      <w:start w:val="1"/>
      <w:numFmt w:val="bullet"/>
      <w:lvlText w:val=""/>
      <w:lvlJc w:val="left"/>
      <w:pPr>
        <w:ind w:left="221" w:hanging="360"/>
      </w:pPr>
      <w:rPr>
        <w:rFonts w:ascii="Symbol" w:hAnsi="Symbol" w:hint="default"/>
      </w:rPr>
    </w:lvl>
    <w:lvl w:ilvl="7" w:tplc="0C090003" w:tentative="1">
      <w:start w:val="1"/>
      <w:numFmt w:val="bullet"/>
      <w:lvlText w:val="o"/>
      <w:lvlJc w:val="left"/>
      <w:pPr>
        <w:ind w:left="941" w:hanging="360"/>
      </w:pPr>
      <w:rPr>
        <w:rFonts w:ascii="Courier New" w:hAnsi="Courier New" w:cs="Courier New" w:hint="default"/>
      </w:rPr>
    </w:lvl>
    <w:lvl w:ilvl="8" w:tplc="0C090005" w:tentative="1">
      <w:start w:val="1"/>
      <w:numFmt w:val="bullet"/>
      <w:lvlText w:val=""/>
      <w:lvlJc w:val="left"/>
      <w:pPr>
        <w:ind w:left="1661" w:hanging="360"/>
      </w:pPr>
      <w:rPr>
        <w:rFonts w:ascii="Wingdings" w:hAnsi="Wingdings" w:hint="default"/>
      </w:rPr>
    </w:lvl>
  </w:abstractNum>
  <w:abstractNum w:abstractNumId="61">
    <w:nsid w:val="6FF55908"/>
    <w:multiLevelType w:val="hybridMultilevel"/>
    <w:tmpl w:val="8DC2BD4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2">
    <w:nsid w:val="70B40808"/>
    <w:multiLevelType w:val="hybridMultilevel"/>
    <w:tmpl w:val="A5BA734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63">
    <w:nsid w:val="75FF0DFD"/>
    <w:multiLevelType w:val="hybridMultilevel"/>
    <w:tmpl w:val="67AEDD76"/>
    <w:lvl w:ilvl="0" w:tplc="7A9AC7E4">
      <w:start w:val="1"/>
      <w:numFmt w:val="decimal"/>
      <w:lvlText w:val="2.%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4">
    <w:nsid w:val="794117D3"/>
    <w:multiLevelType w:val="hybridMultilevel"/>
    <w:tmpl w:val="53CC50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36"/>
  </w:num>
  <w:num w:numId="2">
    <w:abstractNumId w:val="60"/>
  </w:num>
  <w:num w:numId="3">
    <w:abstractNumId w:val="34"/>
  </w:num>
  <w:num w:numId="4">
    <w:abstractNumId w:val="41"/>
  </w:num>
  <w:num w:numId="5">
    <w:abstractNumId w:val="21"/>
  </w:num>
  <w:num w:numId="6">
    <w:abstractNumId w:val="38"/>
  </w:num>
  <w:num w:numId="7">
    <w:abstractNumId w:val="65"/>
    <w:lvlOverride w:ilvl="0">
      <w:startOverride w:val="1"/>
    </w:lvlOverride>
  </w:num>
  <w:num w:numId="8">
    <w:abstractNumId w:val="42"/>
    <w:lvlOverride w:ilvl="0">
      <w:startOverride w:val="1"/>
    </w:lvlOverride>
  </w:num>
  <w:num w:numId="9">
    <w:abstractNumId w:val="1"/>
  </w:num>
  <w:num w:numId="10">
    <w:abstractNumId w:val="0"/>
  </w:num>
  <w:num w:numId="11">
    <w:abstractNumId w:val="22"/>
  </w:num>
  <w:num w:numId="12">
    <w:abstractNumId w:val="51"/>
  </w:num>
  <w:num w:numId="13">
    <w:abstractNumId w:val="26"/>
  </w:num>
  <w:num w:numId="14">
    <w:abstractNumId w:val="47"/>
  </w:num>
  <w:num w:numId="15">
    <w:abstractNumId w:val="7"/>
  </w:num>
  <w:num w:numId="16">
    <w:abstractNumId w:val="43"/>
  </w:num>
  <w:num w:numId="17">
    <w:abstractNumId w:val="16"/>
  </w:num>
  <w:num w:numId="18">
    <w:abstractNumId w:val="13"/>
  </w:num>
  <w:num w:numId="19">
    <w:abstractNumId w:val="46"/>
  </w:num>
  <w:num w:numId="20">
    <w:abstractNumId w:val="52"/>
  </w:num>
  <w:num w:numId="21">
    <w:abstractNumId w:val="39"/>
  </w:num>
  <w:num w:numId="22">
    <w:abstractNumId w:val="56"/>
  </w:num>
  <w:num w:numId="23">
    <w:abstractNumId w:val="19"/>
  </w:num>
  <w:num w:numId="24">
    <w:abstractNumId w:val="45"/>
  </w:num>
  <w:num w:numId="25">
    <w:abstractNumId w:val="11"/>
  </w:num>
  <w:num w:numId="26">
    <w:abstractNumId w:val="55"/>
  </w:num>
  <w:num w:numId="27">
    <w:abstractNumId w:val="5"/>
  </w:num>
  <w:num w:numId="28">
    <w:abstractNumId w:val="30"/>
  </w:num>
  <w:num w:numId="29">
    <w:abstractNumId w:val="9"/>
  </w:num>
  <w:num w:numId="30">
    <w:abstractNumId w:val="25"/>
  </w:num>
  <w:num w:numId="31">
    <w:abstractNumId w:val="49"/>
  </w:num>
  <w:num w:numId="32">
    <w:abstractNumId w:val="12"/>
  </w:num>
  <w:num w:numId="33">
    <w:abstractNumId w:val="3"/>
  </w:num>
  <w:num w:numId="34">
    <w:abstractNumId w:val="62"/>
  </w:num>
  <w:num w:numId="35">
    <w:abstractNumId w:val="31"/>
  </w:num>
  <w:num w:numId="36">
    <w:abstractNumId w:val="35"/>
  </w:num>
  <w:num w:numId="37">
    <w:abstractNumId w:val="24"/>
  </w:num>
  <w:num w:numId="38">
    <w:abstractNumId w:val="53"/>
  </w:num>
  <w:num w:numId="39">
    <w:abstractNumId w:val="23"/>
  </w:num>
  <w:num w:numId="40">
    <w:abstractNumId w:val="8"/>
  </w:num>
  <w:num w:numId="41">
    <w:abstractNumId w:val="64"/>
  </w:num>
  <w:num w:numId="42">
    <w:abstractNumId w:val="6"/>
  </w:num>
  <w:num w:numId="43">
    <w:abstractNumId w:val="4"/>
  </w:num>
  <w:num w:numId="44">
    <w:abstractNumId w:val="59"/>
  </w:num>
  <w:num w:numId="45">
    <w:abstractNumId w:val="48"/>
  </w:num>
  <w:num w:numId="46">
    <w:abstractNumId w:val="58"/>
  </w:num>
  <w:num w:numId="47">
    <w:abstractNumId w:val="15"/>
  </w:num>
  <w:num w:numId="48">
    <w:abstractNumId w:val="44"/>
  </w:num>
  <w:num w:numId="49">
    <w:abstractNumId w:val="40"/>
  </w:num>
  <w:num w:numId="50">
    <w:abstractNumId w:val="10"/>
  </w:num>
  <w:num w:numId="51">
    <w:abstractNumId w:val="37"/>
  </w:num>
  <w:num w:numId="52">
    <w:abstractNumId w:val="17"/>
  </w:num>
  <w:num w:numId="53">
    <w:abstractNumId w:val="61"/>
  </w:num>
  <w:num w:numId="54">
    <w:abstractNumId w:val="29"/>
  </w:num>
  <w:num w:numId="55">
    <w:abstractNumId w:val="27"/>
  </w:num>
  <w:num w:numId="56">
    <w:abstractNumId w:val="20"/>
  </w:num>
  <w:num w:numId="57">
    <w:abstractNumId w:val="50"/>
  </w:num>
  <w:num w:numId="58">
    <w:abstractNumId w:val="57"/>
  </w:num>
  <w:num w:numId="59">
    <w:abstractNumId w:val="14"/>
  </w:num>
  <w:num w:numId="60">
    <w:abstractNumId w:val="63"/>
  </w:num>
  <w:num w:numId="61">
    <w:abstractNumId w:val="32"/>
  </w:num>
  <w:num w:numId="62">
    <w:abstractNumId w:val="28"/>
  </w:num>
  <w:num w:numId="63">
    <w:abstractNumId w:val="18"/>
  </w:num>
  <w:num w:numId="64">
    <w:abstractNumId w:val="2"/>
  </w:num>
  <w:num w:numId="65">
    <w:abstractNumId w:val="33"/>
  </w:num>
  <w:num w:numId="66">
    <w:abstractNumId w:val="54"/>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3708"/>
    <w:rsid w:val="000079A7"/>
    <w:rsid w:val="000123B8"/>
    <w:rsid w:val="00013AC8"/>
    <w:rsid w:val="00020FC3"/>
    <w:rsid w:val="00021220"/>
    <w:rsid w:val="0002128B"/>
    <w:rsid w:val="0002440C"/>
    <w:rsid w:val="00040CE9"/>
    <w:rsid w:val="0005426C"/>
    <w:rsid w:val="00064E40"/>
    <w:rsid w:val="00081759"/>
    <w:rsid w:val="00081C0B"/>
    <w:rsid w:val="00082D65"/>
    <w:rsid w:val="000906AC"/>
    <w:rsid w:val="00091806"/>
    <w:rsid w:val="000C2556"/>
    <w:rsid w:val="000D0681"/>
    <w:rsid w:val="000D3EC5"/>
    <w:rsid w:val="000F25EA"/>
    <w:rsid w:val="00104A72"/>
    <w:rsid w:val="00106288"/>
    <w:rsid w:val="00126843"/>
    <w:rsid w:val="00133465"/>
    <w:rsid w:val="00143637"/>
    <w:rsid w:val="0014761A"/>
    <w:rsid w:val="00161B28"/>
    <w:rsid w:val="00164B96"/>
    <w:rsid w:val="00166150"/>
    <w:rsid w:val="00174889"/>
    <w:rsid w:val="001A0120"/>
    <w:rsid w:val="001A2DAE"/>
    <w:rsid w:val="001A4E89"/>
    <w:rsid w:val="001A61E8"/>
    <w:rsid w:val="001B3914"/>
    <w:rsid w:val="001B5F58"/>
    <w:rsid w:val="001B7EEA"/>
    <w:rsid w:val="001C2823"/>
    <w:rsid w:val="001C6E18"/>
    <w:rsid w:val="001C7203"/>
    <w:rsid w:val="001D1AE2"/>
    <w:rsid w:val="001D6D73"/>
    <w:rsid w:val="001D7754"/>
    <w:rsid w:val="001E01A2"/>
    <w:rsid w:val="001E5A83"/>
    <w:rsid w:val="001F31D7"/>
    <w:rsid w:val="00200838"/>
    <w:rsid w:val="002068D6"/>
    <w:rsid w:val="002107E3"/>
    <w:rsid w:val="002251A1"/>
    <w:rsid w:val="00230107"/>
    <w:rsid w:val="00230D80"/>
    <w:rsid w:val="0025325E"/>
    <w:rsid w:val="00255163"/>
    <w:rsid w:val="00265CAC"/>
    <w:rsid w:val="00265E76"/>
    <w:rsid w:val="00274265"/>
    <w:rsid w:val="00277FE0"/>
    <w:rsid w:val="00282E07"/>
    <w:rsid w:val="00283120"/>
    <w:rsid w:val="002852D8"/>
    <w:rsid w:val="002A4CFB"/>
    <w:rsid w:val="002A52DD"/>
    <w:rsid w:val="002A542A"/>
    <w:rsid w:val="002A7A0B"/>
    <w:rsid w:val="002B09EF"/>
    <w:rsid w:val="002D7EB6"/>
    <w:rsid w:val="002E0F3D"/>
    <w:rsid w:val="002E444E"/>
    <w:rsid w:val="002F51F5"/>
    <w:rsid w:val="0030205B"/>
    <w:rsid w:val="00304280"/>
    <w:rsid w:val="00305318"/>
    <w:rsid w:val="00305E76"/>
    <w:rsid w:val="00311E55"/>
    <w:rsid w:val="0032130C"/>
    <w:rsid w:val="003233C6"/>
    <w:rsid w:val="00327396"/>
    <w:rsid w:val="00332A4D"/>
    <w:rsid w:val="003464E8"/>
    <w:rsid w:val="00350F5B"/>
    <w:rsid w:val="0035414D"/>
    <w:rsid w:val="003642D9"/>
    <w:rsid w:val="003654CA"/>
    <w:rsid w:val="00376998"/>
    <w:rsid w:val="00390542"/>
    <w:rsid w:val="003A7A0E"/>
    <w:rsid w:val="003B05F3"/>
    <w:rsid w:val="003B1C78"/>
    <w:rsid w:val="003B50EC"/>
    <w:rsid w:val="003C05E0"/>
    <w:rsid w:val="003D086C"/>
    <w:rsid w:val="003D3307"/>
    <w:rsid w:val="003D5846"/>
    <w:rsid w:val="003E23C8"/>
    <w:rsid w:val="003E7DEA"/>
    <w:rsid w:val="003F395E"/>
    <w:rsid w:val="00403321"/>
    <w:rsid w:val="00406B05"/>
    <w:rsid w:val="00407BB7"/>
    <w:rsid w:val="0042570F"/>
    <w:rsid w:val="00426E48"/>
    <w:rsid w:val="00427369"/>
    <w:rsid w:val="004314A5"/>
    <w:rsid w:val="004432EF"/>
    <w:rsid w:val="00443E95"/>
    <w:rsid w:val="00446812"/>
    <w:rsid w:val="00446CC8"/>
    <w:rsid w:val="0045161E"/>
    <w:rsid w:val="00474440"/>
    <w:rsid w:val="004841C9"/>
    <w:rsid w:val="00492D4D"/>
    <w:rsid w:val="00497753"/>
    <w:rsid w:val="004A3F63"/>
    <w:rsid w:val="004B1565"/>
    <w:rsid w:val="004D1201"/>
    <w:rsid w:val="004D7BE5"/>
    <w:rsid w:val="004E2A77"/>
    <w:rsid w:val="004E66E3"/>
    <w:rsid w:val="004F108D"/>
    <w:rsid w:val="0050277C"/>
    <w:rsid w:val="005045B3"/>
    <w:rsid w:val="00504B0F"/>
    <w:rsid w:val="00511B20"/>
    <w:rsid w:val="00517B8A"/>
    <w:rsid w:val="00522441"/>
    <w:rsid w:val="00522A84"/>
    <w:rsid w:val="00527CF5"/>
    <w:rsid w:val="00543149"/>
    <w:rsid w:val="0054677D"/>
    <w:rsid w:val="0055414D"/>
    <w:rsid w:val="005812A2"/>
    <w:rsid w:val="005A05FB"/>
    <w:rsid w:val="005A53A6"/>
    <w:rsid w:val="005A654E"/>
    <w:rsid w:val="005B1E13"/>
    <w:rsid w:val="005B7C76"/>
    <w:rsid w:val="005C57C7"/>
    <w:rsid w:val="005C6CA7"/>
    <w:rsid w:val="005D4AFE"/>
    <w:rsid w:val="005D7BA6"/>
    <w:rsid w:val="005E3E48"/>
    <w:rsid w:val="005E7CB6"/>
    <w:rsid w:val="005F2A6E"/>
    <w:rsid w:val="005F775F"/>
    <w:rsid w:val="00601D08"/>
    <w:rsid w:val="00601DA0"/>
    <w:rsid w:val="0060358E"/>
    <w:rsid w:val="0060732E"/>
    <w:rsid w:val="00610C78"/>
    <w:rsid w:val="00612557"/>
    <w:rsid w:val="00617B5C"/>
    <w:rsid w:val="00625BAA"/>
    <w:rsid w:val="00630324"/>
    <w:rsid w:val="00636159"/>
    <w:rsid w:val="00640FCF"/>
    <w:rsid w:val="00647E6C"/>
    <w:rsid w:val="0065037A"/>
    <w:rsid w:val="006669B6"/>
    <w:rsid w:val="00683DD9"/>
    <w:rsid w:val="00692378"/>
    <w:rsid w:val="00695392"/>
    <w:rsid w:val="006B5129"/>
    <w:rsid w:val="006C1AE2"/>
    <w:rsid w:val="006D0B88"/>
    <w:rsid w:val="006D0E01"/>
    <w:rsid w:val="006D3F0D"/>
    <w:rsid w:val="006E0E59"/>
    <w:rsid w:val="006E19EF"/>
    <w:rsid w:val="006E67B3"/>
    <w:rsid w:val="006F359E"/>
    <w:rsid w:val="006F47C8"/>
    <w:rsid w:val="00703576"/>
    <w:rsid w:val="007103DA"/>
    <w:rsid w:val="007214D6"/>
    <w:rsid w:val="00725CEC"/>
    <w:rsid w:val="00731A5D"/>
    <w:rsid w:val="0074586A"/>
    <w:rsid w:val="00747928"/>
    <w:rsid w:val="00761100"/>
    <w:rsid w:val="00771B04"/>
    <w:rsid w:val="007A48B0"/>
    <w:rsid w:val="007B2BD3"/>
    <w:rsid w:val="007C1937"/>
    <w:rsid w:val="007C2300"/>
    <w:rsid w:val="007C3A05"/>
    <w:rsid w:val="007C6DB8"/>
    <w:rsid w:val="007E6B69"/>
    <w:rsid w:val="007F1E2B"/>
    <w:rsid w:val="007F3ED8"/>
    <w:rsid w:val="007F7ABD"/>
    <w:rsid w:val="008042B2"/>
    <w:rsid w:val="00810B75"/>
    <w:rsid w:val="008215ED"/>
    <w:rsid w:val="00832A0A"/>
    <w:rsid w:val="008461FA"/>
    <w:rsid w:val="00852BA8"/>
    <w:rsid w:val="0085407A"/>
    <w:rsid w:val="00862C30"/>
    <w:rsid w:val="00864355"/>
    <w:rsid w:val="008779CE"/>
    <w:rsid w:val="00881AD3"/>
    <w:rsid w:val="00881E22"/>
    <w:rsid w:val="0089011D"/>
    <w:rsid w:val="00892004"/>
    <w:rsid w:val="00893D96"/>
    <w:rsid w:val="00894907"/>
    <w:rsid w:val="00897676"/>
    <w:rsid w:val="008A39B5"/>
    <w:rsid w:val="008A4958"/>
    <w:rsid w:val="008A51B9"/>
    <w:rsid w:val="008C459E"/>
    <w:rsid w:val="008D2DD8"/>
    <w:rsid w:val="008D34D1"/>
    <w:rsid w:val="008D3C32"/>
    <w:rsid w:val="008E070B"/>
    <w:rsid w:val="008E68F3"/>
    <w:rsid w:val="00901947"/>
    <w:rsid w:val="00905726"/>
    <w:rsid w:val="00906AB5"/>
    <w:rsid w:val="009127F1"/>
    <w:rsid w:val="00915FBD"/>
    <w:rsid w:val="009261BF"/>
    <w:rsid w:val="00926439"/>
    <w:rsid w:val="00926475"/>
    <w:rsid w:val="00934498"/>
    <w:rsid w:val="0094080B"/>
    <w:rsid w:val="00943CCF"/>
    <w:rsid w:val="00944144"/>
    <w:rsid w:val="009507A7"/>
    <w:rsid w:val="00953544"/>
    <w:rsid w:val="00970870"/>
    <w:rsid w:val="0097514A"/>
    <w:rsid w:val="0099531A"/>
    <w:rsid w:val="00996A48"/>
    <w:rsid w:val="009A24B7"/>
    <w:rsid w:val="009A2883"/>
    <w:rsid w:val="009A3588"/>
    <w:rsid w:val="009A48BD"/>
    <w:rsid w:val="009A514F"/>
    <w:rsid w:val="009B0094"/>
    <w:rsid w:val="009C2F6E"/>
    <w:rsid w:val="009C40F2"/>
    <w:rsid w:val="009D028E"/>
    <w:rsid w:val="009D14DA"/>
    <w:rsid w:val="009D745F"/>
    <w:rsid w:val="009E60F0"/>
    <w:rsid w:val="009E7FC5"/>
    <w:rsid w:val="009F3712"/>
    <w:rsid w:val="009F3A3C"/>
    <w:rsid w:val="00A0116D"/>
    <w:rsid w:val="00A05988"/>
    <w:rsid w:val="00A07D74"/>
    <w:rsid w:val="00A10536"/>
    <w:rsid w:val="00A150CF"/>
    <w:rsid w:val="00A230BF"/>
    <w:rsid w:val="00A4298A"/>
    <w:rsid w:val="00A469A6"/>
    <w:rsid w:val="00A62129"/>
    <w:rsid w:val="00A66E15"/>
    <w:rsid w:val="00A749E7"/>
    <w:rsid w:val="00A75CD9"/>
    <w:rsid w:val="00A844FA"/>
    <w:rsid w:val="00A85593"/>
    <w:rsid w:val="00A91222"/>
    <w:rsid w:val="00A94FA1"/>
    <w:rsid w:val="00AC5C86"/>
    <w:rsid w:val="00AD0990"/>
    <w:rsid w:val="00AD5456"/>
    <w:rsid w:val="00AD5C42"/>
    <w:rsid w:val="00AE6C2E"/>
    <w:rsid w:val="00B0123E"/>
    <w:rsid w:val="00B16544"/>
    <w:rsid w:val="00B17326"/>
    <w:rsid w:val="00B1787F"/>
    <w:rsid w:val="00B21E86"/>
    <w:rsid w:val="00B243AA"/>
    <w:rsid w:val="00B2650E"/>
    <w:rsid w:val="00B4743B"/>
    <w:rsid w:val="00B550EB"/>
    <w:rsid w:val="00B72CC9"/>
    <w:rsid w:val="00B830D7"/>
    <w:rsid w:val="00B8762C"/>
    <w:rsid w:val="00BA39B0"/>
    <w:rsid w:val="00BA650A"/>
    <w:rsid w:val="00BB57F2"/>
    <w:rsid w:val="00BC00A3"/>
    <w:rsid w:val="00BC2485"/>
    <w:rsid w:val="00BC2FE1"/>
    <w:rsid w:val="00BD2D96"/>
    <w:rsid w:val="00BD4D75"/>
    <w:rsid w:val="00BE29B3"/>
    <w:rsid w:val="00BE4900"/>
    <w:rsid w:val="00BE4981"/>
    <w:rsid w:val="00BF2629"/>
    <w:rsid w:val="00BF5314"/>
    <w:rsid w:val="00C04A2A"/>
    <w:rsid w:val="00C068B5"/>
    <w:rsid w:val="00C10A38"/>
    <w:rsid w:val="00C13F6D"/>
    <w:rsid w:val="00C153FA"/>
    <w:rsid w:val="00C25C57"/>
    <w:rsid w:val="00C263C5"/>
    <w:rsid w:val="00C34A09"/>
    <w:rsid w:val="00C36FC4"/>
    <w:rsid w:val="00C3771A"/>
    <w:rsid w:val="00C408EE"/>
    <w:rsid w:val="00C44836"/>
    <w:rsid w:val="00C63F6A"/>
    <w:rsid w:val="00C653E0"/>
    <w:rsid w:val="00C6599D"/>
    <w:rsid w:val="00C74DD4"/>
    <w:rsid w:val="00C77844"/>
    <w:rsid w:val="00C81ADF"/>
    <w:rsid w:val="00C83E51"/>
    <w:rsid w:val="00C97626"/>
    <w:rsid w:val="00CA0611"/>
    <w:rsid w:val="00CA47B4"/>
    <w:rsid w:val="00CA5A4B"/>
    <w:rsid w:val="00CB2651"/>
    <w:rsid w:val="00CB3984"/>
    <w:rsid w:val="00CB3DBE"/>
    <w:rsid w:val="00CB61AD"/>
    <w:rsid w:val="00CC2401"/>
    <w:rsid w:val="00CD5295"/>
    <w:rsid w:val="00CD63FF"/>
    <w:rsid w:val="00CE4DBA"/>
    <w:rsid w:val="00CE62C6"/>
    <w:rsid w:val="00D04D35"/>
    <w:rsid w:val="00D1689D"/>
    <w:rsid w:val="00D1745B"/>
    <w:rsid w:val="00D22909"/>
    <w:rsid w:val="00D46DB0"/>
    <w:rsid w:val="00D47A83"/>
    <w:rsid w:val="00D514CA"/>
    <w:rsid w:val="00D574FB"/>
    <w:rsid w:val="00D64016"/>
    <w:rsid w:val="00D64041"/>
    <w:rsid w:val="00D642B0"/>
    <w:rsid w:val="00D65FFA"/>
    <w:rsid w:val="00D67CA0"/>
    <w:rsid w:val="00D67E41"/>
    <w:rsid w:val="00D7381E"/>
    <w:rsid w:val="00D738A5"/>
    <w:rsid w:val="00D81313"/>
    <w:rsid w:val="00D82057"/>
    <w:rsid w:val="00D827D1"/>
    <w:rsid w:val="00D84493"/>
    <w:rsid w:val="00D84F46"/>
    <w:rsid w:val="00D8604A"/>
    <w:rsid w:val="00DA1AE4"/>
    <w:rsid w:val="00DA6064"/>
    <w:rsid w:val="00DA6FC2"/>
    <w:rsid w:val="00DB1B78"/>
    <w:rsid w:val="00DB71D0"/>
    <w:rsid w:val="00DC2211"/>
    <w:rsid w:val="00DC3AC4"/>
    <w:rsid w:val="00DD4244"/>
    <w:rsid w:val="00DD5AD5"/>
    <w:rsid w:val="00DE7E6D"/>
    <w:rsid w:val="00DF6922"/>
    <w:rsid w:val="00E144F5"/>
    <w:rsid w:val="00E44751"/>
    <w:rsid w:val="00E50A37"/>
    <w:rsid w:val="00E50F0B"/>
    <w:rsid w:val="00E5228C"/>
    <w:rsid w:val="00E55ED5"/>
    <w:rsid w:val="00E808DC"/>
    <w:rsid w:val="00E92BBF"/>
    <w:rsid w:val="00EA56A3"/>
    <w:rsid w:val="00EA7E5F"/>
    <w:rsid w:val="00EB403A"/>
    <w:rsid w:val="00EB61FF"/>
    <w:rsid w:val="00EC4AB8"/>
    <w:rsid w:val="00EF31E3"/>
    <w:rsid w:val="00F04159"/>
    <w:rsid w:val="00F16BC9"/>
    <w:rsid w:val="00F20924"/>
    <w:rsid w:val="00F21F6E"/>
    <w:rsid w:val="00F22176"/>
    <w:rsid w:val="00F23219"/>
    <w:rsid w:val="00F36D42"/>
    <w:rsid w:val="00F5579E"/>
    <w:rsid w:val="00F57D42"/>
    <w:rsid w:val="00F6160A"/>
    <w:rsid w:val="00F634B5"/>
    <w:rsid w:val="00F823C2"/>
    <w:rsid w:val="00F833CF"/>
    <w:rsid w:val="00F876AC"/>
    <w:rsid w:val="00F95DD1"/>
    <w:rsid w:val="00F96D47"/>
    <w:rsid w:val="00F97EAF"/>
    <w:rsid w:val="00FA3B39"/>
    <w:rsid w:val="00FB1666"/>
    <w:rsid w:val="00FB1966"/>
    <w:rsid w:val="00FB2ABF"/>
    <w:rsid w:val="00FB7D3C"/>
    <w:rsid w:val="00FC1392"/>
    <w:rsid w:val="00FC1573"/>
    <w:rsid w:val="00FD2862"/>
    <w:rsid w:val="00FD48FA"/>
    <w:rsid w:val="00FD736A"/>
    <w:rsid w:val="00FE12B8"/>
    <w:rsid w:val="00FE537E"/>
    <w:rsid w:val="00FE6E40"/>
    <w:rsid w:val="00FE76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474440"/>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53544"/>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953544"/>
    <w:pPr>
      <w:keepNext/>
      <w:keepLines/>
      <w:spacing w:before="200" w:after="0" w:line="240" w:lineRule="auto"/>
      <w:outlineLvl w:val="1"/>
    </w:pPr>
    <w:rPr>
      <w:rFonts w:asciiTheme="minorHAnsi" w:hAnsiTheme="minorHAnsi" w:cstheme="minorHAnsi"/>
      <w:b/>
      <w:bCs/>
      <w:color w:val="C00000"/>
      <w:sz w:val="28"/>
      <w:szCs w:val="28"/>
    </w:rPr>
  </w:style>
  <w:style w:type="paragraph" w:styleId="Heading3">
    <w:name w:val="heading 3"/>
    <w:basedOn w:val="Normal"/>
    <w:next w:val="Normal"/>
    <w:link w:val="Heading3Char"/>
    <w:qFormat/>
    <w:rsid w:val="00953544"/>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953544"/>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953544"/>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953544"/>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53544"/>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953544"/>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953544"/>
    <w:rPr>
      <w:sz w:val="22"/>
      <w:szCs w:val="22"/>
      <w:lang w:val="en-US" w:eastAsia="en-US"/>
    </w:rPr>
  </w:style>
  <w:style w:type="character" w:customStyle="1" w:styleId="Heading7Char">
    <w:name w:val="Heading 7 Char"/>
    <w:basedOn w:val="DefaultParagraphFont"/>
    <w:link w:val="Heading7"/>
    <w:uiPriority w:val="9"/>
    <w:semiHidden/>
    <w:rsid w:val="00953544"/>
    <w:rPr>
      <w:rFonts w:asciiTheme="majorHAnsi" w:eastAsiaTheme="majorEastAsia" w:hAnsiTheme="majorHAnsi" w:cstheme="majorBidi"/>
      <w:i/>
      <w:iCs/>
      <w:color w:val="404040" w:themeColor="text1" w:themeTint="BF"/>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qFormat/>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themeColor="text1" w:themeTint="BF"/>
      <w:sz w:val="22"/>
      <w:szCs w:val="22"/>
      <w:lang w:val="en-AU" w:eastAsia="en-US"/>
    </w:rPr>
  </w:style>
  <w:style w:type="character" w:customStyle="1" w:styleId="Heading4Char">
    <w:name w:val="Heading 4 Char"/>
    <w:basedOn w:val="DefaultParagraphFont"/>
    <w:link w:val="Heading4"/>
    <w:uiPriority w:val="9"/>
    <w:rsid w:val="00953544"/>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953544"/>
    <w:rPr>
      <w:rFonts w:asciiTheme="majorHAnsi" w:eastAsiaTheme="majorEastAsia" w:hAnsiTheme="majorHAnsi" w:cstheme="majorBidi"/>
      <w:i/>
      <w:iCs/>
      <w:color w:val="243F60" w:themeColor="accent1" w:themeShade="7F"/>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953544"/>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53544"/>
    <w:rPr>
      <w:rFonts w:asciiTheme="minorHAnsi" w:hAnsiTheme="minorHAnsi" w:cstheme="minorHAnsi"/>
      <w:b/>
      <w:bCs/>
      <w:color w:val="C00000"/>
      <w:sz w:val="28"/>
      <w:szCs w:val="28"/>
      <w:lang w:val="en-AU" w:eastAsia="en-US"/>
    </w:rPr>
  </w:style>
  <w:style w:type="paragraph" w:styleId="NormalWeb">
    <w:name w:val="Normal (Web)"/>
    <w:basedOn w:val="Normal"/>
    <w:link w:val="NormalWebChar"/>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953544"/>
    <w:rPr>
      <w:rFonts w:cstheme="majorBidi"/>
      <w:b/>
      <w:bCs/>
      <w:color w:val="C00000"/>
      <w:sz w:val="36"/>
      <w:szCs w:val="28"/>
    </w:rPr>
  </w:style>
  <w:style w:type="character" w:customStyle="1" w:styleId="Heading3Char">
    <w:name w:val="Heading 3 Char"/>
    <w:basedOn w:val="DefaultParagraphFont"/>
    <w:link w:val="Heading3"/>
    <w:rsid w:val="00953544"/>
    <w:rPr>
      <w:rFonts w:cstheme="majorBidi"/>
      <w:b/>
      <w:bCs/>
      <w:sz w:val="26"/>
      <w:szCs w:val="26"/>
      <w:lang w:eastAsia="en-US"/>
    </w:rPr>
  </w:style>
  <w:style w:type="character" w:customStyle="1" w:styleId="Heading8Char">
    <w:name w:val="Heading 8 Char"/>
    <w:basedOn w:val="DefaultParagraphFont"/>
    <w:link w:val="Heading8"/>
    <w:uiPriority w:val="9"/>
    <w:semiHidden/>
    <w:rsid w:val="00953544"/>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953544"/>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953544"/>
    <w:pPr>
      <w:spacing w:after="100"/>
    </w:pPr>
    <w:rPr>
      <w:rFonts w:eastAsia="Times New Roman"/>
      <w:b/>
    </w:rPr>
  </w:style>
  <w:style w:type="paragraph" w:styleId="TOC2">
    <w:name w:val="toc 2"/>
    <w:basedOn w:val="Normal"/>
    <w:next w:val="Normal"/>
    <w:autoRedefine/>
    <w:uiPriority w:val="39"/>
    <w:unhideWhenUsed/>
    <w:qFormat/>
    <w:rsid w:val="00953544"/>
    <w:pPr>
      <w:spacing w:after="100"/>
      <w:ind w:left="220"/>
    </w:pPr>
    <w:rPr>
      <w:rFonts w:eastAsia="Times New Roman"/>
    </w:rPr>
  </w:style>
  <w:style w:type="paragraph" w:styleId="TOC3">
    <w:name w:val="toc 3"/>
    <w:basedOn w:val="Normal"/>
    <w:next w:val="Normal"/>
    <w:autoRedefine/>
    <w:uiPriority w:val="39"/>
    <w:unhideWhenUsed/>
    <w:qFormat/>
    <w:rsid w:val="00953544"/>
    <w:pPr>
      <w:spacing w:after="100"/>
      <w:ind w:left="440"/>
    </w:pPr>
  </w:style>
  <w:style w:type="paragraph" w:styleId="Caption">
    <w:name w:val="caption"/>
    <w:basedOn w:val="Normal"/>
    <w:next w:val="Normal"/>
    <w:uiPriority w:val="35"/>
    <w:semiHidden/>
    <w:unhideWhenUsed/>
    <w:qFormat/>
    <w:rsid w:val="00953544"/>
    <w:pPr>
      <w:spacing w:line="240" w:lineRule="auto"/>
    </w:pPr>
    <w:rPr>
      <w:b/>
      <w:bCs/>
      <w:color w:val="4F81BD" w:themeColor="accent1"/>
      <w:sz w:val="18"/>
      <w:szCs w:val="18"/>
    </w:rPr>
  </w:style>
  <w:style w:type="paragraph" w:styleId="Title">
    <w:name w:val="Title"/>
    <w:basedOn w:val="Normal"/>
    <w:next w:val="Normal"/>
    <w:link w:val="TitleChar"/>
    <w:uiPriority w:val="10"/>
    <w:qFormat/>
    <w:rsid w:val="00953544"/>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953544"/>
    <w:rPr>
      <w:rFonts w:eastAsiaTheme="majorEastAsia" w:cstheme="majorBidi"/>
      <w:color w:val="C00000"/>
      <w:spacing w:val="5"/>
      <w:kern w:val="28"/>
      <w:sz w:val="52"/>
      <w:szCs w:val="52"/>
    </w:rPr>
  </w:style>
  <w:style w:type="character" w:styleId="Strong">
    <w:name w:val="Strong"/>
    <w:basedOn w:val="DefaultParagraphFont"/>
    <w:uiPriority w:val="22"/>
    <w:qFormat/>
    <w:rsid w:val="00953544"/>
    <w:rPr>
      <w:b/>
      <w:bCs/>
    </w:rPr>
  </w:style>
  <w:style w:type="character" w:styleId="Emphasis">
    <w:name w:val="Emphasis"/>
    <w:basedOn w:val="DefaultParagraphFont"/>
    <w:qFormat/>
    <w:rsid w:val="00953544"/>
    <w:rPr>
      <w:i/>
      <w:iCs/>
    </w:rPr>
  </w:style>
  <w:style w:type="character" w:customStyle="1" w:styleId="NoSpacingChar">
    <w:name w:val="No Spacing Char"/>
    <w:basedOn w:val="DefaultParagraphFont"/>
    <w:link w:val="NoSpacing"/>
    <w:uiPriority w:val="1"/>
    <w:rsid w:val="00953544"/>
    <w:rPr>
      <w:sz w:val="22"/>
      <w:szCs w:val="22"/>
      <w:lang w:val="en-US" w:eastAsia="en-US"/>
    </w:rPr>
  </w:style>
  <w:style w:type="character" w:customStyle="1" w:styleId="ListParagraphChar">
    <w:name w:val="List Paragraph Char"/>
    <w:basedOn w:val="DefaultParagraphFont"/>
    <w:link w:val="ListParagraph"/>
    <w:uiPriority w:val="34"/>
    <w:rsid w:val="00953544"/>
    <w:rPr>
      <w:sz w:val="22"/>
      <w:szCs w:val="22"/>
      <w:lang w:val="en-AU" w:eastAsia="en-US"/>
    </w:rPr>
  </w:style>
  <w:style w:type="paragraph" w:styleId="Quote">
    <w:name w:val="Quote"/>
    <w:basedOn w:val="Normal"/>
    <w:next w:val="Normal"/>
    <w:link w:val="QuoteChar"/>
    <w:uiPriority w:val="29"/>
    <w:qFormat/>
    <w:rsid w:val="00953544"/>
    <w:rPr>
      <w:i/>
      <w:iCs/>
      <w:color w:val="000000" w:themeColor="text1"/>
    </w:rPr>
  </w:style>
  <w:style w:type="character" w:customStyle="1" w:styleId="QuoteChar">
    <w:name w:val="Quote Char"/>
    <w:basedOn w:val="DefaultParagraphFont"/>
    <w:link w:val="Quote"/>
    <w:uiPriority w:val="29"/>
    <w:rsid w:val="00953544"/>
    <w:rPr>
      <w:i/>
      <w:iCs/>
      <w:color w:val="000000" w:themeColor="text1"/>
      <w:sz w:val="22"/>
      <w:szCs w:val="22"/>
      <w:lang w:val="en-AU" w:eastAsia="en-US"/>
    </w:rPr>
  </w:style>
  <w:style w:type="paragraph" w:styleId="TOCHeading">
    <w:name w:val="TOC Heading"/>
    <w:basedOn w:val="Heading1"/>
    <w:next w:val="Normal"/>
    <w:uiPriority w:val="39"/>
    <w:semiHidden/>
    <w:unhideWhenUsed/>
    <w:qFormat/>
    <w:rsid w:val="00953544"/>
    <w:pPr>
      <w:outlineLvl w:val="9"/>
    </w:pPr>
  </w:style>
  <w:style w:type="paragraph" w:customStyle="1" w:styleId="Answers">
    <w:name w:val="Answers"/>
    <w:basedOn w:val="Normal"/>
    <w:qFormat/>
    <w:rsid w:val="00953544"/>
    <w:pPr>
      <w:spacing w:after="0" w:line="240" w:lineRule="auto"/>
    </w:pPr>
    <w:rPr>
      <w:i/>
    </w:rPr>
  </w:style>
  <w:style w:type="character" w:customStyle="1" w:styleId="BoldandItalics">
    <w:name w:val="Bold and Italics"/>
    <w:qFormat/>
    <w:rsid w:val="00953544"/>
    <w:rPr>
      <w:b/>
      <w:i/>
      <w:u w:val="none"/>
    </w:rPr>
  </w:style>
  <w:style w:type="paragraph" w:customStyle="1" w:styleId="Page1">
    <w:name w:val="Page1"/>
    <w:basedOn w:val="Normal"/>
    <w:link w:val="Page1Char"/>
    <w:qFormat/>
    <w:rsid w:val="00953544"/>
    <w:pPr>
      <w:jc w:val="right"/>
    </w:pPr>
    <w:rPr>
      <w:b/>
      <w:color w:val="C61002"/>
      <w:sz w:val="86"/>
      <w:szCs w:val="86"/>
    </w:rPr>
  </w:style>
  <w:style w:type="character" w:customStyle="1" w:styleId="Page1Char">
    <w:name w:val="Page1 Char"/>
    <w:basedOn w:val="DefaultParagraphFont"/>
    <w:link w:val="Page1"/>
    <w:rsid w:val="00953544"/>
    <w:rPr>
      <w:b/>
      <w:color w:val="C61002"/>
      <w:sz w:val="86"/>
      <w:szCs w:val="86"/>
      <w:lang w:val="en-AU" w:eastAsia="en-US"/>
    </w:rPr>
  </w:style>
  <w:style w:type="paragraph" w:customStyle="1" w:styleId="BulletedPoints">
    <w:name w:val="Bulleted Points"/>
    <w:basedOn w:val="Normal"/>
    <w:link w:val="BulletedPointsChar"/>
    <w:qFormat/>
    <w:rsid w:val="00953544"/>
    <w:rPr>
      <w:rFonts w:eastAsia="Times New Roman"/>
      <w:lang w:val="en-GB" w:bidi="en-US"/>
    </w:rPr>
  </w:style>
  <w:style w:type="character" w:customStyle="1" w:styleId="BulletedPointsChar">
    <w:name w:val="Bulleted Points Char"/>
    <w:basedOn w:val="DefaultParagraphFont"/>
    <w:link w:val="BulletedPoints"/>
    <w:rsid w:val="00953544"/>
    <w:rPr>
      <w:rFonts w:eastAsia="Times New Roman"/>
      <w:sz w:val="22"/>
      <w:szCs w:val="22"/>
      <w:lang w:eastAsia="en-US" w:bidi="en-US"/>
    </w:rPr>
  </w:style>
  <w:style w:type="character" w:customStyle="1" w:styleId="H3Character">
    <w:name w:val="H3 Character"/>
    <w:basedOn w:val="DefaultParagraphFont"/>
    <w:qFormat/>
    <w:rsid w:val="00953544"/>
    <w:rPr>
      <w:b/>
      <w:bCs/>
      <w:smallCaps/>
    </w:rPr>
  </w:style>
  <w:style w:type="paragraph" w:customStyle="1" w:styleId="h1workbookgrey">
    <w:name w:val="h1workbookgrey"/>
    <w:basedOn w:val="Heading1"/>
    <w:link w:val="h1workbookgreyChar"/>
    <w:qFormat/>
    <w:rsid w:val="00953544"/>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953544"/>
    <w:rPr>
      <w:rFonts w:ascii="Arial" w:hAnsi="Arial" w:cs="Arial"/>
      <w:b/>
      <w:bCs/>
      <w:kern w:val="32"/>
      <w:sz w:val="22"/>
      <w:szCs w:val="22"/>
      <w:shd w:val="clear" w:color="auto" w:fill="E6E6E6"/>
      <w:lang w:val="en-US"/>
    </w:rPr>
  </w:style>
  <w:style w:type="paragraph" w:customStyle="1" w:styleId="Bullets">
    <w:name w:val="Bullets"/>
    <w:basedOn w:val="Normal"/>
    <w:link w:val="BulletsChar"/>
    <w:qFormat/>
    <w:rsid w:val="00953544"/>
    <w:pPr>
      <w:numPr>
        <w:numId w:val="2"/>
      </w:numPr>
    </w:pPr>
  </w:style>
  <w:style w:type="character" w:customStyle="1" w:styleId="BulletsChar">
    <w:name w:val="Bullets Char"/>
    <w:basedOn w:val="DefaultParagraphFont"/>
    <w:link w:val="Bullets"/>
    <w:rsid w:val="00953544"/>
    <w:rPr>
      <w:sz w:val="22"/>
      <w:szCs w:val="22"/>
      <w:lang w:val="en-AU" w:eastAsia="en-US"/>
    </w:rPr>
  </w:style>
  <w:style w:type="paragraph" w:customStyle="1" w:styleId="Numbers">
    <w:name w:val="Numbers"/>
    <w:basedOn w:val="Bullets"/>
    <w:link w:val="NumbersChar"/>
    <w:qFormat/>
    <w:rsid w:val="00953544"/>
    <w:pPr>
      <w:numPr>
        <w:numId w:val="0"/>
      </w:numPr>
    </w:pPr>
    <w:rPr>
      <w:szCs w:val="23"/>
    </w:rPr>
  </w:style>
  <w:style w:type="character" w:customStyle="1" w:styleId="NumbersChar">
    <w:name w:val="Numbers Char"/>
    <w:basedOn w:val="BulletsChar"/>
    <w:link w:val="Numbers"/>
    <w:rsid w:val="00953544"/>
    <w:rPr>
      <w:sz w:val="22"/>
      <w:szCs w:val="23"/>
      <w:lang w:val="en-AU" w:eastAsia="en-US"/>
    </w:rPr>
  </w:style>
  <w:style w:type="paragraph" w:customStyle="1" w:styleId="numers">
    <w:name w:val="numers"/>
    <w:basedOn w:val="Normal"/>
    <w:link w:val="numersChar"/>
    <w:qFormat/>
    <w:rsid w:val="00953544"/>
    <w:pPr>
      <w:numPr>
        <w:numId w:val="3"/>
      </w:numPr>
    </w:pPr>
  </w:style>
  <w:style w:type="character" w:customStyle="1" w:styleId="numersChar">
    <w:name w:val="numers Char"/>
    <w:basedOn w:val="BulletsChar"/>
    <w:link w:val="numers"/>
    <w:rsid w:val="00953544"/>
    <w:rPr>
      <w:sz w:val="22"/>
      <w:szCs w:val="22"/>
      <w:lang w:val="en-AU" w:eastAsia="en-US"/>
    </w:rPr>
  </w:style>
  <w:style w:type="paragraph" w:customStyle="1" w:styleId="Bullets2">
    <w:name w:val="Bullets2"/>
    <w:basedOn w:val="Normal"/>
    <w:link w:val="Bullets2Char"/>
    <w:qFormat/>
    <w:rsid w:val="00953544"/>
    <w:pPr>
      <w:numPr>
        <w:numId w:val="4"/>
      </w:numPr>
      <w:spacing w:line="240" w:lineRule="auto"/>
    </w:pPr>
    <w:rPr>
      <w:rFonts w:asciiTheme="minorHAnsi" w:hAnsiTheme="minorHAnsi" w:cstheme="minorHAnsi"/>
    </w:rPr>
  </w:style>
  <w:style w:type="character" w:customStyle="1" w:styleId="Bullets2Char">
    <w:name w:val="Bullets2 Char"/>
    <w:basedOn w:val="BulletsChar"/>
    <w:link w:val="Bullets2"/>
    <w:rsid w:val="00953544"/>
    <w:rPr>
      <w:rFonts w:asciiTheme="minorHAnsi" w:hAnsiTheme="minorHAnsi" w:cstheme="minorHAnsi"/>
      <w:sz w:val="22"/>
      <w:szCs w:val="22"/>
      <w:lang w:val="en-AU" w:eastAsia="en-US"/>
    </w:rPr>
  </w:style>
  <w:style w:type="paragraph" w:customStyle="1" w:styleId="indNoBullet">
    <w:name w:val="ind No Bullet"/>
    <w:basedOn w:val="Bullets"/>
    <w:link w:val="indNoBulletChar"/>
    <w:qFormat/>
    <w:rsid w:val="00953544"/>
    <w:pPr>
      <w:numPr>
        <w:numId w:val="0"/>
      </w:numPr>
      <w:ind w:left="1494"/>
    </w:pPr>
  </w:style>
  <w:style w:type="character" w:customStyle="1" w:styleId="indNoBulletChar">
    <w:name w:val="ind No Bullet Char"/>
    <w:basedOn w:val="BulletsChar"/>
    <w:link w:val="indNoBullet"/>
    <w:rsid w:val="00953544"/>
    <w:rPr>
      <w:sz w:val="22"/>
      <w:szCs w:val="22"/>
      <w:lang w:val="en-AU" w:eastAsia="en-US"/>
    </w:rPr>
  </w:style>
  <w:style w:type="paragraph" w:customStyle="1" w:styleId="NUmber10">
    <w:name w:val="NUmber1.0"/>
    <w:basedOn w:val="Normal"/>
    <w:link w:val="NUmber10Char"/>
    <w:qFormat/>
    <w:rsid w:val="00953544"/>
    <w:rPr>
      <w:b/>
    </w:rPr>
  </w:style>
  <w:style w:type="character" w:customStyle="1" w:styleId="NUmber10Char">
    <w:name w:val="NUmber1.0 Char"/>
    <w:basedOn w:val="DefaultParagraphFont"/>
    <w:link w:val="NUmber10"/>
    <w:rsid w:val="00953544"/>
    <w:rPr>
      <w:b/>
      <w:sz w:val="22"/>
      <w:szCs w:val="22"/>
      <w:lang w:val="en-AU" w:eastAsia="en-US"/>
    </w:rPr>
  </w:style>
  <w:style w:type="paragraph" w:customStyle="1" w:styleId="NUmber11">
    <w:name w:val="NUmber1.1"/>
    <w:basedOn w:val="Normal"/>
    <w:link w:val="NUmber11Char"/>
    <w:qFormat/>
    <w:rsid w:val="00953544"/>
    <w:pPr>
      <w:numPr>
        <w:ilvl w:val="1"/>
        <w:numId w:val="5"/>
      </w:numPr>
    </w:pPr>
  </w:style>
  <w:style w:type="character" w:customStyle="1" w:styleId="NUmber11Char">
    <w:name w:val="NUmber1.1 Char"/>
    <w:basedOn w:val="DefaultParagraphFont"/>
    <w:link w:val="NUmber11"/>
    <w:rsid w:val="00953544"/>
    <w:rPr>
      <w:sz w:val="22"/>
      <w:szCs w:val="22"/>
      <w:lang w:val="en-AU" w:eastAsia="en-US"/>
    </w:rPr>
  </w:style>
  <w:style w:type="paragraph" w:customStyle="1" w:styleId="NumIndent">
    <w:name w:val="NumIndent"/>
    <w:basedOn w:val="NUmber11"/>
    <w:link w:val="NumIndentChar"/>
    <w:qFormat/>
    <w:rsid w:val="00953544"/>
    <w:pPr>
      <w:numPr>
        <w:ilvl w:val="0"/>
        <w:numId w:val="0"/>
      </w:numPr>
      <w:ind w:left="1283"/>
    </w:pPr>
  </w:style>
  <w:style w:type="character" w:customStyle="1" w:styleId="NumIndentChar">
    <w:name w:val="NumIndent Char"/>
    <w:basedOn w:val="NUmber11Char"/>
    <w:link w:val="NumIndent"/>
    <w:rsid w:val="00953544"/>
    <w:rPr>
      <w:sz w:val="22"/>
      <w:szCs w:val="22"/>
      <w:lang w:val="en-AU" w:eastAsia="en-US"/>
    </w:rPr>
  </w:style>
  <w:style w:type="paragraph" w:customStyle="1" w:styleId="BulletBold">
    <w:name w:val="Bullet Bold"/>
    <w:basedOn w:val="Bullets"/>
    <w:link w:val="BulletBoldChar"/>
    <w:qFormat/>
    <w:rsid w:val="00953544"/>
    <w:pPr>
      <w:numPr>
        <w:numId w:val="0"/>
      </w:numPr>
    </w:pPr>
    <w:rPr>
      <w:b/>
    </w:rPr>
  </w:style>
  <w:style w:type="character" w:customStyle="1" w:styleId="BulletBoldChar">
    <w:name w:val="Bullet Bold Char"/>
    <w:basedOn w:val="BulletsChar"/>
    <w:link w:val="BulletBold"/>
    <w:rsid w:val="00953544"/>
    <w:rPr>
      <w:b/>
      <w:sz w:val="22"/>
      <w:szCs w:val="22"/>
      <w:lang w:val="en-AU" w:eastAsia="en-US"/>
    </w:rPr>
  </w:style>
  <w:style w:type="paragraph" w:customStyle="1" w:styleId="NormalBold">
    <w:name w:val="Normal Bold"/>
    <w:basedOn w:val="NoSpacing"/>
    <w:link w:val="NormalBoldChar"/>
    <w:qFormat/>
    <w:rsid w:val="00953544"/>
    <w:pPr>
      <w:spacing w:after="240"/>
    </w:pPr>
    <w:rPr>
      <w:rFonts w:asciiTheme="minorHAnsi" w:eastAsiaTheme="minorEastAsia" w:hAnsiTheme="minorHAnsi" w:cstheme="minorHAnsi"/>
      <w:b/>
      <w:lang w:eastAsia="en-AU"/>
    </w:rPr>
  </w:style>
  <w:style w:type="character" w:customStyle="1" w:styleId="NormalBoldChar">
    <w:name w:val="Normal Bold Char"/>
    <w:basedOn w:val="NoSpacingChar"/>
    <w:link w:val="NormalBold"/>
    <w:rsid w:val="00953544"/>
    <w:rPr>
      <w:rFonts w:asciiTheme="minorHAnsi" w:eastAsiaTheme="minorEastAsia" w:hAnsiTheme="minorHAnsi" w:cstheme="minorHAnsi"/>
      <w:b/>
      <w:sz w:val="22"/>
      <w:szCs w:val="22"/>
      <w:lang w:val="en-US" w:eastAsia="en-AU"/>
    </w:rPr>
  </w:style>
  <w:style w:type="paragraph" w:customStyle="1" w:styleId="Bull2Ind">
    <w:name w:val="Bull2 Ind"/>
    <w:basedOn w:val="Bullets2"/>
    <w:link w:val="Bull2IndChar"/>
    <w:qFormat/>
    <w:rsid w:val="00953544"/>
    <w:pPr>
      <w:numPr>
        <w:numId w:val="0"/>
      </w:numPr>
      <w:ind w:left="2061"/>
    </w:pPr>
    <w:rPr>
      <w:lang w:eastAsia="en-AU"/>
    </w:rPr>
  </w:style>
  <w:style w:type="character" w:customStyle="1" w:styleId="Bull2IndChar">
    <w:name w:val="Bull2 Ind Char"/>
    <w:basedOn w:val="Bullets2Char"/>
    <w:link w:val="Bull2Ind"/>
    <w:rsid w:val="00953544"/>
    <w:rPr>
      <w:rFonts w:asciiTheme="minorHAnsi" w:hAnsiTheme="minorHAnsi" w:cstheme="minorHAnsi"/>
      <w:sz w:val="22"/>
      <w:szCs w:val="22"/>
      <w:lang w:val="en-AU" w:eastAsia="en-AU"/>
    </w:rPr>
  </w:style>
  <w:style w:type="paragraph" w:customStyle="1" w:styleId="Bull2Bold">
    <w:name w:val="Bull2Bold"/>
    <w:basedOn w:val="Bullets2"/>
    <w:link w:val="Bull2BoldChar"/>
    <w:qFormat/>
    <w:rsid w:val="00953544"/>
    <w:pPr>
      <w:numPr>
        <w:numId w:val="0"/>
      </w:numPr>
    </w:pPr>
    <w:rPr>
      <w:b/>
      <w:lang w:eastAsia="en-AU"/>
    </w:rPr>
  </w:style>
  <w:style w:type="character" w:customStyle="1" w:styleId="Bull2BoldChar">
    <w:name w:val="Bull2Bold Char"/>
    <w:basedOn w:val="Bullets2Char"/>
    <w:link w:val="Bull2Bold"/>
    <w:rsid w:val="00953544"/>
    <w:rPr>
      <w:rFonts w:asciiTheme="minorHAnsi" w:hAnsiTheme="minorHAnsi" w:cstheme="minorHAnsi"/>
      <w:b/>
      <w:sz w:val="22"/>
      <w:szCs w:val="22"/>
      <w:lang w:val="en-AU" w:eastAsia="en-AU"/>
    </w:rPr>
  </w:style>
  <w:style w:type="paragraph" w:customStyle="1" w:styleId="Bullet3">
    <w:name w:val="Bullet3"/>
    <w:basedOn w:val="ListParagraph"/>
    <w:link w:val="Bullet3Char1"/>
    <w:qFormat/>
    <w:rsid w:val="00953544"/>
    <w:pPr>
      <w:numPr>
        <w:ilvl w:val="2"/>
        <w:numId w:val="6"/>
      </w:numPr>
    </w:pPr>
  </w:style>
  <w:style w:type="character" w:customStyle="1" w:styleId="Bullet3Char1">
    <w:name w:val="Bullet3 Char1"/>
    <w:basedOn w:val="ListParagraphChar"/>
    <w:link w:val="Bullet3"/>
    <w:rsid w:val="00953544"/>
    <w:rPr>
      <w:sz w:val="22"/>
      <w:szCs w:val="22"/>
      <w:lang w:val="en-AU" w:eastAsia="en-US"/>
    </w:rPr>
  </w:style>
  <w:style w:type="paragraph" w:customStyle="1" w:styleId="Bullet3Bold">
    <w:name w:val="Bullet3Bold"/>
    <w:basedOn w:val="Bullet3"/>
    <w:link w:val="Bullet3BoldChar"/>
    <w:qFormat/>
    <w:rsid w:val="00953544"/>
    <w:pPr>
      <w:numPr>
        <w:ilvl w:val="0"/>
        <w:numId w:val="0"/>
      </w:numPr>
    </w:pPr>
    <w:rPr>
      <w:b/>
      <w:lang w:eastAsia="en-AU"/>
    </w:rPr>
  </w:style>
  <w:style w:type="character" w:customStyle="1" w:styleId="Bullet3BoldChar">
    <w:name w:val="Bullet3Bold Char"/>
    <w:basedOn w:val="Bullet3Char1"/>
    <w:link w:val="Bullet3Bold"/>
    <w:rsid w:val="00953544"/>
    <w:rPr>
      <w:b/>
      <w:sz w:val="22"/>
      <w:szCs w:val="22"/>
      <w:lang w:val="en-AU" w:eastAsia="en-AU"/>
    </w:rPr>
  </w:style>
  <w:style w:type="paragraph" w:customStyle="1" w:styleId="Bullet3ind">
    <w:name w:val="Bullet3 ind"/>
    <w:basedOn w:val="Bullet3"/>
    <w:link w:val="Bullet3indChar"/>
    <w:qFormat/>
    <w:rsid w:val="00953544"/>
    <w:pPr>
      <w:numPr>
        <w:ilvl w:val="0"/>
        <w:numId w:val="0"/>
      </w:numPr>
      <w:ind w:left="2912"/>
    </w:pPr>
    <w:rPr>
      <w:lang w:eastAsia="en-AU"/>
    </w:rPr>
  </w:style>
  <w:style w:type="character" w:customStyle="1" w:styleId="Bullet3indChar">
    <w:name w:val="Bullet3 ind Char"/>
    <w:basedOn w:val="Bullet3Char1"/>
    <w:link w:val="Bullet3ind"/>
    <w:rsid w:val="00953544"/>
    <w:rPr>
      <w:sz w:val="22"/>
      <w:szCs w:val="22"/>
      <w:lang w:val="en-AU" w:eastAsia="en-AU"/>
    </w:rPr>
  </w:style>
  <w:style w:type="paragraph" w:customStyle="1" w:styleId="BulBoldTight">
    <w:name w:val="BulBoldTight"/>
    <w:basedOn w:val="BulletBold"/>
    <w:link w:val="BulBoldTightChar"/>
    <w:qFormat/>
    <w:rsid w:val="00953544"/>
    <w:pPr>
      <w:spacing w:after="0"/>
    </w:pPr>
    <w:rPr>
      <w:lang w:eastAsia="en-AU"/>
    </w:rPr>
  </w:style>
  <w:style w:type="character" w:customStyle="1" w:styleId="BulBoldTightChar">
    <w:name w:val="BulBoldTight Char"/>
    <w:basedOn w:val="BulletBoldChar"/>
    <w:link w:val="BulBoldTight"/>
    <w:rsid w:val="00953544"/>
    <w:rPr>
      <w:b/>
      <w:sz w:val="22"/>
      <w:szCs w:val="22"/>
      <w:lang w:val="en-AU" w:eastAsia="en-AU"/>
    </w:rPr>
  </w:style>
  <w:style w:type="paragraph" w:customStyle="1" w:styleId="Bull2BldTight">
    <w:name w:val="Bull2BldTight"/>
    <w:basedOn w:val="Bull2Bold"/>
    <w:link w:val="Bull2BldTightChar"/>
    <w:qFormat/>
    <w:rsid w:val="00953544"/>
    <w:pPr>
      <w:spacing w:after="0"/>
    </w:pPr>
  </w:style>
  <w:style w:type="character" w:customStyle="1" w:styleId="Bull2BldTightChar">
    <w:name w:val="Bull2BldTight Char"/>
    <w:basedOn w:val="Bull2BoldChar"/>
    <w:link w:val="Bull2BldTight"/>
    <w:rsid w:val="00953544"/>
    <w:rPr>
      <w:rFonts w:asciiTheme="minorHAnsi" w:hAnsiTheme="minorHAnsi" w:cstheme="minorHAnsi"/>
      <w:b/>
      <w:sz w:val="22"/>
      <w:szCs w:val="22"/>
      <w:lang w:val="en-AU" w:eastAsia="en-AU"/>
    </w:rPr>
  </w:style>
  <w:style w:type="paragraph" w:customStyle="1" w:styleId="Bul3BldTight">
    <w:name w:val="Bul3BldTight"/>
    <w:basedOn w:val="Bullet3Bold"/>
    <w:link w:val="Bul3BldTightChar"/>
    <w:qFormat/>
    <w:rsid w:val="00953544"/>
    <w:pPr>
      <w:spacing w:after="0"/>
    </w:pPr>
  </w:style>
  <w:style w:type="character" w:customStyle="1" w:styleId="Bul3BldTightChar">
    <w:name w:val="Bul3BldTight Char"/>
    <w:basedOn w:val="Bullet3BoldChar"/>
    <w:link w:val="Bul3BldTight"/>
    <w:rsid w:val="00953544"/>
    <w:rPr>
      <w:b/>
      <w:sz w:val="22"/>
      <w:szCs w:val="22"/>
      <w:lang w:val="en-AU" w:eastAsia="en-AU"/>
    </w:rPr>
  </w:style>
  <w:style w:type="paragraph" w:customStyle="1" w:styleId="numersBoldTight">
    <w:name w:val="numersBoldTight"/>
    <w:basedOn w:val="numers"/>
    <w:link w:val="numersBoldTightChar"/>
    <w:qFormat/>
    <w:rsid w:val="00953544"/>
    <w:pPr>
      <w:numPr>
        <w:numId w:val="7"/>
      </w:numPr>
      <w:spacing w:after="0" w:line="240" w:lineRule="auto"/>
    </w:pPr>
    <w:rPr>
      <w:b/>
      <w:lang w:eastAsia="en-AU"/>
    </w:rPr>
  </w:style>
  <w:style w:type="character" w:customStyle="1" w:styleId="numersBoldTightChar">
    <w:name w:val="numersBoldTight Char"/>
    <w:basedOn w:val="numersChar"/>
    <w:link w:val="numersBoldTight"/>
    <w:rsid w:val="00953544"/>
    <w:rPr>
      <w:b/>
      <w:sz w:val="22"/>
      <w:szCs w:val="22"/>
      <w:lang w:val="en-AU" w:eastAsia="en-AU"/>
    </w:rPr>
  </w:style>
  <w:style w:type="paragraph" w:customStyle="1" w:styleId="boldBulTight">
    <w:name w:val="boldBulTight"/>
    <w:basedOn w:val="Bullets"/>
    <w:link w:val="boldBulTightChar"/>
    <w:qFormat/>
    <w:rsid w:val="00953544"/>
    <w:pPr>
      <w:numPr>
        <w:numId w:val="0"/>
      </w:numPr>
      <w:spacing w:after="0" w:line="240" w:lineRule="auto"/>
    </w:pPr>
    <w:rPr>
      <w:b/>
    </w:rPr>
  </w:style>
  <w:style w:type="character" w:customStyle="1" w:styleId="boldBulTightChar">
    <w:name w:val="boldBulTight Char"/>
    <w:basedOn w:val="BulletsChar"/>
    <w:link w:val="boldBulTight"/>
    <w:rsid w:val="00953544"/>
    <w:rPr>
      <w:b/>
      <w:sz w:val="22"/>
      <w:szCs w:val="22"/>
      <w:lang w:val="en-AU" w:eastAsia="en-US"/>
    </w:rPr>
  </w:style>
  <w:style w:type="paragraph" w:customStyle="1" w:styleId="BoldBulTight0">
    <w:name w:val="BoldBulTight"/>
    <w:basedOn w:val="Bullets"/>
    <w:link w:val="BoldBulTightChar0"/>
    <w:qFormat/>
    <w:rsid w:val="00953544"/>
    <w:pPr>
      <w:numPr>
        <w:numId w:val="0"/>
      </w:numPr>
      <w:spacing w:after="100" w:line="240" w:lineRule="auto"/>
    </w:pPr>
    <w:rPr>
      <w:b/>
    </w:rPr>
  </w:style>
  <w:style w:type="character" w:customStyle="1" w:styleId="BoldBulTightChar0">
    <w:name w:val="BoldBulTight Char"/>
    <w:basedOn w:val="BulletsChar"/>
    <w:link w:val="BoldBulTight0"/>
    <w:rsid w:val="00953544"/>
    <w:rPr>
      <w:b/>
      <w:sz w:val="22"/>
      <w:szCs w:val="22"/>
      <w:lang w:val="en-AU" w:eastAsia="en-US"/>
    </w:rPr>
  </w:style>
  <w:style w:type="paragraph" w:customStyle="1" w:styleId="NumbersBold">
    <w:name w:val="Numbers Bold"/>
    <w:basedOn w:val="numers"/>
    <w:link w:val="NumbersBoldChar"/>
    <w:qFormat/>
    <w:rsid w:val="00953544"/>
    <w:pPr>
      <w:numPr>
        <w:numId w:val="8"/>
      </w:numPr>
      <w:spacing w:after="100" w:line="240" w:lineRule="auto"/>
    </w:pPr>
    <w:rPr>
      <w:b/>
    </w:rPr>
  </w:style>
  <w:style w:type="character" w:customStyle="1" w:styleId="NumbersBoldChar">
    <w:name w:val="Numbers Bold Char"/>
    <w:basedOn w:val="numersChar"/>
    <w:link w:val="NumbersBold"/>
    <w:rsid w:val="00953544"/>
    <w:rPr>
      <w:b/>
      <w:sz w:val="22"/>
      <w:szCs w:val="22"/>
      <w:lang w:val="en-AU" w:eastAsia="en-US"/>
    </w:rPr>
  </w:style>
  <w:style w:type="paragraph" w:customStyle="1" w:styleId="Bull2bold0">
    <w:name w:val="Bull2bold"/>
    <w:basedOn w:val="Bullets2"/>
    <w:link w:val="Bull2boldChar0"/>
    <w:qFormat/>
    <w:rsid w:val="00953544"/>
    <w:pPr>
      <w:numPr>
        <w:numId w:val="0"/>
      </w:numPr>
      <w:spacing w:after="100"/>
    </w:pPr>
    <w:rPr>
      <w:b/>
    </w:rPr>
  </w:style>
  <w:style w:type="character" w:customStyle="1" w:styleId="Bull2boldChar0">
    <w:name w:val="Bull2bold Char"/>
    <w:basedOn w:val="Bullets2Char"/>
    <w:link w:val="Bull2bold0"/>
    <w:rsid w:val="00953544"/>
    <w:rPr>
      <w:rFonts w:asciiTheme="minorHAnsi" w:hAnsiTheme="minorHAnsi" w:cstheme="minorHAnsi"/>
      <w:b/>
      <w:sz w:val="22"/>
      <w:szCs w:val="22"/>
      <w:lang w:val="en-AU" w:eastAsia="en-US"/>
    </w:rPr>
  </w:style>
  <w:style w:type="paragraph" w:customStyle="1" w:styleId="bull2bold1">
    <w:name w:val="bull2bold"/>
    <w:basedOn w:val="Bullets2"/>
    <w:link w:val="bull2boldChar1"/>
    <w:qFormat/>
    <w:rsid w:val="00953544"/>
    <w:pPr>
      <w:numPr>
        <w:numId w:val="0"/>
      </w:numPr>
      <w:spacing w:after="60"/>
    </w:pPr>
    <w:rPr>
      <w:b/>
    </w:rPr>
  </w:style>
  <w:style w:type="character" w:customStyle="1" w:styleId="bull2boldChar1">
    <w:name w:val="bull2bold Char"/>
    <w:basedOn w:val="Bullets2Char"/>
    <w:link w:val="bull2bold1"/>
    <w:rsid w:val="00953544"/>
    <w:rPr>
      <w:rFonts w:asciiTheme="minorHAnsi" w:hAnsiTheme="minorHAnsi" w:cstheme="minorHAnsi"/>
      <w:b/>
      <w:sz w:val="22"/>
      <w:szCs w:val="22"/>
      <w:lang w:val="en-AU" w:eastAsia="en-US"/>
    </w:rPr>
  </w:style>
  <w:style w:type="paragraph" w:customStyle="1" w:styleId="BoldBulls">
    <w:name w:val="BoldBulls"/>
    <w:basedOn w:val="Bullets"/>
    <w:link w:val="BoldBullsChar"/>
    <w:qFormat/>
    <w:rsid w:val="00953544"/>
    <w:pPr>
      <w:numPr>
        <w:numId w:val="0"/>
      </w:numPr>
    </w:pPr>
    <w:rPr>
      <w:b/>
    </w:rPr>
  </w:style>
  <w:style w:type="character" w:customStyle="1" w:styleId="BoldBullsChar">
    <w:name w:val="BoldBulls Char"/>
    <w:basedOn w:val="BulletsChar"/>
    <w:link w:val="BoldBulls"/>
    <w:rsid w:val="00953544"/>
    <w:rPr>
      <w:b/>
      <w:sz w:val="22"/>
      <w:szCs w:val="22"/>
      <w:lang w:val="en-AU" w:eastAsia="en-US"/>
    </w:rPr>
  </w:style>
  <w:style w:type="paragraph" w:customStyle="1" w:styleId="BoldBull2">
    <w:name w:val="BoldBull2"/>
    <w:basedOn w:val="Bullets2"/>
    <w:link w:val="BoldBull2Char"/>
    <w:qFormat/>
    <w:rsid w:val="00953544"/>
    <w:pPr>
      <w:numPr>
        <w:numId w:val="0"/>
      </w:numPr>
      <w:spacing w:after="60"/>
    </w:pPr>
    <w:rPr>
      <w:b/>
    </w:rPr>
  </w:style>
  <w:style w:type="character" w:customStyle="1" w:styleId="BoldBull2Char">
    <w:name w:val="BoldBull2 Char"/>
    <w:basedOn w:val="Bullets2Char"/>
    <w:link w:val="BoldBull2"/>
    <w:rsid w:val="00953544"/>
    <w:rPr>
      <w:rFonts w:asciiTheme="minorHAnsi" w:hAnsiTheme="minorHAnsi" w:cstheme="minorHAnsi"/>
      <w:b/>
      <w:sz w:val="22"/>
      <w:szCs w:val="22"/>
      <w:lang w:val="en-AU" w:eastAsia="en-US"/>
    </w:rPr>
  </w:style>
  <w:style w:type="paragraph" w:customStyle="1" w:styleId="boldbull">
    <w:name w:val="bold bull"/>
    <w:basedOn w:val="Bullets"/>
    <w:link w:val="boldbullChar"/>
    <w:qFormat/>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9"/>
      </w:numPr>
      <w:contextualSpacing/>
    </w:pPr>
  </w:style>
  <w:style w:type="paragraph" w:styleId="ListBullet2">
    <w:name w:val="List Bullet 2"/>
    <w:basedOn w:val="Normal"/>
    <w:uiPriority w:val="99"/>
    <w:semiHidden/>
    <w:unhideWhenUsed/>
    <w:rsid w:val="00D46DB0"/>
    <w:pPr>
      <w:numPr>
        <w:numId w:val="10"/>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unhideWhenUsed/>
    <w:rsid w:val="00D46DB0"/>
    <w:pPr>
      <w:ind w:left="566" w:hanging="283"/>
      <w:contextualSpacing/>
    </w:pPr>
  </w:style>
  <w:style w:type="character" w:customStyle="1" w:styleId="BodyTextChar2">
    <w:name w:val="Body Text Char2"/>
    <w:aliases w:val="Body Text Char1 Char,Body Text Char Char Char,Char Char Char Char,Char Char1 Char,Char Char Char1,Char Char2,Char Char Char"/>
    <w:basedOn w:val="DefaultParagraphFont"/>
    <w:rsid w:val="00F96D47"/>
    <w:rPr>
      <w:rFonts w:ascii="Arial" w:eastAsia="Times New Roman" w:hAnsi="Arial" w:cs="Times New Roman" w:hint="default"/>
      <w:szCs w:val="20"/>
      <w:lang w:val="en-AU"/>
    </w:rPr>
  </w:style>
  <w:style w:type="character" w:customStyle="1" w:styleId="NormalWebChar">
    <w:name w:val="Normal (Web) Char"/>
    <w:basedOn w:val="DefaultParagraphFont"/>
    <w:link w:val="NormalWeb"/>
    <w:rsid w:val="00F96D47"/>
    <w:rPr>
      <w:rFonts w:ascii="Times New Roman" w:eastAsia="Times New Roman" w:hAnsi="Times New Roman"/>
      <w:sz w:val="24"/>
      <w:szCs w:val="24"/>
      <w:lang w:val="en-AU" w:eastAsia="en-AU"/>
    </w:rPr>
  </w:style>
  <w:style w:type="paragraph" w:customStyle="1" w:styleId="AllowPageBreak">
    <w:name w:val="AllowPageBreak"/>
    <w:rsid w:val="008215ED"/>
    <w:pPr>
      <w:widowControl w:val="0"/>
    </w:pPr>
    <w:rPr>
      <w:rFonts w:ascii="Times New Roman" w:eastAsia="Times New Roman" w:hAnsi="Times New Roman"/>
      <w:noProof/>
      <w:sz w:val="2"/>
      <w:lang w:val="en-AU" w:eastAsia="en-US"/>
    </w:rPr>
  </w:style>
  <w:style w:type="paragraph" w:styleId="TOC4">
    <w:name w:val="toc 4"/>
    <w:basedOn w:val="Normal"/>
    <w:next w:val="Normal"/>
    <w:autoRedefine/>
    <w:uiPriority w:val="39"/>
    <w:unhideWhenUsed/>
    <w:rsid w:val="002251A1"/>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2251A1"/>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2251A1"/>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2251A1"/>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2251A1"/>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2251A1"/>
    <w:pPr>
      <w:spacing w:after="100"/>
      <w:ind w:left="1760"/>
    </w:pPr>
    <w:rPr>
      <w:rFonts w:asciiTheme="minorHAnsi" w:eastAsiaTheme="minorEastAsia" w:hAnsiTheme="minorHAnsi" w:cstheme="minorBidi"/>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474440"/>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53544"/>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953544"/>
    <w:pPr>
      <w:keepNext/>
      <w:keepLines/>
      <w:spacing w:before="200" w:after="0" w:line="240" w:lineRule="auto"/>
      <w:outlineLvl w:val="1"/>
    </w:pPr>
    <w:rPr>
      <w:rFonts w:asciiTheme="minorHAnsi" w:hAnsiTheme="minorHAnsi" w:cstheme="minorHAnsi"/>
      <w:b/>
      <w:bCs/>
      <w:color w:val="C00000"/>
      <w:sz w:val="28"/>
      <w:szCs w:val="28"/>
    </w:rPr>
  </w:style>
  <w:style w:type="paragraph" w:styleId="Heading3">
    <w:name w:val="heading 3"/>
    <w:basedOn w:val="Normal"/>
    <w:next w:val="Normal"/>
    <w:link w:val="Heading3Char"/>
    <w:qFormat/>
    <w:rsid w:val="00953544"/>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953544"/>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953544"/>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953544"/>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53544"/>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953544"/>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953544"/>
    <w:rPr>
      <w:sz w:val="22"/>
      <w:szCs w:val="22"/>
      <w:lang w:val="en-US" w:eastAsia="en-US"/>
    </w:rPr>
  </w:style>
  <w:style w:type="character" w:customStyle="1" w:styleId="Heading7Char">
    <w:name w:val="Heading 7 Char"/>
    <w:basedOn w:val="DefaultParagraphFont"/>
    <w:link w:val="Heading7"/>
    <w:uiPriority w:val="9"/>
    <w:semiHidden/>
    <w:rsid w:val="00953544"/>
    <w:rPr>
      <w:rFonts w:asciiTheme="majorHAnsi" w:eastAsiaTheme="majorEastAsia" w:hAnsiTheme="majorHAnsi" w:cstheme="majorBidi"/>
      <w:i/>
      <w:iCs/>
      <w:color w:val="404040" w:themeColor="text1" w:themeTint="BF"/>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qFormat/>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themeColor="text1" w:themeTint="BF"/>
      <w:sz w:val="22"/>
      <w:szCs w:val="22"/>
      <w:lang w:val="en-AU" w:eastAsia="en-US"/>
    </w:rPr>
  </w:style>
  <w:style w:type="character" w:customStyle="1" w:styleId="Heading4Char">
    <w:name w:val="Heading 4 Char"/>
    <w:basedOn w:val="DefaultParagraphFont"/>
    <w:link w:val="Heading4"/>
    <w:uiPriority w:val="9"/>
    <w:rsid w:val="00953544"/>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953544"/>
    <w:rPr>
      <w:rFonts w:asciiTheme="majorHAnsi" w:eastAsiaTheme="majorEastAsia" w:hAnsiTheme="majorHAnsi" w:cstheme="majorBidi"/>
      <w:i/>
      <w:iCs/>
      <w:color w:val="243F60" w:themeColor="accent1" w:themeShade="7F"/>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953544"/>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53544"/>
    <w:rPr>
      <w:rFonts w:asciiTheme="minorHAnsi" w:hAnsiTheme="minorHAnsi" w:cstheme="minorHAnsi"/>
      <w:b/>
      <w:bCs/>
      <w:color w:val="C00000"/>
      <w:sz w:val="28"/>
      <w:szCs w:val="28"/>
      <w:lang w:val="en-AU" w:eastAsia="en-US"/>
    </w:rPr>
  </w:style>
  <w:style w:type="paragraph" w:styleId="NormalWeb">
    <w:name w:val="Normal (Web)"/>
    <w:basedOn w:val="Normal"/>
    <w:link w:val="NormalWebChar"/>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953544"/>
    <w:rPr>
      <w:rFonts w:cstheme="majorBidi"/>
      <w:b/>
      <w:bCs/>
      <w:color w:val="C00000"/>
      <w:sz w:val="36"/>
      <w:szCs w:val="28"/>
    </w:rPr>
  </w:style>
  <w:style w:type="character" w:customStyle="1" w:styleId="Heading3Char">
    <w:name w:val="Heading 3 Char"/>
    <w:basedOn w:val="DefaultParagraphFont"/>
    <w:link w:val="Heading3"/>
    <w:rsid w:val="00953544"/>
    <w:rPr>
      <w:rFonts w:cstheme="majorBidi"/>
      <w:b/>
      <w:bCs/>
      <w:sz w:val="26"/>
      <w:szCs w:val="26"/>
      <w:lang w:eastAsia="en-US"/>
    </w:rPr>
  </w:style>
  <w:style w:type="character" w:customStyle="1" w:styleId="Heading8Char">
    <w:name w:val="Heading 8 Char"/>
    <w:basedOn w:val="DefaultParagraphFont"/>
    <w:link w:val="Heading8"/>
    <w:uiPriority w:val="9"/>
    <w:semiHidden/>
    <w:rsid w:val="00953544"/>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953544"/>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953544"/>
    <w:pPr>
      <w:spacing w:after="100"/>
    </w:pPr>
    <w:rPr>
      <w:rFonts w:eastAsia="Times New Roman"/>
      <w:b/>
    </w:rPr>
  </w:style>
  <w:style w:type="paragraph" w:styleId="TOC2">
    <w:name w:val="toc 2"/>
    <w:basedOn w:val="Normal"/>
    <w:next w:val="Normal"/>
    <w:autoRedefine/>
    <w:uiPriority w:val="39"/>
    <w:unhideWhenUsed/>
    <w:qFormat/>
    <w:rsid w:val="00953544"/>
    <w:pPr>
      <w:spacing w:after="100"/>
      <w:ind w:left="220"/>
    </w:pPr>
    <w:rPr>
      <w:rFonts w:eastAsia="Times New Roman"/>
    </w:rPr>
  </w:style>
  <w:style w:type="paragraph" w:styleId="TOC3">
    <w:name w:val="toc 3"/>
    <w:basedOn w:val="Normal"/>
    <w:next w:val="Normal"/>
    <w:autoRedefine/>
    <w:uiPriority w:val="39"/>
    <w:unhideWhenUsed/>
    <w:qFormat/>
    <w:rsid w:val="00953544"/>
    <w:pPr>
      <w:spacing w:after="100"/>
      <w:ind w:left="440"/>
    </w:pPr>
  </w:style>
  <w:style w:type="paragraph" w:styleId="Caption">
    <w:name w:val="caption"/>
    <w:basedOn w:val="Normal"/>
    <w:next w:val="Normal"/>
    <w:uiPriority w:val="35"/>
    <w:semiHidden/>
    <w:unhideWhenUsed/>
    <w:qFormat/>
    <w:rsid w:val="00953544"/>
    <w:pPr>
      <w:spacing w:line="240" w:lineRule="auto"/>
    </w:pPr>
    <w:rPr>
      <w:b/>
      <w:bCs/>
      <w:color w:val="4F81BD" w:themeColor="accent1"/>
      <w:sz w:val="18"/>
      <w:szCs w:val="18"/>
    </w:rPr>
  </w:style>
  <w:style w:type="paragraph" w:styleId="Title">
    <w:name w:val="Title"/>
    <w:basedOn w:val="Normal"/>
    <w:next w:val="Normal"/>
    <w:link w:val="TitleChar"/>
    <w:uiPriority w:val="10"/>
    <w:qFormat/>
    <w:rsid w:val="00953544"/>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953544"/>
    <w:rPr>
      <w:rFonts w:eastAsiaTheme="majorEastAsia" w:cstheme="majorBidi"/>
      <w:color w:val="C00000"/>
      <w:spacing w:val="5"/>
      <w:kern w:val="28"/>
      <w:sz w:val="52"/>
      <w:szCs w:val="52"/>
    </w:rPr>
  </w:style>
  <w:style w:type="character" w:styleId="Strong">
    <w:name w:val="Strong"/>
    <w:basedOn w:val="DefaultParagraphFont"/>
    <w:uiPriority w:val="22"/>
    <w:qFormat/>
    <w:rsid w:val="00953544"/>
    <w:rPr>
      <w:b/>
      <w:bCs/>
    </w:rPr>
  </w:style>
  <w:style w:type="character" w:styleId="Emphasis">
    <w:name w:val="Emphasis"/>
    <w:basedOn w:val="DefaultParagraphFont"/>
    <w:qFormat/>
    <w:rsid w:val="00953544"/>
    <w:rPr>
      <w:i/>
      <w:iCs/>
    </w:rPr>
  </w:style>
  <w:style w:type="character" w:customStyle="1" w:styleId="NoSpacingChar">
    <w:name w:val="No Spacing Char"/>
    <w:basedOn w:val="DefaultParagraphFont"/>
    <w:link w:val="NoSpacing"/>
    <w:uiPriority w:val="1"/>
    <w:rsid w:val="00953544"/>
    <w:rPr>
      <w:sz w:val="22"/>
      <w:szCs w:val="22"/>
      <w:lang w:val="en-US" w:eastAsia="en-US"/>
    </w:rPr>
  </w:style>
  <w:style w:type="character" w:customStyle="1" w:styleId="ListParagraphChar">
    <w:name w:val="List Paragraph Char"/>
    <w:basedOn w:val="DefaultParagraphFont"/>
    <w:link w:val="ListParagraph"/>
    <w:uiPriority w:val="34"/>
    <w:rsid w:val="00953544"/>
    <w:rPr>
      <w:sz w:val="22"/>
      <w:szCs w:val="22"/>
      <w:lang w:val="en-AU" w:eastAsia="en-US"/>
    </w:rPr>
  </w:style>
  <w:style w:type="paragraph" w:styleId="Quote">
    <w:name w:val="Quote"/>
    <w:basedOn w:val="Normal"/>
    <w:next w:val="Normal"/>
    <w:link w:val="QuoteChar"/>
    <w:uiPriority w:val="29"/>
    <w:qFormat/>
    <w:rsid w:val="00953544"/>
    <w:rPr>
      <w:i/>
      <w:iCs/>
      <w:color w:val="000000" w:themeColor="text1"/>
    </w:rPr>
  </w:style>
  <w:style w:type="character" w:customStyle="1" w:styleId="QuoteChar">
    <w:name w:val="Quote Char"/>
    <w:basedOn w:val="DefaultParagraphFont"/>
    <w:link w:val="Quote"/>
    <w:uiPriority w:val="29"/>
    <w:rsid w:val="00953544"/>
    <w:rPr>
      <w:i/>
      <w:iCs/>
      <w:color w:val="000000" w:themeColor="text1"/>
      <w:sz w:val="22"/>
      <w:szCs w:val="22"/>
      <w:lang w:val="en-AU" w:eastAsia="en-US"/>
    </w:rPr>
  </w:style>
  <w:style w:type="paragraph" w:styleId="TOCHeading">
    <w:name w:val="TOC Heading"/>
    <w:basedOn w:val="Heading1"/>
    <w:next w:val="Normal"/>
    <w:uiPriority w:val="39"/>
    <w:semiHidden/>
    <w:unhideWhenUsed/>
    <w:qFormat/>
    <w:rsid w:val="00953544"/>
    <w:pPr>
      <w:outlineLvl w:val="9"/>
    </w:pPr>
  </w:style>
  <w:style w:type="paragraph" w:customStyle="1" w:styleId="Answers">
    <w:name w:val="Answers"/>
    <w:basedOn w:val="Normal"/>
    <w:qFormat/>
    <w:rsid w:val="00953544"/>
    <w:pPr>
      <w:spacing w:after="0" w:line="240" w:lineRule="auto"/>
    </w:pPr>
    <w:rPr>
      <w:i/>
    </w:rPr>
  </w:style>
  <w:style w:type="character" w:customStyle="1" w:styleId="BoldandItalics">
    <w:name w:val="Bold and Italics"/>
    <w:qFormat/>
    <w:rsid w:val="00953544"/>
    <w:rPr>
      <w:b/>
      <w:i/>
      <w:u w:val="none"/>
    </w:rPr>
  </w:style>
  <w:style w:type="paragraph" w:customStyle="1" w:styleId="Page1">
    <w:name w:val="Page1"/>
    <w:basedOn w:val="Normal"/>
    <w:link w:val="Page1Char"/>
    <w:qFormat/>
    <w:rsid w:val="00953544"/>
    <w:pPr>
      <w:jc w:val="right"/>
    </w:pPr>
    <w:rPr>
      <w:b/>
      <w:color w:val="C61002"/>
      <w:sz w:val="86"/>
      <w:szCs w:val="86"/>
    </w:rPr>
  </w:style>
  <w:style w:type="character" w:customStyle="1" w:styleId="Page1Char">
    <w:name w:val="Page1 Char"/>
    <w:basedOn w:val="DefaultParagraphFont"/>
    <w:link w:val="Page1"/>
    <w:rsid w:val="00953544"/>
    <w:rPr>
      <w:b/>
      <w:color w:val="C61002"/>
      <w:sz w:val="86"/>
      <w:szCs w:val="86"/>
      <w:lang w:val="en-AU" w:eastAsia="en-US"/>
    </w:rPr>
  </w:style>
  <w:style w:type="paragraph" w:customStyle="1" w:styleId="BulletedPoints">
    <w:name w:val="Bulleted Points"/>
    <w:basedOn w:val="Normal"/>
    <w:link w:val="BulletedPointsChar"/>
    <w:qFormat/>
    <w:rsid w:val="00953544"/>
    <w:rPr>
      <w:rFonts w:eastAsia="Times New Roman"/>
      <w:lang w:val="en-GB" w:bidi="en-US"/>
    </w:rPr>
  </w:style>
  <w:style w:type="character" w:customStyle="1" w:styleId="BulletedPointsChar">
    <w:name w:val="Bulleted Points Char"/>
    <w:basedOn w:val="DefaultParagraphFont"/>
    <w:link w:val="BulletedPoints"/>
    <w:rsid w:val="00953544"/>
    <w:rPr>
      <w:rFonts w:eastAsia="Times New Roman"/>
      <w:sz w:val="22"/>
      <w:szCs w:val="22"/>
      <w:lang w:eastAsia="en-US" w:bidi="en-US"/>
    </w:rPr>
  </w:style>
  <w:style w:type="character" w:customStyle="1" w:styleId="H3Character">
    <w:name w:val="H3 Character"/>
    <w:basedOn w:val="DefaultParagraphFont"/>
    <w:qFormat/>
    <w:rsid w:val="00953544"/>
    <w:rPr>
      <w:b/>
      <w:bCs/>
      <w:smallCaps/>
    </w:rPr>
  </w:style>
  <w:style w:type="paragraph" w:customStyle="1" w:styleId="h1workbookgrey">
    <w:name w:val="h1workbookgrey"/>
    <w:basedOn w:val="Heading1"/>
    <w:link w:val="h1workbookgreyChar"/>
    <w:qFormat/>
    <w:rsid w:val="00953544"/>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953544"/>
    <w:rPr>
      <w:rFonts w:ascii="Arial" w:hAnsi="Arial" w:cs="Arial"/>
      <w:b/>
      <w:bCs/>
      <w:kern w:val="32"/>
      <w:sz w:val="22"/>
      <w:szCs w:val="22"/>
      <w:shd w:val="clear" w:color="auto" w:fill="E6E6E6"/>
      <w:lang w:val="en-US"/>
    </w:rPr>
  </w:style>
  <w:style w:type="paragraph" w:customStyle="1" w:styleId="Bullets">
    <w:name w:val="Bullets"/>
    <w:basedOn w:val="Normal"/>
    <w:link w:val="BulletsChar"/>
    <w:qFormat/>
    <w:rsid w:val="00953544"/>
    <w:pPr>
      <w:numPr>
        <w:numId w:val="2"/>
      </w:numPr>
    </w:pPr>
  </w:style>
  <w:style w:type="character" w:customStyle="1" w:styleId="BulletsChar">
    <w:name w:val="Bullets Char"/>
    <w:basedOn w:val="DefaultParagraphFont"/>
    <w:link w:val="Bullets"/>
    <w:rsid w:val="00953544"/>
    <w:rPr>
      <w:sz w:val="22"/>
      <w:szCs w:val="22"/>
      <w:lang w:val="en-AU" w:eastAsia="en-US"/>
    </w:rPr>
  </w:style>
  <w:style w:type="paragraph" w:customStyle="1" w:styleId="Numbers">
    <w:name w:val="Numbers"/>
    <w:basedOn w:val="Bullets"/>
    <w:link w:val="NumbersChar"/>
    <w:qFormat/>
    <w:rsid w:val="00953544"/>
    <w:pPr>
      <w:numPr>
        <w:numId w:val="0"/>
      </w:numPr>
    </w:pPr>
    <w:rPr>
      <w:szCs w:val="23"/>
    </w:rPr>
  </w:style>
  <w:style w:type="character" w:customStyle="1" w:styleId="NumbersChar">
    <w:name w:val="Numbers Char"/>
    <w:basedOn w:val="BulletsChar"/>
    <w:link w:val="Numbers"/>
    <w:rsid w:val="00953544"/>
    <w:rPr>
      <w:sz w:val="22"/>
      <w:szCs w:val="23"/>
      <w:lang w:val="en-AU" w:eastAsia="en-US"/>
    </w:rPr>
  </w:style>
  <w:style w:type="paragraph" w:customStyle="1" w:styleId="numers">
    <w:name w:val="numers"/>
    <w:basedOn w:val="Normal"/>
    <w:link w:val="numersChar"/>
    <w:qFormat/>
    <w:rsid w:val="00953544"/>
    <w:pPr>
      <w:numPr>
        <w:numId w:val="3"/>
      </w:numPr>
    </w:pPr>
  </w:style>
  <w:style w:type="character" w:customStyle="1" w:styleId="numersChar">
    <w:name w:val="numers Char"/>
    <w:basedOn w:val="BulletsChar"/>
    <w:link w:val="numers"/>
    <w:rsid w:val="00953544"/>
    <w:rPr>
      <w:sz w:val="22"/>
      <w:szCs w:val="22"/>
      <w:lang w:val="en-AU" w:eastAsia="en-US"/>
    </w:rPr>
  </w:style>
  <w:style w:type="paragraph" w:customStyle="1" w:styleId="Bullets2">
    <w:name w:val="Bullets2"/>
    <w:basedOn w:val="Normal"/>
    <w:link w:val="Bullets2Char"/>
    <w:qFormat/>
    <w:rsid w:val="00953544"/>
    <w:pPr>
      <w:numPr>
        <w:numId w:val="4"/>
      </w:numPr>
      <w:spacing w:line="240" w:lineRule="auto"/>
    </w:pPr>
    <w:rPr>
      <w:rFonts w:asciiTheme="minorHAnsi" w:hAnsiTheme="minorHAnsi" w:cstheme="minorHAnsi"/>
    </w:rPr>
  </w:style>
  <w:style w:type="character" w:customStyle="1" w:styleId="Bullets2Char">
    <w:name w:val="Bullets2 Char"/>
    <w:basedOn w:val="BulletsChar"/>
    <w:link w:val="Bullets2"/>
    <w:rsid w:val="00953544"/>
    <w:rPr>
      <w:rFonts w:asciiTheme="minorHAnsi" w:hAnsiTheme="minorHAnsi" w:cstheme="minorHAnsi"/>
      <w:sz w:val="22"/>
      <w:szCs w:val="22"/>
      <w:lang w:val="en-AU" w:eastAsia="en-US"/>
    </w:rPr>
  </w:style>
  <w:style w:type="paragraph" w:customStyle="1" w:styleId="indNoBullet">
    <w:name w:val="ind No Bullet"/>
    <w:basedOn w:val="Bullets"/>
    <w:link w:val="indNoBulletChar"/>
    <w:qFormat/>
    <w:rsid w:val="00953544"/>
    <w:pPr>
      <w:numPr>
        <w:numId w:val="0"/>
      </w:numPr>
      <w:ind w:left="1494"/>
    </w:pPr>
  </w:style>
  <w:style w:type="character" w:customStyle="1" w:styleId="indNoBulletChar">
    <w:name w:val="ind No Bullet Char"/>
    <w:basedOn w:val="BulletsChar"/>
    <w:link w:val="indNoBullet"/>
    <w:rsid w:val="00953544"/>
    <w:rPr>
      <w:sz w:val="22"/>
      <w:szCs w:val="22"/>
      <w:lang w:val="en-AU" w:eastAsia="en-US"/>
    </w:rPr>
  </w:style>
  <w:style w:type="paragraph" w:customStyle="1" w:styleId="NUmber10">
    <w:name w:val="NUmber1.0"/>
    <w:basedOn w:val="Normal"/>
    <w:link w:val="NUmber10Char"/>
    <w:qFormat/>
    <w:rsid w:val="00953544"/>
    <w:rPr>
      <w:b/>
    </w:rPr>
  </w:style>
  <w:style w:type="character" w:customStyle="1" w:styleId="NUmber10Char">
    <w:name w:val="NUmber1.0 Char"/>
    <w:basedOn w:val="DefaultParagraphFont"/>
    <w:link w:val="NUmber10"/>
    <w:rsid w:val="00953544"/>
    <w:rPr>
      <w:b/>
      <w:sz w:val="22"/>
      <w:szCs w:val="22"/>
      <w:lang w:val="en-AU" w:eastAsia="en-US"/>
    </w:rPr>
  </w:style>
  <w:style w:type="paragraph" w:customStyle="1" w:styleId="NUmber11">
    <w:name w:val="NUmber1.1"/>
    <w:basedOn w:val="Normal"/>
    <w:link w:val="NUmber11Char"/>
    <w:qFormat/>
    <w:rsid w:val="00953544"/>
    <w:pPr>
      <w:numPr>
        <w:ilvl w:val="1"/>
        <w:numId w:val="5"/>
      </w:numPr>
    </w:pPr>
  </w:style>
  <w:style w:type="character" w:customStyle="1" w:styleId="NUmber11Char">
    <w:name w:val="NUmber1.1 Char"/>
    <w:basedOn w:val="DefaultParagraphFont"/>
    <w:link w:val="NUmber11"/>
    <w:rsid w:val="00953544"/>
    <w:rPr>
      <w:sz w:val="22"/>
      <w:szCs w:val="22"/>
      <w:lang w:val="en-AU" w:eastAsia="en-US"/>
    </w:rPr>
  </w:style>
  <w:style w:type="paragraph" w:customStyle="1" w:styleId="NumIndent">
    <w:name w:val="NumIndent"/>
    <w:basedOn w:val="NUmber11"/>
    <w:link w:val="NumIndentChar"/>
    <w:qFormat/>
    <w:rsid w:val="00953544"/>
    <w:pPr>
      <w:numPr>
        <w:ilvl w:val="0"/>
        <w:numId w:val="0"/>
      </w:numPr>
      <w:ind w:left="1283"/>
    </w:pPr>
  </w:style>
  <w:style w:type="character" w:customStyle="1" w:styleId="NumIndentChar">
    <w:name w:val="NumIndent Char"/>
    <w:basedOn w:val="NUmber11Char"/>
    <w:link w:val="NumIndent"/>
    <w:rsid w:val="00953544"/>
    <w:rPr>
      <w:sz w:val="22"/>
      <w:szCs w:val="22"/>
      <w:lang w:val="en-AU" w:eastAsia="en-US"/>
    </w:rPr>
  </w:style>
  <w:style w:type="paragraph" w:customStyle="1" w:styleId="BulletBold">
    <w:name w:val="Bullet Bold"/>
    <w:basedOn w:val="Bullets"/>
    <w:link w:val="BulletBoldChar"/>
    <w:qFormat/>
    <w:rsid w:val="00953544"/>
    <w:pPr>
      <w:numPr>
        <w:numId w:val="0"/>
      </w:numPr>
    </w:pPr>
    <w:rPr>
      <w:b/>
    </w:rPr>
  </w:style>
  <w:style w:type="character" w:customStyle="1" w:styleId="BulletBoldChar">
    <w:name w:val="Bullet Bold Char"/>
    <w:basedOn w:val="BulletsChar"/>
    <w:link w:val="BulletBold"/>
    <w:rsid w:val="00953544"/>
    <w:rPr>
      <w:b/>
      <w:sz w:val="22"/>
      <w:szCs w:val="22"/>
      <w:lang w:val="en-AU" w:eastAsia="en-US"/>
    </w:rPr>
  </w:style>
  <w:style w:type="paragraph" w:customStyle="1" w:styleId="NormalBold">
    <w:name w:val="Normal Bold"/>
    <w:basedOn w:val="NoSpacing"/>
    <w:link w:val="NormalBoldChar"/>
    <w:qFormat/>
    <w:rsid w:val="00953544"/>
    <w:pPr>
      <w:spacing w:after="240"/>
    </w:pPr>
    <w:rPr>
      <w:rFonts w:asciiTheme="minorHAnsi" w:eastAsiaTheme="minorEastAsia" w:hAnsiTheme="minorHAnsi" w:cstheme="minorHAnsi"/>
      <w:b/>
      <w:lang w:eastAsia="en-AU"/>
    </w:rPr>
  </w:style>
  <w:style w:type="character" w:customStyle="1" w:styleId="NormalBoldChar">
    <w:name w:val="Normal Bold Char"/>
    <w:basedOn w:val="NoSpacingChar"/>
    <w:link w:val="NormalBold"/>
    <w:rsid w:val="00953544"/>
    <w:rPr>
      <w:rFonts w:asciiTheme="minorHAnsi" w:eastAsiaTheme="minorEastAsia" w:hAnsiTheme="minorHAnsi" w:cstheme="minorHAnsi"/>
      <w:b/>
      <w:sz w:val="22"/>
      <w:szCs w:val="22"/>
      <w:lang w:val="en-US" w:eastAsia="en-AU"/>
    </w:rPr>
  </w:style>
  <w:style w:type="paragraph" w:customStyle="1" w:styleId="Bull2Ind">
    <w:name w:val="Bull2 Ind"/>
    <w:basedOn w:val="Bullets2"/>
    <w:link w:val="Bull2IndChar"/>
    <w:qFormat/>
    <w:rsid w:val="00953544"/>
    <w:pPr>
      <w:numPr>
        <w:numId w:val="0"/>
      </w:numPr>
      <w:ind w:left="2061"/>
    </w:pPr>
    <w:rPr>
      <w:lang w:eastAsia="en-AU"/>
    </w:rPr>
  </w:style>
  <w:style w:type="character" w:customStyle="1" w:styleId="Bull2IndChar">
    <w:name w:val="Bull2 Ind Char"/>
    <w:basedOn w:val="Bullets2Char"/>
    <w:link w:val="Bull2Ind"/>
    <w:rsid w:val="00953544"/>
    <w:rPr>
      <w:rFonts w:asciiTheme="minorHAnsi" w:hAnsiTheme="minorHAnsi" w:cstheme="minorHAnsi"/>
      <w:sz w:val="22"/>
      <w:szCs w:val="22"/>
      <w:lang w:val="en-AU" w:eastAsia="en-AU"/>
    </w:rPr>
  </w:style>
  <w:style w:type="paragraph" w:customStyle="1" w:styleId="Bull2Bold">
    <w:name w:val="Bull2Bold"/>
    <w:basedOn w:val="Bullets2"/>
    <w:link w:val="Bull2BoldChar"/>
    <w:qFormat/>
    <w:rsid w:val="00953544"/>
    <w:pPr>
      <w:numPr>
        <w:numId w:val="0"/>
      </w:numPr>
    </w:pPr>
    <w:rPr>
      <w:b/>
      <w:lang w:eastAsia="en-AU"/>
    </w:rPr>
  </w:style>
  <w:style w:type="character" w:customStyle="1" w:styleId="Bull2BoldChar">
    <w:name w:val="Bull2Bold Char"/>
    <w:basedOn w:val="Bullets2Char"/>
    <w:link w:val="Bull2Bold"/>
    <w:rsid w:val="00953544"/>
    <w:rPr>
      <w:rFonts w:asciiTheme="minorHAnsi" w:hAnsiTheme="minorHAnsi" w:cstheme="minorHAnsi"/>
      <w:b/>
      <w:sz w:val="22"/>
      <w:szCs w:val="22"/>
      <w:lang w:val="en-AU" w:eastAsia="en-AU"/>
    </w:rPr>
  </w:style>
  <w:style w:type="paragraph" w:customStyle="1" w:styleId="Bullet3">
    <w:name w:val="Bullet3"/>
    <w:basedOn w:val="ListParagraph"/>
    <w:link w:val="Bullet3Char1"/>
    <w:qFormat/>
    <w:rsid w:val="00953544"/>
    <w:pPr>
      <w:numPr>
        <w:ilvl w:val="2"/>
        <w:numId w:val="6"/>
      </w:numPr>
    </w:pPr>
  </w:style>
  <w:style w:type="character" w:customStyle="1" w:styleId="Bullet3Char1">
    <w:name w:val="Bullet3 Char1"/>
    <w:basedOn w:val="ListParagraphChar"/>
    <w:link w:val="Bullet3"/>
    <w:rsid w:val="00953544"/>
    <w:rPr>
      <w:sz w:val="22"/>
      <w:szCs w:val="22"/>
      <w:lang w:val="en-AU" w:eastAsia="en-US"/>
    </w:rPr>
  </w:style>
  <w:style w:type="paragraph" w:customStyle="1" w:styleId="Bullet3Bold">
    <w:name w:val="Bullet3Bold"/>
    <w:basedOn w:val="Bullet3"/>
    <w:link w:val="Bullet3BoldChar"/>
    <w:qFormat/>
    <w:rsid w:val="00953544"/>
    <w:pPr>
      <w:numPr>
        <w:ilvl w:val="0"/>
        <w:numId w:val="0"/>
      </w:numPr>
    </w:pPr>
    <w:rPr>
      <w:b/>
      <w:lang w:eastAsia="en-AU"/>
    </w:rPr>
  </w:style>
  <w:style w:type="character" w:customStyle="1" w:styleId="Bullet3BoldChar">
    <w:name w:val="Bullet3Bold Char"/>
    <w:basedOn w:val="Bullet3Char1"/>
    <w:link w:val="Bullet3Bold"/>
    <w:rsid w:val="00953544"/>
    <w:rPr>
      <w:b/>
      <w:sz w:val="22"/>
      <w:szCs w:val="22"/>
      <w:lang w:val="en-AU" w:eastAsia="en-AU"/>
    </w:rPr>
  </w:style>
  <w:style w:type="paragraph" w:customStyle="1" w:styleId="Bullet3ind">
    <w:name w:val="Bullet3 ind"/>
    <w:basedOn w:val="Bullet3"/>
    <w:link w:val="Bullet3indChar"/>
    <w:qFormat/>
    <w:rsid w:val="00953544"/>
    <w:pPr>
      <w:numPr>
        <w:ilvl w:val="0"/>
        <w:numId w:val="0"/>
      </w:numPr>
      <w:ind w:left="2912"/>
    </w:pPr>
    <w:rPr>
      <w:lang w:eastAsia="en-AU"/>
    </w:rPr>
  </w:style>
  <w:style w:type="character" w:customStyle="1" w:styleId="Bullet3indChar">
    <w:name w:val="Bullet3 ind Char"/>
    <w:basedOn w:val="Bullet3Char1"/>
    <w:link w:val="Bullet3ind"/>
    <w:rsid w:val="00953544"/>
    <w:rPr>
      <w:sz w:val="22"/>
      <w:szCs w:val="22"/>
      <w:lang w:val="en-AU" w:eastAsia="en-AU"/>
    </w:rPr>
  </w:style>
  <w:style w:type="paragraph" w:customStyle="1" w:styleId="BulBoldTight">
    <w:name w:val="BulBoldTight"/>
    <w:basedOn w:val="BulletBold"/>
    <w:link w:val="BulBoldTightChar"/>
    <w:qFormat/>
    <w:rsid w:val="00953544"/>
    <w:pPr>
      <w:spacing w:after="0"/>
    </w:pPr>
    <w:rPr>
      <w:lang w:eastAsia="en-AU"/>
    </w:rPr>
  </w:style>
  <w:style w:type="character" w:customStyle="1" w:styleId="BulBoldTightChar">
    <w:name w:val="BulBoldTight Char"/>
    <w:basedOn w:val="BulletBoldChar"/>
    <w:link w:val="BulBoldTight"/>
    <w:rsid w:val="00953544"/>
    <w:rPr>
      <w:b/>
      <w:sz w:val="22"/>
      <w:szCs w:val="22"/>
      <w:lang w:val="en-AU" w:eastAsia="en-AU"/>
    </w:rPr>
  </w:style>
  <w:style w:type="paragraph" w:customStyle="1" w:styleId="Bull2BldTight">
    <w:name w:val="Bull2BldTight"/>
    <w:basedOn w:val="Bull2Bold"/>
    <w:link w:val="Bull2BldTightChar"/>
    <w:qFormat/>
    <w:rsid w:val="00953544"/>
    <w:pPr>
      <w:spacing w:after="0"/>
    </w:pPr>
  </w:style>
  <w:style w:type="character" w:customStyle="1" w:styleId="Bull2BldTightChar">
    <w:name w:val="Bull2BldTight Char"/>
    <w:basedOn w:val="Bull2BoldChar"/>
    <w:link w:val="Bull2BldTight"/>
    <w:rsid w:val="00953544"/>
    <w:rPr>
      <w:rFonts w:asciiTheme="minorHAnsi" w:hAnsiTheme="minorHAnsi" w:cstheme="minorHAnsi"/>
      <w:b/>
      <w:sz w:val="22"/>
      <w:szCs w:val="22"/>
      <w:lang w:val="en-AU" w:eastAsia="en-AU"/>
    </w:rPr>
  </w:style>
  <w:style w:type="paragraph" w:customStyle="1" w:styleId="Bul3BldTight">
    <w:name w:val="Bul3BldTight"/>
    <w:basedOn w:val="Bullet3Bold"/>
    <w:link w:val="Bul3BldTightChar"/>
    <w:qFormat/>
    <w:rsid w:val="00953544"/>
    <w:pPr>
      <w:spacing w:after="0"/>
    </w:pPr>
  </w:style>
  <w:style w:type="character" w:customStyle="1" w:styleId="Bul3BldTightChar">
    <w:name w:val="Bul3BldTight Char"/>
    <w:basedOn w:val="Bullet3BoldChar"/>
    <w:link w:val="Bul3BldTight"/>
    <w:rsid w:val="00953544"/>
    <w:rPr>
      <w:b/>
      <w:sz w:val="22"/>
      <w:szCs w:val="22"/>
      <w:lang w:val="en-AU" w:eastAsia="en-AU"/>
    </w:rPr>
  </w:style>
  <w:style w:type="paragraph" w:customStyle="1" w:styleId="numersBoldTight">
    <w:name w:val="numersBoldTight"/>
    <w:basedOn w:val="numers"/>
    <w:link w:val="numersBoldTightChar"/>
    <w:qFormat/>
    <w:rsid w:val="00953544"/>
    <w:pPr>
      <w:numPr>
        <w:numId w:val="7"/>
      </w:numPr>
      <w:spacing w:after="0" w:line="240" w:lineRule="auto"/>
    </w:pPr>
    <w:rPr>
      <w:b/>
      <w:lang w:eastAsia="en-AU"/>
    </w:rPr>
  </w:style>
  <w:style w:type="character" w:customStyle="1" w:styleId="numersBoldTightChar">
    <w:name w:val="numersBoldTight Char"/>
    <w:basedOn w:val="numersChar"/>
    <w:link w:val="numersBoldTight"/>
    <w:rsid w:val="00953544"/>
    <w:rPr>
      <w:b/>
      <w:sz w:val="22"/>
      <w:szCs w:val="22"/>
      <w:lang w:val="en-AU" w:eastAsia="en-AU"/>
    </w:rPr>
  </w:style>
  <w:style w:type="paragraph" w:customStyle="1" w:styleId="boldBulTight">
    <w:name w:val="boldBulTight"/>
    <w:basedOn w:val="Bullets"/>
    <w:link w:val="boldBulTightChar"/>
    <w:qFormat/>
    <w:rsid w:val="00953544"/>
    <w:pPr>
      <w:numPr>
        <w:numId w:val="0"/>
      </w:numPr>
      <w:spacing w:after="0" w:line="240" w:lineRule="auto"/>
    </w:pPr>
    <w:rPr>
      <w:b/>
    </w:rPr>
  </w:style>
  <w:style w:type="character" w:customStyle="1" w:styleId="boldBulTightChar">
    <w:name w:val="boldBulTight Char"/>
    <w:basedOn w:val="BulletsChar"/>
    <w:link w:val="boldBulTight"/>
    <w:rsid w:val="00953544"/>
    <w:rPr>
      <w:b/>
      <w:sz w:val="22"/>
      <w:szCs w:val="22"/>
      <w:lang w:val="en-AU" w:eastAsia="en-US"/>
    </w:rPr>
  </w:style>
  <w:style w:type="paragraph" w:customStyle="1" w:styleId="BoldBulTight0">
    <w:name w:val="BoldBulTight"/>
    <w:basedOn w:val="Bullets"/>
    <w:link w:val="BoldBulTightChar0"/>
    <w:qFormat/>
    <w:rsid w:val="00953544"/>
    <w:pPr>
      <w:numPr>
        <w:numId w:val="0"/>
      </w:numPr>
      <w:spacing w:after="100" w:line="240" w:lineRule="auto"/>
    </w:pPr>
    <w:rPr>
      <w:b/>
    </w:rPr>
  </w:style>
  <w:style w:type="character" w:customStyle="1" w:styleId="BoldBulTightChar0">
    <w:name w:val="BoldBulTight Char"/>
    <w:basedOn w:val="BulletsChar"/>
    <w:link w:val="BoldBulTight0"/>
    <w:rsid w:val="00953544"/>
    <w:rPr>
      <w:b/>
      <w:sz w:val="22"/>
      <w:szCs w:val="22"/>
      <w:lang w:val="en-AU" w:eastAsia="en-US"/>
    </w:rPr>
  </w:style>
  <w:style w:type="paragraph" w:customStyle="1" w:styleId="NumbersBold">
    <w:name w:val="Numbers Bold"/>
    <w:basedOn w:val="numers"/>
    <w:link w:val="NumbersBoldChar"/>
    <w:qFormat/>
    <w:rsid w:val="00953544"/>
    <w:pPr>
      <w:numPr>
        <w:numId w:val="8"/>
      </w:numPr>
      <w:spacing w:after="100" w:line="240" w:lineRule="auto"/>
    </w:pPr>
    <w:rPr>
      <w:b/>
    </w:rPr>
  </w:style>
  <w:style w:type="character" w:customStyle="1" w:styleId="NumbersBoldChar">
    <w:name w:val="Numbers Bold Char"/>
    <w:basedOn w:val="numersChar"/>
    <w:link w:val="NumbersBold"/>
    <w:rsid w:val="00953544"/>
    <w:rPr>
      <w:b/>
      <w:sz w:val="22"/>
      <w:szCs w:val="22"/>
      <w:lang w:val="en-AU" w:eastAsia="en-US"/>
    </w:rPr>
  </w:style>
  <w:style w:type="paragraph" w:customStyle="1" w:styleId="Bull2bold0">
    <w:name w:val="Bull2bold"/>
    <w:basedOn w:val="Bullets2"/>
    <w:link w:val="Bull2boldChar0"/>
    <w:qFormat/>
    <w:rsid w:val="00953544"/>
    <w:pPr>
      <w:numPr>
        <w:numId w:val="0"/>
      </w:numPr>
      <w:spacing w:after="100"/>
    </w:pPr>
    <w:rPr>
      <w:b/>
    </w:rPr>
  </w:style>
  <w:style w:type="character" w:customStyle="1" w:styleId="Bull2boldChar0">
    <w:name w:val="Bull2bold Char"/>
    <w:basedOn w:val="Bullets2Char"/>
    <w:link w:val="Bull2bold0"/>
    <w:rsid w:val="00953544"/>
    <w:rPr>
      <w:rFonts w:asciiTheme="minorHAnsi" w:hAnsiTheme="minorHAnsi" w:cstheme="minorHAnsi"/>
      <w:b/>
      <w:sz w:val="22"/>
      <w:szCs w:val="22"/>
      <w:lang w:val="en-AU" w:eastAsia="en-US"/>
    </w:rPr>
  </w:style>
  <w:style w:type="paragraph" w:customStyle="1" w:styleId="bull2bold1">
    <w:name w:val="bull2bold"/>
    <w:basedOn w:val="Bullets2"/>
    <w:link w:val="bull2boldChar1"/>
    <w:qFormat/>
    <w:rsid w:val="00953544"/>
    <w:pPr>
      <w:numPr>
        <w:numId w:val="0"/>
      </w:numPr>
      <w:spacing w:after="60"/>
    </w:pPr>
    <w:rPr>
      <w:b/>
    </w:rPr>
  </w:style>
  <w:style w:type="character" w:customStyle="1" w:styleId="bull2boldChar1">
    <w:name w:val="bull2bold Char"/>
    <w:basedOn w:val="Bullets2Char"/>
    <w:link w:val="bull2bold1"/>
    <w:rsid w:val="00953544"/>
    <w:rPr>
      <w:rFonts w:asciiTheme="minorHAnsi" w:hAnsiTheme="minorHAnsi" w:cstheme="minorHAnsi"/>
      <w:b/>
      <w:sz w:val="22"/>
      <w:szCs w:val="22"/>
      <w:lang w:val="en-AU" w:eastAsia="en-US"/>
    </w:rPr>
  </w:style>
  <w:style w:type="paragraph" w:customStyle="1" w:styleId="BoldBulls">
    <w:name w:val="BoldBulls"/>
    <w:basedOn w:val="Bullets"/>
    <w:link w:val="BoldBullsChar"/>
    <w:qFormat/>
    <w:rsid w:val="00953544"/>
    <w:pPr>
      <w:numPr>
        <w:numId w:val="0"/>
      </w:numPr>
    </w:pPr>
    <w:rPr>
      <w:b/>
    </w:rPr>
  </w:style>
  <w:style w:type="character" w:customStyle="1" w:styleId="BoldBullsChar">
    <w:name w:val="BoldBulls Char"/>
    <w:basedOn w:val="BulletsChar"/>
    <w:link w:val="BoldBulls"/>
    <w:rsid w:val="00953544"/>
    <w:rPr>
      <w:b/>
      <w:sz w:val="22"/>
      <w:szCs w:val="22"/>
      <w:lang w:val="en-AU" w:eastAsia="en-US"/>
    </w:rPr>
  </w:style>
  <w:style w:type="paragraph" w:customStyle="1" w:styleId="BoldBull2">
    <w:name w:val="BoldBull2"/>
    <w:basedOn w:val="Bullets2"/>
    <w:link w:val="BoldBull2Char"/>
    <w:qFormat/>
    <w:rsid w:val="00953544"/>
    <w:pPr>
      <w:numPr>
        <w:numId w:val="0"/>
      </w:numPr>
      <w:spacing w:after="60"/>
    </w:pPr>
    <w:rPr>
      <w:b/>
    </w:rPr>
  </w:style>
  <w:style w:type="character" w:customStyle="1" w:styleId="BoldBull2Char">
    <w:name w:val="BoldBull2 Char"/>
    <w:basedOn w:val="Bullets2Char"/>
    <w:link w:val="BoldBull2"/>
    <w:rsid w:val="00953544"/>
    <w:rPr>
      <w:rFonts w:asciiTheme="minorHAnsi" w:hAnsiTheme="minorHAnsi" w:cstheme="minorHAnsi"/>
      <w:b/>
      <w:sz w:val="22"/>
      <w:szCs w:val="22"/>
      <w:lang w:val="en-AU" w:eastAsia="en-US"/>
    </w:rPr>
  </w:style>
  <w:style w:type="paragraph" w:customStyle="1" w:styleId="boldbull">
    <w:name w:val="bold bull"/>
    <w:basedOn w:val="Bullets"/>
    <w:link w:val="boldbullChar"/>
    <w:qFormat/>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9"/>
      </w:numPr>
      <w:contextualSpacing/>
    </w:pPr>
  </w:style>
  <w:style w:type="paragraph" w:styleId="ListBullet2">
    <w:name w:val="List Bullet 2"/>
    <w:basedOn w:val="Normal"/>
    <w:uiPriority w:val="99"/>
    <w:semiHidden/>
    <w:unhideWhenUsed/>
    <w:rsid w:val="00D46DB0"/>
    <w:pPr>
      <w:numPr>
        <w:numId w:val="10"/>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unhideWhenUsed/>
    <w:rsid w:val="00D46DB0"/>
    <w:pPr>
      <w:ind w:left="566" w:hanging="283"/>
      <w:contextualSpacing/>
    </w:pPr>
  </w:style>
  <w:style w:type="character" w:customStyle="1" w:styleId="BodyTextChar2">
    <w:name w:val="Body Text Char2"/>
    <w:aliases w:val="Body Text Char1 Char,Body Text Char Char Char,Char Char Char Char,Char Char1 Char,Char Char Char1,Char Char2,Char Char Char"/>
    <w:basedOn w:val="DefaultParagraphFont"/>
    <w:rsid w:val="00F96D47"/>
    <w:rPr>
      <w:rFonts w:ascii="Arial" w:eastAsia="Times New Roman" w:hAnsi="Arial" w:cs="Times New Roman" w:hint="default"/>
      <w:szCs w:val="20"/>
      <w:lang w:val="en-AU"/>
    </w:rPr>
  </w:style>
  <w:style w:type="character" w:customStyle="1" w:styleId="NormalWebChar">
    <w:name w:val="Normal (Web) Char"/>
    <w:basedOn w:val="DefaultParagraphFont"/>
    <w:link w:val="NormalWeb"/>
    <w:rsid w:val="00F96D47"/>
    <w:rPr>
      <w:rFonts w:ascii="Times New Roman" w:eastAsia="Times New Roman" w:hAnsi="Times New Roman"/>
      <w:sz w:val="24"/>
      <w:szCs w:val="24"/>
      <w:lang w:val="en-AU" w:eastAsia="en-AU"/>
    </w:rPr>
  </w:style>
  <w:style w:type="paragraph" w:customStyle="1" w:styleId="AllowPageBreak">
    <w:name w:val="AllowPageBreak"/>
    <w:rsid w:val="008215ED"/>
    <w:pPr>
      <w:widowControl w:val="0"/>
    </w:pPr>
    <w:rPr>
      <w:rFonts w:ascii="Times New Roman" w:eastAsia="Times New Roman" w:hAnsi="Times New Roman"/>
      <w:noProof/>
      <w:sz w:val="2"/>
      <w:lang w:val="en-AU" w:eastAsia="en-US"/>
    </w:rPr>
  </w:style>
  <w:style w:type="paragraph" w:styleId="TOC4">
    <w:name w:val="toc 4"/>
    <w:basedOn w:val="Normal"/>
    <w:next w:val="Normal"/>
    <w:autoRedefine/>
    <w:uiPriority w:val="39"/>
    <w:unhideWhenUsed/>
    <w:rsid w:val="002251A1"/>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2251A1"/>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2251A1"/>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2251A1"/>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2251A1"/>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2251A1"/>
    <w:pPr>
      <w:spacing w:after="100"/>
      <w:ind w:left="1760"/>
    </w:pPr>
    <w:rPr>
      <w:rFonts w:asciiTheme="minorHAnsi" w:eastAsiaTheme="minorEastAsia" w:hAnsiTheme="minorHAnsi" w:cstheme="minorBidi"/>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859891">
      <w:bodyDiv w:val="1"/>
      <w:marLeft w:val="0"/>
      <w:marRight w:val="0"/>
      <w:marTop w:val="0"/>
      <w:marBottom w:val="0"/>
      <w:divBdr>
        <w:top w:val="none" w:sz="0" w:space="0" w:color="auto"/>
        <w:left w:val="none" w:sz="0" w:space="0" w:color="auto"/>
        <w:bottom w:val="none" w:sz="0" w:space="0" w:color="auto"/>
        <w:right w:val="none" w:sz="0" w:space="0" w:color="auto"/>
      </w:divBdr>
    </w:div>
    <w:div w:id="79716031">
      <w:bodyDiv w:val="1"/>
      <w:marLeft w:val="0"/>
      <w:marRight w:val="0"/>
      <w:marTop w:val="0"/>
      <w:marBottom w:val="0"/>
      <w:divBdr>
        <w:top w:val="none" w:sz="0" w:space="0" w:color="auto"/>
        <w:left w:val="none" w:sz="0" w:space="0" w:color="auto"/>
        <w:bottom w:val="none" w:sz="0" w:space="0" w:color="auto"/>
        <w:right w:val="none" w:sz="0" w:space="0" w:color="auto"/>
      </w:divBdr>
    </w:div>
    <w:div w:id="119421269">
      <w:bodyDiv w:val="1"/>
      <w:marLeft w:val="0"/>
      <w:marRight w:val="0"/>
      <w:marTop w:val="0"/>
      <w:marBottom w:val="0"/>
      <w:divBdr>
        <w:top w:val="none" w:sz="0" w:space="0" w:color="auto"/>
        <w:left w:val="none" w:sz="0" w:space="0" w:color="auto"/>
        <w:bottom w:val="none" w:sz="0" w:space="0" w:color="auto"/>
        <w:right w:val="none" w:sz="0" w:space="0" w:color="auto"/>
      </w:divBdr>
    </w:div>
    <w:div w:id="166095031">
      <w:bodyDiv w:val="1"/>
      <w:marLeft w:val="0"/>
      <w:marRight w:val="0"/>
      <w:marTop w:val="0"/>
      <w:marBottom w:val="0"/>
      <w:divBdr>
        <w:top w:val="none" w:sz="0" w:space="0" w:color="auto"/>
        <w:left w:val="none" w:sz="0" w:space="0" w:color="auto"/>
        <w:bottom w:val="none" w:sz="0" w:space="0" w:color="auto"/>
        <w:right w:val="none" w:sz="0" w:space="0" w:color="auto"/>
      </w:divBdr>
    </w:div>
    <w:div w:id="225189909">
      <w:bodyDiv w:val="1"/>
      <w:marLeft w:val="0"/>
      <w:marRight w:val="0"/>
      <w:marTop w:val="0"/>
      <w:marBottom w:val="0"/>
      <w:divBdr>
        <w:top w:val="none" w:sz="0" w:space="0" w:color="auto"/>
        <w:left w:val="none" w:sz="0" w:space="0" w:color="auto"/>
        <w:bottom w:val="none" w:sz="0" w:space="0" w:color="auto"/>
        <w:right w:val="none" w:sz="0" w:space="0" w:color="auto"/>
      </w:divBdr>
    </w:div>
    <w:div w:id="327296027">
      <w:bodyDiv w:val="1"/>
      <w:marLeft w:val="0"/>
      <w:marRight w:val="0"/>
      <w:marTop w:val="0"/>
      <w:marBottom w:val="0"/>
      <w:divBdr>
        <w:top w:val="none" w:sz="0" w:space="0" w:color="auto"/>
        <w:left w:val="none" w:sz="0" w:space="0" w:color="auto"/>
        <w:bottom w:val="none" w:sz="0" w:space="0" w:color="auto"/>
        <w:right w:val="none" w:sz="0" w:space="0" w:color="auto"/>
      </w:divBdr>
    </w:div>
    <w:div w:id="330910336">
      <w:bodyDiv w:val="1"/>
      <w:marLeft w:val="0"/>
      <w:marRight w:val="0"/>
      <w:marTop w:val="0"/>
      <w:marBottom w:val="0"/>
      <w:divBdr>
        <w:top w:val="none" w:sz="0" w:space="0" w:color="auto"/>
        <w:left w:val="none" w:sz="0" w:space="0" w:color="auto"/>
        <w:bottom w:val="none" w:sz="0" w:space="0" w:color="auto"/>
        <w:right w:val="none" w:sz="0" w:space="0" w:color="auto"/>
      </w:divBdr>
    </w:div>
    <w:div w:id="401488249">
      <w:bodyDiv w:val="1"/>
      <w:marLeft w:val="0"/>
      <w:marRight w:val="0"/>
      <w:marTop w:val="0"/>
      <w:marBottom w:val="0"/>
      <w:divBdr>
        <w:top w:val="none" w:sz="0" w:space="0" w:color="auto"/>
        <w:left w:val="none" w:sz="0" w:space="0" w:color="auto"/>
        <w:bottom w:val="none" w:sz="0" w:space="0" w:color="auto"/>
        <w:right w:val="none" w:sz="0" w:space="0" w:color="auto"/>
      </w:divBdr>
    </w:div>
    <w:div w:id="413086310">
      <w:bodyDiv w:val="1"/>
      <w:marLeft w:val="0"/>
      <w:marRight w:val="0"/>
      <w:marTop w:val="0"/>
      <w:marBottom w:val="0"/>
      <w:divBdr>
        <w:top w:val="none" w:sz="0" w:space="0" w:color="auto"/>
        <w:left w:val="none" w:sz="0" w:space="0" w:color="auto"/>
        <w:bottom w:val="none" w:sz="0" w:space="0" w:color="auto"/>
        <w:right w:val="none" w:sz="0" w:space="0" w:color="auto"/>
      </w:divBdr>
    </w:div>
    <w:div w:id="573974472">
      <w:bodyDiv w:val="1"/>
      <w:marLeft w:val="0"/>
      <w:marRight w:val="0"/>
      <w:marTop w:val="0"/>
      <w:marBottom w:val="0"/>
      <w:divBdr>
        <w:top w:val="none" w:sz="0" w:space="0" w:color="auto"/>
        <w:left w:val="none" w:sz="0" w:space="0" w:color="auto"/>
        <w:bottom w:val="none" w:sz="0" w:space="0" w:color="auto"/>
        <w:right w:val="none" w:sz="0" w:space="0" w:color="auto"/>
      </w:divBdr>
    </w:div>
    <w:div w:id="679694639">
      <w:bodyDiv w:val="1"/>
      <w:marLeft w:val="0"/>
      <w:marRight w:val="0"/>
      <w:marTop w:val="0"/>
      <w:marBottom w:val="0"/>
      <w:divBdr>
        <w:top w:val="none" w:sz="0" w:space="0" w:color="auto"/>
        <w:left w:val="none" w:sz="0" w:space="0" w:color="auto"/>
        <w:bottom w:val="none" w:sz="0" w:space="0" w:color="auto"/>
        <w:right w:val="none" w:sz="0" w:space="0" w:color="auto"/>
      </w:divBdr>
    </w:div>
    <w:div w:id="709453216">
      <w:bodyDiv w:val="1"/>
      <w:marLeft w:val="0"/>
      <w:marRight w:val="0"/>
      <w:marTop w:val="0"/>
      <w:marBottom w:val="0"/>
      <w:divBdr>
        <w:top w:val="none" w:sz="0" w:space="0" w:color="auto"/>
        <w:left w:val="none" w:sz="0" w:space="0" w:color="auto"/>
        <w:bottom w:val="none" w:sz="0" w:space="0" w:color="auto"/>
        <w:right w:val="none" w:sz="0" w:space="0" w:color="auto"/>
      </w:divBdr>
    </w:div>
    <w:div w:id="745495029">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945649354">
      <w:bodyDiv w:val="1"/>
      <w:marLeft w:val="0"/>
      <w:marRight w:val="0"/>
      <w:marTop w:val="0"/>
      <w:marBottom w:val="0"/>
      <w:divBdr>
        <w:top w:val="none" w:sz="0" w:space="0" w:color="auto"/>
        <w:left w:val="none" w:sz="0" w:space="0" w:color="auto"/>
        <w:bottom w:val="none" w:sz="0" w:space="0" w:color="auto"/>
        <w:right w:val="none" w:sz="0" w:space="0" w:color="auto"/>
      </w:divBdr>
    </w:div>
    <w:div w:id="1038746138">
      <w:bodyDiv w:val="1"/>
      <w:marLeft w:val="0"/>
      <w:marRight w:val="0"/>
      <w:marTop w:val="0"/>
      <w:marBottom w:val="0"/>
      <w:divBdr>
        <w:top w:val="none" w:sz="0" w:space="0" w:color="auto"/>
        <w:left w:val="none" w:sz="0" w:space="0" w:color="auto"/>
        <w:bottom w:val="none" w:sz="0" w:space="0" w:color="auto"/>
        <w:right w:val="none" w:sz="0" w:space="0" w:color="auto"/>
      </w:divBdr>
    </w:div>
    <w:div w:id="1127090395">
      <w:bodyDiv w:val="1"/>
      <w:marLeft w:val="0"/>
      <w:marRight w:val="0"/>
      <w:marTop w:val="0"/>
      <w:marBottom w:val="0"/>
      <w:divBdr>
        <w:top w:val="none" w:sz="0" w:space="0" w:color="auto"/>
        <w:left w:val="none" w:sz="0" w:space="0" w:color="auto"/>
        <w:bottom w:val="none" w:sz="0" w:space="0" w:color="auto"/>
        <w:right w:val="none" w:sz="0" w:space="0" w:color="auto"/>
      </w:divBdr>
    </w:div>
    <w:div w:id="1130124808">
      <w:bodyDiv w:val="1"/>
      <w:marLeft w:val="0"/>
      <w:marRight w:val="0"/>
      <w:marTop w:val="0"/>
      <w:marBottom w:val="0"/>
      <w:divBdr>
        <w:top w:val="none" w:sz="0" w:space="0" w:color="auto"/>
        <w:left w:val="none" w:sz="0" w:space="0" w:color="auto"/>
        <w:bottom w:val="none" w:sz="0" w:space="0" w:color="auto"/>
        <w:right w:val="none" w:sz="0" w:space="0" w:color="auto"/>
      </w:divBdr>
    </w:div>
    <w:div w:id="1148477305">
      <w:bodyDiv w:val="1"/>
      <w:marLeft w:val="0"/>
      <w:marRight w:val="0"/>
      <w:marTop w:val="0"/>
      <w:marBottom w:val="0"/>
      <w:divBdr>
        <w:top w:val="none" w:sz="0" w:space="0" w:color="auto"/>
        <w:left w:val="none" w:sz="0" w:space="0" w:color="auto"/>
        <w:bottom w:val="none" w:sz="0" w:space="0" w:color="auto"/>
        <w:right w:val="none" w:sz="0" w:space="0" w:color="auto"/>
      </w:divBdr>
    </w:div>
    <w:div w:id="1194273143">
      <w:bodyDiv w:val="1"/>
      <w:marLeft w:val="0"/>
      <w:marRight w:val="0"/>
      <w:marTop w:val="0"/>
      <w:marBottom w:val="0"/>
      <w:divBdr>
        <w:top w:val="none" w:sz="0" w:space="0" w:color="auto"/>
        <w:left w:val="none" w:sz="0" w:space="0" w:color="auto"/>
        <w:bottom w:val="none" w:sz="0" w:space="0" w:color="auto"/>
        <w:right w:val="none" w:sz="0" w:space="0" w:color="auto"/>
      </w:divBdr>
    </w:div>
    <w:div w:id="1234782045">
      <w:bodyDiv w:val="1"/>
      <w:marLeft w:val="0"/>
      <w:marRight w:val="0"/>
      <w:marTop w:val="0"/>
      <w:marBottom w:val="0"/>
      <w:divBdr>
        <w:top w:val="none" w:sz="0" w:space="0" w:color="auto"/>
        <w:left w:val="none" w:sz="0" w:space="0" w:color="auto"/>
        <w:bottom w:val="none" w:sz="0" w:space="0" w:color="auto"/>
        <w:right w:val="none" w:sz="0" w:space="0" w:color="auto"/>
      </w:divBdr>
    </w:div>
    <w:div w:id="1261179158">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429084081">
      <w:bodyDiv w:val="1"/>
      <w:marLeft w:val="0"/>
      <w:marRight w:val="0"/>
      <w:marTop w:val="0"/>
      <w:marBottom w:val="0"/>
      <w:divBdr>
        <w:top w:val="none" w:sz="0" w:space="0" w:color="auto"/>
        <w:left w:val="none" w:sz="0" w:space="0" w:color="auto"/>
        <w:bottom w:val="none" w:sz="0" w:space="0" w:color="auto"/>
        <w:right w:val="none" w:sz="0" w:space="0" w:color="auto"/>
      </w:divBdr>
    </w:div>
    <w:div w:id="1433284074">
      <w:bodyDiv w:val="1"/>
      <w:marLeft w:val="0"/>
      <w:marRight w:val="0"/>
      <w:marTop w:val="0"/>
      <w:marBottom w:val="0"/>
      <w:divBdr>
        <w:top w:val="none" w:sz="0" w:space="0" w:color="auto"/>
        <w:left w:val="none" w:sz="0" w:space="0" w:color="auto"/>
        <w:bottom w:val="none" w:sz="0" w:space="0" w:color="auto"/>
        <w:right w:val="none" w:sz="0" w:space="0" w:color="auto"/>
      </w:divBdr>
    </w:div>
    <w:div w:id="1438520468">
      <w:bodyDiv w:val="1"/>
      <w:marLeft w:val="0"/>
      <w:marRight w:val="0"/>
      <w:marTop w:val="0"/>
      <w:marBottom w:val="0"/>
      <w:divBdr>
        <w:top w:val="none" w:sz="0" w:space="0" w:color="auto"/>
        <w:left w:val="none" w:sz="0" w:space="0" w:color="auto"/>
        <w:bottom w:val="none" w:sz="0" w:space="0" w:color="auto"/>
        <w:right w:val="none" w:sz="0" w:space="0" w:color="auto"/>
      </w:divBdr>
    </w:div>
    <w:div w:id="1481925657">
      <w:bodyDiv w:val="1"/>
      <w:marLeft w:val="0"/>
      <w:marRight w:val="0"/>
      <w:marTop w:val="0"/>
      <w:marBottom w:val="0"/>
      <w:divBdr>
        <w:top w:val="none" w:sz="0" w:space="0" w:color="auto"/>
        <w:left w:val="none" w:sz="0" w:space="0" w:color="auto"/>
        <w:bottom w:val="none" w:sz="0" w:space="0" w:color="auto"/>
        <w:right w:val="none" w:sz="0" w:space="0" w:color="auto"/>
      </w:divBdr>
    </w:div>
    <w:div w:id="1482190345">
      <w:bodyDiv w:val="1"/>
      <w:marLeft w:val="0"/>
      <w:marRight w:val="0"/>
      <w:marTop w:val="0"/>
      <w:marBottom w:val="0"/>
      <w:divBdr>
        <w:top w:val="none" w:sz="0" w:space="0" w:color="auto"/>
        <w:left w:val="none" w:sz="0" w:space="0" w:color="auto"/>
        <w:bottom w:val="none" w:sz="0" w:space="0" w:color="auto"/>
        <w:right w:val="none" w:sz="0" w:space="0" w:color="auto"/>
      </w:divBdr>
    </w:div>
    <w:div w:id="1490562382">
      <w:bodyDiv w:val="1"/>
      <w:marLeft w:val="0"/>
      <w:marRight w:val="0"/>
      <w:marTop w:val="0"/>
      <w:marBottom w:val="0"/>
      <w:divBdr>
        <w:top w:val="none" w:sz="0" w:space="0" w:color="auto"/>
        <w:left w:val="none" w:sz="0" w:space="0" w:color="auto"/>
        <w:bottom w:val="none" w:sz="0" w:space="0" w:color="auto"/>
        <w:right w:val="none" w:sz="0" w:space="0" w:color="auto"/>
      </w:divBdr>
    </w:div>
    <w:div w:id="1554610301">
      <w:bodyDiv w:val="1"/>
      <w:marLeft w:val="0"/>
      <w:marRight w:val="0"/>
      <w:marTop w:val="0"/>
      <w:marBottom w:val="0"/>
      <w:divBdr>
        <w:top w:val="none" w:sz="0" w:space="0" w:color="auto"/>
        <w:left w:val="none" w:sz="0" w:space="0" w:color="auto"/>
        <w:bottom w:val="none" w:sz="0" w:space="0" w:color="auto"/>
        <w:right w:val="none" w:sz="0" w:space="0" w:color="auto"/>
      </w:divBdr>
    </w:div>
    <w:div w:id="1737628336">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89592158">
      <w:bodyDiv w:val="1"/>
      <w:marLeft w:val="0"/>
      <w:marRight w:val="0"/>
      <w:marTop w:val="0"/>
      <w:marBottom w:val="0"/>
      <w:divBdr>
        <w:top w:val="none" w:sz="0" w:space="0" w:color="auto"/>
        <w:left w:val="none" w:sz="0" w:space="0" w:color="auto"/>
        <w:bottom w:val="none" w:sz="0" w:space="0" w:color="auto"/>
        <w:right w:val="none" w:sz="0" w:space="0" w:color="auto"/>
      </w:divBdr>
    </w:div>
    <w:div w:id="1803113016">
      <w:bodyDiv w:val="1"/>
      <w:marLeft w:val="0"/>
      <w:marRight w:val="0"/>
      <w:marTop w:val="0"/>
      <w:marBottom w:val="0"/>
      <w:divBdr>
        <w:top w:val="none" w:sz="0" w:space="0" w:color="auto"/>
        <w:left w:val="none" w:sz="0" w:space="0" w:color="auto"/>
        <w:bottom w:val="none" w:sz="0" w:space="0" w:color="auto"/>
        <w:right w:val="none" w:sz="0" w:space="0" w:color="auto"/>
      </w:divBdr>
    </w:div>
    <w:div w:id="1964771494">
      <w:bodyDiv w:val="1"/>
      <w:marLeft w:val="0"/>
      <w:marRight w:val="0"/>
      <w:marTop w:val="0"/>
      <w:marBottom w:val="0"/>
      <w:divBdr>
        <w:top w:val="none" w:sz="0" w:space="0" w:color="auto"/>
        <w:left w:val="none" w:sz="0" w:space="0" w:color="auto"/>
        <w:bottom w:val="none" w:sz="0" w:space="0" w:color="auto"/>
        <w:right w:val="none" w:sz="0" w:space="0" w:color="auto"/>
      </w:divBdr>
    </w:div>
    <w:div w:id="2011248639">
      <w:bodyDiv w:val="1"/>
      <w:marLeft w:val="0"/>
      <w:marRight w:val="0"/>
      <w:marTop w:val="0"/>
      <w:marBottom w:val="0"/>
      <w:divBdr>
        <w:top w:val="none" w:sz="0" w:space="0" w:color="auto"/>
        <w:left w:val="none" w:sz="0" w:space="0" w:color="auto"/>
        <w:bottom w:val="none" w:sz="0" w:space="0" w:color="auto"/>
        <w:right w:val="none" w:sz="0" w:space="0" w:color="auto"/>
      </w:divBdr>
    </w:div>
    <w:div w:id="2021660265">
      <w:bodyDiv w:val="1"/>
      <w:marLeft w:val="0"/>
      <w:marRight w:val="0"/>
      <w:marTop w:val="0"/>
      <w:marBottom w:val="0"/>
      <w:divBdr>
        <w:top w:val="none" w:sz="0" w:space="0" w:color="auto"/>
        <w:left w:val="none" w:sz="0" w:space="0" w:color="auto"/>
        <w:bottom w:val="none" w:sz="0" w:space="0" w:color="auto"/>
        <w:right w:val="none" w:sz="0" w:space="0" w:color="auto"/>
      </w:divBdr>
    </w:div>
    <w:div w:id="2064598146">
      <w:bodyDiv w:val="1"/>
      <w:marLeft w:val="0"/>
      <w:marRight w:val="0"/>
      <w:marTop w:val="0"/>
      <w:marBottom w:val="0"/>
      <w:divBdr>
        <w:top w:val="none" w:sz="0" w:space="0" w:color="auto"/>
        <w:left w:val="none" w:sz="0" w:space="0" w:color="auto"/>
        <w:bottom w:val="none" w:sz="0" w:space="0" w:color="auto"/>
        <w:right w:val="none" w:sz="0" w:space="0" w:color="auto"/>
      </w:divBdr>
    </w:div>
    <w:div w:id="2091928246">
      <w:bodyDiv w:val="1"/>
      <w:marLeft w:val="0"/>
      <w:marRight w:val="0"/>
      <w:marTop w:val="0"/>
      <w:marBottom w:val="0"/>
      <w:divBdr>
        <w:top w:val="none" w:sz="0" w:space="0" w:color="auto"/>
        <w:left w:val="none" w:sz="0" w:space="0" w:color="auto"/>
        <w:bottom w:val="none" w:sz="0" w:space="0" w:color="auto"/>
        <w:right w:val="none" w:sz="0" w:space="0" w:color="auto"/>
      </w:divBdr>
    </w:div>
    <w:div w:id="2100517560">
      <w:bodyDiv w:val="1"/>
      <w:marLeft w:val="0"/>
      <w:marRight w:val="0"/>
      <w:marTop w:val="0"/>
      <w:marBottom w:val="0"/>
      <w:divBdr>
        <w:top w:val="none" w:sz="0" w:space="0" w:color="auto"/>
        <w:left w:val="none" w:sz="0" w:space="0" w:color="auto"/>
        <w:bottom w:val="none" w:sz="0" w:space="0" w:color="auto"/>
        <w:right w:val="none" w:sz="0" w:space="0" w:color="auto"/>
      </w:divBdr>
    </w:div>
    <w:div w:id="2141723644">
      <w:bodyDiv w:val="1"/>
      <w:marLeft w:val="0"/>
      <w:marRight w:val="0"/>
      <w:marTop w:val="0"/>
      <w:marBottom w:val="0"/>
      <w:divBdr>
        <w:top w:val="none" w:sz="0" w:space="0" w:color="auto"/>
        <w:left w:val="none" w:sz="0" w:space="0" w:color="auto"/>
        <w:bottom w:val="none" w:sz="0" w:space="0" w:color="auto"/>
        <w:right w:val="none" w:sz="0" w:space="0" w:color="auto"/>
      </w:divBdr>
    </w:div>
    <w:div w:id="2143693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diagramData" Target="diagrams/data19.xml"/><Relationship Id="rId21" Type="http://schemas.openxmlformats.org/officeDocument/2006/relationships/image" Target="media/image4.jpeg"/><Relationship Id="rId42" Type="http://schemas.openxmlformats.org/officeDocument/2006/relationships/diagramQuickStyle" Target="diagrams/quickStyle6.xml"/><Relationship Id="rId63" Type="http://schemas.microsoft.com/office/2007/relationships/diagramDrawing" Target="diagrams/drawing9.xml"/><Relationship Id="rId84" Type="http://schemas.microsoft.com/office/2007/relationships/diagramDrawing" Target="diagrams/drawing13.xml"/><Relationship Id="rId138" Type="http://schemas.openxmlformats.org/officeDocument/2006/relationships/image" Target="media/image21.png"/><Relationship Id="rId159" Type="http://schemas.openxmlformats.org/officeDocument/2006/relationships/diagramColors" Target="diagrams/colors26.xml"/><Relationship Id="rId170" Type="http://schemas.openxmlformats.org/officeDocument/2006/relationships/diagramQuickStyle" Target="diagrams/quickStyle28.xml"/><Relationship Id="rId191" Type="http://schemas.openxmlformats.org/officeDocument/2006/relationships/diagramData" Target="diagrams/data32.xml"/><Relationship Id="rId205" Type="http://schemas.openxmlformats.org/officeDocument/2006/relationships/diagramQuickStyle" Target="diagrams/quickStyle34.xml"/><Relationship Id="rId226" Type="http://schemas.openxmlformats.org/officeDocument/2006/relationships/diagramData" Target="diagrams/data38.xml"/><Relationship Id="rId247" Type="http://schemas.openxmlformats.org/officeDocument/2006/relationships/diagramColors" Target="diagrams/colors41.xml"/><Relationship Id="rId107" Type="http://schemas.openxmlformats.org/officeDocument/2006/relationships/diagramData" Target="diagrams/data17.xml"/><Relationship Id="rId11" Type="http://schemas.openxmlformats.org/officeDocument/2006/relationships/diagramData" Target="diagrams/data1.xml"/><Relationship Id="rId32" Type="http://schemas.openxmlformats.org/officeDocument/2006/relationships/diagramColors" Target="diagrams/colors4.xml"/><Relationship Id="rId53" Type="http://schemas.openxmlformats.org/officeDocument/2006/relationships/diagramLayout" Target="diagrams/layout8.xml"/><Relationship Id="rId74" Type="http://schemas.openxmlformats.org/officeDocument/2006/relationships/diagramData" Target="diagrams/data12.xml"/><Relationship Id="rId128" Type="http://schemas.openxmlformats.org/officeDocument/2006/relationships/diagramData" Target="diagrams/data21.xml"/><Relationship Id="rId149" Type="http://schemas.openxmlformats.org/officeDocument/2006/relationships/image" Target="media/image22.png"/><Relationship Id="rId5" Type="http://schemas.openxmlformats.org/officeDocument/2006/relationships/webSettings" Target="webSettings.xml"/><Relationship Id="rId95" Type="http://schemas.openxmlformats.org/officeDocument/2006/relationships/diagramColors" Target="diagrams/colors15.xml"/><Relationship Id="rId160" Type="http://schemas.microsoft.com/office/2007/relationships/diagramDrawing" Target="diagrams/drawing26.xml"/><Relationship Id="rId181" Type="http://schemas.openxmlformats.org/officeDocument/2006/relationships/diagramLayout" Target="diagrams/layout30.xml"/><Relationship Id="rId216" Type="http://schemas.openxmlformats.org/officeDocument/2006/relationships/diagramLayout" Target="diagrams/layout36.xml"/><Relationship Id="rId237" Type="http://schemas.microsoft.com/office/2007/relationships/diagramDrawing" Target="diagrams/drawing39.xml"/><Relationship Id="rId22" Type="http://schemas.openxmlformats.org/officeDocument/2006/relationships/image" Target="media/image5.png"/><Relationship Id="rId43" Type="http://schemas.openxmlformats.org/officeDocument/2006/relationships/diagramColors" Target="diagrams/colors6.xml"/><Relationship Id="rId64" Type="http://schemas.openxmlformats.org/officeDocument/2006/relationships/diagramData" Target="diagrams/data10.xml"/><Relationship Id="rId118" Type="http://schemas.openxmlformats.org/officeDocument/2006/relationships/diagramLayout" Target="diagrams/layout19.xml"/><Relationship Id="rId139" Type="http://schemas.openxmlformats.org/officeDocument/2006/relationships/diagramData" Target="diagrams/data23.xml"/><Relationship Id="rId85" Type="http://schemas.openxmlformats.org/officeDocument/2006/relationships/diagramData" Target="diagrams/data14.xml"/><Relationship Id="rId150" Type="http://schemas.openxmlformats.org/officeDocument/2006/relationships/image" Target="media/image23.png"/><Relationship Id="rId171" Type="http://schemas.openxmlformats.org/officeDocument/2006/relationships/diagramColors" Target="diagrams/colors28.xml"/><Relationship Id="rId192" Type="http://schemas.openxmlformats.org/officeDocument/2006/relationships/diagramLayout" Target="diagrams/layout32.xml"/><Relationship Id="rId206" Type="http://schemas.openxmlformats.org/officeDocument/2006/relationships/diagramColors" Target="diagrams/colors34.xml"/><Relationship Id="rId227" Type="http://schemas.openxmlformats.org/officeDocument/2006/relationships/diagramLayout" Target="diagrams/layout38.xml"/><Relationship Id="rId248" Type="http://schemas.microsoft.com/office/2007/relationships/diagramDrawing" Target="diagrams/drawing41.xml"/><Relationship Id="rId12" Type="http://schemas.openxmlformats.org/officeDocument/2006/relationships/diagramLayout" Target="diagrams/layout1.xml"/><Relationship Id="rId33" Type="http://schemas.microsoft.com/office/2007/relationships/diagramDrawing" Target="diagrams/drawing4.xml"/><Relationship Id="rId108" Type="http://schemas.openxmlformats.org/officeDocument/2006/relationships/diagramLayout" Target="diagrams/layout17.xml"/><Relationship Id="rId129" Type="http://schemas.openxmlformats.org/officeDocument/2006/relationships/diagramLayout" Target="diagrams/layout21.xml"/><Relationship Id="rId54" Type="http://schemas.openxmlformats.org/officeDocument/2006/relationships/diagramQuickStyle" Target="diagrams/quickStyle8.xml"/><Relationship Id="rId75" Type="http://schemas.openxmlformats.org/officeDocument/2006/relationships/diagramLayout" Target="diagrams/layout12.xml"/><Relationship Id="rId96" Type="http://schemas.microsoft.com/office/2007/relationships/diagramDrawing" Target="diagrams/drawing15.xml"/><Relationship Id="rId140" Type="http://schemas.openxmlformats.org/officeDocument/2006/relationships/diagramLayout" Target="diagrams/layout23.xml"/><Relationship Id="rId161" Type="http://schemas.openxmlformats.org/officeDocument/2006/relationships/image" Target="media/image24.png"/><Relationship Id="rId182" Type="http://schemas.openxmlformats.org/officeDocument/2006/relationships/diagramQuickStyle" Target="diagrams/quickStyle30.xml"/><Relationship Id="rId217" Type="http://schemas.openxmlformats.org/officeDocument/2006/relationships/diagramQuickStyle" Target="diagrams/quickStyle36.xml"/><Relationship Id="rId6" Type="http://schemas.openxmlformats.org/officeDocument/2006/relationships/footnotes" Target="footnotes.xml"/><Relationship Id="rId238" Type="http://schemas.openxmlformats.org/officeDocument/2006/relationships/diagramData" Target="diagrams/data40.xml"/><Relationship Id="rId23" Type="http://schemas.openxmlformats.org/officeDocument/2006/relationships/image" Target="media/image6.png"/><Relationship Id="rId119" Type="http://schemas.openxmlformats.org/officeDocument/2006/relationships/diagramQuickStyle" Target="diagrams/quickStyle19.xml"/><Relationship Id="rId44" Type="http://schemas.microsoft.com/office/2007/relationships/diagramDrawing" Target="diagrams/drawing6.xml"/><Relationship Id="rId65" Type="http://schemas.openxmlformats.org/officeDocument/2006/relationships/diagramLayout" Target="diagrams/layout10.xml"/><Relationship Id="rId86" Type="http://schemas.openxmlformats.org/officeDocument/2006/relationships/diagramLayout" Target="diagrams/layout14.xml"/><Relationship Id="rId130" Type="http://schemas.openxmlformats.org/officeDocument/2006/relationships/diagramQuickStyle" Target="diagrams/quickStyle21.xml"/><Relationship Id="rId151" Type="http://schemas.openxmlformats.org/officeDocument/2006/relationships/diagramData" Target="diagrams/data25.xml"/><Relationship Id="rId172" Type="http://schemas.microsoft.com/office/2007/relationships/diagramDrawing" Target="diagrams/drawing28.xml"/><Relationship Id="rId193" Type="http://schemas.openxmlformats.org/officeDocument/2006/relationships/diagramQuickStyle" Target="diagrams/quickStyle32.xml"/><Relationship Id="rId207" Type="http://schemas.microsoft.com/office/2007/relationships/diagramDrawing" Target="diagrams/drawing34.xml"/><Relationship Id="rId228" Type="http://schemas.openxmlformats.org/officeDocument/2006/relationships/diagramQuickStyle" Target="diagrams/quickStyle38.xml"/><Relationship Id="rId249" Type="http://schemas.openxmlformats.org/officeDocument/2006/relationships/diagramData" Target="diagrams/data42.xml"/><Relationship Id="rId13" Type="http://schemas.openxmlformats.org/officeDocument/2006/relationships/diagramQuickStyle" Target="diagrams/quickStyle1.xml"/><Relationship Id="rId109" Type="http://schemas.openxmlformats.org/officeDocument/2006/relationships/diagramQuickStyle" Target="diagrams/quickStyle17.xml"/><Relationship Id="rId34" Type="http://schemas.openxmlformats.org/officeDocument/2006/relationships/image" Target="media/image7.png"/><Relationship Id="rId55" Type="http://schemas.openxmlformats.org/officeDocument/2006/relationships/diagramColors" Target="diagrams/colors8.xml"/><Relationship Id="rId76" Type="http://schemas.openxmlformats.org/officeDocument/2006/relationships/diagramQuickStyle" Target="diagrams/quickStyle12.xml"/><Relationship Id="rId97" Type="http://schemas.openxmlformats.org/officeDocument/2006/relationships/image" Target="media/image15.png"/><Relationship Id="rId120" Type="http://schemas.openxmlformats.org/officeDocument/2006/relationships/diagramColors" Target="diagrams/colors19.xml"/><Relationship Id="rId141" Type="http://schemas.openxmlformats.org/officeDocument/2006/relationships/diagramQuickStyle" Target="diagrams/quickStyle23.xml"/><Relationship Id="rId7" Type="http://schemas.openxmlformats.org/officeDocument/2006/relationships/endnotes" Target="endnotes.xml"/><Relationship Id="rId162" Type="http://schemas.openxmlformats.org/officeDocument/2006/relationships/image" Target="media/image25.png"/><Relationship Id="rId183" Type="http://schemas.openxmlformats.org/officeDocument/2006/relationships/diagramColors" Target="diagrams/colors30.xml"/><Relationship Id="rId218" Type="http://schemas.openxmlformats.org/officeDocument/2006/relationships/diagramColors" Target="diagrams/colors36.xml"/><Relationship Id="rId239" Type="http://schemas.openxmlformats.org/officeDocument/2006/relationships/diagramLayout" Target="diagrams/layout40.xml"/><Relationship Id="rId250" Type="http://schemas.openxmlformats.org/officeDocument/2006/relationships/diagramLayout" Target="diagrams/layout42.xml"/><Relationship Id="rId24" Type="http://schemas.openxmlformats.org/officeDocument/2006/relationships/diagramData" Target="diagrams/data3.xml"/><Relationship Id="rId45" Type="http://schemas.openxmlformats.org/officeDocument/2006/relationships/image" Target="media/image8.png"/><Relationship Id="rId66" Type="http://schemas.openxmlformats.org/officeDocument/2006/relationships/diagramQuickStyle" Target="diagrams/quickStyle10.xml"/><Relationship Id="rId87" Type="http://schemas.openxmlformats.org/officeDocument/2006/relationships/diagramQuickStyle" Target="diagrams/quickStyle14.xml"/><Relationship Id="rId110" Type="http://schemas.openxmlformats.org/officeDocument/2006/relationships/diagramColors" Target="diagrams/colors17.xml"/><Relationship Id="rId131" Type="http://schemas.openxmlformats.org/officeDocument/2006/relationships/diagramColors" Target="diagrams/colors21.xml"/><Relationship Id="rId152" Type="http://schemas.openxmlformats.org/officeDocument/2006/relationships/diagramLayout" Target="diagrams/layout25.xml"/><Relationship Id="rId173" Type="http://schemas.openxmlformats.org/officeDocument/2006/relationships/image" Target="media/image26.png"/><Relationship Id="rId194" Type="http://schemas.openxmlformats.org/officeDocument/2006/relationships/diagramColors" Target="diagrams/colors32.xml"/><Relationship Id="rId208" Type="http://schemas.openxmlformats.org/officeDocument/2006/relationships/image" Target="media/image31.png"/><Relationship Id="rId229" Type="http://schemas.openxmlformats.org/officeDocument/2006/relationships/diagramColors" Target="diagrams/colors38.xml"/><Relationship Id="rId240" Type="http://schemas.openxmlformats.org/officeDocument/2006/relationships/diagramQuickStyle" Target="diagrams/quickStyle40.xml"/><Relationship Id="rId14" Type="http://schemas.openxmlformats.org/officeDocument/2006/relationships/diagramColors" Target="diagrams/colors1.xml"/><Relationship Id="rId35" Type="http://schemas.openxmlformats.org/officeDocument/2006/relationships/diagramData" Target="diagrams/data5.xml"/><Relationship Id="rId56" Type="http://schemas.microsoft.com/office/2007/relationships/diagramDrawing" Target="diagrams/drawing8.xml"/><Relationship Id="rId77" Type="http://schemas.openxmlformats.org/officeDocument/2006/relationships/diagramColors" Target="diagrams/colors12.xml"/><Relationship Id="rId100" Type="http://schemas.openxmlformats.org/officeDocument/2006/relationships/image" Target="media/image18.png"/><Relationship Id="rId8" Type="http://schemas.openxmlformats.org/officeDocument/2006/relationships/image" Target="media/image1.png"/><Relationship Id="rId98" Type="http://schemas.openxmlformats.org/officeDocument/2006/relationships/image" Target="media/image16.jpeg"/><Relationship Id="rId121" Type="http://schemas.microsoft.com/office/2007/relationships/diagramDrawing" Target="diagrams/drawing19.xml"/><Relationship Id="rId142" Type="http://schemas.openxmlformats.org/officeDocument/2006/relationships/diagramColors" Target="diagrams/colors23.xml"/><Relationship Id="rId163" Type="http://schemas.openxmlformats.org/officeDocument/2006/relationships/diagramData" Target="diagrams/data27.xml"/><Relationship Id="rId184" Type="http://schemas.microsoft.com/office/2007/relationships/diagramDrawing" Target="diagrams/drawing30.xml"/><Relationship Id="rId219" Type="http://schemas.microsoft.com/office/2007/relationships/diagramDrawing" Target="diagrams/drawing36.xml"/><Relationship Id="rId230" Type="http://schemas.microsoft.com/office/2007/relationships/diagramDrawing" Target="diagrams/drawing38.xml"/><Relationship Id="rId251" Type="http://schemas.openxmlformats.org/officeDocument/2006/relationships/diagramQuickStyle" Target="diagrams/quickStyle42.xml"/><Relationship Id="rId25" Type="http://schemas.openxmlformats.org/officeDocument/2006/relationships/diagramLayout" Target="diagrams/layout3.xml"/><Relationship Id="rId46" Type="http://schemas.openxmlformats.org/officeDocument/2006/relationships/image" Target="media/image9.png"/><Relationship Id="rId67" Type="http://schemas.openxmlformats.org/officeDocument/2006/relationships/diagramColors" Target="diagrams/colors10.xml"/><Relationship Id="rId88" Type="http://schemas.openxmlformats.org/officeDocument/2006/relationships/diagramColors" Target="diagrams/colors14.xml"/><Relationship Id="rId111" Type="http://schemas.microsoft.com/office/2007/relationships/diagramDrawing" Target="diagrams/drawing17.xml"/><Relationship Id="rId132" Type="http://schemas.microsoft.com/office/2007/relationships/diagramDrawing" Target="diagrams/drawing21.xml"/><Relationship Id="rId153" Type="http://schemas.openxmlformats.org/officeDocument/2006/relationships/diagramQuickStyle" Target="diagrams/quickStyle25.xml"/><Relationship Id="rId174" Type="http://schemas.openxmlformats.org/officeDocument/2006/relationships/image" Target="media/image27.png"/><Relationship Id="rId195" Type="http://schemas.microsoft.com/office/2007/relationships/diagramDrawing" Target="diagrams/drawing32.xml"/><Relationship Id="rId209" Type="http://schemas.openxmlformats.org/officeDocument/2006/relationships/image" Target="media/image32.png"/><Relationship Id="rId220" Type="http://schemas.openxmlformats.org/officeDocument/2006/relationships/image" Target="media/image33.gif"/><Relationship Id="rId241" Type="http://schemas.openxmlformats.org/officeDocument/2006/relationships/diagramColors" Target="diagrams/colors40.xml"/><Relationship Id="rId15" Type="http://schemas.microsoft.com/office/2007/relationships/diagramDrawing" Target="diagrams/drawing1.xml"/><Relationship Id="rId36" Type="http://schemas.openxmlformats.org/officeDocument/2006/relationships/diagramLayout" Target="diagrams/layout5.xml"/><Relationship Id="rId57" Type="http://schemas.openxmlformats.org/officeDocument/2006/relationships/image" Target="media/image10.png"/><Relationship Id="rId78" Type="http://schemas.microsoft.com/office/2007/relationships/diagramDrawing" Target="diagrams/drawing12.xml"/><Relationship Id="rId99" Type="http://schemas.openxmlformats.org/officeDocument/2006/relationships/image" Target="media/image17.png"/><Relationship Id="rId101" Type="http://schemas.openxmlformats.org/officeDocument/2006/relationships/diagramData" Target="diagrams/data16.xml"/><Relationship Id="rId122" Type="http://schemas.openxmlformats.org/officeDocument/2006/relationships/diagramData" Target="diagrams/data20.xml"/><Relationship Id="rId143" Type="http://schemas.microsoft.com/office/2007/relationships/diagramDrawing" Target="diagrams/drawing23.xml"/><Relationship Id="rId164" Type="http://schemas.openxmlformats.org/officeDocument/2006/relationships/diagramLayout" Target="diagrams/layout27.xml"/><Relationship Id="rId185" Type="http://schemas.openxmlformats.org/officeDocument/2006/relationships/image" Target="media/image28.jpeg"/><Relationship Id="rId9" Type="http://schemas.openxmlformats.org/officeDocument/2006/relationships/image" Target="media/image2.jpeg"/><Relationship Id="rId210" Type="http://schemas.openxmlformats.org/officeDocument/2006/relationships/diagramData" Target="diagrams/data35.xml"/><Relationship Id="rId26" Type="http://schemas.openxmlformats.org/officeDocument/2006/relationships/diagramQuickStyle" Target="diagrams/quickStyle3.xml"/><Relationship Id="rId231" Type="http://schemas.openxmlformats.org/officeDocument/2006/relationships/image" Target="media/image34.jpeg"/><Relationship Id="rId252" Type="http://schemas.openxmlformats.org/officeDocument/2006/relationships/diagramColors" Target="diagrams/colors42.xml"/><Relationship Id="rId47" Type="http://schemas.openxmlformats.org/officeDocument/2006/relationships/diagramData" Target="diagrams/data7.xml"/><Relationship Id="rId68" Type="http://schemas.microsoft.com/office/2007/relationships/diagramDrawing" Target="diagrams/drawing10.xml"/><Relationship Id="rId89" Type="http://schemas.microsoft.com/office/2007/relationships/diagramDrawing" Target="diagrams/drawing14.xml"/><Relationship Id="rId112" Type="http://schemas.openxmlformats.org/officeDocument/2006/relationships/diagramData" Target="diagrams/data18.xml"/><Relationship Id="rId133" Type="http://schemas.openxmlformats.org/officeDocument/2006/relationships/diagramData" Target="diagrams/data22.xml"/><Relationship Id="rId154" Type="http://schemas.openxmlformats.org/officeDocument/2006/relationships/diagramColors" Target="diagrams/colors25.xml"/><Relationship Id="rId175" Type="http://schemas.openxmlformats.org/officeDocument/2006/relationships/diagramData" Target="diagrams/data29.xml"/><Relationship Id="rId196" Type="http://schemas.openxmlformats.org/officeDocument/2006/relationships/image" Target="media/image29.png"/><Relationship Id="rId200" Type="http://schemas.openxmlformats.org/officeDocument/2006/relationships/diagramQuickStyle" Target="diagrams/quickStyle33.xml"/><Relationship Id="rId16" Type="http://schemas.openxmlformats.org/officeDocument/2006/relationships/diagramData" Target="diagrams/data2.xml"/><Relationship Id="rId221" Type="http://schemas.openxmlformats.org/officeDocument/2006/relationships/diagramData" Target="diagrams/data37.xml"/><Relationship Id="rId242" Type="http://schemas.microsoft.com/office/2007/relationships/diagramDrawing" Target="diagrams/drawing40.xml"/><Relationship Id="rId37" Type="http://schemas.openxmlformats.org/officeDocument/2006/relationships/diagramQuickStyle" Target="diagrams/quickStyle5.xml"/><Relationship Id="rId58" Type="http://schemas.openxmlformats.org/officeDocument/2006/relationships/image" Target="media/image11.png"/><Relationship Id="rId79" Type="http://schemas.openxmlformats.org/officeDocument/2006/relationships/image" Target="media/image12.png"/><Relationship Id="rId102" Type="http://schemas.openxmlformats.org/officeDocument/2006/relationships/diagramLayout" Target="diagrams/layout16.xml"/><Relationship Id="rId123" Type="http://schemas.openxmlformats.org/officeDocument/2006/relationships/diagramLayout" Target="diagrams/layout20.xml"/><Relationship Id="rId144" Type="http://schemas.openxmlformats.org/officeDocument/2006/relationships/diagramData" Target="diagrams/data24.xml"/><Relationship Id="rId90" Type="http://schemas.openxmlformats.org/officeDocument/2006/relationships/image" Target="media/image13.png"/><Relationship Id="rId165" Type="http://schemas.openxmlformats.org/officeDocument/2006/relationships/diagramQuickStyle" Target="diagrams/quickStyle27.xml"/><Relationship Id="rId186" Type="http://schemas.openxmlformats.org/officeDocument/2006/relationships/diagramData" Target="diagrams/data31.xml"/><Relationship Id="rId211" Type="http://schemas.openxmlformats.org/officeDocument/2006/relationships/diagramLayout" Target="diagrams/layout35.xml"/><Relationship Id="rId232" Type="http://schemas.openxmlformats.org/officeDocument/2006/relationships/image" Target="media/image35.png"/><Relationship Id="rId253" Type="http://schemas.microsoft.com/office/2007/relationships/diagramDrawing" Target="diagrams/drawing42.xml"/><Relationship Id="rId27" Type="http://schemas.openxmlformats.org/officeDocument/2006/relationships/diagramColors" Target="diagrams/colors3.xml"/><Relationship Id="rId48" Type="http://schemas.openxmlformats.org/officeDocument/2006/relationships/diagramLayout" Target="diagrams/layout7.xml"/><Relationship Id="rId69" Type="http://schemas.openxmlformats.org/officeDocument/2006/relationships/diagramData" Target="diagrams/data11.xml"/><Relationship Id="rId113" Type="http://schemas.openxmlformats.org/officeDocument/2006/relationships/diagramLayout" Target="diagrams/layout18.xml"/><Relationship Id="rId134" Type="http://schemas.openxmlformats.org/officeDocument/2006/relationships/diagramLayout" Target="diagrams/layout22.xml"/><Relationship Id="rId80" Type="http://schemas.openxmlformats.org/officeDocument/2006/relationships/diagramData" Target="diagrams/data13.xml"/><Relationship Id="rId155" Type="http://schemas.microsoft.com/office/2007/relationships/diagramDrawing" Target="diagrams/drawing25.xml"/><Relationship Id="rId176" Type="http://schemas.openxmlformats.org/officeDocument/2006/relationships/diagramLayout" Target="diagrams/layout29.xml"/><Relationship Id="rId197" Type="http://schemas.openxmlformats.org/officeDocument/2006/relationships/image" Target="media/image30.png"/><Relationship Id="rId201" Type="http://schemas.openxmlformats.org/officeDocument/2006/relationships/diagramColors" Target="diagrams/colors33.xml"/><Relationship Id="rId222" Type="http://schemas.openxmlformats.org/officeDocument/2006/relationships/diagramLayout" Target="diagrams/layout37.xml"/><Relationship Id="rId243" Type="http://schemas.openxmlformats.org/officeDocument/2006/relationships/image" Target="media/image36.png"/><Relationship Id="rId17" Type="http://schemas.openxmlformats.org/officeDocument/2006/relationships/diagramLayout" Target="diagrams/layout2.xml"/><Relationship Id="rId38" Type="http://schemas.openxmlformats.org/officeDocument/2006/relationships/diagramColors" Target="diagrams/colors5.xml"/><Relationship Id="rId59" Type="http://schemas.openxmlformats.org/officeDocument/2006/relationships/diagramData" Target="diagrams/data9.xml"/><Relationship Id="rId103" Type="http://schemas.openxmlformats.org/officeDocument/2006/relationships/diagramQuickStyle" Target="diagrams/quickStyle16.xml"/><Relationship Id="rId124" Type="http://schemas.openxmlformats.org/officeDocument/2006/relationships/diagramQuickStyle" Target="diagrams/quickStyle20.xml"/><Relationship Id="rId70" Type="http://schemas.openxmlformats.org/officeDocument/2006/relationships/diagramLayout" Target="diagrams/layout11.xml"/><Relationship Id="rId91" Type="http://schemas.openxmlformats.org/officeDocument/2006/relationships/image" Target="media/image14.png"/><Relationship Id="rId145" Type="http://schemas.openxmlformats.org/officeDocument/2006/relationships/diagramLayout" Target="diagrams/layout24.xml"/><Relationship Id="rId166" Type="http://schemas.openxmlformats.org/officeDocument/2006/relationships/diagramColors" Target="diagrams/colors27.xml"/><Relationship Id="rId187" Type="http://schemas.openxmlformats.org/officeDocument/2006/relationships/diagramLayout" Target="diagrams/layout31.xml"/><Relationship Id="rId1" Type="http://schemas.openxmlformats.org/officeDocument/2006/relationships/numbering" Target="numbering.xml"/><Relationship Id="rId212" Type="http://schemas.openxmlformats.org/officeDocument/2006/relationships/diagramQuickStyle" Target="diagrams/quickStyle35.xml"/><Relationship Id="rId233" Type="http://schemas.openxmlformats.org/officeDocument/2006/relationships/diagramData" Target="diagrams/data39.xml"/><Relationship Id="rId254" Type="http://schemas.openxmlformats.org/officeDocument/2006/relationships/image" Target="media/image37.jpeg"/><Relationship Id="rId28" Type="http://schemas.microsoft.com/office/2007/relationships/diagramDrawing" Target="diagrams/drawing3.xml"/><Relationship Id="rId49" Type="http://schemas.openxmlformats.org/officeDocument/2006/relationships/diagramQuickStyle" Target="diagrams/quickStyle7.xml"/><Relationship Id="rId114" Type="http://schemas.openxmlformats.org/officeDocument/2006/relationships/diagramQuickStyle" Target="diagrams/quickStyle18.xml"/><Relationship Id="rId60" Type="http://schemas.openxmlformats.org/officeDocument/2006/relationships/diagramLayout" Target="diagrams/layout9.xml"/><Relationship Id="rId81" Type="http://schemas.openxmlformats.org/officeDocument/2006/relationships/diagramLayout" Target="diagrams/layout13.xml"/><Relationship Id="rId135" Type="http://schemas.openxmlformats.org/officeDocument/2006/relationships/diagramQuickStyle" Target="diagrams/quickStyle22.xml"/><Relationship Id="rId156" Type="http://schemas.openxmlformats.org/officeDocument/2006/relationships/diagramData" Target="diagrams/data26.xml"/><Relationship Id="rId177" Type="http://schemas.openxmlformats.org/officeDocument/2006/relationships/diagramQuickStyle" Target="diagrams/quickStyle29.xml"/><Relationship Id="rId198" Type="http://schemas.openxmlformats.org/officeDocument/2006/relationships/diagramData" Target="diagrams/data33.xml"/><Relationship Id="rId202" Type="http://schemas.microsoft.com/office/2007/relationships/diagramDrawing" Target="diagrams/drawing33.xml"/><Relationship Id="rId223" Type="http://schemas.openxmlformats.org/officeDocument/2006/relationships/diagramQuickStyle" Target="diagrams/quickStyle37.xml"/><Relationship Id="rId244" Type="http://schemas.openxmlformats.org/officeDocument/2006/relationships/diagramData" Target="diagrams/data41.xml"/><Relationship Id="rId18" Type="http://schemas.openxmlformats.org/officeDocument/2006/relationships/diagramQuickStyle" Target="diagrams/quickStyle2.xml"/><Relationship Id="rId39" Type="http://schemas.microsoft.com/office/2007/relationships/diagramDrawing" Target="diagrams/drawing5.xml"/><Relationship Id="rId50" Type="http://schemas.openxmlformats.org/officeDocument/2006/relationships/diagramColors" Target="diagrams/colors7.xml"/><Relationship Id="rId104" Type="http://schemas.openxmlformats.org/officeDocument/2006/relationships/diagramColors" Target="diagrams/colors16.xml"/><Relationship Id="rId125" Type="http://schemas.openxmlformats.org/officeDocument/2006/relationships/diagramColors" Target="diagrams/colors20.xml"/><Relationship Id="rId146" Type="http://schemas.openxmlformats.org/officeDocument/2006/relationships/diagramQuickStyle" Target="diagrams/quickStyle24.xml"/><Relationship Id="rId167" Type="http://schemas.microsoft.com/office/2007/relationships/diagramDrawing" Target="diagrams/drawing27.xml"/><Relationship Id="rId188" Type="http://schemas.openxmlformats.org/officeDocument/2006/relationships/diagramQuickStyle" Target="diagrams/quickStyle31.xml"/><Relationship Id="rId71" Type="http://schemas.openxmlformats.org/officeDocument/2006/relationships/diagramQuickStyle" Target="diagrams/quickStyle11.xml"/><Relationship Id="rId92" Type="http://schemas.openxmlformats.org/officeDocument/2006/relationships/diagramData" Target="diagrams/data15.xml"/><Relationship Id="rId213" Type="http://schemas.openxmlformats.org/officeDocument/2006/relationships/diagramColors" Target="diagrams/colors35.xml"/><Relationship Id="rId234" Type="http://schemas.openxmlformats.org/officeDocument/2006/relationships/diagramLayout" Target="diagrams/layout39.xml"/><Relationship Id="rId2" Type="http://schemas.openxmlformats.org/officeDocument/2006/relationships/styles" Target="styles.xml"/><Relationship Id="rId29" Type="http://schemas.openxmlformats.org/officeDocument/2006/relationships/diagramData" Target="diagrams/data4.xml"/><Relationship Id="rId255" Type="http://schemas.openxmlformats.org/officeDocument/2006/relationships/header" Target="header1.xml"/><Relationship Id="rId40" Type="http://schemas.openxmlformats.org/officeDocument/2006/relationships/diagramData" Target="diagrams/data6.xml"/><Relationship Id="rId115" Type="http://schemas.openxmlformats.org/officeDocument/2006/relationships/diagramColors" Target="diagrams/colors18.xml"/><Relationship Id="rId136" Type="http://schemas.openxmlformats.org/officeDocument/2006/relationships/diagramColors" Target="diagrams/colors22.xml"/><Relationship Id="rId157" Type="http://schemas.openxmlformats.org/officeDocument/2006/relationships/diagramLayout" Target="diagrams/layout26.xml"/><Relationship Id="rId178" Type="http://schemas.openxmlformats.org/officeDocument/2006/relationships/diagramColors" Target="diagrams/colors29.xml"/><Relationship Id="rId61" Type="http://schemas.openxmlformats.org/officeDocument/2006/relationships/diagramQuickStyle" Target="diagrams/quickStyle9.xml"/><Relationship Id="rId82" Type="http://schemas.openxmlformats.org/officeDocument/2006/relationships/diagramQuickStyle" Target="diagrams/quickStyle13.xml"/><Relationship Id="rId199" Type="http://schemas.openxmlformats.org/officeDocument/2006/relationships/diagramLayout" Target="diagrams/layout33.xml"/><Relationship Id="rId203" Type="http://schemas.openxmlformats.org/officeDocument/2006/relationships/diagramData" Target="diagrams/data34.xml"/><Relationship Id="rId19" Type="http://schemas.openxmlformats.org/officeDocument/2006/relationships/diagramColors" Target="diagrams/colors2.xml"/><Relationship Id="rId224" Type="http://schemas.openxmlformats.org/officeDocument/2006/relationships/diagramColors" Target="diagrams/colors37.xml"/><Relationship Id="rId245" Type="http://schemas.openxmlformats.org/officeDocument/2006/relationships/diagramLayout" Target="diagrams/layout41.xml"/><Relationship Id="rId30" Type="http://schemas.openxmlformats.org/officeDocument/2006/relationships/diagramLayout" Target="diagrams/layout4.xml"/><Relationship Id="rId105" Type="http://schemas.microsoft.com/office/2007/relationships/diagramDrawing" Target="diagrams/drawing16.xml"/><Relationship Id="rId126" Type="http://schemas.microsoft.com/office/2007/relationships/diagramDrawing" Target="diagrams/drawing20.xml"/><Relationship Id="rId147" Type="http://schemas.openxmlformats.org/officeDocument/2006/relationships/diagramColors" Target="diagrams/colors24.xml"/><Relationship Id="rId168" Type="http://schemas.openxmlformats.org/officeDocument/2006/relationships/diagramData" Target="diagrams/data28.xml"/><Relationship Id="rId51" Type="http://schemas.microsoft.com/office/2007/relationships/diagramDrawing" Target="diagrams/drawing7.xml"/><Relationship Id="rId72" Type="http://schemas.openxmlformats.org/officeDocument/2006/relationships/diagramColors" Target="diagrams/colors11.xml"/><Relationship Id="rId93" Type="http://schemas.openxmlformats.org/officeDocument/2006/relationships/diagramLayout" Target="diagrams/layout15.xml"/><Relationship Id="rId189" Type="http://schemas.openxmlformats.org/officeDocument/2006/relationships/diagramColors" Target="diagrams/colors31.xml"/><Relationship Id="rId3" Type="http://schemas.microsoft.com/office/2007/relationships/stylesWithEffects" Target="stylesWithEffects.xml"/><Relationship Id="rId214" Type="http://schemas.microsoft.com/office/2007/relationships/diagramDrawing" Target="diagrams/drawing35.xml"/><Relationship Id="rId235" Type="http://schemas.openxmlformats.org/officeDocument/2006/relationships/diagramQuickStyle" Target="diagrams/quickStyle39.xml"/><Relationship Id="rId256" Type="http://schemas.openxmlformats.org/officeDocument/2006/relationships/fontTable" Target="fontTable.xml"/><Relationship Id="rId116" Type="http://schemas.microsoft.com/office/2007/relationships/diagramDrawing" Target="diagrams/drawing18.xml"/><Relationship Id="rId137" Type="http://schemas.microsoft.com/office/2007/relationships/diagramDrawing" Target="diagrams/drawing22.xml"/><Relationship Id="rId158" Type="http://schemas.openxmlformats.org/officeDocument/2006/relationships/diagramQuickStyle" Target="diagrams/quickStyle26.xml"/><Relationship Id="rId20" Type="http://schemas.microsoft.com/office/2007/relationships/diagramDrawing" Target="diagrams/drawing2.xml"/><Relationship Id="rId41" Type="http://schemas.openxmlformats.org/officeDocument/2006/relationships/diagramLayout" Target="diagrams/layout6.xml"/><Relationship Id="rId62" Type="http://schemas.openxmlformats.org/officeDocument/2006/relationships/diagramColors" Target="diagrams/colors9.xml"/><Relationship Id="rId83" Type="http://schemas.openxmlformats.org/officeDocument/2006/relationships/diagramColors" Target="diagrams/colors13.xml"/><Relationship Id="rId179" Type="http://schemas.microsoft.com/office/2007/relationships/diagramDrawing" Target="diagrams/drawing29.xml"/><Relationship Id="rId190" Type="http://schemas.microsoft.com/office/2007/relationships/diagramDrawing" Target="diagrams/drawing31.xml"/><Relationship Id="rId204" Type="http://schemas.openxmlformats.org/officeDocument/2006/relationships/diagramLayout" Target="diagrams/layout34.xml"/><Relationship Id="rId225" Type="http://schemas.microsoft.com/office/2007/relationships/diagramDrawing" Target="diagrams/drawing37.xml"/><Relationship Id="rId246" Type="http://schemas.openxmlformats.org/officeDocument/2006/relationships/diagramQuickStyle" Target="diagrams/quickStyle41.xml"/><Relationship Id="rId106" Type="http://schemas.openxmlformats.org/officeDocument/2006/relationships/image" Target="media/image19.png"/><Relationship Id="rId127" Type="http://schemas.openxmlformats.org/officeDocument/2006/relationships/image" Target="media/image20.png"/><Relationship Id="rId10" Type="http://schemas.openxmlformats.org/officeDocument/2006/relationships/image" Target="media/image3.png"/><Relationship Id="rId31" Type="http://schemas.openxmlformats.org/officeDocument/2006/relationships/diagramQuickStyle" Target="diagrams/quickStyle4.xml"/><Relationship Id="rId52" Type="http://schemas.openxmlformats.org/officeDocument/2006/relationships/diagramData" Target="diagrams/data8.xml"/><Relationship Id="rId73" Type="http://schemas.microsoft.com/office/2007/relationships/diagramDrawing" Target="diagrams/drawing11.xml"/><Relationship Id="rId94" Type="http://schemas.openxmlformats.org/officeDocument/2006/relationships/diagramQuickStyle" Target="diagrams/quickStyle15.xml"/><Relationship Id="rId148" Type="http://schemas.microsoft.com/office/2007/relationships/diagramDrawing" Target="diagrams/drawing24.xml"/><Relationship Id="rId169" Type="http://schemas.openxmlformats.org/officeDocument/2006/relationships/diagramLayout" Target="diagrams/layout28.xml"/><Relationship Id="rId4" Type="http://schemas.openxmlformats.org/officeDocument/2006/relationships/settings" Target="settings.xml"/><Relationship Id="rId180" Type="http://schemas.openxmlformats.org/officeDocument/2006/relationships/diagramData" Target="diagrams/data30.xml"/><Relationship Id="rId215" Type="http://schemas.openxmlformats.org/officeDocument/2006/relationships/diagramData" Target="diagrams/data36.xml"/><Relationship Id="rId236" Type="http://schemas.openxmlformats.org/officeDocument/2006/relationships/diagramColors" Target="diagrams/colors39.xml"/><Relationship Id="rId25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5.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6.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7.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8.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9.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0.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5.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6.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7.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8.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9.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0.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5.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6.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7.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8.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9.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0.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custT="1"/>
      <dgm:spPr>
        <a:xfrm>
          <a:off x="285750" y="3315954"/>
          <a:ext cx="4000500" cy="265680"/>
        </a:xfrm>
      </dgm:spPr>
      <dgm:t>
        <a:bodyPr/>
        <a:lstStyle/>
        <a:p>
          <a:r>
            <a:rPr lang="en-US" sz="1100" b="1">
              <a:solidFill>
                <a:sysClr val="windowText" lastClr="000000"/>
              </a:solidFill>
              <a:latin typeface="+mn-lt"/>
              <a:ea typeface="+mn-ea"/>
              <a:cs typeface="+mn-cs"/>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0496155-C70D-FB44-AFC5-90F0F4D365FC}">
      <dgm:prSet custT="1"/>
      <dgm:spPr>
        <a:xfrm>
          <a:off x="0" y="3448794"/>
          <a:ext cx="5715000" cy="652050"/>
        </a:xfrm>
      </dgm:spPr>
      <dgm:t>
        <a:bodyPr/>
        <a:lstStyle/>
        <a:p>
          <a:r>
            <a:rPr lang="en-US" sz="1100">
              <a:latin typeface="+mn-lt"/>
              <a:ea typeface="+mn-ea"/>
              <a:cs typeface="+mn-cs"/>
            </a:rPr>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6800C7C3-C968-CA4D-BF2A-1E4C628DC6AA}">
      <dgm:prSet custT="1"/>
      <dgm:spPr>
        <a:xfrm>
          <a:off x="285750" y="4982935"/>
          <a:ext cx="4000500" cy="265680"/>
        </a:xfrm>
      </dgm:spPr>
      <dgm:t>
        <a:bodyPr/>
        <a:lstStyle/>
        <a:p>
          <a:r>
            <a:rPr lang="en-US" sz="1100" b="1">
              <a:solidFill>
                <a:sysClr val="windowText" lastClr="000000"/>
              </a:solidFill>
              <a:latin typeface="+mn-lt"/>
              <a:ea typeface="+mn-ea"/>
              <a:cs typeface="+mn-cs"/>
            </a:rPr>
            <a:t>Quality Area 6: Collaborative partnerships with families and communities</a:t>
          </a:r>
          <a:endParaRPr lang="en-AU" sz="1100" b="1">
            <a:solidFill>
              <a:sysClr val="windowText" lastClr="000000"/>
            </a:solidFill>
            <a:latin typeface="+mn-lt"/>
            <a:ea typeface="+mn-ea"/>
            <a:cs typeface="+mn-cs"/>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25F87477-4674-7444-863C-5D2874304D31}">
      <dgm:prSet custT="1"/>
      <dgm:spPr>
        <a:xfrm>
          <a:off x="0" y="5115775"/>
          <a:ext cx="5715000" cy="935550"/>
        </a:xfrm>
      </dgm:spPr>
      <dgm:t>
        <a:bodyPr/>
        <a:lstStyle/>
        <a:p>
          <a:r>
            <a:rPr lang="en-US" sz="1100">
              <a:latin typeface="+mn-lt"/>
              <a:ea typeface="+mn-ea"/>
              <a:cs typeface="+mn-cs"/>
            </a:rPr>
            <a:t>6.1 Respectful supportive relationships with families are developed and maintained.</a:t>
          </a:r>
        </a:p>
      </dgm:t>
    </dgm:pt>
    <dgm:pt modelId="{C8467741-44BA-7540-93A6-C44A2BF3304E}" type="parTrans" cxnId="{48BA31A8-9B1D-D141-A09C-5EF17C888252}">
      <dgm:prSet/>
      <dgm:spPr/>
      <dgm:t>
        <a:bodyPr/>
        <a:lstStyle/>
        <a:p>
          <a:endParaRPr lang="en-US"/>
        </a:p>
      </dgm:t>
    </dgm:pt>
    <dgm:pt modelId="{E31D639D-91A0-0340-AA1E-1D5A920959FF}" type="sibTrans" cxnId="{48BA31A8-9B1D-D141-A09C-5EF17C888252}">
      <dgm:prSet/>
      <dgm:spPr/>
      <dgm:t>
        <a:bodyPr/>
        <a:lstStyle/>
        <a:p>
          <a:endParaRPr lang="en-US"/>
        </a:p>
      </dgm:t>
    </dgm:pt>
    <dgm:pt modelId="{F0ADE8F1-4E86-3C4D-B1D7-28352B30B6B5}">
      <dgm:prSet custT="1"/>
      <dgm:spPr>
        <a:xfrm>
          <a:off x="0" y="5115775"/>
          <a:ext cx="5715000" cy="935550"/>
        </a:xfrm>
      </dgm:spPr>
      <dgm:t>
        <a:bodyPr/>
        <a:lstStyle/>
        <a:p>
          <a:r>
            <a:rPr lang="en-US" sz="1100">
              <a:latin typeface="+mn-lt"/>
              <a:ea typeface="+mn-ea"/>
              <a:cs typeface="+mn-cs"/>
            </a:rPr>
            <a:t>6.2 Families are supported in their parenting role and their values and beliefs about child rearing are respected.</a:t>
          </a:r>
          <a:endParaRPr lang="en-AU" sz="1100">
            <a:latin typeface="+mn-lt"/>
            <a:ea typeface="+mn-ea"/>
            <a:cs typeface="+mn-cs"/>
          </a:endParaRPr>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0" presStyleCnt="2"/>
      <dgm:spPr>
        <a:prstGeom prst="roundRect">
          <a:avLst/>
        </a:prstGeom>
      </dgm:spPr>
      <dgm:t>
        <a:bodyPr/>
        <a:lstStyle/>
        <a:p>
          <a:endParaRPr lang="en-US"/>
        </a:p>
      </dgm:t>
    </dgm:pt>
    <dgm:pt modelId="{C239316A-D68A-ED40-B6A6-866421AB551A}" type="pres">
      <dgm:prSet presAssocID="{6800C7C3-C968-CA4D-BF2A-1E4C628DC6AA}" presName="parentText" presStyleLbl="node1" presStyleIdx="0" presStyleCnt="2" custScaleY="148466">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0" presStyleCnt="2">
        <dgm:presLayoutVars>
          <dgm:bulletEnabled val="1"/>
        </dgm:presLayoutVars>
      </dgm:prSet>
      <dgm:spPr>
        <a:prstGeom prst="rect">
          <a:avLst/>
        </a:prstGeom>
      </dgm:spPr>
      <dgm:t>
        <a:bodyPr/>
        <a:lstStyle/>
        <a:p>
          <a:endParaRPr lang="en-US"/>
        </a:p>
      </dgm:t>
    </dgm:pt>
    <dgm:pt modelId="{997D8DAD-FF5D-4F83-8765-686CA1055B89}" type="pres">
      <dgm:prSet presAssocID="{8C1A743B-EB24-C14A-A965-1B9DCFCEE310}" presName="spaceBetweenRectangles" presStyleCnt="0"/>
      <dgm:spPr/>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2"/>
      <dgm:spPr>
        <a:prstGeom prst="roundRect">
          <a:avLst/>
        </a:prstGeom>
      </dgm:spPr>
      <dgm:t>
        <a:bodyPr/>
        <a:lstStyle/>
        <a:p>
          <a:endParaRPr lang="en-US"/>
        </a:p>
      </dgm:t>
    </dgm:pt>
    <dgm:pt modelId="{01B6096E-CB72-1549-B8FC-FD9DF91317D4}" type="pres">
      <dgm:prSet presAssocID="{A21C9532-6D76-444D-B0E8-25109BF55E59}" presName="parentText" presStyleLbl="node1" presStyleIdx="1" presStyleCnt="2">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2">
        <dgm:presLayoutVars>
          <dgm:bulletEnabled val="1"/>
        </dgm:presLayoutVars>
      </dgm:prSet>
      <dgm:spPr>
        <a:prstGeom prst="rect">
          <a:avLst/>
        </a:prstGeom>
      </dgm:spPr>
      <dgm:t>
        <a:bodyPr/>
        <a:lstStyle/>
        <a:p>
          <a:endParaRPr lang="en-US"/>
        </a:p>
      </dgm:t>
    </dgm:pt>
  </dgm:ptLst>
  <dgm:cxnLst>
    <dgm:cxn modelId="{B6F5E0E5-940E-49F6-BE68-978D3E6145C8}" type="presOf" srcId="{25F87477-4674-7444-863C-5D2874304D31}" destId="{326B4E98-8F88-CE4C-9286-4AEA7A55FC72}" srcOrd="0" destOrd="0" presId="urn:microsoft.com/office/officeart/2005/8/layout/list1"/>
    <dgm:cxn modelId="{884A18A1-2BFB-457D-A32E-668FFF24EBD6}" type="presOf" srcId="{919166B8-604E-0844-8236-AC97CD93BE89}" destId="{036A9E66-84A5-F64E-9B46-DA6DDA5D22C5}" srcOrd="0" destOrd="0" presId="urn:microsoft.com/office/officeart/2005/8/layout/list1"/>
    <dgm:cxn modelId="{05D59E7D-0CE9-438F-8FDA-61DDC260A9E4}" type="presOf" srcId="{6800C7C3-C968-CA4D-BF2A-1E4C628DC6AA}" destId="{C239316A-D68A-ED40-B6A6-866421AB551A}" srcOrd="1" destOrd="0" presId="urn:microsoft.com/office/officeart/2005/8/layout/list1"/>
    <dgm:cxn modelId="{5AF30BBF-4EBD-47DE-8274-09F2474C88AE}" type="presOf" srcId="{F0ADE8F1-4E86-3C4D-B1D7-28352B30B6B5}" destId="{326B4E98-8F88-CE4C-9286-4AEA7A55FC72}" srcOrd="0" destOrd="1" presId="urn:microsoft.com/office/officeart/2005/8/layout/list1"/>
    <dgm:cxn modelId="{2060FC1B-3793-BA46-9F95-7ECAB9D18BA8}" srcId="{919166B8-604E-0844-8236-AC97CD93BE89}" destId="{6800C7C3-C968-CA4D-BF2A-1E4C628DC6AA}" srcOrd="0" destOrd="0" parTransId="{43F60A2C-81C3-C747-B4D0-5E2551E4C678}" sibTransId="{8C1A743B-EB24-C14A-A965-1B9DCFCEE310}"/>
    <dgm:cxn modelId="{48BA31A8-9B1D-D141-A09C-5EF17C888252}" srcId="{6800C7C3-C968-CA4D-BF2A-1E4C628DC6AA}" destId="{25F87477-4674-7444-863C-5D2874304D31}" srcOrd="0" destOrd="0" parTransId="{C8467741-44BA-7540-93A6-C44A2BF3304E}" sibTransId="{E31D639D-91A0-0340-AA1E-1D5A920959FF}"/>
    <dgm:cxn modelId="{EF62029C-85F0-FC48-9766-517563BF2ED6}" srcId="{919166B8-604E-0844-8236-AC97CD93BE89}" destId="{A21C9532-6D76-444D-B0E8-25109BF55E59}" srcOrd="1" destOrd="0" parTransId="{D0AE9FA7-82D7-4542-95BA-205CC5711D1B}" sibTransId="{22CE78F2-C7F8-6540-B281-5691A85A0067}"/>
    <dgm:cxn modelId="{0DE68B94-A7CA-3A4A-AB1E-B6E289B153B3}" srcId="{6800C7C3-C968-CA4D-BF2A-1E4C628DC6AA}" destId="{F0ADE8F1-4E86-3C4D-B1D7-28352B30B6B5}" srcOrd="1" destOrd="0" parTransId="{93F60EDB-9BF6-824F-849B-C26376DF8B16}" sibTransId="{7A75A61B-8277-1C48-B7D7-97DF2AE3A3B1}"/>
    <dgm:cxn modelId="{91668377-A5F8-44DF-882E-2FD6903948A3}" type="presOf" srcId="{A21C9532-6D76-444D-B0E8-25109BF55E59}" destId="{01B6096E-CB72-1549-B8FC-FD9DF91317D4}" srcOrd="1" destOrd="0" presId="urn:microsoft.com/office/officeart/2005/8/layout/list1"/>
    <dgm:cxn modelId="{F885693A-9A2C-674D-94A0-517BCA374F5A}" srcId="{A21C9532-6D76-444D-B0E8-25109BF55E59}" destId="{90496155-C70D-FB44-AFC5-90F0F4D365FC}" srcOrd="0" destOrd="0" parTransId="{AE4858C4-7F7E-6D42-B9CE-965A30BA621C}" sibTransId="{9ADCBA54-19C3-BC4A-B663-883D7DCB5A6A}"/>
    <dgm:cxn modelId="{FD15834B-7AAF-411C-B688-6B4E19E76131}" type="presOf" srcId="{6800C7C3-C968-CA4D-BF2A-1E4C628DC6AA}" destId="{8DAE26C3-249B-DF45-9261-08D4A23D4001}" srcOrd="0" destOrd="0" presId="urn:microsoft.com/office/officeart/2005/8/layout/list1"/>
    <dgm:cxn modelId="{5C80B607-302A-4191-8C01-69F745B1560C}" type="presOf" srcId="{A21C9532-6D76-444D-B0E8-25109BF55E59}" destId="{DDBB98A3-F24F-0B4D-9298-8A799A6958B3}" srcOrd="0" destOrd="0" presId="urn:microsoft.com/office/officeart/2005/8/layout/list1"/>
    <dgm:cxn modelId="{EFC1FCE7-0313-4A6D-8E4C-344C89CEB485}" type="presOf" srcId="{90496155-C70D-FB44-AFC5-90F0F4D365FC}" destId="{DC3B697C-B7C3-164F-AD9C-80A128F2F2AB}" srcOrd="0" destOrd="0" presId="urn:microsoft.com/office/officeart/2005/8/layout/list1"/>
    <dgm:cxn modelId="{60C9CF36-B611-4AB6-8300-F97EC033F025}" type="presParOf" srcId="{036A9E66-84A5-F64E-9B46-DA6DDA5D22C5}" destId="{7E06C2DD-1F46-5547-9C5F-ABE6C847313E}" srcOrd="0" destOrd="0" presId="urn:microsoft.com/office/officeart/2005/8/layout/list1"/>
    <dgm:cxn modelId="{64033EDD-CD6A-4775-BEC8-9706A1F60651}" type="presParOf" srcId="{7E06C2DD-1F46-5547-9C5F-ABE6C847313E}" destId="{8DAE26C3-249B-DF45-9261-08D4A23D4001}" srcOrd="0" destOrd="0" presId="urn:microsoft.com/office/officeart/2005/8/layout/list1"/>
    <dgm:cxn modelId="{6407698A-16CF-4CFB-9039-64C062D68232}" type="presParOf" srcId="{7E06C2DD-1F46-5547-9C5F-ABE6C847313E}" destId="{C239316A-D68A-ED40-B6A6-866421AB551A}" srcOrd="1" destOrd="0" presId="urn:microsoft.com/office/officeart/2005/8/layout/list1"/>
    <dgm:cxn modelId="{60EA4D20-E4A1-43D2-8881-C365976BB065}" type="presParOf" srcId="{036A9E66-84A5-F64E-9B46-DA6DDA5D22C5}" destId="{FDAE6A41-1280-6B44-9E0E-CB99DDB5D320}" srcOrd="1" destOrd="0" presId="urn:microsoft.com/office/officeart/2005/8/layout/list1"/>
    <dgm:cxn modelId="{6B9DF3EA-2F10-42ED-B2B5-3FB90A379941}" type="presParOf" srcId="{036A9E66-84A5-F64E-9B46-DA6DDA5D22C5}" destId="{326B4E98-8F88-CE4C-9286-4AEA7A55FC72}" srcOrd="2" destOrd="0" presId="urn:microsoft.com/office/officeart/2005/8/layout/list1"/>
    <dgm:cxn modelId="{0798262F-68CB-45F1-BA76-61F0D7AB3932}" type="presParOf" srcId="{036A9E66-84A5-F64E-9B46-DA6DDA5D22C5}" destId="{997D8DAD-FF5D-4F83-8765-686CA1055B89}" srcOrd="3" destOrd="0" presId="urn:microsoft.com/office/officeart/2005/8/layout/list1"/>
    <dgm:cxn modelId="{FA89A30B-B945-41E6-8690-77F72082C5AB}" type="presParOf" srcId="{036A9E66-84A5-F64E-9B46-DA6DDA5D22C5}" destId="{47C68737-D460-FA43-9A59-EE096FBD4FDC}" srcOrd="4" destOrd="0" presId="urn:microsoft.com/office/officeart/2005/8/layout/list1"/>
    <dgm:cxn modelId="{BCD4081C-C31D-4584-8D66-64F1C4B19538}" type="presParOf" srcId="{47C68737-D460-FA43-9A59-EE096FBD4FDC}" destId="{DDBB98A3-F24F-0B4D-9298-8A799A6958B3}" srcOrd="0" destOrd="0" presId="urn:microsoft.com/office/officeart/2005/8/layout/list1"/>
    <dgm:cxn modelId="{D90C3190-5FCA-467B-88ED-14FE19D0A0CF}" type="presParOf" srcId="{47C68737-D460-FA43-9A59-EE096FBD4FDC}" destId="{01B6096E-CB72-1549-B8FC-FD9DF91317D4}" srcOrd="1" destOrd="0" presId="urn:microsoft.com/office/officeart/2005/8/layout/list1"/>
    <dgm:cxn modelId="{4A2076BF-B4B6-4D8D-9587-B0BDD2230BBC}" type="presParOf" srcId="{036A9E66-84A5-F64E-9B46-DA6DDA5D22C5}" destId="{766D8E43-1ED5-534C-ACE8-40FD06F53276}" srcOrd="5" destOrd="0" presId="urn:microsoft.com/office/officeart/2005/8/layout/list1"/>
    <dgm:cxn modelId="{B21FCD9F-F267-475F-BF61-A8C081AC3A69}" type="presParOf" srcId="{036A9E66-84A5-F64E-9B46-DA6DDA5D22C5}" destId="{DC3B697C-B7C3-164F-AD9C-80A128F2F2AB}" srcOrd="6" destOrd="0" presId="urn:microsoft.com/office/officeart/2005/8/layout/lis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a:xfrm>
          <a:off x="1785" y="7111"/>
          <a:ext cx="1741289" cy="691200"/>
        </a:xfrm>
      </dgm:spPr>
      <dgm:t>
        <a:bodyPr/>
        <a:lstStyle/>
        <a:p>
          <a:r>
            <a:rPr lang="en-US" sz="1200" b="1">
              <a:solidFill>
                <a:sysClr val="windowText" lastClr="000000"/>
              </a:solidFill>
              <a:latin typeface="+mn-lt"/>
              <a:ea typeface="+mn-ea"/>
              <a:cs typeface="+mn-cs"/>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a:xfrm>
          <a:off x="1785" y="698311"/>
          <a:ext cx="1741289" cy="1910777"/>
        </a:xfrm>
      </dgm:spPr>
      <dgm:t>
        <a:bodyPr/>
        <a:lstStyle/>
        <a:p>
          <a:r>
            <a:rPr lang="en-US" sz="1100">
              <a:latin typeface="+mn-lt"/>
              <a:ea typeface="+mn-ea"/>
              <a:cs typeface="+mn-cs"/>
            </a:rPr>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a:xfrm>
          <a:off x="1986855" y="7111"/>
          <a:ext cx="1741289" cy="691200"/>
        </a:xfrm>
      </dgm:spPr>
      <dgm:t>
        <a:bodyPr/>
        <a:lstStyle/>
        <a:p>
          <a:r>
            <a:rPr lang="en-US" sz="1200" b="1">
              <a:solidFill>
                <a:sysClr val="windowText" lastClr="000000"/>
              </a:solidFill>
              <a:latin typeface="+mn-lt"/>
              <a:ea typeface="+mn-ea"/>
              <a:cs typeface="+mn-cs"/>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a:xfrm>
          <a:off x="1986855" y="698311"/>
          <a:ext cx="1741289" cy="1910777"/>
        </a:xfrm>
      </dgm:spPr>
      <dgm:t>
        <a:bodyPr/>
        <a:lstStyle/>
        <a:p>
          <a:endParaRPr lang="en-US" sz="1100">
            <a:solidFill>
              <a:sysClr val="windowText" lastClr="000000">
                <a:hueOff val="0"/>
                <a:satOff val="0"/>
                <a:lumOff val="0"/>
                <a:alphaOff val="0"/>
              </a:sysClr>
            </a:solidFill>
            <a:latin typeface="+mj-lt"/>
            <a:ea typeface="+mn-ea"/>
            <a:cs typeface="+mn-cs"/>
          </a:endParaRPr>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a:xfrm>
          <a:off x="1986855" y="698311"/>
          <a:ext cx="1741289" cy="1910777"/>
        </a:xfrm>
      </dgm:spPr>
      <dgm:t>
        <a:bodyPr/>
        <a:lstStyle/>
        <a:p>
          <a:endParaRPr lang="en-US" sz="1100">
            <a:solidFill>
              <a:sysClr val="windowText" lastClr="000000">
                <a:hueOff val="0"/>
                <a:satOff val="0"/>
                <a:lumOff val="0"/>
                <a:alphaOff val="0"/>
              </a:sysClr>
            </a:solidFill>
            <a:latin typeface="+mj-lt"/>
            <a:ea typeface="+mn-ea"/>
            <a:cs typeface="+mn-cs"/>
          </a:endParaRP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a:xfrm>
          <a:off x="3971925" y="7111"/>
          <a:ext cx="1741289" cy="691200"/>
        </a:xfrm>
      </dgm:spPr>
      <dgm:t>
        <a:bodyPr/>
        <a:lstStyle/>
        <a:p>
          <a:r>
            <a:rPr lang="en-US" sz="1200" b="1">
              <a:solidFill>
                <a:sysClr val="windowText" lastClr="000000"/>
              </a:solidFill>
              <a:latin typeface="+mn-lt"/>
              <a:ea typeface="+mn-ea"/>
              <a:cs typeface="+mn-cs"/>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a:xfrm>
          <a:off x="3971925" y="698311"/>
          <a:ext cx="1741289" cy="1910777"/>
        </a:xfrm>
      </dgm:spPr>
      <dgm:t>
        <a:bodyPr/>
        <a:lstStyle/>
        <a:p>
          <a:r>
            <a:rPr lang="en-US" sz="1100">
              <a:latin typeface="+mn-lt"/>
              <a:ea typeface="+mn-ea"/>
              <a:cs typeface="Calibri"/>
            </a:rPr>
            <a:t>Children are connected to and contribute to their world</a:t>
          </a:r>
          <a:endParaRPr lang="en-US" sz="1100">
            <a:latin typeface="+mn-lt"/>
            <a:ea typeface="+mn-ea"/>
            <a:cs typeface="+mn-cs"/>
          </a:endParaRPr>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7D7DD335-35A3-4947-BB16-8C2A62F7CD37}">
      <dgm:prSet phldrT="[Text]" custT="1"/>
      <dgm:spPr>
        <a:xfrm>
          <a:off x="1785" y="698311"/>
          <a:ext cx="1741289" cy="1910777"/>
        </a:xfrm>
      </dgm:spPr>
      <dgm:t>
        <a:bodyPr/>
        <a:lstStyle/>
        <a:p>
          <a:r>
            <a:rPr lang="en-US" sz="1100">
              <a:latin typeface="+mn-lt"/>
              <a:ea typeface="+mn-ea"/>
              <a:cs typeface="Calibri"/>
            </a:rPr>
            <a:t>Respect for diversity</a:t>
          </a:r>
          <a:endParaRPr lang="en-US" sz="1100">
            <a:latin typeface="+mn-lt"/>
            <a:ea typeface="+mn-ea"/>
            <a:cs typeface="+mn-cs"/>
          </a:endParaRPr>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1931C091-8918-6041-B8F8-FB80174151D2}">
      <dgm:prSet custT="1"/>
      <dgm:spPr>
        <a:xfrm>
          <a:off x="1785" y="698311"/>
          <a:ext cx="1741289" cy="1910777"/>
        </a:xfrm>
      </dgm:spPr>
      <dgm:t>
        <a:bodyPr/>
        <a:lstStyle/>
        <a:p>
          <a:r>
            <a:rPr lang="en-US" sz="1100">
              <a:latin typeface="+mn-lt"/>
              <a:ea typeface="+mn-ea"/>
              <a:cs typeface="Calibri"/>
            </a:rPr>
            <a:t>Ongoing learning and reflective practice</a:t>
          </a:r>
        </a:p>
      </dgm:t>
    </dgm:pt>
    <dgm:pt modelId="{0104A046-C078-0347-80E9-61DB1AED3828}" type="parTrans" cxnId="{07FED091-B14E-0441-BF9A-D41356475F45}">
      <dgm:prSet/>
      <dgm:spPr/>
      <dgm:t>
        <a:bodyPr/>
        <a:lstStyle/>
        <a:p>
          <a:endParaRPr lang="en-US"/>
        </a:p>
      </dgm:t>
    </dgm:pt>
    <dgm:pt modelId="{69BDF0A0-C6F8-8C46-A61E-72D00BB74CC5}" type="sibTrans" cxnId="{07FED091-B14E-0441-BF9A-D41356475F45}">
      <dgm:prSet/>
      <dgm:spPr/>
      <dgm:t>
        <a:bodyPr/>
        <a:lstStyle/>
        <a:p>
          <a:endParaRPr lang="en-US"/>
        </a:p>
      </dgm:t>
    </dgm:pt>
    <dgm:pt modelId="{AB862403-675E-684E-8B89-C2B3DCC7E7F4}">
      <dgm:prSet phldrT="[Text]" custT="1"/>
      <dgm:spPr>
        <a:xfrm>
          <a:off x="1986855" y="698311"/>
          <a:ext cx="1741289" cy="1910777"/>
        </a:xfrm>
      </dgm:spPr>
      <dgm:t>
        <a:bodyPr/>
        <a:lstStyle/>
        <a:p>
          <a:r>
            <a:rPr lang="en-US" sz="1100">
              <a:latin typeface="+mn-lt"/>
              <a:ea typeface="+mn-ea"/>
              <a:cs typeface="+mn-cs"/>
            </a:rPr>
            <a:t>Cultural competence</a:t>
          </a:r>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a:xfrm>
          <a:off x="3971925" y="698311"/>
          <a:ext cx="1741289" cy="1910777"/>
        </a:xfrm>
      </dgm:spPr>
      <dgm:t>
        <a:bodyPr/>
        <a:lstStyle/>
        <a:p>
          <a:r>
            <a:rPr lang="en-US" sz="1100">
              <a:latin typeface="+mn-lt"/>
              <a:ea typeface="+mn-ea"/>
              <a:cs typeface="+mn-cs"/>
            </a:rPr>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E1334EB2-A4A0-3543-AD81-C304C6459463}">
      <dgm:prSet phldrT="[Text]" custT="1"/>
      <dgm:spPr>
        <a:xfrm>
          <a:off x="3971925" y="698311"/>
          <a:ext cx="1741289" cy="1910777"/>
        </a:xfrm>
      </dgm:spPr>
      <dgm:t>
        <a:bodyPr/>
        <a:lstStyle/>
        <a:p>
          <a:endParaRPr lang="en-US" sz="1100">
            <a:solidFill>
              <a:sysClr val="windowText" lastClr="000000">
                <a:hueOff val="0"/>
                <a:satOff val="0"/>
                <a:lumOff val="0"/>
                <a:alphaOff val="0"/>
              </a:sysClr>
            </a:solidFill>
            <a:latin typeface="+mj-lt"/>
            <a:ea typeface="+mn-ea"/>
            <a:cs typeface="+mn-cs"/>
          </a:endParaRPr>
        </a:p>
      </dgm:t>
    </dgm:pt>
    <dgm:pt modelId="{58A09528-CBD8-E848-B510-9E9F0C1CC795}" type="parTrans" cxnId="{DA67FDD3-AAFF-064C-BFB3-61081BA0F2F8}">
      <dgm:prSet/>
      <dgm:spPr/>
    </dgm:pt>
    <dgm:pt modelId="{8A19A74B-6D13-C042-81E6-C8444010B753}" type="sibTrans" cxnId="{DA67FDD3-AAFF-064C-BFB3-61081BA0F2F8}">
      <dgm:prSet/>
      <dgm:spPr/>
    </dgm:pt>
    <dgm:pt modelId="{3FBE0087-0066-ED41-A756-35F8B38D7372}">
      <dgm:prSet phldrT="[Text]" custT="1"/>
      <dgm:spPr>
        <a:xfrm>
          <a:off x="1785" y="698311"/>
          <a:ext cx="1741289" cy="1910777"/>
        </a:xfrm>
      </dgm:spPr>
      <dgm:t>
        <a:bodyPr/>
        <a:lstStyle/>
        <a:p>
          <a:endParaRPr lang="en-US" sz="1100">
            <a:solidFill>
              <a:sysClr val="windowText" lastClr="000000">
                <a:hueOff val="0"/>
                <a:satOff val="0"/>
                <a:lumOff val="0"/>
                <a:alphaOff val="0"/>
              </a:sysClr>
            </a:solidFill>
            <a:latin typeface="+mj-lt"/>
            <a:ea typeface="+mn-ea"/>
            <a:cs typeface="+mn-cs"/>
          </a:endParaRPr>
        </a:p>
      </dgm:t>
    </dgm:pt>
    <dgm:pt modelId="{713F5E76-23C4-9441-8DFF-D43E61229A61}" type="parTrans" cxnId="{9B4C4776-0550-F143-A357-E906BB420EEF}">
      <dgm:prSet/>
      <dgm:spPr/>
    </dgm:pt>
    <dgm:pt modelId="{C3B4B336-C6EF-F247-B6D8-8C518BEA816B}" type="sibTrans" cxnId="{9B4C4776-0550-F143-A357-E906BB420EEF}">
      <dgm:prSet/>
      <dgm:spPr/>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a:prstGeom prst="rect">
          <a:avLst/>
        </a:prstGeom>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a:prstGeom prst="rect">
          <a:avLst/>
        </a:prstGeom>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a:prstGeom prst="rect">
          <a:avLst/>
        </a:prstGeom>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a:prstGeom prst="rect">
          <a:avLst/>
        </a:prstGeom>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a:prstGeom prst="rect">
          <a:avLst/>
        </a:prstGeom>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a:prstGeom prst="rect">
          <a:avLst/>
        </a:prstGeom>
      </dgm:spPr>
      <dgm:t>
        <a:bodyPr/>
        <a:lstStyle/>
        <a:p>
          <a:endParaRPr lang="en-US"/>
        </a:p>
      </dgm:t>
    </dgm:pt>
  </dgm:ptLst>
  <dgm:cxnLst>
    <dgm:cxn modelId="{9F6869D5-DC19-6541-A568-B37D45D566ED}" srcId="{795EAEFE-240A-E24D-B13B-4C5450B76BD7}" destId="{45B22623-C586-4747-9956-C7BDD2DBFDCD}" srcOrd="1" destOrd="0" parTransId="{EBAAE30B-86C4-524E-975E-74AA2E3E147A}" sibTransId="{716A9B1D-B601-7249-B6B7-C7D60A4A71AF}"/>
    <dgm:cxn modelId="{9CD70824-8551-3C49-8055-946E8FC00E8B}" srcId="{10D9C142-C3D1-C64B-9424-35638292A6C7}" destId="{37B240F4-DF5B-5D4E-AC72-1485F0CA39FF}" srcOrd="1" destOrd="0" parTransId="{4CEB08AE-41BA-5447-B9BD-C8E48CD69C8A}" sibTransId="{EDE63F27-323C-8F44-A1F5-2E43680ABED7}"/>
    <dgm:cxn modelId="{FD5EA8F5-5059-4D9F-9F28-D1661685AB0E}" type="presOf" srcId="{EFD31F22-2120-B249-B4E0-C5D9D04D07A9}" destId="{7A3F422F-E3BE-034C-8E25-1D193DCFF56A}" srcOrd="0" destOrd="0" presId="urn:microsoft.com/office/officeart/2005/8/layout/hList1"/>
    <dgm:cxn modelId="{45D11E5F-49EC-4257-85CB-0991ADC183BE}" type="presOf" srcId="{45B22623-C586-4747-9956-C7BDD2DBFDCD}" destId="{6AB28627-65A4-0F48-9C83-6D52DCBAE922}" srcOrd="0" destOrd="1" presId="urn:microsoft.com/office/officeart/2005/8/layout/hList1"/>
    <dgm:cxn modelId="{9236729C-8783-42AC-83B3-A9F1E1AC9ECD}" type="presOf" srcId="{37B240F4-DF5B-5D4E-AC72-1485F0CA39FF}" destId="{7496B69C-7785-5544-9B7B-421B19F60130}" srcOrd="0" destOrd="1"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07FED091-B14E-0441-BF9A-D41356475F45}" srcId="{EFD31F22-2120-B249-B4E0-C5D9D04D07A9}" destId="{1931C091-8918-6041-B8F8-FB80174151D2}" srcOrd="3" destOrd="0" parTransId="{0104A046-C078-0347-80E9-61DB1AED3828}" sibTransId="{69BDF0A0-C6F8-8C46-A61E-72D00BB74CC5}"/>
    <dgm:cxn modelId="{0DEAAE25-1DF3-4122-96FE-65099CA95A40}" type="presOf" srcId="{3FBE0087-0066-ED41-A756-35F8B38D7372}" destId="{781D4507-01D1-214F-B335-4BA14AF72479}" srcOrd="0" destOrd="0" presId="urn:microsoft.com/office/officeart/2005/8/layout/hList1"/>
    <dgm:cxn modelId="{C0C80C7D-7D4D-BF45-9113-4D68A06F3C1F}" srcId="{795EAEFE-240A-E24D-B13B-4C5450B76BD7}" destId="{FA34B86F-8B2C-054D-9931-A6B8A3F9CD4F}" srcOrd="0" destOrd="0" parTransId="{A7532E74-595D-1C42-A144-2D53807A89F3}" sibTransId="{D8103BD7-93E2-0545-AF89-A3680495E5B6}"/>
    <dgm:cxn modelId="{9B4C4776-0550-F143-A357-E906BB420EEF}" srcId="{EFD31F22-2120-B249-B4E0-C5D9D04D07A9}" destId="{3FBE0087-0066-ED41-A756-35F8B38D7372}" srcOrd="0" destOrd="0" parTransId="{713F5E76-23C4-9441-8DFF-D43E61229A61}" sibTransId="{C3B4B336-C6EF-F247-B6D8-8C518BEA816B}"/>
    <dgm:cxn modelId="{E65E835B-9D28-2948-B235-615108A2A3E6}" srcId="{10D9C142-C3D1-C64B-9424-35638292A6C7}" destId="{7BF429AF-3BFB-8241-B077-314BFDDD0BC3}" srcOrd="2" destOrd="0" parTransId="{EAC512AE-6985-F04F-9132-F199C408B564}" sibTransId="{91390C71-7B70-4645-90E3-6119077D01AC}"/>
    <dgm:cxn modelId="{EDE07E7D-9646-44A8-94B9-9807C77369AB}" type="presOf" srcId="{600A4D2C-00EF-CF46-87B0-536E0932552B}" destId="{781D4507-01D1-214F-B335-4BA14AF72479}" srcOrd="0" destOrd="1" presId="urn:microsoft.com/office/officeart/2005/8/layout/hList1"/>
    <dgm:cxn modelId="{DCFE3FD1-0E13-4615-9988-BB0088570457}" type="presOf" srcId="{E1334EB2-A4A0-3543-AD81-C304C6459463}" destId="{7496B69C-7785-5544-9B7B-421B19F60130}" srcOrd="0" destOrd="0" presId="urn:microsoft.com/office/officeart/2005/8/layout/hList1"/>
    <dgm:cxn modelId="{DA67FDD3-AAFF-064C-BFB3-61081BA0F2F8}" srcId="{10D9C142-C3D1-C64B-9424-35638292A6C7}" destId="{E1334EB2-A4A0-3543-AD81-C304C6459463}" srcOrd="0" destOrd="0" parTransId="{58A09528-CBD8-E848-B510-9E9F0C1CC795}" sibTransId="{8A19A74B-6D13-C042-81E6-C8444010B753}"/>
    <dgm:cxn modelId="{A65D8503-9065-FF4B-8CDA-260519DFAB69}" srcId="{795EAEFE-240A-E24D-B13B-4C5450B76BD7}" destId="{AB862403-675E-684E-8B89-C2B3DCC7E7F4}" srcOrd="2" destOrd="0" parTransId="{D7FAE103-0462-5042-B16D-4C2E0664D983}" sibTransId="{6548CC2F-ABA5-584F-BBBF-9DD87B1B42CB}"/>
    <dgm:cxn modelId="{89431496-7887-4642-9F7F-2BF551C544B0}" srcId="{8E432727-F7D4-8341-8069-6BD72AFB555E}" destId="{EFD31F22-2120-B249-B4E0-C5D9D04D07A9}" srcOrd="0" destOrd="0" parTransId="{0C19D6A1-384B-2841-BD46-3FFE7E752456}" sibTransId="{F229F18A-83EB-BF42-833F-AF3A6046B839}"/>
    <dgm:cxn modelId="{19A91E36-992A-44BE-A84A-52DE1C50DA42}" type="presOf" srcId="{7BF429AF-3BFB-8241-B077-314BFDDD0BC3}" destId="{7496B69C-7785-5544-9B7B-421B19F60130}" srcOrd="0" destOrd="2" presId="urn:microsoft.com/office/officeart/2005/8/layout/hList1"/>
    <dgm:cxn modelId="{50F8CCD0-5904-43CC-B5CD-521539BE237F}" type="presOf" srcId="{10D9C142-C3D1-C64B-9424-35638292A6C7}" destId="{256B4AAF-E6D0-8049-8C71-10ADF02C3886}" srcOrd="0" destOrd="0" presId="urn:microsoft.com/office/officeart/2005/8/layout/hList1"/>
    <dgm:cxn modelId="{2E2DDC6F-67CC-4FAA-AD77-346ADC02A3BF}" type="presOf" srcId="{795EAEFE-240A-E24D-B13B-4C5450B76BD7}" destId="{EE3FA832-F2B6-F948-ADB8-F0EA07A7EDE3}" srcOrd="0" destOrd="0" presId="urn:microsoft.com/office/officeart/2005/8/layout/hList1"/>
    <dgm:cxn modelId="{3F5A7893-8CDA-4E7A-8B4D-B13BDA8EF303}" type="presOf" srcId="{AB862403-675E-684E-8B89-C2B3DCC7E7F4}" destId="{6AB28627-65A4-0F48-9C83-6D52DCBAE922}" srcOrd="0" destOrd="2" presId="urn:microsoft.com/office/officeart/2005/8/layout/hList1"/>
    <dgm:cxn modelId="{F938DD96-5CE7-4F84-B212-C7D9CA3EC640}" type="presOf" srcId="{FA34B86F-8B2C-054D-9931-A6B8A3F9CD4F}" destId="{6AB28627-65A4-0F48-9C83-6D52DCBAE922}" srcOrd="0" destOrd="0"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C3DDE16F-1C5F-44DD-B1E5-5D6D31C466FD}" type="presOf" srcId="{1931C091-8918-6041-B8F8-FB80174151D2}" destId="{781D4507-01D1-214F-B335-4BA14AF72479}" srcOrd="0" destOrd="3" presId="urn:microsoft.com/office/officeart/2005/8/layout/hList1"/>
    <dgm:cxn modelId="{265E1F31-61F7-4A92-A9CC-DE8A44098139}" type="presOf" srcId="{7D7DD335-35A3-4947-BB16-8C2A62F7CD37}" destId="{781D4507-01D1-214F-B335-4BA14AF72479}" srcOrd="0" destOrd="2" presId="urn:microsoft.com/office/officeart/2005/8/layout/hList1"/>
    <dgm:cxn modelId="{C9FC9B85-C40D-4D8E-B0D1-F550CCB8139F}" type="presOf" srcId="{8E432727-F7D4-8341-8069-6BD72AFB555E}" destId="{93437A4D-CAF4-2241-BA4E-E46CD51D38DA}" srcOrd="0" destOrd="0" presId="urn:microsoft.com/office/officeart/2005/8/layout/hList1"/>
    <dgm:cxn modelId="{4BB24A52-F652-9448-85A1-C8F6F4AE6558}" srcId="{EFD31F22-2120-B249-B4E0-C5D9D04D07A9}" destId="{7D7DD335-35A3-4947-BB16-8C2A62F7CD37}" srcOrd="2" destOrd="0" parTransId="{5EC9E9FD-4D91-E646-8A7F-9A8A8D506A73}" sibTransId="{D7C26270-52AD-8840-A6ED-E7DF689AB56D}"/>
    <dgm:cxn modelId="{73EBD073-0ECA-1C4C-B59E-A2D177EC87E4}" srcId="{EFD31F22-2120-B249-B4E0-C5D9D04D07A9}" destId="{600A4D2C-00EF-CF46-87B0-536E0932552B}" srcOrd="1" destOrd="0" parTransId="{28E5C933-98CF-5D49-BF53-5CB0435F3D35}" sibTransId="{4E8D4195-C56B-9C42-84F4-915AD720241B}"/>
    <dgm:cxn modelId="{75A1E403-0894-4F0B-8A20-B2DE5A66D68D}" type="presParOf" srcId="{93437A4D-CAF4-2241-BA4E-E46CD51D38DA}" destId="{3F39BFA8-D169-404F-B0E2-02349D0A6AB6}" srcOrd="0" destOrd="0" presId="urn:microsoft.com/office/officeart/2005/8/layout/hList1"/>
    <dgm:cxn modelId="{B77BA3F7-4D97-423A-AEBD-60438E3E1CEC}" type="presParOf" srcId="{3F39BFA8-D169-404F-B0E2-02349D0A6AB6}" destId="{7A3F422F-E3BE-034C-8E25-1D193DCFF56A}" srcOrd="0" destOrd="0" presId="urn:microsoft.com/office/officeart/2005/8/layout/hList1"/>
    <dgm:cxn modelId="{4EDF3183-F302-40CB-8544-7AE10CA4C614}" type="presParOf" srcId="{3F39BFA8-D169-404F-B0E2-02349D0A6AB6}" destId="{781D4507-01D1-214F-B335-4BA14AF72479}" srcOrd="1" destOrd="0" presId="urn:microsoft.com/office/officeart/2005/8/layout/hList1"/>
    <dgm:cxn modelId="{5DDF4AC6-1D58-4E8E-87A4-825F1303653A}" type="presParOf" srcId="{93437A4D-CAF4-2241-BA4E-E46CD51D38DA}" destId="{3E6C7090-4F6F-774D-ABDF-A568F5104C29}" srcOrd="1" destOrd="0" presId="urn:microsoft.com/office/officeart/2005/8/layout/hList1"/>
    <dgm:cxn modelId="{CB1531FA-4B96-4039-AFD6-625F2DDDF51B}" type="presParOf" srcId="{93437A4D-CAF4-2241-BA4E-E46CD51D38DA}" destId="{AF05673A-19BD-E84C-8CF0-10EC65A177ED}" srcOrd="2" destOrd="0" presId="urn:microsoft.com/office/officeart/2005/8/layout/hList1"/>
    <dgm:cxn modelId="{48675886-29A9-49D8-9BD1-B1AAF7349908}" type="presParOf" srcId="{AF05673A-19BD-E84C-8CF0-10EC65A177ED}" destId="{EE3FA832-F2B6-F948-ADB8-F0EA07A7EDE3}" srcOrd="0" destOrd="0" presId="urn:microsoft.com/office/officeart/2005/8/layout/hList1"/>
    <dgm:cxn modelId="{121602C8-832C-40E3-A9E6-80AE7F7E3C37}" type="presParOf" srcId="{AF05673A-19BD-E84C-8CF0-10EC65A177ED}" destId="{6AB28627-65A4-0F48-9C83-6D52DCBAE922}" srcOrd="1" destOrd="0" presId="urn:microsoft.com/office/officeart/2005/8/layout/hList1"/>
    <dgm:cxn modelId="{E3572635-18B3-42D0-97D6-32A8815F59DB}" type="presParOf" srcId="{93437A4D-CAF4-2241-BA4E-E46CD51D38DA}" destId="{4C3F1F0D-40DA-4C44-9F3F-972581290EBF}" srcOrd="3" destOrd="0" presId="urn:microsoft.com/office/officeart/2005/8/layout/hList1"/>
    <dgm:cxn modelId="{346E936B-6F9A-4394-B5CD-79341B163BAD}" type="presParOf" srcId="{93437A4D-CAF4-2241-BA4E-E46CD51D38DA}" destId="{CFF43412-CFA8-3646-A4C2-577E114AFC1D}" srcOrd="4" destOrd="0" presId="urn:microsoft.com/office/officeart/2005/8/layout/hList1"/>
    <dgm:cxn modelId="{D789473B-0CDE-493C-84FD-0F04DA70763B}" type="presParOf" srcId="{CFF43412-CFA8-3646-A4C2-577E114AFC1D}" destId="{256B4AAF-E6D0-8049-8C71-10ADF02C3886}" srcOrd="0" destOrd="0" presId="urn:microsoft.com/office/officeart/2005/8/layout/hList1"/>
    <dgm:cxn modelId="{9C6898C4-E867-4F0A-9D73-023738BC0291}"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32C2CB8C-6DD6-BF45-9DEF-7C3E4CB5D486}">
      <dgm:prSet phldrT="[Text]" custT="1"/>
      <dgm:spPr>
        <a:xfrm>
          <a:off x="285750" y="4149445"/>
          <a:ext cx="4000500" cy="265680"/>
        </a:xfrm>
      </dgm:spPr>
      <dgm:t>
        <a:bodyPr/>
        <a:lstStyle/>
        <a:p>
          <a:r>
            <a:rPr lang="en-US" sz="1100" b="1">
              <a:solidFill>
                <a:sysClr val="windowText" lastClr="000000"/>
              </a:solidFill>
              <a:latin typeface="+mn-lt"/>
              <a:ea typeface="+mn-ea"/>
              <a:cs typeface="+mn-cs"/>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A9323E13-E59C-8D44-A571-4CA44D5128B4}">
      <dgm:prSet custT="1"/>
      <dgm:spPr>
        <a:xfrm>
          <a:off x="0" y="4282285"/>
          <a:ext cx="5715000" cy="652050"/>
        </a:xfrm>
      </dgm:spPr>
      <dgm:t>
        <a:bodyPr/>
        <a:lstStyle/>
        <a:p>
          <a:r>
            <a:rPr lang="en-US" sz="1100">
              <a:latin typeface="+mn-lt"/>
              <a:ea typeface="+mn-ea"/>
              <a:cs typeface="+mn-cs"/>
            </a:rPr>
            <a:t>5.1 Respectful and equitable relationships are developed and maintained with each child</a:t>
          </a:r>
          <a:r>
            <a:rPr lang="en-US" sz="1050">
              <a:latin typeface="+mj-lt"/>
              <a:ea typeface="+mn-ea"/>
              <a:cs typeface="+mn-cs"/>
            </a:rPr>
            <a:t>.</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6800C7C3-C968-CA4D-BF2A-1E4C628DC6AA}">
      <dgm:prSet custT="1"/>
      <dgm:spPr>
        <a:xfrm>
          <a:off x="285750" y="4982935"/>
          <a:ext cx="4000500" cy="265680"/>
        </a:xfrm>
      </dgm:spPr>
      <dgm:t>
        <a:bodyPr/>
        <a:lstStyle/>
        <a:p>
          <a:r>
            <a:rPr lang="en-US" sz="1100" b="1">
              <a:solidFill>
                <a:sysClr val="windowText" lastClr="000000"/>
              </a:solidFill>
              <a:latin typeface="+mn-lt"/>
              <a:ea typeface="+mn-ea"/>
              <a:cs typeface="+mn-cs"/>
            </a:rPr>
            <a:t>Quality Area 6: Collaborative partnerships with families and communities</a:t>
          </a:r>
          <a:endParaRPr lang="en-AU" sz="1100" b="1">
            <a:solidFill>
              <a:sysClr val="windowText" lastClr="000000"/>
            </a:solidFill>
            <a:latin typeface="+mn-lt"/>
            <a:ea typeface="+mn-ea"/>
            <a:cs typeface="+mn-cs"/>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25F87477-4674-7444-863C-5D2874304D31}">
      <dgm:prSet custT="1"/>
      <dgm:spPr>
        <a:xfrm>
          <a:off x="0" y="5115775"/>
          <a:ext cx="5715000" cy="935550"/>
        </a:xfrm>
      </dgm:spPr>
      <dgm:t>
        <a:bodyPr/>
        <a:lstStyle/>
        <a:p>
          <a:r>
            <a:rPr lang="en-US" sz="1100">
              <a:latin typeface="+mn-lt"/>
              <a:ea typeface="+mn-ea"/>
              <a:cs typeface="+mn-cs"/>
            </a:rPr>
            <a:t>6.1 Respectful supportive relationships with families are developed and maintained</a:t>
          </a:r>
          <a:r>
            <a:rPr lang="en-US" sz="1050">
              <a:latin typeface="+mj-lt"/>
              <a:ea typeface="+mn-ea"/>
              <a:cs typeface="+mn-cs"/>
            </a:rPr>
            <a:t>.</a:t>
          </a:r>
        </a:p>
      </dgm:t>
    </dgm:pt>
    <dgm:pt modelId="{C8467741-44BA-7540-93A6-C44A2BF3304E}" type="parTrans" cxnId="{48BA31A8-9B1D-D141-A09C-5EF17C888252}">
      <dgm:prSet/>
      <dgm:spPr/>
      <dgm:t>
        <a:bodyPr/>
        <a:lstStyle/>
        <a:p>
          <a:endParaRPr lang="en-US"/>
        </a:p>
      </dgm:t>
    </dgm:pt>
    <dgm:pt modelId="{E31D639D-91A0-0340-AA1E-1D5A920959FF}" type="sibTrans" cxnId="{48BA31A8-9B1D-D141-A09C-5EF17C888252}">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0" presStyleCnt="2"/>
      <dgm:spPr>
        <a:prstGeom prst="roundRect">
          <a:avLst/>
        </a:prstGeom>
      </dgm:spPr>
      <dgm:t>
        <a:bodyPr/>
        <a:lstStyle/>
        <a:p>
          <a:endParaRPr lang="en-US"/>
        </a:p>
      </dgm:t>
    </dgm:pt>
    <dgm:pt modelId="{E383B900-CF4D-5F44-B33F-96C92C3A4973}" type="pres">
      <dgm:prSet presAssocID="{32C2CB8C-6DD6-BF45-9DEF-7C3E4CB5D486}" presName="parentText" presStyleLbl="node1" presStyleIdx="0" presStyleCnt="2">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0" presStyleCnt="2">
        <dgm:presLayoutVars>
          <dgm:bulletEnabled val="1"/>
        </dgm:presLayoutVars>
      </dgm:prSet>
      <dgm:spPr>
        <a:prstGeom prst="rect">
          <a:avLst/>
        </a:prstGeom>
      </dgm:spPr>
      <dgm:t>
        <a:bodyPr/>
        <a:lstStyle/>
        <a:p>
          <a:endParaRPr lang="en-US"/>
        </a:p>
      </dgm:t>
    </dgm:pt>
    <dgm:pt modelId="{F441324C-F061-1C44-A840-C8E7EF4E0EB9}" type="pres">
      <dgm:prSet presAssocID="{E6B59DDD-F02C-304A-BFC7-AA6102014D75}"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0" presStyleCnt="2"/>
      <dgm:spPr>
        <a:prstGeom prst="roundRect">
          <a:avLst/>
        </a:prstGeom>
      </dgm:spPr>
      <dgm:t>
        <a:bodyPr/>
        <a:lstStyle/>
        <a:p>
          <a:endParaRPr lang="en-US"/>
        </a:p>
      </dgm:t>
    </dgm:pt>
    <dgm:pt modelId="{C239316A-D68A-ED40-B6A6-866421AB551A}" type="pres">
      <dgm:prSet presAssocID="{6800C7C3-C968-CA4D-BF2A-1E4C628DC6AA}" presName="parentText" presStyleLbl="node1" presStyleIdx="1" presStyleCnt="2">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1" presStyleCnt="2">
        <dgm:presLayoutVars>
          <dgm:bulletEnabled val="1"/>
        </dgm:presLayoutVars>
      </dgm:prSet>
      <dgm:spPr>
        <a:prstGeom prst="rect">
          <a:avLst/>
        </a:prstGeom>
      </dgm:spPr>
      <dgm:t>
        <a:bodyPr/>
        <a:lstStyle/>
        <a:p>
          <a:endParaRPr lang="en-US"/>
        </a:p>
      </dgm:t>
    </dgm:pt>
  </dgm:ptLst>
  <dgm:cxnLst>
    <dgm:cxn modelId="{5130809D-7F2B-425D-AF50-D47BBC6FC335}" type="presOf" srcId="{32C2CB8C-6DD6-BF45-9DEF-7C3E4CB5D486}" destId="{B96FA356-6F33-7349-8F66-9F60F6838F9E}" srcOrd="0" destOrd="0" presId="urn:microsoft.com/office/officeart/2005/8/layout/list1"/>
    <dgm:cxn modelId="{82E099C5-7E94-4EF6-8484-DF76F0668114}" type="presOf" srcId="{A9323E13-E59C-8D44-A571-4CA44D5128B4}" destId="{B323B976-97E6-894B-8052-6B6CA23346B6}" srcOrd="0" destOrd="0" presId="urn:microsoft.com/office/officeart/2005/8/layout/list1"/>
    <dgm:cxn modelId="{425C7B1B-4208-4A36-9ACE-3CD06EF39164}" type="presOf" srcId="{32C2CB8C-6DD6-BF45-9DEF-7C3E4CB5D486}" destId="{E383B900-CF4D-5F44-B33F-96C92C3A4973}" srcOrd="1" destOrd="0" presId="urn:microsoft.com/office/officeart/2005/8/layout/list1"/>
    <dgm:cxn modelId="{48BA31A8-9B1D-D141-A09C-5EF17C888252}" srcId="{6800C7C3-C968-CA4D-BF2A-1E4C628DC6AA}" destId="{25F87477-4674-7444-863C-5D2874304D31}" srcOrd="0" destOrd="0" parTransId="{C8467741-44BA-7540-93A6-C44A2BF3304E}" sibTransId="{E31D639D-91A0-0340-AA1E-1D5A920959FF}"/>
    <dgm:cxn modelId="{326EE05C-AFA7-5549-B83A-90370EA139DB}" srcId="{919166B8-604E-0844-8236-AC97CD93BE89}" destId="{32C2CB8C-6DD6-BF45-9DEF-7C3E4CB5D486}" srcOrd="0" destOrd="0" parTransId="{F523F6AB-55BD-0947-90DB-7DA97F705198}" sibTransId="{E6B59DDD-F02C-304A-BFC7-AA6102014D75}"/>
    <dgm:cxn modelId="{EDBAE5B0-330B-4FD4-9422-1B9697F4DA9D}" type="presOf" srcId="{919166B8-604E-0844-8236-AC97CD93BE89}" destId="{036A9E66-84A5-F64E-9B46-DA6DDA5D22C5}" srcOrd="0" destOrd="0" presId="urn:microsoft.com/office/officeart/2005/8/layout/list1"/>
    <dgm:cxn modelId="{56182EF0-E906-9649-9E14-8D367076A287}" srcId="{32C2CB8C-6DD6-BF45-9DEF-7C3E4CB5D486}" destId="{A9323E13-E59C-8D44-A571-4CA44D5128B4}" srcOrd="0" destOrd="0" parTransId="{D840276E-3431-1844-8036-690BCE4C5C5D}" sibTransId="{28F27E6C-4CE2-9B49-8FF4-96D202EE76DE}"/>
    <dgm:cxn modelId="{2060FC1B-3793-BA46-9F95-7ECAB9D18BA8}" srcId="{919166B8-604E-0844-8236-AC97CD93BE89}" destId="{6800C7C3-C968-CA4D-BF2A-1E4C628DC6AA}" srcOrd="1" destOrd="0" parTransId="{43F60A2C-81C3-C747-B4D0-5E2551E4C678}" sibTransId="{8C1A743B-EB24-C14A-A965-1B9DCFCEE310}"/>
    <dgm:cxn modelId="{F90055DF-D5AD-409B-A5C9-0A2132C5128F}" type="presOf" srcId="{25F87477-4674-7444-863C-5D2874304D31}" destId="{326B4E98-8F88-CE4C-9286-4AEA7A55FC72}" srcOrd="0" destOrd="0" presId="urn:microsoft.com/office/officeart/2005/8/layout/list1"/>
    <dgm:cxn modelId="{1AF43496-1527-49BF-A53B-080781463861}" type="presOf" srcId="{6800C7C3-C968-CA4D-BF2A-1E4C628DC6AA}" destId="{C239316A-D68A-ED40-B6A6-866421AB551A}" srcOrd="1" destOrd="0" presId="urn:microsoft.com/office/officeart/2005/8/layout/list1"/>
    <dgm:cxn modelId="{709DF499-897B-4F54-948A-0E45FE255E03}" type="presOf" srcId="{6800C7C3-C968-CA4D-BF2A-1E4C628DC6AA}" destId="{8DAE26C3-249B-DF45-9261-08D4A23D4001}" srcOrd="0" destOrd="0" presId="urn:microsoft.com/office/officeart/2005/8/layout/list1"/>
    <dgm:cxn modelId="{0B3EFE65-B575-4875-952F-32924228CEDB}" type="presParOf" srcId="{036A9E66-84A5-F64E-9B46-DA6DDA5D22C5}" destId="{9530461B-68A5-184F-B74A-C8B60B890DEC}" srcOrd="0" destOrd="0" presId="urn:microsoft.com/office/officeart/2005/8/layout/list1"/>
    <dgm:cxn modelId="{83332577-3C14-4CCD-B0FD-71684E5D9A16}" type="presParOf" srcId="{9530461B-68A5-184F-B74A-C8B60B890DEC}" destId="{B96FA356-6F33-7349-8F66-9F60F6838F9E}" srcOrd="0" destOrd="0" presId="urn:microsoft.com/office/officeart/2005/8/layout/list1"/>
    <dgm:cxn modelId="{AF20FEB9-4CB8-42A2-8630-1C8916C042BF}" type="presParOf" srcId="{9530461B-68A5-184F-B74A-C8B60B890DEC}" destId="{E383B900-CF4D-5F44-B33F-96C92C3A4973}" srcOrd="1" destOrd="0" presId="urn:microsoft.com/office/officeart/2005/8/layout/list1"/>
    <dgm:cxn modelId="{34A6A84B-0523-4026-BDC0-AF03B66056E7}" type="presParOf" srcId="{036A9E66-84A5-F64E-9B46-DA6DDA5D22C5}" destId="{2C74063F-76D6-0F49-967B-076A5720D6C1}" srcOrd="1" destOrd="0" presId="urn:microsoft.com/office/officeart/2005/8/layout/list1"/>
    <dgm:cxn modelId="{0455AA1A-16C4-49A2-B75B-3B5B18C8FA35}" type="presParOf" srcId="{036A9E66-84A5-F64E-9B46-DA6DDA5D22C5}" destId="{B323B976-97E6-894B-8052-6B6CA23346B6}" srcOrd="2" destOrd="0" presId="urn:microsoft.com/office/officeart/2005/8/layout/list1"/>
    <dgm:cxn modelId="{ACF28CB9-9637-47FD-9C7C-E1106C58EAC3}" type="presParOf" srcId="{036A9E66-84A5-F64E-9B46-DA6DDA5D22C5}" destId="{F441324C-F061-1C44-A840-C8E7EF4E0EB9}" srcOrd="3" destOrd="0" presId="urn:microsoft.com/office/officeart/2005/8/layout/list1"/>
    <dgm:cxn modelId="{037F9FA4-A8A0-4138-802C-7F908C165057}" type="presParOf" srcId="{036A9E66-84A5-F64E-9B46-DA6DDA5D22C5}" destId="{7E06C2DD-1F46-5547-9C5F-ABE6C847313E}" srcOrd="4" destOrd="0" presId="urn:microsoft.com/office/officeart/2005/8/layout/list1"/>
    <dgm:cxn modelId="{4A63493F-0BA1-40B7-9870-C63131E82D43}" type="presParOf" srcId="{7E06C2DD-1F46-5547-9C5F-ABE6C847313E}" destId="{8DAE26C3-249B-DF45-9261-08D4A23D4001}" srcOrd="0" destOrd="0" presId="urn:microsoft.com/office/officeart/2005/8/layout/list1"/>
    <dgm:cxn modelId="{5860D79E-F7BE-416F-8168-8D921DE21BDF}" type="presParOf" srcId="{7E06C2DD-1F46-5547-9C5F-ABE6C847313E}" destId="{C239316A-D68A-ED40-B6A6-866421AB551A}" srcOrd="1" destOrd="0" presId="urn:microsoft.com/office/officeart/2005/8/layout/list1"/>
    <dgm:cxn modelId="{57B769CD-26C5-4420-A3B8-D9111984F237}" type="presParOf" srcId="{036A9E66-84A5-F64E-9B46-DA6DDA5D22C5}" destId="{FDAE6A41-1280-6B44-9E0E-CB99DDB5D320}" srcOrd="5" destOrd="0" presId="urn:microsoft.com/office/officeart/2005/8/layout/list1"/>
    <dgm:cxn modelId="{40394741-7C0E-4BF9-A5FD-1412EE2F7356}" type="presParOf" srcId="{036A9E66-84A5-F64E-9B46-DA6DDA5D22C5}" destId="{326B4E98-8F88-CE4C-9286-4AEA7A55FC72}" srcOrd="6" destOrd="0" presId="urn:microsoft.com/office/officeart/2005/8/layout/list1"/>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a:xfrm>
          <a:off x="1785" y="7111"/>
          <a:ext cx="1741289" cy="691200"/>
        </a:xfrm>
      </dgm:spPr>
      <dgm:t>
        <a:bodyPr/>
        <a:lstStyle/>
        <a:p>
          <a:r>
            <a:rPr lang="en-US" sz="1200" b="1">
              <a:solidFill>
                <a:sysClr val="windowText" lastClr="000000"/>
              </a:solidFill>
              <a:latin typeface="+mn-lt"/>
              <a:ea typeface="+mn-ea"/>
              <a:cs typeface="+mn-cs"/>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a:xfrm>
          <a:off x="1785" y="698311"/>
          <a:ext cx="1741289" cy="1910777"/>
        </a:xfrm>
      </dgm:spPr>
      <dgm:t>
        <a:bodyPr/>
        <a:lstStyle/>
        <a:p>
          <a:r>
            <a:rPr lang="en-US" sz="1100">
              <a:latin typeface="+mn-lt"/>
              <a:ea typeface="+mn-ea"/>
              <a:cs typeface="+mn-cs"/>
            </a:rPr>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a:xfrm>
          <a:off x="1986855" y="7111"/>
          <a:ext cx="1741289" cy="691200"/>
        </a:xfrm>
      </dgm:spPr>
      <dgm:t>
        <a:bodyPr/>
        <a:lstStyle/>
        <a:p>
          <a:r>
            <a:rPr lang="en-US" sz="1200" b="1">
              <a:solidFill>
                <a:sysClr val="windowText" lastClr="000000"/>
              </a:solidFill>
              <a:latin typeface="+mn-lt"/>
              <a:ea typeface="+mn-ea"/>
              <a:cs typeface="+mn-cs"/>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a:xfrm>
          <a:off x="1986855" y="698311"/>
          <a:ext cx="1741289" cy="1910777"/>
        </a:xfrm>
      </dgm:spPr>
      <dgm:t>
        <a:bodyPr/>
        <a:lstStyle/>
        <a:p>
          <a:endParaRPr lang="en-US" sz="1100">
            <a:solidFill>
              <a:sysClr val="windowText" lastClr="000000">
                <a:hueOff val="0"/>
                <a:satOff val="0"/>
                <a:lumOff val="0"/>
                <a:alphaOff val="0"/>
              </a:sysClr>
            </a:solidFill>
            <a:latin typeface="+mj-lt"/>
            <a:ea typeface="+mn-ea"/>
            <a:cs typeface="+mn-cs"/>
          </a:endParaRPr>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a:xfrm>
          <a:off x="1986855" y="698311"/>
          <a:ext cx="1741289" cy="1910777"/>
        </a:xfrm>
      </dgm:spPr>
      <dgm:t>
        <a:bodyPr/>
        <a:lstStyle/>
        <a:p>
          <a:endParaRPr lang="en-US" sz="1100">
            <a:solidFill>
              <a:sysClr val="windowText" lastClr="000000">
                <a:hueOff val="0"/>
                <a:satOff val="0"/>
                <a:lumOff val="0"/>
                <a:alphaOff val="0"/>
              </a:sysClr>
            </a:solidFill>
            <a:latin typeface="+mj-lt"/>
            <a:ea typeface="+mn-ea"/>
            <a:cs typeface="+mn-cs"/>
          </a:endParaRP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a:xfrm>
          <a:off x="3971925" y="7111"/>
          <a:ext cx="1741289" cy="691200"/>
        </a:xfrm>
      </dgm:spPr>
      <dgm:t>
        <a:bodyPr/>
        <a:lstStyle/>
        <a:p>
          <a:r>
            <a:rPr lang="en-US" sz="1200" b="1">
              <a:solidFill>
                <a:sysClr val="windowText" lastClr="000000"/>
              </a:solidFill>
              <a:latin typeface="+mn-lt"/>
              <a:ea typeface="+mn-ea"/>
              <a:cs typeface="+mn-cs"/>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a:xfrm>
          <a:off x="3971925" y="698311"/>
          <a:ext cx="1741289" cy="1910777"/>
        </a:xfrm>
      </dgm:spPr>
      <dgm:t>
        <a:bodyPr/>
        <a:lstStyle/>
        <a:p>
          <a:r>
            <a:rPr lang="en-US" sz="1100">
              <a:latin typeface="+mn-lt"/>
              <a:ea typeface="+mn-ea"/>
              <a:cs typeface="Calibri"/>
            </a:rPr>
            <a:t>Children are connected to and contribute to their world</a:t>
          </a:r>
          <a:endParaRPr lang="en-US" sz="1100">
            <a:latin typeface="+mn-lt"/>
            <a:ea typeface="+mn-ea"/>
            <a:cs typeface="+mn-cs"/>
          </a:endParaRPr>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7D7DD335-35A3-4947-BB16-8C2A62F7CD37}">
      <dgm:prSet phldrT="[Text]" custT="1"/>
      <dgm:spPr>
        <a:xfrm>
          <a:off x="1785" y="698311"/>
          <a:ext cx="1741289" cy="1910777"/>
        </a:xfrm>
      </dgm:spPr>
      <dgm:t>
        <a:bodyPr/>
        <a:lstStyle/>
        <a:p>
          <a:r>
            <a:rPr lang="en-US" sz="1100">
              <a:latin typeface="+mn-lt"/>
              <a:ea typeface="+mn-ea"/>
              <a:cs typeface="Calibri"/>
            </a:rPr>
            <a:t>Respect for diversity</a:t>
          </a:r>
          <a:endParaRPr lang="en-US" sz="1100">
            <a:latin typeface="+mn-lt"/>
            <a:ea typeface="+mn-ea"/>
            <a:cs typeface="+mn-cs"/>
          </a:endParaRPr>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1931C091-8918-6041-B8F8-FB80174151D2}">
      <dgm:prSet custT="1"/>
      <dgm:spPr>
        <a:xfrm>
          <a:off x="1785" y="698311"/>
          <a:ext cx="1741289" cy="1910777"/>
        </a:xfrm>
      </dgm:spPr>
      <dgm:t>
        <a:bodyPr/>
        <a:lstStyle/>
        <a:p>
          <a:r>
            <a:rPr lang="en-US" sz="1100">
              <a:latin typeface="+mn-lt"/>
              <a:ea typeface="+mn-ea"/>
              <a:cs typeface="Calibri"/>
            </a:rPr>
            <a:t>Ongoing learning and reflective practice</a:t>
          </a:r>
        </a:p>
      </dgm:t>
    </dgm:pt>
    <dgm:pt modelId="{0104A046-C078-0347-80E9-61DB1AED3828}" type="parTrans" cxnId="{07FED091-B14E-0441-BF9A-D41356475F45}">
      <dgm:prSet/>
      <dgm:spPr/>
      <dgm:t>
        <a:bodyPr/>
        <a:lstStyle/>
        <a:p>
          <a:endParaRPr lang="en-US"/>
        </a:p>
      </dgm:t>
    </dgm:pt>
    <dgm:pt modelId="{69BDF0A0-C6F8-8C46-A61E-72D00BB74CC5}" type="sibTrans" cxnId="{07FED091-B14E-0441-BF9A-D41356475F45}">
      <dgm:prSet/>
      <dgm:spPr/>
      <dgm:t>
        <a:bodyPr/>
        <a:lstStyle/>
        <a:p>
          <a:endParaRPr lang="en-US"/>
        </a:p>
      </dgm:t>
    </dgm:pt>
    <dgm:pt modelId="{AB862403-675E-684E-8B89-C2B3DCC7E7F4}">
      <dgm:prSet phldrT="[Text]" custT="1"/>
      <dgm:spPr>
        <a:xfrm>
          <a:off x="1986855" y="698311"/>
          <a:ext cx="1741289" cy="1910777"/>
        </a:xfrm>
      </dgm:spPr>
      <dgm:t>
        <a:bodyPr/>
        <a:lstStyle/>
        <a:p>
          <a:r>
            <a:rPr lang="en-US" sz="1100">
              <a:latin typeface="+mn-lt"/>
              <a:ea typeface="+mn-ea"/>
              <a:cs typeface="+mn-cs"/>
            </a:rPr>
            <a:t>Cultural competence</a:t>
          </a:r>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a:xfrm>
          <a:off x="3971925" y="698311"/>
          <a:ext cx="1741289" cy="1910777"/>
        </a:xfrm>
      </dgm:spPr>
      <dgm:t>
        <a:bodyPr/>
        <a:lstStyle/>
        <a:p>
          <a:r>
            <a:rPr lang="en-US" sz="1100">
              <a:latin typeface="+mn-lt"/>
              <a:ea typeface="+mn-ea"/>
              <a:cs typeface="+mn-cs"/>
            </a:rPr>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a:prstGeom prst="rect">
          <a:avLst/>
        </a:prstGeom>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a:prstGeom prst="rect">
          <a:avLst/>
        </a:prstGeom>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a:prstGeom prst="rect">
          <a:avLst/>
        </a:prstGeom>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a:prstGeom prst="rect">
          <a:avLst/>
        </a:prstGeom>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a:prstGeom prst="rect">
          <a:avLst/>
        </a:prstGeom>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a:prstGeom prst="rect">
          <a:avLst/>
        </a:prstGeom>
      </dgm:spPr>
      <dgm:t>
        <a:bodyPr/>
        <a:lstStyle/>
        <a:p>
          <a:endParaRPr lang="en-US"/>
        </a:p>
      </dgm:t>
    </dgm:pt>
  </dgm:ptLst>
  <dgm:cxnLst>
    <dgm:cxn modelId="{9B0F0FB2-B180-41EF-B4D8-6A3A11DE6D30}" type="presOf" srcId="{FA34B86F-8B2C-054D-9931-A6B8A3F9CD4F}" destId="{6AB28627-65A4-0F48-9C83-6D52DCBAE922}" srcOrd="0" destOrd="0" presId="urn:microsoft.com/office/officeart/2005/8/layout/hList1"/>
    <dgm:cxn modelId="{07FED091-B14E-0441-BF9A-D41356475F45}" srcId="{EFD31F22-2120-B249-B4E0-C5D9D04D07A9}" destId="{1931C091-8918-6041-B8F8-FB80174151D2}" srcOrd="2" destOrd="0" parTransId="{0104A046-C078-0347-80E9-61DB1AED3828}" sibTransId="{69BDF0A0-C6F8-8C46-A61E-72D00BB74CC5}"/>
    <dgm:cxn modelId="{4BB24A52-F652-9448-85A1-C8F6F4AE6558}" srcId="{EFD31F22-2120-B249-B4E0-C5D9D04D07A9}" destId="{7D7DD335-35A3-4947-BB16-8C2A62F7CD37}" srcOrd="1" destOrd="0" parTransId="{5EC9E9FD-4D91-E646-8A7F-9A8A8D506A73}" sibTransId="{D7C26270-52AD-8840-A6ED-E7DF689AB56D}"/>
    <dgm:cxn modelId="{7CAD1ABA-23F2-4268-81C5-7BDB38DD7BC0}" type="presOf" srcId="{1931C091-8918-6041-B8F8-FB80174151D2}" destId="{781D4507-01D1-214F-B335-4BA14AF72479}" srcOrd="0" destOrd="2" presId="urn:microsoft.com/office/officeart/2005/8/layout/hList1"/>
    <dgm:cxn modelId="{9F6869D5-DC19-6541-A568-B37D45D566ED}" srcId="{795EAEFE-240A-E24D-B13B-4C5450B76BD7}" destId="{45B22623-C586-4747-9956-C7BDD2DBFDCD}" srcOrd="1" destOrd="0" parTransId="{EBAAE30B-86C4-524E-975E-74AA2E3E147A}" sibTransId="{716A9B1D-B601-7249-B6B7-C7D60A4A71AF}"/>
    <dgm:cxn modelId="{C0C80C7D-7D4D-BF45-9113-4D68A06F3C1F}" srcId="{795EAEFE-240A-E24D-B13B-4C5450B76BD7}" destId="{FA34B86F-8B2C-054D-9931-A6B8A3F9CD4F}" srcOrd="0" destOrd="0" parTransId="{A7532E74-595D-1C42-A144-2D53807A89F3}" sibTransId="{D8103BD7-93E2-0545-AF89-A3680495E5B6}"/>
    <dgm:cxn modelId="{A9268A19-1097-468F-92C9-1BCB4F86B016}" type="presOf" srcId="{10D9C142-C3D1-C64B-9424-35638292A6C7}" destId="{256B4AAF-E6D0-8049-8C71-10ADF02C3886}"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0"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52DA4219-7E7B-BA45-AC9E-E84CAC4A5950}" srcId="{8E432727-F7D4-8341-8069-6BD72AFB555E}" destId="{10D9C142-C3D1-C64B-9424-35638292A6C7}" srcOrd="2" destOrd="0" parTransId="{A8644CCE-769D-AB40-A341-442F30314954}" sibTransId="{7A2F4DA6-8967-A34A-8B4E-A907DD5B630C}"/>
    <dgm:cxn modelId="{828A391C-03F3-46C1-9F2B-7F4428021C9A}" type="presOf" srcId="{7BF429AF-3BFB-8241-B077-314BFDDD0BC3}" destId="{7496B69C-7785-5544-9B7B-421B19F60130}" srcOrd="0" destOrd="1" presId="urn:microsoft.com/office/officeart/2005/8/layout/hList1"/>
    <dgm:cxn modelId="{A65D8503-9065-FF4B-8CDA-260519DFAB69}" srcId="{795EAEFE-240A-E24D-B13B-4C5450B76BD7}" destId="{AB862403-675E-684E-8B89-C2B3DCC7E7F4}" srcOrd="2" destOrd="0" parTransId="{D7FAE103-0462-5042-B16D-4C2E0664D983}" sibTransId="{6548CC2F-ABA5-584F-BBBF-9DD87B1B42CB}"/>
    <dgm:cxn modelId="{6C349550-0802-4F9F-83A1-4163D62BD597}" type="presOf" srcId="{8E432727-F7D4-8341-8069-6BD72AFB555E}" destId="{93437A4D-CAF4-2241-BA4E-E46CD51D38DA}" srcOrd="0" destOrd="0" presId="urn:microsoft.com/office/officeart/2005/8/layout/hList1"/>
    <dgm:cxn modelId="{48F2DF80-0394-4EC5-8519-ACC00288882C}" type="presOf" srcId="{7D7DD335-35A3-4947-BB16-8C2A62F7CD37}" destId="{781D4507-01D1-214F-B335-4BA14AF72479}" srcOrd="0" destOrd="1" presId="urn:microsoft.com/office/officeart/2005/8/layout/hList1"/>
    <dgm:cxn modelId="{0AA2E60A-0CFF-42B3-A3C8-C9EFDC11170F}" type="presOf" srcId="{AB862403-675E-684E-8B89-C2B3DCC7E7F4}" destId="{6AB28627-65A4-0F48-9C83-6D52DCBAE922}" srcOrd="0" destOrd="2" presId="urn:microsoft.com/office/officeart/2005/8/layout/hList1"/>
    <dgm:cxn modelId="{2E76711B-AB09-4961-832E-4D20E25625FF}" type="presOf" srcId="{EFD31F22-2120-B249-B4E0-C5D9D04D07A9}" destId="{7A3F422F-E3BE-034C-8E25-1D193DCFF56A}" srcOrd="0" destOrd="0" presId="urn:microsoft.com/office/officeart/2005/8/layout/hList1"/>
    <dgm:cxn modelId="{0371E4C5-F6FD-4ACB-B02A-C0C20F071AA6}" type="presOf" srcId="{795EAEFE-240A-E24D-B13B-4C5450B76BD7}" destId="{EE3FA832-F2B6-F948-ADB8-F0EA07A7EDE3}" srcOrd="0" destOrd="0" presId="urn:microsoft.com/office/officeart/2005/8/layout/hList1"/>
    <dgm:cxn modelId="{888F901B-0FC0-40C7-AFE5-D9D0B39FDDDE}" type="presOf" srcId="{37B240F4-DF5B-5D4E-AC72-1485F0CA39FF}" destId="{7496B69C-7785-5544-9B7B-421B19F60130}" srcOrd="0" destOrd="0" presId="urn:microsoft.com/office/officeart/2005/8/layout/hList1"/>
    <dgm:cxn modelId="{D91A8BE6-0A6E-4683-935F-626521698C3A}" type="presOf" srcId="{45B22623-C586-4747-9956-C7BDD2DBFDCD}" destId="{6AB28627-65A4-0F48-9C83-6D52DCBAE922}" srcOrd="0" destOrd="1" presId="urn:microsoft.com/office/officeart/2005/8/layout/hList1"/>
    <dgm:cxn modelId="{15E20834-1E5D-4ADC-BA12-BC4706DBC30D}" type="presOf" srcId="{600A4D2C-00EF-CF46-87B0-536E0932552B}" destId="{781D4507-01D1-214F-B335-4BA14AF72479}" srcOrd="0" destOrd="0" presId="urn:microsoft.com/office/officeart/2005/8/layout/hList1"/>
    <dgm:cxn modelId="{E65E835B-9D28-2948-B235-615108A2A3E6}" srcId="{10D9C142-C3D1-C64B-9424-35638292A6C7}" destId="{7BF429AF-3BFB-8241-B077-314BFDDD0BC3}" srcOrd="1" destOrd="0" parTransId="{EAC512AE-6985-F04F-9132-F199C408B564}" sibTransId="{91390C71-7B70-4645-90E3-6119077D01AC}"/>
    <dgm:cxn modelId="{766BB9E6-EF7E-41BA-9770-880550D63045}" type="presParOf" srcId="{93437A4D-CAF4-2241-BA4E-E46CD51D38DA}" destId="{3F39BFA8-D169-404F-B0E2-02349D0A6AB6}" srcOrd="0" destOrd="0" presId="urn:microsoft.com/office/officeart/2005/8/layout/hList1"/>
    <dgm:cxn modelId="{DE828E55-1D58-4621-BCD7-5A64316AEB30}" type="presParOf" srcId="{3F39BFA8-D169-404F-B0E2-02349D0A6AB6}" destId="{7A3F422F-E3BE-034C-8E25-1D193DCFF56A}" srcOrd="0" destOrd="0" presId="urn:microsoft.com/office/officeart/2005/8/layout/hList1"/>
    <dgm:cxn modelId="{A0FAA99C-5649-42B5-9302-9B893589B3D9}" type="presParOf" srcId="{3F39BFA8-D169-404F-B0E2-02349D0A6AB6}" destId="{781D4507-01D1-214F-B335-4BA14AF72479}" srcOrd="1" destOrd="0" presId="urn:microsoft.com/office/officeart/2005/8/layout/hList1"/>
    <dgm:cxn modelId="{82CCAEAA-8F42-40F3-996F-FB26706FD148}" type="presParOf" srcId="{93437A4D-CAF4-2241-BA4E-E46CD51D38DA}" destId="{3E6C7090-4F6F-774D-ABDF-A568F5104C29}" srcOrd="1" destOrd="0" presId="urn:microsoft.com/office/officeart/2005/8/layout/hList1"/>
    <dgm:cxn modelId="{42D26DC4-C03D-4EA9-8E62-7424140767D6}" type="presParOf" srcId="{93437A4D-CAF4-2241-BA4E-E46CD51D38DA}" destId="{AF05673A-19BD-E84C-8CF0-10EC65A177ED}" srcOrd="2" destOrd="0" presId="urn:microsoft.com/office/officeart/2005/8/layout/hList1"/>
    <dgm:cxn modelId="{853FB95C-91EC-4B08-A8EA-1AFCD9C9DC42}" type="presParOf" srcId="{AF05673A-19BD-E84C-8CF0-10EC65A177ED}" destId="{EE3FA832-F2B6-F948-ADB8-F0EA07A7EDE3}" srcOrd="0" destOrd="0" presId="urn:microsoft.com/office/officeart/2005/8/layout/hList1"/>
    <dgm:cxn modelId="{DB009144-27EA-4946-BA90-4775EBC06AB8}" type="presParOf" srcId="{AF05673A-19BD-E84C-8CF0-10EC65A177ED}" destId="{6AB28627-65A4-0F48-9C83-6D52DCBAE922}" srcOrd="1" destOrd="0" presId="urn:microsoft.com/office/officeart/2005/8/layout/hList1"/>
    <dgm:cxn modelId="{1AB038A2-B967-4A00-A018-80775125B572}" type="presParOf" srcId="{93437A4D-CAF4-2241-BA4E-E46CD51D38DA}" destId="{4C3F1F0D-40DA-4C44-9F3F-972581290EBF}" srcOrd="3" destOrd="0" presId="urn:microsoft.com/office/officeart/2005/8/layout/hList1"/>
    <dgm:cxn modelId="{1A8A749C-1C8A-4F13-BC12-13444483CCE1}" type="presParOf" srcId="{93437A4D-CAF4-2241-BA4E-E46CD51D38DA}" destId="{CFF43412-CFA8-3646-A4C2-577E114AFC1D}" srcOrd="4" destOrd="0" presId="urn:microsoft.com/office/officeart/2005/8/layout/hList1"/>
    <dgm:cxn modelId="{04FFFC24-B692-49BD-9C8C-C555A00CAFD2}" type="presParOf" srcId="{CFF43412-CFA8-3646-A4C2-577E114AFC1D}" destId="{256B4AAF-E6D0-8049-8C71-10ADF02C3886}" srcOrd="0" destOrd="0" presId="urn:microsoft.com/office/officeart/2005/8/layout/hList1"/>
    <dgm:cxn modelId="{A4719837-4C71-403E-A98F-B09AF1BF1F2E}"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32C2CB8C-6DD6-BF45-9DEF-7C3E4CB5D486}">
      <dgm:prSet phldrT="[Text]" custT="1"/>
      <dgm:spPr/>
      <dgm:t>
        <a:bodyPr/>
        <a:lstStyle/>
        <a:p>
          <a:r>
            <a:rPr lang="en-US" sz="1100" b="1">
              <a:solidFill>
                <a:sysClr val="windowText" lastClr="000000"/>
              </a:solidFill>
              <a:latin typeface="+mn-lt"/>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custT="1"/>
      <dgm:spPr/>
      <dgm:t>
        <a:bodyPr/>
        <a:lstStyle/>
        <a:p>
          <a:r>
            <a:rPr lang="en-US" sz="1100">
              <a:latin typeface="+mn-lt"/>
            </a:rPr>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23C1A3BE-5247-3A46-A8FE-7A845832D84B}">
      <dgm:prSet custT="1"/>
      <dgm:spPr/>
      <dgm:t>
        <a:bodyPr/>
        <a:lstStyle/>
        <a:p>
          <a:r>
            <a:rPr lang="en-US" sz="1100">
              <a:latin typeface="+mn-lt"/>
            </a:rPr>
            <a:t>5.2 Each child is supported to build and maintain sensitive and responsive relationships with other children and adults</a:t>
          </a:r>
          <a:r>
            <a:rPr lang="en-US" sz="1100">
              <a:latin typeface="+mj-lt"/>
            </a:rPr>
            <a:t>.</a:t>
          </a:r>
          <a:endParaRPr lang="en-AU" sz="1100">
            <a:latin typeface="+mj-lt"/>
          </a:endParaRPr>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A21C9532-6D76-444D-B0E8-25109BF55E59}">
      <dgm:prSet phldrT="[Text]" custT="1"/>
      <dgm:spPr/>
      <dgm:t>
        <a:bodyPr/>
        <a:lstStyle/>
        <a:p>
          <a:r>
            <a:rPr lang="en-US" sz="1100" b="1">
              <a:solidFill>
                <a:sysClr val="windowText" lastClr="000000"/>
              </a:solidFill>
              <a:latin typeface="+mn-lt"/>
            </a:rPr>
            <a:t>Quality Area 4: Staffing arrangements</a:t>
          </a:r>
        </a:p>
      </dgm:t>
    </dgm:pt>
    <dgm:pt modelId="{22CE78F2-C7F8-6540-B281-5691A85A0067}" type="sibTrans" cxnId="{EF62029C-85F0-FC48-9766-517563BF2ED6}">
      <dgm:prSet/>
      <dgm:spPr/>
      <dgm:t>
        <a:bodyPr/>
        <a:lstStyle/>
        <a:p>
          <a:endParaRPr lang="en-US"/>
        </a:p>
      </dgm:t>
    </dgm:pt>
    <dgm:pt modelId="{D0AE9FA7-82D7-4542-95BA-205CC5711D1B}" type="parTrans" cxnId="{EF62029C-85F0-FC48-9766-517563BF2ED6}">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2"/>
      <dgm:spPr/>
      <dgm:t>
        <a:bodyPr/>
        <a:lstStyle/>
        <a:p>
          <a:endParaRPr lang="en-US"/>
        </a:p>
      </dgm:t>
    </dgm:pt>
    <dgm:pt modelId="{01B6096E-CB72-1549-B8FC-FD9DF91317D4}" type="pres">
      <dgm:prSet presAssocID="{A21C9532-6D76-444D-B0E8-25109BF55E59}" presName="parentText" presStyleLbl="node1" presStyleIdx="0" presStyleCnt="2">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0" presStyleCnt="2">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0" presStyleCnt="2"/>
      <dgm:spPr/>
      <dgm:t>
        <a:bodyPr/>
        <a:lstStyle/>
        <a:p>
          <a:endParaRPr lang="en-US"/>
        </a:p>
      </dgm:t>
    </dgm:pt>
    <dgm:pt modelId="{E383B900-CF4D-5F44-B33F-96C92C3A4973}" type="pres">
      <dgm:prSet presAssocID="{32C2CB8C-6DD6-BF45-9DEF-7C3E4CB5D486}" presName="parentText" presStyleLbl="node1" presStyleIdx="1" presStyleCnt="2">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1" presStyleCnt="2">
        <dgm:presLayoutVars>
          <dgm:bulletEnabled val="1"/>
        </dgm:presLayoutVars>
      </dgm:prSet>
      <dgm:spPr/>
      <dgm:t>
        <a:bodyPr/>
        <a:lstStyle/>
        <a:p>
          <a:endParaRPr lang="en-US"/>
        </a:p>
      </dgm:t>
    </dgm:pt>
  </dgm:ptLst>
  <dgm:cxnLst>
    <dgm:cxn modelId="{1FE14D03-1FC3-4853-B382-140E3D47498B}" type="presOf" srcId="{23C1A3BE-5247-3A46-A8FE-7A845832D84B}" destId="{B323B976-97E6-894B-8052-6B6CA23346B6}" srcOrd="0" destOrd="0" presId="urn:microsoft.com/office/officeart/2005/8/layout/list1"/>
    <dgm:cxn modelId="{7DB38E22-5327-4B92-BC01-CC77EA691165}" type="presOf" srcId="{32C2CB8C-6DD6-BF45-9DEF-7C3E4CB5D486}" destId="{E383B900-CF4D-5F44-B33F-96C92C3A4973}" srcOrd="1" destOrd="0" presId="urn:microsoft.com/office/officeart/2005/8/layout/list1"/>
    <dgm:cxn modelId="{EF62029C-85F0-FC48-9766-517563BF2ED6}" srcId="{919166B8-604E-0844-8236-AC97CD93BE89}" destId="{A21C9532-6D76-444D-B0E8-25109BF55E59}" srcOrd="0" destOrd="0" parTransId="{D0AE9FA7-82D7-4542-95BA-205CC5711D1B}" sibTransId="{22CE78F2-C7F8-6540-B281-5691A85A0067}"/>
    <dgm:cxn modelId="{E22CDBB8-6E24-44DC-8DF5-FA5C94466803}" type="presOf" srcId="{A21C9532-6D76-444D-B0E8-25109BF55E59}" destId="{01B6096E-CB72-1549-B8FC-FD9DF91317D4}" srcOrd="1" destOrd="0" presId="urn:microsoft.com/office/officeart/2005/8/layout/list1"/>
    <dgm:cxn modelId="{EF96630C-01B3-4723-A5CE-F4E47DB1D9C3}" type="presOf" srcId="{32C2CB8C-6DD6-BF45-9DEF-7C3E4CB5D486}" destId="{B96FA356-6F33-7349-8F66-9F60F6838F9E}" srcOrd="0" destOrd="0" presId="urn:microsoft.com/office/officeart/2005/8/layout/list1"/>
    <dgm:cxn modelId="{F885693A-9A2C-674D-94A0-517BCA374F5A}" srcId="{A21C9532-6D76-444D-B0E8-25109BF55E59}" destId="{90496155-C70D-FB44-AFC5-90F0F4D365FC}" srcOrd="0" destOrd="0" parTransId="{AE4858C4-7F7E-6D42-B9CE-965A30BA621C}" sibTransId="{9ADCBA54-19C3-BC4A-B663-883D7DCB5A6A}"/>
    <dgm:cxn modelId="{22AB6A93-DA32-491A-8B0E-D24EFA7B0651}" type="presOf" srcId="{90496155-C70D-FB44-AFC5-90F0F4D365FC}" destId="{DC3B697C-B7C3-164F-AD9C-80A128F2F2AB}" srcOrd="0" destOrd="0" presId="urn:microsoft.com/office/officeart/2005/8/layout/list1"/>
    <dgm:cxn modelId="{2E7455A5-73A0-4483-B4F8-AD21654A3C4F}" type="presOf" srcId="{A21C9532-6D76-444D-B0E8-25109BF55E59}" destId="{DDBB98A3-F24F-0B4D-9298-8A799A6958B3}" srcOrd="0" destOrd="0" presId="urn:microsoft.com/office/officeart/2005/8/layout/list1"/>
    <dgm:cxn modelId="{EFC2A832-6C0C-4512-B01E-79D7BD91DBD3}" type="presOf" srcId="{919166B8-604E-0844-8236-AC97CD93BE89}" destId="{036A9E66-84A5-F64E-9B46-DA6DDA5D22C5}" srcOrd="0" destOrd="0" presId="urn:microsoft.com/office/officeart/2005/8/layout/list1"/>
    <dgm:cxn modelId="{326EE05C-AFA7-5549-B83A-90370EA139DB}" srcId="{919166B8-604E-0844-8236-AC97CD93BE89}" destId="{32C2CB8C-6DD6-BF45-9DEF-7C3E4CB5D486}" srcOrd="1" destOrd="0" parTransId="{F523F6AB-55BD-0947-90DB-7DA97F705198}" sibTransId="{E6B59DDD-F02C-304A-BFC7-AA6102014D75}"/>
    <dgm:cxn modelId="{828C4AD4-064E-B644-92B9-43D516F680AE}" srcId="{32C2CB8C-6DD6-BF45-9DEF-7C3E4CB5D486}" destId="{23C1A3BE-5247-3A46-A8FE-7A845832D84B}" srcOrd="0" destOrd="0" parTransId="{87666362-7821-1240-B475-4828DFA0ADB0}" sibTransId="{E64C9E60-2BF3-CE4D-80D1-449E077C5968}"/>
    <dgm:cxn modelId="{C6F77FF1-0B41-4736-8508-5CE1111302C8}" type="presParOf" srcId="{036A9E66-84A5-F64E-9B46-DA6DDA5D22C5}" destId="{47C68737-D460-FA43-9A59-EE096FBD4FDC}" srcOrd="0" destOrd="0" presId="urn:microsoft.com/office/officeart/2005/8/layout/list1"/>
    <dgm:cxn modelId="{07C1E7F0-9B3E-4165-B0A1-6D61E02E5339}" type="presParOf" srcId="{47C68737-D460-FA43-9A59-EE096FBD4FDC}" destId="{DDBB98A3-F24F-0B4D-9298-8A799A6958B3}" srcOrd="0" destOrd="0" presId="urn:microsoft.com/office/officeart/2005/8/layout/list1"/>
    <dgm:cxn modelId="{8C3D03C9-013A-44A7-9840-B328B6599A65}" type="presParOf" srcId="{47C68737-D460-FA43-9A59-EE096FBD4FDC}" destId="{01B6096E-CB72-1549-B8FC-FD9DF91317D4}" srcOrd="1" destOrd="0" presId="urn:microsoft.com/office/officeart/2005/8/layout/list1"/>
    <dgm:cxn modelId="{1F5DD18D-AB05-4943-A494-6198136325BD}" type="presParOf" srcId="{036A9E66-84A5-F64E-9B46-DA6DDA5D22C5}" destId="{766D8E43-1ED5-534C-ACE8-40FD06F53276}" srcOrd="1" destOrd="0" presId="urn:microsoft.com/office/officeart/2005/8/layout/list1"/>
    <dgm:cxn modelId="{CE528F8F-9097-44B1-BBF7-1112B6F262B2}" type="presParOf" srcId="{036A9E66-84A5-F64E-9B46-DA6DDA5D22C5}" destId="{DC3B697C-B7C3-164F-AD9C-80A128F2F2AB}" srcOrd="2" destOrd="0" presId="urn:microsoft.com/office/officeart/2005/8/layout/list1"/>
    <dgm:cxn modelId="{40CC5140-F298-4F8A-9E97-A484E772B9D5}" type="presParOf" srcId="{036A9E66-84A5-F64E-9B46-DA6DDA5D22C5}" destId="{6D1BDFEB-9B4E-A54D-962B-9DEEA575CF92}" srcOrd="3" destOrd="0" presId="urn:microsoft.com/office/officeart/2005/8/layout/list1"/>
    <dgm:cxn modelId="{94E3A370-B833-45EB-A0F6-DBCC4A993859}" type="presParOf" srcId="{036A9E66-84A5-F64E-9B46-DA6DDA5D22C5}" destId="{9530461B-68A5-184F-B74A-C8B60B890DEC}" srcOrd="4" destOrd="0" presId="urn:microsoft.com/office/officeart/2005/8/layout/list1"/>
    <dgm:cxn modelId="{0133BF59-1393-4F0C-94EF-4D27DE055954}" type="presParOf" srcId="{9530461B-68A5-184F-B74A-C8B60B890DEC}" destId="{B96FA356-6F33-7349-8F66-9F60F6838F9E}" srcOrd="0" destOrd="0" presId="urn:microsoft.com/office/officeart/2005/8/layout/list1"/>
    <dgm:cxn modelId="{11BD7938-0767-4EB5-9525-C004E5A5D750}" type="presParOf" srcId="{9530461B-68A5-184F-B74A-C8B60B890DEC}" destId="{E383B900-CF4D-5F44-B33F-96C92C3A4973}" srcOrd="1" destOrd="0" presId="urn:microsoft.com/office/officeart/2005/8/layout/list1"/>
    <dgm:cxn modelId="{CACBD553-4BA3-4AB1-BCF3-6DBA943BFB73}" type="presParOf" srcId="{036A9E66-84A5-F64E-9B46-DA6DDA5D22C5}" destId="{2C74063F-76D6-0F49-967B-076A5720D6C1}" srcOrd="5" destOrd="0" presId="urn:microsoft.com/office/officeart/2005/8/layout/list1"/>
    <dgm:cxn modelId="{020C0F33-61F9-4CAC-BECF-74EFACA296D4}" type="presParOf" srcId="{036A9E66-84A5-F64E-9B46-DA6DDA5D22C5}" destId="{B323B976-97E6-894B-8052-6B6CA23346B6}" srcOrd="6" destOrd="0" presId="urn:microsoft.com/office/officeart/2005/8/layout/list1"/>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100" b="1">
              <a:solidFill>
                <a:sysClr val="windowText" lastClr="000000"/>
              </a:solidFill>
              <a:latin typeface="+mn-lt"/>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latin typeface="+mn-lt"/>
            </a:rPr>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100" b="1">
              <a:solidFill>
                <a:sysClr val="windowText" lastClr="000000"/>
              </a:solidFill>
              <a:latin typeface="+mn-lt"/>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endParaRPr lang="en-US" sz="1100">
            <a:latin typeface="+mj-lt"/>
          </a:endParaRPr>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endParaRPr lang="en-US" sz="1100">
            <a:latin typeface="+mj-lt"/>
          </a:endParaRP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100" b="1">
              <a:solidFill>
                <a:sysClr val="windowText" lastClr="000000"/>
              </a:solidFill>
              <a:latin typeface="+mn-lt"/>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mn-lt"/>
              <a:cs typeface="Calibri"/>
            </a:rPr>
            <a:t>Children are connected to and contribute to their world</a:t>
          </a:r>
          <a:endParaRPr lang="en-US" sz="1100">
            <a:latin typeface="+mn-lt"/>
          </a:endParaRPr>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7D7DD335-35A3-4947-BB16-8C2A62F7CD37}">
      <dgm:prSet phldrT="[Text]" custT="1"/>
      <dgm:spPr/>
      <dgm:t>
        <a:bodyPr/>
        <a:lstStyle/>
        <a:p>
          <a:r>
            <a:rPr lang="en-US" sz="1100">
              <a:latin typeface="+mn-lt"/>
              <a:cs typeface="Calibri"/>
            </a:rPr>
            <a:t>Respect for diversity</a:t>
          </a:r>
          <a:endParaRPr lang="en-US" sz="1100">
            <a:latin typeface="+mn-lt"/>
          </a:endParaRPr>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1931C091-8918-6041-B8F8-FB80174151D2}">
      <dgm:prSet custT="1"/>
      <dgm:spPr/>
      <dgm:t>
        <a:bodyPr/>
        <a:lstStyle/>
        <a:p>
          <a:r>
            <a:rPr lang="en-US" sz="1100">
              <a:latin typeface="+mn-lt"/>
              <a:cs typeface="Calibri"/>
            </a:rPr>
            <a:t>Ongoing learning and reflective practice</a:t>
          </a:r>
        </a:p>
      </dgm:t>
    </dgm:pt>
    <dgm:pt modelId="{0104A046-C078-0347-80E9-61DB1AED3828}" type="parTrans" cxnId="{07FED091-B14E-0441-BF9A-D41356475F45}">
      <dgm:prSet/>
      <dgm:spPr/>
      <dgm:t>
        <a:bodyPr/>
        <a:lstStyle/>
        <a:p>
          <a:endParaRPr lang="en-US"/>
        </a:p>
      </dgm:t>
    </dgm:pt>
    <dgm:pt modelId="{69BDF0A0-C6F8-8C46-A61E-72D00BB74CC5}" type="sibTrans" cxnId="{07FED091-B14E-0441-BF9A-D41356475F45}">
      <dgm:prSet/>
      <dgm:spPr/>
      <dgm:t>
        <a:bodyPr/>
        <a:lstStyle/>
        <a:p>
          <a:endParaRPr lang="en-US"/>
        </a:p>
      </dgm:t>
    </dgm:pt>
    <dgm:pt modelId="{AB862403-675E-684E-8B89-C2B3DCC7E7F4}">
      <dgm:prSet phldrT="[Text]" custT="1"/>
      <dgm:spPr/>
      <dgm:t>
        <a:bodyPr/>
        <a:lstStyle/>
        <a:p>
          <a:r>
            <a:rPr lang="en-US" sz="1100">
              <a:latin typeface="+mn-lt"/>
            </a:rPr>
            <a:t>Cultural competence</a:t>
          </a:r>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dgm:t>
        <a:bodyPr/>
        <a:lstStyle/>
        <a:p>
          <a:r>
            <a:rPr lang="en-US" sz="1100">
              <a:latin typeface="+mn-lt"/>
            </a:rPr>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A16EE76E-1904-224F-AFF7-88A32A68370C}">
      <dgm:prSet phldrT="[Text]" custT="1"/>
      <dgm:spPr/>
      <dgm:t>
        <a:bodyPr/>
        <a:lstStyle/>
        <a:p>
          <a:endParaRPr lang="en-US" sz="1100">
            <a:latin typeface="+mn-lt"/>
          </a:endParaRPr>
        </a:p>
      </dgm:t>
    </dgm:pt>
    <dgm:pt modelId="{EC094BB8-DC11-A745-B8F3-90FFD64A9948}" type="parTrans" cxnId="{05D52486-5897-AB41-B17F-5DDC5F6ECD68}">
      <dgm:prSet/>
      <dgm:spPr/>
      <dgm:t>
        <a:bodyPr/>
        <a:lstStyle/>
        <a:p>
          <a:endParaRPr lang="en-US"/>
        </a:p>
      </dgm:t>
    </dgm:pt>
    <dgm:pt modelId="{A450906E-F3EC-B943-82E9-878CE3A094AB}" type="sibTrans" cxnId="{05D52486-5897-AB41-B17F-5DDC5F6ECD68}">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ECF1E8B8-2B56-40F4-82EB-72DCF22B52DB}" type="presOf" srcId="{FA34B86F-8B2C-054D-9931-A6B8A3F9CD4F}" destId="{6AB28627-65A4-0F48-9C83-6D52DCBAE922}" srcOrd="0" destOrd="0" presId="urn:microsoft.com/office/officeart/2005/8/layout/hList1"/>
    <dgm:cxn modelId="{07FED091-B14E-0441-BF9A-D41356475F45}" srcId="{EFD31F22-2120-B249-B4E0-C5D9D04D07A9}" destId="{1931C091-8918-6041-B8F8-FB80174151D2}" srcOrd="2" destOrd="0" parTransId="{0104A046-C078-0347-80E9-61DB1AED3828}" sibTransId="{69BDF0A0-C6F8-8C46-A61E-72D00BB74CC5}"/>
    <dgm:cxn modelId="{B35F3B60-B049-4229-B833-A589AFCBD750}" type="presOf" srcId="{7D7DD335-35A3-4947-BB16-8C2A62F7CD37}" destId="{781D4507-01D1-214F-B335-4BA14AF72479}" srcOrd="0" destOrd="1" presId="urn:microsoft.com/office/officeart/2005/8/layout/hList1"/>
    <dgm:cxn modelId="{4BB24A52-F652-9448-85A1-C8F6F4AE6558}" srcId="{EFD31F22-2120-B249-B4E0-C5D9D04D07A9}" destId="{7D7DD335-35A3-4947-BB16-8C2A62F7CD37}" srcOrd="1" destOrd="0" parTransId="{5EC9E9FD-4D91-E646-8A7F-9A8A8D506A73}" sibTransId="{D7C26270-52AD-8840-A6ED-E7DF689AB56D}"/>
    <dgm:cxn modelId="{D6D6A3C4-44FA-488C-A8B5-57E93BFACFD1}" type="presOf" srcId="{37B240F4-DF5B-5D4E-AC72-1485F0CA39FF}" destId="{7496B69C-7785-5544-9B7B-421B19F60130}" srcOrd="0" destOrd="1" presId="urn:microsoft.com/office/officeart/2005/8/layout/hList1"/>
    <dgm:cxn modelId="{F8DDEECC-FDA5-4B5B-B57D-381106453534}" type="presOf" srcId="{600A4D2C-00EF-CF46-87B0-536E0932552B}" destId="{781D4507-01D1-214F-B335-4BA14AF72479}" srcOrd="0" destOrd="0" presId="urn:microsoft.com/office/officeart/2005/8/layout/hList1"/>
    <dgm:cxn modelId="{9F6869D5-DC19-6541-A568-B37D45D566ED}" srcId="{795EAEFE-240A-E24D-B13B-4C5450B76BD7}" destId="{45B22623-C586-4747-9956-C7BDD2DBFDCD}" srcOrd="1" destOrd="0" parTransId="{EBAAE30B-86C4-524E-975E-74AA2E3E147A}" sibTransId="{716A9B1D-B601-7249-B6B7-C7D60A4A71AF}"/>
    <dgm:cxn modelId="{C0C80C7D-7D4D-BF45-9113-4D68A06F3C1F}" srcId="{795EAEFE-240A-E24D-B13B-4C5450B76BD7}" destId="{FA34B86F-8B2C-054D-9931-A6B8A3F9CD4F}" srcOrd="0" destOrd="0" parTransId="{A7532E74-595D-1C42-A144-2D53807A89F3}" sibTransId="{D8103BD7-93E2-0545-AF89-A3680495E5B6}"/>
    <dgm:cxn modelId="{A3F8FA05-5D3A-43F8-AF2A-F8C56E1D183B}" type="presOf" srcId="{10D9C142-C3D1-C64B-9424-35638292A6C7}" destId="{256B4AAF-E6D0-8049-8C71-10ADF02C3886}" srcOrd="0" destOrd="0" presId="urn:microsoft.com/office/officeart/2005/8/layout/hList1"/>
    <dgm:cxn modelId="{1F6FAB48-564E-4FA2-9740-BAD40E5213C4}" type="presOf" srcId="{7BF429AF-3BFB-8241-B077-314BFDDD0BC3}" destId="{7496B69C-7785-5544-9B7B-421B19F60130}" srcOrd="0" destOrd="2"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05D52486-5897-AB41-B17F-5DDC5F6ECD68}" srcId="{10D9C142-C3D1-C64B-9424-35638292A6C7}" destId="{A16EE76E-1904-224F-AFF7-88A32A68370C}" srcOrd="0" destOrd="0" parTransId="{EC094BB8-DC11-A745-B8F3-90FFD64A9948}" sibTransId="{A450906E-F3EC-B943-82E9-878CE3A094AB}"/>
    <dgm:cxn modelId="{DB13C6C4-AFA1-4966-A737-FF1DD8ED2461}" type="presOf" srcId="{AB862403-675E-684E-8B89-C2B3DCC7E7F4}" destId="{6AB28627-65A4-0F48-9C83-6D52DCBAE922}" srcOrd="0" destOrd="2" presId="urn:microsoft.com/office/officeart/2005/8/layout/hList1"/>
    <dgm:cxn modelId="{C7E01BD1-283B-4B2D-B31B-B5FE87613D0E}" type="presOf" srcId="{EFD31F22-2120-B249-B4E0-C5D9D04D07A9}" destId="{7A3F422F-E3BE-034C-8E25-1D193DCFF56A}" srcOrd="0" destOrd="0" presId="urn:microsoft.com/office/officeart/2005/8/layout/hList1"/>
    <dgm:cxn modelId="{9CD70824-8551-3C49-8055-946E8FC00E8B}" srcId="{10D9C142-C3D1-C64B-9424-35638292A6C7}" destId="{37B240F4-DF5B-5D4E-AC72-1485F0CA39FF}" srcOrd="1" destOrd="0" parTransId="{4CEB08AE-41BA-5447-B9BD-C8E48CD69C8A}" sibTransId="{EDE63F27-323C-8F44-A1F5-2E43680ABED7}"/>
    <dgm:cxn modelId="{73EBD073-0ECA-1C4C-B59E-A2D177EC87E4}" srcId="{EFD31F22-2120-B249-B4E0-C5D9D04D07A9}" destId="{600A4D2C-00EF-CF46-87B0-536E0932552B}" srcOrd="0"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4AACD180-1F53-4B0B-93CC-E38CD51DA8A5}" type="presOf" srcId="{795EAEFE-240A-E24D-B13B-4C5450B76BD7}" destId="{EE3FA832-F2B6-F948-ADB8-F0EA07A7EDE3}" srcOrd="0" destOrd="0"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6A093F67-2107-43A9-B1C7-4C804AA5594F}" type="presOf" srcId="{1931C091-8918-6041-B8F8-FB80174151D2}" destId="{781D4507-01D1-214F-B335-4BA14AF72479}" srcOrd="0" destOrd="2" presId="urn:microsoft.com/office/officeart/2005/8/layout/hList1"/>
    <dgm:cxn modelId="{A65D8503-9065-FF4B-8CDA-260519DFAB69}" srcId="{795EAEFE-240A-E24D-B13B-4C5450B76BD7}" destId="{AB862403-675E-684E-8B89-C2B3DCC7E7F4}" srcOrd="2" destOrd="0" parTransId="{D7FAE103-0462-5042-B16D-4C2E0664D983}" sibTransId="{6548CC2F-ABA5-584F-BBBF-9DD87B1B42CB}"/>
    <dgm:cxn modelId="{B5A836E4-FC3C-4A56-88CC-EC160C7F2461}" type="presOf" srcId="{8E432727-F7D4-8341-8069-6BD72AFB555E}" destId="{93437A4D-CAF4-2241-BA4E-E46CD51D38DA}" srcOrd="0" destOrd="0" presId="urn:microsoft.com/office/officeart/2005/8/layout/hList1"/>
    <dgm:cxn modelId="{4443F778-7D12-4588-9863-FE8EE4E4FBD5}" type="presOf" srcId="{45B22623-C586-4747-9956-C7BDD2DBFDCD}" destId="{6AB28627-65A4-0F48-9C83-6D52DCBAE922}" srcOrd="0" destOrd="1" presId="urn:microsoft.com/office/officeart/2005/8/layout/hList1"/>
    <dgm:cxn modelId="{1E2022B2-2A4F-43DC-B46B-326FB8626A99}" type="presOf" srcId="{A16EE76E-1904-224F-AFF7-88A32A68370C}" destId="{7496B69C-7785-5544-9B7B-421B19F60130}" srcOrd="0" destOrd="0" presId="urn:microsoft.com/office/officeart/2005/8/layout/hList1"/>
    <dgm:cxn modelId="{E65E835B-9D28-2948-B235-615108A2A3E6}" srcId="{10D9C142-C3D1-C64B-9424-35638292A6C7}" destId="{7BF429AF-3BFB-8241-B077-314BFDDD0BC3}" srcOrd="2" destOrd="0" parTransId="{EAC512AE-6985-F04F-9132-F199C408B564}" sibTransId="{91390C71-7B70-4645-90E3-6119077D01AC}"/>
    <dgm:cxn modelId="{5EE4C11A-69F6-4C19-886C-433CAE4A9D1E}" type="presParOf" srcId="{93437A4D-CAF4-2241-BA4E-E46CD51D38DA}" destId="{3F39BFA8-D169-404F-B0E2-02349D0A6AB6}" srcOrd="0" destOrd="0" presId="urn:microsoft.com/office/officeart/2005/8/layout/hList1"/>
    <dgm:cxn modelId="{64CE57F1-901B-45B6-99FB-EDC2704BF057}" type="presParOf" srcId="{3F39BFA8-D169-404F-B0E2-02349D0A6AB6}" destId="{7A3F422F-E3BE-034C-8E25-1D193DCFF56A}" srcOrd="0" destOrd="0" presId="urn:microsoft.com/office/officeart/2005/8/layout/hList1"/>
    <dgm:cxn modelId="{7960BBAB-E807-4AD6-9BA4-73179D676A2C}" type="presParOf" srcId="{3F39BFA8-D169-404F-B0E2-02349D0A6AB6}" destId="{781D4507-01D1-214F-B335-4BA14AF72479}" srcOrd="1" destOrd="0" presId="urn:microsoft.com/office/officeart/2005/8/layout/hList1"/>
    <dgm:cxn modelId="{8CC4CD15-D0B4-461F-A8B9-C294E1C8480E}" type="presParOf" srcId="{93437A4D-CAF4-2241-BA4E-E46CD51D38DA}" destId="{3E6C7090-4F6F-774D-ABDF-A568F5104C29}" srcOrd="1" destOrd="0" presId="urn:microsoft.com/office/officeart/2005/8/layout/hList1"/>
    <dgm:cxn modelId="{2502F520-970F-4822-A56C-43683BAAF7F9}" type="presParOf" srcId="{93437A4D-CAF4-2241-BA4E-E46CD51D38DA}" destId="{AF05673A-19BD-E84C-8CF0-10EC65A177ED}" srcOrd="2" destOrd="0" presId="urn:microsoft.com/office/officeart/2005/8/layout/hList1"/>
    <dgm:cxn modelId="{A4979136-2AB2-4482-97A1-0500ED32365E}" type="presParOf" srcId="{AF05673A-19BD-E84C-8CF0-10EC65A177ED}" destId="{EE3FA832-F2B6-F948-ADB8-F0EA07A7EDE3}" srcOrd="0" destOrd="0" presId="urn:microsoft.com/office/officeart/2005/8/layout/hList1"/>
    <dgm:cxn modelId="{07101D83-0E25-4A4C-8800-A5C5A4B1E38C}" type="presParOf" srcId="{AF05673A-19BD-E84C-8CF0-10EC65A177ED}" destId="{6AB28627-65A4-0F48-9C83-6D52DCBAE922}" srcOrd="1" destOrd="0" presId="urn:microsoft.com/office/officeart/2005/8/layout/hList1"/>
    <dgm:cxn modelId="{A39BC082-C150-45FB-BB55-9BE49175DF8D}" type="presParOf" srcId="{93437A4D-CAF4-2241-BA4E-E46CD51D38DA}" destId="{4C3F1F0D-40DA-4C44-9F3F-972581290EBF}" srcOrd="3" destOrd="0" presId="urn:microsoft.com/office/officeart/2005/8/layout/hList1"/>
    <dgm:cxn modelId="{BD9FFEE0-8AC8-480D-BCDA-9AEA850B515C}" type="presParOf" srcId="{93437A4D-CAF4-2241-BA4E-E46CD51D38DA}" destId="{CFF43412-CFA8-3646-A4C2-577E114AFC1D}" srcOrd="4" destOrd="0" presId="urn:microsoft.com/office/officeart/2005/8/layout/hList1"/>
    <dgm:cxn modelId="{F76D57F5-77F7-4380-9D3D-458F90B56B00}" type="presParOf" srcId="{CFF43412-CFA8-3646-A4C2-577E114AFC1D}" destId="{256B4AAF-E6D0-8049-8C71-10ADF02C3886}" srcOrd="0" destOrd="0" presId="urn:microsoft.com/office/officeart/2005/8/layout/hList1"/>
    <dgm:cxn modelId="{C8E68747-7641-4DFB-8A64-D9090AC85311}"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44"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custT="1"/>
      <dgm:spPr/>
      <dgm:t>
        <a:bodyPr/>
        <a:lstStyle/>
        <a:p>
          <a:r>
            <a:rPr lang="en-US" sz="1100" b="1">
              <a:solidFill>
                <a:sysClr val="windowText" lastClr="000000"/>
              </a:solidFill>
              <a:latin typeface="+mn-lt"/>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0496155-C70D-FB44-AFC5-90F0F4D365FC}">
      <dgm:prSet custT="1"/>
      <dgm:spPr/>
      <dgm:t>
        <a:bodyPr/>
        <a:lstStyle/>
        <a:p>
          <a:r>
            <a:rPr lang="en-US" sz="1100" b="0">
              <a:latin typeface="+mn-lt"/>
            </a:rPr>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6800C7C3-C968-CA4D-BF2A-1E4C628DC6AA}">
      <dgm:prSet custT="1"/>
      <dgm:spPr/>
      <dgm:t>
        <a:bodyPr/>
        <a:lstStyle/>
        <a:p>
          <a:r>
            <a:rPr lang="en-US" sz="1100" b="1">
              <a:solidFill>
                <a:sysClr val="windowText" lastClr="000000"/>
              </a:solidFill>
              <a:latin typeface="+mn-lt"/>
            </a:rPr>
            <a:t>Quality Area 6: Collaborative partnerships with families and communities</a:t>
          </a:r>
          <a:endParaRPr lang="en-AU" sz="1100" b="1">
            <a:solidFill>
              <a:sysClr val="windowText" lastClr="000000"/>
            </a:solidFill>
            <a:latin typeface="+mn-lt"/>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C9DDCB4D-A3A7-394B-AB10-8D5B2092F42A}">
      <dgm:prSet custT="1"/>
      <dgm:spPr/>
      <dgm:t>
        <a:bodyPr/>
        <a:lstStyle/>
        <a:p>
          <a:r>
            <a:rPr lang="en-AU" sz="1100">
              <a:solidFill>
                <a:sysClr val="windowText" lastClr="000000"/>
              </a:solidFill>
              <a:latin typeface="+mn-lt"/>
            </a:rPr>
            <a:t>Quality Area 7: Leadership and Service Management</a:t>
          </a:r>
        </a:p>
      </dgm:t>
    </dgm:pt>
    <dgm:pt modelId="{F6B27D9C-EDF6-E944-A13B-82126B427066}" type="parTrans" cxnId="{063D5C93-8851-7E43-971C-6C2D5646D65A}">
      <dgm:prSet/>
      <dgm:spPr/>
      <dgm:t>
        <a:bodyPr/>
        <a:lstStyle/>
        <a:p>
          <a:endParaRPr lang="en-US"/>
        </a:p>
      </dgm:t>
    </dgm:pt>
    <dgm:pt modelId="{A88AD2E9-32BD-3549-B35D-70C4CAD16F79}" type="sibTrans" cxnId="{063D5C93-8851-7E43-971C-6C2D5646D65A}">
      <dgm:prSet/>
      <dgm:spPr/>
      <dgm:t>
        <a:bodyPr/>
        <a:lstStyle/>
        <a:p>
          <a:endParaRPr lang="en-US"/>
        </a:p>
      </dgm:t>
    </dgm:pt>
    <dgm:pt modelId="{2D9A512F-AC8E-6043-AEB0-DAE89864DAF1}">
      <dgm:prSet custT="1"/>
      <dgm:spPr/>
      <dgm:t>
        <a:bodyPr/>
        <a:lstStyle/>
        <a:p>
          <a:r>
            <a:rPr lang="en-US" sz="1100">
              <a:latin typeface="+mn-lt"/>
            </a:rPr>
            <a:t>7.2 There is a commitment to continuous improvement</a:t>
          </a:r>
          <a:r>
            <a:rPr lang="en-US" sz="1100">
              <a:latin typeface="+mj-lt"/>
            </a:rPr>
            <a:t>.</a:t>
          </a:r>
          <a:endParaRPr lang="en-AU" sz="1100">
            <a:latin typeface="+mj-lt"/>
          </a:endParaRPr>
        </a:p>
      </dgm:t>
    </dgm:pt>
    <dgm:pt modelId="{FDADD4F6-FA22-5B4C-BB03-4489EA87D21A}" type="parTrans" cxnId="{F11F8371-F070-6F43-91BC-775FFAB5A561}">
      <dgm:prSet/>
      <dgm:spPr/>
      <dgm:t>
        <a:bodyPr/>
        <a:lstStyle/>
        <a:p>
          <a:endParaRPr lang="en-US"/>
        </a:p>
      </dgm:t>
    </dgm:pt>
    <dgm:pt modelId="{6EC1B4CD-7534-C749-BF06-52EAEB641B3A}" type="sibTrans" cxnId="{F11F8371-F070-6F43-91BC-775FFAB5A561}">
      <dgm:prSet/>
      <dgm:spPr/>
      <dgm:t>
        <a:bodyPr/>
        <a:lstStyle/>
        <a:p>
          <a:endParaRPr lang="en-US"/>
        </a:p>
      </dgm:t>
    </dgm:pt>
    <dgm:pt modelId="{983F3A23-1DB5-474D-9811-9BCCD7B0DBFD}">
      <dgm:prSet custT="1"/>
      <dgm:spPr/>
      <dgm:t>
        <a:bodyPr/>
        <a:lstStyle/>
        <a:p>
          <a:r>
            <a:rPr lang="en-US" sz="1100">
              <a:latin typeface="+mn-lt"/>
            </a:rPr>
            <a:t>6.3 The service collaborates with other organisations and service providers to enhance children’s learning and wellbeing.</a:t>
          </a:r>
          <a:endParaRPr lang="en-AU" sz="1100">
            <a:latin typeface="+mn-lt"/>
          </a:endParaRPr>
        </a:p>
      </dgm:t>
    </dgm:pt>
    <dgm:pt modelId="{1CF5CDD0-0435-8147-95F5-3D68D7BC09D0}" type="parTrans" cxnId="{3FE377DA-4693-124E-B797-4FE5179ADEC1}">
      <dgm:prSet/>
      <dgm:spPr/>
      <dgm:t>
        <a:bodyPr/>
        <a:lstStyle/>
        <a:p>
          <a:endParaRPr lang="en-US"/>
        </a:p>
      </dgm:t>
    </dgm:pt>
    <dgm:pt modelId="{1E139011-B79B-AC43-93FE-2C77D1C9DEF0}" type="sibTrans" cxnId="{3FE377DA-4693-124E-B797-4FE5179ADEC1}">
      <dgm:prSet/>
      <dgm:spPr/>
      <dgm:t>
        <a:bodyPr/>
        <a:lstStyle/>
        <a:p>
          <a:endParaRPr lang="en-US"/>
        </a:p>
      </dgm:t>
    </dgm:pt>
    <dgm:pt modelId="{03E08D26-1D1E-B946-99EA-B468ED822CCC}">
      <dgm:prSet custT="1"/>
      <dgm:spPr/>
      <dgm:t>
        <a:bodyPr/>
        <a:lstStyle/>
        <a:p>
          <a:r>
            <a:rPr lang="en-US" sz="1100">
              <a:latin typeface="+mn-lt"/>
            </a:rPr>
            <a:t>7.1 Effective leadership promotes a positive organisational culture and builds a professional learning community.</a:t>
          </a:r>
          <a:endParaRPr lang="en-AU" sz="1100">
            <a:latin typeface="+mn-lt"/>
          </a:endParaRPr>
        </a:p>
      </dgm:t>
    </dgm:pt>
    <dgm:pt modelId="{425802F6-1865-0644-B783-64E12C39EFE6}" type="parTrans" cxnId="{8473F79E-C6AC-E441-B040-BD821B882391}">
      <dgm:prSet/>
      <dgm:spPr/>
      <dgm:t>
        <a:bodyPr/>
        <a:lstStyle/>
        <a:p>
          <a:endParaRPr lang="en-US"/>
        </a:p>
      </dgm:t>
    </dgm:pt>
    <dgm:pt modelId="{79163C8E-461D-C64C-80DF-B4DFBE3290F7}" type="sibTrans" cxnId="{8473F79E-C6AC-E441-B040-BD821B882391}">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0"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0"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0" presStyleCnt="3"/>
      <dgm:spPr/>
      <dgm:t>
        <a:bodyPr/>
        <a:lstStyle/>
        <a:p>
          <a:endParaRPr lang="en-US"/>
        </a:p>
      </dgm:t>
    </dgm:pt>
    <dgm:pt modelId="{C239316A-D68A-ED40-B6A6-866421AB551A}" type="pres">
      <dgm:prSet presAssocID="{6800C7C3-C968-CA4D-BF2A-1E4C628DC6AA}" presName="parentText" presStyleLbl="node1" presStyleIdx="1" presStyleCnt="3">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1" presStyleCnt="3">
        <dgm:presLayoutVars>
          <dgm:bulletEnabled val="1"/>
        </dgm:presLayoutVars>
      </dgm:prSet>
      <dgm:spPr/>
      <dgm:t>
        <a:bodyPr/>
        <a:lstStyle/>
        <a:p>
          <a:endParaRPr lang="en-US"/>
        </a:p>
      </dgm:t>
    </dgm:pt>
    <dgm:pt modelId="{0C722BBD-EE43-5E40-86F4-2C52A48210A6}" type="pres">
      <dgm:prSet presAssocID="{8C1A743B-EB24-C14A-A965-1B9DCFCEE310}" presName="spaceBetweenRectangles" presStyleCnt="0"/>
      <dgm:spPr/>
      <dgm:t>
        <a:bodyPr/>
        <a:lstStyle/>
        <a:p>
          <a:endParaRPr lang="en-US"/>
        </a:p>
      </dgm:t>
    </dgm:pt>
    <dgm:pt modelId="{FD22F62B-1F01-FB48-91A2-5305560B4A9A}" type="pres">
      <dgm:prSet presAssocID="{C9DDCB4D-A3A7-394B-AB10-8D5B2092F42A}" presName="parentLin" presStyleCnt="0"/>
      <dgm:spPr/>
      <dgm:t>
        <a:bodyPr/>
        <a:lstStyle/>
        <a:p>
          <a:endParaRPr lang="en-US"/>
        </a:p>
      </dgm:t>
    </dgm:pt>
    <dgm:pt modelId="{F86E8694-CD0D-614F-89AD-707624019222}" type="pres">
      <dgm:prSet presAssocID="{C9DDCB4D-A3A7-394B-AB10-8D5B2092F42A}" presName="parentLeftMargin" presStyleLbl="node1" presStyleIdx="1" presStyleCnt="3"/>
      <dgm:spPr/>
      <dgm:t>
        <a:bodyPr/>
        <a:lstStyle/>
        <a:p>
          <a:endParaRPr lang="en-US"/>
        </a:p>
      </dgm:t>
    </dgm:pt>
    <dgm:pt modelId="{B9A37FE3-5DD6-CE48-8782-812759365E3C}" type="pres">
      <dgm:prSet presAssocID="{C9DDCB4D-A3A7-394B-AB10-8D5B2092F42A}" presName="parentText" presStyleLbl="node1" presStyleIdx="2" presStyleCnt="3">
        <dgm:presLayoutVars>
          <dgm:chMax val="0"/>
          <dgm:bulletEnabled val="1"/>
        </dgm:presLayoutVars>
      </dgm:prSet>
      <dgm:spPr/>
      <dgm:t>
        <a:bodyPr/>
        <a:lstStyle/>
        <a:p>
          <a:endParaRPr lang="en-US"/>
        </a:p>
      </dgm:t>
    </dgm:pt>
    <dgm:pt modelId="{AC3496EC-7D9F-1944-A2AA-40B97A04B511}" type="pres">
      <dgm:prSet presAssocID="{C9DDCB4D-A3A7-394B-AB10-8D5B2092F42A}" presName="negativeSpace" presStyleCnt="0"/>
      <dgm:spPr/>
      <dgm:t>
        <a:bodyPr/>
        <a:lstStyle/>
        <a:p>
          <a:endParaRPr lang="en-US"/>
        </a:p>
      </dgm:t>
    </dgm:pt>
    <dgm:pt modelId="{3C56EA96-2BF9-CB44-AD21-AA942F29CCEB}" type="pres">
      <dgm:prSet presAssocID="{C9DDCB4D-A3A7-394B-AB10-8D5B2092F42A}" presName="childText" presStyleLbl="conFgAcc1" presStyleIdx="2" presStyleCnt="3">
        <dgm:presLayoutVars>
          <dgm:bulletEnabled val="1"/>
        </dgm:presLayoutVars>
      </dgm:prSet>
      <dgm:spPr/>
      <dgm:t>
        <a:bodyPr/>
        <a:lstStyle/>
        <a:p>
          <a:endParaRPr lang="en-US"/>
        </a:p>
      </dgm:t>
    </dgm:pt>
  </dgm:ptLst>
  <dgm:cxnLst>
    <dgm:cxn modelId="{68D04081-D87F-495B-AED6-5B24A1703251}" type="presOf" srcId="{983F3A23-1DB5-474D-9811-9BCCD7B0DBFD}" destId="{326B4E98-8F88-CE4C-9286-4AEA7A55FC72}" srcOrd="0" destOrd="0" presId="urn:microsoft.com/office/officeart/2005/8/layout/list1"/>
    <dgm:cxn modelId="{942FE24D-12D3-4FD9-8BD3-0EEAADE6B2B6}" type="presOf" srcId="{A21C9532-6D76-444D-B0E8-25109BF55E59}" destId="{DDBB98A3-F24F-0B4D-9298-8A799A6958B3}" srcOrd="0" destOrd="0" presId="urn:microsoft.com/office/officeart/2005/8/layout/list1"/>
    <dgm:cxn modelId="{992E479B-CD79-475D-9672-61E5283D0E5C}" type="presOf" srcId="{90496155-C70D-FB44-AFC5-90F0F4D365FC}" destId="{DC3B697C-B7C3-164F-AD9C-80A128F2F2AB}" srcOrd="0" destOrd="0" presId="urn:microsoft.com/office/officeart/2005/8/layout/list1"/>
    <dgm:cxn modelId="{EF62029C-85F0-FC48-9766-517563BF2ED6}" srcId="{919166B8-604E-0844-8236-AC97CD93BE89}" destId="{A21C9532-6D76-444D-B0E8-25109BF55E59}" srcOrd="0" destOrd="0" parTransId="{D0AE9FA7-82D7-4542-95BA-205CC5711D1B}" sibTransId="{22CE78F2-C7F8-6540-B281-5691A85A0067}"/>
    <dgm:cxn modelId="{70C973F4-953A-4174-BADE-B4A3F5329B7D}" type="presOf" srcId="{03E08D26-1D1E-B946-99EA-B468ED822CCC}" destId="{3C56EA96-2BF9-CB44-AD21-AA942F29CCEB}" srcOrd="0" destOrd="0" presId="urn:microsoft.com/office/officeart/2005/8/layout/list1"/>
    <dgm:cxn modelId="{37AACF39-F35B-4E69-98A1-579AD8846347}" type="presOf" srcId="{6800C7C3-C968-CA4D-BF2A-1E4C628DC6AA}" destId="{C239316A-D68A-ED40-B6A6-866421AB551A}" srcOrd="1" destOrd="0" presId="urn:microsoft.com/office/officeart/2005/8/layout/list1"/>
    <dgm:cxn modelId="{8473F79E-C6AC-E441-B040-BD821B882391}" srcId="{C9DDCB4D-A3A7-394B-AB10-8D5B2092F42A}" destId="{03E08D26-1D1E-B946-99EA-B468ED822CCC}" srcOrd="0" destOrd="0" parTransId="{425802F6-1865-0644-B783-64E12C39EFE6}" sibTransId="{79163C8E-461D-C64C-80DF-B4DFBE3290F7}"/>
    <dgm:cxn modelId="{00E066E5-0910-4357-83B8-2F9E511BAEC2}" type="presOf" srcId="{C9DDCB4D-A3A7-394B-AB10-8D5B2092F42A}" destId="{B9A37FE3-5DD6-CE48-8782-812759365E3C}" srcOrd="1" destOrd="0" presId="urn:microsoft.com/office/officeart/2005/8/layout/list1"/>
    <dgm:cxn modelId="{F11F8371-F070-6F43-91BC-775FFAB5A561}" srcId="{C9DDCB4D-A3A7-394B-AB10-8D5B2092F42A}" destId="{2D9A512F-AC8E-6043-AEB0-DAE89864DAF1}" srcOrd="1" destOrd="0" parTransId="{FDADD4F6-FA22-5B4C-BB03-4489EA87D21A}" sibTransId="{6EC1B4CD-7534-C749-BF06-52EAEB641B3A}"/>
    <dgm:cxn modelId="{68F99345-B8B8-44C4-810D-43E1B5B2C161}" type="presOf" srcId="{919166B8-604E-0844-8236-AC97CD93BE89}" destId="{036A9E66-84A5-F64E-9B46-DA6DDA5D22C5}" srcOrd="0" destOrd="0" presId="urn:microsoft.com/office/officeart/2005/8/layout/list1"/>
    <dgm:cxn modelId="{BF914A5A-B7F4-4C2F-9C86-96D919A62D1B}" type="presOf" srcId="{6800C7C3-C968-CA4D-BF2A-1E4C628DC6AA}" destId="{8DAE26C3-249B-DF45-9261-08D4A23D4001}" srcOrd="0" destOrd="0" presId="urn:microsoft.com/office/officeart/2005/8/layout/list1"/>
    <dgm:cxn modelId="{68844959-9C90-4C58-BA72-F64E52424DF9}" type="presOf" srcId="{2D9A512F-AC8E-6043-AEB0-DAE89864DAF1}" destId="{3C56EA96-2BF9-CB44-AD21-AA942F29CCEB}" srcOrd="0" destOrd="1" presId="urn:microsoft.com/office/officeart/2005/8/layout/list1"/>
    <dgm:cxn modelId="{FCEA7FF3-164D-4193-9280-08C88AAE0200}" type="presOf" srcId="{A21C9532-6D76-444D-B0E8-25109BF55E59}" destId="{01B6096E-CB72-1549-B8FC-FD9DF91317D4}" srcOrd="1" destOrd="0" presId="urn:microsoft.com/office/officeart/2005/8/layout/list1"/>
    <dgm:cxn modelId="{F885693A-9A2C-674D-94A0-517BCA374F5A}" srcId="{A21C9532-6D76-444D-B0E8-25109BF55E59}" destId="{90496155-C70D-FB44-AFC5-90F0F4D365FC}" srcOrd="0" destOrd="0" parTransId="{AE4858C4-7F7E-6D42-B9CE-965A30BA621C}" sibTransId="{9ADCBA54-19C3-BC4A-B663-883D7DCB5A6A}"/>
    <dgm:cxn modelId="{063D5C93-8851-7E43-971C-6C2D5646D65A}" srcId="{919166B8-604E-0844-8236-AC97CD93BE89}" destId="{C9DDCB4D-A3A7-394B-AB10-8D5B2092F42A}" srcOrd="2" destOrd="0" parTransId="{F6B27D9C-EDF6-E944-A13B-82126B427066}" sibTransId="{A88AD2E9-32BD-3549-B35D-70C4CAD16F79}"/>
    <dgm:cxn modelId="{C2E4653E-6E61-49B6-B93A-C6C4A44F6D09}" type="presOf" srcId="{C9DDCB4D-A3A7-394B-AB10-8D5B2092F42A}" destId="{F86E8694-CD0D-614F-89AD-707624019222}" srcOrd="0" destOrd="0" presId="urn:microsoft.com/office/officeart/2005/8/layout/list1"/>
    <dgm:cxn modelId="{2060FC1B-3793-BA46-9F95-7ECAB9D18BA8}" srcId="{919166B8-604E-0844-8236-AC97CD93BE89}" destId="{6800C7C3-C968-CA4D-BF2A-1E4C628DC6AA}" srcOrd="1" destOrd="0" parTransId="{43F60A2C-81C3-C747-B4D0-5E2551E4C678}" sibTransId="{8C1A743B-EB24-C14A-A965-1B9DCFCEE310}"/>
    <dgm:cxn modelId="{3FE377DA-4693-124E-B797-4FE5179ADEC1}" srcId="{6800C7C3-C968-CA4D-BF2A-1E4C628DC6AA}" destId="{983F3A23-1DB5-474D-9811-9BCCD7B0DBFD}" srcOrd="0" destOrd="0" parTransId="{1CF5CDD0-0435-8147-95F5-3D68D7BC09D0}" sibTransId="{1E139011-B79B-AC43-93FE-2C77D1C9DEF0}"/>
    <dgm:cxn modelId="{76B56512-EB2D-4092-AEF9-0F3BCA633EDB}" type="presParOf" srcId="{036A9E66-84A5-F64E-9B46-DA6DDA5D22C5}" destId="{47C68737-D460-FA43-9A59-EE096FBD4FDC}" srcOrd="0" destOrd="0" presId="urn:microsoft.com/office/officeart/2005/8/layout/list1"/>
    <dgm:cxn modelId="{4B62CBDF-9D40-4469-A3C4-33EA17FC1E11}" type="presParOf" srcId="{47C68737-D460-FA43-9A59-EE096FBD4FDC}" destId="{DDBB98A3-F24F-0B4D-9298-8A799A6958B3}" srcOrd="0" destOrd="0" presId="urn:microsoft.com/office/officeart/2005/8/layout/list1"/>
    <dgm:cxn modelId="{155C310B-24EE-4D7C-94AB-DCDAB12BF0A4}" type="presParOf" srcId="{47C68737-D460-FA43-9A59-EE096FBD4FDC}" destId="{01B6096E-CB72-1549-B8FC-FD9DF91317D4}" srcOrd="1" destOrd="0" presId="urn:microsoft.com/office/officeart/2005/8/layout/list1"/>
    <dgm:cxn modelId="{22826509-0544-48BC-8BAD-584B01AFD369}" type="presParOf" srcId="{036A9E66-84A5-F64E-9B46-DA6DDA5D22C5}" destId="{766D8E43-1ED5-534C-ACE8-40FD06F53276}" srcOrd="1" destOrd="0" presId="urn:microsoft.com/office/officeart/2005/8/layout/list1"/>
    <dgm:cxn modelId="{9AEB8CDB-C84F-4265-8360-CE7E67CE903F}" type="presParOf" srcId="{036A9E66-84A5-F64E-9B46-DA6DDA5D22C5}" destId="{DC3B697C-B7C3-164F-AD9C-80A128F2F2AB}" srcOrd="2" destOrd="0" presId="urn:microsoft.com/office/officeart/2005/8/layout/list1"/>
    <dgm:cxn modelId="{947E32F5-18FA-4961-A010-FB61A139E210}" type="presParOf" srcId="{036A9E66-84A5-F64E-9B46-DA6DDA5D22C5}" destId="{6D1BDFEB-9B4E-A54D-962B-9DEEA575CF92}" srcOrd="3" destOrd="0" presId="urn:microsoft.com/office/officeart/2005/8/layout/list1"/>
    <dgm:cxn modelId="{DD55E781-EB81-445D-BF34-D33ADF7E8C46}" type="presParOf" srcId="{036A9E66-84A5-F64E-9B46-DA6DDA5D22C5}" destId="{7E06C2DD-1F46-5547-9C5F-ABE6C847313E}" srcOrd="4" destOrd="0" presId="urn:microsoft.com/office/officeart/2005/8/layout/list1"/>
    <dgm:cxn modelId="{B10661DF-EB37-496F-A161-C7061665A388}" type="presParOf" srcId="{7E06C2DD-1F46-5547-9C5F-ABE6C847313E}" destId="{8DAE26C3-249B-DF45-9261-08D4A23D4001}" srcOrd="0" destOrd="0" presId="urn:microsoft.com/office/officeart/2005/8/layout/list1"/>
    <dgm:cxn modelId="{6AB4C49F-C3D0-497D-97EC-78B6774D3773}" type="presParOf" srcId="{7E06C2DD-1F46-5547-9C5F-ABE6C847313E}" destId="{C239316A-D68A-ED40-B6A6-866421AB551A}" srcOrd="1" destOrd="0" presId="urn:microsoft.com/office/officeart/2005/8/layout/list1"/>
    <dgm:cxn modelId="{FCFF5997-31ED-4A91-B6DC-314B23A7AD15}" type="presParOf" srcId="{036A9E66-84A5-F64E-9B46-DA6DDA5D22C5}" destId="{FDAE6A41-1280-6B44-9E0E-CB99DDB5D320}" srcOrd="5" destOrd="0" presId="urn:microsoft.com/office/officeart/2005/8/layout/list1"/>
    <dgm:cxn modelId="{5E322506-56C8-428E-B7A0-EA2475904386}" type="presParOf" srcId="{036A9E66-84A5-F64E-9B46-DA6DDA5D22C5}" destId="{326B4E98-8F88-CE4C-9286-4AEA7A55FC72}" srcOrd="6" destOrd="0" presId="urn:microsoft.com/office/officeart/2005/8/layout/list1"/>
    <dgm:cxn modelId="{86E96137-01D5-47AD-88BA-864D3D11618E}" type="presParOf" srcId="{036A9E66-84A5-F64E-9B46-DA6DDA5D22C5}" destId="{0C722BBD-EE43-5E40-86F4-2C52A48210A6}" srcOrd="7" destOrd="0" presId="urn:microsoft.com/office/officeart/2005/8/layout/list1"/>
    <dgm:cxn modelId="{02B86A96-140F-4D6B-BC29-23A35C0915A9}" type="presParOf" srcId="{036A9E66-84A5-F64E-9B46-DA6DDA5D22C5}" destId="{FD22F62B-1F01-FB48-91A2-5305560B4A9A}" srcOrd="8" destOrd="0" presId="urn:microsoft.com/office/officeart/2005/8/layout/list1"/>
    <dgm:cxn modelId="{B741FDA4-4AD5-46DE-9292-E62C57FB96D5}" type="presParOf" srcId="{FD22F62B-1F01-FB48-91A2-5305560B4A9A}" destId="{F86E8694-CD0D-614F-89AD-707624019222}" srcOrd="0" destOrd="0" presId="urn:microsoft.com/office/officeart/2005/8/layout/list1"/>
    <dgm:cxn modelId="{1BF6F081-B68D-4BE4-976F-7FD00945A8FE}" type="presParOf" srcId="{FD22F62B-1F01-FB48-91A2-5305560B4A9A}" destId="{B9A37FE3-5DD6-CE48-8782-812759365E3C}" srcOrd="1" destOrd="0" presId="urn:microsoft.com/office/officeart/2005/8/layout/list1"/>
    <dgm:cxn modelId="{384D3E09-BB4D-42E6-83B3-096362EEF021}" type="presParOf" srcId="{036A9E66-84A5-F64E-9B46-DA6DDA5D22C5}" destId="{AC3496EC-7D9F-1944-A2AA-40B97A04B511}" srcOrd="9" destOrd="0" presId="urn:microsoft.com/office/officeart/2005/8/layout/list1"/>
    <dgm:cxn modelId="{4281B875-D419-4ABB-9A9F-EC85D33DC6A7}" type="presParOf" srcId="{036A9E66-84A5-F64E-9B46-DA6DDA5D22C5}" destId="{3C56EA96-2BF9-CB44-AD21-AA942F29CCEB}" srcOrd="10" destOrd="0" presId="urn:microsoft.com/office/officeart/2005/8/layout/list1"/>
  </dgm:cxnLst>
  <dgm:bg/>
  <dgm:whole/>
  <dgm:extLst>
    <a:ext uri="http://schemas.microsoft.com/office/drawing/2008/diagram">
      <dsp:dataModelExt xmlns:dsp="http://schemas.microsoft.com/office/drawing/2008/diagram" relId="rId51"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latin typeface="+mn-lt"/>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latin typeface="+mn-lt"/>
            </a:rPr>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latin typeface="+mn-lt"/>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endParaRPr lang="en-US" sz="1100">
            <a:latin typeface="+mj-lt"/>
          </a:endParaRPr>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ysClr val="windowText" lastClr="000000"/>
              </a:solidFill>
              <a:latin typeface="+mn-lt"/>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mn-lt"/>
              <a:cs typeface="Calibri"/>
            </a:rPr>
            <a:t>Children are connected to and contribute to their world</a:t>
          </a:r>
          <a:endParaRPr lang="en-US" sz="1100">
            <a:latin typeface="+mn-lt"/>
          </a:endParaRPr>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2FDAC411-5E38-8B4F-B20F-429BF79B00E2}">
      <dgm:prSet phldrT="[Text]" custT="1"/>
      <dgm:spPr/>
      <dgm:t>
        <a:bodyPr/>
        <a:lstStyle/>
        <a:p>
          <a:r>
            <a:rPr lang="en-US" sz="1100">
              <a:latin typeface="+mn-lt"/>
              <a:cs typeface="Calibri"/>
            </a:rPr>
            <a:t>Partnerships</a:t>
          </a:r>
          <a:endParaRPr lang="en-US" sz="1100">
            <a:latin typeface="+mn-lt"/>
          </a:endParaRPr>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7D7DD335-35A3-4947-BB16-8C2A62F7CD37}">
      <dgm:prSet phldrT="[Text]" custT="1"/>
      <dgm:spPr/>
      <dgm:t>
        <a:bodyPr/>
        <a:lstStyle/>
        <a:p>
          <a:r>
            <a:rPr lang="en-US" sz="1100">
              <a:latin typeface="+mn-lt"/>
              <a:cs typeface="Calibri"/>
            </a:rPr>
            <a:t>Respect for diversity</a:t>
          </a:r>
          <a:endParaRPr lang="en-US" sz="1100">
            <a:latin typeface="+mn-lt"/>
          </a:endParaRPr>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1931C091-8918-6041-B8F8-FB80174151D2}">
      <dgm:prSet custT="1"/>
      <dgm:spPr/>
      <dgm:t>
        <a:bodyPr/>
        <a:lstStyle/>
        <a:p>
          <a:r>
            <a:rPr lang="en-US" sz="1100">
              <a:latin typeface="+mn-lt"/>
              <a:cs typeface="Calibri"/>
            </a:rPr>
            <a:t>Ongoing learning and reflective practice</a:t>
          </a:r>
        </a:p>
      </dgm:t>
    </dgm:pt>
    <dgm:pt modelId="{0104A046-C078-0347-80E9-61DB1AED3828}" type="parTrans" cxnId="{07FED091-B14E-0441-BF9A-D41356475F45}">
      <dgm:prSet/>
      <dgm:spPr/>
      <dgm:t>
        <a:bodyPr/>
        <a:lstStyle/>
        <a:p>
          <a:endParaRPr lang="en-US"/>
        </a:p>
      </dgm:t>
    </dgm:pt>
    <dgm:pt modelId="{69BDF0A0-C6F8-8C46-A61E-72D00BB74CC5}" type="sibTrans" cxnId="{07FED091-B14E-0441-BF9A-D41356475F45}">
      <dgm:prSet/>
      <dgm:spPr/>
      <dgm:t>
        <a:bodyPr/>
        <a:lstStyle/>
        <a:p>
          <a:endParaRPr lang="en-US"/>
        </a:p>
      </dgm:t>
    </dgm:pt>
    <dgm:pt modelId="{AB862403-675E-684E-8B89-C2B3DCC7E7F4}">
      <dgm:prSet phldrT="[Text]" custT="1"/>
      <dgm:spPr/>
      <dgm:t>
        <a:bodyPr/>
        <a:lstStyle/>
        <a:p>
          <a:r>
            <a:rPr lang="en-US" sz="1100">
              <a:latin typeface="+mn-lt"/>
            </a:rPr>
            <a:t>Cultural competence</a:t>
          </a:r>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dgm:t>
        <a:bodyPr/>
        <a:lstStyle/>
        <a:p>
          <a:r>
            <a:rPr lang="en-US" sz="1100">
              <a:latin typeface="+mn-lt"/>
            </a:rPr>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07FED091-B14E-0441-BF9A-D41356475F45}" srcId="{EFD31F22-2120-B249-B4E0-C5D9D04D07A9}" destId="{1931C091-8918-6041-B8F8-FB80174151D2}" srcOrd="3" destOrd="0" parTransId="{0104A046-C078-0347-80E9-61DB1AED3828}" sibTransId="{69BDF0A0-C6F8-8C46-A61E-72D00BB74CC5}"/>
    <dgm:cxn modelId="{4BB24A52-F652-9448-85A1-C8F6F4AE6558}" srcId="{EFD31F22-2120-B249-B4E0-C5D9D04D07A9}" destId="{7D7DD335-35A3-4947-BB16-8C2A62F7CD37}" srcOrd="2" destOrd="0" parTransId="{5EC9E9FD-4D91-E646-8A7F-9A8A8D506A73}" sibTransId="{D7C26270-52AD-8840-A6ED-E7DF689AB56D}"/>
    <dgm:cxn modelId="{9D8E7E82-F53D-4143-8921-1C475CBD4C23}" type="presOf" srcId="{EFD31F22-2120-B249-B4E0-C5D9D04D07A9}" destId="{7A3F422F-E3BE-034C-8E25-1D193DCFF56A}" srcOrd="0" destOrd="0" presId="urn:microsoft.com/office/officeart/2005/8/layout/hList1"/>
    <dgm:cxn modelId="{C0C80C7D-7D4D-BF45-9113-4D68A06F3C1F}" srcId="{795EAEFE-240A-E24D-B13B-4C5450B76BD7}" destId="{FA34B86F-8B2C-054D-9931-A6B8A3F9CD4F}" srcOrd="0" destOrd="0" parTransId="{A7532E74-595D-1C42-A144-2D53807A89F3}" sibTransId="{D8103BD7-93E2-0545-AF89-A3680495E5B6}"/>
    <dgm:cxn modelId="{A9EDA63A-1394-4CE7-875A-043EA8C1FA1A}" type="presOf" srcId="{1931C091-8918-6041-B8F8-FB80174151D2}" destId="{781D4507-01D1-214F-B335-4BA14AF72479}" srcOrd="0" destOrd="3" presId="urn:microsoft.com/office/officeart/2005/8/layout/hList1"/>
    <dgm:cxn modelId="{98141A7B-6C3B-4FDF-AC3B-BF8F99173FAB}" type="presOf" srcId="{600A4D2C-00EF-CF46-87B0-536E0932552B}" destId="{781D4507-01D1-214F-B335-4BA14AF72479}" srcOrd="0" destOrd="0" presId="urn:microsoft.com/office/officeart/2005/8/layout/hList1"/>
    <dgm:cxn modelId="{38A6DE44-9B69-4CA0-8942-4E3C62313695}" type="presOf" srcId="{7BF429AF-3BFB-8241-B077-314BFDDD0BC3}" destId="{7496B69C-7785-5544-9B7B-421B19F60130}" srcOrd="0" destOrd="1"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A49451CF-7399-4810-B761-BC6DAE4FDFD0}" type="presOf" srcId="{10D9C142-C3D1-C64B-9424-35638292A6C7}" destId="{256B4AAF-E6D0-8049-8C71-10ADF02C3886}" srcOrd="0" destOrd="0" presId="urn:microsoft.com/office/officeart/2005/8/layout/hList1"/>
    <dgm:cxn modelId="{3018AB2C-7E44-4201-B252-21A8C6C6B30A}" type="presOf" srcId="{7D7DD335-35A3-4947-BB16-8C2A62F7CD37}" destId="{781D4507-01D1-214F-B335-4BA14AF72479}" srcOrd="0" destOrd="2"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0"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37BB7421-C115-524A-BB00-E21802D3995C}" srcId="{EFD31F22-2120-B249-B4E0-C5D9D04D07A9}" destId="{2FDAC411-5E38-8B4F-B20F-429BF79B00E2}" srcOrd="1" destOrd="0" parTransId="{B752C637-41A6-1941-B08D-00F33001AEC7}" sibTransId="{29620D19-9175-044C-9902-1A1B56027810}"/>
    <dgm:cxn modelId="{52DA4219-7E7B-BA45-AC9E-E84CAC4A5950}" srcId="{8E432727-F7D4-8341-8069-6BD72AFB555E}" destId="{10D9C142-C3D1-C64B-9424-35638292A6C7}" srcOrd="2" destOrd="0" parTransId="{A8644CCE-769D-AB40-A341-442F30314954}" sibTransId="{7A2F4DA6-8967-A34A-8B4E-A907DD5B630C}"/>
    <dgm:cxn modelId="{2004634C-F4AE-4F49-A38A-F49B7A1CA68D}" type="presOf" srcId="{FA34B86F-8B2C-054D-9931-A6B8A3F9CD4F}" destId="{6AB28627-65A4-0F48-9C83-6D52DCBAE922}" srcOrd="0" destOrd="0" presId="urn:microsoft.com/office/officeart/2005/8/layout/hList1"/>
    <dgm:cxn modelId="{A65D8503-9065-FF4B-8CDA-260519DFAB69}" srcId="{795EAEFE-240A-E24D-B13B-4C5450B76BD7}" destId="{AB862403-675E-684E-8B89-C2B3DCC7E7F4}" srcOrd="1" destOrd="0" parTransId="{D7FAE103-0462-5042-B16D-4C2E0664D983}" sibTransId="{6548CC2F-ABA5-584F-BBBF-9DD87B1B42CB}"/>
    <dgm:cxn modelId="{B9A8CD2B-A837-4B3F-880A-221D7EF5F34A}" type="presOf" srcId="{AB862403-675E-684E-8B89-C2B3DCC7E7F4}" destId="{6AB28627-65A4-0F48-9C83-6D52DCBAE922}" srcOrd="0" destOrd="1" presId="urn:microsoft.com/office/officeart/2005/8/layout/hList1"/>
    <dgm:cxn modelId="{E643731A-E364-4D5F-9565-52790F23C530}" type="presOf" srcId="{2FDAC411-5E38-8B4F-B20F-429BF79B00E2}" destId="{781D4507-01D1-214F-B335-4BA14AF72479}" srcOrd="0" destOrd="1" presId="urn:microsoft.com/office/officeart/2005/8/layout/hList1"/>
    <dgm:cxn modelId="{D40B575E-2A97-4ED5-AA24-3FEF404E587D}" type="presOf" srcId="{8E432727-F7D4-8341-8069-6BD72AFB555E}" destId="{93437A4D-CAF4-2241-BA4E-E46CD51D38DA}" srcOrd="0" destOrd="0" presId="urn:microsoft.com/office/officeart/2005/8/layout/hList1"/>
    <dgm:cxn modelId="{32B1CEE4-EF0C-4201-B95A-FC93F1D47D35}" type="presOf" srcId="{37B240F4-DF5B-5D4E-AC72-1485F0CA39FF}" destId="{7496B69C-7785-5544-9B7B-421B19F60130}" srcOrd="0" destOrd="0" presId="urn:microsoft.com/office/officeart/2005/8/layout/hList1"/>
    <dgm:cxn modelId="{E65E835B-9D28-2948-B235-615108A2A3E6}" srcId="{10D9C142-C3D1-C64B-9424-35638292A6C7}" destId="{7BF429AF-3BFB-8241-B077-314BFDDD0BC3}" srcOrd="1" destOrd="0" parTransId="{EAC512AE-6985-F04F-9132-F199C408B564}" sibTransId="{91390C71-7B70-4645-90E3-6119077D01AC}"/>
    <dgm:cxn modelId="{0C0F6D51-115E-4A75-A341-EF65974A299D}" type="presOf" srcId="{795EAEFE-240A-E24D-B13B-4C5450B76BD7}" destId="{EE3FA832-F2B6-F948-ADB8-F0EA07A7EDE3}" srcOrd="0" destOrd="0" presId="urn:microsoft.com/office/officeart/2005/8/layout/hList1"/>
    <dgm:cxn modelId="{F91C0855-2218-4D51-BF4B-3B2A39A0161E}" type="presParOf" srcId="{93437A4D-CAF4-2241-BA4E-E46CD51D38DA}" destId="{3F39BFA8-D169-404F-B0E2-02349D0A6AB6}" srcOrd="0" destOrd="0" presId="urn:microsoft.com/office/officeart/2005/8/layout/hList1"/>
    <dgm:cxn modelId="{0103DC51-F006-4387-B2E9-14806DEAA036}" type="presParOf" srcId="{3F39BFA8-D169-404F-B0E2-02349D0A6AB6}" destId="{7A3F422F-E3BE-034C-8E25-1D193DCFF56A}" srcOrd="0" destOrd="0" presId="urn:microsoft.com/office/officeart/2005/8/layout/hList1"/>
    <dgm:cxn modelId="{AA66F7A0-40E2-4EDE-93BB-77963913F32C}" type="presParOf" srcId="{3F39BFA8-D169-404F-B0E2-02349D0A6AB6}" destId="{781D4507-01D1-214F-B335-4BA14AF72479}" srcOrd="1" destOrd="0" presId="urn:microsoft.com/office/officeart/2005/8/layout/hList1"/>
    <dgm:cxn modelId="{6F5EB3DB-3347-4804-B37A-6216FB321064}" type="presParOf" srcId="{93437A4D-CAF4-2241-BA4E-E46CD51D38DA}" destId="{3E6C7090-4F6F-774D-ABDF-A568F5104C29}" srcOrd="1" destOrd="0" presId="urn:microsoft.com/office/officeart/2005/8/layout/hList1"/>
    <dgm:cxn modelId="{79BBC47B-C211-40FB-9087-53C815A78444}" type="presParOf" srcId="{93437A4D-CAF4-2241-BA4E-E46CD51D38DA}" destId="{AF05673A-19BD-E84C-8CF0-10EC65A177ED}" srcOrd="2" destOrd="0" presId="urn:microsoft.com/office/officeart/2005/8/layout/hList1"/>
    <dgm:cxn modelId="{12F262F4-0B42-45A4-8BC9-751AFA7F9334}" type="presParOf" srcId="{AF05673A-19BD-E84C-8CF0-10EC65A177ED}" destId="{EE3FA832-F2B6-F948-ADB8-F0EA07A7EDE3}" srcOrd="0" destOrd="0" presId="urn:microsoft.com/office/officeart/2005/8/layout/hList1"/>
    <dgm:cxn modelId="{2782EAB7-2575-4896-BB48-525426B05FA2}" type="presParOf" srcId="{AF05673A-19BD-E84C-8CF0-10EC65A177ED}" destId="{6AB28627-65A4-0F48-9C83-6D52DCBAE922}" srcOrd="1" destOrd="0" presId="urn:microsoft.com/office/officeart/2005/8/layout/hList1"/>
    <dgm:cxn modelId="{60E68EC2-9616-43C6-A56D-03F9F0FACFCC}" type="presParOf" srcId="{93437A4D-CAF4-2241-BA4E-E46CD51D38DA}" destId="{4C3F1F0D-40DA-4C44-9F3F-972581290EBF}" srcOrd="3" destOrd="0" presId="urn:microsoft.com/office/officeart/2005/8/layout/hList1"/>
    <dgm:cxn modelId="{5036991E-8F6A-4B06-8347-B63FEA945C7D}" type="presParOf" srcId="{93437A4D-CAF4-2241-BA4E-E46CD51D38DA}" destId="{CFF43412-CFA8-3646-A4C2-577E114AFC1D}" srcOrd="4" destOrd="0" presId="urn:microsoft.com/office/officeart/2005/8/layout/hList1"/>
    <dgm:cxn modelId="{305DB6C7-A4B7-48CC-86F3-BB4F9B9EB8EB}" type="presParOf" srcId="{CFF43412-CFA8-3646-A4C2-577E114AFC1D}" destId="{256B4AAF-E6D0-8049-8C71-10ADF02C3886}" srcOrd="0" destOrd="0" presId="urn:microsoft.com/office/officeart/2005/8/layout/hList1"/>
    <dgm:cxn modelId="{F8B2A492-FE5A-4A59-AEE6-7E9E310E0246}"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56"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32C2CB8C-6DD6-BF45-9DEF-7C3E4CB5D486}">
      <dgm:prSet phldrT="[Text]" custT="1"/>
      <dgm:spPr/>
      <dgm:t>
        <a:bodyPr/>
        <a:lstStyle/>
        <a:p>
          <a:r>
            <a:rPr lang="en-US" sz="1100" b="1">
              <a:solidFill>
                <a:sysClr val="windowText" lastClr="000000"/>
              </a:solidFill>
              <a:latin typeface="+mn-lt"/>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A9323E13-E59C-8D44-A571-4CA44D5128B4}">
      <dgm:prSet custT="1"/>
      <dgm:spPr/>
      <dgm:t>
        <a:bodyPr/>
        <a:lstStyle/>
        <a:p>
          <a:r>
            <a:rPr lang="en-US" sz="1100">
              <a:solidFill>
                <a:sysClr val="windowText" lastClr="000000"/>
              </a:solidFill>
              <a:latin typeface="+mn-lt"/>
            </a:rPr>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custT="1"/>
      <dgm:spPr/>
      <dgm:t>
        <a:bodyPr/>
        <a:lstStyle/>
        <a:p>
          <a:r>
            <a:rPr lang="en-US" sz="1100">
              <a:solidFill>
                <a:sysClr val="windowText" lastClr="000000"/>
              </a:solidFill>
              <a:latin typeface="+mn-lt"/>
            </a:rPr>
            <a:t>5.2 Each child is supported to build and maintain sensitive and responsive relationships with other children and adults.</a:t>
          </a:r>
          <a:endParaRPr lang="en-AU" sz="1100">
            <a:solidFill>
              <a:sysClr val="windowText" lastClr="000000"/>
            </a:solidFill>
            <a:latin typeface="+mn-lt"/>
          </a:endParaRPr>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6800C7C3-C968-CA4D-BF2A-1E4C628DC6AA}">
      <dgm:prSet custT="1"/>
      <dgm:spPr/>
      <dgm:t>
        <a:bodyPr/>
        <a:lstStyle/>
        <a:p>
          <a:r>
            <a:rPr lang="en-US" sz="1100" b="1">
              <a:solidFill>
                <a:sysClr val="windowText" lastClr="000000"/>
              </a:solidFill>
              <a:latin typeface="+mn-lt"/>
            </a:rPr>
            <a:t>Quality Area 6: Collaborative partnerships with families and communities</a:t>
          </a:r>
          <a:endParaRPr lang="en-AU" sz="1100" b="1">
            <a:solidFill>
              <a:sysClr val="windowText" lastClr="000000"/>
            </a:solidFill>
            <a:latin typeface="+mn-lt"/>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25F87477-4674-7444-863C-5D2874304D31}">
      <dgm:prSet custT="1"/>
      <dgm:spPr/>
      <dgm:t>
        <a:bodyPr/>
        <a:lstStyle/>
        <a:p>
          <a:r>
            <a:rPr lang="en-US" sz="1100">
              <a:latin typeface="+mn-lt"/>
            </a:rPr>
            <a:t>6.1 Respectful supportive relationships with families are developed and maintained.</a:t>
          </a:r>
        </a:p>
      </dgm:t>
    </dgm:pt>
    <dgm:pt modelId="{C8467741-44BA-7540-93A6-C44A2BF3304E}" type="parTrans" cxnId="{48BA31A8-9B1D-D141-A09C-5EF17C888252}">
      <dgm:prSet/>
      <dgm:spPr/>
      <dgm:t>
        <a:bodyPr/>
        <a:lstStyle/>
        <a:p>
          <a:endParaRPr lang="en-US"/>
        </a:p>
      </dgm:t>
    </dgm:pt>
    <dgm:pt modelId="{E31D639D-91A0-0340-AA1E-1D5A920959FF}" type="sibTrans" cxnId="{48BA31A8-9B1D-D141-A09C-5EF17C888252}">
      <dgm:prSet/>
      <dgm:spPr/>
      <dgm:t>
        <a:bodyPr/>
        <a:lstStyle/>
        <a:p>
          <a:endParaRPr lang="en-US"/>
        </a:p>
      </dgm:t>
    </dgm:pt>
    <dgm:pt modelId="{F0ADE8F1-4E86-3C4D-B1D7-28352B30B6B5}">
      <dgm:prSet custT="1"/>
      <dgm:spPr/>
      <dgm:t>
        <a:bodyPr/>
        <a:lstStyle/>
        <a:p>
          <a:r>
            <a:rPr lang="en-US" sz="1100">
              <a:latin typeface="+mn-lt"/>
            </a:rPr>
            <a:t>6.2 Families are supported in their parenting role and their values and beliefs about child rearing are respected</a:t>
          </a:r>
          <a:r>
            <a:rPr lang="en-US" sz="1100">
              <a:latin typeface="+mj-lt"/>
            </a:rPr>
            <a:t>.</a:t>
          </a:r>
          <a:endParaRPr lang="en-AU" sz="1100">
            <a:latin typeface="+mj-lt"/>
          </a:endParaRPr>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5DE2A096-3794-3F43-A1FC-151D49A1704D}">
      <dgm:prSet phldrT="[Text]" custT="1"/>
      <dgm:spPr/>
      <dgm:t>
        <a:bodyPr/>
        <a:lstStyle/>
        <a:p>
          <a:r>
            <a:rPr lang="en-US" sz="1100" b="1">
              <a:solidFill>
                <a:sysClr val="windowText" lastClr="000000"/>
              </a:solidFill>
              <a:latin typeface="+mn-lt"/>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6B38658F-C8D9-2440-A617-2B9E791F45EA}">
      <dgm:prSet custT="1"/>
      <dgm:spPr/>
      <dgm:t>
        <a:bodyPr/>
        <a:lstStyle/>
        <a:p>
          <a:r>
            <a:rPr lang="en-US" sz="1100">
              <a:latin typeface="+mn-lt"/>
            </a:rPr>
            <a:t>1.2 Educators and co-ordinators are focused, active and reflective in designing and delivering the program for each child.</a:t>
          </a:r>
          <a:endParaRPr lang="en-AU" sz="1100">
            <a:latin typeface="+mn-lt"/>
          </a:endParaRPr>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3"/>
      <dgm:spPr/>
      <dgm:t>
        <a:bodyPr/>
        <a:lstStyle/>
        <a:p>
          <a:endParaRPr lang="en-US"/>
        </a:p>
      </dgm:t>
    </dgm:pt>
    <dgm:pt modelId="{E2D4533D-6693-CC4F-8964-B766E4DA47E1}" type="pres">
      <dgm:prSet presAssocID="{5DE2A096-3794-3F43-A1FC-151D49A1704D}" presName="parentText" presStyleLbl="node1" presStyleIdx="0" presStyleCnt="3">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3">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0" presStyleCnt="3"/>
      <dgm:spPr/>
      <dgm:t>
        <a:bodyPr/>
        <a:lstStyle/>
        <a:p>
          <a:endParaRPr lang="en-US"/>
        </a:p>
      </dgm:t>
    </dgm:pt>
    <dgm:pt modelId="{E383B900-CF4D-5F44-B33F-96C92C3A4973}" type="pres">
      <dgm:prSet presAssocID="{32C2CB8C-6DD6-BF45-9DEF-7C3E4CB5D486}" presName="parentText" presStyleLbl="node1" presStyleIdx="1" presStyleCnt="3">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1" presStyleCnt="3">
        <dgm:presLayoutVars>
          <dgm:bulletEnabled val="1"/>
        </dgm:presLayoutVars>
      </dgm:prSet>
      <dgm:spPr/>
      <dgm:t>
        <a:bodyPr/>
        <a:lstStyle/>
        <a:p>
          <a:endParaRPr lang="en-US"/>
        </a:p>
      </dgm:t>
    </dgm:pt>
    <dgm:pt modelId="{F441324C-F061-1C44-A840-C8E7EF4E0EB9}" type="pres">
      <dgm:prSet presAssocID="{E6B59DDD-F02C-304A-BFC7-AA6102014D75}"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1" presStyleCnt="3"/>
      <dgm:spPr/>
      <dgm:t>
        <a:bodyPr/>
        <a:lstStyle/>
        <a:p>
          <a:endParaRPr lang="en-US"/>
        </a:p>
      </dgm:t>
    </dgm:pt>
    <dgm:pt modelId="{C239316A-D68A-ED40-B6A6-866421AB551A}" type="pres">
      <dgm:prSet presAssocID="{6800C7C3-C968-CA4D-BF2A-1E4C628DC6AA}" presName="parentText" presStyleLbl="node1" presStyleIdx="2" presStyleCnt="3">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2" presStyleCnt="3">
        <dgm:presLayoutVars>
          <dgm:bulletEnabled val="1"/>
        </dgm:presLayoutVars>
      </dgm:prSet>
      <dgm:spPr/>
      <dgm:t>
        <a:bodyPr/>
        <a:lstStyle/>
        <a:p>
          <a:endParaRPr lang="en-US"/>
        </a:p>
      </dgm:t>
    </dgm:pt>
  </dgm:ptLst>
  <dgm:cxnLst>
    <dgm:cxn modelId="{CD1DAB6C-E657-4A3D-9A2E-57956CBAD999}" type="presOf" srcId="{F0ADE8F1-4E86-3C4D-B1D7-28352B30B6B5}" destId="{326B4E98-8F88-CE4C-9286-4AEA7A55FC72}" srcOrd="0" destOrd="1" presId="urn:microsoft.com/office/officeart/2005/8/layout/list1"/>
    <dgm:cxn modelId="{FE25ABFD-DC46-4EEE-9F8F-FB6476DA07BF}" type="presOf" srcId="{919166B8-604E-0844-8236-AC97CD93BE89}" destId="{036A9E66-84A5-F64E-9B46-DA6DDA5D22C5}" srcOrd="0" destOrd="0" presId="urn:microsoft.com/office/officeart/2005/8/layout/list1"/>
    <dgm:cxn modelId="{174D2D92-C7D6-4295-808D-5ECF308FF88A}" type="presOf" srcId="{6B38658F-C8D9-2440-A617-2B9E791F45EA}" destId="{ECD4AF1A-700A-C741-9E08-944208DC239C}" srcOrd="0" destOrd="0"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1952D436-DF7A-4105-A95F-2825263B4DA3}" type="presOf" srcId="{5DE2A096-3794-3F43-A1FC-151D49A1704D}" destId="{7363BC44-FB1A-C347-B928-D35F97668A29}" srcOrd="0"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3974247E-AACB-42B4-A22D-20E1AAEE4F35}" type="presOf" srcId="{A9323E13-E59C-8D44-A571-4CA44D5128B4}" destId="{B323B976-97E6-894B-8052-6B6CA23346B6}" srcOrd="0" destOrd="0" presId="urn:microsoft.com/office/officeart/2005/8/layout/list1"/>
    <dgm:cxn modelId="{D7A7F0B0-F52C-4789-932A-E5F6FB3DB2C9}" type="presOf" srcId="{25F87477-4674-7444-863C-5D2874304D31}" destId="{326B4E98-8F88-CE4C-9286-4AEA7A55FC72}" srcOrd="0" destOrd="0" presId="urn:microsoft.com/office/officeart/2005/8/layout/list1"/>
    <dgm:cxn modelId="{0DD94580-6764-4F62-A4AC-D960ADF19A50}" type="presOf" srcId="{5DE2A096-3794-3F43-A1FC-151D49A1704D}" destId="{E2D4533D-6693-CC4F-8964-B766E4DA47E1}" srcOrd="1" destOrd="0" presId="urn:microsoft.com/office/officeart/2005/8/layout/list1"/>
    <dgm:cxn modelId="{48BA31A8-9B1D-D141-A09C-5EF17C888252}" srcId="{6800C7C3-C968-CA4D-BF2A-1E4C628DC6AA}" destId="{25F87477-4674-7444-863C-5D2874304D31}" srcOrd="0" destOrd="0" parTransId="{C8467741-44BA-7540-93A6-C44A2BF3304E}" sibTransId="{E31D639D-91A0-0340-AA1E-1D5A920959FF}"/>
    <dgm:cxn modelId="{326EE05C-AFA7-5549-B83A-90370EA139DB}" srcId="{919166B8-604E-0844-8236-AC97CD93BE89}" destId="{32C2CB8C-6DD6-BF45-9DEF-7C3E4CB5D486}" srcOrd="1" destOrd="0" parTransId="{F523F6AB-55BD-0947-90DB-7DA97F705198}" sibTransId="{E6B59DDD-F02C-304A-BFC7-AA6102014D75}"/>
    <dgm:cxn modelId="{F7F02E3D-5F24-4710-B978-3376BD878AE8}" type="presOf" srcId="{23C1A3BE-5247-3A46-A8FE-7A845832D84B}" destId="{B323B976-97E6-894B-8052-6B6CA23346B6}" srcOrd="0" destOrd="1" presId="urn:microsoft.com/office/officeart/2005/8/layout/list1"/>
    <dgm:cxn modelId="{56182EF0-E906-9649-9E14-8D367076A287}" srcId="{32C2CB8C-6DD6-BF45-9DEF-7C3E4CB5D486}" destId="{A9323E13-E59C-8D44-A571-4CA44D5128B4}" srcOrd="0" destOrd="0" parTransId="{D840276E-3431-1844-8036-690BCE4C5C5D}" sibTransId="{28F27E6C-4CE2-9B49-8FF4-96D202EE76DE}"/>
    <dgm:cxn modelId="{1E8B9995-3040-FF4D-B20B-1B2AE2EA0ABB}" srcId="{5DE2A096-3794-3F43-A1FC-151D49A1704D}" destId="{6B38658F-C8D9-2440-A617-2B9E791F45EA}" srcOrd="0" destOrd="0" parTransId="{668CE229-CA2A-F744-BCD6-465C7EDA8E92}" sibTransId="{51202C21-F88A-D94F-B2AE-F2428CCEDB0F}"/>
    <dgm:cxn modelId="{1A21C9D0-EC34-4673-B7B1-CFC0129945EF}" type="presOf" srcId="{32C2CB8C-6DD6-BF45-9DEF-7C3E4CB5D486}" destId="{E383B900-CF4D-5F44-B33F-96C92C3A4973}" srcOrd="1" destOrd="0" presId="urn:microsoft.com/office/officeart/2005/8/layout/list1"/>
    <dgm:cxn modelId="{B8FF331B-31B5-4361-837A-C5910BCB5A66}" type="presOf" srcId="{32C2CB8C-6DD6-BF45-9DEF-7C3E4CB5D486}" destId="{B96FA356-6F33-7349-8F66-9F60F6838F9E}" srcOrd="0" destOrd="0" presId="urn:microsoft.com/office/officeart/2005/8/layout/list1"/>
    <dgm:cxn modelId="{134C4136-B4A3-4D7E-A4C5-CF4CB517667A}" type="presOf" srcId="{6800C7C3-C968-CA4D-BF2A-1E4C628DC6AA}" destId="{8DAE26C3-249B-DF45-9261-08D4A23D4001}" srcOrd="0" destOrd="0" presId="urn:microsoft.com/office/officeart/2005/8/layout/list1"/>
    <dgm:cxn modelId="{2060FC1B-3793-BA46-9F95-7ECAB9D18BA8}" srcId="{919166B8-604E-0844-8236-AC97CD93BE89}" destId="{6800C7C3-C968-CA4D-BF2A-1E4C628DC6AA}" srcOrd="2" destOrd="0" parTransId="{43F60A2C-81C3-C747-B4D0-5E2551E4C678}" sibTransId="{8C1A743B-EB24-C14A-A965-1B9DCFCEE310}"/>
    <dgm:cxn modelId="{D4EB92E3-E965-49C3-97BD-82947929991F}" type="presOf" srcId="{6800C7C3-C968-CA4D-BF2A-1E4C628DC6AA}" destId="{C239316A-D68A-ED40-B6A6-866421AB551A}" srcOrd="1" destOrd="0" presId="urn:microsoft.com/office/officeart/2005/8/layout/list1"/>
    <dgm:cxn modelId="{0DE68B94-A7CA-3A4A-AB1E-B6E289B153B3}" srcId="{6800C7C3-C968-CA4D-BF2A-1E4C628DC6AA}" destId="{F0ADE8F1-4E86-3C4D-B1D7-28352B30B6B5}" srcOrd="1" destOrd="0" parTransId="{93F60EDB-9BF6-824F-849B-C26376DF8B16}" sibTransId="{7A75A61B-8277-1C48-B7D7-97DF2AE3A3B1}"/>
    <dgm:cxn modelId="{AD5EBAB2-DFE1-455A-9DBD-87387FC134C5}" type="presParOf" srcId="{036A9E66-84A5-F64E-9B46-DA6DDA5D22C5}" destId="{CB6B69DC-B7C1-F641-9C90-D784F7CDEE90}" srcOrd="0" destOrd="0" presId="urn:microsoft.com/office/officeart/2005/8/layout/list1"/>
    <dgm:cxn modelId="{B57FF5CC-D04E-4698-A1EA-A60D059C5DD6}" type="presParOf" srcId="{CB6B69DC-B7C1-F641-9C90-D784F7CDEE90}" destId="{7363BC44-FB1A-C347-B928-D35F97668A29}" srcOrd="0" destOrd="0" presId="urn:microsoft.com/office/officeart/2005/8/layout/list1"/>
    <dgm:cxn modelId="{55933862-0479-44DF-847A-B05B8A77CB3A}" type="presParOf" srcId="{CB6B69DC-B7C1-F641-9C90-D784F7CDEE90}" destId="{E2D4533D-6693-CC4F-8964-B766E4DA47E1}" srcOrd="1" destOrd="0" presId="urn:microsoft.com/office/officeart/2005/8/layout/list1"/>
    <dgm:cxn modelId="{81FB2A8A-4CE1-443C-8D03-421C3DEC20D7}" type="presParOf" srcId="{036A9E66-84A5-F64E-9B46-DA6DDA5D22C5}" destId="{39AE2512-5586-4A4C-B5E0-B3259E890B86}" srcOrd="1" destOrd="0" presId="urn:microsoft.com/office/officeart/2005/8/layout/list1"/>
    <dgm:cxn modelId="{FF1E290B-E5F2-4CED-968A-9685B554E94B}" type="presParOf" srcId="{036A9E66-84A5-F64E-9B46-DA6DDA5D22C5}" destId="{ECD4AF1A-700A-C741-9E08-944208DC239C}" srcOrd="2" destOrd="0" presId="urn:microsoft.com/office/officeart/2005/8/layout/list1"/>
    <dgm:cxn modelId="{B7D5AC07-69D4-417F-A079-4F503A91DEC8}" type="presParOf" srcId="{036A9E66-84A5-F64E-9B46-DA6DDA5D22C5}" destId="{5624CF4B-DFB1-4E40-B17B-37435DE5150E}" srcOrd="3" destOrd="0" presId="urn:microsoft.com/office/officeart/2005/8/layout/list1"/>
    <dgm:cxn modelId="{ED09C026-2802-4D1C-8D31-FD4B2E2FE083}" type="presParOf" srcId="{036A9E66-84A5-F64E-9B46-DA6DDA5D22C5}" destId="{9530461B-68A5-184F-B74A-C8B60B890DEC}" srcOrd="4" destOrd="0" presId="urn:microsoft.com/office/officeart/2005/8/layout/list1"/>
    <dgm:cxn modelId="{C034F4C6-A803-4763-A782-CCDB78F2C9C0}" type="presParOf" srcId="{9530461B-68A5-184F-B74A-C8B60B890DEC}" destId="{B96FA356-6F33-7349-8F66-9F60F6838F9E}" srcOrd="0" destOrd="0" presId="urn:microsoft.com/office/officeart/2005/8/layout/list1"/>
    <dgm:cxn modelId="{3007B14E-4255-4299-A4F9-0713AF2C2653}" type="presParOf" srcId="{9530461B-68A5-184F-B74A-C8B60B890DEC}" destId="{E383B900-CF4D-5F44-B33F-96C92C3A4973}" srcOrd="1" destOrd="0" presId="urn:microsoft.com/office/officeart/2005/8/layout/list1"/>
    <dgm:cxn modelId="{FF2A45C5-14A6-443B-A8D5-EE39D10E6E74}" type="presParOf" srcId="{036A9E66-84A5-F64E-9B46-DA6DDA5D22C5}" destId="{2C74063F-76D6-0F49-967B-076A5720D6C1}" srcOrd="5" destOrd="0" presId="urn:microsoft.com/office/officeart/2005/8/layout/list1"/>
    <dgm:cxn modelId="{98BA341F-A621-413D-B14E-37507ABF0192}" type="presParOf" srcId="{036A9E66-84A5-F64E-9B46-DA6DDA5D22C5}" destId="{B323B976-97E6-894B-8052-6B6CA23346B6}" srcOrd="6" destOrd="0" presId="urn:microsoft.com/office/officeart/2005/8/layout/list1"/>
    <dgm:cxn modelId="{64DC03EB-AF05-446F-8BFC-21E69E8666F8}" type="presParOf" srcId="{036A9E66-84A5-F64E-9B46-DA6DDA5D22C5}" destId="{F441324C-F061-1C44-A840-C8E7EF4E0EB9}" srcOrd="7" destOrd="0" presId="urn:microsoft.com/office/officeart/2005/8/layout/list1"/>
    <dgm:cxn modelId="{6261C0B3-0CE2-4C8F-8E06-8E7625B93018}" type="presParOf" srcId="{036A9E66-84A5-F64E-9B46-DA6DDA5D22C5}" destId="{7E06C2DD-1F46-5547-9C5F-ABE6C847313E}" srcOrd="8" destOrd="0" presId="urn:microsoft.com/office/officeart/2005/8/layout/list1"/>
    <dgm:cxn modelId="{17852C9B-E5AF-4FF6-B863-4C70854A8EBE}" type="presParOf" srcId="{7E06C2DD-1F46-5547-9C5F-ABE6C847313E}" destId="{8DAE26C3-249B-DF45-9261-08D4A23D4001}" srcOrd="0" destOrd="0" presId="urn:microsoft.com/office/officeart/2005/8/layout/list1"/>
    <dgm:cxn modelId="{9087028A-4155-42C2-88B5-EC9F16E6F9E1}" type="presParOf" srcId="{7E06C2DD-1F46-5547-9C5F-ABE6C847313E}" destId="{C239316A-D68A-ED40-B6A6-866421AB551A}" srcOrd="1" destOrd="0" presId="urn:microsoft.com/office/officeart/2005/8/layout/list1"/>
    <dgm:cxn modelId="{CD015AF7-6198-4C01-B9A1-9BE664ACB939}" type="presParOf" srcId="{036A9E66-84A5-F64E-9B46-DA6DDA5D22C5}" destId="{FDAE6A41-1280-6B44-9E0E-CB99DDB5D320}" srcOrd="9" destOrd="0" presId="urn:microsoft.com/office/officeart/2005/8/layout/list1"/>
    <dgm:cxn modelId="{4295F28C-8E5C-456C-9784-6B380C42F985}" type="presParOf" srcId="{036A9E66-84A5-F64E-9B46-DA6DDA5D22C5}" destId="{326B4E98-8F88-CE4C-9286-4AEA7A55FC72}" srcOrd="10" destOrd="0" presId="urn:microsoft.com/office/officeart/2005/8/layout/list1"/>
  </dgm:cxnLst>
  <dgm:bg/>
  <dgm:whole/>
  <dgm:extLst>
    <a:ext uri="http://schemas.microsoft.com/office/drawing/2008/diagram">
      <dsp:dataModelExt xmlns:dsp="http://schemas.microsoft.com/office/drawing/2008/diagram" relId="rId63"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latin typeface="+mn-lt"/>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latin typeface="+mn-lt"/>
            </a:rPr>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latin typeface="+mn-lt"/>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endParaRPr lang="en-US" sz="1100">
            <a:latin typeface="+mn-lt"/>
          </a:endParaRPr>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latin typeface="+mn-lt"/>
            </a:rPr>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latin typeface="+mn-lt"/>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mn-lt"/>
              <a:cs typeface="Calibri"/>
            </a:rPr>
            <a:t>Children are connected to and contribute to their world</a:t>
          </a:r>
          <a:endParaRPr lang="en-US" sz="1100">
            <a:latin typeface="+mn-lt"/>
          </a:endParaRPr>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latin typeface="+mn-lt"/>
            </a:rPr>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6529393-8499-2347-8122-E4389780676D}">
      <dgm:prSet custT="1"/>
      <dgm:spPr/>
      <dgm:t>
        <a:bodyPr/>
        <a:lstStyle/>
        <a:p>
          <a:r>
            <a:rPr lang="en-US" sz="1100">
              <a:latin typeface="+mn-lt"/>
            </a:rPr>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FDAC411-5E38-8B4F-B20F-429BF79B00E2}">
      <dgm:prSet phldrT="[Text]" custT="1"/>
      <dgm:spPr/>
      <dgm:t>
        <a:bodyPr/>
        <a:lstStyle/>
        <a:p>
          <a:r>
            <a:rPr lang="en-US" sz="1100">
              <a:latin typeface="+mn-lt"/>
              <a:cs typeface="Calibri"/>
            </a:rPr>
            <a:t>Partnerships</a:t>
          </a:r>
          <a:endParaRPr lang="en-US" sz="1100">
            <a:latin typeface="+mn-lt"/>
          </a:endParaRPr>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7D7DD335-35A3-4947-BB16-8C2A62F7CD37}">
      <dgm:prSet phldrT="[Text]" custT="1"/>
      <dgm:spPr/>
      <dgm:t>
        <a:bodyPr/>
        <a:lstStyle/>
        <a:p>
          <a:r>
            <a:rPr lang="en-US" sz="1100">
              <a:latin typeface="+mn-lt"/>
              <a:cs typeface="Calibri"/>
            </a:rPr>
            <a:t>Respect for diversity</a:t>
          </a:r>
          <a:endParaRPr lang="en-US" sz="1100">
            <a:latin typeface="+mn-lt"/>
          </a:endParaRPr>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1931C091-8918-6041-B8F8-FB80174151D2}">
      <dgm:prSet custT="1"/>
      <dgm:spPr/>
      <dgm:t>
        <a:bodyPr/>
        <a:lstStyle/>
        <a:p>
          <a:r>
            <a:rPr lang="en-US" sz="1100">
              <a:latin typeface="+mn-lt"/>
              <a:cs typeface="Calibri"/>
            </a:rPr>
            <a:t>Ongoing learning and reflective practice</a:t>
          </a:r>
        </a:p>
      </dgm:t>
    </dgm:pt>
    <dgm:pt modelId="{0104A046-C078-0347-80E9-61DB1AED3828}" type="parTrans" cxnId="{07FED091-B14E-0441-BF9A-D41356475F45}">
      <dgm:prSet/>
      <dgm:spPr/>
      <dgm:t>
        <a:bodyPr/>
        <a:lstStyle/>
        <a:p>
          <a:endParaRPr lang="en-US"/>
        </a:p>
      </dgm:t>
    </dgm:pt>
    <dgm:pt modelId="{69BDF0A0-C6F8-8C46-A61E-72D00BB74CC5}" type="sibTrans" cxnId="{07FED091-B14E-0441-BF9A-D41356475F45}">
      <dgm:prSet/>
      <dgm:spPr/>
      <dgm:t>
        <a:bodyPr/>
        <a:lstStyle/>
        <a:p>
          <a:endParaRPr lang="en-US"/>
        </a:p>
      </dgm:t>
    </dgm:pt>
    <dgm:pt modelId="{2702F251-6C9C-984B-8EF9-258153343939}">
      <dgm:prSet phldrT="[Text]" custT="1"/>
      <dgm:spPr/>
      <dgm:t>
        <a:bodyPr/>
        <a:lstStyle/>
        <a:p>
          <a:r>
            <a:rPr lang="en-US" sz="1100">
              <a:latin typeface="+mn-lt"/>
            </a:rPr>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72CA5C52-0FBC-0F4C-9151-BA662EDFD2E4}">
      <dgm:prSet custT="1"/>
      <dgm:spPr/>
      <dgm:t>
        <a:bodyPr/>
        <a:lstStyle/>
        <a:p>
          <a:r>
            <a:rPr lang="en-US" sz="1100">
              <a:latin typeface="+mn-lt"/>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AB862403-675E-684E-8B89-C2B3DCC7E7F4}">
      <dgm:prSet phldrT="[Text]" custT="1"/>
      <dgm:spPr/>
      <dgm:t>
        <a:bodyPr/>
        <a:lstStyle/>
        <a:p>
          <a:r>
            <a:rPr lang="en-US" sz="1100">
              <a:latin typeface="+mn-lt"/>
            </a:rPr>
            <a:t>Cultural competence</a:t>
          </a:r>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dgm:t>
        <a:bodyPr/>
        <a:lstStyle/>
        <a:p>
          <a:r>
            <a:rPr lang="en-US" sz="1100">
              <a:latin typeface="+mn-lt"/>
            </a:rPr>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1" destOrd="0" parTransId="{FEEEDC40-CA46-D943-A3FF-A76E8619AC32}" sibTransId="{B0A2E6C7-7C31-A044-9A9B-D267F5B77D8E}"/>
    <dgm:cxn modelId="{C79763F0-AF26-4D74-B126-051F1DA11835}" type="presOf" srcId="{8E432727-F7D4-8341-8069-6BD72AFB555E}" destId="{93437A4D-CAF4-2241-BA4E-E46CD51D38DA}" srcOrd="0" destOrd="0" presId="urn:microsoft.com/office/officeart/2005/8/layout/hList1"/>
    <dgm:cxn modelId="{07FED091-B14E-0441-BF9A-D41356475F45}" srcId="{EFD31F22-2120-B249-B4E0-C5D9D04D07A9}" destId="{1931C091-8918-6041-B8F8-FB80174151D2}" srcOrd="3" destOrd="0" parTransId="{0104A046-C078-0347-80E9-61DB1AED3828}" sibTransId="{69BDF0A0-C6F8-8C46-A61E-72D00BB74CC5}"/>
    <dgm:cxn modelId="{4BB24A52-F652-9448-85A1-C8F6F4AE6558}" srcId="{EFD31F22-2120-B249-B4E0-C5D9D04D07A9}" destId="{7D7DD335-35A3-4947-BB16-8C2A62F7CD37}" srcOrd="2" destOrd="0" parTransId="{5EC9E9FD-4D91-E646-8A7F-9A8A8D506A73}" sibTransId="{D7C26270-52AD-8840-A6ED-E7DF689AB56D}"/>
    <dgm:cxn modelId="{2BBBCD5F-9E34-6249-9B7F-ECDAF5159EBF}" srcId="{795EAEFE-240A-E24D-B13B-4C5450B76BD7}" destId="{72CA5C52-0FBC-0F4C-9151-BA662EDFD2E4}" srcOrd="2" destOrd="0" parTransId="{654FCAC3-35E0-4342-AB73-99CFCBFB1C3F}" sibTransId="{47E56394-AC37-AA45-9066-CED2C0E8FC89}"/>
    <dgm:cxn modelId="{6AD0FC89-1C28-4E28-BFF2-B01DAD88B226}" type="presOf" srcId="{7D7DD335-35A3-4947-BB16-8C2A62F7CD37}" destId="{781D4507-01D1-214F-B335-4BA14AF72479}" srcOrd="0" destOrd="2" presId="urn:microsoft.com/office/officeart/2005/8/layout/hList1"/>
    <dgm:cxn modelId="{4854903D-D522-48AE-B687-6076EE3FEA8B}" type="presOf" srcId="{76529393-8499-2347-8122-E4389780676D}" destId="{7496B69C-7785-5544-9B7B-421B19F60130}" srcOrd="0" destOrd="3" presId="urn:microsoft.com/office/officeart/2005/8/layout/hList1"/>
    <dgm:cxn modelId="{9F6869D5-DC19-6541-A568-B37D45D566ED}" srcId="{795EAEFE-240A-E24D-B13B-4C5450B76BD7}" destId="{45B22623-C586-4747-9956-C7BDD2DBFDCD}" srcOrd="3" destOrd="0" parTransId="{EBAAE30B-86C4-524E-975E-74AA2E3E147A}" sibTransId="{716A9B1D-B601-7249-B6B7-C7D60A4A71AF}"/>
    <dgm:cxn modelId="{4F166A4C-9288-4C8E-A849-E7C3B416C8E5}" type="presOf" srcId="{AB862403-675E-684E-8B89-C2B3DCC7E7F4}" destId="{6AB28627-65A4-0F48-9C83-6D52DCBAE922}" srcOrd="0" destOrd="4" presId="urn:microsoft.com/office/officeart/2005/8/layout/hList1"/>
    <dgm:cxn modelId="{C0C80C7D-7D4D-BF45-9113-4D68A06F3C1F}" srcId="{795EAEFE-240A-E24D-B13B-4C5450B76BD7}" destId="{FA34B86F-8B2C-054D-9931-A6B8A3F9CD4F}" srcOrd="0" destOrd="0" parTransId="{A7532E74-595D-1C42-A144-2D53807A89F3}" sibTransId="{D8103BD7-93E2-0545-AF89-A3680495E5B6}"/>
    <dgm:cxn modelId="{89431496-7887-4642-9F7F-2BF551C544B0}" srcId="{8E432727-F7D4-8341-8069-6BD72AFB555E}" destId="{EFD31F22-2120-B249-B4E0-C5D9D04D07A9}" srcOrd="0" destOrd="0" parTransId="{0C19D6A1-384B-2841-BD46-3FFE7E752456}" sibTransId="{F229F18A-83EB-BF42-833F-AF3A6046B839}"/>
    <dgm:cxn modelId="{08BDF499-2641-4BE1-9065-3D7C6AC08123}" type="presOf" srcId="{389A28B3-340B-7D48-A0A2-D5411DE9643F}" destId="{7496B69C-7785-5544-9B7B-421B19F60130}" srcOrd="0" destOrd="2" presId="urn:microsoft.com/office/officeart/2005/8/layout/hList1"/>
    <dgm:cxn modelId="{A6905827-EB16-4043-9A98-3FA7609584E3}" type="presOf" srcId="{2FDAC411-5E38-8B4F-B20F-429BF79B00E2}" destId="{781D4507-01D1-214F-B335-4BA14AF72479}" srcOrd="0" destOrd="1" presId="urn:microsoft.com/office/officeart/2005/8/layout/hList1"/>
    <dgm:cxn modelId="{628CD23A-F0E8-4977-8FE8-95F545E5444A}" type="presOf" srcId="{FA34B86F-8B2C-054D-9931-A6B8A3F9CD4F}" destId="{6AB28627-65A4-0F48-9C83-6D52DCBAE922}" srcOrd="0" destOrd="0" presId="urn:microsoft.com/office/officeart/2005/8/layout/hList1"/>
    <dgm:cxn modelId="{3CA4E4FE-DACA-40EA-859D-20F668740642}" type="presOf" srcId="{795EAEFE-240A-E24D-B13B-4C5450B76BD7}" destId="{EE3FA832-F2B6-F948-ADB8-F0EA07A7EDE3}"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5614CEDE-BA92-4275-9A0E-6FF329710B8E}" type="presOf" srcId="{72CA5C52-0FBC-0F4C-9151-BA662EDFD2E4}" destId="{6AB28627-65A4-0F48-9C83-6D52DCBAE922}" srcOrd="0" destOrd="2" presId="urn:microsoft.com/office/officeart/2005/8/layout/hList1"/>
    <dgm:cxn modelId="{38762BFD-57BC-4CC6-A5B8-43745B4451B4}" type="presOf" srcId="{2702F251-6C9C-984B-8EF9-258153343939}" destId="{6AB28627-65A4-0F48-9C83-6D52DCBAE922}" srcOrd="0" destOrd="1" presId="urn:microsoft.com/office/officeart/2005/8/layout/hList1"/>
    <dgm:cxn modelId="{73EBD073-0ECA-1C4C-B59E-A2D177EC87E4}" srcId="{EFD31F22-2120-B249-B4E0-C5D9D04D07A9}" destId="{600A4D2C-00EF-CF46-87B0-536E0932552B}" srcOrd="0"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4A096EEF-E093-494F-8541-188C3F594813}" srcId="{10D9C142-C3D1-C64B-9424-35638292A6C7}" destId="{389A28B3-340B-7D48-A0A2-D5411DE9643F}" srcOrd="2" destOrd="0" parTransId="{07421072-5583-834A-9FEC-072E05C6727B}" sibTransId="{C8D29E9C-1DA9-F844-A3A9-CCE324DD8D38}"/>
    <dgm:cxn modelId="{37BB7421-C115-524A-BB00-E21802D3995C}" srcId="{EFD31F22-2120-B249-B4E0-C5D9D04D07A9}" destId="{2FDAC411-5E38-8B4F-B20F-429BF79B00E2}" srcOrd="1" destOrd="0" parTransId="{B752C637-41A6-1941-B08D-00F33001AEC7}" sibTransId="{29620D19-9175-044C-9902-1A1B56027810}"/>
    <dgm:cxn modelId="{52DA4219-7E7B-BA45-AC9E-E84CAC4A5950}" srcId="{8E432727-F7D4-8341-8069-6BD72AFB555E}" destId="{10D9C142-C3D1-C64B-9424-35638292A6C7}" srcOrd="2" destOrd="0" parTransId="{A8644CCE-769D-AB40-A341-442F30314954}" sibTransId="{7A2F4DA6-8967-A34A-8B4E-A907DD5B630C}"/>
    <dgm:cxn modelId="{B6A5D7B2-2AB1-41E7-A084-493B26492EA3}" type="presOf" srcId="{600A4D2C-00EF-CF46-87B0-536E0932552B}" destId="{781D4507-01D1-214F-B335-4BA14AF72479}" srcOrd="0" destOrd="0" presId="urn:microsoft.com/office/officeart/2005/8/layout/hList1"/>
    <dgm:cxn modelId="{B9BEB349-6A21-47E3-880A-66AAEA1208DC}" type="presOf" srcId="{10D9C142-C3D1-C64B-9424-35638292A6C7}" destId="{256B4AAF-E6D0-8049-8C71-10ADF02C3886}" srcOrd="0" destOrd="0" presId="urn:microsoft.com/office/officeart/2005/8/layout/hList1"/>
    <dgm:cxn modelId="{A65D8503-9065-FF4B-8CDA-260519DFAB69}" srcId="{795EAEFE-240A-E24D-B13B-4C5450B76BD7}" destId="{AB862403-675E-684E-8B89-C2B3DCC7E7F4}" srcOrd="4" destOrd="0" parTransId="{D7FAE103-0462-5042-B16D-4C2E0664D983}" sibTransId="{6548CC2F-ABA5-584F-BBBF-9DD87B1B42CB}"/>
    <dgm:cxn modelId="{9765BE5E-6BAA-4F95-AAC4-C1EA67F4DDB4}" type="presOf" srcId="{7BF429AF-3BFB-8241-B077-314BFDDD0BC3}" destId="{7496B69C-7785-5544-9B7B-421B19F60130}" srcOrd="0" destOrd="1" presId="urn:microsoft.com/office/officeart/2005/8/layout/hList1"/>
    <dgm:cxn modelId="{83F20B2E-2A9C-4F49-9F5D-AFCAAF8889A0}" type="presOf" srcId="{45B22623-C586-4747-9956-C7BDD2DBFDCD}" destId="{6AB28627-65A4-0F48-9C83-6D52DCBAE922}" srcOrd="0" destOrd="3" presId="urn:microsoft.com/office/officeart/2005/8/layout/hList1"/>
    <dgm:cxn modelId="{A81BCD2B-2C00-FA4A-A979-D2E0662A0962}" srcId="{10D9C142-C3D1-C64B-9424-35638292A6C7}" destId="{76529393-8499-2347-8122-E4389780676D}" srcOrd="3" destOrd="0" parTransId="{9E1FBA49-C531-C341-87EE-8203980F1A9F}" sibTransId="{19C71DA6-AD0D-8A45-B8ED-8B984C3BDA16}"/>
    <dgm:cxn modelId="{72510A7B-AC7D-4DA2-AC26-E9717F0DBF52}" type="presOf" srcId="{EFD31F22-2120-B249-B4E0-C5D9D04D07A9}" destId="{7A3F422F-E3BE-034C-8E25-1D193DCFF56A}" srcOrd="0" destOrd="0" presId="urn:microsoft.com/office/officeart/2005/8/layout/hList1"/>
    <dgm:cxn modelId="{C9B6A92E-06B0-4A70-BA10-C1A67623FA53}" type="presOf" srcId="{1931C091-8918-6041-B8F8-FB80174151D2}" destId="{781D4507-01D1-214F-B335-4BA14AF72479}" srcOrd="0" destOrd="3" presId="urn:microsoft.com/office/officeart/2005/8/layout/hList1"/>
    <dgm:cxn modelId="{E65E835B-9D28-2948-B235-615108A2A3E6}" srcId="{10D9C142-C3D1-C64B-9424-35638292A6C7}" destId="{7BF429AF-3BFB-8241-B077-314BFDDD0BC3}" srcOrd="1" destOrd="0" parTransId="{EAC512AE-6985-F04F-9132-F199C408B564}" sibTransId="{91390C71-7B70-4645-90E3-6119077D01AC}"/>
    <dgm:cxn modelId="{AC9E5E72-072E-4373-BC6B-E09874444726}" type="presOf" srcId="{37B240F4-DF5B-5D4E-AC72-1485F0CA39FF}" destId="{7496B69C-7785-5544-9B7B-421B19F60130}" srcOrd="0" destOrd="0" presId="urn:microsoft.com/office/officeart/2005/8/layout/hList1"/>
    <dgm:cxn modelId="{E0ED88F2-68D5-462F-88E8-820CAEFEAD78}" type="presParOf" srcId="{93437A4D-CAF4-2241-BA4E-E46CD51D38DA}" destId="{3F39BFA8-D169-404F-B0E2-02349D0A6AB6}" srcOrd="0" destOrd="0" presId="urn:microsoft.com/office/officeart/2005/8/layout/hList1"/>
    <dgm:cxn modelId="{514C7EB6-C524-4072-8F2E-14E89E7EDE09}" type="presParOf" srcId="{3F39BFA8-D169-404F-B0E2-02349D0A6AB6}" destId="{7A3F422F-E3BE-034C-8E25-1D193DCFF56A}" srcOrd="0" destOrd="0" presId="urn:microsoft.com/office/officeart/2005/8/layout/hList1"/>
    <dgm:cxn modelId="{FF9319A5-0936-45FF-BC02-17C3DDE28F81}" type="presParOf" srcId="{3F39BFA8-D169-404F-B0E2-02349D0A6AB6}" destId="{781D4507-01D1-214F-B335-4BA14AF72479}" srcOrd="1" destOrd="0" presId="urn:microsoft.com/office/officeart/2005/8/layout/hList1"/>
    <dgm:cxn modelId="{4FBEAF2A-6C81-4073-814A-3D93B5CE9E21}" type="presParOf" srcId="{93437A4D-CAF4-2241-BA4E-E46CD51D38DA}" destId="{3E6C7090-4F6F-774D-ABDF-A568F5104C29}" srcOrd="1" destOrd="0" presId="urn:microsoft.com/office/officeart/2005/8/layout/hList1"/>
    <dgm:cxn modelId="{3A8AF61D-D8AD-4A4B-B5F5-4C3C23154934}" type="presParOf" srcId="{93437A4D-CAF4-2241-BA4E-E46CD51D38DA}" destId="{AF05673A-19BD-E84C-8CF0-10EC65A177ED}" srcOrd="2" destOrd="0" presId="urn:microsoft.com/office/officeart/2005/8/layout/hList1"/>
    <dgm:cxn modelId="{FA17209B-B1A6-40C9-AFE7-3F6E9E1E2440}" type="presParOf" srcId="{AF05673A-19BD-E84C-8CF0-10EC65A177ED}" destId="{EE3FA832-F2B6-F948-ADB8-F0EA07A7EDE3}" srcOrd="0" destOrd="0" presId="urn:microsoft.com/office/officeart/2005/8/layout/hList1"/>
    <dgm:cxn modelId="{22E035DA-4341-40BC-9AB2-48547B963A3D}" type="presParOf" srcId="{AF05673A-19BD-E84C-8CF0-10EC65A177ED}" destId="{6AB28627-65A4-0F48-9C83-6D52DCBAE922}" srcOrd="1" destOrd="0" presId="urn:microsoft.com/office/officeart/2005/8/layout/hList1"/>
    <dgm:cxn modelId="{5F881B3C-D42F-4A7B-8088-E1D47148A71D}" type="presParOf" srcId="{93437A4D-CAF4-2241-BA4E-E46CD51D38DA}" destId="{4C3F1F0D-40DA-4C44-9F3F-972581290EBF}" srcOrd="3" destOrd="0" presId="urn:microsoft.com/office/officeart/2005/8/layout/hList1"/>
    <dgm:cxn modelId="{5DF47C8F-A0E5-4C77-8955-337096BE964A}" type="presParOf" srcId="{93437A4D-CAF4-2241-BA4E-E46CD51D38DA}" destId="{CFF43412-CFA8-3646-A4C2-577E114AFC1D}" srcOrd="4" destOrd="0" presId="urn:microsoft.com/office/officeart/2005/8/layout/hList1"/>
    <dgm:cxn modelId="{4FB58DB8-BD58-4A5F-AB23-00BC2885E794}" type="presParOf" srcId="{CFF43412-CFA8-3646-A4C2-577E114AFC1D}" destId="{256B4AAF-E6D0-8049-8C71-10ADF02C3886}" srcOrd="0" destOrd="0" presId="urn:microsoft.com/office/officeart/2005/8/layout/hList1"/>
    <dgm:cxn modelId="{0656FC8E-C53F-4609-96AA-702F01FF904F}"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68"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32C2CB8C-6DD6-BF45-9DEF-7C3E4CB5D486}">
      <dgm:prSet phldrT="[Text]" custT="1"/>
      <dgm:spPr/>
      <dgm:t>
        <a:bodyPr/>
        <a:lstStyle/>
        <a:p>
          <a:r>
            <a:rPr lang="en-US" sz="1100" b="1">
              <a:solidFill>
                <a:sysClr val="windowText" lastClr="000000"/>
              </a:solidFill>
              <a:latin typeface="+mn-lt"/>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A9323E13-E59C-8D44-A571-4CA44D5128B4}">
      <dgm:prSet custT="1"/>
      <dgm:spPr/>
      <dgm:t>
        <a:bodyPr/>
        <a:lstStyle/>
        <a:p>
          <a:r>
            <a:rPr lang="en-US" sz="1100">
              <a:latin typeface="+mn-lt"/>
            </a:rPr>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5DE2A096-3794-3F43-A1FC-151D49A1704D}">
      <dgm:prSet phldrT="[Text]" custT="1"/>
      <dgm:spPr/>
      <dgm:t>
        <a:bodyPr/>
        <a:lstStyle/>
        <a:p>
          <a:r>
            <a:rPr lang="en-US" sz="1100" b="1">
              <a:solidFill>
                <a:sysClr val="windowText" lastClr="000000"/>
              </a:solidFill>
              <a:latin typeface="+mn-lt"/>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6B38658F-C8D9-2440-A617-2B9E791F45EA}">
      <dgm:prSet custT="1"/>
      <dgm:spPr/>
      <dgm:t>
        <a:bodyPr/>
        <a:lstStyle/>
        <a:p>
          <a:r>
            <a:rPr lang="en-US" sz="1100">
              <a:latin typeface="+mn-lt"/>
            </a:rPr>
            <a:t>1.2 Educators and co-ordinators are focused, active and reflective in designing and delivering the program for each child</a:t>
          </a:r>
          <a:r>
            <a:rPr lang="en-US" sz="1100">
              <a:latin typeface="+mj-lt"/>
            </a:rPr>
            <a:t>.</a:t>
          </a:r>
          <a:endParaRPr lang="en-AU" sz="1100">
            <a:latin typeface="+mj-lt"/>
          </a:endParaRPr>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2"/>
      <dgm:spPr/>
      <dgm:t>
        <a:bodyPr/>
        <a:lstStyle/>
        <a:p>
          <a:endParaRPr lang="en-US"/>
        </a:p>
      </dgm:t>
    </dgm:pt>
    <dgm:pt modelId="{E2D4533D-6693-CC4F-8964-B766E4DA47E1}" type="pres">
      <dgm:prSet presAssocID="{5DE2A096-3794-3F43-A1FC-151D49A1704D}" presName="parentText" presStyleLbl="node1" presStyleIdx="0" presStyleCnt="2">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2">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0" presStyleCnt="2"/>
      <dgm:spPr/>
      <dgm:t>
        <a:bodyPr/>
        <a:lstStyle/>
        <a:p>
          <a:endParaRPr lang="en-US"/>
        </a:p>
      </dgm:t>
    </dgm:pt>
    <dgm:pt modelId="{E383B900-CF4D-5F44-B33F-96C92C3A4973}" type="pres">
      <dgm:prSet presAssocID="{32C2CB8C-6DD6-BF45-9DEF-7C3E4CB5D486}" presName="parentText" presStyleLbl="node1" presStyleIdx="1" presStyleCnt="2">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1" presStyleCnt="2">
        <dgm:presLayoutVars>
          <dgm:bulletEnabled val="1"/>
        </dgm:presLayoutVars>
      </dgm:prSet>
      <dgm:spPr/>
      <dgm:t>
        <a:bodyPr/>
        <a:lstStyle/>
        <a:p>
          <a:endParaRPr lang="en-US"/>
        </a:p>
      </dgm:t>
    </dgm:pt>
  </dgm:ptLst>
  <dgm:cxnLst>
    <dgm:cxn modelId="{36E05D98-27FC-4516-BB39-6671117B0250}" type="presOf" srcId="{5DE2A096-3794-3F43-A1FC-151D49A1704D}" destId="{7363BC44-FB1A-C347-B928-D35F97668A29}" srcOrd="0" destOrd="0" presId="urn:microsoft.com/office/officeart/2005/8/layout/list1"/>
    <dgm:cxn modelId="{5CC8C2A1-447E-432F-A994-2217870DD50E}" type="presOf" srcId="{6B38658F-C8D9-2440-A617-2B9E791F45EA}" destId="{ECD4AF1A-700A-C741-9E08-944208DC239C}" srcOrd="0" destOrd="0" presId="urn:microsoft.com/office/officeart/2005/8/layout/list1"/>
    <dgm:cxn modelId="{6393C256-15FD-4D6A-AB97-CFAA7B1B85BE}" type="presOf" srcId="{5DE2A096-3794-3F43-A1FC-151D49A1704D}" destId="{E2D4533D-6693-CC4F-8964-B766E4DA47E1}" srcOrd="1" destOrd="0" presId="urn:microsoft.com/office/officeart/2005/8/layout/list1"/>
    <dgm:cxn modelId="{CA2C1420-39B5-4635-9829-916CCE463AFE}" type="presOf" srcId="{A9323E13-E59C-8D44-A571-4CA44D5128B4}" destId="{B323B976-97E6-894B-8052-6B6CA23346B6}" srcOrd="0"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54EB79FF-5119-403D-AF77-1152D0E32E03}" type="presOf" srcId="{32C2CB8C-6DD6-BF45-9DEF-7C3E4CB5D486}" destId="{E383B900-CF4D-5F44-B33F-96C92C3A4973}" srcOrd="1" destOrd="0" presId="urn:microsoft.com/office/officeart/2005/8/layout/list1"/>
    <dgm:cxn modelId="{5D0FA385-F810-4741-B367-1CE6B7D79108}" type="presOf" srcId="{919166B8-604E-0844-8236-AC97CD93BE89}" destId="{036A9E66-84A5-F64E-9B46-DA6DDA5D22C5}" srcOrd="0" destOrd="0" presId="urn:microsoft.com/office/officeart/2005/8/layout/list1"/>
    <dgm:cxn modelId="{326EE05C-AFA7-5549-B83A-90370EA139DB}" srcId="{919166B8-604E-0844-8236-AC97CD93BE89}" destId="{32C2CB8C-6DD6-BF45-9DEF-7C3E4CB5D486}" srcOrd="1" destOrd="0" parTransId="{F523F6AB-55BD-0947-90DB-7DA97F705198}" sibTransId="{E6B59DDD-F02C-304A-BFC7-AA6102014D75}"/>
    <dgm:cxn modelId="{53E02F94-B435-40F9-82C6-E5D08F821223}" type="presOf" srcId="{32C2CB8C-6DD6-BF45-9DEF-7C3E4CB5D486}" destId="{B96FA356-6F33-7349-8F66-9F60F6838F9E}" srcOrd="0" destOrd="0" presId="urn:microsoft.com/office/officeart/2005/8/layout/list1"/>
    <dgm:cxn modelId="{56182EF0-E906-9649-9E14-8D367076A287}" srcId="{32C2CB8C-6DD6-BF45-9DEF-7C3E4CB5D486}" destId="{A9323E13-E59C-8D44-A571-4CA44D5128B4}" srcOrd="0" destOrd="0" parTransId="{D840276E-3431-1844-8036-690BCE4C5C5D}" sibTransId="{28F27E6C-4CE2-9B49-8FF4-96D202EE76DE}"/>
    <dgm:cxn modelId="{1E8B9995-3040-FF4D-B20B-1B2AE2EA0ABB}" srcId="{5DE2A096-3794-3F43-A1FC-151D49A1704D}" destId="{6B38658F-C8D9-2440-A617-2B9E791F45EA}" srcOrd="0" destOrd="0" parTransId="{668CE229-CA2A-F744-BCD6-465C7EDA8E92}" sibTransId="{51202C21-F88A-D94F-B2AE-F2428CCEDB0F}"/>
    <dgm:cxn modelId="{B44A7051-2908-4F66-8C12-955C53CF11B5}" type="presParOf" srcId="{036A9E66-84A5-F64E-9B46-DA6DDA5D22C5}" destId="{CB6B69DC-B7C1-F641-9C90-D784F7CDEE90}" srcOrd="0" destOrd="0" presId="urn:microsoft.com/office/officeart/2005/8/layout/list1"/>
    <dgm:cxn modelId="{731CEE9C-D2F2-4ABC-85CA-67BC25CAA240}" type="presParOf" srcId="{CB6B69DC-B7C1-F641-9C90-D784F7CDEE90}" destId="{7363BC44-FB1A-C347-B928-D35F97668A29}" srcOrd="0" destOrd="0" presId="urn:microsoft.com/office/officeart/2005/8/layout/list1"/>
    <dgm:cxn modelId="{8B13003F-A365-4784-BA38-FD9110537837}" type="presParOf" srcId="{CB6B69DC-B7C1-F641-9C90-D784F7CDEE90}" destId="{E2D4533D-6693-CC4F-8964-B766E4DA47E1}" srcOrd="1" destOrd="0" presId="urn:microsoft.com/office/officeart/2005/8/layout/list1"/>
    <dgm:cxn modelId="{0456943A-AF91-4FC0-8457-39B41E25A060}" type="presParOf" srcId="{036A9E66-84A5-F64E-9B46-DA6DDA5D22C5}" destId="{39AE2512-5586-4A4C-B5E0-B3259E890B86}" srcOrd="1" destOrd="0" presId="urn:microsoft.com/office/officeart/2005/8/layout/list1"/>
    <dgm:cxn modelId="{69874AA0-B6E6-4428-9293-0115E5CD7D1E}" type="presParOf" srcId="{036A9E66-84A5-F64E-9B46-DA6DDA5D22C5}" destId="{ECD4AF1A-700A-C741-9E08-944208DC239C}" srcOrd="2" destOrd="0" presId="urn:microsoft.com/office/officeart/2005/8/layout/list1"/>
    <dgm:cxn modelId="{86025930-0592-4F42-8885-302E53859E4C}" type="presParOf" srcId="{036A9E66-84A5-F64E-9B46-DA6DDA5D22C5}" destId="{5624CF4B-DFB1-4E40-B17B-37435DE5150E}" srcOrd="3" destOrd="0" presId="urn:microsoft.com/office/officeart/2005/8/layout/list1"/>
    <dgm:cxn modelId="{89AE4E53-346A-4220-91D3-A75274FFDA96}" type="presParOf" srcId="{036A9E66-84A5-F64E-9B46-DA6DDA5D22C5}" destId="{9530461B-68A5-184F-B74A-C8B60B890DEC}" srcOrd="4" destOrd="0" presId="urn:microsoft.com/office/officeart/2005/8/layout/list1"/>
    <dgm:cxn modelId="{53DBAE10-07D0-4837-9B9A-774B4A6D7A06}" type="presParOf" srcId="{9530461B-68A5-184F-B74A-C8B60B890DEC}" destId="{B96FA356-6F33-7349-8F66-9F60F6838F9E}" srcOrd="0" destOrd="0" presId="urn:microsoft.com/office/officeart/2005/8/layout/list1"/>
    <dgm:cxn modelId="{8F166710-D619-4807-A14C-F19E6A78621F}" type="presParOf" srcId="{9530461B-68A5-184F-B74A-C8B60B890DEC}" destId="{E383B900-CF4D-5F44-B33F-96C92C3A4973}" srcOrd="1" destOrd="0" presId="urn:microsoft.com/office/officeart/2005/8/layout/list1"/>
    <dgm:cxn modelId="{26E46D99-36AE-449A-A08E-DAF15032ADC6}" type="presParOf" srcId="{036A9E66-84A5-F64E-9B46-DA6DDA5D22C5}" destId="{2C74063F-76D6-0F49-967B-076A5720D6C1}" srcOrd="5" destOrd="0" presId="urn:microsoft.com/office/officeart/2005/8/layout/list1"/>
    <dgm:cxn modelId="{744FFBC3-4F2B-426E-8220-013E1D6F198F}" type="presParOf" srcId="{036A9E66-84A5-F64E-9B46-DA6DDA5D22C5}" destId="{B323B976-97E6-894B-8052-6B6CA23346B6}" srcOrd="6" destOrd="0" presId="urn:microsoft.com/office/officeart/2005/8/layout/list1"/>
  </dgm:cxnLst>
  <dgm:bg/>
  <dgm:whole/>
  <dgm:extLst>
    <a:ext uri="http://schemas.microsoft.com/office/drawing/2008/diagram">
      <dsp:dataModelExt xmlns:dsp="http://schemas.microsoft.com/office/drawing/2008/diagram" relId="rId73"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latin typeface="+mn-lt"/>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latin typeface="+mn-lt"/>
            </a:rPr>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latin typeface="+mn-lt"/>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endParaRPr lang="en-US" sz="1100">
            <a:latin typeface="+mj-lt"/>
          </a:endParaRPr>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latin typeface="+mn-lt"/>
            </a:rPr>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latin typeface="+mn-lt"/>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mn-lt"/>
              <a:cs typeface="Calibri"/>
            </a:rPr>
            <a:t>Children are connected to and contribute to their world</a:t>
          </a:r>
          <a:endParaRPr lang="en-US" sz="1100">
            <a:latin typeface="+mn-lt"/>
          </a:endParaRPr>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latin typeface="+mn-lt"/>
            </a:rPr>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6529393-8499-2347-8122-E4389780676D}">
      <dgm:prSet custT="1"/>
      <dgm:spPr/>
      <dgm:t>
        <a:bodyPr/>
        <a:lstStyle/>
        <a:p>
          <a:r>
            <a:rPr lang="en-US" sz="1100">
              <a:latin typeface="+mn-lt"/>
            </a:rPr>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7D7DD335-35A3-4947-BB16-8C2A62F7CD37}">
      <dgm:prSet phldrT="[Text]" custT="1"/>
      <dgm:spPr/>
      <dgm:t>
        <a:bodyPr/>
        <a:lstStyle/>
        <a:p>
          <a:r>
            <a:rPr lang="en-US" sz="1100">
              <a:latin typeface="+mn-lt"/>
              <a:cs typeface="Calibri"/>
            </a:rPr>
            <a:t>Respect for diversity</a:t>
          </a:r>
          <a:endParaRPr lang="en-US" sz="1100">
            <a:latin typeface="+mn-lt"/>
          </a:endParaRPr>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1931C091-8918-6041-B8F8-FB80174151D2}">
      <dgm:prSet custT="1"/>
      <dgm:spPr/>
      <dgm:t>
        <a:bodyPr/>
        <a:lstStyle/>
        <a:p>
          <a:r>
            <a:rPr lang="en-US" sz="1100">
              <a:latin typeface="+mn-lt"/>
              <a:cs typeface="Calibri"/>
            </a:rPr>
            <a:t>Ongoing learning and reflective practice</a:t>
          </a:r>
        </a:p>
      </dgm:t>
    </dgm:pt>
    <dgm:pt modelId="{0104A046-C078-0347-80E9-61DB1AED3828}" type="parTrans" cxnId="{07FED091-B14E-0441-BF9A-D41356475F45}">
      <dgm:prSet/>
      <dgm:spPr/>
      <dgm:t>
        <a:bodyPr/>
        <a:lstStyle/>
        <a:p>
          <a:endParaRPr lang="en-US"/>
        </a:p>
      </dgm:t>
    </dgm:pt>
    <dgm:pt modelId="{69BDF0A0-C6F8-8C46-A61E-72D00BB74CC5}" type="sibTrans" cxnId="{07FED091-B14E-0441-BF9A-D41356475F45}">
      <dgm:prSet/>
      <dgm:spPr/>
      <dgm:t>
        <a:bodyPr/>
        <a:lstStyle/>
        <a:p>
          <a:endParaRPr lang="en-US"/>
        </a:p>
      </dgm:t>
    </dgm:pt>
    <dgm:pt modelId="{72CA5C52-0FBC-0F4C-9151-BA662EDFD2E4}">
      <dgm:prSet custT="1"/>
      <dgm:spPr/>
      <dgm:t>
        <a:bodyPr/>
        <a:lstStyle/>
        <a:p>
          <a:r>
            <a:rPr lang="en-US" sz="1100">
              <a:latin typeface="+mn-lt"/>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AB862403-675E-684E-8B89-C2B3DCC7E7F4}">
      <dgm:prSet phldrT="[Text]" custT="1"/>
      <dgm:spPr/>
      <dgm:t>
        <a:bodyPr/>
        <a:lstStyle/>
        <a:p>
          <a:r>
            <a:rPr lang="en-US" sz="1100">
              <a:latin typeface="+mn-lt"/>
            </a:rPr>
            <a:t>Cultural competence</a:t>
          </a:r>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dgm:t>
        <a:bodyPr/>
        <a:lstStyle/>
        <a:p>
          <a:r>
            <a:rPr lang="en-US" sz="1100">
              <a:latin typeface="+mn-lt"/>
            </a:rPr>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9FB9C66F-9639-48F1-870C-1229BA8BB9FC}" type="presOf" srcId="{45B22623-C586-4747-9956-C7BDD2DBFDCD}" destId="{6AB28627-65A4-0F48-9C83-6D52DCBAE922}" srcOrd="0" destOrd="2" presId="urn:microsoft.com/office/officeart/2005/8/layout/hList1"/>
    <dgm:cxn modelId="{6274E27F-DBE3-4D63-A5CE-7FEA844701AF}" type="presOf" srcId="{10D9C142-C3D1-C64B-9424-35638292A6C7}" destId="{256B4AAF-E6D0-8049-8C71-10ADF02C3886}" srcOrd="0" destOrd="0" presId="urn:microsoft.com/office/officeart/2005/8/layout/hList1"/>
    <dgm:cxn modelId="{07FED091-B14E-0441-BF9A-D41356475F45}" srcId="{EFD31F22-2120-B249-B4E0-C5D9D04D07A9}" destId="{1931C091-8918-6041-B8F8-FB80174151D2}" srcOrd="2" destOrd="0" parTransId="{0104A046-C078-0347-80E9-61DB1AED3828}" sibTransId="{69BDF0A0-C6F8-8C46-A61E-72D00BB74CC5}"/>
    <dgm:cxn modelId="{4BB24A52-F652-9448-85A1-C8F6F4AE6558}" srcId="{EFD31F22-2120-B249-B4E0-C5D9D04D07A9}" destId="{7D7DD335-35A3-4947-BB16-8C2A62F7CD37}" srcOrd="1" destOrd="0" parTransId="{5EC9E9FD-4D91-E646-8A7F-9A8A8D506A73}" sibTransId="{D7C26270-52AD-8840-A6ED-E7DF689AB56D}"/>
    <dgm:cxn modelId="{2BBBCD5F-9E34-6249-9B7F-ECDAF5159EBF}" srcId="{795EAEFE-240A-E24D-B13B-4C5450B76BD7}" destId="{72CA5C52-0FBC-0F4C-9151-BA662EDFD2E4}" srcOrd="1" destOrd="0" parTransId="{654FCAC3-35E0-4342-AB73-99CFCBFB1C3F}" sibTransId="{47E56394-AC37-AA45-9066-CED2C0E8FC89}"/>
    <dgm:cxn modelId="{FA0D426B-301A-4429-A865-C101F8BD2556}" type="presOf" srcId="{FA34B86F-8B2C-054D-9931-A6B8A3F9CD4F}" destId="{6AB28627-65A4-0F48-9C83-6D52DCBAE922}" srcOrd="0" destOrd="0" presId="urn:microsoft.com/office/officeart/2005/8/layout/hList1"/>
    <dgm:cxn modelId="{5FEC600D-DABA-4064-9908-6A36B202AEFB}" type="presOf" srcId="{8E432727-F7D4-8341-8069-6BD72AFB555E}" destId="{93437A4D-CAF4-2241-BA4E-E46CD51D38DA}" srcOrd="0" destOrd="0" presId="urn:microsoft.com/office/officeart/2005/8/layout/hList1"/>
    <dgm:cxn modelId="{9F6869D5-DC19-6541-A568-B37D45D566ED}" srcId="{795EAEFE-240A-E24D-B13B-4C5450B76BD7}" destId="{45B22623-C586-4747-9956-C7BDD2DBFDCD}" srcOrd="2" destOrd="0" parTransId="{EBAAE30B-86C4-524E-975E-74AA2E3E147A}" sibTransId="{716A9B1D-B601-7249-B6B7-C7D60A4A71AF}"/>
    <dgm:cxn modelId="{043A1DA8-C61D-4D71-873A-AE925930629E}" type="presOf" srcId="{AB862403-675E-684E-8B89-C2B3DCC7E7F4}" destId="{6AB28627-65A4-0F48-9C83-6D52DCBAE922}" srcOrd="0" destOrd="3" presId="urn:microsoft.com/office/officeart/2005/8/layout/hList1"/>
    <dgm:cxn modelId="{FB3E5687-5254-4E1F-AAF4-F5B2029F634D}" type="presOf" srcId="{795EAEFE-240A-E24D-B13B-4C5450B76BD7}" destId="{EE3FA832-F2B6-F948-ADB8-F0EA07A7EDE3}" srcOrd="0" destOrd="0" presId="urn:microsoft.com/office/officeart/2005/8/layout/hList1"/>
    <dgm:cxn modelId="{C0C80C7D-7D4D-BF45-9113-4D68A06F3C1F}" srcId="{795EAEFE-240A-E24D-B13B-4C5450B76BD7}" destId="{FA34B86F-8B2C-054D-9931-A6B8A3F9CD4F}" srcOrd="0" destOrd="0" parTransId="{A7532E74-595D-1C42-A144-2D53807A89F3}" sibTransId="{D8103BD7-93E2-0545-AF89-A3680495E5B6}"/>
    <dgm:cxn modelId="{D3FA21A3-604A-4E00-B8CB-2C93DB5AF93A}" type="presOf" srcId="{EFD31F22-2120-B249-B4E0-C5D9D04D07A9}" destId="{7A3F422F-E3BE-034C-8E25-1D193DCFF56A}"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3A230BE6-BD13-4EAE-8854-E214AAD0D2E0}" type="presOf" srcId="{389A28B3-340B-7D48-A0A2-D5411DE9643F}" destId="{7496B69C-7785-5544-9B7B-421B19F60130}" srcOrd="0" destOrd="2" presId="urn:microsoft.com/office/officeart/2005/8/layout/hList1"/>
    <dgm:cxn modelId="{84F7865C-15A0-4B4B-AB47-9A80ADA2A5B1}" type="presOf" srcId="{37B240F4-DF5B-5D4E-AC72-1485F0CA39FF}" destId="{7496B69C-7785-5544-9B7B-421B19F60130}"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BE3667EF-7EE5-43B1-9F7C-25A099EFA523}" type="presOf" srcId="{7BF429AF-3BFB-8241-B077-314BFDDD0BC3}" destId="{7496B69C-7785-5544-9B7B-421B19F60130}" srcOrd="0" destOrd="1" presId="urn:microsoft.com/office/officeart/2005/8/layout/hList1"/>
    <dgm:cxn modelId="{73EBD073-0ECA-1C4C-B59E-A2D177EC87E4}" srcId="{EFD31F22-2120-B249-B4E0-C5D9D04D07A9}" destId="{600A4D2C-00EF-CF46-87B0-536E0932552B}" srcOrd="0"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BBC50487-CB79-4C04-BF44-FC450A53A509}" type="presOf" srcId="{7D7DD335-35A3-4947-BB16-8C2A62F7CD37}" destId="{781D4507-01D1-214F-B335-4BA14AF72479}" srcOrd="0" destOrd="1" presId="urn:microsoft.com/office/officeart/2005/8/layout/hList1"/>
    <dgm:cxn modelId="{4A096EEF-E093-494F-8541-188C3F594813}" srcId="{10D9C142-C3D1-C64B-9424-35638292A6C7}" destId="{389A28B3-340B-7D48-A0A2-D5411DE9643F}" srcOrd="2" destOrd="0" parTransId="{07421072-5583-834A-9FEC-072E05C6727B}" sibTransId="{C8D29E9C-1DA9-F844-A3A9-CCE324DD8D38}"/>
    <dgm:cxn modelId="{52DA4219-7E7B-BA45-AC9E-E84CAC4A5950}" srcId="{8E432727-F7D4-8341-8069-6BD72AFB555E}" destId="{10D9C142-C3D1-C64B-9424-35638292A6C7}" srcOrd="2" destOrd="0" parTransId="{A8644CCE-769D-AB40-A341-442F30314954}" sibTransId="{7A2F4DA6-8967-A34A-8B4E-A907DD5B630C}"/>
    <dgm:cxn modelId="{861FC143-EA44-4E42-B7BE-DE02F21248D3}" type="presOf" srcId="{600A4D2C-00EF-CF46-87B0-536E0932552B}" destId="{781D4507-01D1-214F-B335-4BA14AF72479}" srcOrd="0" destOrd="0" presId="urn:microsoft.com/office/officeart/2005/8/layout/hList1"/>
    <dgm:cxn modelId="{D2CEFAB3-0B91-408F-A2A8-A789E26765B0}" type="presOf" srcId="{1931C091-8918-6041-B8F8-FB80174151D2}" destId="{781D4507-01D1-214F-B335-4BA14AF72479}" srcOrd="0" destOrd="2" presId="urn:microsoft.com/office/officeart/2005/8/layout/hList1"/>
    <dgm:cxn modelId="{A65D8503-9065-FF4B-8CDA-260519DFAB69}" srcId="{795EAEFE-240A-E24D-B13B-4C5450B76BD7}" destId="{AB862403-675E-684E-8B89-C2B3DCC7E7F4}" srcOrd="3" destOrd="0" parTransId="{D7FAE103-0462-5042-B16D-4C2E0664D983}" sibTransId="{6548CC2F-ABA5-584F-BBBF-9DD87B1B42CB}"/>
    <dgm:cxn modelId="{A81BCD2B-2C00-FA4A-A979-D2E0662A0962}" srcId="{10D9C142-C3D1-C64B-9424-35638292A6C7}" destId="{76529393-8499-2347-8122-E4389780676D}" srcOrd="3" destOrd="0" parTransId="{9E1FBA49-C531-C341-87EE-8203980F1A9F}" sibTransId="{19C71DA6-AD0D-8A45-B8ED-8B984C3BDA16}"/>
    <dgm:cxn modelId="{76C8F192-35A8-4CE6-9A76-FFC9458B2EF1}" type="presOf" srcId="{76529393-8499-2347-8122-E4389780676D}" destId="{7496B69C-7785-5544-9B7B-421B19F60130}" srcOrd="0" destOrd="3" presId="urn:microsoft.com/office/officeart/2005/8/layout/hList1"/>
    <dgm:cxn modelId="{E65E835B-9D28-2948-B235-615108A2A3E6}" srcId="{10D9C142-C3D1-C64B-9424-35638292A6C7}" destId="{7BF429AF-3BFB-8241-B077-314BFDDD0BC3}" srcOrd="1" destOrd="0" parTransId="{EAC512AE-6985-F04F-9132-F199C408B564}" sibTransId="{91390C71-7B70-4645-90E3-6119077D01AC}"/>
    <dgm:cxn modelId="{CBC4429A-2DC1-4B35-B0FB-2664D15C1014}" type="presOf" srcId="{72CA5C52-0FBC-0F4C-9151-BA662EDFD2E4}" destId="{6AB28627-65A4-0F48-9C83-6D52DCBAE922}" srcOrd="0" destOrd="1" presId="urn:microsoft.com/office/officeart/2005/8/layout/hList1"/>
    <dgm:cxn modelId="{72A31AED-5C25-4D3C-98EE-F04DEEC56D67}" type="presParOf" srcId="{93437A4D-CAF4-2241-BA4E-E46CD51D38DA}" destId="{3F39BFA8-D169-404F-B0E2-02349D0A6AB6}" srcOrd="0" destOrd="0" presId="urn:microsoft.com/office/officeart/2005/8/layout/hList1"/>
    <dgm:cxn modelId="{07CB2FFA-A268-4A49-ADBB-D95C10676239}" type="presParOf" srcId="{3F39BFA8-D169-404F-B0E2-02349D0A6AB6}" destId="{7A3F422F-E3BE-034C-8E25-1D193DCFF56A}" srcOrd="0" destOrd="0" presId="urn:microsoft.com/office/officeart/2005/8/layout/hList1"/>
    <dgm:cxn modelId="{1394D6F1-6513-4AD3-BFC6-85C7BF770EE7}" type="presParOf" srcId="{3F39BFA8-D169-404F-B0E2-02349D0A6AB6}" destId="{781D4507-01D1-214F-B335-4BA14AF72479}" srcOrd="1" destOrd="0" presId="urn:microsoft.com/office/officeart/2005/8/layout/hList1"/>
    <dgm:cxn modelId="{BA8BDE8B-0A36-4063-BDCC-448FC27DFD28}" type="presParOf" srcId="{93437A4D-CAF4-2241-BA4E-E46CD51D38DA}" destId="{3E6C7090-4F6F-774D-ABDF-A568F5104C29}" srcOrd="1" destOrd="0" presId="urn:microsoft.com/office/officeart/2005/8/layout/hList1"/>
    <dgm:cxn modelId="{013D5819-3A34-4283-99CA-8C43998B71C1}" type="presParOf" srcId="{93437A4D-CAF4-2241-BA4E-E46CD51D38DA}" destId="{AF05673A-19BD-E84C-8CF0-10EC65A177ED}" srcOrd="2" destOrd="0" presId="urn:microsoft.com/office/officeart/2005/8/layout/hList1"/>
    <dgm:cxn modelId="{A7B51469-6283-4255-853E-5E26624CA941}" type="presParOf" srcId="{AF05673A-19BD-E84C-8CF0-10EC65A177ED}" destId="{EE3FA832-F2B6-F948-ADB8-F0EA07A7EDE3}" srcOrd="0" destOrd="0" presId="urn:microsoft.com/office/officeart/2005/8/layout/hList1"/>
    <dgm:cxn modelId="{7DBD3B5F-ABB7-4405-948B-DA228F3DFA1E}" type="presParOf" srcId="{AF05673A-19BD-E84C-8CF0-10EC65A177ED}" destId="{6AB28627-65A4-0F48-9C83-6D52DCBAE922}" srcOrd="1" destOrd="0" presId="urn:microsoft.com/office/officeart/2005/8/layout/hList1"/>
    <dgm:cxn modelId="{C891CE35-15F6-444C-8B41-922406EDD795}" type="presParOf" srcId="{93437A4D-CAF4-2241-BA4E-E46CD51D38DA}" destId="{4C3F1F0D-40DA-4C44-9F3F-972581290EBF}" srcOrd="3" destOrd="0" presId="urn:microsoft.com/office/officeart/2005/8/layout/hList1"/>
    <dgm:cxn modelId="{04AC44C5-C9F6-4FA6-B2EA-9CF3B02AF376}" type="presParOf" srcId="{93437A4D-CAF4-2241-BA4E-E46CD51D38DA}" destId="{CFF43412-CFA8-3646-A4C2-577E114AFC1D}" srcOrd="4" destOrd="0" presId="urn:microsoft.com/office/officeart/2005/8/layout/hList1"/>
    <dgm:cxn modelId="{A6A13CA9-15D2-4445-8541-F91D6E44BD2F}" type="presParOf" srcId="{CFF43412-CFA8-3646-A4C2-577E114AFC1D}" destId="{256B4AAF-E6D0-8049-8C71-10ADF02C3886}" srcOrd="0" destOrd="0" presId="urn:microsoft.com/office/officeart/2005/8/layout/hList1"/>
    <dgm:cxn modelId="{F354384F-6997-4B98-AF55-D61E224DD0DC}"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78" minVer="http://schemas.openxmlformats.org/drawingml/2006/diagram"/>
    </a:ext>
  </dgm:extLst>
</dgm:dataModel>
</file>

<file path=word/diagrams/data13.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32C2CB8C-6DD6-BF45-9DEF-7C3E4CB5D486}">
      <dgm:prSet phldrT="[Text]" custT="1"/>
      <dgm:spPr/>
      <dgm:t>
        <a:bodyPr/>
        <a:lstStyle/>
        <a:p>
          <a:r>
            <a:rPr lang="en-US" sz="1100" b="1">
              <a:solidFill>
                <a:sysClr val="windowText" lastClr="000000"/>
              </a:solidFill>
              <a:latin typeface="+mn-lt"/>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23C1A3BE-5247-3A46-A8FE-7A845832D84B}">
      <dgm:prSet custT="1"/>
      <dgm:spPr/>
      <dgm:t>
        <a:bodyPr/>
        <a:lstStyle/>
        <a:p>
          <a:r>
            <a:rPr lang="en-US" sz="1100">
              <a:latin typeface="+mn-lt"/>
            </a:rPr>
            <a:t>5.2 Each child is supported to build and maintain sensitive and responsive relationships with other children and adults.</a:t>
          </a:r>
          <a:endParaRPr lang="en-AU" sz="1100">
            <a:latin typeface="+mn-lt"/>
          </a:endParaRPr>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BC9913F4-7BF9-794A-8FEB-A227F0A4B406}">
      <dgm:prSet phldrT="[Text]" custT="1"/>
      <dgm:spPr/>
      <dgm:t>
        <a:bodyPr/>
        <a:lstStyle/>
        <a:p>
          <a:r>
            <a:rPr lang="en-US" sz="1100">
              <a:latin typeface="+mn-lt"/>
            </a:rPr>
            <a:t>3.2 The environment is inclusive, promotes competence, independent exploration and learning through play</a:t>
          </a:r>
          <a:r>
            <a:rPr lang="en-US" sz="1100">
              <a:latin typeface="+mj-lt"/>
            </a:rPr>
            <a:t>.</a:t>
          </a:r>
        </a:p>
      </dgm:t>
    </dgm:pt>
    <dgm:pt modelId="{61A03B66-DB92-944F-8344-EC965DC0DCD5}" type="parTrans" cxnId="{29F4E8FB-AF80-B048-AB2C-164C72E33D91}">
      <dgm:prSet/>
      <dgm:spPr/>
      <dgm:t>
        <a:bodyPr/>
        <a:lstStyle/>
        <a:p>
          <a:endParaRPr lang="en-US"/>
        </a:p>
      </dgm:t>
    </dgm:pt>
    <dgm:pt modelId="{D884BFA9-FEFA-E844-B861-46634AF9AE59}" type="sibTrans" cxnId="{29F4E8FB-AF80-B048-AB2C-164C72E33D91}">
      <dgm:prSet/>
      <dgm:spPr/>
      <dgm:t>
        <a:bodyPr/>
        <a:lstStyle/>
        <a:p>
          <a:endParaRPr lang="en-US"/>
        </a:p>
      </dgm:t>
    </dgm:pt>
    <dgm:pt modelId="{5EF8815A-EC50-E244-AE27-413558B153F7}">
      <dgm:prSet phldrT="[Text]" custT="1"/>
      <dgm:spPr/>
      <dgm:t>
        <a:bodyPr/>
        <a:lstStyle/>
        <a:p>
          <a:r>
            <a:rPr lang="en-US" sz="1100" b="1">
              <a:solidFill>
                <a:sysClr val="windowText" lastClr="000000"/>
              </a:solidFill>
              <a:latin typeface="+mn-lt"/>
            </a:rPr>
            <a:t>Quality Area 3: Physical Environment</a:t>
          </a:r>
        </a:p>
      </dgm:t>
    </dgm:pt>
    <dgm:pt modelId="{04984B93-65D6-ED40-828F-7F08676F143B}" type="parTrans" cxnId="{C4EC2196-B1B2-FF4B-B71D-7BB4E85BA931}">
      <dgm:prSet/>
      <dgm:spPr/>
      <dgm:t>
        <a:bodyPr/>
        <a:lstStyle/>
        <a:p>
          <a:endParaRPr lang="en-US"/>
        </a:p>
      </dgm:t>
    </dgm:pt>
    <dgm:pt modelId="{14382EDC-15E9-A94C-8E78-D140E70433B0}" type="sibTrans" cxnId="{C4EC2196-B1B2-FF4B-B71D-7BB4E85BA931}">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0ED552F-33FF-284D-B66D-124FBD4E92D5}" type="pres">
      <dgm:prSet presAssocID="{5EF8815A-EC50-E244-AE27-413558B153F7}" presName="parentLin" presStyleCnt="0"/>
      <dgm:spPr/>
      <dgm:t>
        <a:bodyPr/>
        <a:lstStyle/>
        <a:p>
          <a:endParaRPr lang="en-GB"/>
        </a:p>
      </dgm:t>
    </dgm:pt>
    <dgm:pt modelId="{B05B82B6-DE92-CE42-8616-BB9C5630A843}" type="pres">
      <dgm:prSet presAssocID="{5EF8815A-EC50-E244-AE27-413558B153F7}" presName="parentLeftMargin" presStyleLbl="node1" presStyleIdx="0" presStyleCnt="2"/>
      <dgm:spPr/>
      <dgm:t>
        <a:bodyPr/>
        <a:lstStyle/>
        <a:p>
          <a:endParaRPr lang="en-US"/>
        </a:p>
      </dgm:t>
    </dgm:pt>
    <dgm:pt modelId="{ED9FCAAD-3A6D-A044-8897-B3A115A652F5}" type="pres">
      <dgm:prSet presAssocID="{5EF8815A-EC50-E244-AE27-413558B153F7}" presName="parentText" presStyleLbl="node1" presStyleIdx="0" presStyleCnt="2">
        <dgm:presLayoutVars>
          <dgm:chMax val="0"/>
          <dgm:bulletEnabled val="1"/>
        </dgm:presLayoutVars>
      </dgm:prSet>
      <dgm:spPr/>
      <dgm:t>
        <a:bodyPr/>
        <a:lstStyle/>
        <a:p>
          <a:endParaRPr lang="en-US"/>
        </a:p>
      </dgm:t>
    </dgm:pt>
    <dgm:pt modelId="{DC598E8D-4862-1949-ACEA-158044D5A676}" type="pres">
      <dgm:prSet presAssocID="{5EF8815A-EC50-E244-AE27-413558B153F7}" presName="negativeSpace" presStyleCnt="0"/>
      <dgm:spPr/>
      <dgm:t>
        <a:bodyPr/>
        <a:lstStyle/>
        <a:p>
          <a:endParaRPr lang="en-GB"/>
        </a:p>
      </dgm:t>
    </dgm:pt>
    <dgm:pt modelId="{EE592DE2-061C-0A4D-B751-702E5945951F}" type="pres">
      <dgm:prSet presAssocID="{5EF8815A-EC50-E244-AE27-413558B153F7}" presName="childText" presStyleLbl="conFgAcc1" presStyleIdx="0" presStyleCnt="2">
        <dgm:presLayoutVars>
          <dgm:bulletEnabled val="1"/>
        </dgm:presLayoutVars>
      </dgm:prSet>
      <dgm:spPr/>
      <dgm:t>
        <a:bodyPr/>
        <a:lstStyle/>
        <a:p>
          <a:endParaRPr lang="en-US"/>
        </a:p>
      </dgm:t>
    </dgm:pt>
    <dgm:pt modelId="{5B4607E4-E727-C04D-8331-947BDE6A0C3F}" type="pres">
      <dgm:prSet presAssocID="{14382EDC-15E9-A94C-8E78-D140E70433B0}" presName="spaceBetweenRectangles" presStyleCnt="0"/>
      <dgm:spPr/>
      <dgm:t>
        <a:bodyPr/>
        <a:lstStyle/>
        <a:p>
          <a:endParaRPr lang="en-GB"/>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0" presStyleCnt="2"/>
      <dgm:spPr/>
      <dgm:t>
        <a:bodyPr/>
        <a:lstStyle/>
        <a:p>
          <a:endParaRPr lang="en-US"/>
        </a:p>
      </dgm:t>
    </dgm:pt>
    <dgm:pt modelId="{E383B900-CF4D-5F44-B33F-96C92C3A4973}" type="pres">
      <dgm:prSet presAssocID="{32C2CB8C-6DD6-BF45-9DEF-7C3E4CB5D486}" presName="parentText" presStyleLbl="node1" presStyleIdx="1" presStyleCnt="2">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1" presStyleCnt="2">
        <dgm:presLayoutVars>
          <dgm:bulletEnabled val="1"/>
        </dgm:presLayoutVars>
      </dgm:prSet>
      <dgm:spPr/>
      <dgm:t>
        <a:bodyPr/>
        <a:lstStyle/>
        <a:p>
          <a:endParaRPr lang="en-US"/>
        </a:p>
      </dgm:t>
    </dgm:pt>
  </dgm:ptLst>
  <dgm:cxnLst>
    <dgm:cxn modelId="{2D5D0427-A808-4EF8-B35C-72FF36372217}" type="presOf" srcId="{5EF8815A-EC50-E244-AE27-413558B153F7}" destId="{ED9FCAAD-3A6D-A044-8897-B3A115A652F5}" srcOrd="1" destOrd="0" presId="urn:microsoft.com/office/officeart/2005/8/layout/list1"/>
    <dgm:cxn modelId="{8FA8664B-0224-4F55-8CDA-D75AAABF375E}" type="presOf" srcId="{5EF8815A-EC50-E244-AE27-413558B153F7}" destId="{B05B82B6-DE92-CE42-8616-BB9C5630A843}" srcOrd="0" destOrd="0" presId="urn:microsoft.com/office/officeart/2005/8/layout/list1"/>
    <dgm:cxn modelId="{29F4E8FB-AF80-B048-AB2C-164C72E33D91}" srcId="{5EF8815A-EC50-E244-AE27-413558B153F7}" destId="{BC9913F4-7BF9-794A-8FEB-A227F0A4B406}" srcOrd="0" destOrd="0" parTransId="{61A03B66-DB92-944F-8344-EC965DC0DCD5}" sibTransId="{D884BFA9-FEFA-E844-B861-46634AF9AE59}"/>
    <dgm:cxn modelId="{DA7B1434-CF2D-4F68-AD3A-91C25924DCA4}" type="presOf" srcId="{32C2CB8C-6DD6-BF45-9DEF-7C3E4CB5D486}" destId="{E383B900-CF4D-5F44-B33F-96C92C3A4973}" srcOrd="1" destOrd="0" presId="urn:microsoft.com/office/officeart/2005/8/layout/list1"/>
    <dgm:cxn modelId="{68A66A01-9C75-4BD7-8861-BA826922F06C}" type="presOf" srcId="{BC9913F4-7BF9-794A-8FEB-A227F0A4B406}" destId="{EE592DE2-061C-0A4D-B751-702E5945951F}" srcOrd="0" destOrd="0" presId="urn:microsoft.com/office/officeart/2005/8/layout/list1"/>
    <dgm:cxn modelId="{93D2A4CB-709E-43C2-B0B2-D4F3DEEBF3E9}" type="presOf" srcId="{919166B8-604E-0844-8236-AC97CD93BE89}" destId="{036A9E66-84A5-F64E-9B46-DA6DDA5D22C5}" srcOrd="0" destOrd="0" presId="urn:microsoft.com/office/officeart/2005/8/layout/list1"/>
    <dgm:cxn modelId="{828C4AD4-064E-B644-92B9-43D516F680AE}" srcId="{32C2CB8C-6DD6-BF45-9DEF-7C3E4CB5D486}" destId="{23C1A3BE-5247-3A46-A8FE-7A845832D84B}" srcOrd="0" destOrd="0" parTransId="{87666362-7821-1240-B475-4828DFA0ADB0}" sibTransId="{E64C9E60-2BF3-CE4D-80D1-449E077C5968}"/>
    <dgm:cxn modelId="{C4EC2196-B1B2-FF4B-B71D-7BB4E85BA931}" srcId="{919166B8-604E-0844-8236-AC97CD93BE89}" destId="{5EF8815A-EC50-E244-AE27-413558B153F7}" srcOrd="0" destOrd="0" parTransId="{04984B93-65D6-ED40-828F-7F08676F143B}" sibTransId="{14382EDC-15E9-A94C-8E78-D140E70433B0}"/>
    <dgm:cxn modelId="{4FDA7E4E-B0EA-4700-B37A-A5260C632DF9}" type="presOf" srcId="{32C2CB8C-6DD6-BF45-9DEF-7C3E4CB5D486}" destId="{B96FA356-6F33-7349-8F66-9F60F6838F9E}" srcOrd="0" destOrd="0" presId="urn:microsoft.com/office/officeart/2005/8/layout/list1"/>
    <dgm:cxn modelId="{326EE05C-AFA7-5549-B83A-90370EA139DB}" srcId="{919166B8-604E-0844-8236-AC97CD93BE89}" destId="{32C2CB8C-6DD6-BF45-9DEF-7C3E4CB5D486}" srcOrd="1" destOrd="0" parTransId="{F523F6AB-55BD-0947-90DB-7DA97F705198}" sibTransId="{E6B59DDD-F02C-304A-BFC7-AA6102014D75}"/>
    <dgm:cxn modelId="{D2323A2C-11B0-41B2-B1E4-329D86581A21}" type="presOf" srcId="{23C1A3BE-5247-3A46-A8FE-7A845832D84B}" destId="{B323B976-97E6-894B-8052-6B6CA23346B6}" srcOrd="0" destOrd="0" presId="urn:microsoft.com/office/officeart/2005/8/layout/list1"/>
    <dgm:cxn modelId="{22FEF907-F688-46CC-AD56-0664C98F4134}" type="presParOf" srcId="{036A9E66-84A5-F64E-9B46-DA6DDA5D22C5}" destId="{C0ED552F-33FF-284D-B66D-124FBD4E92D5}" srcOrd="0" destOrd="0" presId="urn:microsoft.com/office/officeart/2005/8/layout/list1"/>
    <dgm:cxn modelId="{548CC53B-B9CB-4EE4-B562-0284A4D97209}" type="presParOf" srcId="{C0ED552F-33FF-284D-B66D-124FBD4E92D5}" destId="{B05B82B6-DE92-CE42-8616-BB9C5630A843}" srcOrd="0" destOrd="0" presId="urn:microsoft.com/office/officeart/2005/8/layout/list1"/>
    <dgm:cxn modelId="{23F598B5-7854-482F-8CB5-4B2BF1547B09}" type="presParOf" srcId="{C0ED552F-33FF-284D-B66D-124FBD4E92D5}" destId="{ED9FCAAD-3A6D-A044-8897-B3A115A652F5}" srcOrd="1" destOrd="0" presId="urn:microsoft.com/office/officeart/2005/8/layout/list1"/>
    <dgm:cxn modelId="{7AA91A41-A441-4B65-A2E1-3CAC25C2E4D2}" type="presParOf" srcId="{036A9E66-84A5-F64E-9B46-DA6DDA5D22C5}" destId="{DC598E8D-4862-1949-ACEA-158044D5A676}" srcOrd="1" destOrd="0" presId="urn:microsoft.com/office/officeart/2005/8/layout/list1"/>
    <dgm:cxn modelId="{082C9236-B3BF-41B1-B014-94228742C874}" type="presParOf" srcId="{036A9E66-84A5-F64E-9B46-DA6DDA5D22C5}" destId="{EE592DE2-061C-0A4D-B751-702E5945951F}" srcOrd="2" destOrd="0" presId="urn:microsoft.com/office/officeart/2005/8/layout/list1"/>
    <dgm:cxn modelId="{ED586951-66B3-4A38-86EB-A84A736687A9}" type="presParOf" srcId="{036A9E66-84A5-F64E-9B46-DA6DDA5D22C5}" destId="{5B4607E4-E727-C04D-8331-947BDE6A0C3F}" srcOrd="3" destOrd="0" presId="urn:microsoft.com/office/officeart/2005/8/layout/list1"/>
    <dgm:cxn modelId="{E6182D07-B2EB-4E7B-A18F-D5D51CF40EB1}" type="presParOf" srcId="{036A9E66-84A5-F64E-9B46-DA6DDA5D22C5}" destId="{9530461B-68A5-184F-B74A-C8B60B890DEC}" srcOrd="4" destOrd="0" presId="urn:microsoft.com/office/officeart/2005/8/layout/list1"/>
    <dgm:cxn modelId="{7D5FF704-0CB6-43F9-8C53-DB0AA0AB129D}" type="presParOf" srcId="{9530461B-68A5-184F-B74A-C8B60B890DEC}" destId="{B96FA356-6F33-7349-8F66-9F60F6838F9E}" srcOrd="0" destOrd="0" presId="urn:microsoft.com/office/officeart/2005/8/layout/list1"/>
    <dgm:cxn modelId="{37986FE8-ED08-424D-BF0C-757999396EE4}" type="presParOf" srcId="{9530461B-68A5-184F-B74A-C8B60B890DEC}" destId="{E383B900-CF4D-5F44-B33F-96C92C3A4973}" srcOrd="1" destOrd="0" presId="urn:microsoft.com/office/officeart/2005/8/layout/list1"/>
    <dgm:cxn modelId="{D1FA48B9-22DD-401A-BB18-88F1229DF380}" type="presParOf" srcId="{036A9E66-84A5-F64E-9B46-DA6DDA5D22C5}" destId="{2C74063F-76D6-0F49-967B-076A5720D6C1}" srcOrd="5" destOrd="0" presId="urn:microsoft.com/office/officeart/2005/8/layout/list1"/>
    <dgm:cxn modelId="{5A05FB38-AF36-4AFB-AE77-8A3F403D7601}" type="presParOf" srcId="{036A9E66-84A5-F64E-9B46-DA6DDA5D22C5}" destId="{B323B976-97E6-894B-8052-6B6CA23346B6}" srcOrd="6" destOrd="0" presId="urn:microsoft.com/office/officeart/2005/8/layout/list1"/>
  </dgm:cxnLst>
  <dgm:bg/>
  <dgm:whole/>
  <dgm:extLst>
    <a:ext uri="http://schemas.microsoft.com/office/drawing/2008/diagram">
      <dsp:dataModelExt xmlns:dsp="http://schemas.microsoft.com/office/drawing/2008/diagram" relId="rId84" minVer="http://schemas.openxmlformats.org/drawingml/2006/diagram"/>
    </a:ext>
  </dgm:extLst>
</dgm:dataModel>
</file>

<file path=word/diagrams/data14.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latin typeface="+mn-lt"/>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endParaRPr lang="en-US" sz="1100">
            <a:latin typeface="+mj-lt"/>
          </a:endParaRP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latin typeface="+mn-lt"/>
            </a:rPr>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latin typeface="+mn-lt"/>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endParaRPr lang="en-US" sz="1100">
            <a:latin typeface="+mj-lt"/>
          </a:endParaRPr>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latin typeface="+mn-lt"/>
            </a:rPr>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latin typeface="+mn-lt"/>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mn-lt"/>
              <a:cs typeface="Calibri"/>
            </a:rPr>
            <a:t>Children are connected to and contribute to their world</a:t>
          </a:r>
          <a:endParaRPr lang="en-US" sz="1100">
            <a:latin typeface="+mn-lt"/>
          </a:endParaRPr>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latin typeface="+mn-lt"/>
            </a:rPr>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6529393-8499-2347-8122-E4389780676D}">
      <dgm:prSet custT="1"/>
      <dgm:spPr/>
      <dgm:t>
        <a:bodyPr/>
        <a:lstStyle/>
        <a:p>
          <a:r>
            <a:rPr lang="en-US" sz="1100">
              <a:latin typeface="+mn-lt"/>
            </a:rPr>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7D7DD335-35A3-4947-BB16-8C2A62F7CD37}">
      <dgm:prSet phldrT="[Text]" custT="1"/>
      <dgm:spPr/>
      <dgm:t>
        <a:bodyPr/>
        <a:lstStyle/>
        <a:p>
          <a:r>
            <a:rPr lang="en-US" sz="1100">
              <a:latin typeface="+mn-lt"/>
              <a:cs typeface="Calibri"/>
            </a:rPr>
            <a:t>Respect for diversity</a:t>
          </a:r>
          <a:endParaRPr lang="en-US" sz="1100">
            <a:latin typeface="+mn-lt"/>
          </a:endParaRPr>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1931C091-8918-6041-B8F8-FB80174151D2}">
      <dgm:prSet custT="1"/>
      <dgm:spPr/>
      <dgm:t>
        <a:bodyPr/>
        <a:lstStyle/>
        <a:p>
          <a:r>
            <a:rPr lang="en-US" sz="1100">
              <a:latin typeface="+mn-lt"/>
              <a:cs typeface="Calibri"/>
            </a:rPr>
            <a:t>Ongoing learning and reflective practice</a:t>
          </a:r>
        </a:p>
      </dgm:t>
    </dgm:pt>
    <dgm:pt modelId="{0104A046-C078-0347-80E9-61DB1AED3828}" type="parTrans" cxnId="{07FED091-B14E-0441-BF9A-D41356475F45}">
      <dgm:prSet/>
      <dgm:spPr/>
      <dgm:t>
        <a:bodyPr/>
        <a:lstStyle/>
        <a:p>
          <a:endParaRPr lang="en-US"/>
        </a:p>
      </dgm:t>
    </dgm:pt>
    <dgm:pt modelId="{69BDF0A0-C6F8-8C46-A61E-72D00BB74CC5}" type="sibTrans" cxnId="{07FED091-B14E-0441-BF9A-D41356475F45}">
      <dgm:prSet/>
      <dgm:spPr/>
      <dgm:t>
        <a:bodyPr/>
        <a:lstStyle/>
        <a:p>
          <a:endParaRPr lang="en-US"/>
        </a:p>
      </dgm:t>
    </dgm:pt>
    <dgm:pt modelId="{2702F251-6C9C-984B-8EF9-258153343939}">
      <dgm:prSet phldrT="[Text]" custT="1"/>
      <dgm:spPr/>
      <dgm:t>
        <a:bodyPr/>
        <a:lstStyle/>
        <a:p>
          <a:r>
            <a:rPr lang="en-US" sz="1100">
              <a:latin typeface="+mn-lt"/>
            </a:rPr>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72CA5C52-0FBC-0F4C-9151-BA662EDFD2E4}">
      <dgm:prSet custT="1"/>
      <dgm:spPr/>
      <dgm:t>
        <a:bodyPr/>
        <a:lstStyle/>
        <a:p>
          <a:r>
            <a:rPr lang="en-US" sz="1100">
              <a:latin typeface="+mn-lt"/>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AB862403-675E-684E-8B89-C2B3DCC7E7F4}">
      <dgm:prSet phldrT="[Text]" custT="1"/>
      <dgm:spPr/>
      <dgm:t>
        <a:bodyPr/>
        <a:lstStyle/>
        <a:p>
          <a:r>
            <a:rPr lang="en-US" sz="1100">
              <a:latin typeface="+mn-lt"/>
            </a:rPr>
            <a:t>Cultural competence</a:t>
          </a:r>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78CC332D-F3E7-5842-BD59-CB2712F4D3DC}">
      <dgm:prSet phldrT="[Text]" custT="1"/>
      <dgm:spPr/>
      <dgm:t>
        <a:bodyPr/>
        <a:lstStyle/>
        <a:p>
          <a:r>
            <a:rPr lang="en-US" sz="1100">
              <a:latin typeface="+mn-lt"/>
            </a:rPr>
            <a:t>Assessment for learning</a:t>
          </a:r>
        </a:p>
      </dgm:t>
    </dgm:pt>
    <dgm:pt modelId="{C6C5D856-285C-6C43-B94F-122697DAA753}" type="parTrans" cxnId="{555D7A44-7B27-1C48-8345-CA08F605ECC1}">
      <dgm:prSet/>
      <dgm:spPr/>
      <dgm:t>
        <a:bodyPr/>
        <a:lstStyle/>
        <a:p>
          <a:endParaRPr lang="en-US"/>
        </a:p>
      </dgm:t>
    </dgm:pt>
    <dgm:pt modelId="{1BF5ADC8-48CE-114D-9CF9-656FF392F449}" type="sibTrans" cxnId="{555D7A44-7B27-1C48-8345-CA08F605ECC1}">
      <dgm:prSet/>
      <dgm:spPr/>
      <dgm:t>
        <a:bodyPr/>
        <a:lstStyle/>
        <a:p>
          <a:endParaRPr lang="en-US"/>
        </a:p>
      </dgm:t>
    </dgm:pt>
    <dgm:pt modelId="{37B240F4-DF5B-5D4E-AC72-1485F0CA39FF}">
      <dgm:prSet phldrT="[Text]" custT="1"/>
      <dgm:spPr/>
      <dgm:t>
        <a:bodyPr/>
        <a:lstStyle/>
        <a:p>
          <a:r>
            <a:rPr lang="en-US" sz="1100">
              <a:latin typeface="+mn-lt"/>
            </a:rPr>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1" destOrd="0" parTransId="{FEEEDC40-CA46-D943-A3FF-A76E8619AC32}" sibTransId="{B0A2E6C7-7C31-A044-9A9B-D267F5B77D8E}"/>
    <dgm:cxn modelId="{366B188A-C814-49B8-9B93-108A50D23234}" type="presOf" srcId="{1931C091-8918-6041-B8F8-FB80174151D2}" destId="{781D4507-01D1-214F-B335-4BA14AF72479}" srcOrd="0" destOrd="3" presId="urn:microsoft.com/office/officeart/2005/8/layout/hList1"/>
    <dgm:cxn modelId="{07FED091-B14E-0441-BF9A-D41356475F45}" srcId="{EFD31F22-2120-B249-B4E0-C5D9D04D07A9}" destId="{1931C091-8918-6041-B8F8-FB80174151D2}" srcOrd="3" destOrd="0" parTransId="{0104A046-C078-0347-80E9-61DB1AED3828}" sibTransId="{69BDF0A0-C6F8-8C46-A61E-72D00BB74CC5}"/>
    <dgm:cxn modelId="{2BBBCD5F-9E34-6249-9B7F-ECDAF5159EBF}" srcId="{795EAEFE-240A-E24D-B13B-4C5450B76BD7}" destId="{72CA5C52-0FBC-0F4C-9151-BA662EDFD2E4}" srcOrd="2" destOrd="0" parTransId="{654FCAC3-35E0-4342-AB73-99CFCBFB1C3F}" sibTransId="{47E56394-AC37-AA45-9066-CED2C0E8FC89}"/>
    <dgm:cxn modelId="{938117C1-30F6-4DE5-8D47-6B1D4F179C87}" type="presOf" srcId="{78CC332D-F3E7-5842-BD59-CB2712F4D3DC}" destId="{6AB28627-65A4-0F48-9C83-6D52DCBAE922}" srcOrd="0" destOrd="5" presId="urn:microsoft.com/office/officeart/2005/8/layout/hList1"/>
    <dgm:cxn modelId="{4BB24A52-F652-9448-85A1-C8F6F4AE6558}" srcId="{EFD31F22-2120-B249-B4E0-C5D9D04D07A9}" destId="{7D7DD335-35A3-4947-BB16-8C2A62F7CD37}" srcOrd="2" destOrd="0" parTransId="{5EC9E9FD-4D91-E646-8A7F-9A8A8D506A73}" sibTransId="{D7C26270-52AD-8840-A6ED-E7DF689AB56D}"/>
    <dgm:cxn modelId="{61234C68-264F-4EE3-B401-AEBD1CBD59B5}" type="presOf" srcId="{45B22623-C586-4747-9956-C7BDD2DBFDCD}" destId="{6AB28627-65A4-0F48-9C83-6D52DCBAE922}" srcOrd="0" destOrd="3" presId="urn:microsoft.com/office/officeart/2005/8/layout/hList1"/>
    <dgm:cxn modelId="{9F6869D5-DC19-6541-A568-B37D45D566ED}" srcId="{795EAEFE-240A-E24D-B13B-4C5450B76BD7}" destId="{45B22623-C586-4747-9956-C7BDD2DBFDCD}" srcOrd="3" destOrd="0" parTransId="{EBAAE30B-86C4-524E-975E-74AA2E3E147A}" sibTransId="{716A9B1D-B601-7249-B6B7-C7D60A4A71AF}"/>
    <dgm:cxn modelId="{8EFBC3E4-F9F5-43B4-A3DA-0CD0760597D7}" type="presOf" srcId="{389A28B3-340B-7D48-A0A2-D5411DE9643F}" destId="{7496B69C-7785-5544-9B7B-421B19F60130}" srcOrd="0" destOrd="2" presId="urn:microsoft.com/office/officeart/2005/8/layout/hList1"/>
    <dgm:cxn modelId="{9EFB1ABE-514A-4C77-8ECF-50084F1241DD}" type="presOf" srcId="{7BF429AF-3BFB-8241-B077-314BFDDD0BC3}" destId="{7496B69C-7785-5544-9B7B-421B19F60130}" srcOrd="0" destOrd="1" presId="urn:microsoft.com/office/officeart/2005/8/layout/hList1"/>
    <dgm:cxn modelId="{C0C80C7D-7D4D-BF45-9113-4D68A06F3C1F}" srcId="{795EAEFE-240A-E24D-B13B-4C5450B76BD7}" destId="{FA34B86F-8B2C-054D-9931-A6B8A3F9CD4F}" srcOrd="0" destOrd="0" parTransId="{A7532E74-595D-1C42-A144-2D53807A89F3}" sibTransId="{D8103BD7-93E2-0545-AF89-A3680495E5B6}"/>
    <dgm:cxn modelId="{399C36D2-E03C-409E-9E93-A351C8ECDFEC}" type="presOf" srcId="{E22078A0-2F52-6946-A5FB-47CA2991218B}" destId="{781D4507-01D1-214F-B335-4BA14AF72479}" srcOrd="0" destOrd="1"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60BC95F1-E32B-4930-87A8-C30F272310ED}" type="presOf" srcId="{7D7DD335-35A3-4947-BB16-8C2A62F7CD37}" destId="{781D4507-01D1-214F-B335-4BA14AF72479}" srcOrd="0" destOrd="2" presId="urn:microsoft.com/office/officeart/2005/8/layout/hList1"/>
    <dgm:cxn modelId="{4C0E9E42-B334-4B54-9EB0-4CE1F2EE80B2}" type="presOf" srcId="{AB862403-675E-684E-8B89-C2B3DCC7E7F4}" destId="{6AB28627-65A4-0F48-9C83-6D52DCBAE922}" srcOrd="0" destOrd="4" presId="urn:microsoft.com/office/officeart/2005/8/layout/hList1"/>
    <dgm:cxn modelId="{B675A6D9-C58F-4405-8964-B878D8436034}" type="presOf" srcId="{37B240F4-DF5B-5D4E-AC72-1485F0CA39FF}" destId="{7496B69C-7785-5544-9B7B-421B19F60130}" srcOrd="0" destOrd="0" presId="urn:microsoft.com/office/officeart/2005/8/layout/hList1"/>
    <dgm:cxn modelId="{0BAD99BF-E078-45E9-B04F-9194C23E6EB9}" type="presOf" srcId="{72CA5C52-0FBC-0F4C-9151-BA662EDFD2E4}" destId="{6AB28627-65A4-0F48-9C83-6D52DCBAE922}" srcOrd="0" destOrd="2"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F9118715-8F1E-984E-B520-D472559EF548}" srcId="{8E432727-F7D4-8341-8069-6BD72AFB555E}" destId="{795EAEFE-240A-E24D-B13B-4C5450B76BD7}" srcOrd="1" destOrd="0" parTransId="{0BA6F0C8-D56B-DD46-921B-FD3F87801895}" sibTransId="{9351ECDF-832A-BC40-9669-3ADFA40D5758}"/>
    <dgm:cxn modelId="{73EBD073-0ECA-1C4C-B59E-A2D177EC87E4}" srcId="{EFD31F22-2120-B249-B4E0-C5D9D04D07A9}" destId="{600A4D2C-00EF-CF46-87B0-536E0932552B}" srcOrd="0" destOrd="0" parTransId="{28E5C933-98CF-5D49-BF53-5CB0435F3D35}" sibTransId="{4E8D4195-C56B-9C42-84F4-915AD720241B}"/>
    <dgm:cxn modelId="{94116531-1ADE-4BD7-96A8-3A000744D606}" type="presOf" srcId="{600A4D2C-00EF-CF46-87B0-536E0932552B}" destId="{781D4507-01D1-214F-B335-4BA14AF72479}" srcOrd="0" destOrd="0" presId="urn:microsoft.com/office/officeart/2005/8/layout/hList1"/>
    <dgm:cxn modelId="{02EACDF2-E8DD-48BA-BFD8-28F87543E09A}" type="presOf" srcId="{76529393-8499-2347-8122-E4389780676D}" destId="{7496B69C-7785-5544-9B7B-421B19F60130}" srcOrd="0" destOrd="3" presId="urn:microsoft.com/office/officeart/2005/8/layout/hList1"/>
    <dgm:cxn modelId="{4A096EEF-E093-494F-8541-188C3F594813}" srcId="{10D9C142-C3D1-C64B-9424-35638292A6C7}" destId="{389A28B3-340B-7D48-A0A2-D5411DE9643F}" srcOrd="2" destOrd="0" parTransId="{07421072-5583-834A-9FEC-072E05C6727B}" sibTransId="{C8D29E9C-1DA9-F844-A3A9-CCE324DD8D38}"/>
    <dgm:cxn modelId="{86C84808-AA2B-43C5-9A75-613F26C1BAF9}" type="presOf" srcId="{10D9C142-C3D1-C64B-9424-35638292A6C7}" destId="{256B4AAF-E6D0-8049-8C71-10ADF02C3886}" srcOrd="0" destOrd="0"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ACD38BBE-122A-4C40-BA46-B6CCE454C7F6}" type="presOf" srcId="{FA34B86F-8B2C-054D-9931-A6B8A3F9CD4F}" destId="{6AB28627-65A4-0F48-9C83-6D52DCBAE922}" srcOrd="0" destOrd="0" presId="urn:microsoft.com/office/officeart/2005/8/layout/hList1"/>
    <dgm:cxn modelId="{A65D8503-9065-FF4B-8CDA-260519DFAB69}" srcId="{795EAEFE-240A-E24D-B13B-4C5450B76BD7}" destId="{AB862403-675E-684E-8B89-C2B3DCC7E7F4}" srcOrd="4" destOrd="0" parTransId="{D7FAE103-0462-5042-B16D-4C2E0664D983}" sibTransId="{6548CC2F-ABA5-584F-BBBF-9DD87B1B42CB}"/>
    <dgm:cxn modelId="{A81BCD2B-2C00-FA4A-A979-D2E0662A0962}" srcId="{10D9C142-C3D1-C64B-9424-35638292A6C7}" destId="{76529393-8499-2347-8122-E4389780676D}" srcOrd="3" destOrd="0" parTransId="{9E1FBA49-C531-C341-87EE-8203980F1A9F}" sibTransId="{19C71DA6-AD0D-8A45-B8ED-8B984C3BDA16}"/>
    <dgm:cxn modelId="{C635D81D-0FF3-4F4F-A50E-708C76EC31B0}" type="presOf" srcId="{2702F251-6C9C-984B-8EF9-258153343939}" destId="{6AB28627-65A4-0F48-9C83-6D52DCBAE922}" srcOrd="0" destOrd="1" presId="urn:microsoft.com/office/officeart/2005/8/layout/hList1"/>
    <dgm:cxn modelId="{555D7A44-7B27-1C48-8345-CA08F605ECC1}" srcId="{795EAEFE-240A-E24D-B13B-4C5450B76BD7}" destId="{78CC332D-F3E7-5842-BD59-CB2712F4D3DC}" srcOrd="5" destOrd="0" parTransId="{C6C5D856-285C-6C43-B94F-122697DAA753}" sibTransId="{1BF5ADC8-48CE-114D-9CF9-656FF392F449}"/>
    <dgm:cxn modelId="{AF504E98-AF43-41D5-91D8-5CDFB0F5B532}" type="presOf" srcId="{EFD31F22-2120-B249-B4E0-C5D9D04D07A9}" destId="{7A3F422F-E3BE-034C-8E25-1D193DCFF56A}" srcOrd="0" destOrd="0" presId="urn:microsoft.com/office/officeart/2005/8/layout/hList1"/>
    <dgm:cxn modelId="{B6FBAC39-DFB7-41A4-8BDE-D872A7271C33}" type="presOf" srcId="{795EAEFE-240A-E24D-B13B-4C5450B76BD7}" destId="{EE3FA832-F2B6-F948-ADB8-F0EA07A7EDE3}" srcOrd="0" destOrd="0" presId="urn:microsoft.com/office/officeart/2005/8/layout/hList1"/>
    <dgm:cxn modelId="{F246DBC6-3281-E944-B6D4-8090B3B69699}" srcId="{EFD31F22-2120-B249-B4E0-C5D9D04D07A9}" destId="{E22078A0-2F52-6946-A5FB-47CA2991218B}" srcOrd="1" destOrd="0" parTransId="{78A72BB0-DA91-084B-85B0-DFFB05223797}" sibTransId="{7F7EA824-D742-1A45-BB4E-F7909AFEE4AF}"/>
    <dgm:cxn modelId="{D1F9A768-20E0-42B6-84E2-DF167635B779}" type="presOf" srcId="{8E432727-F7D4-8341-8069-6BD72AFB555E}" destId="{93437A4D-CAF4-2241-BA4E-E46CD51D38DA}" srcOrd="0" destOrd="0" presId="urn:microsoft.com/office/officeart/2005/8/layout/hList1"/>
    <dgm:cxn modelId="{E65E835B-9D28-2948-B235-615108A2A3E6}" srcId="{10D9C142-C3D1-C64B-9424-35638292A6C7}" destId="{7BF429AF-3BFB-8241-B077-314BFDDD0BC3}" srcOrd="1" destOrd="0" parTransId="{EAC512AE-6985-F04F-9132-F199C408B564}" sibTransId="{91390C71-7B70-4645-90E3-6119077D01AC}"/>
    <dgm:cxn modelId="{33144556-C8A3-43C9-A866-6ACBBFCB8798}" type="presParOf" srcId="{93437A4D-CAF4-2241-BA4E-E46CD51D38DA}" destId="{3F39BFA8-D169-404F-B0E2-02349D0A6AB6}" srcOrd="0" destOrd="0" presId="urn:microsoft.com/office/officeart/2005/8/layout/hList1"/>
    <dgm:cxn modelId="{0CD9E3EA-7244-4980-AFDF-586BFE7DCD85}" type="presParOf" srcId="{3F39BFA8-D169-404F-B0E2-02349D0A6AB6}" destId="{7A3F422F-E3BE-034C-8E25-1D193DCFF56A}" srcOrd="0" destOrd="0" presId="urn:microsoft.com/office/officeart/2005/8/layout/hList1"/>
    <dgm:cxn modelId="{B4A130FC-1C19-4B13-BF73-181C33B9FB20}" type="presParOf" srcId="{3F39BFA8-D169-404F-B0E2-02349D0A6AB6}" destId="{781D4507-01D1-214F-B335-4BA14AF72479}" srcOrd="1" destOrd="0" presId="urn:microsoft.com/office/officeart/2005/8/layout/hList1"/>
    <dgm:cxn modelId="{1761AA18-A2BD-4C5C-A765-DA3C029FFA8D}" type="presParOf" srcId="{93437A4D-CAF4-2241-BA4E-E46CD51D38DA}" destId="{3E6C7090-4F6F-774D-ABDF-A568F5104C29}" srcOrd="1" destOrd="0" presId="urn:microsoft.com/office/officeart/2005/8/layout/hList1"/>
    <dgm:cxn modelId="{1FF3108F-8310-4B5B-A61B-324FDB734D27}" type="presParOf" srcId="{93437A4D-CAF4-2241-BA4E-E46CD51D38DA}" destId="{AF05673A-19BD-E84C-8CF0-10EC65A177ED}" srcOrd="2" destOrd="0" presId="urn:microsoft.com/office/officeart/2005/8/layout/hList1"/>
    <dgm:cxn modelId="{7DC5B8B1-3013-47A7-AD16-C7235CDFD0DB}" type="presParOf" srcId="{AF05673A-19BD-E84C-8CF0-10EC65A177ED}" destId="{EE3FA832-F2B6-F948-ADB8-F0EA07A7EDE3}" srcOrd="0" destOrd="0" presId="urn:microsoft.com/office/officeart/2005/8/layout/hList1"/>
    <dgm:cxn modelId="{6413882B-4C0E-423E-B1C4-D35F6BDDC0D5}" type="presParOf" srcId="{AF05673A-19BD-E84C-8CF0-10EC65A177ED}" destId="{6AB28627-65A4-0F48-9C83-6D52DCBAE922}" srcOrd="1" destOrd="0" presId="urn:microsoft.com/office/officeart/2005/8/layout/hList1"/>
    <dgm:cxn modelId="{858FB29C-0ADC-4AE5-B616-53503CE48584}" type="presParOf" srcId="{93437A4D-CAF4-2241-BA4E-E46CD51D38DA}" destId="{4C3F1F0D-40DA-4C44-9F3F-972581290EBF}" srcOrd="3" destOrd="0" presId="urn:microsoft.com/office/officeart/2005/8/layout/hList1"/>
    <dgm:cxn modelId="{8B3E73F5-6DD0-4D4D-A405-49ED6D04D019}" type="presParOf" srcId="{93437A4D-CAF4-2241-BA4E-E46CD51D38DA}" destId="{CFF43412-CFA8-3646-A4C2-577E114AFC1D}" srcOrd="4" destOrd="0" presId="urn:microsoft.com/office/officeart/2005/8/layout/hList1"/>
    <dgm:cxn modelId="{950BF35C-C95D-4ADB-B443-98076B798B2D}" type="presParOf" srcId="{CFF43412-CFA8-3646-A4C2-577E114AFC1D}" destId="{256B4AAF-E6D0-8049-8C71-10ADF02C3886}" srcOrd="0" destOrd="0" presId="urn:microsoft.com/office/officeart/2005/8/layout/hList1"/>
    <dgm:cxn modelId="{7DA986E9-44B7-4F7A-9C6D-412346EF12D6}"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89" minVer="http://schemas.openxmlformats.org/drawingml/2006/diagram"/>
    </a:ext>
  </dgm:extLst>
</dgm:dataModel>
</file>

<file path=word/diagrams/data15.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latin typeface="+mn-lt"/>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endParaRPr lang="en-US" sz="1100">
            <a:latin typeface="+mj-lt"/>
          </a:endParaRP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latin typeface="+mn-lt"/>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endParaRPr lang="en-US" sz="1100">
            <a:latin typeface="+mj-lt"/>
          </a:endParaRPr>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endParaRPr lang="en-US" sz="1100">
            <a:latin typeface="+mj-lt"/>
          </a:endParaRP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latin typeface="+mn-lt"/>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2FDAC411-5E38-8B4F-B20F-429BF79B00E2}">
      <dgm:prSet phldrT="[Text]" custT="1"/>
      <dgm:spPr/>
      <dgm:t>
        <a:bodyPr/>
        <a:lstStyle/>
        <a:p>
          <a:endParaRPr lang="en-US" sz="1100">
            <a:latin typeface="+mn-lt"/>
          </a:endParaRPr>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1931C091-8918-6041-B8F8-FB80174151D2}">
      <dgm:prSet custT="1"/>
      <dgm:spPr/>
      <dgm:t>
        <a:bodyPr/>
        <a:lstStyle/>
        <a:p>
          <a:r>
            <a:rPr lang="en-US" sz="1100">
              <a:latin typeface="+mn-lt"/>
              <a:cs typeface="Calibri"/>
            </a:rPr>
            <a:t>Ongoing learning and reflective practice</a:t>
          </a:r>
        </a:p>
      </dgm:t>
    </dgm:pt>
    <dgm:pt modelId="{0104A046-C078-0347-80E9-61DB1AED3828}" type="parTrans" cxnId="{07FED091-B14E-0441-BF9A-D41356475F45}">
      <dgm:prSet/>
      <dgm:spPr/>
      <dgm:t>
        <a:bodyPr/>
        <a:lstStyle/>
        <a:p>
          <a:endParaRPr lang="en-US"/>
        </a:p>
      </dgm:t>
    </dgm:pt>
    <dgm:pt modelId="{69BDF0A0-C6F8-8C46-A61E-72D00BB74CC5}" type="sibTrans" cxnId="{07FED091-B14E-0441-BF9A-D41356475F45}">
      <dgm:prSet/>
      <dgm:spPr/>
      <dgm:t>
        <a:bodyPr/>
        <a:lstStyle/>
        <a:p>
          <a:endParaRPr lang="en-US"/>
        </a:p>
      </dgm:t>
    </dgm:pt>
    <dgm:pt modelId="{AB862403-675E-684E-8B89-C2B3DCC7E7F4}">
      <dgm:prSet phldrT="[Text]" custT="1"/>
      <dgm:spPr/>
      <dgm:t>
        <a:bodyPr/>
        <a:lstStyle/>
        <a:p>
          <a:r>
            <a:rPr lang="en-US" sz="1100">
              <a:latin typeface="+mn-lt"/>
            </a:rPr>
            <a:t>Cultural competence</a:t>
          </a:r>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dgm:t>
        <a:bodyPr/>
        <a:lstStyle/>
        <a:p>
          <a:r>
            <a:rPr lang="en-US" sz="1100">
              <a:latin typeface="+mn-lt"/>
            </a:rPr>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9D8E0A00-7256-684B-985E-6905067BD74A}">
      <dgm:prSet phldrT="[Text]" custT="1"/>
      <dgm:spPr/>
      <dgm:t>
        <a:bodyPr/>
        <a:lstStyle/>
        <a:p>
          <a:endParaRPr lang="en-US" sz="1100">
            <a:latin typeface="+mn-lt"/>
          </a:endParaRPr>
        </a:p>
      </dgm:t>
    </dgm:pt>
    <dgm:pt modelId="{DE5FC0B7-A1EB-4E47-815D-DF15ACF54A6D}" type="parTrans" cxnId="{E43105CB-C10A-E04F-A028-8CB22812E258}">
      <dgm:prSet/>
      <dgm:spPr/>
      <dgm:t>
        <a:bodyPr/>
        <a:lstStyle/>
        <a:p>
          <a:endParaRPr lang="en-US"/>
        </a:p>
      </dgm:t>
    </dgm:pt>
    <dgm:pt modelId="{7287880C-B2CD-FB43-BADB-A911FF643E03}" type="sibTrans" cxnId="{E43105CB-C10A-E04F-A028-8CB22812E258}">
      <dgm:prSet/>
      <dgm:spPr/>
      <dgm:t>
        <a:bodyPr/>
        <a:lstStyle/>
        <a:p>
          <a:endParaRPr lang="en-US"/>
        </a:p>
      </dgm:t>
    </dgm:pt>
    <dgm:pt modelId="{6A75CC77-25C1-1A43-B391-065CF3187DAB}">
      <dgm:prSet phldrT="[Text]" custT="1"/>
      <dgm:spPr/>
      <dgm:t>
        <a:bodyPr/>
        <a:lstStyle/>
        <a:p>
          <a:endParaRPr lang="en-US" sz="1100">
            <a:latin typeface="+mj-lt"/>
          </a:endParaRPr>
        </a:p>
      </dgm:t>
    </dgm:pt>
    <dgm:pt modelId="{ACF975E9-CCFA-8C4C-962A-F793093DF5B7}" type="parTrans" cxnId="{872FF183-6DE9-C549-8527-F6C33CF0DA82}">
      <dgm:prSet/>
      <dgm:spPr/>
      <dgm:t>
        <a:bodyPr/>
        <a:lstStyle/>
        <a:p>
          <a:endParaRPr lang="en-US"/>
        </a:p>
      </dgm:t>
    </dgm:pt>
    <dgm:pt modelId="{86D9742F-C663-404C-8404-2D427184296A}" type="sibTrans" cxnId="{872FF183-6DE9-C549-8527-F6C33CF0DA82}">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D101B7E4-F5C3-4EB9-BD44-7242A9C3E648}" type="presOf" srcId="{8E432727-F7D4-8341-8069-6BD72AFB555E}" destId="{93437A4D-CAF4-2241-BA4E-E46CD51D38DA}" srcOrd="0" destOrd="0" presId="urn:microsoft.com/office/officeart/2005/8/layout/hList1"/>
    <dgm:cxn modelId="{07FED091-B14E-0441-BF9A-D41356475F45}" srcId="{EFD31F22-2120-B249-B4E0-C5D9D04D07A9}" destId="{1931C091-8918-6041-B8F8-FB80174151D2}" srcOrd="2" destOrd="0" parTransId="{0104A046-C078-0347-80E9-61DB1AED3828}" sibTransId="{69BDF0A0-C6F8-8C46-A61E-72D00BB74CC5}"/>
    <dgm:cxn modelId="{A608FDAB-C9F5-4453-AC70-35AE6D8D52CA}" type="presOf" srcId="{FA34B86F-8B2C-054D-9931-A6B8A3F9CD4F}" destId="{6AB28627-65A4-0F48-9C83-6D52DCBAE922}" srcOrd="0" destOrd="0" presId="urn:microsoft.com/office/officeart/2005/8/layout/hList1"/>
    <dgm:cxn modelId="{872FF183-6DE9-C549-8527-F6C33CF0DA82}" srcId="{10D9C142-C3D1-C64B-9424-35638292A6C7}" destId="{6A75CC77-25C1-1A43-B391-065CF3187DAB}" srcOrd="0" destOrd="0" parTransId="{ACF975E9-CCFA-8C4C-962A-F793093DF5B7}" sibTransId="{86D9742F-C663-404C-8404-2D427184296A}"/>
    <dgm:cxn modelId="{AD5C5722-C260-4691-B951-BD809E895AD3}" type="presOf" srcId="{45B22623-C586-4747-9956-C7BDD2DBFDCD}" destId="{6AB28627-65A4-0F48-9C83-6D52DCBAE922}" srcOrd="0" destOrd="1" presId="urn:microsoft.com/office/officeart/2005/8/layout/hList1"/>
    <dgm:cxn modelId="{CE3F3706-CAA8-4801-9C8C-6C0FB3C6675A}" type="presOf" srcId="{37B240F4-DF5B-5D4E-AC72-1485F0CA39FF}" destId="{7496B69C-7785-5544-9B7B-421B19F60130}" srcOrd="0" destOrd="2" presId="urn:microsoft.com/office/officeart/2005/8/layout/hList1"/>
    <dgm:cxn modelId="{9F6869D5-DC19-6541-A568-B37D45D566ED}" srcId="{795EAEFE-240A-E24D-B13B-4C5450B76BD7}" destId="{45B22623-C586-4747-9956-C7BDD2DBFDCD}" srcOrd="1" destOrd="0" parTransId="{EBAAE30B-86C4-524E-975E-74AA2E3E147A}" sibTransId="{716A9B1D-B601-7249-B6B7-C7D60A4A71AF}"/>
    <dgm:cxn modelId="{63287B71-647B-4762-A70E-81822B947E73}" type="presOf" srcId="{1931C091-8918-6041-B8F8-FB80174151D2}" destId="{781D4507-01D1-214F-B335-4BA14AF72479}" srcOrd="0" destOrd="2" presId="urn:microsoft.com/office/officeart/2005/8/layout/hList1"/>
    <dgm:cxn modelId="{C0C80C7D-7D4D-BF45-9113-4D68A06F3C1F}" srcId="{795EAEFE-240A-E24D-B13B-4C5450B76BD7}" destId="{FA34B86F-8B2C-054D-9931-A6B8A3F9CD4F}" srcOrd="0" destOrd="0" parTransId="{A7532E74-595D-1C42-A144-2D53807A89F3}" sibTransId="{D8103BD7-93E2-0545-AF89-A3680495E5B6}"/>
    <dgm:cxn modelId="{89431496-7887-4642-9F7F-2BF551C544B0}" srcId="{8E432727-F7D4-8341-8069-6BD72AFB555E}" destId="{EFD31F22-2120-B249-B4E0-C5D9D04D07A9}" srcOrd="0" destOrd="0" parTransId="{0C19D6A1-384B-2841-BD46-3FFE7E752456}" sibTransId="{F229F18A-83EB-BF42-833F-AF3A6046B839}"/>
    <dgm:cxn modelId="{A49E5402-7FEC-4547-8D64-0969B7CA7122}" type="presOf" srcId="{6A75CC77-25C1-1A43-B391-065CF3187DAB}" destId="{7496B69C-7785-5544-9B7B-421B19F60130}" srcOrd="0" destOrd="0" presId="urn:microsoft.com/office/officeart/2005/8/layout/hList1"/>
    <dgm:cxn modelId="{BD95663C-7F0F-4EDD-9472-183791C47BE1}" type="presOf" srcId="{EFD31F22-2120-B249-B4E0-C5D9D04D07A9}" destId="{7A3F422F-E3BE-034C-8E25-1D193DCFF56A}" srcOrd="0" destOrd="0" presId="urn:microsoft.com/office/officeart/2005/8/layout/hList1"/>
    <dgm:cxn modelId="{9CD70824-8551-3C49-8055-946E8FC00E8B}" srcId="{10D9C142-C3D1-C64B-9424-35638292A6C7}" destId="{37B240F4-DF5B-5D4E-AC72-1485F0CA39FF}" srcOrd="2" destOrd="0" parTransId="{4CEB08AE-41BA-5447-B9BD-C8E48CD69C8A}" sibTransId="{EDE63F27-323C-8F44-A1F5-2E43680ABED7}"/>
    <dgm:cxn modelId="{73EBD073-0ECA-1C4C-B59E-A2D177EC87E4}" srcId="{EFD31F22-2120-B249-B4E0-C5D9D04D07A9}" destId="{600A4D2C-00EF-CF46-87B0-536E0932552B}" srcOrd="0"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37BB7421-C115-524A-BB00-E21802D3995C}" srcId="{EFD31F22-2120-B249-B4E0-C5D9D04D07A9}" destId="{2FDAC411-5E38-8B4F-B20F-429BF79B00E2}" srcOrd="1" destOrd="0" parTransId="{B752C637-41A6-1941-B08D-00F33001AEC7}" sibTransId="{29620D19-9175-044C-9902-1A1B56027810}"/>
    <dgm:cxn modelId="{52DA4219-7E7B-BA45-AC9E-E84CAC4A5950}" srcId="{8E432727-F7D4-8341-8069-6BD72AFB555E}" destId="{10D9C142-C3D1-C64B-9424-35638292A6C7}" srcOrd="2" destOrd="0" parTransId="{A8644CCE-769D-AB40-A341-442F30314954}" sibTransId="{7A2F4DA6-8967-A34A-8B4E-A907DD5B630C}"/>
    <dgm:cxn modelId="{649D3E3F-544D-4FF7-9002-BC1E03F94201}" type="presOf" srcId="{AB862403-675E-684E-8B89-C2B3DCC7E7F4}" destId="{6AB28627-65A4-0F48-9C83-6D52DCBAE922}" srcOrd="0" destOrd="2" presId="urn:microsoft.com/office/officeart/2005/8/layout/hList1"/>
    <dgm:cxn modelId="{E43105CB-C10A-E04F-A028-8CB22812E258}" srcId="{10D9C142-C3D1-C64B-9424-35638292A6C7}" destId="{9D8E0A00-7256-684B-985E-6905067BD74A}" srcOrd="1" destOrd="0" parTransId="{DE5FC0B7-A1EB-4E47-815D-DF15ACF54A6D}" sibTransId="{7287880C-B2CD-FB43-BADB-A911FF643E03}"/>
    <dgm:cxn modelId="{A65D8503-9065-FF4B-8CDA-260519DFAB69}" srcId="{795EAEFE-240A-E24D-B13B-4C5450B76BD7}" destId="{AB862403-675E-684E-8B89-C2B3DCC7E7F4}" srcOrd="2" destOrd="0" parTransId="{D7FAE103-0462-5042-B16D-4C2E0664D983}" sibTransId="{6548CC2F-ABA5-584F-BBBF-9DD87B1B42CB}"/>
    <dgm:cxn modelId="{CE895A93-5DD3-404D-A86E-328C597C5399}" type="presOf" srcId="{795EAEFE-240A-E24D-B13B-4C5450B76BD7}" destId="{EE3FA832-F2B6-F948-ADB8-F0EA07A7EDE3}" srcOrd="0" destOrd="0" presId="urn:microsoft.com/office/officeart/2005/8/layout/hList1"/>
    <dgm:cxn modelId="{5011DB8C-45C0-47C3-8E6B-8A5648E5A7B3}" type="presOf" srcId="{600A4D2C-00EF-CF46-87B0-536E0932552B}" destId="{781D4507-01D1-214F-B335-4BA14AF72479}" srcOrd="0" destOrd="0" presId="urn:microsoft.com/office/officeart/2005/8/layout/hList1"/>
    <dgm:cxn modelId="{68597E4A-9286-498C-9924-79D4D165AC4A}" type="presOf" srcId="{2FDAC411-5E38-8B4F-B20F-429BF79B00E2}" destId="{781D4507-01D1-214F-B335-4BA14AF72479}" srcOrd="0" destOrd="1" presId="urn:microsoft.com/office/officeart/2005/8/layout/hList1"/>
    <dgm:cxn modelId="{8AE0B1A9-0272-4319-82BC-BBD7800362E8}" type="presOf" srcId="{10D9C142-C3D1-C64B-9424-35638292A6C7}" destId="{256B4AAF-E6D0-8049-8C71-10ADF02C3886}" srcOrd="0" destOrd="0" presId="urn:microsoft.com/office/officeart/2005/8/layout/hList1"/>
    <dgm:cxn modelId="{FBB93E64-5798-4215-AC7D-9A205DBB32C0}" type="presOf" srcId="{9D8E0A00-7256-684B-985E-6905067BD74A}" destId="{7496B69C-7785-5544-9B7B-421B19F60130}" srcOrd="0" destOrd="1" presId="urn:microsoft.com/office/officeart/2005/8/layout/hList1"/>
    <dgm:cxn modelId="{48E7DBB6-B85B-4DCA-9A50-2C9EB896B370}" type="presParOf" srcId="{93437A4D-CAF4-2241-BA4E-E46CD51D38DA}" destId="{3F39BFA8-D169-404F-B0E2-02349D0A6AB6}" srcOrd="0" destOrd="0" presId="urn:microsoft.com/office/officeart/2005/8/layout/hList1"/>
    <dgm:cxn modelId="{C13ADAD8-BD60-4D48-A4A0-51FC9EF03163}" type="presParOf" srcId="{3F39BFA8-D169-404F-B0E2-02349D0A6AB6}" destId="{7A3F422F-E3BE-034C-8E25-1D193DCFF56A}" srcOrd="0" destOrd="0" presId="urn:microsoft.com/office/officeart/2005/8/layout/hList1"/>
    <dgm:cxn modelId="{8800A2D0-CC70-4EA0-AB16-A81E3C7D8B9D}" type="presParOf" srcId="{3F39BFA8-D169-404F-B0E2-02349D0A6AB6}" destId="{781D4507-01D1-214F-B335-4BA14AF72479}" srcOrd="1" destOrd="0" presId="urn:microsoft.com/office/officeart/2005/8/layout/hList1"/>
    <dgm:cxn modelId="{F2128A88-E75F-470C-B042-BA32CC464437}" type="presParOf" srcId="{93437A4D-CAF4-2241-BA4E-E46CD51D38DA}" destId="{3E6C7090-4F6F-774D-ABDF-A568F5104C29}" srcOrd="1" destOrd="0" presId="urn:microsoft.com/office/officeart/2005/8/layout/hList1"/>
    <dgm:cxn modelId="{0D24EDF8-F9C4-410A-9D3D-70862E0634A7}" type="presParOf" srcId="{93437A4D-CAF4-2241-BA4E-E46CD51D38DA}" destId="{AF05673A-19BD-E84C-8CF0-10EC65A177ED}" srcOrd="2" destOrd="0" presId="urn:microsoft.com/office/officeart/2005/8/layout/hList1"/>
    <dgm:cxn modelId="{6A3742BC-EAD2-470A-BF13-37830E0F0A64}" type="presParOf" srcId="{AF05673A-19BD-E84C-8CF0-10EC65A177ED}" destId="{EE3FA832-F2B6-F948-ADB8-F0EA07A7EDE3}" srcOrd="0" destOrd="0" presId="urn:microsoft.com/office/officeart/2005/8/layout/hList1"/>
    <dgm:cxn modelId="{C13BB280-749B-44F6-9005-321F8414F05D}" type="presParOf" srcId="{AF05673A-19BD-E84C-8CF0-10EC65A177ED}" destId="{6AB28627-65A4-0F48-9C83-6D52DCBAE922}" srcOrd="1" destOrd="0" presId="urn:microsoft.com/office/officeart/2005/8/layout/hList1"/>
    <dgm:cxn modelId="{22590DC9-E3AA-4BC5-9C7A-B745D9BA4BC8}" type="presParOf" srcId="{93437A4D-CAF4-2241-BA4E-E46CD51D38DA}" destId="{4C3F1F0D-40DA-4C44-9F3F-972581290EBF}" srcOrd="3" destOrd="0" presId="urn:microsoft.com/office/officeart/2005/8/layout/hList1"/>
    <dgm:cxn modelId="{78A4E0F3-BAA4-444E-8793-D433FC7CB45C}" type="presParOf" srcId="{93437A4D-CAF4-2241-BA4E-E46CD51D38DA}" destId="{CFF43412-CFA8-3646-A4C2-577E114AFC1D}" srcOrd="4" destOrd="0" presId="urn:microsoft.com/office/officeart/2005/8/layout/hList1"/>
    <dgm:cxn modelId="{AA09CEEF-5BA6-4F17-81DE-388243E94C0A}" type="presParOf" srcId="{CFF43412-CFA8-3646-A4C2-577E114AFC1D}" destId="{256B4AAF-E6D0-8049-8C71-10ADF02C3886}" srcOrd="0" destOrd="0" presId="urn:microsoft.com/office/officeart/2005/8/layout/hList1"/>
    <dgm:cxn modelId="{8A168301-BA54-46D3-85E7-BD080211A1E6}"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96" minVer="http://schemas.openxmlformats.org/drawingml/2006/diagram"/>
    </a:ext>
  </dgm:extLst>
</dgm:dataModel>
</file>

<file path=word/diagrams/data16.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100" b="1">
              <a:solidFill>
                <a:sysClr val="windowText" lastClr="000000"/>
              </a:solidFill>
              <a:latin typeface="+mn-lt"/>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endParaRPr lang="en-US" sz="1100">
            <a:latin typeface="+mj-lt"/>
          </a:endParaRP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100" b="1">
              <a:solidFill>
                <a:sysClr val="windowText" lastClr="000000"/>
              </a:solidFill>
              <a:latin typeface="+mn-lt"/>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endParaRPr lang="en-US" sz="1100">
            <a:latin typeface="+mj-lt"/>
          </a:endParaRPr>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endParaRPr lang="en-US" sz="1100">
            <a:latin typeface="+mj-lt"/>
          </a:endParaRP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100" b="1">
              <a:solidFill>
                <a:sysClr val="windowText" lastClr="000000"/>
              </a:solidFill>
              <a:latin typeface="+mn-lt"/>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2FDAC411-5E38-8B4F-B20F-429BF79B00E2}">
      <dgm:prSet phldrT="[Text]" custT="1"/>
      <dgm:spPr/>
      <dgm:t>
        <a:bodyPr/>
        <a:lstStyle/>
        <a:p>
          <a:endParaRPr lang="en-US" sz="1100">
            <a:latin typeface="+mj-lt"/>
          </a:endParaRPr>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1931C091-8918-6041-B8F8-FB80174151D2}">
      <dgm:prSet custT="1"/>
      <dgm:spPr/>
      <dgm:t>
        <a:bodyPr/>
        <a:lstStyle/>
        <a:p>
          <a:r>
            <a:rPr lang="en-US" sz="1100">
              <a:latin typeface="+mn-lt"/>
              <a:cs typeface="Calibri"/>
            </a:rPr>
            <a:t>Ongoing learning and reflective practice</a:t>
          </a:r>
        </a:p>
      </dgm:t>
    </dgm:pt>
    <dgm:pt modelId="{0104A046-C078-0347-80E9-61DB1AED3828}" type="parTrans" cxnId="{07FED091-B14E-0441-BF9A-D41356475F45}">
      <dgm:prSet/>
      <dgm:spPr/>
      <dgm:t>
        <a:bodyPr/>
        <a:lstStyle/>
        <a:p>
          <a:endParaRPr lang="en-US"/>
        </a:p>
      </dgm:t>
    </dgm:pt>
    <dgm:pt modelId="{69BDF0A0-C6F8-8C46-A61E-72D00BB74CC5}" type="sibTrans" cxnId="{07FED091-B14E-0441-BF9A-D41356475F45}">
      <dgm:prSet/>
      <dgm:spPr/>
      <dgm:t>
        <a:bodyPr/>
        <a:lstStyle/>
        <a:p>
          <a:endParaRPr lang="en-US"/>
        </a:p>
      </dgm:t>
    </dgm:pt>
    <dgm:pt modelId="{AB862403-675E-684E-8B89-C2B3DCC7E7F4}">
      <dgm:prSet phldrT="[Text]" custT="1"/>
      <dgm:spPr/>
      <dgm:t>
        <a:bodyPr/>
        <a:lstStyle/>
        <a:p>
          <a:r>
            <a:rPr lang="en-US" sz="1100">
              <a:latin typeface="+mn-lt"/>
            </a:rPr>
            <a:t>Cultural competence</a:t>
          </a:r>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dgm:t>
        <a:bodyPr/>
        <a:lstStyle/>
        <a:p>
          <a:r>
            <a:rPr lang="en-US" sz="1100">
              <a:latin typeface="+mn-lt"/>
            </a:rPr>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9D8E0A00-7256-684B-985E-6905067BD74A}">
      <dgm:prSet phldrT="[Text]" custT="1"/>
      <dgm:spPr/>
      <dgm:t>
        <a:bodyPr/>
        <a:lstStyle/>
        <a:p>
          <a:endParaRPr lang="en-US" sz="1100">
            <a:latin typeface="+mj-lt"/>
          </a:endParaRPr>
        </a:p>
      </dgm:t>
    </dgm:pt>
    <dgm:pt modelId="{DE5FC0B7-A1EB-4E47-815D-DF15ACF54A6D}" type="parTrans" cxnId="{E43105CB-C10A-E04F-A028-8CB22812E258}">
      <dgm:prSet/>
      <dgm:spPr/>
      <dgm:t>
        <a:bodyPr/>
        <a:lstStyle/>
        <a:p>
          <a:endParaRPr lang="en-US"/>
        </a:p>
      </dgm:t>
    </dgm:pt>
    <dgm:pt modelId="{7287880C-B2CD-FB43-BADB-A911FF643E03}" type="sibTrans" cxnId="{E43105CB-C10A-E04F-A028-8CB22812E258}">
      <dgm:prSet/>
      <dgm:spPr/>
      <dgm:t>
        <a:bodyPr/>
        <a:lstStyle/>
        <a:p>
          <a:endParaRPr lang="en-US"/>
        </a:p>
      </dgm:t>
    </dgm:pt>
    <dgm:pt modelId="{6A75CC77-25C1-1A43-B391-065CF3187DAB}">
      <dgm:prSet phldrT="[Text]" custT="1"/>
      <dgm:spPr/>
      <dgm:t>
        <a:bodyPr/>
        <a:lstStyle/>
        <a:p>
          <a:endParaRPr lang="en-US" sz="1100">
            <a:latin typeface="+mj-lt"/>
          </a:endParaRPr>
        </a:p>
      </dgm:t>
    </dgm:pt>
    <dgm:pt modelId="{ACF975E9-CCFA-8C4C-962A-F793093DF5B7}" type="parTrans" cxnId="{872FF183-6DE9-C549-8527-F6C33CF0DA82}">
      <dgm:prSet/>
      <dgm:spPr/>
      <dgm:t>
        <a:bodyPr/>
        <a:lstStyle/>
        <a:p>
          <a:endParaRPr lang="en-US"/>
        </a:p>
      </dgm:t>
    </dgm:pt>
    <dgm:pt modelId="{86D9742F-C663-404C-8404-2D427184296A}" type="sibTrans" cxnId="{872FF183-6DE9-C549-8527-F6C33CF0DA82}">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07FED091-B14E-0441-BF9A-D41356475F45}" srcId="{EFD31F22-2120-B249-B4E0-C5D9D04D07A9}" destId="{1931C091-8918-6041-B8F8-FB80174151D2}" srcOrd="2" destOrd="0" parTransId="{0104A046-C078-0347-80E9-61DB1AED3828}" sibTransId="{69BDF0A0-C6F8-8C46-A61E-72D00BB74CC5}"/>
    <dgm:cxn modelId="{30663324-06E6-4294-8960-064DCBFDF120}" type="presOf" srcId="{9D8E0A00-7256-684B-985E-6905067BD74A}" destId="{7496B69C-7785-5544-9B7B-421B19F60130}" srcOrd="0" destOrd="1" presId="urn:microsoft.com/office/officeart/2005/8/layout/hList1"/>
    <dgm:cxn modelId="{45FEBF87-86D8-4D3C-AAD7-7CB39057904A}" type="presOf" srcId="{37B240F4-DF5B-5D4E-AC72-1485F0CA39FF}" destId="{7496B69C-7785-5544-9B7B-421B19F60130}" srcOrd="0" destOrd="2" presId="urn:microsoft.com/office/officeart/2005/8/layout/hList1"/>
    <dgm:cxn modelId="{872FF183-6DE9-C549-8527-F6C33CF0DA82}" srcId="{10D9C142-C3D1-C64B-9424-35638292A6C7}" destId="{6A75CC77-25C1-1A43-B391-065CF3187DAB}" srcOrd="0" destOrd="0" parTransId="{ACF975E9-CCFA-8C4C-962A-F793093DF5B7}" sibTransId="{86D9742F-C663-404C-8404-2D427184296A}"/>
    <dgm:cxn modelId="{9F6869D5-DC19-6541-A568-B37D45D566ED}" srcId="{795EAEFE-240A-E24D-B13B-4C5450B76BD7}" destId="{45B22623-C586-4747-9956-C7BDD2DBFDCD}" srcOrd="1" destOrd="0" parTransId="{EBAAE30B-86C4-524E-975E-74AA2E3E147A}" sibTransId="{716A9B1D-B601-7249-B6B7-C7D60A4A71AF}"/>
    <dgm:cxn modelId="{C0C80C7D-7D4D-BF45-9113-4D68A06F3C1F}" srcId="{795EAEFE-240A-E24D-B13B-4C5450B76BD7}" destId="{FA34B86F-8B2C-054D-9931-A6B8A3F9CD4F}" srcOrd="0" destOrd="0" parTransId="{A7532E74-595D-1C42-A144-2D53807A89F3}" sibTransId="{D8103BD7-93E2-0545-AF89-A3680495E5B6}"/>
    <dgm:cxn modelId="{89431496-7887-4642-9F7F-2BF551C544B0}" srcId="{8E432727-F7D4-8341-8069-6BD72AFB555E}" destId="{EFD31F22-2120-B249-B4E0-C5D9D04D07A9}" srcOrd="0" destOrd="0" parTransId="{0C19D6A1-384B-2841-BD46-3FFE7E752456}" sibTransId="{F229F18A-83EB-BF42-833F-AF3A6046B839}"/>
    <dgm:cxn modelId="{289540D6-7045-4E96-BEFA-BD8DE8DC1A02}" type="presOf" srcId="{600A4D2C-00EF-CF46-87B0-536E0932552B}" destId="{781D4507-01D1-214F-B335-4BA14AF72479}" srcOrd="0" destOrd="0" presId="urn:microsoft.com/office/officeart/2005/8/layout/hList1"/>
    <dgm:cxn modelId="{9CD70824-8551-3C49-8055-946E8FC00E8B}" srcId="{10D9C142-C3D1-C64B-9424-35638292A6C7}" destId="{37B240F4-DF5B-5D4E-AC72-1485F0CA39FF}" srcOrd="2" destOrd="0" parTransId="{4CEB08AE-41BA-5447-B9BD-C8E48CD69C8A}" sibTransId="{EDE63F27-323C-8F44-A1F5-2E43680ABED7}"/>
    <dgm:cxn modelId="{73EBD073-0ECA-1C4C-B59E-A2D177EC87E4}" srcId="{EFD31F22-2120-B249-B4E0-C5D9D04D07A9}" destId="{600A4D2C-00EF-CF46-87B0-536E0932552B}" srcOrd="0"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37BB7421-C115-524A-BB00-E21802D3995C}" srcId="{EFD31F22-2120-B249-B4E0-C5D9D04D07A9}" destId="{2FDAC411-5E38-8B4F-B20F-429BF79B00E2}" srcOrd="1" destOrd="0" parTransId="{B752C637-41A6-1941-B08D-00F33001AEC7}" sibTransId="{29620D19-9175-044C-9902-1A1B56027810}"/>
    <dgm:cxn modelId="{52DA4219-7E7B-BA45-AC9E-E84CAC4A5950}" srcId="{8E432727-F7D4-8341-8069-6BD72AFB555E}" destId="{10D9C142-C3D1-C64B-9424-35638292A6C7}" srcOrd="2" destOrd="0" parTransId="{A8644CCE-769D-AB40-A341-442F30314954}" sibTransId="{7A2F4DA6-8967-A34A-8B4E-A907DD5B630C}"/>
    <dgm:cxn modelId="{0756B4B7-8CD1-4169-903E-EB1E6F952F86}" type="presOf" srcId="{10D9C142-C3D1-C64B-9424-35638292A6C7}" destId="{256B4AAF-E6D0-8049-8C71-10ADF02C3886}" srcOrd="0" destOrd="0" presId="urn:microsoft.com/office/officeart/2005/8/layout/hList1"/>
    <dgm:cxn modelId="{4F26E898-F5F9-49DA-A661-8E0BD954A2A5}" type="presOf" srcId="{8E432727-F7D4-8341-8069-6BD72AFB555E}" destId="{93437A4D-CAF4-2241-BA4E-E46CD51D38DA}" srcOrd="0" destOrd="0" presId="urn:microsoft.com/office/officeart/2005/8/layout/hList1"/>
    <dgm:cxn modelId="{5FF33B68-6DFB-4FD2-87E2-7DEC9AB299D7}" type="presOf" srcId="{EFD31F22-2120-B249-B4E0-C5D9D04D07A9}" destId="{7A3F422F-E3BE-034C-8E25-1D193DCFF56A}" srcOrd="0" destOrd="0" presId="urn:microsoft.com/office/officeart/2005/8/layout/hList1"/>
    <dgm:cxn modelId="{E43105CB-C10A-E04F-A028-8CB22812E258}" srcId="{10D9C142-C3D1-C64B-9424-35638292A6C7}" destId="{9D8E0A00-7256-684B-985E-6905067BD74A}" srcOrd="1" destOrd="0" parTransId="{DE5FC0B7-A1EB-4E47-815D-DF15ACF54A6D}" sibTransId="{7287880C-B2CD-FB43-BADB-A911FF643E03}"/>
    <dgm:cxn modelId="{F68C1794-22BB-454C-96BF-6E21EE79C737}" type="presOf" srcId="{AB862403-675E-684E-8B89-C2B3DCC7E7F4}" destId="{6AB28627-65A4-0F48-9C83-6D52DCBAE922}" srcOrd="0" destOrd="2" presId="urn:microsoft.com/office/officeart/2005/8/layout/hList1"/>
    <dgm:cxn modelId="{A65D8503-9065-FF4B-8CDA-260519DFAB69}" srcId="{795EAEFE-240A-E24D-B13B-4C5450B76BD7}" destId="{AB862403-675E-684E-8B89-C2B3DCC7E7F4}" srcOrd="2" destOrd="0" parTransId="{D7FAE103-0462-5042-B16D-4C2E0664D983}" sibTransId="{6548CC2F-ABA5-584F-BBBF-9DD87B1B42CB}"/>
    <dgm:cxn modelId="{95F86889-6C7F-4B4F-832D-9C9F2EDE7EA0}" type="presOf" srcId="{795EAEFE-240A-E24D-B13B-4C5450B76BD7}" destId="{EE3FA832-F2B6-F948-ADB8-F0EA07A7EDE3}" srcOrd="0" destOrd="0" presId="urn:microsoft.com/office/officeart/2005/8/layout/hList1"/>
    <dgm:cxn modelId="{2AC03129-BCDE-43A3-A0CF-7641A6C4B4E7}" type="presOf" srcId="{6A75CC77-25C1-1A43-B391-065CF3187DAB}" destId="{7496B69C-7785-5544-9B7B-421B19F60130}" srcOrd="0" destOrd="0" presId="urn:microsoft.com/office/officeart/2005/8/layout/hList1"/>
    <dgm:cxn modelId="{65878634-BA01-4B52-BC86-FFC13B55782B}" type="presOf" srcId="{45B22623-C586-4747-9956-C7BDD2DBFDCD}" destId="{6AB28627-65A4-0F48-9C83-6D52DCBAE922}" srcOrd="0" destOrd="1" presId="urn:microsoft.com/office/officeart/2005/8/layout/hList1"/>
    <dgm:cxn modelId="{02692E17-96DE-4466-A74E-ECDF1F96EF4C}" type="presOf" srcId="{2FDAC411-5E38-8B4F-B20F-429BF79B00E2}" destId="{781D4507-01D1-214F-B335-4BA14AF72479}" srcOrd="0" destOrd="1" presId="urn:microsoft.com/office/officeart/2005/8/layout/hList1"/>
    <dgm:cxn modelId="{EBF4738B-E23A-4A45-8695-9F4109DC0FB8}" type="presOf" srcId="{FA34B86F-8B2C-054D-9931-A6B8A3F9CD4F}" destId="{6AB28627-65A4-0F48-9C83-6D52DCBAE922}" srcOrd="0" destOrd="0" presId="urn:microsoft.com/office/officeart/2005/8/layout/hList1"/>
    <dgm:cxn modelId="{DFDB00AE-43C6-45FA-A529-D0B470D18E52}" type="presOf" srcId="{1931C091-8918-6041-B8F8-FB80174151D2}" destId="{781D4507-01D1-214F-B335-4BA14AF72479}" srcOrd="0" destOrd="2" presId="urn:microsoft.com/office/officeart/2005/8/layout/hList1"/>
    <dgm:cxn modelId="{859F73B7-E4F5-44A7-887B-BA76E81FAD15}" type="presParOf" srcId="{93437A4D-CAF4-2241-BA4E-E46CD51D38DA}" destId="{3F39BFA8-D169-404F-B0E2-02349D0A6AB6}" srcOrd="0" destOrd="0" presId="urn:microsoft.com/office/officeart/2005/8/layout/hList1"/>
    <dgm:cxn modelId="{8C111E2B-E258-4886-9BA4-D36E9946A5FB}" type="presParOf" srcId="{3F39BFA8-D169-404F-B0E2-02349D0A6AB6}" destId="{7A3F422F-E3BE-034C-8E25-1D193DCFF56A}" srcOrd="0" destOrd="0" presId="urn:microsoft.com/office/officeart/2005/8/layout/hList1"/>
    <dgm:cxn modelId="{DA886ABD-3E57-4DF3-8257-D7FBFA93D01C}" type="presParOf" srcId="{3F39BFA8-D169-404F-B0E2-02349D0A6AB6}" destId="{781D4507-01D1-214F-B335-4BA14AF72479}" srcOrd="1" destOrd="0" presId="urn:microsoft.com/office/officeart/2005/8/layout/hList1"/>
    <dgm:cxn modelId="{71777535-38D8-4403-A940-0AFAE64B762C}" type="presParOf" srcId="{93437A4D-CAF4-2241-BA4E-E46CD51D38DA}" destId="{3E6C7090-4F6F-774D-ABDF-A568F5104C29}" srcOrd="1" destOrd="0" presId="urn:microsoft.com/office/officeart/2005/8/layout/hList1"/>
    <dgm:cxn modelId="{E5BE0667-E9C7-4A52-BC28-3ACF06273FAD}" type="presParOf" srcId="{93437A4D-CAF4-2241-BA4E-E46CD51D38DA}" destId="{AF05673A-19BD-E84C-8CF0-10EC65A177ED}" srcOrd="2" destOrd="0" presId="urn:microsoft.com/office/officeart/2005/8/layout/hList1"/>
    <dgm:cxn modelId="{73809C43-6D7E-4570-83D1-6370007A1D27}" type="presParOf" srcId="{AF05673A-19BD-E84C-8CF0-10EC65A177ED}" destId="{EE3FA832-F2B6-F948-ADB8-F0EA07A7EDE3}" srcOrd="0" destOrd="0" presId="urn:microsoft.com/office/officeart/2005/8/layout/hList1"/>
    <dgm:cxn modelId="{E51E6F17-14AC-4FC3-B475-32AAC67D33EC}" type="presParOf" srcId="{AF05673A-19BD-E84C-8CF0-10EC65A177ED}" destId="{6AB28627-65A4-0F48-9C83-6D52DCBAE922}" srcOrd="1" destOrd="0" presId="urn:microsoft.com/office/officeart/2005/8/layout/hList1"/>
    <dgm:cxn modelId="{6D09F3F2-FD8B-452F-A75F-7991DEDA6E4F}" type="presParOf" srcId="{93437A4D-CAF4-2241-BA4E-E46CD51D38DA}" destId="{4C3F1F0D-40DA-4C44-9F3F-972581290EBF}" srcOrd="3" destOrd="0" presId="urn:microsoft.com/office/officeart/2005/8/layout/hList1"/>
    <dgm:cxn modelId="{A80B6A69-DF2D-405B-85A1-D7A21AC81886}" type="presParOf" srcId="{93437A4D-CAF4-2241-BA4E-E46CD51D38DA}" destId="{CFF43412-CFA8-3646-A4C2-577E114AFC1D}" srcOrd="4" destOrd="0" presId="urn:microsoft.com/office/officeart/2005/8/layout/hList1"/>
    <dgm:cxn modelId="{71C00C6F-468D-4E9B-93CD-DDEBF186AB6F}" type="presParOf" srcId="{CFF43412-CFA8-3646-A4C2-577E114AFC1D}" destId="{256B4AAF-E6D0-8049-8C71-10ADF02C3886}" srcOrd="0" destOrd="0" presId="urn:microsoft.com/office/officeart/2005/8/layout/hList1"/>
    <dgm:cxn modelId="{7D992549-EC06-4ACF-8073-F1C9A5380506}"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05" minVer="http://schemas.openxmlformats.org/drawingml/2006/diagram"/>
    </a:ext>
  </dgm:extLst>
</dgm:dataModel>
</file>

<file path=word/diagrams/data17.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custT="1"/>
      <dgm:spPr/>
      <dgm:t>
        <a:bodyPr/>
        <a:lstStyle/>
        <a:p>
          <a:r>
            <a:rPr lang="en-US" sz="1100" b="1">
              <a:solidFill>
                <a:sysClr val="windowText" lastClr="000000"/>
              </a:solidFill>
              <a:latin typeface="+mj-lt"/>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0496155-C70D-FB44-AFC5-90F0F4D365FC}">
      <dgm:prSet custT="1"/>
      <dgm:spPr/>
      <dgm:t>
        <a:bodyPr/>
        <a:lstStyle/>
        <a:p>
          <a:r>
            <a:rPr lang="en-US" sz="1100">
              <a:latin typeface="+mn-lt"/>
            </a:rPr>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6800C7C3-C968-CA4D-BF2A-1E4C628DC6AA}">
      <dgm:prSet custT="1"/>
      <dgm:spPr/>
      <dgm:t>
        <a:bodyPr/>
        <a:lstStyle/>
        <a:p>
          <a:r>
            <a:rPr lang="en-US" sz="1100" b="1">
              <a:solidFill>
                <a:sysClr val="windowText" lastClr="000000"/>
              </a:solidFill>
              <a:latin typeface="+mn-lt"/>
            </a:rPr>
            <a:t>Quality Area 6: Collaborative partnerships with families and communities</a:t>
          </a:r>
          <a:endParaRPr lang="en-AU" sz="1100" b="1">
            <a:solidFill>
              <a:sysClr val="windowText" lastClr="000000"/>
            </a:solidFill>
            <a:latin typeface="+mn-lt"/>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25F87477-4674-7444-863C-5D2874304D31}">
      <dgm:prSet custT="1"/>
      <dgm:spPr/>
      <dgm:t>
        <a:bodyPr/>
        <a:lstStyle/>
        <a:p>
          <a:r>
            <a:rPr lang="en-US" sz="1100">
              <a:latin typeface="+mn-lt"/>
            </a:rPr>
            <a:t>6.1 Respectful supportive relationships with families are developed and maintained.</a:t>
          </a:r>
        </a:p>
      </dgm:t>
    </dgm:pt>
    <dgm:pt modelId="{C8467741-44BA-7540-93A6-C44A2BF3304E}" type="parTrans" cxnId="{48BA31A8-9B1D-D141-A09C-5EF17C888252}">
      <dgm:prSet/>
      <dgm:spPr/>
      <dgm:t>
        <a:bodyPr/>
        <a:lstStyle/>
        <a:p>
          <a:endParaRPr lang="en-US"/>
        </a:p>
      </dgm:t>
    </dgm:pt>
    <dgm:pt modelId="{E31D639D-91A0-0340-AA1E-1D5A920959FF}" type="sibTrans" cxnId="{48BA31A8-9B1D-D141-A09C-5EF17C888252}">
      <dgm:prSet/>
      <dgm:spPr/>
      <dgm:t>
        <a:bodyPr/>
        <a:lstStyle/>
        <a:p>
          <a:endParaRPr lang="en-US"/>
        </a:p>
      </dgm:t>
    </dgm:pt>
    <dgm:pt modelId="{5DE2A096-3794-3F43-A1FC-151D49A1704D}">
      <dgm:prSet phldrT="[Text]" custT="1"/>
      <dgm:spPr/>
      <dgm:t>
        <a:bodyPr/>
        <a:lstStyle/>
        <a:p>
          <a:r>
            <a:rPr lang="en-US" sz="1100" b="1">
              <a:solidFill>
                <a:sysClr val="windowText" lastClr="000000"/>
              </a:solidFill>
              <a:latin typeface="+mn-lt"/>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6B38658F-C8D9-2440-A617-2B9E791F45EA}">
      <dgm:prSet custT="1"/>
      <dgm:spPr/>
      <dgm:t>
        <a:bodyPr/>
        <a:lstStyle/>
        <a:p>
          <a:r>
            <a:rPr lang="en-US" sz="1100">
              <a:latin typeface="+mn-lt"/>
            </a:rPr>
            <a:t>1.2 Educators and co-ordinators are focused, active and reflective in designing and delivering the program for each child</a:t>
          </a:r>
          <a:r>
            <a:rPr lang="en-US" sz="1050">
              <a:latin typeface="+mj-lt"/>
            </a:rPr>
            <a:t>.</a:t>
          </a:r>
          <a:endParaRPr lang="en-AU" sz="1050">
            <a:latin typeface="+mj-lt"/>
          </a:endParaRPr>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983F3A23-1DB5-474D-9811-9BCCD7B0DBFD}">
      <dgm:prSet custT="1"/>
      <dgm:spPr/>
      <dgm:t>
        <a:bodyPr/>
        <a:lstStyle/>
        <a:p>
          <a:r>
            <a:rPr lang="en-US" sz="1100">
              <a:latin typeface="+mn-lt"/>
            </a:rPr>
            <a:t>6.3 The service collaborates with other organisations and service providers to enhance children’s learning and wellbeing</a:t>
          </a:r>
          <a:r>
            <a:rPr lang="en-US" sz="1100">
              <a:latin typeface="+mj-lt"/>
            </a:rPr>
            <a:t>.</a:t>
          </a:r>
          <a:endParaRPr lang="en-AU" sz="1100">
            <a:latin typeface="+mj-lt"/>
          </a:endParaRPr>
        </a:p>
      </dgm:t>
    </dgm:pt>
    <dgm:pt modelId="{1CF5CDD0-0435-8147-95F5-3D68D7BC09D0}" type="parTrans" cxnId="{3FE377DA-4693-124E-B797-4FE5179ADEC1}">
      <dgm:prSet/>
      <dgm:spPr/>
      <dgm:t>
        <a:bodyPr/>
        <a:lstStyle/>
        <a:p>
          <a:endParaRPr lang="en-US"/>
        </a:p>
      </dgm:t>
    </dgm:pt>
    <dgm:pt modelId="{1E139011-B79B-AC43-93FE-2C77D1C9DEF0}" type="sibTrans" cxnId="{3FE377DA-4693-124E-B797-4FE5179ADEC1}">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3"/>
      <dgm:spPr/>
      <dgm:t>
        <a:bodyPr/>
        <a:lstStyle/>
        <a:p>
          <a:endParaRPr lang="en-US"/>
        </a:p>
      </dgm:t>
    </dgm:pt>
    <dgm:pt modelId="{E2D4533D-6693-CC4F-8964-B766E4DA47E1}" type="pres">
      <dgm:prSet presAssocID="{5DE2A096-3794-3F43-A1FC-151D49A1704D}" presName="parentText" presStyleLbl="node1" presStyleIdx="0" presStyleCnt="3">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3">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1" presStyleCnt="3"/>
      <dgm:spPr/>
      <dgm:t>
        <a:bodyPr/>
        <a:lstStyle/>
        <a:p>
          <a:endParaRPr lang="en-US"/>
        </a:p>
      </dgm:t>
    </dgm:pt>
    <dgm:pt modelId="{C239316A-D68A-ED40-B6A6-866421AB551A}" type="pres">
      <dgm:prSet presAssocID="{6800C7C3-C968-CA4D-BF2A-1E4C628DC6AA}" presName="parentText" presStyleLbl="node1" presStyleIdx="2" presStyleCnt="3">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2" presStyleCnt="3">
        <dgm:presLayoutVars>
          <dgm:bulletEnabled val="1"/>
        </dgm:presLayoutVars>
      </dgm:prSet>
      <dgm:spPr/>
      <dgm:t>
        <a:bodyPr/>
        <a:lstStyle/>
        <a:p>
          <a:endParaRPr lang="en-US"/>
        </a:p>
      </dgm:t>
    </dgm:pt>
  </dgm:ptLst>
  <dgm:cxnLst>
    <dgm:cxn modelId="{EF62029C-85F0-FC48-9766-517563BF2ED6}" srcId="{919166B8-604E-0844-8236-AC97CD93BE89}" destId="{A21C9532-6D76-444D-B0E8-25109BF55E59}" srcOrd="1" destOrd="0" parTransId="{D0AE9FA7-82D7-4542-95BA-205CC5711D1B}" sibTransId="{22CE78F2-C7F8-6540-B281-5691A85A0067}"/>
    <dgm:cxn modelId="{DF9B909C-81E4-44C2-979E-B8728ECF9E01}" type="presOf" srcId="{A21C9532-6D76-444D-B0E8-25109BF55E59}" destId="{DDBB98A3-F24F-0B4D-9298-8A799A6958B3}" srcOrd="0" destOrd="0" presId="urn:microsoft.com/office/officeart/2005/8/layout/list1"/>
    <dgm:cxn modelId="{8CFE326D-CF8F-445D-A9AE-5A898F2E39FF}" type="presOf" srcId="{25F87477-4674-7444-863C-5D2874304D31}" destId="{326B4E98-8F88-CE4C-9286-4AEA7A55FC72}" srcOrd="0" destOrd="0" presId="urn:microsoft.com/office/officeart/2005/8/layout/list1"/>
    <dgm:cxn modelId="{7A7ACF34-AD61-4564-8E95-F6E112B80598}" type="presOf" srcId="{6800C7C3-C968-CA4D-BF2A-1E4C628DC6AA}" destId="{8DAE26C3-249B-DF45-9261-08D4A23D4001}" srcOrd="0" destOrd="0" presId="urn:microsoft.com/office/officeart/2005/8/layout/list1"/>
    <dgm:cxn modelId="{3FE377DA-4693-124E-B797-4FE5179ADEC1}" srcId="{6800C7C3-C968-CA4D-BF2A-1E4C628DC6AA}" destId="{983F3A23-1DB5-474D-9811-9BCCD7B0DBFD}" srcOrd="1" destOrd="0" parTransId="{1CF5CDD0-0435-8147-95F5-3D68D7BC09D0}" sibTransId="{1E139011-B79B-AC43-93FE-2C77D1C9DEF0}"/>
    <dgm:cxn modelId="{2060FC1B-3793-BA46-9F95-7ECAB9D18BA8}" srcId="{919166B8-604E-0844-8236-AC97CD93BE89}" destId="{6800C7C3-C968-CA4D-BF2A-1E4C628DC6AA}" srcOrd="2" destOrd="0" parTransId="{43F60A2C-81C3-C747-B4D0-5E2551E4C678}" sibTransId="{8C1A743B-EB24-C14A-A965-1B9DCFCEE310}"/>
    <dgm:cxn modelId="{BF0CC942-CF3A-4F73-B916-600FE5D37911}" type="presOf" srcId="{5DE2A096-3794-3F43-A1FC-151D49A1704D}" destId="{7363BC44-FB1A-C347-B928-D35F97668A29}" srcOrd="0" destOrd="0" presId="urn:microsoft.com/office/officeart/2005/8/layout/list1"/>
    <dgm:cxn modelId="{F885693A-9A2C-674D-94A0-517BCA374F5A}" srcId="{A21C9532-6D76-444D-B0E8-25109BF55E59}" destId="{90496155-C70D-FB44-AFC5-90F0F4D365FC}" srcOrd="0" destOrd="0" parTransId="{AE4858C4-7F7E-6D42-B9CE-965A30BA621C}" sibTransId="{9ADCBA54-19C3-BC4A-B663-883D7DCB5A6A}"/>
    <dgm:cxn modelId="{C2D0E598-0F03-4736-A763-2FBF3BDCD81F}" type="presOf" srcId="{6B38658F-C8D9-2440-A617-2B9E791F45EA}" destId="{ECD4AF1A-700A-C741-9E08-944208DC239C}" srcOrd="0" destOrd="0" presId="urn:microsoft.com/office/officeart/2005/8/layout/list1"/>
    <dgm:cxn modelId="{614AFEC8-FAAC-48DB-890C-FA8137D0156C}" type="presOf" srcId="{90496155-C70D-FB44-AFC5-90F0F4D365FC}" destId="{DC3B697C-B7C3-164F-AD9C-80A128F2F2AB}" srcOrd="0" destOrd="0" presId="urn:microsoft.com/office/officeart/2005/8/layout/list1"/>
    <dgm:cxn modelId="{95544D8F-FCEA-41E4-9822-093742B8CBDD}" type="presOf" srcId="{983F3A23-1DB5-474D-9811-9BCCD7B0DBFD}" destId="{326B4E98-8F88-CE4C-9286-4AEA7A55FC72}" srcOrd="0" destOrd="1" presId="urn:microsoft.com/office/officeart/2005/8/layout/list1"/>
    <dgm:cxn modelId="{56CB1BFE-15F4-4ED7-9DF5-17C1FB75E3D5}" type="presOf" srcId="{919166B8-604E-0844-8236-AC97CD93BE89}" destId="{036A9E66-84A5-F64E-9B46-DA6DDA5D22C5}" srcOrd="0" destOrd="0" presId="urn:microsoft.com/office/officeart/2005/8/layout/list1"/>
    <dgm:cxn modelId="{57294A71-A8D7-4B84-8735-2CD7E403747B}" type="presOf" srcId="{5DE2A096-3794-3F43-A1FC-151D49A1704D}" destId="{E2D4533D-6693-CC4F-8964-B766E4DA47E1}" srcOrd="1" destOrd="0" presId="urn:microsoft.com/office/officeart/2005/8/layout/list1"/>
    <dgm:cxn modelId="{1E8B9995-3040-FF4D-B20B-1B2AE2EA0ABB}" srcId="{5DE2A096-3794-3F43-A1FC-151D49A1704D}" destId="{6B38658F-C8D9-2440-A617-2B9E791F45EA}" srcOrd="0" destOrd="0" parTransId="{668CE229-CA2A-F744-BCD6-465C7EDA8E92}" sibTransId="{51202C21-F88A-D94F-B2AE-F2428CCEDB0F}"/>
    <dgm:cxn modelId="{48BA31A8-9B1D-D141-A09C-5EF17C888252}" srcId="{6800C7C3-C968-CA4D-BF2A-1E4C628DC6AA}" destId="{25F87477-4674-7444-863C-5D2874304D31}" srcOrd="0" destOrd="0" parTransId="{C8467741-44BA-7540-93A6-C44A2BF3304E}" sibTransId="{E31D639D-91A0-0340-AA1E-1D5A920959FF}"/>
    <dgm:cxn modelId="{F5E477B8-C5C2-A041-B9B1-1B5321E92FD5}" srcId="{919166B8-604E-0844-8236-AC97CD93BE89}" destId="{5DE2A096-3794-3F43-A1FC-151D49A1704D}" srcOrd="0" destOrd="0" parTransId="{061981EF-8911-354E-94FE-DB202C132842}" sibTransId="{108BDC78-B722-B748-9395-770AD2E93A3B}"/>
    <dgm:cxn modelId="{D8B1548A-4E1E-4B2C-AB53-F546274A518D}" type="presOf" srcId="{6800C7C3-C968-CA4D-BF2A-1E4C628DC6AA}" destId="{C239316A-D68A-ED40-B6A6-866421AB551A}" srcOrd="1" destOrd="0" presId="urn:microsoft.com/office/officeart/2005/8/layout/list1"/>
    <dgm:cxn modelId="{C8810B21-6517-4744-BAE7-F93ED31A61CA}" type="presOf" srcId="{A21C9532-6D76-444D-B0E8-25109BF55E59}" destId="{01B6096E-CB72-1549-B8FC-FD9DF91317D4}" srcOrd="1" destOrd="0" presId="urn:microsoft.com/office/officeart/2005/8/layout/list1"/>
    <dgm:cxn modelId="{440517F4-8D1D-4828-AD03-445253EFB3DB}" type="presParOf" srcId="{036A9E66-84A5-F64E-9B46-DA6DDA5D22C5}" destId="{CB6B69DC-B7C1-F641-9C90-D784F7CDEE90}" srcOrd="0" destOrd="0" presId="urn:microsoft.com/office/officeart/2005/8/layout/list1"/>
    <dgm:cxn modelId="{91226B2B-DA15-4D70-A794-D393841E652E}" type="presParOf" srcId="{CB6B69DC-B7C1-F641-9C90-D784F7CDEE90}" destId="{7363BC44-FB1A-C347-B928-D35F97668A29}" srcOrd="0" destOrd="0" presId="urn:microsoft.com/office/officeart/2005/8/layout/list1"/>
    <dgm:cxn modelId="{FB50731A-9C76-42F4-9105-AC211B22B478}" type="presParOf" srcId="{CB6B69DC-B7C1-F641-9C90-D784F7CDEE90}" destId="{E2D4533D-6693-CC4F-8964-B766E4DA47E1}" srcOrd="1" destOrd="0" presId="urn:microsoft.com/office/officeart/2005/8/layout/list1"/>
    <dgm:cxn modelId="{C959152F-B4E5-4E90-B09F-DB8F237F2B64}" type="presParOf" srcId="{036A9E66-84A5-F64E-9B46-DA6DDA5D22C5}" destId="{39AE2512-5586-4A4C-B5E0-B3259E890B86}" srcOrd="1" destOrd="0" presId="urn:microsoft.com/office/officeart/2005/8/layout/list1"/>
    <dgm:cxn modelId="{287A152E-5238-4395-A98C-8C23C13EA49C}" type="presParOf" srcId="{036A9E66-84A5-F64E-9B46-DA6DDA5D22C5}" destId="{ECD4AF1A-700A-C741-9E08-944208DC239C}" srcOrd="2" destOrd="0" presId="urn:microsoft.com/office/officeart/2005/8/layout/list1"/>
    <dgm:cxn modelId="{836C8CC2-F27D-4B44-A42D-0E75DB2D76FB}" type="presParOf" srcId="{036A9E66-84A5-F64E-9B46-DA6DDA5D22C5}" destId="{5624CF4B-DFB1-4E40-B17B-37435DE5150E}" srcOrd="3" destOrd="0" presId="urn:microsoft.com/office/officeart/2005/8/layout/list1"/>
    <dgm:cxn modelId="{3313C2D7-9009-49F9-8AC5-159445D2904E}" type="presParOf" srcId="{036A9E66-84A5-F64E-9B46-DA6DDA5D22C5}" destId="{47C68737-D460-FA43-9A59-EE096FBD4FDC}" srcOrd="4" destOrd="0" presId="urn:microsoft.com/office/officeart/2005/8/layout/list1"/>
    <dgm:cxn modelId="{88C6CCBE-DDB2-4CE6-A54B-B5DF1631045E}" type="presParOf" srcId="{47C68737-D460-FA43-9A59-EE096FBD4FDC}" destId="{DDBB98A3-F24F-0B4D-9298-8A799A6958B3}" srcOrd="0" destOrd="0" presId="urn:microsoft.com/office/officeart/2005/8/layout/list1"/>
    <dgm:cxn modelId="{40221724-8F9C-45E9-8128-029B82381AE5}" type="presParOf" srcId="{47C68737-D460-FA43-9A59-EE096FBD4FDC}" destId="{01B6096E-CB72-1549-B8FC-FD9DF91317D4}" srcOrd="1" destOrd="0" presId="urn:microsoft.com/office/officeart/2005/8/layout/list1"/>
    <dgm:cxn modelId="{4993CFC8-B702-488F-AFE5-AFECBC492651}" type="presParOf" srcId="{036A9E66-84A5-F64E-9B46-DA6DDA5D22C5}" destId="{766D8E43-1ED5-534C-ACE8-40FD06F53276}" srcOrd="5" destOrd="0" presId="urn:microsoft.com/office/officeart/2005/8/layout/list1"/>
    <dgm:cxn modelId="{8B697FDE-7AD8-4C05-AB67-38F8EBF381F7}" type="presParOf" srcId="{036A9E66-84A5-F64E-9B46-DA6DDA5D22C5}" destId="{DC3B697C-B7C3-164F-AD9C-80A128F2F2AB}" srcOrd="6" destOrd="0" presId="urn:microsoft.com/office/officeart/2005/8/layout/list1"/>
    <dgm:cxn modelId="{069CD48A-FA96-406A-8E8B-DFDCEBEC3A6E}" type="presParOf" srcId="{036A9E66-84A5-F64E-9B46-DA6DDA5D22C5}" destId="{6D1BDFEB-9B4E-A54D-962B-9DEEA575CF92}" srcOrd="7" destOrd="0" presId="urn:microsoft.com/office/officeart/2005/8/layout/list1"/>
    <dgm:cxn modelId="{DE595A0A-1833-40D8-ABD3-D7FD1D4A69AE}" type="presParOf" srcId="{036A9E66-84A5-F64E-9B46-DA6DDA5D22C5}" destId="{7E06C2DD-1F46-5547-9C5F-ABE6C847313E}" srcOrd="8" destOrd="0" presId="urn:microsoft.com/office/officeart/2005/8/layout/list1"/>
    <dgm:cxn modelId="{4F52580A-5F23-4FCC-8FD6-5AAB8D3EB2C6}" type="presParOf" srcId="{7E06C2DD-1F46-5547-9C5F-ABE6C847313E}" destId="{8DAE26C3-249B-DF45-9261-08D4A23D4001}" srcOrd="0" destOrd="0" presId="urn:microsoft.com/office/officeart/2005/8/layout/list1"/>
    <dgm:cxn modelId="{9B3E4245-3A84-4984-BF83-77206007ED94}" type="presParOf" srcId="{7E06C2DD-1F46-5547-9C5F-ABE6C847313E}" destId="{C239316A-D68A-ED40-B6A6-866421AB551A}" srcOrd="1" destOrd="0" presId="urn:microsoft.com/office/officeart/2005/8/layout/list1"/>
    <dgm:cxn modelId="{852793DE-D640-48A8-AC57-4649A9223A83}" type="presParOf" srcId="{036A9E66-84A5-F64E-9B46-DA6DDA5D22C5}" destId="{FDAE6A41-1280-6B44-9E0E-CB99DDB5D320}" srcOrd="9" destOrd="0" presId="urn:microsoft.com/office/officeart/2005/8/layout/list1"/>
    <dgm:cxn modelId="{F8E65C7E-FB04-4B06-A5D2-35C79426F6EB}" type="presParOf" srcId="{036A9E66-84A5-F64E-9B46-DA6DDA5D22C5}" destId="{326B4E98-8F88-CE4C-9286-4AEA7A55FC72}" srcOrd="10" destOrd="0" presId="urn:microsoft.com/office/officeart/2005/8/layout/list1"/>
  </dgm:cxnLst>
  <dgm:bg/>
  <dgm:whole/>
  <dgm:extLst>
    <a:ext uri="http://schemas.microsoft.com/office/drawing/2008/diagram">
      <dsp:dataModelExt xmlns:dsp="http://schemas.microsoft.com/office/drawing/2008/diagram" relId="rId111" minVer="http://schemas.openxmlformats.org/drawingml/2006/diagram"/>
    </a:ext>
  </dgm:extLst>
</dgm:dataModel>
</file>

<file path=word/diagrams/data18.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latin typeface="+mn-lt"/>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latin typeface="+mn-lt"/>
            </a:rPr>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latin typeface="+mn-lt"/>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mn-lt"/>
              <a:cs typeface="Calibri"/>
            </a:rPr>
            <a:t>Holistic approaches</a:t>
          </a:r>
          <a:endParaRPr lang="en-US" sz="1100">
            <a:latin typeface="+mn-lt"/>
          </a:endParaRPr>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ysClr val="windowText" lastClr="000000"/>
              </a:solidFill>
              <a:latin typeface="+mn-lt"/>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mn-lt"/>
              <a:cs typeface="Calibri"/>
            </a:rPr>
            <a:t>Children are connected to and contribute to their world</a:t>
          </a:r>
          <a:endParaRPr lang="en-US" sz="1100">
            <a:latin typeface="+mn-lt"/>
          </a:endParaRPr>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76529393-8499-2347-8122-E4389780676D}">
      <dgm:prSet custT="1"/>
      <dgm:spPr/>
      <dgm:t>
        <a:bodyPr/>
        <a:lstStyle/>
        <a:p>
          <a:r>
            <a:rPr lang="en-US" sz="1100">
              <a:latin typeface="+mn-lt"/>
            </a:rPr>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FDAC411-5E38-8B4F-B20F-429BF79B00E2}">
      <dgm:prSet phldrT="[Text]" custT="1"/>
      <dgm:spPr/>
      <dgm:t>
        <a:bodyPr/>
        <a:lstStyle/>
        <a:p>
          <a:r>
            <a:rPr lang="en-US" sz="1100">
              <a:latin typeface="+mn-lt"/>
              <a:cs typeface="Calibri"/>
            </a:rPr>
            <a:t>Partnerships</a:t>
          </a:r>
          <a:endParaRPr lang="en-US" sz="1100">
            <a:latin typeface="+mn-lt"/>
          </a:endParaRPr>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7D7DD335-35A3-4947-BB16-8C2A62F7CD37}">
      <dgm:prSet phldrT="[Text]" custT="1"/>
      <dgm:spPr/>
      <dgm:t>
        <a:bodyPr/>
        <a:lstStyle/>
        <a:p>
          <a:r>
            <a:rPr lang="en-US" sz="1100">
              <a:latin typeface="+mn-lt"/>
              <a:cs typeface="Calibri"/>
            </a:rPr>
            <a:t>Respect for diversity</a:t>
          </a:r>
          <a:endParaRPr lang="en-US" sz="1100">
            <a:latin typeface="+mn-lt"/>
          </a:endParaRPr>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1931C091-8918-6041-B8F8-FB80174151D2}">
      <dgm:prSet custT="1"/>
      <dgm:spPr/>
      <dgm:t>
        <a:bodyPr/>
        <a:lstStyle/>
        <a:p>
          <a:r>
            <a:rPr lang="en-US" sz="1100">
              <a:latin typeface="+mn-lt"/>
              <a:cs typeface="Calibri"/>
            </a:rPr>
            <a:t>Ongoing learning and reflective practice</a:t>
          </a:r>
        </a:p>
      </dgm:t>
    </dgm:pt>
    <dgm:pt modelId="{0104A046-C078-0347-80E9-61DB1AED3828}" type="parTrans" cxnId="{07FED091-B14E-0441-BF9A-D41356475F45}">
      <dgm:prSet/>
      <dgm:spPr/>
      <dgm:t>
        <a:bodyPr/>
        <a:lstStyle/>
        <a:p>
          <a:endParaRPr lang="en-US"/>
        </a:p>
      </dgm:t>
    </dgm:pt>
    <dgm:pt modelId="{69BDF0A0-C6F8-8C46-A61E-72D00BB74CC5}" type="sibTrans" cxnId="{07FED091-B14E-0441-BF9A-D41356475F45}">
      <dgm:prSet/>
      <dgm:spPr/>
      <dgm:t>
        <a:bodyPr/>
        <a:lstStyle/>
        <a:p>
          <a:endParaRPr lang="en-US"/>
        </a:p>
      </dgm:t>
    </dgm:pt>
    <dgm:pt modelId="{AB862403-675E-684E-8B89-C2B3DCC7E7F4}">
      <dgm:prSet phldrT="[Text]" custT="1"/>
      <dgm:spPr/>
      <dgm:t>
        <a:bodyPr/>
        <a:lstStyle/>
        <a:p>
          <a:r>
            <a:rPr lang="en-US" sz="1100">
              <a:latin typeface="+mn-lt"/>
            </a:rPr>
            <a:t>Cultural competence</a:t>
          </a:r>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dgm:t>
        <a:bodyPr/>
        <a:lstStyle/>
        <a:p>
          <a:r>
            <a:rPr lang="en-US" sz="1100">
              <a:latin typeface="+mn-lt"/>
            </a:rPr>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8B7112CE-7868-6D40-B1F8-6423B98EA74D}">
      <dgm:prSet phldrT="[Text]" custT="1"/>
      <dgm:spPr/>
      <dgm:t>
        <a:bodyPr/>
        <a:lstStyle/>
        <a:p>
          <a:endParaRPr lang="en-US" sz="1100">
            <a:latin typeface="+mj-lt"/>
          </a:endParaRPr>
        </a:p>
      </dgm:t>
    </dgm:pt>
    <dgm:pt modelId="{22BC3954-4FE5-0146-B4EE-F8E6DA314507}" type="parTrans" cxnId="{002F9262-AFC5-6A4D-AA45-A3F9FCF826F9}">
      <dgm:prSet/>
      <dgm:spPr/>
      <dgm:t>
        <a:bodyPr/>
        <a:lstStyle/>
        <a:p>
          <a:endParaRPr lang="en-US"/>
        </a:p>
      </dgm:t>
    </dgm:pt>
    <dgm:pt modelId="{968A84DA-08CA-554D-9B08-41F42D0032EE}" type="sibTrans" cxnId="{002F9262-AFC5-6A4D-AA45-A3F9FCF826F9}">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37BB7421-C115-524A-BB00-E21802D3995C}" srcId="{EFD31F22-2120-B249-B4E0-C5D9D04D07A9}" destId="{2FDAC411-5E38-8B4F-B20F-429BF79B00E2}" srcOrd="1" destOrd="0" parTransId="{B752C637-41A6-1941-B08D-00F33001AEC7}" sibTransId="{29620D19-9175-044C-9902-1A1B56027810}"/>
    <dgm:cxn modelId="{002F9262-AFC5-6A4D-AA45-A3F9FCF826F9}" srcId="{795EAEFE-240A-E24D-B13B-4C5450B76BD7}" destId="{8B7112CE-7868-6D40-B1F8-6423B98EA74D}" srcOrd="0" destOrd="0" parTransId="{22BC3954-4FE5-0146-B4EE-F8E6DA314507}" sibTransId="{968A84DA-08CA-554D-9B08-41F42D0032EE}"/>
    <dgm:cxn modelId="{3B6D73E2-54A0-4983-A9C3-0F5B30009BFE}" type="presOf" srcId="{76529393-8499-2347-8122-E4389780676D}" destId="{7496B69C-7785-5544-9B7B-421B19F60130}" srcOrd="0" destOrd="2"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F62BAFA-6DF1-422E-834A-B4AFA0C045BB}" type="presOf" srcId="{FA34B86F-8B2C-054D-9931-A6B8A3F9CD4F}" destId="{6AB28627-65A4-0F48-9C83-6D52DCBAE922}" srcOrd="0" destOrd="1" presId="urn:microsoft.com/office/officeart/2005/8/layout/hList1"/>
    <dgm:cxn modelId="{B7181C65-4AF7-40C0-BBF1-513DBCB0CDD7}" type="presOf" srcId="{1931C091-8918-6041-B8F8-FB80174151D2}" destId="{781D4507-01D1-214F-B335-4BA14AF72479}" srcOrd="0" destOrd="3"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07FED091-B14E-0441-BF9A-D41356475F45}" srcId="{EFD31F22-2120-B249-B4E0-C5D9D04D07A9}" destId="{1931C091-8918-6041-B8F8-FB80174151D2}" srcOrd="3" destOrd="0" parTransId="{0104A046-C078-0347-80E9-61DB1AED3828}" sibTransId="{69BDF0A0-C6F8-8C46-A61E-72D00BB74CC5}"/>
    <dgm:cxn modelId="{55AE5DE6-0E52-4CD5-9A83-BF74A0AA8A7D}" type="presOf" srcId="{795EAEFE-240A-E24D-B13B-4C5450B76BD7}" destId="{EE3FA832-F2B6-F948-ADB8-F0EA07A7EDE3}" srcOrd="0" destOrd="0" presId="urn:microsoft.com/office/officeart/2005/8/layout/hList1"/>
    <dgm:cxn modelId="{B8EF1BB7-3C33-44EB-9BD5-C6CE3A7ACA4A}" type="presOf" srcId="{EFD31F22-2120-B249-B4E0-C5D9D04D07A9}" destId="{7A3F422F-E3BE-034C-8E25-1D193DCFF56A}"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9F729404-31C0-4601-8445-19104E7726B6}" type="presOf" srcId="{8E432727-F7D4-8341-8069-6BD72AFB555E}" destId="{93437A4D-CAF4-2241-BA4E-E46CD51D38DA}" srcOrd="0" destOrd="0" presId="urn:microsoft.com/office/officeart/2005/8/layout/hList1"/>
    <dgm:cxn modelId="{E65E835B-9D28-2948-B235-615108A2A3E6}" srcId="{10D9C142-C3D1-C64B-9424-35638292A6C7}" destId="{7BF429AF-3BFB-8241-B077-314BFDDD0BC3}" srcOrd="1" destOrd="0" parTransId="{EAC512AE-6985-F04F-9132-F199C408B564}" sibTransId="{91390C71-7B70-4645-90E3-6119077D01AC}"/>
    <dgm:cxn modelId="{A81BCD2B-2C00-FA4A-A979-D2E0662A0962}" srcId="{10D9C142-C3D1-C64B-9424-35638292A6C7}" destId="{76529393-8499-2347-8122-E4389780676D}" srcOrd="2" destOrd="0" parTransId="{9E1FBA49-C531-C341-87EE-8203980F1A9F}" sibTransId="{19C71DA6-AD0D-8A45-B8ED-8B984C3BDA16}"/>
    <dgm:cxn modelId="{343FCDCD-8B45-4B2C-81D4-73229EBD4464}" type="presOf" srcId="{600A4D2C-00EF-CF46-87B0-536E0932552B}" destId="{781D4507-01D1-214F-B335-4BA14AF72479}" srcOrd="0" destOrd="0" presId="urn:microsoft.com/office/officeart/2005/8/layout/hList1"/>
    <dgm:cxn modelId="{A65D8503-9065-FF4B-8CDA-260519DFAB69}" srcId="{795EAEFE-240A-E24D-B13B-4C5450B76BD7}" destId="{AB862403-675E-684E-8B89-C2B3DCC7E7F4}" srcOrd="2" destOrd="0" parTransId="{D7FAE103-0462-5042-B16D-4C2E0664D983}" sibTransId="{6548CC2F-ABA5-584F-BBBF-9DD87B1B42CB}"/>
    <dgm:cxn modelId="{3F49F389-B9EC-4458-8D2C-0E83419FDABD}" type="presOf" srcId="{2FDAC411-5E38-8B4F-B20F-429BF79B00E2}" destId="{781D4507-01D1-214F-B335-4BA14AF72479}" srcOrd="0" destOrd="1"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D8016240-6BD6-4053-8B6F-8D26E8FBB54B}" type="presOf" srcId="{8B7112CE-7868-6D40-B1F8-6423B98EA74D}" destId="{6AB28627-65A4-0F48-9C83-6D52DCBAE922}" srcOrd="0" destOrd="0" presId="urn:microsoft.com/office/officeart/2005/8/layout/hList1"/>
    <dgm:cxn modelId="{90A13C0F-5B8D-4E0D-95F6-6A9A7E94B42A}" type="presOf" srcId="{37B240F4-DF5B-5D4E-AC72-1485F0CA39FF}" destId="{7496B69C-7785-5544-9B7B-421B19F60130}" srcOrd="0" destOrd="0"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02CB376A-4A33-465A-9FEF-024DF3127847}" type="presOf" srcId="{7BF429AF-3BFB-8241-B077-314BFDDD0BC3}" destId="{7496B69C-7785-5544-9B7B-421B19F60130}" srcOrd="0" destOrd="1" presId="urn:microsoft.com/office/officeart/2005/8/layout/hList1"/>
    <dgm:cxn modelId="{A4352ED4-2FFE-4485-A1D9-D2C3D723E0CC}" type="presOf" srcId="{7D7DD335-35A3-4947-BB16-8C2A62F7CD37}" destId="{781D4507-01D1-214F-B335-4BA14AF72479}" srcOrd="0" destOrd="2" presId="urn:microsoft.com/office/officeart/2005/8/layout/hList1"/>
    <dgm:cxn modelId="{4BB24A52-F652-9448-85A1-C8F6F4AE6558}" srcId="{EFD31F22-2120-B249-B4E0-C5D9D04D07A9}" destId="{7D7DD335-35A3-4947-BB16-8C2A62F7CD37}" srcOrd="2" destOrd="0" parTransId="{5EC9E9FD-4D91-E646-8A7F-9A8A8D506A73}" sibTransId="{D7C26270-52AD-8840-A6ED-E7DF689AB56D}"/>
    <dgm:cxn modelId="{7A815583-BD3C-4382-89FF-6417D8C67156}" type="presOf" srcId="{AB862403-675E-684E-8B89-C2B3DCC7E7F4}" destId="{6AB28627-65A4-0F48-9C83-6D52DCBAE922}" srcOrd="0" destOrd="2" presId="urn:microsoft.com/office/officeart/2005/8/layout/hList1"/>
    <dgm:cxn modelId="{73EBD073-0ECA-1C4C-B59E-A2D177EC87E4}" srcId="{EFD31F22-2120-B249-B4E0-C5D9D04D07A9}" destId="{600A4D2C-00EF-CF46-87B0-536E0932552B}" srcOrd="0" destOrd="0" parTransId="{28E5C933-98CF-5D49-BF53-5CB0435F3D35}" sibTransId="{4E8D4195-C56B-9C42-84F4-915AD720241B}"/>
    <dgm:cxn modelId="{9CE0EC15-0F46-4E8A-A155-044ED4756DF3}" type="presOf" srcId="{10D9C142-C3D1-C64B-9424-35638292A6C7}" destId="{256B4AAF-E6D0-8049-8C71-10ADF02C3886}" srcOrd="0" destOrd="0" presId="urn:microsoft.com/office/officeart/2005/8/layout/hList1"/>
    <dgm:cxn modelId="{256A1A0D-A49B-4126-B60C-AA8B4762664B}" type="presParOf" srcId="{93437A4D-CAF4-2241-BA4E-E46CD51D38DA}" destId="{3F39BFA8-D169-404F-B0E2-02349D0A6AB6}" srcOrd="0" destOrd="0" presId="urn:microsoft.com/office/officeart/2005/8/layout/hList1"/>
    <dgm:cxn modelId="{5D2715BF-5C83-4D70-BFB3-5F77D863F962}" type="presParOf" srcId="{3F39BFA8-D169-404F-B0E2-02349D0A6AB6}" destId="{7A3F422F-E3BE-034C-8E25-1D193DCFF56A}" srcOrd="0" destOrd="0" presId="urn:microsoft.com/office/officeart/2005/8/layout/hList1"/>
    <dgm:cxn modelId="{ADC814D5-BCD4-4D94-82EA-C06E7FAF6FDB}" type="presParOf" srcId="{3F39BFA8-D169-404F-B0E2-02349D0A6AB6}" destId="{781D4507-01D1-214F-B335-4BA14AF72479}" srcOrd="1" destOrd="0" presId="urn:microsoft.com/office/officeart/2005/8/layout/hList1"/>
    <dgm:cxn modelId="{8113ED03-770C-47CA-A789-41AA5A73AE03}" type="presParOf" srcId="{93437A4D-CAF4-2241-BA4E-E46CD51D38DA}" destId="{3E6C7090-4F6F-774D-ABDF-A568F5104C29}" srcOrd="1" destOrd="0" presId="urn:microsoft.com/office/officeart/2005/8/layout/hList1"/>
    <dgm:cxn modelId="{B1C3A2A6-739F-48C2-9A30-DA1BE8DFFB0E}" type="presParOf" srcId="{93437A4D-CAF4-2241-BA4E-E46CD51D38DA}" destId="{AF05673A-19BD-E84C-8CF0-10EC65A177ED}" srcOrd="2" destOrd="0" presId="urn:microsoft.com/office/officeart/2005/8/layout/hList1"/>
    <dgm:cxn modelId="{AA9BC3AE-C2DB-466A-B32A-94C22218FFB2}" type="presParOf" srcId="{AF05673A-19BD-E84C-8CF0-10EC65A177ED}" destId="{EE3FA832-F2B6-F948-ADB8-F0EA07A7EDE3}" srcOrd="0" destOrd="0" presId="urn:microsoft.com/office/officeart/2005/8/layout/hList1"/>
    <dgm:cxn modelId="{52895F34-9DC2-4BCA-8961-C4974E5D6771}" type="presParOf" srcId="{AF05673A-19BD-E84C-8CF0-10EC65A177ED}" destId="{6AB28627-65A4-0F48-9C83-6D52DCBAE922}" srcOrd="1" destOrd="0" presId="urn:microsoft.com/office/officeart/2005/8/layout/hList1"/>
    <dgm:cxn modelId="{94BEB662-C55A-4B8C-9D72-654D8851BAC3}" type="presParOf" srcId="{93437A4D-CAF4-2241-BA4E-E46CD51D38DA}" destId="{4C3F1F0D-40DA-4C44-9F3F-972581290EBF}" srcOrd="3" destOrd="0" presId="urn:microsoft.com/office/officeart/2005/8/layout/hList1"/>
    <dgm:cxn modelId="{60CCD3D6-F200-49B0-8DA8-09ABB7E58499}" type="presParOf" srcId="{93437A4D-CAF4-2241-BA4E-E46CD51D38DA}" destId="{CFF43412-CFA8-3646-A4C2-577E114AFC1D}" srcOrd="4" destOrd="0" presId="urn:microsoft.com/office/officeart/2005/8/layout/hList1"/>
    <dgm:cxn modelId="{77769F77-E17C-452A-BB94-93815BE791A7}" type="presParOf" srcId="{CFF43412-CFA8-3646-A4C2-577E114AFC1D}" destId="{256B4AAF-E6D0-8049-8C71-10ADF02C3886}" srcOrd="0" destOrd="0" presId="urn:microsoft.com/office/officeart/2005/8/layout/hList1"/>
    <dgm:cxn modelId="{EFE9D800-A1F2-46EB-A00E-3E1B07747481}"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16" minVer="http://schemas.openxmlformats.org/drawingml/2006/diagram"/>
    </a:ext>
  </dgm:extLst>
</dgm:dataModel>
</file>

<file path=word/diagrams/data19.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custT="1"/>
      <dgm:spPr/>
      <dgm:t>
        <a:bodyPr/>
        <a:lstStyle/>
        <a:p>
          <a:r>
            <a:rPr lang="en-US" sz="1100" b="1">
              <a:solidFill>
                <a:sysClr val="windowText" lastClr="000000"/>
              </a:solidFill>
              <a:latin typeface="+mn-lt"/>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custT="1"/>
      <dgm:spPr/>
      <dgm:t>
        <a:bodyPr/>
        <a:lstStyle/>
        <a:p>
          <a:r>
            <a:rPr lang="en-US" sz="1100" b="1">
              <a:solidFill>
                <a:sysClr val="windowText" lastClr="000000"/>
              </a:solidFill>
              <a:latin typeface="+mn-lt"/>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custT="1"/>
      <dgm:spPr/>
      <dgm:t>
        <a:bodyPr/>
        <a:lstStyle/>
        <a:p>
          <a:r>
            <a:rPr lang="en-US" sz="1100">
              <a:latin typeface="+mn-lt"/>
            </a:rPr>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custT="1"/>
      <dgm:spPr/>
      <dgm:t>
        <a:bodyPr/>
        <a:lstStyle/>
        <a:p>
          <a:r>
            <a:rPr lang="en-US" sz="1100">
              <a:latin typeface="+mn-lt"/>
            </a:rPr>
            <a:t>5.1 Respectful and equitable relationships are developed and maintained with each child</a:t>
          </a:r>
          <a:r>
            <a:rPr lang="en-US" sz="1100">
              <a:latin typeface="+mj-lt"/>
            </a:rPr>
            <a:t>.</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6800C7C3-C968-CA4D-BF2A-1E4C628DC6AA}">
      <dgm:prSet custT="1"/>
      <dgm:spPr/>
      <dgm:t>
        <a:bodyPr/>
        <a:lstStyle/>
        <a:p>
          <a:r>
            <a:rPr lang="en-US" sz="1100" b="1">
              <a:solidFill>
                <a:sysClr val="windowText" lastClr="000000"/>
              </a:solidFill>
              <a:latin typeface="+mn-lt"/>
            </a:rPr>
            <a:t>Quality Area 6: Collaborative partnerships with families and communities</a:t>
          </a:r>
          <a:endParaRPr lang="en-AU" sz="1100" b="1">
            <a:solidFill>
              <a:sysClr val="windowText" lastClr="000000"/>
            </a:solidFill>
            <a:latin typeface="+mn-lt"/>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25F87477-4674-7444-863C-5D2874304D31}">
      <dgm:prSet custT="1"/>
      <dgm:spPr/>
      <dgm:t>
        <a:bodyPr/>
        <a:lstStyle/>
        <a:p>
          <a:r>
            <a:rPr lang="en-US" sz="1100">
              <a:latin typeface="+mn-lt"/>
            </a:rPr>
            <a:t>6.1 Respectful supportive relationships with families are developed and maintained.</a:t>
          </a:r>
        </a:p>
      </dgm:t>
    </dgm:pt>
    <dgm:pt modelId="{C8467741-44BA-7540-93A6-C44A2BF3304E}" type="parTrans" cxnId="{48BA31A8-9B1D-D141-A09C-5EF17C888252}">
      <dgm:prSet/>
      <dgm:spPr/>
      <dgm:t>
        <a:bodyPr/>
        <a:lstStyle/>
        <a:p>
          <a:endParaRPr lang="en-US"/>
        </a:p>
      </dgm:t>
    </dgm:pt>
    <dgm:pt modelId="{E31D639D-91A0-0340-AA1E-1D5A920959FF}" type="sibTrans" cxnId="{48BA31A8-9B1D-D141-A09C-5EF17C888252}">
      <dgm:prSet/>
      <dgm:spPr/>
      <dgm:t>
        <a:bodyPr/>
        <a:lstStyle/>
        <a:p>
          <a:endParaRPr lang="en-US"/>
        </a:p>
      </dgm:t>
    </dgm:pt>
    <dgm:pt modelId="{5DE2A096-3794-3F43-A1FC-151D49A1704D}">
      <dgm:prSet phldrT="[Text]" custT="1"/>
      <dgm:spPr/>
      <dgm:t>
        <a:bodyPr/>
        <a:lstStyle/>
        <a:p>
          <a:r>
            <a:rPr lang="en-US" sz="1100" b="1">
              <a:solidFill>
                <a:sysClr val="windowText" lastClr="000000"/>
              </a:solidFill>
              <a:latin typeface="+mn-lt"/>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DBE57DD0-FFA1-C442-8C0B-272C12A88874}">
      <dgm:prSet phldrT="[Text]" custT="1"/>
      <dgm:spPr/>
      <dgm:t>
        <a:bodyPr/>
        <a:lstStyle/>
        <a:p>
          <a:r>
            <a:rPr lang="en-US" sz="1100" b="1">
              <a:solidFill>
                <a:sysClr val="windowText" lastClr="000000"/>
              </a:solidFill>
              <a:latin typeface="+mn-lt"/>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custT="1"/>
      <dgm:spPr/>
      <dgm:t>
        <a:bodyPr/>
        <a:lstStyle/>
        <a:p>
          <a:r>
            <a:rPr lang="en-US" sz="1100">
              <a:latin typeface="+mn-lt"/>
            </a:rPr>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6B38658F-C8D9-2440-A617-2B9E791F45EA}">
      <dgm:prSet custT="1"/>
      <dgm:spPr/>
      <dgm:t>
        <a:bodyPr/>
        <a:lstStyle/>
        <a:p>
          <a:r>
            <a:rPr lang="en-US" sz="1100">
              <a:latin typeface="+mn-lt"/>
            </a:rPr>
            <a:t>1.2 Educators and co-ordinators are focused, active and reflective in designing and delivering the program for each child</a:t>
          </a:r>
          <a:r>
            <a:rPr lang="en-US" sz="1100">
              <a:latin typeface="+mj-lt"/>
            </a:rPr>
            <a:t>.</a:t>
          </a:r>
          <a:endParaRPr lang="en-AU" sz="1100">
            <a:latin typeface="+mj-lt"/>
          </a:endParaRPr>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983F3A23-1DB5-474D-9811-9BCCD7B0DBFD}">
      <dgm:prSet custT="1"/>
      <dgm:spPr/>
      <dgm:t>
        <a:bodyPr/>
        <a:lstStyle/>
        <a:p>
          <a:r>
            <a:rPr lang="en-US" sz="1100">
              <a:latin typeface="+mn-lt"/>
            </a:rPr>
            <a:t>6.3 The service collaborates with other organisations and service providers to enhance children’s learning and wellbeing</a:t>
          </a:r>
          <a:r>
            <a:rPr lang="en-US" sz="1100">
              <a:latin typeface="+mj-lt"/>
            </a:rPr>
            <a:t>.</a:t>
          </a:r>
          <a:endParaRPr lang="en-AU" sz="1100">
            <a:latin typeface="+mj-lt"/>
          </a:endParaRPr>
        </a:p>
      </dgm:t>
    </dgm:pt>
    <dgm:pt modelId="{1CF5CDD0-0435-8147-95F5-3D68D7BC09D0}" type="parTrans" cxnId="{3FE377DA-4693-124E-B797-4FE5179ADEC1}">
      <dgm:prSet/>
      <dgm:spPr/>
      <dgm:t>
        <a:bodyPr/>
        <a:lstStyle/>
        <a:p>
          <a:endParaRPr lang="en-US"/>
        </a:p>
      </dgm:t>
    </dgm:pt>
    <dgm:pt modelId="{1E139011-B79B-AC43-93FE-2C77D1C9DEF0}" type="sibTrans" cxnId="{3FE377DA-4693-124E-B797-4FE5179ADEC1}">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5"/>
      <dgm:spPr/>
      <dgm:t>
        <a:bodyPr/>
        <a:lstStyle/>
        <a:p>
          <a:endParaRPr lang="en-US"/>
        </a:p>
      </dgm:t>
    </dgm:pt>
    <dgm:pt modelId="{E2D4533D-6693-CC4F-8964-B766E4DA47E1}" type="pres">
      <dgm:prSet presAssocID="{5DE2A096-3794-3F43-A1FC-151D49A1704D}" presName="parentText" presStyleLbl="node1" presStyleIdx="0" presStyleCnt="5">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5">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5"/>
      <dgm:spPr/>
      <dgm:t>
        <a:bodyPr/>
        <a:lstStyle/>
        <a:p>
          <a:endParaRPr lang="en-US"/>
        </a:p>
      </dgm:t>
    </dgm:pt>
    <dgm:pt modelId="{B148D4A5-4DC8-D549-92C5-873C2DB00C99}" type="pres">
      <dgm:prSet presAssocID="{DBE57DD0-FFA1-C442-8C0B-272C12A88874}" presName="parentText" presStyleLbl="node1" presStyleIdx="1" presStyleCnt="5">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5">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1" presStyleCnt="5"/>
      <dgm:spPr/>
      <dgm:t>
        <a:bodyPr/>
        <a:lstStyle/>
        <a:p>
          <a:endParaRPr lang="en-US"/>
        </a:p>
      </dgm:t>
    </dgm:pt>
    <dgm:pt modelId="{01B6096E-CB72-1549-B8FC-FD9DF91317D4}" type="pres">
      <dgm:prSet presAssocID="{A21C9532-6D76-444D-B0E8-25109BF55E59}" presName="parentText" presStyleLbl="node1" presStyleIdx="2" presStyleCnt="5">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2" presStyleCnt="5">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2" presStyleCnt="5"/>
      <dgm:spPr/>
      <dgm:t>
        <a:bodyPr/>
        <a:lstStyle/>
        <a:p>
          <a:endParaRPr lang="en-US"/>
        </a:p>
      </dgm:t>
    </dgm:pt>
    <dgm:pt modelId="{E383B900-CF4D-5F44-B33F-96C92C3A4973}" type="pres">
      <dgm:prSet presAssocID="{32C2CB8C-6DD6-BF45-9DEF-7C3E4CB5D486}" presName="parentText" presStyleLbl="node1" presStyleIdx="3" presStyleCnt="5">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3" presStyleCnt="5">
        <dgm:presLayoutVars>
          <dgm:bulletEnabled val="1"/>
        </dgm:presLayoutVars>
      </dgm:prSet>
      <dgm:spPr/>
      <dgm:t>
        <a:bodyPr/>
        <a:lstStyle/>
        <a:p>
          <a:endParaRPr lang="en-US"/>
        </a:p>
      </dgm:t>
    </dgm:pt>
    <dgm:pt modelId="{F441324C-F061-1C44-A840-C8E7EF4E0EB9}" type="pres">
      <dgm:prSet presAssocID="{E6B59DDD-F02C-304A-BFC7-AA6102014D75}"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3" presStyleCnt="5"/>
      <dgm:spPr/>
      <dgm:t>
        <a:bodyPr/>
        <a:lstStyle/>
        <a:p>
          <a:endParaRPr lang="en-US"/>
        </a:p>
      </dgm:t>
    </dgm:pt>
    <dgm:pt modelId="{C239316A-D68A-ED40-B6A6-866421AB551A}" type="pres">
      <dgm:prSet presAssocID="{6800C7C3-C968-CA4D-BF2A-1E4C628DC6AA}" presName="parentText" presStyleLbl="node1" presStyleIdx="4" presStyleCnt="5">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4" presStyleCnt="5" custLinFactNeighborX="-833" custLinFactNeighborY="99281">
        <dgm:presLayoutVars>
          <dgm:bulletEnabled val="1"/>
        </dgm:presLayoutVars>
      </dgm:prSet>
      <dgm:spPr/>
      <dgm:t>
        <a:bodyPr/>
        <a:lstStyle/>
        <a:p>
          <a:endParaRPr lang="en-US"/>
        </a:p>
      </dgm:t>
    </dgm:pt>
  </dgm:ptLst>
  <dgm:cxnLst>
    <dgm:cxn modelId="{48BA31A8-9B1D-D141-A09C-5EF17C888252}" srcId="{6800C7C3-C968-CA4D-BF2A-1E4C628DC6AA}" destId="{25F87477-4674-7444-863C-5D2874304D31}" srcOrd="0" destOrd="0" parTransId="{C8467741-44BA-7540-93A6-C44A2BF3304E}" sibTransId="{E31D639D-91A0-0340-AA1E-1D5A920959FF}"/>
    <dgm:cxn modelId="{6DFDEDB9-A037-A84B-8603-0AD01945D6C0}" srcId="{919166B8-604E-0844-8236-AC97CD93BE89}" destId="{DBE57DD0-FFA1-C442-8C0B-272C12A88874}" srcOrd="1" destOrd="0" parTransId="{74F82044-979A-254A-879E-94ECE6069138}" sibTransId="{8426558D-5C95-4645-AC43-CD68F72E5684}"/>
    <dgm:cxn modelId="{C385BB4C-79DB-4F4C-AFE6-A624541D4C8D}" type="presOf" srcId="{5DE2A096-3794-3F43-A1FC-151D49A1704D}" destId="{7363BC44-FB1A-C347-B928-D35F97668A29}" srcOrd="0" destOrd="0" presId="urn:microsoft.com/office/officeart/2005/8/layout/list1"/>
    <dgm:cxn modelId="{7F119108-3969-4142-A942-543B7F920F98}" type="presOf" srcId="{25F87477-4674-7444-863C-5D2874304D31}" destId="{326B4E98-8F88-CE4C-9286-4AEA7A55FC72}" srcOrd="0" destOrd="0" presId="urn:microsoft.com/office/officeart/2005/8/layout/list1"/>
    <dgm:cxn modelId="{218810D4-31A6-4C53-B4C8-FA58BD7E38FD}" type="presOf" srcId="{A21C9532-6D76-444D-B0E8-25109BF55E59}" destId="{01B6096E-CB72-1549-B8FC-FD9DF91317D4}" srcOrd="1" destOrd="0" presId="urn:microsoft.com/office/officeart/2005/8/layout/list1"/>
    <dgm:cxn modelId="{A8867F05-AE05-4C62-B6E7-62F7DCE65261}" type="presOf" srcId="{6B38658F-C8D9-2440-A617-2B9E791F45EA}" destId="{ECD4AF1A-700A-C741-9E08-944208DC239C}" srcOrd="0" destOrd="0" presId="urn:microsoft.com/office/officeart/2005/8/layout/list1"/>
    <dgm:cxn modelId="{EAB70B40-CCF3-4AC6-9623-1ACC8FB92F77}" type="presOf" srcId="{DBE57DD0-FFA1-C442-8C0B-272C12A88874}" destId="{CC7EF453-E086-884E-AF0E-74B624C03113}" srcOrd="0" destOrd="0" presId="urn:microsoft.com/office/officeart/2005/8/layout/list1"/>
    <dgm:cxn modelId="{8959B8CC-B491-449A-B7C9-0F1925B9B21B}" type="presOf" srcId="{32C2CB8C-6DD6-BF45-9DEF-7C3E4CB5D486}" destId="{E383B900-CF4D-5F44-B33F-96C92C3A4973}" srcOrd="1" destOrd="0" presId="urn:microsoft.com/office/officeart/2005/8/layout/list1"/>
    <dgm:cxn modelId="{605338CA-39B1-415A-8166-F4BC03D4F3D6}" type="presOf" srcId="{32C2CB8C-6DD6-BF45-9DEF-7C3E4CB5D486}" destId="{B96FA356-6F33-7349-8F66-9F60F6838F9E}" srcOrd="0" destOrd="0" presId="urn:microsoft.com/office/officeart/2005/8/layout/list1"/>
    <dgm:cxn modelId="{0FAE8DEA-1490-4BF2-B720-4BF460DF5BC9}" type="presOf" srcId="{6800C7C3-C968-CA4D-BF2A-1E4C628DC6AA}" destId="{C239316A-D68A-ED40-B6A6-866421AB551A}" srcOrd="1"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FA85CFB0-E9F8-4F2E-A231-7109B1C3AA7B}" type="presOf" srcId="{62FFF5F8-B5A7-3844-837F-6E3AB6903658}" destId="{8C42F8B1-5ADF-F545-8BFD-71A53D371ACD}" srcOrd="0" destOrd="0" presId="urn:microsoft.com/office/officeart/2005/8/layout/list1"/>
    <dgm:cxn modelId="{3FE377DA-4693-124E-B797-4FE5179ADEC1}" srcId="{6800C7C3-C968-CA4D-BF2A-1E4C628DC6AA}" destId="{983F3A23-1DB5-474D-9811-9BCCD7B0DBFD}" srcOrd="1" destOrd="0" parTransId="{1CF5CDD0-0435-8147-95F5-3D68D7BC09D0}" sibTransId="{1E139011-B79B-AC43-93FE-2C77D1C9DEF0}"/>
    <dgm:cxn modelId="{0F7FA735-734E-4DEC-9844-425C3D07418F}" type="presOf" srcId="{A9323E13-E59C-8D44-A571-4CA44D5128B4}" destId="{B323B976-97E6-894B-8052-6B6CA23346B6}" srcOrd="0" destOrd="0"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56182EF0-E906-9649-9E14-8D367076A287}" srcId="{32C2CB8C-6DD6-BF45-9DEF-7C3E4CB5D486}" destId="{A9323E13-E59C-8D44-A571-4CA44D5128B4}" srcOrd="0" destOrd="0" parTransId="{D840276E-3431-1844-8036-690BCE4C5C5D}" sibTransId="{28F27E6C-4CE2-9B49-8FF4-96D202EE76DE}"/>
    <dgm:cxn modelId="{95D81190-ECBE-4CBF-B330-52699EFCADCF}" type="presOf" srcId="{A21C9532-6D76-444D-B0E8-25109BF55E59}" destId="{DDBB98A3-F24F-0B4D-9298-8A799A6958B3}" srcOrd="0" destOrd="0" presId="urn:microsoft.com/office/officeart/2005/8/layout/list1"/>
    <dgm:cxn modelId="{1E8B9995-3040-FF4D-B20B-1B2AE2EA0ABB}" srcId="{5DE2A096-3794-3F43-A1FC-151D49A1704D}" destId="{6B38658F-C8D9-2440-A617-2B9E791F45EA}" srcOrd="0" destOrd="0" parTransId="{668CE229-CA2A-F744-BCD6-465C7EDA8E92}" sibTransId="{51202C21-F88A-D94F-B2AE-F2428CCEDB0F}"/>
    <dgm:cxn modelId="{7F8D3330-BD53-4842-9DE1-DAD85FBF0265}" type="presOf" srcId="{90496155-C70D-FB44-AFC5-90F0F4D365FC}" destId="{DC3B697C-B7C3-164F-AD9C-80A128F2F2AB}" srcOrd="0" destOrd="0" presId="urn:microsoft.com/office/officeart/2005/8/layout/list1"/>
    <dgm:cxn modelId="{0F69B958-DF87-4F72-BAE1-E0E66C4E4B45}" type="presOf" srcId="{DBE57DD0-FFA1-C442-8C0B-272C12A88874}" destId="{B148D4A5-4DC8-D549-92C5-873C2DB00C99}" srcOrd="1" destOrd="0" presId="urn:microsoft.com/office/officeart/2005/8/layout/list1"/>
    <dgm:cxn modelId="{64D666F2-43C4-44D2-8D29-1182B77A8D27}" type="presOf" srcId="{5DE2A096-3794-3F43-A1FC-151D49A1704D}" destId="{E2D4533D-6693-CC4F-8964-B766E4DA47E1}" srcOrd="1" destOrd="0" presId="urn:microsoft.com/office/officeart/2005/8/layout/list1"/>
    <dgm:cxn modelId="{F885693A-9A2C-674D-94A0-517BCA374F5A}" srcId="{A21C9532-6D76-444D-B0E8-25109BF55E59}" destId="{90496155-C70D-FB44-AFC5-90F0F4D365FC}" srcOrd="0" destOrd="0" parTransId="{AE4858C4-7F7E-6D42-B9CE-965A30BA621C}" sibTransId="{9ADCBA54-19C3-BC4A-B663-883D7DCB5A6A}"/>
    <dgm:cxn modelId="{326EE05C-AFA7-5549-B83A-90370EA139DB}" srcId="{919166B8-604E-0844-8236-AC97CD93BE89}" destId="{32C2CB8C-6DD6-BF45-9DEF-7C3E4CB5D486}" srcOrd="3" destOrd="0" parTransId="{F523F6AB-55BD-0947-90DB-7DA97F705198}" sibTransId="{E6B59DDD-F02C-304A-BFC7-AA6102014D75}"/>
    <dgm:cxn modelId="{324D1A7F-D734-495B-A25E-66A01161D818}" type="presOf" srcId="{919166B8-604E-0844-8236-AC97CD93BE89}" destId="{036A9E66-84A5-F64E-9B46-DA6DDA5D22C5}" srcOrd="0" destOrd="0" presId="urn:microsoft.com/office/officeart/2005/8/layout/list1"/>
    <dgm:cxn modelId="{FF121A2B-AF5D-4009-9B9A-1C646CE3C7D3}" type="presOf" srcId="{983F3A23-1DB5-474D-9811-9BCCD7B0DBFD}" destId="{326B4E98-8F88-CE4C-9286-4AEA7A55FC72}" srcOrd="0" destOrd="1" presId="urn:microsoft.com/office/officeart/2005/8/layout/list1"/>
    <dgm:cxn modelId="{C11C801A-89F2-4A8E-A049-9CF4C53A03A5}" type="presOf" srcId="{6800C7C3-C968-CA4D-BF2A-1E4C628DC6AA}" destId="{8DAE26C3-249B-DF45-9261-08D4A23D4001}" srcOrd="0" destOrd="0" presId="urn:microsoft.com/office/officeart/2005/8/layout/list1"/>
    <dgm:cxn modelId="{EF62029C-85F0-FC48-9766-517563BF2ED6}" srcId="{919166B8-604E-0844-8236-AC97CD93BE89}" destId="{A21C9532-6D76-444D-B0E8-25109BF55E59}" srcOrd="2" destOrd="0" parTransId="{D0AE9FA7-82D7-4542-95BA-205CC5711D1B}" sibTransId="{22CE78F2-C7F8-6540-B281-5691A85A0067}"/>
    <dgm:cxn modelId="{2060FC1B-3793-BA46-9F95-7ECAB9D18BA8}" srcId="{919166B8-604E-0844-8236-AC97CD93BE89}" destId="{6800C7C3-C968-CA4D-BF2A-1E4C628DC6AA}" srcOrd="4" destOrd="0" parTransId="{43F60A2C-81C3-C747-B4D0-5E2551E4C678}" sibTransId="{8C1A743B-EB24-C14A-A965-1B9DCFCEE310}"/>
    <dgm:cxn modelId="{9B52F6F7-2153-4990-B74E-4A7BA26592A3}" type="presParOf" srcId="{036A9E66-84A5-F64E-9B46-DA6DDA5D22C5}" destId="{CB6B69DC-B7C1-F641-9C90-D784F7CDEE90}" srcOrd="0" destOrd="0" presId="urn:microsoft.com/office/officeart/2005/8/layout/list1"/>
    <dgm:cxn modelId="{FB6FF7B6-C014-4EFA-A938-896FB349039A}" type="presParOf" srcId="{CB6B69DC-B7C1-F641-9C90-D784F7CDEE90}" destId="{7363BC44-FB1A-C347-B928-D35F97668A29}" srcOrd="0" destOrd="0" presId="urn:microsoft.com/office/officeart/2005/8/layout/list1"/>
    <dgm:cxn modelId="{D0547068-F003-4234-9EBE-AF25E4CD7DAF}" type="presParOf" srcId="{CB6B69DC-B7C1-F641-9C90-D784F7CDEE90}" destId="{E2D4533D-6693-CC4F-8964-B766E4DA47E1}" srcOrd="1" destOrd="0" presId="urn:microsoft.com/office/officeart/2005/8/layout/list1"/>
    <dgm:cxn modelId="{21023FD8-BE9F-43D6-AABC-D82E91C1054B}" type="presParOf" srcId="{036A9E66-84A5-F64E-9B46-DA6DDA5D22C5}" destId="{39AE2512-5586-4A4C-B5E0-B3259E890B86}" srcOrd="1" destOrd="0" presId="urn:microsoft.com/office/officeart/2005/8/layout/list1"/>
    <dgm:cxn modelId="{0C7F9DEB-5F5D-439E-8333-5C71171B32DF}" type="presParOf" srcId="{036A9E66-84A5-F64E-9B46-DA6DDA5D22C5}" destId="{ECD4AF1A-700A-C741-9E08-944208DC239C}" srcOrd="2" destOrd="0" presId="urn:microsoft.com/office/officeart/2005/8/layout/list1"/>
    <dgm:cxn modelId="{127BA28B-AD5C-435A-AD2E-84C95B3E5660}" type="presParOf" srcId="{036A9E66-84A5-F64E-9B46-DA6DDA5D22C5}" destId="{5624CF4B-DFB1-4E40-B17B-37435DE5150E}" srcOrd="3" destOrd="0" presId="urn:microsoft.com/office/officeart/2005/8/layout/list1"/>
    <dgm:cxn modelId="{5389B120-0D98-4D63-B979-7B271963CCA7}" type="presParOf" srcId="{036A9E66-84A5-F64E-9B46-DA6DDA5D22C5}" destId="{AF98F8B4-DBBA-1343-841C-46F5DED714DA}" srcOrd="4" destOrd="0" presId="urn:microsoft.com/office/officeart/2005/8/layout/list1"/>
    <dgm:cxn modelId="{7BFA6194-4D68-493F-BA4E-3625306F531B}" type="presParOf" srcId="{AF98F8B4-DBBA-1343-841C-46F5DED714DA}" destId="{CC7EF453-E086-884E-AF0E-74B624C03113}" srcOrd="0" destOrd="0" presId="urn:microsoft.com/office/officeart/2005/8/layout/list1"/>
    <dgm:cxn modelId="{1BE47146-7ACF-4946-91A3-130803A42637}" type="presParOf" srcId="{AF98F8B4-DBBA-1343-841C-46F5DED714DA}" destId="{B148D4A5-4DC8-D549-92C5-873C2DB00C99}" srcOrd="1" destOrd="0" presId="urn:microsoft.com/office/officeart/2005/8/layout/list1"/>
    <dgm:cxn modelId="{94CA5DA5-2413-4006-A53B-787B682B293A}" type="presParOf" srcId="{036A9E66-84A5-F64E-9B46-DA6DDA5D22C5}" destId="{544B57F5-7D92-2348-A4F8-7D505DB79F3D}" srcOrd="5" destOrd="0" presId="urn:microsoft.com/office/officeart/2005/8/layout/list1"/>
    <dgm:cxn modelId="{428AFCE4-8A42-412C-9000-33F79896C2DB}" type="presParOf" srcId="{036A9E66-84A5-F64E-9B46-DA6DDA5D22C5}" destId="{8C42F8B1-5ADF-F545-8BFD-71A53D371ACD}" srcOrd="6" destOrd="0" presId="urn:microsoft.com/office/officeart/2005/8/layout/list1"/>
    <dgm:cxn modelId="{65421C11-2961-4CE8-82F9-0B3D6634E455}" type="presParOf" srcId="{036A9E66-84A5-F64E-9B46-DA6DDA5D22C5}" destId="{5427F52E-DE59-3F49-9559-D592DAEADFFC}" srcOrd="7" destOrd="0" presId="urn:microsoft.com/office/officeart/2005/8/layout/list1"/>
    <dgm:cxn modelId="{A8244C2C-A0F4-47F8-A078-5A76C7C7463E}" type="presParOf" srcId="{036A9E66-84A5-F64E-9B46-DA6DDA5D22C5}" destId="{47C68737-D460-FA43-9A59-EE096FBD4FDC}" srcOrd="8" destOrd="0" presId="urn:microsoft.com/office/officeart/2005/8/layout/list1"/>
    <dgm:cxn modelId="{801DB1BF-1311-4884-B199-2C7BB8178469}" type="presParOf" srcId="{47C68737-D460-FA43-9A59-EE096FBD4FDC}" destId="{DDBB98A3-F24F-0B4D-9298-8A799A6958B3}" srcOrd="0" destOrd="0" presId="urn:microsoft.com/office/officeart/2005/8/layout/list1"/>
    <dgm:cxn modelId="{4B36AE31-0BA2-40B4-8FBB-E9A3ABFC1C69}" type="presParOf" srcId="{47C68737-D460-FA43-9A59-EE096FBD4FDC}" destId="{01B6096E-CB72-1549-B8FC-FD9DF91317D4}" srcOrd="1" destOrd="0" presId="urn:microsoft.com/office/officeart/2005/8/layout/list1"/>
    <dgm:cxn modelId="{2CBBB724-8BA2-40D8-980D-339C31F067F0}" type="presParOf" srcId="{036A9E66-84A5-F64E-9B46-DA6DDA5D22C5}" destId="{766D8E43-1ED5-534C-ACE8-40FD06F53276}" srcOrd="9" destOrd="0" presId="urn:microsoft.com/office/officeart/2005/8/layout/list1"/>
    <dgm:cxn modelId="{A4E02B21-8DBF-4347-BBBE-1E6B9DDE372C}" type="presParOf" srcId="{036A9E66-84A5-F64E-9B46-DA6DDA5D22C5}" destId="{DC3B697C-B7C3-164F-AD9C-80A128F2F2AB}" srcOrd="10" destOrd="0" presId="urn:microsoft.com/office/officeart/2005/8/layout/list1"/>
    <dgm:cxn modelId="{9A6BF2C9-D0CF-4EDF-BEA8-32C74028CEDD}" type="presParOf" srcId="{036A9E66-84A5-F64E-9B46-DA6DDA5D22C5}" destId="{6D1BDFEB-9B4E-A54D-962B-9DEEA575CF92}" srcOrd="11" destOrd="0" presId="urn:microsoft.com/office/officeart/2005/8/layout/list1"/>
    <dgm:cxn modelId="{CBF80430-C953-4334-9AFE-FD9E8770A32E}" type="presParOf" srcId="{036A9E66-84A5-F64E-9B46-DA6DDA5D22C5}" destId="{9530461B-68A5-184F-B74A-C8B60B890DEC}" srcOrd="12" destOrd="0" presId="urn:microsoft.com/office/officeart/2005/8/layout/list1"/>
    <dgm:cxn modelId="{A58E1482-C685-4735-A8F8-49CA53728A50}" type="presParOf" srcId="{9530461B-68A5-184F-B74A-C8B60B890DEC}" destId="{B96FA356-6F33-7349-8F66-9F60F6838F9E}" srcOrd="0" destOrd="0" presId="urn:microsoft.com/office/officeart/2005/8/layout/list1"/>
    <dgm:cxn modelId="{B850C491-C695-4AEF-9452-0182FBDEFE2F}" type="presParOf" srcId="{9530461B-68A5-184F-B74A-C8B60B890DEC}" destId="{E383B900-CF4D-5F44-B33F-96C92C3A4973}" srcOrd="1" destOrd="0" presId="urn:microsoft.com/office/officeart/2005/8/layout/list1"/>
    <dgm:cxn modelId="{355BA0FB-0752-4050-8834-A3C5ECA1EDB3}" type="presParOf" srcId="{036A9E66-84A5-F64E-9B46-DA6DDA5D22C5}" destId="{2C74063F-76D6-0F49-967B-076A5720D6C1}" srcOrd="13" destOrd="0" presId="urn:microsoft.com/office/officeart/2005/8/layout/list1"/>
    <dgm:cxn modelId="{069BCCFD-CEA2-4092-9C21-79FC0D44B515}" type="presParOf" srcId="{036A9E66-84A5-F64E-9B46-DA6DDA5D22C5}" destId="{B323B976-97E6-894B-8052-6B6CA23346B6}" srcOrd="14" destOrd="0" presId="urn:microsoft.com/office/officeart/2005/8/layout/list1"/>
    <dgm:cxn modelId="{B3FF65CC-84BD-433D-AD15-9D9D9F26F82D}" type="presParOf" srcId="{036A9E66-84A5-F64E-9B46-DA6DDA5D22C5}" destId="{F441324C-F061-1C44-A840-C8E7EF4E0EB9}" srcOrd="15" destOrd="0" presId="urn:microsoft.com/office/officeart/2005/8/layout/list1"/>
    <dgm:cxn modelId="{43109CF1-953D-4F62-B780-6B87666AC543}" type="presParOf" srcId="{036A9E66-84A5-F64E-9B46-DA6DDA5D22C5}" destId="{7E06C2DD-1F46-5547-9C5F-ABE6C847313E}" srcOrd="16" destOrd="0" presId="urn:microsoft.com/office/officeart/2005/8/layout/list1"/>
    <dgm:cxn modelId="{EFCB030A-2089-4574-BE40-B65586EDBBDF}" type="presParOf" srcId="{7E06C2DD-1F46-5547-9C5F-ABE6C847313E}" destId="{8DAE26C3-249B-DF45-9261-08D4A23D4001}" srcOrd="0" destOrd="0" presId="urn:microsoft.com/office/officeart/2005/8/layout/list1"/>
    <dgm:cxn modelId="{326C5ED3-1D9D-451C-B5C1-C98B5531527D}" type="presParOf" srcId="{7E06C2DD-1F46-5547-9C5F-ABE6C847313E}" destId="{C239316A-D68A-ED40-B6A6-866421AB551A}" srcOrd="1" destOrd="0" presId="urn:microsoft.com/office/officeart/2005/8/layout/list1"/>
    <dgm:cxn modelId="{02593EF6-F7EE-4B6B-9370-4EE02AA06A39}" type="presParOf" srcId="{036A9E66-84A5-F64E-9B46-DA6DDA5D22C5}" destId="{FDAE6A41-1280-6B44-9E0E-CB99DDB5D320}" srcOrd="17" destOrd="0" presId="urn:microsoft.com/office/officeart/2005/8/layout/list1"/>
    <dgm:cxn modelId="{7A6D8F7F-0F30-4E25-A9B5-71F2A92F6475}" type="presParOf" srcId="{036A9E66-84A5-F64E-9B46-DA6DDA5D22C5}" destId="{326B4E98-8F88-CE4C-9286-4AEA7A55FC72}" srcOrd="18" destOrd="0" presId="urn:microsoft.com/office/officeart/2005/8/layout/list1"/>
  </dgm:cxnLst>
  <dgm:bg/>
  <dgm:whole/>
  <dgm:extLst>
    <a:ext uri="http://schemas.microsoft.com/office/drawing/2008/diagram">
      <dsp:dataModelExt xmlns:dsp="http://schemas.microsoft.com/office/drawing/2008/diagram" relId="rId121" minVer="http://schemas.openxmlformats.org/drawingml/2006/diagram"/>
    </a:ext>
  </dgm:extLst>
</dgm:dataModel>
</file>

<file path=word/diagrams/data20.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latin typeface="+mn-lt"/>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latin typeface="+mn-lt"/>
            </a:rPr>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latin typeface="+mn-lt"/>
            </a:rPr>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latin typeface="+mn-lt"/>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mn-lt"/>
              <a:cs typeface="Calibri"/>
            </a:rPr>
            <a:t>Holistic approaches</a:t>
          </a:r>
          <a:endParaRPr lang="en-US" sz="1100">
            <a:latin typeface="+mn-lt"/>
          </a:endParaRPr>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latin typeface="+mn-lt"/>
            </a:rPr>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latin typeface="+mn-lt"/>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mn-lt"/>
              <a:cs typeface="Calibri"/>
            </a:rPr>
            <a:t>Children are connected to and contribute to their world</a:t>
          </a:r>
          <a:endParaRPr lang="en-US" sz="1100">
            <a:latin typeface="+mn-lt"/>
          </a:endParaRPr>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76529393-8499-2347-8122-E4389780676D}">
      <dgm:prSet custT="1"/>
      <dgm:spPr/>
      <dgm:t>
        <a:bodyPr/>
        <a:lstStyle/>
        <a:p>
          <a:r>
            <a:rPr lang="en-US" sz="1100">
              <a:latin typeface="+mn-lt"/>
            </a:rPr>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FDAC411-5E38-8B4F-B20F-429BF79B00E2}">
      <dgm:prSet phldrT="[Text]" custT="1"/>
      <dgm:spPr/>
      <dgm:t>
        <a:bodyPr/>
        <a:lstStyle/>
        <a:p>
          <a:r>
            <a:rPr lang="en-US" sz="1100">
              <a:latin typeface="+mn-lt"/>
              <a:cs typeface="Calibri"/>
            </a:rPr>
            <a:t>Partnerships</a:t>
          </a:r>
          <a:endParaRPr lang="en-US" sz="1100">
            <a:latin typeface="+mn-lt"/>
          </a:endParaRPr>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7D7DD335-35A3-4947-BB16-8C2A62F7CD37}">
      <dgm:prSet phldrT="[Text]" custT="1"/>
      <dgm:spPr/>
      <dgm:t>
        <a:bodyPr/>
        <a:lstStyle/>
        <a:p>
          <a:r>
            <a:rPr lang="en-US" sz="1100">
              <a:latin typeface="+mn-lt"/>
              <a:cs typeface="Calibri"/>
            </a:rPr>
            <a:t>Respect for diversity</a:t>
          </a:r>
          <a:endParaRPr lang="en-US" sz="1100">
            <a:latin typeface="+mn-lt"/>
          </a:endParaRPr>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1931C091-8918-6041-B8F8-FB80174151D2}">
      <dgm:prSet custT="1"/>
      <dgm:spPr/>
      <dgm:t>
        <a:bodyPr/>
        <a:lstStyle/>
        <a:p>
          <a:r>
            <a:rPr lang="en-US" sz="1100">
              <a:latin typeface="+mn-lt"/>
              <a:cs typeface="Calibri"/>
            </a:rPr>
            <a:t>Ongoing learning and reflective practice</a:t>
          </a:r>
        </a:p>
      </dgm:t>
    </dgm:pt>
    <dgm:pt modelId="{0104A046-C078-0347-80E9-61DB1AED3828}" type="parTrans" cxnId="{07FED091-B14E-0441-BF9A-D41356475F45}">
      <dgm:prSet/>
      <dgm:spPr/>
      <dgm:t>
        <a:bodyPr/>
        <a:lstStyle/>
        <a:p>
          <a:endParaRPr lang="en-US"/>
        </a:p>
      </dgm:t>
    </dgm:pt>
    <dgm:pt modelId="{69BDF0A0-C6F8-8C46-A61E-72D00BB74CC5}" type="sibTrans" cxnId="{07FED091-B14E-0441-BF9A-D41356475F45}">
      <dgm:prSet/>
      <dgm:spPr/>
      <dgm:t>
        <a:bodyPr/>
        <a:lstStyle/>
        <a:p>
          <a:endParaRPr lang="en-US"/>
        </a:p>
      </dgm:t>
    </dgm:pt>
    <dgm:pt modelId="{72CA5C52-0FBC-0F4C-9151-BA662EDFD2E4}">
      <dgm:prSet custT="1"/>
      <dgm:spPr/>
      <dgm:t>
        <a:bodyPr/>
        <a:lstStyle/>
        <a:p>
          <a:r>
            <a:rPr lang="en-US" sz="1100">
              <a:latin typeface="+mn-lt"/>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AB862403-675E-684E-8B89-C2B3DCC7E7F4}">
      <dgm:prSet phldrT="[Text]" custT="1"/>
      <dgm:spPr/>
      <dgm:t>
        <a:bodyPr/>
        <a:lstStyle/>
        <a:p>
          <a:r>
            <a:rPr lang="en-US" sz="1100">
              <a:latin typeface="+mn-lt"/>
            </a:rPr>
            <a:t>Cultural competence</a:t>
          </a:r>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dgm:t>
        <a:bodyPr/>
        <a:lstStyle/>
        <a:p>
          <a:r>
            <a:rPr lang="en-US" sz="1100">
              <a:latin typeface="+mn-lt"/>
            </a:rPr>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7B64DAA8-0F2D-F745-ABCF-4481C5549724}">
      <dgm:prSet phldrT="[Text]" custT="1"/>
      <dgm:spPr/>
      <dgm:t>
        <a:bodyPr/>
        <a:lstStyle/>
        <a:p>
          <a:endParaRPr lang="en-US" sz="1100">
            <a:latin typeface="+mn-lt"/>
          </a:endParaRPr>
        </a:p>
      </dgm:t>
    </dgm:pt>
    <dgm:pt modelId="{540BA125-A09D-9B49-8D55-3D52A991694C}" type="parTrans" cxnId="{FC10314E-F549-9A45-859D-10019C371444}">
      <dgm:prSet/>
      <dgm:spPr/>
      <dgm:t>
        <a:bodyPr/>
        <a:lstStyle/>
        <a:p>
          <a:endParaRPr lang="en-US"/>
        </a:p>
      </dgm:t>
    </dgm:pt>
    <dgm:pt modelId="{E5795928-6478-6D45-990A-6F3C3F9E0C2A}" type="sibTrans" cxnId="{FC10314E-F549-9A45-859D-10019C371444}">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07FED091-B14E-0441-BF9A-D41356475F45}" srcId="{EFD31F22-2120-B249-B4E0-C5D9D04D07A9}" destId="{1931C091-8918-6041-B8F8-FB80174151D2}" srcOrd="4" destOrd="0" parTransId="{0104A046-C078-0347-80E9-61DB1AED3828}" sibTransId="{69BDF0A0-C6F8-8C46-A61E-72D00BB74CC5}"/>
    <dgm:cxn modelId="{4BB24A52-F652-9448-85A1-C8F6F4AE6558}" srcId="{EFD31F22-2120-B249-B4E0-C5D9D04D07A9}" destId="{7D7DD335-35A3-4947-BB16-8C2A62F7CD37}" srcOrd="3" destOrd="0" parTransId="{5EC9E9FD-4D91-E646-8A7F-9A8A8D506A73}" sibTransId="{D7C26270-52AD-8840-A6ED-E7DF689AB56D}"/>
    <dgm:cxn modelId="{2BBBCD5F-9E34-6249-9B7F-ECDAF5159EBF}" srcId="{795EAEFE-240A-E24D-B13B-4C5450B76BD7}" destId="{72CA5C52-0FBC-0F4C-9151-BA662EDFD2E4}" srcOrd="2" destOrd="0" parTransId="{654FCAC3-35E0-4342-AB73-99CFCBFB1C3F}" sibTransId="{47E56394-AC37-AA45-9066-CED2C0E8FC89}"/>
    <dgm:cxn modelId="{FC10314E-F549-9A45-859D-10019C371444}" srcId="{795EAEFE-240A-E24D-B13B-4C5450B76BD7}" destId="{7B64DAA8-0F2D-F745-ABCF-4481C5549724}" srcOrd="0" destOrd="0" parTransId="{540BA125-A09D-9B49-8D55-3D52A991694C}" sibTransId="{E5795928-6478-6D45-990A-6F3C3F9E0C2A}"/>
    <dgm:cxn modelId="{D10089E8-1AC2-4651-8BA5-5CA242F8C3EF}" type="presOf" srcId="{7B64DAA8-0F2D-F745-ABCF-4481C5549724}" destId="{6AB28627-65A4-0F48-9C83-6D52DCBAE922}" srcOrd="0" destOrd="0" presId="urn:microsoft.com/office/officeart/2005/8/layout/hList1"/>
    <dgm:cxn modelId="{9F6869D5-DC19-6541-A568-B37D45D566ED}" srcId="{795EAEFE-240A-E24D-B13B-4C5450B76BD7}" destId="{45B22623-C586-4747-9956-C7BDD2DBFDCD}" srcOrd="3" destOrd="0" parTransId="{EBAAE30B-86C4-524E-975E-74AA2E3E147A}" sibTransId="{716A9B1D-B601-7249-B6B7-C7D60A4A71AF}"/>
    <dgm:cxn modelId="{44D815A0-35D7-463B-98B5-4CF921E3B4B3}" type="presOf" srcId="{2FDAC411-5E38-8B4F-B20F-429BF79B00E2}" destId="{781D4507-01D1-214F-B335-4BA14AF72479}" srcOrd="0" destOrd="1" presId="urn:microsoft.com/office/officeart/2005/8/layout/hList1"/>
    <dgm:cxn modelId="{F86DB341-FAEB-4A95-A41B-5BBB3CC7E1F0}" type="presOf" srcId="{795EAEFE-240A-E24D-B13B-4C5450B76BD7}" destId="{EE3FA832-F2B6-F948-ADB8-F0EA07A7EDE3}"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F066C874-FE84-4DDA-9B79-2664E08A29F5}" type="presOf" srcId="{76529393-8499-2347-8122-E4389780676D}" destId="{7496B69C-7785-5544-9B7B-421B19F60130}" srcOrd="0" destOrd="2" presId="urn:microsoft.com/office/officeart/2005/8/layout/hList1"/>
    <dgm:cxn modelId="{CD803428-F2B0-4B66-BA1B-5812DC5AC0C4}" type="presOf" srcId="{10D9C142-C3D1-C64B-9424-35638292A6C7}" destId="{256B4AAF-E6D0-8049-8C71-10ADF02C3886}"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61348F33-E31C-4765-81D8-FD4AB87284E9}" type="presOf" srcId="{45B22623-C586-4747-9956-C7BDD2DBFDCD}" destId="{6AB28627-65A4-0F48-9C83-6D52DCBAE922}" srcOrd="0" destOrd="3" presId="urn:microsoft.com/office/officeart/2005/8/layout/hList1"/>
    <dgm:cxn modelId="{6CAB1D7B-E031-4DB3-BFD1-F380358F3A6E}" type="presOf" srcId="{7BF429AF-3BFB-8241-B077-314BFDDD0BC3}" destId="{7496B69C-7785-5544-9B7B-421B19F60130}" srcOrd="0" destOrd="1"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379FE8C9-86C5-4BAD-9961-BDED314A680D}" type="presOf" srcId="{1931C091-8918-6041-B8F8-FB80174151D2}" destId="{781D4507-01D1-214F-B335-4BA14AF72479}" srcOrd="0" destOrd="4" presId="urn:microsoft.com/office/officeart/2005/8/layout/hList1"/>
    <dgm:cxn modelId="{73EBD073-0ECA-1C4C-B59E-A2D177EC87E4}" srcId="{EFD31F22-2120-B249-B4E0-C5D9D04D07A9}" destId="{600A4D2C-00EF-CF46-87B0-536E0932552B}" srcOrd="0" destOrd="0" parTransId="{28E5C933-98CF-5D49-BF53-5CB0435F3D35}" sibTransId="{4E8D4195-C56B-9C42-84F4-915AD720241B}"/>
    <dgm:cxn modelId="{323C9D15-C403-4211-BF10-DAD8F5A23DAB}" type="presOf" srcId="{37B240F4-DF5B-5D4E-AC72-1485F0CA39FF}" destId="{7496B69C-7785-5544-9B7B-421B19F60130}" srcOrd="0" destOrd="0"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37BB7421-C115-524A-BB00-E21802D3995C}" srcId="{EFD31F22-2120-B249-B4E0-C5D9D04D07A9}" destId="{2FDAC411-5E38-8B4F-B20F-429BF79B00E2}" srcOrd="1" destOrd="0" parTransId="{B752C637-41A6-1941-B08D-00F33001AEC7}" sibTransId="{29620D19-9175-044C-9902-1A1B56027810}"/>
    <dgm:cxn modelId="{52DA4219-7E7B-BA45-AC9E-E84CAC4A5950}" srcId="{8E432727-F7D4-8341-8069-6BD72AFB555E}" destId="{10D9C142-C3D1-C64B-9424-35638292A6C7}" srcOrd="2" destOrd="0" parTransId="{A8644CCE-769D-AB40-A341-442F30314954}" sibTransId="{7A2F4DA6-8967-A34A-8B4E-A907DD5B630C}"/>
    <dgm:cxn modelId="{F7109251-2B96-494F-8975-6E53C4E0AD29}" type="presOf" srcId="{EFD31F22-2120-B249-B4E0-C5D9D04D07A9}" destId="{7A3F422F-E3BE-034C-8E25-1D193DCFF56A}" srcOrd="0" destOrd="0" presId="urn:microsoft.com/office/officeart/2005/8/layout/hList1"/>
    <dgm:cxn modelId="{A65D8503-9065-FF4B-8CDA-260519DFAB69}" srcId="{795EAEFE-240A-E24D-B13B-4C5450B76BD7}" destId="{AB862403-675E-684E-8B89-C2B3DCC7E7F4}" srcOrd="4" destOrd="0" parTransId="{D7FAE103-0462-5042-B16D-4C2E0664D983}" sibTransId="{6548CC2F-ABA5-584F-BBBF-9DD87B1B42CB}"/>
    <dgm:cxn modelId="{15030394-032F-4D76-BA91-58026470387E}" type="presOf" srcId="{FA34B86F-8B2C-054D-9931-A6B8A3F9CD4F}" destId="{6AB28627-65A4-0F48-9C83-6D52DCBAE922}" srcOrd="0" destOrd="1" presId="urn:microsoft.com/office/officeart/2005/8/layout/hList1"/>
    <dgm:cxn modelId="{A81BCD2B-2C00-FA4A-A979-D2E0662A0962}" srcId="{10D9C142-C3D1-C64B-9424-35638292A6C7}" destId="{76529393-8499-2347-8122-E4389780676D}" srcOrd="2" destOrd="0" parTransId="{9E1FBA49-C531-C341-87EE-8203980F1A9F}" sibTransId="{19C71DA6-AD0D-8A45-B8ED-8B984C3BDA16}"/>
    <dgm:cxn modelId="{A83FDA8E-30F0-4C37-9F95-42040B7DEAB3}" type="presOf" srcId="{7D7DD335-35A3-4947-BB16-8C2A62F7CD37}" destId="{781D4507-01D1-214F-B335-4BA14AF72479}" srcOrd="0" destOrd="3" presId="urn:microsoft.com/office/officeart/2005/8/layout/hList1"/>
    <dgm:cxn modelId="{29E07F15-731C-4BF0-A762-FC65A024A68A}" type="presOf" srcId="{AB862403-675E-684E-8B89-C2B3DCC7E7F4}" destId="{6AB28627-65A4-0F48-9C83-6D52DCBAE922}" srcOrd="0" destOrd="4" presId="urn:microsoft.com/office/officeart/2005/8/layout/hList1"/>
    <dgm:cxn modelId="{03B5E4B4-23C1-4393-A08F-7AE44A3EC674}" type="presOf" srcId="{600A4D2C-00EF-CF46-87B0-536E0932552B}" destId="{781D4507-01D1-214F-B335-4BA14AF72479}" srcOrd="0" destOrd="0" presId="urn:microsoft.com/office/officeart/2005/8/layout/hList1"/>
    <dgm:cxn modelId="{85FEBEFB-85D0-4DE7-9F54-B2078364EE1A}" type="presOf" srcId="{8E432727-F7D4-8341-8069-6BD72AFB555E}" destId="{93437A4D-CAF4-2241-BA4E-E46CD51D38DA}" srcOrd="0" destOrd="0"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42704B36-99C2-41F3-B5F8-6841421114EE}" type="presOf" srcId="{72CA5C52-0FBC-0F4C-9151-BA662EDFD2E4}" destId="{6AB28627-65A4-0F48-9C83-6D52DCBAE922}" srcOrd="0" destOrd="2" presId="urn:microsoft.com/office/officeart/2005/8/layout/hList1"/>
    <dgm:cxn modelId="{5A229844-967B-451A-B64C-B09611D4E455}" type="presOf" srcId="{E22078A0-2F52-6946-A5FB-47CA2991218B}" destId="{781D4507-01D1-214F-B335-4BA14AF72479}" srcOrd="0" destOrd="2" presId="urn:microsoft.com/office/officeart/2005/8/layout/hList1"/>
    <dgm:cxn modelId="{E65E835B-9D28-2948-B235-615108A2A3E6}" srcId="{10D9C142-C3D1-C64B-9424-35638292A6C7}" destId="{7BF429AF-3BFB-8241-B077-314BFDDD0BC3}" srcOrd="1" destOrd="0" parTransId="{EAC512AE-6985-F04F-9132-F199C408B564}" sibTransId="{91390C71-7B70-4645-90E3-6119077D01AC}"/>
    <dgm:cxn modelId="{384FF175-E404-4CDF-8FBE-A80FC3A394A6}" type="presParOf" srcId="{93437A4D-CAF4-2241-BA4E-E46CD51D38DA}" destId="{3F39BFA8-D169-404F-B0E2-02349D0A6AB6}" srcOrd="0" destOrd="0" presId="urn:microsoft.com/office/officeart/2005/8/layout/hList1"/>
    <dgm:cxn modelId="{AC533C95-CE53-44D0-9ED3-99913788812D}" type="presParOf" srcId="{3F39BFA8-D169-404F-B0E2-02349D0A6AB6}" destId="{7A3F422F-E3BE-034C-8E25-1D193DCFF56A}" srcOrd="0" destOrd="0" presId="urn:microsoft.com/office/officeart/2005/8/layout/hList1"/>
    <dgm:cxn modelId="{51AE6117-1088-4456-AB4D-C2187271618D}" type="presParOf" srcId="{3F39BFA8-D169-404F-B0E2-02349D0A6AB6}" destId="{781D4507-01D1-214F-B335-4BA14AF72479}" srcOrd="1" destOrd="0" presId="urn:microsoft.com/office/officeart/2005/8/layout/hList1"/>
    <dgm:cxn modelId="{2C18CE10-16F5-4ADE-8D60-4F531ED7876A}" type="presParOf" srcId="{93437A4D-CAF4-2241-BA4E-E46CD51D38DA}" destId="{3E6C7090-4F6F-774D-ABDF-A568F5104C29}" srcOrd="1" destOrd="0" presId="urn:microsoft.com/office/officeart/2005/8/layout/hList1"/>
    <dgm:cxn modelId="{BD567940-9F80-4091-AF22-9D12B304E284}" type="presParOf" srcId="{93437A4D-CAF4-2241-BA4E-E46CD51D38DA}" destId="{AF05673A-19BD-E84C-8CF0-10EC65A177ED}" srcOrd="2" destOrd="0" presId="urn:microsoft.com/office/officeart/2005/8/layout/hList1"/>
    <dgm:cxn modelId="{87291835-0A49-41EB-A292-94A5672574A3}" type="presParOf" srcId="{AF05673A-19BD-E84C-8CF0-10EC65A177ED}" destId="{EE3FA832-F2B6-F948-ADB8-F0EA07A7EDE3}" srcOrd="0" destOrd="0" presId="urn:microsoft.com/office/officeart/2005/8/layout/hList1"/>
    <dgm:cxn modelId="{2BD518AC-52DE-41F2-9462-D1E6F6531BDD}" type="presParOf" srcId="{AF05673A-19BD-E84C-8CF0-10EC65A177ED}" destId="{6AB28627-65A4-0F48-9C83-6D52DCBAE922}" srcOrd="1" destOrd="0" presId="urn:microsoft.com/office/officeart/2005/8/layout/hList1"/>
    <dgm:cxn modelId="{A583F16B-3919-4BE6-931B-D98FF1CFB201}" type="presParOf" srcId="{93437A4D-CAF4-2241-BA4E-E46CD51D38DA}" destId="{4C3F1F0D-40DA-4C44-9F3F-972581290EBF}" srcOrd="3" destOrd="0" presId="urn:microsoft.com/office/officeart/2005/8/layout/hList1"/>
    <dgm:cxn modelId="{03521A0F-26C1-473D-83B1-4044AFCD745D}" type="presParOf" srcId="{93437A4D-CAF4-2241-BA4E-E46CD51D38DA}" destId="{CFF43412-CFA8-3646-A4C2-577E114AFC1D}" srcOrd="4" destOrd="0" presId="urn:microsoft.com/office/officeart/2005/8/layout/hList1"/>
    <dgm:cxn modelId="{2C6ACF54-EFE4-48AB-8EC6-FFCF86A6162A}" type="presParOf" srcId="{CFF43412-CFA8-3646-A4C2-577E114AFC1D}" destId="{256B4AAF-E6D0-8049-8C71-10ADF02C3886}" srcOrd="0" destOrd="0" presId="urn:microsoft.com/office/officeart/2005/8/layout/hList1"/>
    <dgm:cxn modelId="{0694948E-AA00-4105-A04B-EBE25CCFDBB3}"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26" minVer="http://schemas.openxmlformats.org/drawingml/2006/diagram"/>
    </a:ext>
  </dgm:extLst>
</dgm:dataModel>
</file>

<file path=word/diagrams/data21.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custT="1"/>
      <dgm:spPr/>
      <dgm:t>
        <a:bodyPr/>
        <a:lstStyle/>
        <a:p>
          <a:r>
            <a:rPr lang="en-US" sz="1100" b="1">
              <a:solidFill>
                <a:sysClr val="windowText" lastClr="000000"/>
              </a:solidFill>
              <a:latin typeface="+mn-lt"/>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0496155-C70D-FB44-AFC5-90F0F4D365FC}">
      <dgm:prSet custT="1"/>
      <dgm:spPr/>
      <dgm:t>
        <a:bodyPr/>
        <a:lstStyle/>
        <a:p>
          <a:r>
            <a:rPr lang="en-US" sz="1100">
              <a:latin typeface="+mn-lt"/>
            </a:rPr>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6800C7C3-C968-CA4D-BF2A-1E4C628DC6AA}">
      <dgm:prSet custT="1"/>
      <dgm:spPr/>
      <dgm:t>
        <a:bodyPr/>
        <a:lstStyle/>
        <a:p>
          <a:r>
            <a:rPr lang="en-US" sz="1100" b="1">
              <a:solidFill>
                <a:sysClr val="windowText" lastClr="000000"/>
              </a:solidFill>
              <a:latin typeface="+mn-lt"/>
            </a:rPr>
            <a:t>Quality Area 6: Collaborative partnerships with families and communities</a:t>
          </a:r>
          <a:endParaRPr lang="en-AU" sz="1100" b="1">
            <a:solidFill>
              <a:sysClr val="windowText" lastClr="000000"/>
            </a:solidFill>
            <a:latin typeface="+mn-lt"/>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25F87477-4674-7444-863C-5D2874304D31}">
      <dgm:prSet custT="1"/>
      <dgm:spPr/>
      <dgm:t>
        <a:bodyPr/>
        <a:lstStyle/>
        <a:p>
          <a:r>
            <a:rPr lang="en-US" sz="1100">
              <a:latin typeface="+mn-lt"/>
            </a:rPr>
            <a:t>6.1 Respectful supportive relationships with families are developed and maintained</a:t>
          </a:r>
          <a:r>
            <a:rPr lang="en-US" sz="1100">
              <a:latin typeface="+mj-lt"/>
            </a:rPr>
            <a:t>.</a:t>
          </a:r>
        </a:p>
      </dgm:t>
    </dgm:pt>
    <dgm:pt modelId="{C8467741-44BA-7540-93A6-C44A2BF3304E}" type="parTrans" cxnId="{48BA31A8-9B1D-D141-A09C-5EF17C888252}">
      <dgm:prSet/>
      <dgm:spPr/>
      <dgm:t>
        <a:bodyPr/>
        <a:lstStyle/>
        <a:p>
          <a:endParaRPr lang="en-US"/>
        </a:p>
      </dgm:t>
    </dgm:pt>
    <dgm:pt modelId="{E31D639D-91A0-0340-AA1E-1D5A920959FF}" type="sibTrans" cxnId="{48BA31A8-9B1D-D141-A09C-5EF17C888252}">
      <dgm:prSet/>
      <dgm:spPr/>
      <dgm:t>
        <a:bodyPr/>
        <a:lstStyle/>
        <a:p>
          <a:endParaRPr lang="en-US"/>
        </a:p>
      </dgm:t>
    </dgm:pt>
    <dgm:pt modelId="{C9DDCB4D-A3A7-394B-AB10-8D5B2092F42A}">
      <dgm:prSet custT="1"/>
      <dgm:spPr/>
      <dgm:t>
        <a:bodyPr/>
        <a:lstStyle/>
        <a:p>
          <a:r>
            <a:rPr lang="en-AU" sz="1100" b="1">
              <a:solidFill>
                <a:sysClr val="windowText" lastClr="000000"/>
              </a:solidFill>
              <a:latin typeface="+mn-lt"/>
            </a:rPr>
            <a:t>Quality Area 7: Leadership and Service Management</a:t>
          </a:r>
        </a:p>
      </dgm:t>
    </dgm:pt>
    <dgm:pt modelId="{F6B27D9C-EDF6-E944-A13B-82126B427066}" type="parTrans" cxnId="{063D5C93-8851-7E43-971C-6C2D5646D65A}">
      <dgm:prSet/>
      <dgm:spPr/>
      <dgm:t>
        <a:bodyPr/>
        <a:lstStyle/>
        <a:p>
          <a:endParaRPr lang="en-US"/>
        </a:p>
      </dgm:t>
    </dgm:pt>
    <dgm:pt modelId="{A88AD2E9-32BD-3549-B35D-70C4CAD16F79}" type="sibTrans" cxnId="{063D5C93-8851-7E43-971C-6C2D5646D65A}">
      <dgm:prSet/>
      <dgm:spPr/>
      <dgm:t>
        <a:bodyPr/>
        <a:lstStyle/>
        <a:p>
          <a:endParaRPr lang="en-US"/>
        </a:p>
      </dgm:t>
    </dgm:pt>
    <dgm:pt modelId="{1049FE2B-F89D-754E-B6F3-403C319ECD39}">
      <dgm:prSet custT="1"/>
      <dgm:spPr/>
      <dgm:t>
        <a:bodyPr/>
        <a:lstStyle/>
        <a:p>
          <a:r>
            <a:rPr lang="en-US" sz="1100">
              <a:latin typeface="+mn-lt"/>
            </a:rPr>
            <a:t>7.3 Administrative systems enable the effective management of a quality service</a:t>
          </a:r>
          <a:endParaRPr lang="en-AU" sz="1100">
            <a:latin typeface="+mn-lt"/>
          </a:endParaRPr>
        </a:p>
      </dgm:t>
    </dgm:pt>
    <dgm:pt modelId="{BFC00CE7-4017-7F4F-BACF-66E2C4C1ACBF}" type="parTrans" cxnId="{52372D66-6278-B942-9C09-EF2A9E08E2E2}">
      <dgm:prSet/>
      <dgm:spPr/>
      <dgm:t>
        <a:bodyPr/>
        <a:lstStyle/>
        <a:p>
          <a:endParaRPr lang="en-US"/>
        </a:p>
      </dgm:t>
    </dgm:pt>
    <dgm:pt modelId="{20A3D130-C9CD-8348-81BE-BB6E76BA21DC}" type="sibTrans" cxnId="{52372D66-6278-B942-9C09-EF2A9E08E2E2}">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0"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0"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0" presStyleCnt="3"/>
      <dgm:spPr/>
      <dgm:t>
        <a:bodyPr/>
        <a:lstStyle/>
        <a:p>
          <a:endParaRPr lang="en-US"/>
        </a:p>
      </dgm:t>
    </dgm:pt>
    <dgm:pt modelId="{C239316A-D68A-ED40-B6A6-866421AB551A}" type="pres">
      <dgm:prSet presAssocID="{6800C7C3-C968-CA4D-BF2A-1E4C628DC6AA}" presName="parentText" presStyleLbl="node1" presStyleIdx="1" presStyleCnt="3">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1" presStyleCnt="3">
        <dgm:presLayoutVars>
          <dgm:bulletEnabled val="1"/>
        </dgm:presLayoutVars>
      </dgm:prSet>
      <dgm:spPr/>
      <dgm:t>
        <a:bodyPr/>
        <a:lstStyle/>
        <a:p>
          <a:endParaRPr lang="en-US"/>
        </a:p>
      </dgm:t>
    </dgm:pt>
    <dgm:pt modelId="{0C722BBD-EE43-5E40-86F4-2C52A48210A6}" type="pres">
      <dgm:prSet presAssocID="{8C1A743B-EB24-C14A-A965-1B9DCFCEE310}" presName="spaceBetweenRectangles" presStyleCnt="0"/>
      <dgm:spPr/>
      <dgm:t>
        <a:bodyPr/>
        <a:lstStyle/>
        <a:p>
          <a:endParaRPr lang="en-US"/>
        </a:p>
      </dgm:t>
    </dgm:pt>
    <dgm:pt modelId="{FD22F62B-1F01-FB48-91A2-5305560B4A9A}" type="pres">
      <dgm:prSet presAssocID="{C9DDCB4D-A3A7-394B-AB10-8D5B2092F42A}" presName="parentLin" presStyleCnt="0"/>
      <dgm:spPr/>
      <dgm:t>
        <a:bodyPr/>
        <a:lstStyle/>
        <a:p>
          <a:endParaRPr lang="en-US"/>
        </a:p>
      </dgm:t>
    </dgm:pt>
    <dgm:pt modelId="{F86E8694-CD0D-614F-89AD-707624019222}" type="pres">
      <dgm:prSet presAssocID="{C9DDCB4D-A3A7-394B-AB10-8D5B2092F42A}" presName="parentLeftMargin" presStyleLbl="node1" presStyleIdx="1" presStyleCnt="3"/>
      <dgm:spPr/>
      <dgm:t>
        <a:bodyPr/>
        <a:lstStyle/>
        <a:p>
          <a:endParaRPr lang="en-US"/>
        </a:p>
      </dgm:t>
    </dgm:pt>
    <dgm:pt modelId="{B9A37FE3-5DD6-CE48-8782-812759365E3C}" type="pres">
      <dgm:prSet presAssocID="{C9DDCB4D-A3A7-394B-AB10-8D5B2092F42A}" presName="parentText" presStyleLbl="node1" presStyleIdx="2" presStyleCnt="3">
        <dgm:presLayoutVars>
          <dgm:chMax val="0"/>
          <dgm:bulletEnabled val="1"/>
        </dgm:presLayoutVars>
      </dgm:prSet>
      <dgm:spPr/>
      <dgm:t>
        <a:bodyPr/>
        <a:lstStyle/>
        <a:p>
          <a:endParaRPr lang="en-US"/>
        </a:p>
      </dgm:t>
    </dgm:pt>
    <dgm:pt modelId="{AC3496EC-7D9F-1944-A2AA-40B97A04B511}" type="pres">
      <dgm:prSet presAssocID="{C9DDCB4D-A3A7-394B-AB10-8D5B2092F42A}" presName="negativeSpace" presStyleCnt="0"/>
      <dgm:spPr/>
      <dgm:t>
        <a:bodyPr/>
        <a:lstStyle/>
        <a:p>
          <a:endParaRPr lang="en-US"/>
        </a:p>
      </dgm:t>
    </dgm:pt>
    <dgm:pt modelId="{3C56EA96-2BF9-CB44-AD21-AA942F29CCEB}" type="pres">
      <dgm:prSet presAssocID="{C9DDCB4D-A3A7-394B-AB10-8D5B2092F42A}" presName="childText" presStyleLbl="conFgAcc1" presStyleIdx="2" presStyleCnt="3">
        <dgm:presLayoutVars>
          <dgm:bulletEnabled val="1"/>
        </dgm:presLayoutVars>
      </dgm:prSet>
      <dgm:spPr/>
      <dgm:t>
        <a:bodyPr/>
        <a:lstStyle/>
        <a:p>
          <a:endParaRPr lang="en-US"/>
        </a:p>
      </dgm:t>
    </dgm:pt>
  </dgm:ptLst>
  <dgm:cxnLst>
    <dgm:cxn modelId="{EA167A0A-75F4-4991-9277-D2EDF12B6B84}" type="presOf" srcId="{90496155-C70D-FB44-AFC5-90F0F4D365FC}" destId="{DC3B697C-B7C3-164F-AD9C-80A128F2F2AB}" srcOrd="0" destOrd="0" presId="urn:microsoft.com/office/officeart/2005/8/layout/list1"/>
    <dgm:cxn modelId="{52372D66-6278-B942-9C09-EF2A9E08E2E2}" srcId="{C9DDCB4D-A3A7-394B-AB10-8D5B2092F42A}" destId="{1049FE2B-F89D-754E-B6F3-403C319ECD39}" srcOrd="0" destOrd="0" parTransId="{BFC00CE7-4017-7F4F-BACF-66E2C4C1ACBF}" sibTransId="{20A3D130-C9CD-8348-81BE-BB6E76BA21DC}"/>
    <dgm:cxn modelId="{9AB842A1-5F16-4276-8CD9-2F81E00021DC}" type="presOf" srcId="{1049FE2B-F89D-754E-B6F3-403C319ECD39}" destId="{3C56EA96-2BF9-CB44-AD21-AA942F29CCEB}" srcOrd="0" destOrd="0" presId="urn:microsoft.com/office/officeart/2005/8/layout/list1"/>
    <dgm:cxn modelId="{E9E1673A-6594-4F0E-96E5-C9C762E06F36}" type="presOf" srcId="{A21C9532-6D76-444D-B0E8-25109BF55E59}" destId="{01B6096E-CB72-1549-B8FC-FD9DF91317D4}" srcOrd="1" destOrd="0" presId="urn:microsoft.com/office/officeart/2005/8/layout/list1"/>
    <dgm:cxn modelId="{5CF46B19-A6AC-40DA-8A11-108487CAA65D}" type="presOf" srcId="{A21C9532-6D76-444D-B0E8-25109BF55E59}" destId="{DDBB98A3-F24F-0B4D-9298-8A799A6958B3}" srcOrd="0" destOrd="0" presId="urn:microsoft.com/office/officeart/2005/8/layout/list1"/>
    <dgm:cxn modelId="{EF62029C-85F0-FC48-9766-517563BF2ED6}" srcId="{919166B8-604E-0844-8236-AC97CD93BE89}" destId="{A21C9532-6D76-444D-B0E8-25109BF55E59}" srcOrd="0" destOrd="0" parTransId="{D0AE9FA7-82D7-4542-95BA-205CC5711D1B}" sibTransId="{22CE78F2-C7F8-6540-B281-5691A85A0067}"/>
    <dgm:cxn modelId="{878DB8D0-E3F4-4E60-A305-9BBBAF79F6AF}" type="presOf" srcId="{25F87477-4674-7444-863C-5D2874304D31}" destId="{326B4E98-8F88-CE4C-9286-4AEA7A55FC72}" srcOrd="0" destOrd="0" presId="urn:microsoft.com/office/officeart/2005/8/layout/list1"/>
    <dgm:cxn modelId="{007572CE-5E04-4398-B8B5-CB1B2FE4B6F9}" type="presOf" srcId="{6800C7C3-C968-CA4D-BF2A-1E4C628DC6AA}" destId="{8DAE26C3-249B-DF45-9261-08D4A23D4001}" srcOrd="0" destOrd="0" presId="urn:microsoft.com/office/officeart/2005/8/layout/list1"/>
    <dgm:cxn modelId="{E3FBD0D5-D870-4FF2-85AD-D24A16835558}" type="presOf" srcId="{C9DDCB4D-A3A7-394B-AB10-8D5B2092F42A}" destId="{B9A37FE3-5DD6-CE48-8782-812759365E3C}" srcOrd="1" destOrd="0" presId="urn:microsoft.com/office/officeart/2005/8/layout/list1"/>
    <dgm:cxn modelId="{57ABF6B6-3D2C-48F4-A6AF-51262F7F0A5E}" type="presOf" srcId="{919166B8-604E-0844-8236-AC97CD93BE89}" destId="{036A9E66-84A5-F64E-9B46-DA6DDA5D22C5}" srcOrd="0" destOrd="0" presId="urn:microsoft.com/office/officeart/2005/8/layout/list1"/>
    <dgm:cxn modelId="{48BA31A8-9B1D-D141-A09C-5EF17C888252}" srcId="{6800C7C3-C968-CA4D-BF2A-1E4C628DC6AA}" destId="{25F87477-4674-7444-863C-5D2874304D31}" srcOrd="0" destOrd="0" parTransId="{C8467741-44BA-7540-93A6-C44A2BF3304E}" sibTransId="{E31D639D-91A0-0340-AA1E-1D5A920959FF}"/>
    <dgm:cxn modelId="{E7A6073F-D410-4D6B-BADC-248A57B6B916}" type="presOf" srcId="{6800C7C3-C968-CA4D-BF2A-1E4C628DC6AA}" destId="{C239316A-D68A-ED40-B6A6-866421AB551A}" srcOrd="1" destOrd="0" presId="urn:microsoft.com/office/officeart/2005/8/layout/list1"/>
    <dgm:cxn modelId="{F885693A-9A2C-674D-94A0-517BCA374F5A}" srcId="{A21C9532-6D76-444D-B0E8-25109BF55E59}" destId="{90496155-C70D-FB44-AFC5-90F0F4D365FC}" srcOrd="0" destOrd="0" parTransId="{AE4858C4-7F7E-6D42-B9CE-965A30BA621C}" sibTransId="{9ADCBA54-19C3-BC4A-B663-883D7DCB5A6A}"/>
    <dgm:cxn modelId="{063D5C93-8851-7E43-971C-6C2D5646D65A}" srcId="{919166B8-604E-0844-8236-AC97CD93BE89}" destId="{C9DDCB4D-A3A7-394B-AB10-8D5B2092F42A}" srcOrd="2" destOrd="0" parTransId="{F6B27D9C-EDF6-E944-A13B-82126B427066}" sibTransId="{A88AD2E9-32BD-3549-B35D-70C4CAD16F79}"/>
    <dgm:cxn modelId="{4F4986D7-EC50-4B60-9AEA-646FF85B4413}" type="presOf" srcId="{C9DDCB4D-A3A7-394B-AB10-8D5B2092F42A}" destId="{F86E8694-CD0D-614F-89AD-707624019222}" srcOrd="0" destOrd="0" presId="urn:microsoft.com/office/officeart/2005/8/layout/list1"/>
    <dgm:cxn modelId="{2060FC1B-3793-BA46-9F95-7ECAB9D18BA8}" srcId="{919166B8-604E-0844-8236-AC97CD93BE89}" destId="{6800C7C3-C968-CA4D-BF2A-1E4C628DC6AA}" srcOrd="1" destOrd="0" parTransId="{43F60A2C-81C3-C747-B4D0-5E2551E4C678}" sibTransId="{8C1A743B-EB24-C14A-A965-1B9DCFCEE310}"/>
    <dgm:cxn modelId="{62C91DBA-B806-4C61-B836-6AFA42245D8D}" type="presParOf" srcId="{036A9E66-84A5-F64E-9B46-DA6DDA5D22C5}" destId="{47C68737-D460-FA43-9A59-EE096FBD4FDC}" srcOrd="0" destOrd="0" presId="urn:microsoft.com/office/officeart/2005/8/layout/list1"/>
    <dgm:cxn modelId="{C33B0FE1-9734-49D3-A0FD-4C827C5B19CE}" type="presParOf" srcId="{47C68737-D460-FA43-9A59-EE096FBD4FDC}" destId="{DDBB98A3-F24F-0B4D-9298-8A799A6958B3}" srcOrd="0" destOrd="0" presId="urn:microsoft.com/office/officeart/2005/8/layout/list1"/>
    <dgm:cxn modelId="{F649CD4C-D23E-4252-B6AD-AEF767553F26}" type="presParOf" srcId="{47C68737-D460-FA43-9A59-EE096FBD4FDC}" destId="{01B6096E-CB72-1549-B8FC-FD9DF91317D4}" srcOrd="1" destOrd="0" presId="urn:microsoft.com/office/officeart/2005/8/layout/list1"/>
    <dgm:cxn modelId="{DF56C0B3-5E68-4839-8ED4-364EF14DC363}" type="presParOf" srcId="{036A9E66-84A5-F64E-9B46-DA6DDA5D22C5}" destId="{766D8E43-1ED5-534C-ACE8-40FD06F53276}" srcOrd="1" destOrd="0" presId="urn:microsoft.com/office/officeart/2005/8/layout/list1"/>
    <dgm:cxn modelId="{0605BDF3-29E3-402B-A39B-E0D262346262}" type="presParOf" srcId="{036A9E66-84A5-F64E-9B46-DA6DDA5D22C5}" destId="{DC3B697C-B7C3-164F-AD9C-80A128F2F2AB}" srcOrd="2" destOrd="0" presId="urn:microsoft.com/office/officeart/2005/8/layout/list1"/>
    <dgm:cxn modelId="{CB24CE5D-0590-451F-8A22-F882BF36AAC0}" type="presParOf" srcId="{036A9E66-84A5-F64E-9B46-DA6DDA5D22C5}" destId="{6D1BDFEB-9B4E-A54D-962B-9DEEA575CF92}" srcOrd="3" destOrd="0" presId="urn:microsoft.com/office/officeart/2005/8/layout/list1"/>
    <dgm:cxn modelId="{304F1F1C-BE24-41F4-98A8-D343EF97ED5C}" type="presParOf" srcId="{036A9E66-84A5-F64E-9B46-DA6DDA5D22C5}" destId="{7E06C2DD-1F46-5547-9C5F-ABE6C847313E}" srcOrd="4" destOrd="0" presId="urn:microsoft.com/office/officeart/2005/8/layout/list1"/>
    <dgm:cxn modelId="{7EF1684F-ED97-4D65-82D2-8A4E0A4EF401}" type="presParOf" srcId="{7E06C2DD-1F46-5547-9C5F-ABE6C847313E}" destId="{8DAE26C3-249B-DF45-9261-08D4A23D4001}" srcOrd="0" destOrd="0" presId="urn:microsoft.com/office/officeart/2005/8/layout/list1"/>
    <dgm:cxn modelId="{00AE1575-1B7D-4982-B847-A60992349277}" type="presParOf" srcId="{7E06C2DD-1F46-5547-9C5F-ABE6C847313E}" destId="{C239316A-D68A-ED40-B6A6-866421AB551A}" srcOrd="1" destOrd="0" presId="urn:microsoft.com/office/officeart/2005/8/layout/list1"/>
    <dgm:cxn modelId="{A681748E-B667-4AA8-8BDA-BF172803BCF2}" type="presParOf" srcId="{036A9E66-84A5-F64E-9B46-DA6DDA5D22C5}" destId="{FDAE6A41-1280-6B44-9E0E-CB99DDB5D320}" srcOrd="5" destOrd="0" presId="urn:microsoft.com/office/officeart/2005/8/layout/list1"/>
    <dgm:cxn modelId="{A574ED03-B2B1-497F-83D0-36CCAF4523D1}" type="presParOf" srcId="{036A9E66-84A5-F64E-9B46-DA6DDA5D22C5}" destId="{326B4E98-8F88-CE4C-9286-4AEA7A55FC72}" srcOrd="6" destOrd="0" presId="urn:microsoft.com/office/officeart/2005/8/layout/list1"/>
    <dgm:cxn modelId="{1D48746D-3506-4864-BB9F-727F25E18B95}" type="presParOf" srcId="{036A9E66-84A5-F64E-9B46-DA6DDA5D22C5}" destId="{0C722BBD-EE43-5E40-86F4-2C52A48210A6}" srcOrd="7" destOrd="0" presId="urn:microsoft.com/office/officeart/2005/8/layout/list1"/>
    <dgm:cxn modelId="{133780AD-ECFD-4F8C-AAB5-E307675FFC55}" type="presParOf" srcId="{036A9E66-84A5-F64E-9B46-DA6DDA5D22C5}" destId="{FD22F62B-1F01-FB48-91A2-5305560B4A9A}" srcOrd="8" destOrd="0" presId="urn:microsoft.com/office/officeart/2005/8/layout/list1"/>
    <dgm:cxn modelId="{068FFA47-5A51-4BE3-99DB-A7160C5EB0D7}" type="presParOf" srcId="{FD22F62B-1F01-FB48-91A2-5305560B4A9A}" destId="{F86E8694-CD0D-614F-89AD-707624019222}" srcOrd="0" destOrd="0" presId="urn:microsoft.com/office/officeart/2005/8/layout/list1"/>
    <dgm:cxn modelId="{73926ED1-CD62-46DE-9AA4-760418E74B67}" type="presParOf" srcId="{FD22F62B-1F01-FB48-91A2-5305560B4A9A}" destId="{B9A37FE3-5DD6-CE48-8782-812759365E3C}" srcOrd="1" destOrd="0" presId="urn:microsoft.com/office/officeart/2005/8/layout/list1"/>
    <dgm:cxn modelId="{C9001B54-87B6-4C5D-957A-BA594C7CD9F6}" type="presParOf" srcId="{036A9E66-84A5-F64E-9B46-DA6DDA5D22C5}" destId="{AC3496EC-7D9F-1944-A2AA-40B97A04B511}" srcOrd="9" destOrd="0" presId="urn:microsoft.com/office/officeart/2005/8/layout/list1"/>
    <dgm:cxn modelId="{A17C5CB8-0DE9-461E-BEC8-B4944213FA6A}" type="presParOf" srcId="{036A9E66-84A5-F64E-9B46-DA6DDA5D22C5}" destId="{3C56EA96-2BF9-CB44-AD21-AA942F29CCEB}" srcOrd="10" destOrd="0" presId="urn:microsoft.com/office/officeart/2005/8/layout/list1"/>
  </dgm:cxnLst>
  <dgm:bg/>
  <dgm:whole/>
  <dgm:extLst>
    <a:ext uri="http://schemas.microsoft.com/office/drawing/2008/diagram">
      <dsp:dataModelExt xmlns:dsp="http://schemas.microsoft.com/office/drawing/2008/diagram" relId="rId132" minVer="http://schemas.openxmlformats.org/drawingml/2006/diagram"/>
    </a:ext>
  </dgm:extLst>
</dgm:dataModel>
</file>

<file path=word/diagrams/data22.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latin typeface="+mn-lt"/>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latin typeface="+mn-lt"/>
            </a:rPr>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latin typeface="+mn-lt"/>
            </a:rPr>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latin typeface="+mn-lt"/>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mn-lt"/>
              <a:cs typeface="Calibri"/>
            </a:rPr>
            <a:t>Holistic approaches</a:t>
          </a:r>
          <a:endParaRPr lang="en-US" sz="1100">
            <a:latin typeface="+mn-lt"/>
          </a:endParaRPr>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ysClr val="windowText" lastClr="000000"/>
              </a:solidFill>
              <a:latin typeface="+mn-lt"/>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mn-lt"/>
              <a:cs typeface="Calibri"/>
            </a:rPr>
            <a:t>Children are connected to and contribute to their world</a:t>
          </a:r>
          <a:endParaRPr lang="en-US" sz="1100">
            <a:latin typeface="+mn-lt"/>
          </a:endParaRPr>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7D7DD335-35A3-4947-BB16-8C2A62F7CD37}">
      <dgm:prSet phldrT="[Text]" custT="1"/>
      <dgm:spPr/>
      <dgm:t>
        <a:bodyPr/>
        <a:lstStyle/>
        <a:p>
          <a:r>
            <a:rPr lang="en-US" sz="1100">
              <a:latin typeface="+mn-lt"/>
              <a:cs typeface="Calibri"/>
            </a:rPr>
            <a:t>Respect for diversity</a:t>
          </a:r>
          <a:endParaRPr lang="en-US" sz="1100">
            <a:latin typeface="+mn-lt"/>
          </a:endParaRPr>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AB862403-675E-684E-8B89-C2B3DCC7E7F4}">
      <dgm:prSet phldrT="[Text]" custT="1"/>
      <dgm:spPr/>
      <dgm:t>
        <a:bodyPr/>
        <a:lstStyle/>
        <a:p>
          <a:r>
            <a:rPr lang="en-US" sz="1100">
              <a:latin typeface="+mn-lt"/>
            </a:rPr>
            <a:t>Cultural competence</a:t>
          </a:r>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dgm:t>
        <a:bodyPr/>
        <a:lstStyle/>
        <a:p>
          <a:r>
            <a:rPr lang="en-US" sz="1100">
              <a:latin typeface="+mn-lt"/>
            </a:rPr>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70BA8D98-6853-D24F-BF60-214603E46690}">
      <dgm:prSet phldrT="[Text]" custT="1"/>
      <dgm:spPr/>
      <dgm:t>
        <a:bodyPr/>
        <a:lstStyle/>
        <a:p>
          <a:endParaRPr lang="en-US" sz="1100">
            <a:latin typeface="+mn-lt"/>
          </a:endParaRPr>
        </a:p>
      </dgm:t>
    </dgm:pt>
    <dgm:pt modelId="{73B313B1-1C9C-BC43-98F3-5479E11132E3}" type="parTrans" cxnId="{AE75A921-C9FF-5E48-B46F-7EE202852963}">
      <dgm:prSet/>
      <dgm:spPr/>
      <dgm:t>
        <a:bodyPr/>
        <a:lstStyle/>
        <a:p>
          <a:endParaRPr lang="en-US"/>
        </a:p>
      </dgm:t>
    </dgm:pt>
    <dgm:pt modelId="{3F3E65B1-2B65-E441-B4EC-D72587B1635D}" type="sibTrans" cxnId="{AE75A921-C9FF-5E48-B46F-7EE202852963}">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722CEA57-7B4D-492A-8F2E-B5197D24032C}" type="presOf" srcId="{AB862403-675E-684E-8B89-C2B3DCC7E7F4}" destId="{6AB28627-65A4-0F48-9C83-6D52DCBAE922}" srcOrd="0" destOrd="2" presId="urn:microsoft.com/office/officeart/2005/8/layout/hList1"/>
    <dgm:cxn modelId="{4BB24A52-F652-9448-85A1-C8F6F4AE6558}" srcId="{EFD31F22-2120-B249-B4E0-C5D9D04D07A9}" destId="{7D7DD335-35A3-4947-BB16-8C2A62F7CD37}" srcOrd="2" destOrd="0" parTransId="{5EC9E9FD-4D91-E646-8A7F-9A8A8D506A73}" sibTransId="{D7C26270-52AD-8840-A6ED-E7DF689AB56D}"/>
    <dgm:cxn modelId="{349F0509-CC49-41EB-8574-55AA5E6EC00F}" type="presOf" srcId="{FA34B86F-8B2C-054D-9931-A6B8A3F9CD4F}" destId="{6AB28627-65A4-0F48-9C83-6D52DCBAE922}" srcOrd="0" destOrd="1" presId="urn:microsoft.com/office/officeart/2005/8/layout/hList1"/>
    <dgm:cxn modelId="{99CDDE52-187E-4A84-9CF4-3751C8F037BB}" type="presOf" srcId="{8E432727-F7D4-8341-8069-6BD72AFB555E}" destId="{93437A4D-CAF4-2241-BA4E-E46CD51D38DA}"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89431496-7887-4642-9F7F-2BF551C544B0}" srcId="{8E432727-F7D4-8341-8069-6BD72AFB555E}" destId="{EFD31F22-2120-B249-B4E0-C5D9D04D07A9}" srcOrd="0" destOrd="0" parTransId="{0C19D6A1-384B-2841-BD46-3FFE7E752456}" sibTransId="{F229F18A-83EB-BF42-833F-AF3A6046B839}"/>
    <dgm:cxn modelId="{AE75A921-C9FF-5E48-B46F-7EE202852963}" srcId="{795EAEFE-240A-E24D-B13B-4C5450B76BD7}" destId="{70BA8D98-6853-D24F-BF60-214603E46690}" srcOrd="0" destOrd="0" parTransId="{73B313B1-1C9C-BC43-98F3-5479E11132E3}" sibTransId="{3F3E65B1-2B65-E441-B4EC-D72587B1635D}"/>
    <dgm:cxn modelId="{A6CC8746-C4C8-459C-A4CA-2C5075FC64BB}" type="presOf" srcId="{600A4D2C-00EF-CF46-87B0-536E0932552B}" destId="{781D4507-01D1-214F-B335-4BA14AF72479}"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0"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B30180C8-4B59-4864-B263-84F6F5AF7274}" type="presOf" srcId="{10D9C142-C3D1-C64B-9424-35638292A6C7}" destId="{256B4AAF-E6D0-8049-8C71-10ADF02C3886}" srcOrd="0" destOrd="0" presId="urn:microsoft.com/office/officeart/2005/8/layout/hList1"/>
    <dgm:cxn modelId="{EB3AF0AC-78FC-46D6-AA35-622BBEC06C07}" type="presOf" srcId="{37B240F4-DF5B-5D4E-AC72-1485F0CA39FF}" destId="{7496B69C-7785-5544-9B7B-421B19F60130}" srcOrd="0" destOrd="0"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A62CFCAE-85F8-416C-B236-DD5166B3B3CA}" type="presOf" srcId="{E22078A0-2F52-6946-A5FB-47CA2991218B}" destId="{781D4507-01D1-214F-B335-4BA14AF72479}" srcOrd="0" destOrd="1" presId="urn:microsoft.com/office/officeart/2005/8/layout/hList1"/>
    <dgm:cxn modelId="{A3C2B790-A873-441D-8BBD-EB8763DBE341}" type="presOf" srcId="{EFD31F22-2120-B249-B4E0-C5D9D04D07A9}" destId="{7A3F422F-E3BE-034C-8E25-1D193DCFF56A}" srcOrd="0" destOrd="0" presId="urn:microsoft.com/office/officeart/2005/8/layout/hList1"/>
    <dgm:cxn modelId="{A65D8503-9065-FF4B-8CDA-260519DFAB69}" srcId="{795EAEFE-240A-E24D-B13B-4C5450B76BD7}" destId="{AB862403-675E-684E-8B89-C2B3DCC7E7F4}" srcOrd="2" destOrd="0" parTransId="{D7FAE103-0462-5042-B16D-4C2E0664D983}" sibTransId="{6548CC2F-ABA5-584F-BBBF-9DD87B1B42CB}"/>
    <dgm:cxn modelId="{4C997606-33BC-416D-93BE-C708E1B179D6}" type="presOf" srcId="{7D7DD335-35A3-4947-BB16-8C2A62F7CD37}" destId="{781D4507-01D1-214F-B335-4BA14AF72479}" srcOrd="0" destOrd="2" presId="urn:microsoft.com/office/officeart/2005/8/layout/hList1"/>
    <dgm:cxn modelId="{B3BE0AA9-FA3E-4C02-B3A7-09826D85F6C7}" type="presOf" srcId="{795EAEFE-240A-E24D-B13B-4C5450B76BD7}" destId="{EE3FA832-F2B6-F948-ADB8-F0EA07A7EDE3}" srcOrd="0" destOrd="0" presId="urn:microsoft.com/office/officeart/2005/8/layout/hList1"/>
    <dgm:cxn modelId="{F246DBC6-3281-E944-B6D4-8090B3B69699}" srcId="{EFD31F22-2120-B249-B4E0-C5D9D04D07A9}" destId="{E22078A0-2F52-6946-A5FB-47CA2991218B}" srcOrd="1" destOrd="0" parTransId="{78A72BB0-DA91-084B-85B0-DFFB05223797}" sibTransId="{7F7EA824-D742-1A45-BB4E-F7909AFEE4AF}"/>
    <dgm:cxn modelId="{8A842D12-A7B7-426E-893E-040D9D093F54}" type="presOf" srcId="{70BA8D98-6853-D24F-BF60-214603E46690}" destId="{6AB28627-65A4-0F48-9C83-6D52DCBAE922}" srcOrd="0" destOrd="0" presId="urn:microsoft.com/office/officeart/2005/8/layout/hList1"/>
    <dgm:cxn modelId="{FC1D267D-516C-4FDF-A7EA-2E438B7544B9}" type="presOf" srcId="{7BF429AF-3BFB-8241-B077-314BFDDD0BC3}" destId="{7496B69C-7785-5544-9B7B-421B19F60130}" srcOrd="0" destOrd="1" presId="urn:microsoft.com/office/officeart/2005/8/layout/hList1"/>
    <dgm:cxn modelId="{E65E835B-9D28-2948-B235-615108A2A3E6}" srcId="{10D9C142-C3D1-C64B-9424-35638292A6C7}" destId="{7BF429AF-3BFB-8241-B077-314BFDDD0BC3}" srcOrd="1" destOrd="0" parTransId="{EAC512AE-6985-F04F-9132-F199C408B564}" sibTransId="{91390C71-7B70-4645-90E3-6119077D01AC}"/>
    <dgm:cxn modelId="{30EE1AEB-22F2-4B6D-B225-0AD84BC1F631}" type="presParOf" srcId="{93437A4D-CAF4-2241-BA4E-E46CD51D38DA}" destId="{3F39BFA8-D169-404F-B0E2-02349D0A6AB6}" srcOrd="0" destOrd="0" presId="urn:microsoft.com/office/officeart/2005/8/layout/hList1"/>
    <dgm:cxn modelId="{D41F6EF8-9D8C-41C4-B8CB-DD23A72BB96C}" type="presParOf" srcId="{3F39BFA8-D169-404F-B0E2-02349D0A6AB6}" destId="{7A3F422F-E3BE-034C-8E25-1D193DCFF56A}" srcOrd="0" destOrd="0" presId="urn:microsoft.com/office/officeart/2005/8/layout/hList1"/>
    <dgm:cxn modelId="{42928DD4-3AF1-4FED-A1CD-421A08A32449}" type="presParOf" srcId="{3F39BFA8-D169-404F-B0E2-02349D0A6AB6}" destId="{781D4507-01D1-214F-B335-4BA14AF72479}" srcOrd="1" destOrd="0" presId="urn:microsoft.com/office/officeart/2005/8/layout/hList1"/>
    <dgm:cxn modelId="{139BF060-6414-4629-B88A-7CB74CA0DB48}" type="presParOf" srcId="{93437A4D-CAF4-2241-BA4E-E46CD51D38DA}" destId="{3E6C7090-4F6F-774D-ABDF-A568F5104C29}" srcOrd="1" destOrd="0" presId="urn:microsoft.com/office/officeart/2005/8/layout/hList1"/>
    <dgm:cxn modelId="{6D3C2226-2577-4973-97E3-C80AC988B42B}" type="presParOf" srcId="{93437A4D-CAF4-2241-BA4E-E46CD51D38DA}" destId="{AF05673A-19BD-E84C-8CF0-10EC65A177ED}" srcOrd="2" destOrd="0" presId="urn:microsoft.com/office/officeart/2005/8/layout/hList1"/>
    <dgm:cxn modelId="{D2B7AB4D-2934-431A-91C9-918019000868}" type="presParOf" srcId="{AF05673A-19BD-E84C-8CF0-10EC65A177ED}" destId="{EE3FA832-F2B6-F948-ADB8-F0EA07A7EDE3}" srcOrd="0" destOrd="0" presId="urn:microsoft.com/office/officeart/2005/8/layout/hList1"/>
    <dgm:cxn modelId="{2DDAFD91-198D-4AC0-9899-476D3C40F61A}" type="presParOf" srcId="{AF05673A-19BD-E84C-8CF0-10EC65A177ED}" destId="{6AB28627-65A4-0F48-9C83-6D52DCBAE922}" srcOrd="1" destOrd="0" presId="urn:microsoft.com/office/officeart/2005/8/layout/hList1"/>
    <dgm:cxn modelId="{499AFE77-FD24-43C6-BBC7-06820ECA31F7}" type="presParOf" srcId="{93437A4D-CAF4-2241-BA4E-E46CD51D38DA}" destId="{4C3F1F0D-40DA-4C44-9F3F-972581290EBF}" srcOrd="3" destOrd="0" presId="urn:microsoft.com/office/officeart/2005/8/layout/hList1"/>
    <dgm:cxn modelId="{DDFDCEF8-84D6-4174-B111-5052ADD04D94}" type="presParOf" srcId="{93437A4D-CAF4-2241-BA4E-E46CD51D38DA}" destId="{CFF43412-CFA8-3646-A4C2-577E114AFC1D}" srcOrd="4" destOrd="0" presId="urn:microsoft.com/office/officeart/2005/8/layout/hList1"/>
    <dgm:cxn modelId="{9847403C-BB99-4D95-B70C-DC1365BC6599}" type="presParOf" srcId="{CFF43412-CFA8-3646-A4C2-577E114AFC1D}" destId="{256B4AAF-E6D0-8049-8C71-10ADF02C3886}" srcOrd="0" destOrd="0" presId="urn:microsoft.com/office/officeart/2005/8/layout/hList1"/>
    <dgm:cxn modelId="{133CEFC3-ACA8-4742-AB0E-3B6E3FAA70B8}"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37" minVer="http://schemas.openxmlformats.org/drawingml/2006/diagram"/>
    </a:ext>
  </dgm:extLst>
</dgm:dataModel>
</file>

<file path=word/diagrams/data23.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custT="1"/>
      <dgm:spPr/>
      <dgm:t>
        <a:bodyPr/>
        <a:lstStyle/>
        <a:p>
          <a:r>
            <a:rPr lang="en-US" sz="1100" b="1">
              <a:solidFill>
                <a:sysClr val="windowText" lastClr="000000"/>
              </a:solidFill>
              <a:latin typeface="+mn-lt"/>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custT="1"/>
      <dgm:spPr/>
      <dgm:t>
        <a:bodyPr/>
        <a:lstStyle/>
        <a:p>
          <a:r>
            <a:rPr lang="en-US" sz="1100" b="1">
              <a:solidFill>
                <a:sysClr val="windowText" lastClr="000000"/>
              </a:solidFill>
              <a:latin typeface="+mn-lt"/>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custT="1"/>
      <dgm:spPr/>
      <dgm:t>
        <a:bodyPr/>
        <a:lstStyle/>
        <a:p>
          <a:r>
            <a:rPr lang="en-US" sz="1100">
              <a:latin typeface="+mn-lt"/>
            </a:rPr>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custT="1"/>
      <dgm:spPr/>
      <dgm:t>
        <a:bodyPr/>
        <a:lstStyle/>
        <a:p>
          <a:r>
            <a:rPr lang="en-US" sz="1100">
              <a:latin typeface="+mn-lt"/>
            </a:rPr>
            <a:t>5.1 Respectful and equitable relationships are developed and maintained with each child</a:t>
          </a:r>
          <a:r>
            <a:rPr lang="en-US" sz="1100">
              <a:latin typeface="+mj-lt"/>
            </a:rPr>
            <a:t>.</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6800C7C3-C968-CA4D-BF2A-1E4C628DC6AA}">
      <dgm:prSet custT="1"/>
      <dgm:spPr/>
      <dgm:t>
        <a:bodyPr/>
        <a:lstStyle/>
        <a:p>
          <a:r>
            <a:rPr lang="en-US" sz="1100" b="1">
              <a:solidFill>
                <a:sysClr val="windowText" lastClr="000000"/>
              </a:solidFill>
              <a:latin typeface="+mn-lt"/>
            </a:rPr>
            <a:t>Quality Area 6: Collaborative partnerships with families and communities</a:t>
          </a:r>
          <a:endParaRPr lang="en-AU" sz="1100" b="1">
            <a:solidFill>
              <a:sysClr val="windowText" lastClr="000000"/>
            </a:solidFill>
            <a:latin typeface="+mn-lt"/>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25F87477-4674-7444-863C-5D2874304D31}">
      <dgm:prSet custT="1"/>
      <dgm:spPr/>
      <dgm:t>
        <a:bodyPr/>
        <a:lstStyle/>
        <a:p>
          <a:r>
            <a:rPr lang="en-US" sz="1100">
              <a:latin typeface="+mn-lt"/>
            </a:rPr>
            <a:t>6.1 Respectful supportive relationships with families are developed and maintained.</a:t>
          </a:r>
        </a:p>
      </dgm:t>
    </dgm:pt>
    <dgm:pt modelId="{C8467741-44BA-7540-93A6-C44A2BF3304E}" type="parTrans" cxnId="{48BA31A8-9B1D-D141-A09C-5EF17C888252}">
      <dgm:prSet/>
      <dgm:spPr/>
      <dgm:t>
        <a:bodyPr/>
        <a:lstStyle/>
        <a:p>
          <a:endParaRPr lang="en-US"/>
        </a:p>
      </dgm:t>
    </dgm:pt>
    <dgm:pt modelId="{E31D639D-91A0-0340-AA1E-1D5A920959FF}" type="sibTrans" cxnId="{48BA31A8-9B1D-D141-A09C-5EF17C888252}">
      <dgm:prSet/>
      <dgm:spPr/>
      <dgm:t>
        <a:bodyPr/>
        <a:lstStyle/>
        <a:p>
          <a:endParaRPr lang="en-US"/>
        </a:p>
      </dgm:t>
    </dgm:pt>
    <dgm:pt modelId="{F0ADE8F1-4E86-3C4D-B1D7-28352B30B6B5}">
      <dgm:prSet custT="1"/>
      <dgm:spPr/>
      <dgm:t>
        <a:bodyPr/>
        <a:lstStyle/>
        <a:p>
          <a:r>
            <a:rPr lang="en-US" sz="1100">
              <a:latin typeface="+mn-lt"/>
            </a:rPr>
            <a:t>6.2 Families are supported in their parenting role and their values and beliefs about child rearing are respected.</a:t>
          </a:r>
          <a:endParaRPr lang="en-AU" sz="1100">
            <a:latin typeface="+mn-lt"/>
          </a:endParaRPr>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5DE2A096-3794-3F43-A1FC-151D49A1704D}">
      <dgm:prSet phldrT="[Text]" custT="1"/>
      <dgm:spPr/>
      <dgm:t>
        <a:bodyPr/>
        <a:lstStyle/>
        <a:p>
          <a:r>
            <a:rPr lang="en-US" sz="1100" b="1">
              <a:solidFill>
                <a:sysClr val="windowText" lastClr="000000"/>
              </a:solidFill>
              <a:latin typeface="+mn-lt"/>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DBE57DD0-FFA1-C442-8C0B-272C12A88874}">
      <dgm:prSet phldrT="[Text]" custT="1"/>
      <dgm:spPr/>
      <dgm:t>
        <a:bodyPr/>
        <a:lstStyle/>
        <a:p>
          <a:r>
            <a:rPr lang="en-US" sz="1100" b="1">
              <a:solidFill>
                <a:sysClr val="windowText" lastClr="000000"/>
              </a:solidFill>
              <a:latin typeface="+mn-lt"/>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custT="1"/>
      <dgm:spPr/>
      <dgm:t>
        <a:bodyPr/>
        <a:lstStyle/>
        <a:p>
          <a:r>
            <a:rPr lang="en-US" sz="1100">
              <a:latin typeface="+mn-lt"/>
            </a:rPr>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6B38658F-C8D9-2440-A617-2B9E791F45EA}">
      <dgm:prSet custT="1"/>
      <dgm:spPr/>
      <dgm:t>
        <a:bodyPr/>
        <a:lstStyle/>
        <a:p>
          <a:r>
            <a:rPr lang="en-US" sz="1100">
              <a:latin typeface="+mn-lt"/>
            </a:rPr>
            <a:t>1.2 Educators and co-ordinators are focused, active and reflective in designing and delivering the program for each child</a:t>
          </a:r>
          <a:r>
            <a:rPr lang="en-US" sz="1100">
              <a:latin typeface="+mj-lt"/>
            </a:rPr>
            <a:t>.</a:t>
          </a:r>
          <a:endParaRPr lang="en-AU" sz="1100">
            <a:latin typeface="+mj-lt"/>
          </a:endParaRPr>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5"/>
      <dgm:spPr/>
      <dgm:t>
        <a:bodyPr/>
        <a:lstStyle/>
        <a:p>
          <a:endParaRPr lang="en-US"/>
        </a:p>
      </dgm:t>
    </dgm:pt>
    <dgm:pt modelId="{E2D4533D-6693-CC4F-8964-B766E4DA47E1}" type="pres">
      <dgm:prSet presAssocID="{5DE2A096-3794-3F43-A1FC-151D49A1704D}" presName="parentText" presStyleLbl="node1" presStyleIdx="0" presStyleCnt="5">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5">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5"/>
      <dgm:spPr/>
      <dgm:t>
        <a:bodyPr/>
        <a:lstStyle/>
        <a:p>
          <a:endParaRPr lang="en-US"/>
        </a:p>
      </dgm:t>
    </dgm:pt>
    <dgm:pt modelId="{B148D4A5-4DC8-D549-92C5-873C2DB00C99}" type="pres">
      <dgm:prSet presAssocID="{DBE57DD0-FFA1-C442-8C0B-272C12A88874}" presName="parentText" presStyleLbl="node1" presStyleIdx="1" presStyleCnt="5">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5">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1" presStyleCnt="5"/>
      <dgm:spPr/>
      <dgm:t>
        <a:bodyPr/>
        <a:lstStyle/>
        <a:p>
          <a:endParaRPr lang="en-US"/>
        </a:p>
      </dgm:t>
    </dgm:pt>
    <dgm:pt modelId="{01B6096E-CB72-1549-B8FC-FD9DF91317D4}" type="pres">
      <dgm:prSet presAssocID="{A21C9532-6D76-444D-B0E8-25109BF55E59}" presName="parentText" presStyleLbl="node1" presStyleIdx="2" presStyleCnt="5">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2" presStyleCnt="5">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2" presStyleCnt="5"/>
      <dgm:spPr/>
      <dgm:t>
        <a:bodyPr/>
        <a:lstStyle/>
        <a:p>
          <a:endParaRPr lang="en-US"/>
        </a:p>
      </dgm:t>
    </dgm:pt>
    <dgm:pt modelId="{E383B900-CF4D-5F44-B33F-96C92C3A4973}" type="pres">
      <dgm:prSet presAssocID="{32C2CB8C-6DD6-BF45-9DEF-7C3E4CB5D486}" presName="parentText" presStyleLbl="node1" presStyleIdx="3" presStyleCnt="5">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3" presStyleCnt="5">
        <dgm:presLayoutVars>
          <dgm:bulletEnabled val="1"/>
        </dgm:presLayoutVars>
      </dgm:prSet>
      <dgm:spPr/>
      <dgm:t>
        <a:bodyPr/>
        <a:lstStyle/>
        <a:p>
          <a:endParaRPr lang="en-US"/>
        </a:p>
      </dgm:t>
    </dgm:pt>
    <dgm:pt modelId="{F441324C-F061-1C44-A840-C8E7EF4E0EB9}" type="pres">
      <dgm:prSet presAssocID="{E6B59DDD-F02C-304A-BFC7-AA6102014D75}"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3" presStyleCnt="5"/>
      <dgm:spPr/>
      <dgm:t>
        <a:bodyPr/>
        <a:lstStyle/>
        <a:p>
          <a:endParaRPr lang="en-US"/>
        </a:p>
      </dgm:t>
    </dgm:pt>
    <dgm:pt modelId="{C239316A-D68A-ED40-B6A6-866421AB551A}" type="pres">
      <dgm:prSet presAssocID="{6800C7C3-C968-CA4D-BF2A-1E4C628DC6AA}" presName="parentText" presStyleLbl="node1" presStyleIdx="4" presStyleCnt="5">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4" presStyleCnt="5">
        <dgm:presLayoutVars>
          <dgm:bulletEnabled val="1"/>
        </dgm:presLayoutVars>
      </dgm:prSet>
      <dgm:spPr/>
      <dgm:t>
        <a:bodyPr/>
        <a:lstStyle/>
        <a:p>
          <a:endParaRPr lang="en-US"/>
        </a:p>
      </dgm:t>
    </dgm:pt>
  </dgm:ptLst>
  <dgm:cxnLst>
    <dgm:cxn modelId="{0DE68B94-A7CA-3A4A-AB1E-B6E289B153B3}" srcId="{6800C7C3-C968-CA4D-BF2A-1E4C628DC6AA}" destId="{F0ADE8F1-4E86-3C4D-B1D7-28352B30B6B5}" srcOrd="1" destOrd="0" parTransId="{93F60EDB-9BF6-824F-849B-C26376DF8B16}" sibTransId="{7A75A61B-8277-1C48-B7D7-97DF2AE3A3B1}"/>
    <dgm:cxn modelId="{48BA31A8-9B1D-D141-A09C-5EF17C888252}" srcId="{6800C7C3-C968-CA4D-BF2A-1E4C628DC6AA}" destId="{25F87477-4674-7444-863C-5D2874304D31}" srcOrd="0" destOrd="0" parTransId="{C8467741-44BA-7540-93A6-C44A2BF3304E}" sibTransId="{E31D639D-91A0-0340-AA1E-1D5A920959FF}"/>
    <dgm:cxn modelId="{6DFDEDB9-A037-A84B-8603-0AD01945D6C0}" srcId="{919166B8-604E-0844-8236-AC97CD93BE89}" destId="{DBE57DD0-FFA1-C442-8C0B-272C12A88874}" srcOrd="1" destOrd="0" parTransId="{74F82044-979A-254A-879E-94ECE6069138}" sibTransId="{8426558D-5C95-4645-AC43-CD68F72E5684}"/>
    <dgm:cxn modelId="{FD981834-E12A-49B9-B6CD-22C45F6F841A}" type="presOf" srcId="{6B38658F-C8D9-2440-A617-2B9E791F45EA}" destId="{ECD4AF1A-700A-C741-9E08-944208DC239C}" srcOrd="0" destOrd="0" presId="urn:microsoft.com/office/officeart/2005/8/layout/list1"/>
    <dgm:cxn modelId="{ACDF33BE-A580-4F91-9B9B-AB8FBA7F0D87}" type="presOf" srcId="{A21C9532-6D76-444D-B0E8-25109BF55E59}" destId="{01B6096E-CB72-1549-B8FC-FD9DF91317D4}" srcOrd="1" destOrd="0" presId="urn:microsoft.com/office/officeart/2005/8/layout/list1"/>
    <dgm:cxn modelId="{BDF97804-B2D7-48B4-8FE0-4E08D5B0AE3E}" type="presOf" srcId="{32C2CB8C-6DD6-BF45-9DEF-7C3E4CB5D486}" destId="{B96FA356-6F33-7349-8F66-9F60F6838F9E}" srcOrd="0" destOrd="0" presId="urn:microsoft.com/office/officeart/2005/8/layout/list1"/>
    <dgm:cxn modelId="{47435115-046F-4187-B56E-D4D64F7B441E}" type="presOf" srcId="{919166B8-604E-0844-8236-AC97CD93BE89}" destId="{036A9E66-84A5-F64E-9B46-DA6DDA5D22C5}" srcOrd="0"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46184304-DF98-42D2-A0C2-9AD4C18569A0}" type="presOf" srcId="{F0ADE8F1-4E86-3C4D-B1D7-28352B30B6B5}" destId="{326B4E98-8F88-CE4C-9286-4AEA7A55FC72}" srcOrd="0" destOrd="1"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56182EF0-E906-9649-9E14-8D367076A287}" srcId="{32C2CB8C-6DD6-BF45-9DEF-7C3E4CB5D486}" destId="{A9323E13-E59C-8D44-A571-4CA44D5128B4}" srcOrd="0" destOrd="0" parTransId="{D840276E-3431-1844-8036-690BCE4C5C5D}" sibTransId="{28F27E6C-4CE2-9B49-8FF4-96D202EE76DE}"/>
    <dgm:cxn modelId="{1E8B9995-3040-FF4D-B20B-1B2AE2EA0ABB}" srcId="{5DE2A096-3794-3F43-A1FC-151D49A1704D}" destId="{6B38658F-C8D9-2440-A617-2B9E791F45EA}" srcOrd="0" destOrd="0" parTransId="{668CE229-CA2A-F744-BCD6-465C7EDA8E92}" sibTransId="{51202C21-F88A-D94F-B2AE-F2428CCEDB0F}"/>
    <dgm:cxn modelId="{26AEFD6B-CD69-451C-BA67-B4DCFE53828F}" type="presOf" srcId="{62FFF5F8-B5A7-3844-837F-6E3AB6903658}" destId="{8C42F8B1-5ADF-F545-8BFD-71A53D371ACD}" srcOrd="0" destOrd="0" presId="urn:microsoft.com/office/officeart/2005/8/layout/list1"/>
    <dgm:cxn modelId="{D1D3C32D-A024-4FEB-90A2-910AA88BC59A}" type="presOf" srcId="{DBE57DD0-FFA1-C442-8C0B-272C12A88874}" destId="{CC7EF453-E086-884E-AF0E-74B624C03113}" srcOrd="0" destOrd="0" presId="urn:microsoft.com/office/officeart/2005/8/layout/list1"/>
    <dgm:cxn modelId="{AD46EA5B-39C0-4FEE-9CEC-6FA14A514F31}" type="presOf" srcId="{32C2CB8C-6DD6-BF45-9DEF-7C3E4CB5D486}" destId="{E383B900-CF4D-5F44-B33F-96C92C3A4973}" srcOrd="1" destOrd="0" presId="urn:microsoft.com/office/officeart/2005/8/layout/list1"/>
    <dgm:cxn modelId="{FF5CA0EA-4C7A-4999-8640-0FC2A4D68EC1}" type="presOf" srcId="{5DE2A096-3794-3F43-A1FC-151D49A1704D}" destId="{7363BC44-FB1A-C347-B928-D35F97668A29}" srcOrd="0" destOrd="0" presId="urn:microsoft.com/office/officeart/2005/8/layout/list1"/>
    <dgm:cxn modelId="{DF1EEDAA-11E4-4FE7-A58E-0EEEF4DC873D}" type="presOf" srcId="{DBE57DD0-FFA1-C442-8C0B-272C12A88874}" destId="{B148D4A5-4DC8-D549-92C5-873C2DB00C99}" srcOrd="1" destOrd="0" presId="urn:microsoft.com/office/officeart/2005/8/layout/list1"/>
    <dgm:cxn modelId="{2C5E43E3-5C4B-4DBC-9F9A-84E2F9D36050}" type="presOf" srcId="{A9323E13-E59C-8D44-A571-4CA44D5128B4}" destId="{B323B976-97E6-894B-8052-6B6CA23346B6}" srcOrd="0" destOrd="0" presId="urn:microsoft.com/office/officeart/2005/8/layout/list1"/>
    <dgm:cxn modelId="{77CBEDAD-B156-42AC-8F0F-1A6FAEE2E248}" type="presOf" srcId="{6800C7C3-C968-CA4D-BF2A-1E4C628DC6AA}" destId="{8DAE26C3-249B-DF45-9261-08D4A23D4001}" srcOrd="0" destOrd="0" presId="urn:microsoft.com/office/officeart/2005/8/layout/list1"/>
    <dgm:cxn modelId="{F885693A-9A2C-674D-94A0-517BCA374F5A}" srcId="{A21C9532-6D76-444D-B0E8-25109BF55E59}" destId="{90496155-C70D-FB44-AFC5-90F0F4D365FC}" srcOrd="0" destOrd="0" parTransId="{AE4858C4-7F7E-6D42-B9CE-965A30BA621C}" sibTransId="{9ADCBA54-19C3-BC4A-B663-883D7DCB5A6A}"/>
    <dgm:cxn modelId="{2E5A340E-A8BA-43C5-9F7B-54A8A1553FD5}" type="presOf" srcId="{25F87477-4674-7444-863C-5D2874304D31}" destId="{326B4E98-8F88-CE4C-9286-4AEA7A55FC72}" srcOrd="0" destOrd="0" presId="urn:microsoft.com/office/officeart/2005/8/layout/list1"/>
    <dgm:cxn modelId="{DDBCC703-8289-4BC4-85A5-7651FFE0DA77}" type="presOf" srcId="{5DE2A096-3794-3F43-A1FC-151D49A1704D}" destId="{E2D4533D-6693-CC4F-8964-B766E4DA47E1}" srcOrd="1" destOrd="0" presId="urn:microsoft.com/office/officeart/2005/8/layout/list1"/>
    <dgm:cxn modelId="{326EE05C-AFA7-5549-B83A-90370EA139DB}" srcId="{919166B8-604E-0844-8236-AC97CD93BE89}" destId="{32C2CB8C-6DD6-BF45-9DEF-7C3E4CB5D486}" srcOrd="3" destOrd="0" parTransId="{F523F6AB-55BD-0947-90DB-7DA97F705198}" sibTransId="{E6B59DDD-F02C-304A-BFC7-AA6102014D75}"/>
    <dgm:cxn modelId="{F40B3DF8-63C7-4F68-A7E9-76288E5358DA}" type="presOf" srcId="{A21C9532-6D76-444D-B0E8-25109BF55E59}" destId="{DDBB98A3-F24F-0B4D-9298-8A799A6958B3}" srcOrd="0" destOrd="0" presId="urn:microsoft.com/office/officeart/2005/8/layout/list1"/>
    <dgm:cxn modelId="{A86E5C46-6434-45A2-91E8-C0E4E33F4186}" type="presOf" srcId="{90496155-C70D-FB44-AFC5-90F0F4D365FC}" destId="{DC3B697C-B7C3-164F-AD9C-80A128F2F2AB}" srcOrd="0" destOrd="0" presId="urn:microsoft.com/office/officeart/2005/8/layout/list1"/>
    <dgm:cxn modelId="{EF62029C-85F0-FC48-9766-517563BF2ED6}" srcId="{919166B8-604E-0844-8236-AC97CD93BE89}" destId="{A21C9532-6D76-444D-B0E8-25109BF55E59}" srcOrd="2" destOrd="0" parTransId="{D0AE9FA7-82D7-4542-95BA-205CC5711D1B}" sibTransId="{22CE78F2-C7F8-6540-B281-5691A85A0067}"/>
    <dgm:cxn modelId="{2060FC1B-3793-BA46-9F95-7ECAB9D18BA8}" srcId="{919166B8-604E-0844-8236-AC97CD93BE89}" destId="{6800C7C3-C968-CA4D-BF2A-1E4C628DC6AA}" srcOrd="4" destOrd="0" parTransId="{43F60A2C-81C3-C747-B4D0-5E2551E4C678}" sibTransId="{8C1A743B-EB24-C14A-A965-1B9DCFCEE310}"/>
    <dgm:cxn modelId="{FC66A945-F79C-4A0B-9FA1-1F7D31039888}" type="presOf" srcId="{6800C7C3-C968-CA4D-BF2A-1E4C628DC6AA}" destId="{C239316A-D68A-ED40-B6A6-866421AB551A}" srcOrd="1" destOrd="0" presId="urn:microsoft.com/office/officeart/2005/8/layout/list1"/>
    <dgm:cxn modelId="{7A79CFCC-CD39-48FB-A2F1-2AA727C8579E}" type="presParOf" srcId="{036A9E66-84A5-F64E-9B46-DA6DDA5D22C5}" destId="{CB6B69DC-B7C1-F641-9C90-D784F7CDEE90}" srcOrd="0" destOrd="0" presId="urn:microsoft.com/office/officeart/2005/8/layout/list1"/>
    <dgm:cxn modelId="{4932AEFB-BAFC-48C9-9E18-C29DFA3C6105}" type="presParOf" srcId="{CB6B69DC-B7C1-F641-9C90-D784F7CDEE90}" destId="{7363BC44-FB1A-C347-B928-D35F97668A29}" srcOrd="0" destOrd="0" presId="urn:microsoft.com/office/officeart/2005/8/layout/list1"/>
    <dgm:cxn modelId="{F9A994F6-7BF7-40BC-A1AF-6C5D76FDBE34}" type="presParOf" srcId="{CB6B69DC-B7C1-F641-9C90-D784F7CDEE90}" destId="{E2D4533D-6693-CC4F-8964-B766E4DA47E1}" srcOrd="1" destOrd="0" presId="urn:microsoft.com/office/officeart/2005/8/layout/list1"/>
    <dgm:cxn modelId="{065C273D-353F-4D69-8102-849725D229B5}" type="presParOf" srcId="{036A9E66-84A5-F64E-9B46-DA6DDA5D22C5}" destId="{39AE2512-5586-4A4C-B5E0-B3259E890B86}" srcOrd="1" destOrd="0" presId="urn:microsoft.com/office/officeart/2005/8/layout/list1"/>
    <dgm:cxn modelId="{E4E5E036-6577-46C7-9628-977B15129F0C}" type="presParOf" srcId="{036A9E66-84A5-F64E-9B46-DA6DDA5D22C5}" destId="{ECD4AF1A-700A-C741-9E08-944208DC239C}" srcOrd="2" destOrd="0" presId="urn:microsoft.com/office/officeart/2005/8/layout/list1"/>
    <dgm:cxn modelId="{3088643E-1C49-4F5A-A3C9-4FA014A26E23}" type="presParOf" srcId="{036A9E66-84A5-F64E-9B46-DA6DDA5D22C5}" destId="{5624CF4B-DFB1-4E40-B17B-37435DE5150E}" srcOrd="3" destOrd="0" presId="urn:microsoft.com/office/officeart/2005/8/layout/list1"/>
    <dgm:cxn modelId="{281B4A74-580E-4851-B547-01D5C9277427}" type="presParOf" srcId="{036A9E66-84A5-F64E-9B46-DA6DDA5D22C5}" destId="{AF98F8B4-DBBA-1343-841C-46F5DED714DA}" srcOrd="4" destOrd="0" presId="urn:microsoft.com/office/officeart/2005/8/layout/list1"/>
    <dgm:cxn modelId="{7C20162F-D8C0-4BD4-97F6-4DE8F5430553}" type="presParOf" srcId="{AF98F8B4-DBBA-1343-841C-46F5DED714DA}" destId="{CC7EF453-E086-884E-AF0E-74B624C03113}" srcOrd="0" destOrd="0" presId="urn:microsoft.com/office/officeart/2005/8/layout/list1"/>
    <dgm:cxn modelId="{317A688F-EB4A-4847-9CD6-5264D8331A30}" type="presParOf" srcId="{AF98F8B4-DBBA-1343-841C-46F5DED714DA}" destId="{B148D4A5-4DC8-D549-92C5-873C2DB00C99}" srcOrd="1" destOrd="0" presId="urn:microsoft.com/office/officeart/2005/8/layout/list1"/>
    <dgm:cxn modelId="{6C8D7731-7066-4561-80A4-2E3626D7C06A}" type="presParOf" srcId="{036A9E66-84A5-F64E-9B46-DA6DDA5D22C5}" destId="{544B57F5-7D92-2348-A4F8-7D505DB79F3D}" srcOrd="5" destOrd="0" presId="urn:microsoft.com/office/officeart/2005/8/layout/list1"/>
    <dgm:cxn modelId="{0A94AA22-2244-4981-B5DD-7D8C419ACAD4}" type="presParOf" srcId="{036A9E66-84A5-F64E-9B46-DA6DDA5D22C5}" destId="{8C42F8B1-5ADF-F545-8BFD-71A53D371ACD}" srcOrd="6" destOrd="0" presId="urn:microsoft.com/office/officeart/2005/8/layout/list1"/>
    <dgm:cxn modelId="{3A6AD22D-1417-4A9F-87C4-BCAE2F8924A6}" type="presParOf" srcId="{036A9E66-84A5-F64E-9B46-DA6DDA5D22C5}" destId="{5427F52E-DE59-3F49-9559-D592DAEADFFC}" srcOrd="7" destOrd="0" presId="urn:microsoft.com/office/officeart/2005/8/layout/list1"/>
    <dgm:cxn modelId="{714B329D-E57C-407D-9D07-DFA821F968D6}" type="presParOf" srcId="{036A9E66-84A5-F64E-9B46-DA6DDA5D22C5}" destId="{47C68737-D460-FA43-9A59-EE096FBD4FDC}" srcOrd="8" destOrd="0" presId="urn:microsoft.com/office/officeart/2005/8/layout/list1"/>
    <dgm:cxn modelId="{3EA91B33-B825-414F-83DF-11074DD44F31}" type="presParOf" srcId="{47C68737-D460-FA43-9A59-EE096FBD4FDC}" destId="{DDBB98A3-F24F-0B4D-9298-8A799A6958B3}" srcOrd="0" destOrd="0" presId="urn:microsoft.com/office/officeart/2005/8/layout/list1"/>
    <dgm:cxn modelId="{65D29743-AB25-4407-8E31-2EF8196CC49F}" type="presParOf" srcId="{47C68737-D460-FA43-9A59-EE096FBD4FDC}" destId="{01B6096E-CB72-1549-B8FC-FD9DF91317D4}" srcOrd="1" destOrd="0" presId="urn:microsoft.com/office/officeart/2005/8/layout/list1"/>
    <dgm:cxn modelId="{A4D84C9A-4AC1-4D36-B969-86A9048A7BCA}" type="presParOf" srcId="{036A9E66-84A5-F64E-9B46-DA6DDA5D22C5}" destId="{766D8E43-1ED5-534C-ACE8-40FD06F53276}" srcOrd="9" destOrd="0" presId="urn:microsoft.com/office/officeart/2005/8/layout/list1"/>
    <dgm:cxn modelId="{60A1507E-8279-48AF-839C-45B5031A6177}" type="presParOf" srcId="{036A9E66-84A5-F64E-9B46-DA6DDA5D22C5}" destId="{DC3B697C-B7C3-164F-AD9C-80A128F2F2AB}" srcOrd="10" destOrd="0" presId="urn:microsoft.com/office/officeart/2005/8/layout/list1"/>
    <dgm:cxn modelId="{F0FE0440-57C3-4BBD-AC0D-DF9026A03A39}" type="presParOf" srcId="{036A9E66-84A5-F64E-9B46-DA6DDA5D22C5}" destId="{6D1BDFEB-9B4E-A54D-962B-9DEEA575CF92}" srcOrd="11" destOrd="0" presId="urn:microsoft.com/office/officeart/2005/8/layout/list1"/>
    <dgm:cxn modelId="{A404D6BF-80EE-4F13-8188-2B712E9A750B}" type="presParOf" srcId="{036A9E66-84A5-F64E-9B46-DA6DDA5D22C5}" destId="{9530461B-68A5-184F-B74A-C8B60B890DEC}" srcOrd="12" destOrd="0" presId="urn:microsoft.com/office/officeart/2005/8/layout/list1"/>
    <dgm:cxn modelId="{525796D5-53FB-4E01-B0A8-201B0EB555D9}" type="presParOf" srcId="{9530461B-68A5-184F-B74A-C8B60B890DEC}" destId="{B96FA356-6F33-7349-8F66-9F60F6838F9E}" srcOrd="0" destOrd="0" presId="urn:microsoft.com/office/officeart/2005/8/layout/list1"/>
    <dgm:cxn modelId="{EBD96B0F-5D80-477E-B09F-BD12C85513B8}" type="presParOf" srcId="{9530461B-68A5-184F-B74A-C8B60B890DEC}" destId="{E383B900-CF4D-5F44-B33F-96C92C3A4973}" srcOrd="1" destOrd="0" presId="urn:microsoft.com/office/officeart/2005/8/layout/list1"/>
    <dgm:cxn modelId="{60F514FB-2EB9-4CAA-B70C-A8FF9C92911D}" type="presParOf" srcId="{036A9E66-84A5-F64E-9B46-DA6DDA5D22C5}" destId="{2C74063F-76D6-0F49-967B-076A5720D6C1}" srcOrd="13" destOrd="0" presId="urn:microsoft.com/office/officeart/2005/8/layout/list1"/>
    <dgm:cxn modelId="{4A4B24D6-0065-4225-8959-AF9C08873281}" type="presParOf" srcId="{036A9E66-84A5-F64E-9B46-DA6DDA5D22C5}" destId="{B323B976-97E6-894B-8052-6B6CA23346B6}" srcOrd="14" destOrd="0" presId="urn:microsoft.com/office/officeart/2005/8/layout/list1"/>
    <dgm:cxn modelId="{667E7933-9C16-41CC-8ACC-8E8322F7847C}" type="presParOf" srcId="{036A9E66-84A5-F64E-9B46-DA6DDA5D22C5}" destId="{F441324C-F061-1C44-A840-C8E7EF4E0EB9}" srcOrd="15" destOrd="0" presId="urn:microsoft.com/office/officeart/2005/8/layout/list1"/>
    <dgm:cxn modelId="{7BFF9C5C-31B9-4656-97D1-FAC2E1147F86}" type="presParOf" srcId="{036A9E66-84A5-F64E-9B46-DA6DDA5D22C5}" destId="{7E06C2DD-1F46-5547-9C5F-ABE6C847313E}" srcOrd="16" destOrd="0" presId="urn:microsoft.com/office/officeart/2005/8/layout/list1"/>
    <dgm:cxn modelId="{9C037F9E-D672-43DA-9A4F-0752EECFCFD3}" type="presParOf" srcId="{7E06C2DD-1F46-5547-9C5F-ABE6C847313E}" destId="{8DAE26C3-249B-DF45-9261-08D4A23D4001}" srcOrd="0" destOrd="0" presId="urn:microsoft.com/office/officeart/2005/8/layout/list1"/>
    <dgm:cxn modelId="{CAEB9A57-1F64-470A-AFDB-D60D99CD498F}" type="presParOf" srcId="{7E06C2DD-1F46-5547-9C5F-ABE6C847313E}" destId="{C239316A-D68A-ED40-B6A6-866421AB551A}" srcOrd="1" destOrd="0" presId="urn:microsoft.com/office/officeart/2005/8/layout/list1"/>
    <dgm:cxn modelId="{3791DFFE-E1F7-415F-9721-E77CB9CDB51F}" type="presParOf" srcId="{036A9E66-84A5-F64E-9B46-DA6DDA5D22C5}" destId="{FDAE6A41-1280-6B44-9E0E-CB99DDB5D320}" srcOrd="17" destOrd="0" presId="urn:microsoft.com/office/officeart/2005/8/layout/list1"/>
    <dgm:cxn modelId="{F47EA781-FE0C-4BE3-9033-88872FE08165}" type="presParOf" srcId="{036A9E66-84A5-F64E-9B46-DA6DDA5D22C5}" destId="{326B4E98-8F88-CE4C-9286-4AEA7A55FC72}" srcOrd="18" destOrd="0" presId="urn:microsoft.com/office/officeart/2005/8/layout/list1"/>
  </dgm:cxnLst>
  <dgm:bg/>
  <dgm:whole/>
  <dgm:extLst>
    <a:ext uri="http://schemas.microsoft.com/office/drawing/2008/diagram">
      <dsp:dataModelExt xmlns:dsp="http://schemas.microsoft.com/office/drawing/2008/diagram" relId="rId143" minVer="http://schemas.openxmlformats.org/drawingml/2006/diagram"/>
    </a:ext>
  </dgm:extLst>
</dgm:dataModel>
</file>

<file path=word/diagrams/data24.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latin typeface="+mn-lt"/>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latin typeface="+mn-lt"/>
            </a:rPr>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latin typeface="+mn-lt"/>
            </a:rPr>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latin typeface="+mn-lt"/>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mn-lt"/>
              <a:cs typeface="Calibri"/>
            </a:rPr>
            <a:t>Holistic approaches</a:t>
          </a:r>
          <a:endParaRPr lang="en-US" sz="1100">
            <a:latin typeface="+mn-lt"/>
          </a:endParaRPr>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latin typeface="+mn-lt"/>
            </a:rPr>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latin typeface="+mn-lt"/>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mn-lt"/>
              <a:cs typeface="Calibri"/>
            </a:rPr>
            <a:t>Children are connected to and contribute to their world</a:t>
          </a:r>
          <a:endParaRPr lang="en-US" sz="1100">
            <a:latin typeface="+mn-lt"/>
          </a:endParaRPr>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76529393-8499-2347-8122-E4389780676D}">
      <dgm:prSet custT="1"/>
      <dgm:spPr/>
      <dgm:t>
        <a:bodyPr/>
        <a:lstStyle/>
        <a:p>
          <a:r>
            <a:rPr lang="en-US" sz="1100">
              <a:latin typeface="+mn-lt"/>
            </a:rPr>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FDAC411-5E38-8B4F-B20F-429BF79B00E2}">
      <dgm:prSet phldrT="[Text]" custT="1"/>
      <dgm:spPr/>
      <dgm:t>
        <a:bodyPr/>
        <a:lstStyle/>
        <a:p>
          <a:r>
            <a:rPr lang="en-US" sz="1100">
              <a:latin typeface="+mn-lt"/>
              <a:cs typeface="Calibri"/>
            </a:rPr>
            <a:t>Partnerships</a:t>
          </a:r>
          <a:endParaRPr lang="en-US" sz="1100">
            <a:latin typeface="+mn-lt"/>
          </a:endParaRPr>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7D7DD335-35A3-4947-BB16-8C2A62F7CD37}">
      <dgm:prSet phldrT="[Text]" custT="1"/>
      <dgm:spPr/>
      <dgm:t>
        <a:bodyPr/>
        <a:lstStyle/>
        <a:p>
          <a:r>
            <a:rPr lang="en-US" sz="1100">
              <a:latin typeface="+mn-lt"/>
              <a:cs typeface="Calibri"/>
            </a:rPr>
            <a:t>Respect for diversity</a:t>
          </a:r>
          <a:endParaRPr lang="en-US" sz="1100">
            <a:latin typeface="+mn-lt"/>
          </a:endParaRPr>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72CA5C52-0FBC-0F4C-9151-BA662EDFD2E4}">
      <dgm:prSet custT="1"/>
      <dgm:spPr/>
      <dgm:t>
        <a:bodyPr/>
        <a:lstStyle/>
        <a:p>
          <a:r>
            <a:rPr lang="en-US" sz="1100">
              <a:latin typeface="+mn-lt"/>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AB862403-675E-684E-8B89-C2B3DCC7E7F4}">
      <dgm:prSet phldrT="[Text]" custT="1"/>
      <dgm:spPr/>
      <dgm:t>
        <a:bodyPr/>
        <a:lstStyle/>
        <a:p>
          <a:r>
            <a:rPr lang="en-US" sz="1100">
              <a:latin typeface="+mn-lt"/>
            </a:rPr>
            <a:t>Cultural competence</a:t>
          </a:r>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dgm:t>
        <a:bodyPr/>
        <a:lstStyle/>
        <a:p>
          <a:r>
            <a:rPr lang="en-US" sz="1100">
              <a:latin typeface="+mn-lt"/>
            </a:rPr>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4BB24A52-F652-9448-85A1-C8F6F4AE6558}" srcId="{EFD31F22-2120-B249-B4E0-C5D9D04D07A9}" destId="{7D7DD335-35A3-4947-BB16-8C2A62F7CD37}" srcOrd="3" destOrd="0" parTransId="{5EC9E9FD-4D91-E646-8A7F-9A8A8D506A73}" sibTransId="{D7C26270-52AD-8840-A6ED-E7DF689AB56D}"/>
    <dgm:cxn modelId="{88CDE758-AE05-4F49-ACEF-74971B9C8484}" type="presOf" srcId="{600A4D2C-00EF-CF46-87B0-536E0932552B}" destId="{781D4507-01D1-214F-B335-4BA14AF72479}" srcOrd="0" destOrd="0" presId="urn:microsoft.com/office/officeart/2005/8/layout/hList1"/>
    <dgm:cxn modelId="{2BBBCD5F-9E34-6249-9B7F-ECDAF5159EBF}" srcId="{795EAEFE-240A-E24D-B13B-4C5450B76BD7}" destId="{72CA5C52-0FBC-0F4C-9151-BA662EDFD2E4}" srcOrd="1" destOrd="0" parTransId="{654FCAC3-35E0-4342-AB73-99CFCBFB1C3F}" sibTransId="{47E56394-AC37-AA45-9066-CED2C0E8FC89}"/>
    <dgm:cxn modelId="{9F6869D5-DC19-6541-A568-B37D45D566ED}" srcId="{795EAEFE-240A-E24D-B13B-4C5450B76BD7}" destId="{45B22623-C586-4747-9956-C7BDD2DBFDCD}" srcOrd="2" destOrd="0" parTransId="{EBAAE30B-86C4-524E-975E-74AA2E3E147A}" sibTransId="{716A9B1D-B601-7249-B6B7-C7D60A4A71AF}"/>
    <dgm:cxn modelId="{1AFE20FC-61CD-4985-82BD-A2B781CFE10F}" type="presOf" srcId="{7D7DD335-35A3-4947-BB16-8C2A62F7CD37}" destId="{781D4507-01D1-214F-B335-4BA14AF72479}" srcOrd="0" destOrd="3" presId="urn:microsoft.com/office/officeart/2005/8/layout/hList1"/>
    <dgm:cxn modelId="{CFA79D95-0AF0-44C6-BEC1-723C5FC24C7E}" type="presOf" srcId="{45B22623-C586-4747-9956-C7BDD2DBFDCD}" destId="{6AB28627-65A4-0F48-9C83-6D52DCBAE922}" srcOrd="0" destOrd="2" presId="urn:microsoft.com/office/officeart/2005/8/layout/hList1"/>
    <dgm:cxn modelId="{C582C1CB-C56D-4C90-B2B1-35EE9B8C1AB0}" type="presOf" srcId="{37B240F4-DF5B-5D4E-AC72-1485F0CA39FF}" destId="{7496B69C-7785-5544-9B7B-421B19F60130}" srcOrd="0" destOrd="0" presId="urn:microsoft.com/office/officeart/2005/8/layout/hList1"/>
    <dgm:cxn modelId="{C0C80C7D-7D4D-BF45-9113-4D68A06F3C1F}" srcId="{795EAEFE-240A-E24D-B13B-4C5450B76BD7}" destId="{FA34B86F-8B2C-054D-9931-A6B8A3F9CD4F}" srcOrd="0" destOrd="0" parTransId="{A7532E74-595D-1C42-A144-2D53807A89F3}" sibTransId="{D8103BD7-93E2-0545-AF89-A3680495E5B6}"/>
    <dgm:cxn modelId="{89431496-7887-4642-9F7F-2BF551C544B0}" srcId="{8E432727-F7D4-8341-8069-6BD72AFB555E}" destId="{EFD31F22-2120-B249-B4E0-C5D9D04D07A9}" srcOrd="0" destOrd="0" parTransId="{0C19D6A1-384B-2841-BD46-3FFE7E752456}" sibTransId="{F229F18A-83EB-BF42-833F-AF3A6046B839}"/>
    <dgm:cxn modelId="{EFAC74B4-D30E-44EE-9DDF-173F5F0DC399}" type="presOf" srcId="{72CA5C52-0FBC-0F4C-9151-BA662EDFD2E4}" destId="{6AB28627-65A4-0F48-9C83-6D52DCBAE922}" srcOrd="0" destOrd="1" presId="urn:microsoft.com/office/officeart/2005/8/layout/hList1"/>
    <dgm:cxn modelId="{6CE8BA6C-EA66-44AB-B1C5-13318E4DF3C8}" type="presOf" srcId="{8E432727-F7D4-8341-8069-6BD72AFB555E}" destId="{93437A4D-CAF4-2241-BA4E-E46CD51D38DA}"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0"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37BB7421-C115-524A-BB00-E21802D3995C}" srcId="{EFD31F22-2120-B249-B4E0-C5D9D04D07A9}" destId="{2FDAC411-5E38-8B4F-B20F-429BF79B00E2}" srcOrd="1" destOrd="0" parTransId="{B752C637-41A6-1941-B08D-00F33001AEC7}" sibTransId="{29620D19-9175-044C-9902-1A1B56027810}"/>
    <dgm:cxn modelId="{52DA4219-7E7B-BA45-AC9E-E84CAC4A5950}" srcId="{8E432727-F7D4-8341-8069-6BD72AFB555E}" destId="{10D9C142-C3D1-C64B-9424-35638292A6C7}" srcOrd="2" destOrd="0" parTransId="{A8644CCE-769D-AB40-A341-442F30314954}" sibTransId="{7A2F4DA6-8967-A34A-8B4E-A907DD5B630C}"/>
    <dgm:cxn modelId="{D285E756-668F-40BE-959F-BCD1846C2267}" type="presOf" srcId="{7BF429AF-3BFB-8241-B077-314BFDDD0BC3}" destId="{7496B69C-7785-5544-9B7B-421B19F60130}" srcOrd="0" destOrd="1" presId="urn:microsoft.com/office/officeart/2005/8/layout/hList1"/>
    <dgm:cxn modelId="{4D9DCF54-3A79-43B7-AE7B-492A593B363F}" type="presOf" srcId="{EFD31F22-2120-B249-B4E0-C5D9D04D07A9}" destId="{7A3F422F-E3BE-034C-8E25-1D193DCFF56A}" srcOrd="0" destOrd="0" presId="urn:microsoft.com/office/officeart/2005/8/layout/hList1"/>
    <dgm:cxn modelId="{61138733-A683-4A0D-B400-744FC4088F2F}" type="presOf" srcId="{2FDAC411-5E38-8B4F-B20F-429BF79B00E2}" destId="{781D4507-01D1-214F-B335-4BA14AF72479}" srcOrd="0" destOrd="1" presId="urn:microsoft.com/office/officeart/2005/8/layout/hList1"/>
    <dgm:cxn modelId="{A65D8503-9065-FF4B-8CDA-260519DFAB69}" srcId="{795EAEFE-240A-E24D-B13B-4C5450B76BD7}" destId="{AB862403-675E-684E-8B89-C2B3DCC7E7F4}" srcOrd="3" destOrd="0" parTransId="{D7FAE103-0462-5042-B16D-4C2E0664D983}" sibTransId="{6548CC2F-ABA5-584F-BBBF-9DD87B1B42CB}"/>
    <dgm:cxn modelId="{61135E0E-0D1A-483A-8584-0AFC3937B58A}" type="presOf" srcId="{AB862403-675E-684E-8B89-C2B3DCC7E7F4}" destId="{6AB28627-65A4-0F48-9C83-6D52DCBAE922}" srcOrd="0" destOrd="3" presId="urn:microsoft.com/office/officeart/2005/8/layout/hList1"/>
    <dgm:cxn modelId="{A81BCD2B-2C00-FA4A-A979-D2E0662A0962}" srcId="{10D9C142-C3D1-C64B-9424-35638292A6C7}" destId="{76529393-8499-2347-8122-E4389780676D}" srcOrd="2" destOrd="0" parTransId="{9E1FBA49-C531-C341-87EE-8203980F1A9F}" sibTransId="{19C71DA6-AD0D-8A45-B8ED-8B984C3BDA16}"/>
    <dgm:cxn modelId="{B1A87BCE-C8FB-4A28-AC96-793CFD9EE236}" type="presOf" srcId="{FA34B86F-8B2C-054D-9931-A6B8A3F9CD4F}" destId="{6AB28627-65A4-0F48-9C83-6D52DCBAE922}" srcOrd="0" destOrd="0" presId="urn:microsoft.com/office/officeart/2005/8/layout/hList1"/>
    <dgm:cxn modelId="{D5314B67-468B-4D7E-BA75-722673F3CBF3}" type="presOf" srcId="{795EAEFE-240A-E24D-B13B-4C5450B76BD7}" destId="{EE3FA832-F2B6-F948-ADB8-F0EA07A7EDE3}" srcOrd="0" destOrd="0" presId="urn:microsoft.com/office/officeart/2005/8/layout/hList1"/>
    <dgm:cxn modelId="{535D94C2-C448-4321-A638-988CE9E4E6AF}" type="presOf" srcId="{76529393-8499-2347-8122-E4389780676D}" destId="{7496B69C-7785-5544-9B7B-421B19F60130}" srcOrd="0" destOrd="2" presId="urn:microsoft.com/office/officeart/2005/8/layout/hList1"/>
    <dgm:cxn modelId="{D72A6F31-D6F0-459B-9BD0-B49C948CD789}" type="presOf" srcId="{E22078A0-2F52-6946-A5FB-47CA2991218B}" destId="{781D4507-01D1-214F-B335-4BA14AF72479}" srcOrd="0" destOrd="2"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E65E835B-9D28-2948-B235-615108A2A3E6}" srcId="{10D9C142-C3D1-C64B-9424-35638292A6C7}" destId="{7BF429AF-3BFB-8241-B077-314BFDDD0BC3}" srcOrd="1" destOrd="0" parTransId="{EAC512AE-6985-F04F-9132-F199C408B564}" sibTransId="{91390C71-7B70-4645-90E3-6119077D01AC}"/>
    <dgm:cxn modelId="{0F12EDDC-D338-4681-8285-4C7FB800A398}" type="presOf" srcId="{10D9C142-C3D1-C64B-9424-35638292A6C7}" destId="{256B4AAF-E6D0-8049-8C71-10ADF02C3886}" srcOrd="0" destOrd="0" presId="urn:microsoft.com/office/officeart/2005/8/layout/hList1"/>
    <dgm:cxn modelId="{7FA4AD68-5809-42DD-AC74-38B1FD6CB196}" type="presParOf" srcId="{93437A4D-CAF4-2241-BA4E-E46CD51D38DA}" destId="{3F39BFA8-D169-404F-B0E2-02349D0A6AB6}" srcOrd="0" destOrd="0" presId="urn:microsoft.com/office/officeart/2005/8/layout/hList1"/>
    <dgm:cxn modelId="{1F4D73A7-B646-4408-B714-2E4109C956F5}" type="presParOf" srcId="{3F39BFA8-D169-404F-B0E2-02349D0A6AB6}" destId="{7A3F422F-E3BE-034C-8E25-1D193DCFF56A}" srcOrd="0" destOrd="0" presId="urn:microsoft.com/office/officeart/2005/8/layout/hList1"/>
    <dgm:cxn modelId="{20BDC2F5-D6D8-4455-8B92-6A124E3FEA1C}" type="presParOf" srcId="{3F39BFA8-D169-404F-B0E2-02349D0A6AB6}" destId="{781D4507-01D1-214F-B335-4BA14AF72479}" srcOrd="1" destOrd="0" presId="urn:microsoft.com/office/officeart/2005/8/layout/hList1"/>
    <dgm:cxn modelId="{5FB5BB44-BB46-4DCF-873F-A14AC0693033}" type="presParOf" srcId="{93437A4D-CAF4-2241-BA4E-E46CD51D38DA}" destId="{3E6C7090-4F6F-774D-ABDF-A568F5104C29}" srcOrd="1" destOrd="0" presId="urn:microsoft.com/office/officeart/2005/8/layout/hList1"/>
    <dgm:cxn modelId="{887EDC43-C090-4117-B1F5-47E789433683}" type="presParOf" srcId="{93437A4D-CAF4-2241-BA4E-E46CD51D38DA}" destId="{AF05673A-19BD-E84C-8CF0-10EC65A177ED}" srcOrd="2" destOrd="0" presId="urn:microsoft.com/office/officeart/2005/8/layout/hList1"/>
    <dgm:cxn modelId="{D972933A-E927-495C-9DB9-98176FD74056}" type="presParOf" srcId="{AF05673A-19BD-E84C-8CF0-10EC65A177ED}" destId="{EE3FA832-F2B6-F948-ADB8-F0EA07A7EDE3}" srcOrd="0" destOrd="0" presId="urn:microsoft.com/office/officeart/2005/8/layout/hList1"/>
    <dgm:cxn modelId="{F0D596CD-5DE3-4AD9-8398-13D045B3C940}" type="presParOf" srcId="{AF05673A-19BD-E84C-8CF0-10EC65A177ED}" destId="{6AB28627-65A4-0F48-9C83-6D52DCBAE922}" srcOrd="1" destOrd="0" presId="urn:microsoft.com/office/officeart/2005/8/layout/hList1"/>
    <dgm:cxn modelId="{3A7FDFD5-42EE-47F2-A411-C393F370F16A}" type="presParOf" srcId="{93437A4D-CAF4-2241-BA4E-E46CD51D38DA}" destId="{4C3F1F0D-40DA-4C44-9F3F-972581290EBF}" srcOrd="3" destOrd="0" presId="urn:microsoft.com/office/officeart/2005/8/layout/hList1"/>
    <dgm:cxn modelId="{10D7E39B-5FE7-48AD-AFEF-F3793B5BDA6B}" type="presParOf" srcId="{93437A4D-CAF4-2241-BA4E-E46CD51D38DA}" destId="{CFF43412-CFA8-3646-A4C2-577E114AFC1D}" srcOrd="4" destOrd="0" presId="urn:microsoft.com/office/officeart/2005/8/layout/hList1"/>
    <dgm:cxn modelId="{8011B2E6-C824-4C2C-94BD-94EBA696B2E9}" type="presParOf" srcId="{CFF43412-CFA8-3646-A4C2-577E114AFC1D}" destId="{256B4AAF-E6D0-8049-8C71-10ADF02C3886}" srcOrd="0" destOrd="0" presId="urn:microsoft.com/office/officeart/2005/8/layout/hList1"/>
    <dgm:cxn modelId="{B92F249C-40E5-4AFB-BBD1-866DCED521F3}"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48" minVer="http://schemas.openxmlformats.org/drawingml/2006/diagram"/>
    </a:ext>
  </dgm:extLst>
</dgm:dataModel>
</file>

<file path=word/diagrams/data25.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custT="1"/>
      <dgm:spPr/>
      <dgm:t>
        <a:bodyPr/>
        <a:lstStyle/>
        <a:p>
          <a:r>
            <a:rPr lang="en-US" sz="1100" b="1">
              <a:solidFill>
                <a:sysClr val="windowText" lastClr="000000"/>
              </a:solidFill>
              <a:latin typeface="+mn-lt"/>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custT="1"/>
      <dgm:spPr/>
      <dgm:t>
        <a:bodyPr/>
        <a:lstStyle/>
        <a:p>
          <a:r>
            <a:rPr lang="en-US" sz="1100" b="1">
              <a:solidFill>
                <a:sysClr val="windowText" lastClr="000000"/>
              </a:solidFill>
              <a:latin typeface="+mn-lt"/>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custT="1"/>
      <dgm:spPr/>
      <dgm:t>
        <a:bodyPr/>
        <a:lstStyle/>
        <a:p>
          <a:r>
            <a:rPr lang="en-US" sz="1100">
              <a:latin typeface="+mn-lt"/>
            </a:rPr>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custT="1"/>
      <dgm:spPr/>
      <dgm:t>
        <a:bodyPr/>
        <a:lstStyle/>
        <a:p>
          <a:r>
            <a:rPr lang="en-US" sz="1100">
              <a:latin typeface="+mn-lt"/>
            </a:rPr>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custT="1"/>
      <dgm:spPr/>
      <dgm:t>
        <a:bodyPr/>
        <a:lstStyle/>
        <a:p>
          <a:r>
            <a:rPr lang="en-US" sz="1100">
              <a:latin typeface="+mn-lt"/>
            </a:rPr>
            <a:t>5.2 Each child is supported to build and maintain sensitive and responsive relationships with other children and adults.</a:t>
          </a:r>
          <a:endParaRPr lang="en-AU" sz="1100">
            <a:latin typeface="+mn-lt"/>
          </a:endParaRPr>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6800C7C3-C968-CA4D-BF2A-1E4C628DC6AA}">
      <dgm:prSet custT="1"/>
      <dgm:spPr/>
      <dgm:t>
        <a:bodyPr/>
        <a:lstStyle/>
        <a:p>
          <a:r>
            <a:rPr lang="en-US" sz="1100" b="1">
              <a:solidFill>
                <a:sysClr val="windowText" lastClr="000000"/>
              </a:solidFill>
              <a:latin typeface="+mn-lt"/>
            </a:rPr>
            <a:t>Quality Area 6: Collaborative partnerships with families and communities</a:t>
          </a:r>
          <a:endParaRPr lang="en-AU" sz="1100" b="1">
            <a:solidFill>
              <a:sysClr val="windowText" lastClr="000000"/>
            </a:solidFill>
            <a:latin typeface="+mn-lt"/>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25F87477-4674-7444-863C-5D2874304D31}">
      <dgm:prSet custT="1"/>
      <dgm:spPr/>
      <dgm:t>
        <a:bodyPr/>
        <a:lstStyle/>
        <a:p>
          <a:r>
            <a:rPr lang="en-US" sz="1100">
              <a:latin typeface="+mn-lt"/>
            </a:rPr>
            <a:t>6.1 Respectful supportive relationships with families are developed and maintained.</a:t>
          </a:r>
        </a:p>
      </dgm:t>
    </dgm:pt>
    <dgm:pt modelId="{C8467741-44BA-7540-93A6-C44A2BF3304E}" type="parTrans" cxnId="{48BA31A8-9B1D-D141-A09C-5EF17C888252}">
      <dgm:prSet/>
      <dgm:spPr/>
      <dgm:t>
        <a:bodyPr/>
        <a:lstStyle/>
        <a:p>
          <a:endParaRPr lang="en-US"/>
        </a:p>
      </dgm:t>
    </dgm:pt>
    <dgm:pt modelId="{E31D639D-91A0-0340-AA1E-1D5A920959FF}" type="sibTrans" cxnId="{48BA31A8-9B1D-D141-A09C-5EF17C888252}">
      <dgm:prSet/>
      <dgm:spPr/>
      <dgm:t>
        <a:bodyPr/>
        <a:lstStyle/>
        <a:p>
          <a:endParaRPr lang="en-US"/>
        </a:p>
      </dgm:t>
    </dgm:pt>
    <dgm:pt modelId="{DBE57DD0-FFA1-C442-8C0B-272C12A88874}">
      <dgm:prSet phldrT="[Text]" custT="1"/>
      <dgm:spPr/>
      <dgm:t>
        <a:bodyPr/>
        <a:lstStyle/>
        <a:p>
          <a:r>
            <a:rPr lang="en-US" sz="1100" b="1">
              <a:solidFill>
                <a:sysClr val="windowText" lastClr="000000"/>
              </a:solidFill>
              <a:latin typeface="+mn-lt"/>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custT="1"/>
      <dgm:spPr/>
      <dgm:t>
        <a:bodyPr/>
        <a:lstStyle/>
        <a:p>
          <a:r>
            <a:rPr lang="en-US" sz="1100">
              <a:latin typeface="+mn-lt"/>
            </a:rPr>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4"/>
      <dgm:spPr/>
      <dgm:t>
        <a:bodyPr/>
        <a:lstStyle/>
        <a:p>
          <a:endParaRPr lang="en-US"/>
        </a:p>
      </dgm:t>
    </dgm:pt>
    <dgm:pt modelId="{B148D4A5-4DC8-D549-92C5-873C2DB00C99}" type="pres">
      <dgm:prSet presAssocID="{DBE57DD0-FFA1-C442-8C0B-272C12A88874}" presName="parentText" presStyleLbl="node1" presStyleIdx="0" presStyleCnt="4">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0" presStyleCnt="4">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4"/>
      <dgm:spPr/>
      <dgm:t>
        <a:bodyPr/>
        <a:lstStyle/>
        <a:p>
          <a:endParaRPr lang="en-US"/>
        </a:p>
      </dgm:t>
    </dgm:pt>
    <dgm:pt modelId="{01B6096E-CB72-1549-B8FC-FD9DF91317D4}" type="pres">
      <dgm:prSet presAssocID="{A21C9532-6D76-444D-B0E8-25109BF55E59}" presName="parentText" presStyleLbl="node1" presStyleIdx="1"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1" presStyleCnt="4"/>
      <dgm:spPr/>
      <dgm:t>
        <a:bodyPr/>
        <a:lstStyle/>
        <a:p>
          <a:endParaRPr lang="en-US"/>
        </a:p>
      </dgm:t>
    </dgm:pt>
    <dgm:pt modelId="{E383B900-CF4D-5F44-B33F-96C92C3A4973}" type="pres">
      <dgm:prSet presAssocID="{32C2CB8C-6DD6-BF45-9DEF-7C3E4CB5D486}" presName="parentText" presStyleLbl="node1" presStyleIdx="2" presStyleCnt="4">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2" presStyleCnt="4">
        <dgm:presLayoutVars>
          <dgm:bulletEnabled val="1"/>
        </dgm:presLayoutVars>
      </dgm:prSet>
      <dgm:spPr/>
      <dgm:t>
        <a:bodyPr/>
        <a:lstStyle/>
        <a:p>
          <a:endParaRPr lang="en-US"/>
        </a:p>
      </dgm:t>
    </dgm:pt>
    <dgm:pt modelId="{F441324C-F061-1C44-A840-C8E7EF4E0EB9}" type="pres">
      <dgm:prSet presAssocID="{E6B59DDD-F02C-304A-BFC7-AA6102014D75}"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2" presStyleCnt="4"/>
      <dgm:spPr/>
      <dgm:t>
        <a:bodyPr/>
        <a:lstStyle/>
        <a:p>
          <a:endParaRPr lang="en-US"/>
        </a:p>
      </dgm:t>
    </dgm:pt>
    <dgm:pt modelId="{C239316A-D68A-ED40-B6A6-866421AB551A}" type="pres">
      <dgm:prSet presAssocID="{6800C7C3-C968-CA4D-BF2A-1E4C628DC6AA}" presName="parentText" presStyleLbl="node1" presStyleIdx="3" presStyleCnt="4">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3" presStyleCnt="4">
        <dgm:presLayoutVars>
          <dgm:bulletEnabled val="1"/>
        </dgm:presLayoutVars>
      </dgm:prSet>
      <dgm:spPr/>
      <dgm:t>
        <a:bodyPr/>
        <a:lstStyle/>
        <a:p>
          <a:endParaRPr lang="en-US"/>
        </a:p>
      </dgm:t>
    </dgm:pt>
  </dgm:ptLst>
  <dgm:cxnLst>
    <dgm:cxn modelId="{B14F0EBF-E02F-485C-99F2-24F379FDAE4A}" type="presOf" srcId="{62FFF5F8-B5A7-3844-837F-6E3AB6903658}" destId="{8C42F8B1-5ADF-F545-8BFD-71A53D371ACD}" srcOrd="0" destOrd="0" presId="urn:microsoft.com/office/officeart/2005/8/layout/list1"/>
    <dgm:cxn modelId="{05399563-6D76-44FB-90EF-7276AD8B9329}" type="presOf" srcId="{A9323E13-E59C-8D44-A571-4CA44D5128B4}" destId="{B323B976-97E6-894B-8052-6B6CA23346B6}" srcOrd="0" destOrd="0" presId="urn:microsoft.com/office/officeart/2005/8/layout/list1"/>
    <dgm:cxn modelId="{2060FC1B-3793-BA46-9F95-7ECAB9D18BA8}" srcId="{919166B8-604E-0844-8236-AC97CD93BE89}" destId="{6800C7C3-C968-CA4D-BF2A-1E4C628DC6AA}" srcOrd="3" destOrd="0" parTransId="{43F60A2C-81C3-C747-B4D0-5E2551E4C678}" sibTransId="{8C1A743B-EB24-C14A-A965-1B9DCFCEE310}"/>
    <dgm:cxn modelId="{DF135037-637F-44CC-9B84-4DF42ADADFDB}" type="presOf" srcId="{A21C9532-6D76-444D-B0E8-25109BF55E59}" destId="{01B6096E-CB72-1549-B8FC-FD9DF91317D4}" srcOrd="1" destOrd="0" presId="urn:microsoft.com/office/officeart/2005/8/layout/list1"/>
    <dgm:cxn modelId="{C123304A-B148-4A27-8B95-2BB3E166DE20}" type="presOf" srcId="{6800C7C3-C968-CA4D-BF2A-1E4C628DC6AA}" destId="{C239316A-D68A-ED40-B6A6-866421AB551A}" srcOrd="1" destOrd="0" presId="urn:microsoft.com/office/officeart/2005/8/layout/list1"/>
    <dgm:cxn modelId="{80C67498-D317-4DBD-9AFB-538B44570C72}" type="presOf" srcId="{32C2CB8C-6DD6-BF45-9DEF-7C3E4CB5D486}" destId="{B96FA356-6F33-7349-8F66-9F60F6838F9E}" srcOrd="0" destOrd="0" presId="urn:microsoft.com/office/officeart/2005/8/layout/list1"/>
    <dgm:cxn modelId="{C8AE6949-47A6-4B97-9BFF-D3548AC3C70C}" type="presOf" srcId="{DBE57DD0-FFA1-C442-8C0B-272C12A88874}" destId="{B148D4A5-4DC8-D549-92C5-873C2DB00C99}" srcOrd="1" destOrd="0" presId="urn:microsoft.com/office/officeart/2005/8/layout/list1"/>
    <dgm:cxn modelId="{326EE05C-AFA7-5549-B83A-90370EA139DB}" srcId="{919166B8-604E-0844-8236-AC97CD93BE89}" destId="{32C2CB8C-6DD6-BF45-9DEF-7C3E4CB5D486}" srcOrd="2" destOrd="0" parTransId="{F523F6AB-55BD-0947-90DB-7DA97F705198}" sibTransId="{E6B59DDD-F02C-304A-BFC7-AA6102014D75}"/>
    <dgm:cxn modelId="{56182EF0-E906-9649-9E14-8D367076A287}" srcId="{32C2CB8C-6DD6-BF45-9DEF-7C3E4CB5D486}" destId="{A9323E13-E59C-8D44-A571-4CA44D5128B4}" srcOrd="0" destOrd="0" parTransId="{D840276E-3431-1844-8036-690BCE4C5C5D}" sibTransId="{28F27E6C-4CE2-9B49-8FF4-96D202EE76DE}"/>
    <dgm:cxn modelId="{6F577986-D707-4C31-9D15-CC25B6064522}" type="presOf" srcId="{DBE57DD0-FFA1-C442-8C0B-272C12A88874}" destId="{CC7EF453-E086-884E-AF0E-74B624C03113}" srcOrd="0" destOrd="0"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E28910F9-ACD8-4F91-A109-1822325F2C9B}" type="presOf" srcId="{919166B8-604E-0844-8236-AC97CD93BE89}" destId="{036A9E66-84A5-F64E-9B46-DA6DDA5D22C5}" srcOrd="0" destOrd="0" presId="urn:microsoft.com/office/officeart/2005/8/layout/list1"/>
    <dgm:cxn modelId="{F885693A-9A2C-674D-94A0-517BCA374F5A}" srcId="{A21C9532-6D76-444D-B0E8-25109BF55E59}" destId="{90496155-C70D-FB44-AFC5-90F0F4D365FC}" srcOrd="0" destOrd="0" parTransId="{AE4858C4-7F7E-6D42-B9CE-965A30BA621C}" sibTransId="{9ADCBA54-19C3-BC4A-B663-883D7DCB5A6A}"/>
    <dgm:cxn modelId="{9A40DA08-4ABF-48A7-8A09-3E59A91A135A}" type="presOf" srcId="{90496155-C70D-FB44-AFC5-90F0F4D365FC}" destId="{DC3B697C-B7C3-164F-AD9C-80A128F2F2AB}" srcOrd="0" destOrd="0" presId="urn:microsoft.com/office/officeart/2005/8/layout/list1"/>
    <dgm:cxn modelId="{E53EACC6-967C-4273-8CE2-52EFB698805B}" type="presOf" srcId="{32C2CB8C-6DD6-BF45-9DEF-7C3E4CB5D486}" destId="{E383B900-CF4D-5F44-B33F-96C92C3A4973}" srcOrd="1" destOrd="0" presId="urn:microsoft.com/office/officeart/2005/8/layout/list1"/>
    <dgm:cxn modelId="{425C0B9F-AA45-4F1A-AD8D-4B462211CD6D}" type="presOf" srcId="{23C1A3BE-5247-3A46-A8FE-7A845832D84B}" destId="{B323B976-97E6-894B-8052-6B6CA23346B6}" srcOrd="0" destOrd="1" presId="urn:microsoft.com/office/officeart/2005/8/layout/list1"/>
    <dgm:cxn modelId="{48BA31A8-9B1D-D141-A09C-5EF17C888252}" srcId="{6800C7C3-C968-CA4D-BF2A-1E4C628DC6AA}" destId="{25F87477-4674-7444-863C-5D2874304D31}" srcOrd="0" destOrd="0" parTransId="{C8467741-44BA-7540-93A6-C44A2BF3304E}" sibTransId="{E31D639D-91A0-0340-AA1E-1D5A920959FF}"/>
    <dgm:cxn modelId="{EB795B6E-17EC-4384-A042-7DDC5764EF2A}" type="presOf" srcId="{6800C7C3-C968-CA4D-BF2A-1E4C628DC6AA}" destId="{8DAE26C3-249B-DF45-9261-08D4A23D4001}" srcOrd="0" destOrd="0" presId="urn:microsoft.com/office/officeart/2005/8/layout/list1"/>
    <dgm:cxn modelId="{E9CEF5A7-664F-4DEA-A5C9-1B604B6DE744}" type="presOf" srcId="{25F87477-4674-7444-863C-5D2874304D31}" destId="{326B4E98-8F88-CE4C-9286-4AEA7A55FC72}" srcOrd="0" destOrd="0" presId="urn:microsoft.com/office/officeart/2005/8/layout/list1"/>
    <dgm:cxn modelId="{EF62029C-85F0-FC48-9766-517563BF2ED6}" srcId="{919166B8-604E-0844-8236-AC97CD93BE89}" destId="{A21C9532-6D76-444D-B0E8-25109BF55E59}" srcOrd="1" destOrd="0" parTransId="{D0AE9FA7-82D7-4542-95BA-205CC5711D1B}" sibTransId="{22CE78F2-C7F8-6540-B281-5691A85A0067}"/>
    <dgm:cxn modelId="{6DFDEDB9-A037-A84B-8603-0AD01945D6C0}" srcId="{919166B8-604E-0844-8236-AC97CD93BE89}" destId="{DBE57DD0-FFA1-C442-8C0B-272C12A88874}" srcOrd="0" destOrd="0" parTransId="{74F82044-979A-254A-879E-94ECE6069138}" sibTransId="{8426558D-5C95-4645-AC43-CD68F72E5684}"/>
    <dgm:cxn modelId="{B037298B-0A26-4CCF-A091-C33A2F2A07E2}" type="presOf" srcId="{A21C9532-6D76-444D-B0E8-25109BF55E59}" destId="{DDBB98A3-F24F-0B4D-9298-8A799A6958B3}" srcOrd="0" destOrd="0"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41225A4D-D38A-40B9-89D8-ACCDC06443B7}" type="presParOf" srcId="{036A9E66-84A5-F64E-9B46-DA6DDA5D22C5}" destId="{AF98F8B4-DBBA-1343-841C-46F5DED714DA}" srcOrd="0" destOrd="0" presId="urn:microsoft.com/office/officeart/2005/8/layout/list1"/>
    <dgm:cxn modelId="{8AA56302-B9EB-41AE-AD67-1587040EE0BF}" type="presParOf" srcId="{AF98F8B4-DBBA-1343-841C-46F5DED714DA}" destId="{CC7EF453-E086-884E-AF0E-74B624C03113}" srcOrd="0" destOrd="0" presId="urn:microsoft.com/office/officeart/2005/8/layout/list1"/>
    <dgm:cxn modelId="{EA100659-3F8A-4E80-9518-69307375D767}" type="presParOf" srcId="{AF98F8B4-DBBA-1343-841C-46F5DED714DA}" destId="{B148D4A5-4DC8-D549-92C5-873C2DB00C99}" srcOrd="1" destOrd="0" presId="urn:microsoft.com/office/officeart/2005/8/layout/list1"/>
    <dgm:cxn modelId="{530DDA4A-2067-4613-B9A2-2F80B0ABA143}" type="presParOf" srcId="{036A9E66-84A5-F64E-9B46-DA6DDA5D22C5}" destId="{544B57F5-7D92-2348-A4F8-7D505DB79F3D}" srcOrd="1" destOrd="0" presId="urn:microsoft.com/office/officeart/2005/8/layout/list1"/>
    <dgm:cxn modelId="{CC74BA7C-DE5A-4760-AB26-5542EEBFCF03}" type="presParOf" srcId="{036A9E66-84A5-F64E-9B46-DA6DDA5D22C5}" destId="{8C42F8B1-5ADF-F545-8BFD-71A53D371ACD}" srcOrd="2" destOrd="0" presId="urn:microsoft.com/office/officeart/2005/8/layout/list1"/>
    <dgm:cxn modelId="{FE093963-F519-425E-B973-ACFB517384EA}" type="presParOf" srcId="{036A9E66-84A5-F64E-9B46-DA6DDA5D22C5}" destId="{5427F52E-DE59-3F49-9559-D592DAEADFFC}" srcOrd="3" destOrd="0" presId="urn:microsoft.com/office/officeart/2005/8/layout/list1"/>
    <dgm:cxn modelId="{66F02E12-37B0-4B12-91A9-9E813689B333}" type="presParOf" srcId="{036A9E66-84A5-F64E-9B46-DA6DDA5D22C5}" destId="{47C68737-D460-FA43-9A59-EE096FBD4FDC}" srcOrd="4" destOrd="0" presId="urn:microsoft.com/office/officeart/2005/8/layout/list1"/>
    <dgm:cxn modelId="{C9D4EE5B-5E14-4FFC-B254-263463B7A893}" type="presParOf" srcId="{47C68737-D460-FA43-9A59-EE096FBD4FDC}" destId="{DDBB98A3-F24F-0B4D-9298-8A799A6958B3}" srcOrd="0" destOrd="0" presId="urn:microsoft.com/office/officeart/2005/8/layout/list1"/>
    <dgm:cxn modelId="{A15A973A-FE51-4BC2-BDA4-580FA5CEEA39}" type="presParOf" srcId="{47C68737-D460-FA43-9A59-EE096FBD4FDC}" destId="{01B6096E-CB72-1549-B8FC-FD9DF91317D4}" srcOrd="1" destOrd="0" presId="urn:microsoft.com/office/officeart/2005/8/layout/list1"/>
    <dgm:cxn modelId="{D7EF46F4-F464-4770-9BC9-C05037C0A380}" type="presParOf" srcId="{036A9E66-84A5-F64E-9B46-DA6DDA5D22C5}" destId="{766D8E43-1ED5-534C-ACE8-40FD06F53276}" srcOrd="5" destOrd="0" presId="urn:microsoft.com/office/officeart/2005/8/layout/list1"/>
    <dgm:cxn modelId="{32F83B9D-2358-492E-ACE7-9A3BC4E35955}" type="presParOf" srcId="{036A9E66-84A5-F64E-9B46-DA6DDA5D22C5}" destId="{DC3B697C-B7C3-164F-AD9C-80A128F2F2AB}" srcOrd="6" destOrd="0" presId="urn:microsoft.com/office/officeart/2005/8/layout/list1"/>
    <dgm:cxn modelId="{793EF0CC-1BDC-45A6-AFD9-41B71298AB4C}" type="presParOf" srcId="{036A9E66-84A5-F64E-9B46-DA6DDA5D22C5}" destId="{6D1BDFEB-9B4E-A54D-962B-9DEEA575CF92}" srcOrd="7" destOrd="0" presId="urn:microsoft.com/office/officeart/2005/8/layout/list1"/>
    <dgm:cxn modelId="{7F24EEA6-9022-44E2-8CEA-0FD084E2CC3B}" type="presParOf" srcId="{036A9E66-84A5-F64E-9B46-DA6DDA5D22C5}" destId="{9530461B-68A5-184F-B74A-C8B60B890DEC}" srcOrd="8" destOrd="0" presId="urn:microsoft.com/office/officeart/2005/8/layout/list1"/>
    <dgm:cxn modelId="{F39F41FE-C606-43C7-A59C-9AD414A2B410}" type="presParOf" srcId="{9530461B-68A5-184F-B74A-C8B60B890DEC}" destId="{B96FA356-6F33-7349-8F66-9F60F6838F9E}" srcOrd="0" destOrd="0" presId="urn:microsoft.com/office/officeart/2005/8/layout/list1"/>
    <dgm:cxn modelId="{494E3B6D-1CA2-41C6-9AF0-E45901B65C52}" type="presParOf" srcId="{9530461B-68A5-184F-B74A-C8B60B890DEC}" destId="{E383B900-CF4D-5F44-B33F-96C92C3A4973}" srcOrd="1" destOrd="0" presId="urn:microsoft.com/office/officeart/2005/8/layout/list1"/>
    <dgm:cxn modelId="{62418EE7-62E5-407B-AB02-E6B402F4D3EF}" type="presParOf" srcId="{036A9E66-84A5-F64E-9B46-DA6DDA5D22C5}" destId="{2C74063F-76D6-0F49-967B-076A5720D6C1}" srcOrd="9" destOrd="0" presId="urn:microsoft.com/office/officeart/2005/8/layout/list1"/>
    <dgm:cxn modelId="{18D9FD91-F1F0-4D4E-8CF9-D1ACE30AFADC}" type="presParOf" srcId="{036A9E66-84A5-F64E-9B46-DA6DDA5D22C5}" destId="{B323B976-97E6-894B-8052-6B6CA23346B6}" srcOrd="10" destOrd="0" presId="urn:microsoft.com/office/officeart/2005/8/layout/list1"/>
    <dgm:cxn modelId="{417EAE90-E59A-4EE7-8DE8-40173077F3E5}" type="presParOf" srcId="{036A9E66-84A5-F64E-9B46-DA6DDA5D22C5}" destId="{F441324C-F061-1C44-A840-C8E7EF4E0EB9}" srcOrd="11" destOrd="0" presId="urn:microsoft.com/office/officeart/2005/8/layout/list1"/>
    <dgm:cxn modelId="{343B45EE-17D6-4E49-BE6B-79BCFCE6A558}" type="presParOf" srcId="{036A9E66-84A5-F64E-9B46-DA6DDA5D22C5}" destId="{7E06C2DD-1F46-5547-9C5F-ABE6C847313E}" srcOrd="12" destOrd="0" presId="urn:microsoft.com/office/officeart/2005/8/layout/list1"/>
    <dgm:cxn modelId="{2D2DBC04-0D69-436D-BA84-3AEF99428C64}" type="presParOf" srcId="{7E06C2DD-1F46-5547-9C5F-ABE6C847313E}" destId="{8DAE26C3-249B-DF45-9261-08D4A23D4001}" srcOrd="0" destOrd="0" presId="urn:microsoft.com/office/officeart/2005/8/layout/list1"/>
    <dgm:cxn modelId="{15572179-EE3B-46C9-B71E-EB60EE69E991}" type="presParOf" srcId="{7E06C2DD-1F46-5547-9C5F-ABE6C847313E}" destId="{C239316A-D68A-ED40-B6A6-866421AB551A}" srcOrd="1" destOrd="0" presId="urn:microsoft.com/office/officeart/2005/8/layout/list1"/>
    <dgm:cxn modelId="{5D9DCD78-A02B-4CB1-9125-CACA79589EB6}" type="presParOf" srcId="{036A9E66-84A5-F64E-9B46-DA6DDA5D22C5}" destId="{FDAE6A41-1280-6B44-9E0E-CB99DDB5D320}" srcOrd="13" destOrd="0" presId="urn:microsoft.com/office/officeart/2005/8/layout/list1"/>
    <dgm:cxn modelId="{278AE361-91A5-420E-9F6D-09757E05EBA5}" type="presParOf" srcId="{036A9E66-84A5-F64E-9B46-DA6DDA5D22C5}" destId="{326B4E98-8F88-CE4C-9286-4AEA7A55FC72}" srcOrd="14" destOrd="0" presId="urn:microsoft.com/office/officeart/2005/8/layout/list1"/>
  </dgm:cxnLst>
  <dgm:bg/>
  <dgm:whole/>
  <dgm:extLst>
    <a:ext uri="http://schemas.microsoft.com/office/drawing/2008/diagram">
      <dsp:dataModelExt xmlns:dsp="http://schemas.microsoft.com/office/drawing/2008/diagram" relId="rId155" minVer="http://schemas.openxmlformats.org/drawingml/2006/diagram"/>
    </a:ext>
  </dgm:extLst>
</dgm:dataModel>
</file>

<file path=word/diagrams/data26.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latin typeface="+mn-lt"/>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latin typeface="+mn-lt"/>
            </a:rPr>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latin typeface="+mn-lt"/>
            </a:rPr>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100" b="1">
              <a:solidFill>
                <a:sysClr val="windowText" lastClr="000000"/>
              </a:solidFill>
              <a:latin typeface="+mn-lt"/>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mn-lt"/>
              <a:cs typeface="Calibri"/>
            </a:rPr>
            <a:t>Holistic approaches</a:t>
          </a:r>
          <a:endParaRPr lang="en-US" sz="1100">
            <a:latin typeface="+mn-lt"/>
          </a:endParaRPr>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latin typeface="+mn-lt"/>
            </a:rPr>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latin typeface="+mn-lt"/>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mn-lt"/>
              <a:cs typeface="Calibri"/>
            </a:rPr>
            <a:t>Children are connected to and contribute to their world</a:t>
          </a:r>
          <a:endParaRPr lang="en-US" sz="1100">
            <a:latin typeface="+mn-lt"/>
          </a:endParaRPr>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76529393-8499-2347-8122-E4389780676D}">
      <dgm:prSet custT="1"/>
      <dgm:spPr/>
      <dgm:t>
        <a:bodyPr/>
        <a:lstStyle/>
        <a:p>
          <a:r>
            <a:rPr lang="en-US" sz="1100">
              <a:latin typeface="+mn-lt"/>
            </a:rPr>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FDAC411-5E38-8B4F-B20F-429BF79B00E2}">
      <dgm:prSet phldrT="[Text]" custT="1"/>
      <dgm:spPr/>
      <dgm:t>
        <a:bodyPr/>
        <a:lstStyle/>
        <a:p>
          <a:r>
            <a:rPr lang="en-US" sz="1100">
              <a:latin typeface="+mn-lt"/>
              <a:cs typeface="Calibri"/>
            </a:rPr>
            <a:t>Partnerships</a:t>
          </a:r>
          <a:endParaRPr lang="en-US" sz="1100">
            <a:latin typeface="+mn-lt"/>
          </a:endParaRPr>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7D7DD335-35A3-4947-BB16-8C2A62F7CD37}">
      <dgm:prSet phldrT="[Text]" custT="1"/>
      <dgm:spPr/>
      <dgm:t>
        <a:bodyPr/>
        <a:lstStyle/>
        <a:p>
          <a:r>
            <a:rPr lang="en-US" sz="1100">
              <a:latin typeface="+mn-lt"/>
              <a:cs typeface="Calibri"/>
            </a:rPr>
            <a:t>Respect for diversity</a:t>
          </a:r>
          <a:endParaRPr lang="en-US" sz="1100">
            <a:latin typeface="+mn-lt"/>
          </a:endParaRPr>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1931C091-8918-6041-B8F8-FB80174151D2}">
      <dgm:prSet custT="1"/>
      <dgm:spPr/>
      <dgm:t>
        <a:bodyPr/>
        <a:lstStyle/>
        <a:p>
          <a:r>
            <a:rPr lang="en-US" sz="1100">
              <a:latin typeface="+mn-lt"/>
              <a:cs typeface="Calibri"/>
            </a:rPr>
            <a:t>Ongoing learning and reflective practice</a:t>
          </a:r>
        </a:p>
      </dgm:t>
    </dgm:pt>
    <dgm:pt modelId="{0104A046-C078-0347-80E9-61DB1AED3828}" type="parTrans" cxnId="{07FED091-B14E-0441-BF9A-D41356475F45}">
      <dgm:prSet/>
      <dgm:spPr/>
      <dgm:t>
        <a:bodyPr/>
        <a:lstStyle/>
        <a:p>
          <a:endParaRPr lang="en-US"/>
        </a:p>
      </dgm:t>
    </dgm:pt>
    <dgm:pt modelId="{69BDF0A0-C6F8-8C46-A61E-72D00BB74CC5}" type="sibTrans" cxnId="{07FED091-B14E-0441-BF9A-D41356475F45}">
      <dgm:prSet/>
      <dgm:spPr/>
      <dgm:t>
        <a:bodyPr/>
        <a:lstStyle/>
        <a:p>
          <a:endParaRPr lang="en-US"/>
        </a:p>
      </dgm:t>
    </dgm:pt>
    <dgm:pt modelId="{2702F251-6C9C-984B-8EF9-258153343939}">
      <dgm:prSet phldrT="[Text]" custT="1"/>
      <dgm:spPr/>
      <dgm:t>
        <a:bodyPr/>
        <a:lstStyle/>
        <a:p>
          <a:r>
            <a:rPr lang="en-US" sz="1100">
              <a:latin typeface="+mn-lt"/>
            </a:rPr>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mn-lt"/>
              <a:cs typeface="Calibri"/>
            </a:rPr>
            <a:t>Learning through play</a:t>
          </a:r>
          <a:endParaRPr lang="en-US" sz="1100">
            <a:latin typeface="+mn-lt"/>
          </a:endParaRPr>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mn-lt"/>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AB862403-675E-684E-8B89-C2B3DCC7E7F4}">
      <dgm:prSet phldrT="[Text]" custT="1"/>
      <dgm:spPr/>
      <dgm:t>
        <a:bodyPr/>
        <a:lstStyle/>
        <a:p>
          <a:r>
            <a:rPr lang="en-US" sz="1100">
              <a:latin typeface="+mn-lt"/>
            </a:rPr>
            <a:t>Cultural competence</a:t>
          </a:r>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dgm:t>
        <a:bodyPr/>
        <a:lstStyle/>
        <a:p>
          <a:r>
            <a:rPr lang="en-US" sz="1100">
              <a:latin typeface="+mn-lt"/>
            </a:rPr>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latin typeface="+mn-lt"/>
            </a:rPr>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custLinFactNeighborX="-103" custLinFactNeighborY="-3692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F246DBC6-3281-E944-B6D4-8090B3B69699}" srcId="{EFD31F22-2120-B249-B4E0-C5D9D04D07A9}" destId="{E22078A0-2F52-6946-A5FB-47CA2991218B}" srcOrd="2" destOrd="0" parTransId="{78A72BB0-DA91-084B-85B0-DFFB05223797}" sibTransId="{7F7EA824-D742-1A45-BB4E-F7909AFEE4AF}"/>
    <dgm:cxn modelId="{5A546468-A323-4D0D-8081-8F89D68F0EB3}" type="presOf" srcId="{E22078A0-2F52-6946-A5FB-47CA2991218B}" destId="{781D4507-01D1-214F-B335-4BA14AF72479}" srcOrd="0" destOrd="2" presId="urn:microsoft.com/office/officeart/2005/8/layout/hList1"/>
    <dgm:cxn modelId="{A65D8503-9065-FF4B-8CDA-260519DFAB69}" srcId="{795EAEFE-240A-E24D-B13B-4C5450B76BD7}" destId="{AB862403-675E-684E-8B89-C2B3DCC7E7F4}" srcOrd="5" destOrd="0" parTransId="{D7FAE103-0462-5042-B16D-4C2E0664D983}" sibTransId="{6548CC2F-ABA5-584F-BBBF-9DD87B1B42CB}"/>
    <dgm:cxn modelId="{A81BCD2B-2C00-FA4A-A979-D2E0662A0962}" srcId="{10D9C142-C3D1-C64B-9424-35638292A6C7}" destId="{76529393-8499-2347-8122-E4389780676D}" srcOrd="2" destOrd="0" parTransId="{9E1FBA49-C531-C341-87EE-8203980F1A9F}" sibTransId="{19C71DA6-AD0D-8A45-B8ED-8B984C3BDA16}"/>
    <dgm:cxn modelId="{374B0EB7-154D-42E4-A754-1D8FD1114383}" type="presOf" srcId="{FA34B86F-8B2C-054D-9931-A6B8A3F9CD4F}" destId="{6AB28627-65A4-0F48-9C83-6D52DCBAE922}" srcOrd="0" destOrd="0"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83495267-1CA1-D04E-84D6-E6B11CECD699}" srcId="{795EAEFE-240A-E24D-B13B-4C5450B76BD7}" destId="{2702F251-6C9C-984B-8EF9-258153343939}" srcOrd="1" destOrd="0" parTransId="{FEEEDC40-CA46-D943-A3FF-A76E8619AC32}" sibTransId="{B0A2E6C7-7C31-A044-9A9B-D267F5B77D8E}"/>
    <dgm:cxn modelId="{7441F326-FAB4-4DA6-8ABE-C8390D2A400D}" type="presOf" srcId="{72CA5C52-0FBC-0F4C-9151-BA662EDFD2E4}" destId="{6AB28627-65A4-0F48-9C83-6D52DCBAE922}" srcOrd="0" destOrd="3" presId="urn:microsoft.com/office/officeart/2005/8/layout/hList1"/>
    <dgm:cxn modelId="{5F63DE02-15D1-4106-8EAF-49F20733B58D}" type="presOf" srcId="{1931C091-8918-6041-B8F8-FB80174151D2}" destId="{781D4507-01D1-214F-B335-4BA14AF72479}" srcOrd="0" destOrd="4" presId="urn:microsoft.com/office/officeart/2005/8/layout/hList1"/>
    <dgm:cxn modelId="{843E62AF-AD2C-4C8D-915F-1D7E26FBCB9F}" type="presOf" srcId="{76529393-8499-2347-8122-E4389780676D}" destId="{7496B69C-7785-5544-9B7B-421B19F60130}" srcOrd="0" destOrd="2" presId="urn:microsoft.com/office/officeart/2005/8/layout/hList1"/>
    <dgm:cxn modelId="{2D3CC223-E084-496D-B859-02303354A13E}" type="presOf" srcId="{2FDAC411-5E38-8B4F-B20F-429BF79B00E2}" destId="{781D4507-01D1-214F-B335-4BA14AF72479}" srcOrd="0" destOrd="1" presId="urn:microsoft.com/office/officeart/2005/8/layout/hList1"/>
    <dgm:cxn modelId="{F744BE2A-EC1A-4985-843F-DA0381793309}" type="presOf" srcId="{8E432727-F7D4-8341-8069-6BD72AFB555E}" destId="{93437A4D-CAF4-2241-BA4E-E46CD51D38DA}" srcOrd="0" destOrd="0" presId="urn:microsoft.com/office/officeart/2005/8/layout/hList1"/>
    <dgm:cxn modelId="{A78DDEB1-1E59-40BE-A2ED-9DAB34267E89}" type="presOf" srcId="{AB862403-675E-684E-8B89-C2B3DCC7E7F4}" destId="{6AB28627-65A4-0F48-9C83-6D52DCBAE922}" srcOrd="0" destOrd="5" presId="urn:microsoft.com/office/officeart/2005/8/layout/hList1"/>
    <dgm:cxn modelId="{C0C80C7D-7D4D-BF45-9113-4D68A06F3C1F}" srcId="{795EAEFE-240A-E24D-B13B-4C5450B76BD7}" destId="{FA34B86F-8B2C-054D-9931-A6B8A3F9CD4F}" srcOrd="0" destOrd="0" parTransId="{A7532E74-595D-1C42-A144-2D53807A89F3}" sibTransId="{D8103BD7-93E2-0545-AF89-A3680495E5B6}"/>
    <dgm:cxn modelId="{245D2A6F-047F-49DA-BC1B-B2AEBBB57422}" type="presOf" srcId="{795EAEFE-240A-E24D-B13B-4C5450B76BD7}" destId="{EE3FA832-F2B6-F948-ADB8-F0EA07A7EDE3}" srcOrd="0" destOrd="0" presId="urn:microsoft.com/office/officeart/2005/8/layout/hList1"/>
    <dgm:cxn modelId="{81B95E5B-D577-4D5E-B5F1-5FEC99E91009}" type="presOf" srcId="{10D9C142-C3D1-C64B-9424-35638292A6C7}" destId="{256B4AAF-E6D0-8049-8C71-10ADF02C3886}" srcOrd="0" destOrd="0" presId="urn:microsoft.com/office/officeart/2005/8/layout/hList1"/>
    <dgm:cxn modelId="{641C0CA2-EEA2-A94E-9BE6-8CFF5DE9C672}" srcId="{795EAEFE-240A-E24D-B13B-4C5450B76BD7}" destId="{550ED24E-2324-4D4A-BAC9-2E32F6124F32}" srcOrd="2" destOrd="0" parTransId="{99297DEE-248F-D94D-8285-A49FCFBC7BEC}" sibTransId="{ACE3191D-7191-DA4A-9FEA-2924E31594B5}"/>
    <dgm:cxn modelId="{07FED091-B14E-0441-BF9A-D41356475F45}" srcId="{EFD31F22-2120-B249-B4E0-C5D9D04D07A9}" destId="{1931C091-8918-6041-B8F8-FB80174151D2}" srcOrd="4" destOrd="0" parTransId="{0104A046-C078-0347-80E9-61DB1AED3828}" sibTransId="{69BDF0A0-C6F8-8C46-A61E-72D00BB74CC5}"/>
    <dgm:cxn modelId="{81BB257E-5FF3-412C-9108-296CAD167A86}" type="presOf" srcId="{7BF429AF-3BFB-8241-B077-314BFDDD0BC3}" destId="{7496B69C-7785-5544-9B7B-421B19F60130}" srcOrd="0" destOrd="1" presId="urn:microsoft.com/office/officeart/2005/8/layout/hList1"/>
    <dgm:cxn modelId="{73EBD073-0ECA-1C4C-B59E-A2D177EC87E4}" srcId="{EFD31F22-2120-B249-B4E0-C5D9D04D07A9}" destId="{600A4D2C-00EF-CF46-87B0-536E0932552B}" srcOrd="0" destOrd="0" parTransId="{28E5C933-98CF-5D49-BF53-5CB0435F3D35}" sibTransId="{4E8D4195-C56B-9C42-84F4-915AD720241B}"/>
    <dgm:cxn modelId="{2E78A042-42E4-405F-AFFA-E8A97B93EC72}" type="presOf" srcId="{550ED24E-2324-4D4A-BAC9-2E32F6124F32}" destId="{6AB28627-65A4-0F48-9C83-6D52DCBAE922}" srcOrd="0" destOrd="2" presId="urn:microsoft.com/office/officeart/2005/8/layout/hList1"/>
    <dgm:cxn modelId="{E65E835B-9D28-2948-B235-615108A2A3E6}" srcId="{10D9C142-C3D1-C64B-9424-35638292A6C7}" destId="{7BF429AF-3BFB-8241-B077-314BFDDD0BC3}" srcOrd="1" destOrd="0" parTransId="{EAC512AE-6985-F04F-9132-F199C408B564}" sibTransId="{91390C71-7B70-4645-90E3-6119077D01AC}"/>
    <dgm:cxn modelId="{2BBBCD5F-9E34-6249-9B7F-ECDAF5159EBF}" srcId="{795EAEFE-240A-E24D-B13B-4C5450B76BD7}" destId="{72CA5C52-0FBC-0F4C-9151-BA662EDFD2E4}" srcOrd="3"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06A5B6F3-151E-4A5C-AE1A-4F0A3D443BF3}" type="presOf" srcId="{EFD31F22-2120-B249-B4E0-C5D9D04D07A9}" destId="{7A3F422F-E3BE-034C-8E25-1D193DCFF56A}" srcOrd="0" destOrd="0" presId="urn:microsoft.com/office/officeart/2005/8/layout/hList1"/>
    <dgm:cxn modelId="{AC12CD96-B300-41CF-B027-E31A84817C18}" type="presOf" srcId="{7D7DD335-35A3-4947-BB16-8C2A62F7CD37}" destId="{781D4507-01D1-214F-B335-4BA14AF72479}" srcOrd="0" destOrd="3" presId="urn:microsoft.com/office/officeart/2005/8/layout/hList1"/>
    <dgm:cxn modelId="{37BB7421-C115-524A-BB00-E21802D3995C}" srcId="{EFD31F22-2120-B249-B4E0-C5D9D04D07A9}" destId="{2FDAC411-5E38-8B4F-B20F-429BF79B00E2}" srcOrd="1" destOrd="0" parTransId="{B752C637-41A6-1941-B08D-00F33001AEC7}" sibTransId="{29620D19-9175-044C-9902-1A1B56027810}"/>
    <dgm:cxn modelId="{A2C5C412-FB48-485A-8C3B-74E15F2AA2F3}" type="presOf" srcId="{D6D8B2B3-2C81-6B4E-8F01-BE7DCA331976}" destId="{7496B69C-7785-5544-9B7B-421B19F60130}" srcOrd="0" destOrd="3" presId="urn:microsoft.com/office/officeart/2005/8/layout/hList1"/>
    <dgm:cxn modelId="{6C2BCAA0-FF39-4BF2-95E3-BD1FA3269814}" type="presOf" srcId="{45B22623-C586-4747-9956-C7BDD2DBFDCD}" destId="{6AB28627-65A4-0F48-9C83-6D52DCBAE922}" srcOrd="0" destOrd="4" presId="urn:microsoft.com/office/officeart/2005/8/layout/hList1"/>
    <dgm:cxn modelId="{E3C1F6E0-B780-F347-96E6-659F4D383E76}" srcId="{10D9C142-C3D1-C64B-9424-35638292A6C7}" destId="{D6D8B2B3-2C81-6B4E-8F01-BE7DCA331976}" srcOrd="3" destOrd="0" parTransId="{A3A4DF1A-176D-A843-9C84-575288DEC816}" sibTransId="{80203ED7-D5F5-0443-83DB-D25D259D679F}"/>
    <dgm:cxn modelId="{4BB24A52-F652-9448-85A1-C8F6F4AE6558}" srcId="{EFD31F22-2120-B249-B4E0-C5D9D04D07A9}" destId="{7D7DD335-35A3-4947-BB16-8C2A62F7CD37}" srcOrd="3" destOrd="0" parTransId="{5EC9E9FD-4D91-E646-8A7F-9A8A8D506A73}" sibTransId="{D7C26270-52AD-8840-A6ED-E7DF689AB56D}"/>
    <dgm:cxn modelId="{9715B398-05CF-4B58-BC95-9731BEDA1BF0}" type="presOf" srcId="{600A4D2C-00EF-CF46-87B0-536E0932552B}" destId="{781D4507-01D1-214F-B335-4BA14AF72479}" srcOrd="0" destOrd="0" presId="urn:microsoft.com/office/officeart/2005/8/layout/hList1"/>
    <dgm:cxn modelId="{EE8EF472-B511-4118-82A4-959C3E15B22F}" type="presOf" srcId="{2702F251-6C9C-984B-8EF9-258153343939}" destId="{6AB28627-65A4-0F48-9C83-6D52DCBAE922}" srcOrd="0" destOrd="1" presId="urn:microsoft.com/office/officeart/2005/8/layout/hList1"/>
    <dgm:cxn modelId="{9F6869D5-DC19-6541-A568-B37D45D566ED}" srcId="{795EAEFE-240A-E24D-B13B-4C5450B76BD7}" destId="{45B22623-C586-4747-9956-C7BDD2DBFDCD}" srcOrd="4" destOrd="0" parTransId="{EBAAE30B-86C4-524E-975E-74AA2E3E147A}" sibTransId="{716A9B1D-B601-7249-B6B7-C7D60A4A71AF}"/>
    <dgm:cxn modelId="{9CD70824-8551-3C49-8055-946E8FC00E8B}" srcId="{10D9C142-C3D1-C64B-9424-35638292A6C7}" destId="{37B240F4-DF5B-5D4E-AC72-1485F0CA39FF}" srcOrd="0" destOrd="0" parTransId="{4CEB08AE-41BA-5447-B9BD-C8E48CD69C8A}" sibTransId="{EDE63F27-323C-8F44-A1F5-2E43680ABED7}"/>
    <dgm:cxn modelId="{8D1819FE-98FF-4786-9137-D222A0E7F549}" type="presOf" srcId="{37B240F4-DF5B-5D4E-AC72-1485F0CA39FF}" destId="{7496B69C-7785-5544-9B7B-421B19F60130}"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ACD12643-8C15-42DD-9B48-BD2253C07F00}" type="presParOf" srcId="{93437A4D-CAF4-2241-BA4E-E46CD51D38DA}" destId="{3F39BFA8-D169-404F-B0E2-02349D0A6AB6}" srcOrd="0" destOrd="0" presId="urn:microsoft.com/office/officeart/2005/8/layout/hList1"/>
    <dgm:cxn modelId="{B180381D-2A9E-437B-B8DC-984D84CC767D}" type="presParOf" srcId="{3F39BFA8-D169-404F-B0E2-02349D0A6AB6}" destId="{7A3F422F-E3BE-034C-8E25-1D193DCFF56A}" srcOrd="0" destOrd="0" presId="urn:microsoft.com/office/officeart/2005/8/layout/hList1"/>
    <dgm:cxn modelId="{6CA87ADF-000F-4A0A-833E-98CEBBF1A938}" type="presParOf" srcId="{3F39BFA8-D169-404F-B0E2-02349D0A6AB6}" destId="{781D4507-01D1-214F-B335-4BA14AF72479}" srcOrd="1" destOrd="0" presId="urn:microsoft.com/office/officeart/2005/8/layout/hList1"/>
    <dgm:cxn modelId="{01A7C0A7-80CB-4E7F-99E3-D807E502C208}" type="presParOf" srcId="{93437A4D-CAF4-2241-BA4E-E46CD51D38DA}" destId="{3E6C7090-4F6F-774D-ABDF-A568F5104C29}" srcOrd="1" destOrd="0" presId="urn:microsoft.com/office/officeart/2005/8/layout/hList1"/>
    <dgm:cxn modelId="{E6A10612-65E6-4126-898E-497AE81E8198}" type="presParOf" srcId="{93437A4D-CAF4-2241-BA4E-E46CD51D38DA}" destId="{AF05673A-19BD-E84C-8CF0-10EC65A177ED}" srcOrd="2" destOrd="0" presId="urn:microsoft.com/office/officeart/2005/8/layout/hList1"/>
    <dgm:cxn modelId="{66E950EB-B077-49AF-9C9E-AA2718115CAF}" type="presParOf" srcId="{AF05673A-19BD-E84C-8CF0-10EC65A177ED}" destId="{EE3FA832-F2B6-F948-ADB8-F0EA07A7EDE3}" srcOrd="0" destOrd="0" presId="urn:microsoft.com/office/officeart/2005/8/layout/hList1"/>
    <dgm:cxn modelId="{0B8F9401-6C74-465A-9E59-9AC963D4F8E5}" type="presParOf" srcId="{AF05673A-19BD-E84C-8CF0-10EC65A177ED}" destId="{6AB28627-65A4-0F48-9C83-6D52DCBAE922}" srcOrd="1" destOrd="0" presId="urn:microsoft.com/office/officeart/2005/8/layout/hList1"/>
    <dgm:cxn modelId="{12B36D7F-515D-4CBB-8945-B159CF81F1EB}" type="presParOf" srcId="{93437A4D-CAF4-2241-BA4E-E46CD51D38DA}" destId="{4C3F1F0D-40DA-4C44-9F3F-972581290EBF}" srcOrd="3" destOrd="0" presId="urn:microsoft.com/office/officeart/2005/8/layout/hList1"/>
    <dgm:cxn modelId="{E82123A6-F2F8-4769-866D-5E5B636772CA}" type="presParOf" srcId="{93437A4D-CAF4-2241-BA4E-E46CD51D38DA}" destId="{CFF43412-CFA8-3646-A4C2-577E114AFC1D}" srcOrd="4" destOrd="0" presId="urn:microsoft.com/office/officeart/2005/8/layout/hList1"/>
    <dgm:cxn modelId="{47DA10E5-9642-4AD5-B557-055FD395B242}" type="presParOf" srcId="{CFF43412-CFA8-3646-A4C2-577E114AFC1D}" destId="{256B4AAF-E6D0-8049-8C71-10ADF02C3886}" srcOrd="0" destOrd="0" presId="urn:microsoft.com/office/officeart/2005/8/layout/hList1"/>
    <dgm:cxn modelId="{F36D048F-A913-43EE-8559-D87DDEA11830}"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60" minVer="http://schemas.openxmlformats.org/drawingml/2006/diagram"/>
    </a:ext>
  </dgm:extLst>
</dgm:dataModel>
</file>

<file path=word/diagrams/data27.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custT="1"/>
      <dgm:spPr/>
      <dgm:t>
        <a:bodyPr/>
        <a:lstStyle/>
        <a:p>
          <a:r>
            <a:rPr lang="en-US" sz="1100" b="1">
              <a:solidFill>
                <a:sysClr val="windowText" lastClr="000000"/>
              </a:solidFill>
              <a:latin typeface="Calibri"/>
              <a:cs typeface="Calibri"/>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custT="1"/>
      <dgm:spPr/>
      <dgm:t>
        <a:bodyPr/>
        <a:lstStyle/>
        <a:p>
          <a:r>
            <a:rPr lang="en-US" sz="1100" b="1">
              <a:solidFill>
                <a:sysClr val="windowText" lastClr="000000"/>
              </a:solidFill>
              <a:latin typeface="Calibri"/>
              <a:cs typeface="Calibri"/>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custT="1"/>
      <dgm:spPr/>
      <dgm:t>
        <a:bodyPr/>
        <a:lstStyle/>
        <a:p>
          <a:r>
            <a:rPr lang="en-US" sz="1100">
              <a:latin typeface="Calibri"/>
              <a:cs typeface="Calibri"/>
            </a:rPr>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custT="1"/>
      <dgm:spPr/>
      <dgm:t>
        <a:bodyPr/>
        <a:lstStyle/>
        <a:p>
          <a:r>
            <a:rPr lang="en-US" sz="1100">
              <a:latin typeface="Calibri"/>
              <a:cs typeface="Calibri"/>
            </a:rPr>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5DE2A096-3794-3F43-A1FC-151D49A1704D}">
      <dgm:prSet phldrT="[Text]" custT="1"/>
      <dgm:spPr/>
      <dgm:t>
        <a:bodyPr/>
        <a:lstStyle/>
        <a:p>
          <a:r>
            <a:rPr lang="en-US" sz="1100" b="1">
              <a:solidFill>
                <a:sysClr val="windowText" lastClr="000000"/>
              </a:solidFill>
              <a:latin typeface="Calibri"/>
              <a:cs typeface="Calibri"/>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62FFF5F8-B5A7-3844-837F-6E3AB6903658}">
      <dgm:prSet phldrT="[Text]" custT="1"/>
      <dgm:spPr/>
      <dgm:t>
        <a:bodyPr/>
        <a:lstStyle/>
        <a:p>
          <a:r>
            <a:rPr lang="en-US" sz="1100">
              <a:latin typeface="Calibri"/>
              <a:cs typeface="Calibri"/>
            </a:rPr>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6B38658F-C8D9-2440-A617-2B9E791F45EA}">
      <dgm:prSet custT="1"/>
      <dgm:spPr/>
      <dgm:t>
        <a:bodyPr/>
        <a:lstStyle/>
        <a:p>
          <a:r>
            <a:rPr lang="en-US" sz="1100">
              <a:latin typeface="Calibri"/>
              <a:cs typeface="Calibri"/>
            </a:rPr>
            <a:t>1.2 Educators and co-ordinators are focused, active and reflective in designing and delivering the program for each child.</a:t>
          </a:r>
          <a:endParaRPr lang="en-AU" sz="1100">
            <a:latin typeface="Calibri"/>
            <a:cs typeface="Calibri"/>
          </a:endParaRPr>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2C5C7189-FE4A-D54A-A5A3-49629EEC4543}">
      <dgm:prSet phldrT="[Text]" custT="1"/>
      <dgm:spPr/>
      <dgm:t>
        <a:bodyPr/>
        <a:lstStyle/>
        <a:p>
          <a:r>
            <a:rPr lang="en-US" sz="1100" b="1">
              <a:solidFill>
                <a:sysClr val="windowText" lastClr="000000"/>
              </a:solidFill>
              <a:latin typeface="Calibri"/>
              <a:cs typeface="Calibri"/>
            </a:rPr>
            <a:t>Quality Area 3: Physical Environment</a:t>
          </a:r>
        </a:p>
      </dgm:t>
    </dgm:pt>
    <dgm:pt modelId="{26B0296F-7F9C-C341-9277-24268002FFC0}" type="parTrans" cxnId="{4175036C-46A6-CF40-AA62-61985D6C3D6F}">
      <dgm:prSet/>
      <dgm:spPr/>
    </dgm:pt>
    <dgm:pt modelId="{E76325C3-3747-314D-9D07-33004B0415AD}" type="sibTrans" cxnId="{4175036C-46A6-CF40-AA62-61985D6C3D6F}">
      <dgm:prSet/>
      <dgm:spPr/>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4"/>
      <dgm:spPr/>
      <dgm:t>
        <a:bodyPr/>
        <a:lstStyle/>
        <a:p>
          <a:endParaRPr lang="en-US"/>
        </a:p>
      </dgm:t>
    </dgm:pt>
    <dgm:pt modelId="{E2D4533D-6693-CC4F-8964-B766E4DA47E1}" type="pres">
      <dgm:prSet presAssocID="{5DE2A096-3794-3F43-A1FC-151D49A1704D}" presName="parentText" presStyleLbl="node1" presStyleIdx="0" presStyleCnt="4">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4">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37B8349C-5D4C-2C4F-B127-5908BFF73E84}" type="pres">
      <dgm:prSet presAssocID="{2C5C7189-FE4A-D54A-A5A3-49629EEC4543}" presName="parentLin" presStyleCnt="0"/>
      <dgm:spPr/>
      <dgm:t>
        <a:bodyPr/>
        <a:lstStyle/>
        <a:p>
          <a:endParaRPr lang="en-GB"/>
        </a:p>
      </dgm:t>
    </dgm:pt>
    <dgm:pt modelId="{69FD781A-E70F-3140-909B-8C93AAEA0CA5}" type="pres">
      <dgm:prSet presAssocID="{2C5C7189-FE4A-D54A-A5A3-49629EEC4543}" presName="parentLeftMargin" presStyleLbl="node1" presStyleIdx="0" presStyleCnt="4"/>
      <dgm:spPr/>
      <dgm:t>
        <a:bodyPr/>
        <a:lstStyle/>
        <a:p>
          <a:endParaRPr lang="en-US"/>
        </a:p>
      </dgm:t>
    </dgm:pt>
    <dgm:pt modelId="{3C7FBD24-DAED-8D4F-95DE-7781B898C737}" type="pres">
      <dgm:prSet presAssocID="{2C5C7189-FE4A-D54A-A5A3-49629EEC4543}" presName="parentText" presStyleLbl="node1" presStyleIdx="1" presStyleCnt="4">
        <dgm:presLayoutVars>
          <dgm:chMax val="0"/>
          <dgm:bulletEnabled val="1"/>
        </dgm:presLayoutVars>
      </dgm:prSet>
      <dgm:spPr/>
      <dgm:t>
        <a:bodyPr/>
        <a:lstStyle/>
        <a:p>
          <a:endParaRPr lang="en-US"/>
        </a:p>
      </dgm:t>
    </dgm:pt>
    <dgm:pt modelId="{78B97F9A-F5D5-F141-9D81-B4375590A4C3}" type="pres">
      <dgm:prSet presAssocID="{2C5C7189-FE4A-D54A-A5A3-49629EEC4543}" presName="negativeSpace" presStyleCnt="0"/>
      <dgm:spPr/>
      <dgm:t>
        <a:bodyPr/>
        <a:lstStyle/>
        <a:p>
          <a:endParaRPr lang="en-GB"/>
        </a:p>
      </dgm:t>
    </dgm:pt>
    <dgm:pt modelId="{D6CBE73B-3A81-B149-BA73-9C093D7B68C7}" type="pres">
      <dgm:prSet presAssocID="{2C5C7189-FE4A-D54A-A5A3-49629EEC4543}" presName="childText" presStyleLbl="conFgAcc1" presStyleIdx="1" presStyleCnt="4">
        <dgm:presLayoutVars>
          <dgm:bulletEnabled val="1"/>
        </dgm:presLayoutVars>
      </dgm:prSet>
      <dgm:spPr/>
      <dgm:t>
        <a:bodyPr/>
        <a:lstStyle/>
        <a:p>
          <a:endParaRPr lang="en-US"/>
        </a:p>
      </dgm:t>
    </dgm:pt>
    <dgm:pt modelId="{E359174D-89B9-F246-AAE4-B3CF2165D0C3}" type="pres">
      <dgm:prSet presAssocID="{E76325C3-3747-314D-9D07-33004B0415AD}" presName="spaceBetweenRectangles" presStyleCnt="0"/>
      <dgm:spPr/>
      <dgm:t>
        <a:bodyPr/>
        <a:lstStyle/>
        <a:p>
          <a:endParaRPr lang="en-GB"/>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1" presStyleCnt="4"/>
      <dgm:spPr/>
      <dgm:t>
        <a:bodyPr/>
        <a:lstStyle/>
        <a:p>
          <a:endParaRPr lang="en-US"/>
        </a:p>
      </dgm:t>
    </dgm:pt>
    <dgm:pt modelId="{01B6096E-CB72-1549-B8FC-FD9DF91317D4}" type="pres">
      <dgm:prSet presAssocID="{A21C9532-6D76-444D-B0E8-25109BF55E59}" presName="parentText" presStyleLbl="node1" presStyleIdx="2"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2"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2" presStyleCnt="4"/>
      <dgm:spPr/>
      <dgm:t>
        <a:bodyPr/>
        <a:lstStyle/>
        <a:p>
          <a:endParaRPr lang="en-US"/>
        </a:p>
      </dgm:t>
    </dgm:pt>
    <dgm:pt modelId="{E383B900-CF4D-5F44-B33F-96C92C3A4973}" type="pres">
      <dgm:prSet presAssocID="{32C2CB8C-6DD6-BF45-9DEF-7C3E4CB5D486}" presName="parentText" presStyleLbl="node1" presStyleIdx="3" presStyleCnt="4">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3" presStyleCnt="4">
        <dgm:presLayoutVars>
          <dgm:bulletEnabled val="1"/>
        </dgm:presLayoutVars>
      </dgm:prSet>
      <dgm:spPr/>
      <dgm:t>
        <a:bodyPr/>
        <a:lstStyle/>
        <a:p>
          <a:endParaRPr lang="en-US"/>
        </a:p>
      </dgm:t>
    </dgm:pt>
  </dgm:ptLst>
  <dgm:cxnLst>
    <dgm:cxn modelId="{68E07B4F-4E29-4B93-9E87-7EDB0D0F8CE4}" type="presOf" srcId="{5DE2A096-3794-3F43-A1FC-151D49A1704D}" destId="{7363BC44-FB1A-C347-B928-D35F97668A29}" srcOrd="0" destOrd="0" presId="urn:microsoft.com/office/officeart/2005/8/layout/list1"/>
    <dgm:cxn modelId="{3250EBF8-4A9E-4779-8053-DC5AF9C71F46}" type="presOf" srcId="{A9323E13-E59C-8D44-A571-4CA44D5128B4}" destId="{B323B976-97E6-894B-8052-6B6CA23346B6}" srcOrd="0" destOrd="0" presId="urn:microsoft.com/office/officeart/2005/8/layout/list1"/>
    <dgm:cxn modelId="{1E8B9995-3040-FF4D-B20B-1B2AE2EA0ABB}" srcId="{5DE2A096-3794-3F43-A1FC-151D49A1704D}" destId="{6B38658F-C8D9-2440-A617-2B9E791F45EA}" srcOrd="0" destOrd="0" parTransId="{668CE229-CA2A-F744-BCD6-465C7EDA8E92}" sibTransId="{51202C21-F88A-D94F-B2AE-F2428CCEDB0F}"/>
    <dgm:cxn modelId="{502A02CC-FD67-42A4-B900-A0C71B23062C}" type="presOf" srcId="{5DE2A096-3794-3F43-A1FC-151D49A1704D}" destId="{E2D4533D-6693-CC4F-8964-B766E4DA47E1}" srcOrd="1" destOrd="0" presId="urn:microsoft.com/office/officeart/2005/8/layout/list1"/>
    <dgm:cxn modelId="{B5F914C4-6A1F-441D-940D-3A94132A8EC5}" type="presOf" srcId="{32C2CB8C-6DD6-BF45-9DEF-7C3E4CB5D486}" destId="{E383B900-CF4D-5F44-B33F-96C92C3A4973}" srcOrd="1" destOrd="0" presId="urn:microsoft.com/office/officeart/2005/8/layout/list1"/>
    <dgm:cxn modelId="{0020506F-EBAE-41A4-950C-72891FF33AC5}" type="presOf" srcId="{2C5C7189-FE4A-D54A-A5A3-49629EEC4543}" destId="{69FD781A-E70F-3140-909B-8C93AAEA0CA5}" srcOrd="0" destOrd="0" presId="urn:microsoft.com/office/officeart/2005/8/layout/list1"/>
    <dgm:cxn modelId="{4175036C-46A6-CF40-AA62-61985D6C3D6F}" srcId="{919166B8-604E-0844-8236-AC97CD93BE89}" destId="{2C5C7189-FE4A-D54A-A5A3-49629EEC4543}" srcOrd="1" destOrd="0" parTransId="{26B0296F-7F9C-C341-9277-24268002FFC0}" sibTransId="{E76325C3-3747-314D-9D07-33004B0415AD}"/>
    <dgm:cxn modelId="{F5E477B8-C5C2-A041-B9B1-1B5321E92FD5}" srcId="{919166B8-604E-0844-8236-AC97CD93BE89}" destId="{5DE2A096-3794-3F43-A1FC-151D49A1704D}" srcOrd="0" destOrd="0" parTransId="{061981EF-8911-354E-94FE-DB202C132842}" sibTransId="{108BDC78-B722-B748-9395-770AD2E93A3B}"/>
    <dgm:cxn modelId="{326EE05C-AFA7-5549-B83A-90370EA139DB}" srcId="{919166B8-604E-0844-8236-AC97CD93BE89}" destId="{32C2CB8C-6DD6-BF45-9DEF-7C3E4CB5D486}" srcOrd="3" destOrd="0" parTransId="{F523F6AB-55BD-0947-90DB-7DA97F705198}" sibTransId="{E6B59DDD-F02C-304A-BFC7-AA6102014D75}"/>
    <dgm:cxn modelId="{56182EF0-E906-9649-9E14-8D367076A287}" srcId="{32C2CB8C-6DD6-BF45-9DEF-7C3E4CB5D486}" destId="{A9323E13-E59C-8D44-A571-4CA44D5128B4}" srcOrd="0" destOrd="0" parTransId="{D840276E-3431-1844-8036-690BCE4C5C5D}" sibTransId="{28F27E6C-4CE2-9B49-8FF4-96D202EE76DE}"/>
    <dgm:cxn modelId="{601C2FAE-AB00-4693-A543-4C3A6C9C066F}" type="presOf" srcId="{32C2CB8C-6DD6-BF45-9DEF-7C3E4CB5D486}" destId="{B96FA356-6F33-7349-8F66-9F60F6838F9E}" srcOrd="0" destOrd="0" presId="urn:microsoft.com/office/officeart/2005/8/layout/list1"/>
    <dgm:cxn modelId="{18FF0598-F214-48F8-AD7D-F7AA22BE6AB2}" type="presOf" srcId="{A21C9532-6D76-444D-B0E8-25109BF55E59}" destId="{DDBB98A3-F24F-0B4D-9298-8A799A6958B3}" srcOrd="0" destOrd="0" presId="urn:microsoft.com/office/officeart/2005/8/layout/list1"/>
    <dgm:cxn modelId="{4CD97902-93E6-4DC7-839E-E7840F2C4F19}" type="presOf" srcId="{2C5C7189-FE4A-D54A-A5A3-49629EEC4543}" destId="{3C7FBD24-DAED-8D4F-95DE-7781B898C737}" srcOrd="1" destOrd="0" presId="urn:microsoft.com/office/officeart/2005/8/layout/list1"/>
    <dgm:cxn modelId="{74F97874-2024-49B7-843C-27B7B0C62C0E}" type="presOf" srcId="{62FFF5F8-B5A7-3844-837F-6E3AB6903658}" destId="{D6CBE73B-3A81-B149-BA73-9C093D7B68C7}" srcOrd="0" destOrd="0" presId="urn:microsoft.com/office/officeart/2005/8/layout/list1"/>
    <dgm:cxn modelId="{7AB28ACA-D6E1-0F4F-A34C-41943612617E}" srcId="{2C5C7189-FE4A-D54A-A5A3-49629EEC4543}" destId="{62FFF5F8-B5A7-3844-837F-6E3AB6903658}" srcOrd="0" destOrd="0" parTransId="{67D0B3F0-3195-7146-97E8-C5F19600D8AD}" sibTransId="{6C97E740-18E0-014F-999A-5839226F83B3}"/>
    <dgm:cxn modelId="{82471224-6AD1-4C39-9AA4-1CF8BA1A4851}" type="presOf" srcId="{90496155-C70D-FB44-AFC5-90F0F4D365FC}" destId="{DC3B697C-B7C3-164F-AD9C-80A128F2F2AB}" srcOrd="0" destOrd="0" presId="urn:microsoft.com/office/officeart/2005/8/layout/list1"/>
    <dgm:cxn modelId="{F885693A-9A2C-674D-94A0-517BCA374F5A}" srcId="{A21C9532-6D76-444D-B0E8-25109BF55E59}" destId="{90496155-C70D-FB44-AFC5-90F0F4D365FC}" srcOrd="0" destOrd="0" parTransId="{AE4858C4-7F7E-6D42-B9CE-965A30BA621C}" sibTransId="{9ADCBA54-19C3-BC4A-B663-883D7DCB5A6A}"/>
    <dgm:cxn modelId="{3E92C02A-3EE7-4878-B191-051B7BFD8393}" type="presOf" srcId="{6B38658F-C8D9-2440-A617-2B9E791F45EA}" destId="{ECD4AF1A-700A-C741-9E08-944208DC239C}" srcOrd="0" destOrd="0" presId="urn:microsoft.com/office/officeart/2005/8/layout/list1"/>
    <dgm:cxn modelId="{F82171EA-736F-4663-8080-1B1DC8C1CC2A}" type="presOf" srcId="{919166B8-604E-0844-8236-AC97CD93BE89}" destId="{036A9E66-84A5-F64E-9B46-DA6DDA5D22C5}" srcOrd="0" destOrd="0" presId="urn:microsoft.com/office/officeart/2005/8/layout/list1"/>
    <dgm:cxn modelId="{EF62029C-85F0-FC48-9766-517563BF2ED6}" srcId="{919166B8-604E-0844-8236-AC97CD93BE89}" destId="{A21C9532-6D76-444D-B0E8-25109BF55E59}" srcOrd="2" destOrd="0" parTransId="{D0AE9FA7-82D7-4542-95BA-205CC5711D1B}" sibTransId="{22CE78F2-C7F8-6540-B281-5691A85A0067}"/>
    <dgm:cxn modelId="{8460A245-FAEE-4AE6-B2FD-8AE3D4F26CCE}" type="presOf" srcId="{A21C9532-6D76-444D-B0E8-25109BF55E59}" destId="{01B6096E-CB72-1549-B8FC-FD9DF91317D4}" srcOrd="1" destOrd="0" presId="urn:microsoft.com/office/officeart/2005/8/layout/list1"/>
    <dgm:cxn modelId="{418FA152-125A-4030-BDDC-3E73DE4585A2}" type="presParOf" srcId="{036A9E66-84A5-F64E-9B46-DA6DDA5D22C5}" destId="{CB6B69DC-B7C1-F641-9C90-D784F7CDEE90}" srcOrd="0" destOrd="0" presId="urn:microsoft.com/office/officeart/2005/8/layout/list1"/>
    <dgm:cxn modelId="{1EC149C8-702A-47C6-96E6-59AC3F099E8F}" type="presParOf" srcId="{CB6B69DC-B7C1-F641-9C90-D784F7CDEE90}" destId="{7363BC44-FB1A-C347-B928-D35F97668A29}" srcOrd="0" destOrd="0" presId="urn:microsoft.com/office/officeart/2005/8/layout/list1"/>
    <dgm:cxn modelId="{4B08466D-C908-40D7-AECD-4B71515E9FC7}" type="presParOf" srcId="{CB6B69DC-B7C1-F641-9C90-D784F7CDEE90}" destId="{E2D4533D-6693-CC4F-8964-B766E4DA47E1}" srcOrd="1" destOrd="0" presId="urn:microsoft.com/office/officeart/2005/8/layout/list1"/>
    <dgm:cxn modelId="{A2F260EF-C6DA-4FD0-9A9A-2AF6CBBE2452}" type="presParOf" srcId="{036A9E66-84A5-F64E-9B46-DA6DDA5D22C5}" destId="{39AE2512-5586-4A4C-B5E0-B3259E890B86}" srcOrd="1" destOrd="0" presId="urn:microsoft.com/office/officeart/2005/8/layout/list1"/>
    <dgm:cxn modelId="{0268E3E9-0EFF-4E63-9E57-DB737AE1AA1B}" type="presParOf" srcId="{036A9E66-84A5-F64E-9B46-DA6DDA5D22C5}" destId="{ECD4AF1A-700A-C741-9E08-944208DC239C}" srcOrd="2" destOrd="0" presId="urn:microsoft.com/office/officeart/2005/8/layout/list1"/>
    <dgm:cxn modelId="{DAEC9773-BF9D-44D1-B2EF-E1391537CDCA}" type="presParOf" srcId="{036A9E66-84A5-F64E-9B46-DA6DDA5D22C5}" destId="{5624CF4B-DFB1-4E40-B17B-37435DE5150E}" srcOrd="3" destOrd="0" presId="urn:microsoft.com/office/officeart/2005/8/layout/list1"/>
    <dgm:cxn modelId="{2A13AA4E-A0BD-4E45-8B96-5477C0954FE6}" type="presParOf" srcId="{036A9E66-84A5-F64E-9B46-DA6DDA5D22C5}" destId="{37B8349C-5D4C-2C4F-B127-5908BFF73E84}" srcOrd="4" destOrd="0" presId="urn:microsoft.com/office/officeart/2005/8/layout/list1"/>
    <dgm:cxn modelId="{0621AD1C-3B26-4974-B556-5F306F07C724}" type="presParOf" srcId="{37B8349C-5D4C-2C4F-B127-5908BFF73E84}" destId="{69FD781A-E70F-3140-909B-8C93AAEA0CA5}" srcOrd="0" destOrd="0" presId="urn:microsoft.com/office/officeart/2005/8/layout/list1"/>
    <dgm:cxn modelId="{308F12D0-C5F7-4C6C-9070-3E5AE91D9895}" type="presParOf" srcId="{37B8349C-5D4C-2C4F-B127-5908BFF73E84}" destId="{3C7FBD24-DAED-8D4F-95DE-7781B898C737}" srcOrd="1" destOrd="0" presId="urn:microsoft.com/office/officeart/2005/8/layout/list1"/>
    <dgm:cxn modelId="{FD8F9ED2-EBC2-4407-90AF-52EDFE033242}" type="presParOf" srcId="{036A9E66-84A5-F64E-9B46-DA6DDA5D22C5}" destId="{78B97F9A-F5D5-F141-9D81-B4375590A4C3}" srcOrd="5" destOrd="0" presId="urn:microsoft.com/office/officeart/2005/8/layout/list1"/>
    <dgm:cxn modelId="{C1A170B2-4B04-4C6A-8112-0A24B364511A}" type="presParOf" srcId="{036A9E66-84A5-F64E-9B46-DA6DDA5D22C5}" destId="{D6CBE73B-3A81-B149-BA73-9C093D7B68C7}" srcOrd="6" destOrd="0" presId="urn:microsoft.com/office/officeart/2005/8/layout/list1"/>
    <dgm:cxn modelId="{386B0A2B-FE37-4349-A3CD-E3A73DCD2B6C}" type="presParOf" srcId="{036A9E66-84A5-F64E-9B46-DA6DDA5D22C5}" destId="{E359174D-89B9-F246-AAE4-B3CF2165D0C3}" srcOrd="7" destOrd="0" presId="urn:microsoft.com/office/officeart/2005/8/layout/list1"/>
    <dgm:cxn modelId="{ED2B527E-643A-4CF9-ADAF-27EB3121C444}" type="presParOf" srcId="{036A9E66-84A5-F64E-9B46-DA6DDA5D22C5}" destId="{47C68737-D460-FA43-9A59-EE096FBD4FDC}" srcOrd="8" destOrd="0" presId="urn:microsoft.com/office/officeart/2005/8/layout/list1"/>
    <dgm:cxn modelId="{03E5EFBB-3996-4620-A5D6-149B1B78539A}" type="presParOf" srcId="{47C68737-D460-FA43-9A59-EE096FBD4FDC}" destId="{DDBB98A3-F24F-0B4D-9298-8A799A6958B3}" srcOrd="0" destOrd="0" presId="urn:microsoft.com/office/officeart/2005/8/layout/list1"/>
    <dgm:cxn modelId="{09B751B7-41B3-4BB1-9F50-128C0AB577F5}" type="presParOf" srcId="{47C68737-D460-FA43-9A59-EE096FBD4FDC}" destId="{01B6096E-CB72-1549-B8FC-FD9DF91317D4}" srcOrd="1" destOrd="0" presId="urn:microsoft.com/office/officeart/2005/8/layout/list1"/>
    <dgm:cxn modelId="{1D9427EE-399D-4FA6-9A01-3041F5159C19}" type="presParOf" srcId="{036A9E66-84A5-F64E-9B46-DA6DDA5D22C5}" destId="{766D8E43-1ED5-534C-ACE8-40FD06F53276}" srcOrd="9" destOrd="0" presId="urn:microsoft.com/office/officeart/2005/8/layout/list1"/>
    <dgm:cxn modelId="{71101609-0817-4965-AB7D-CC4DA0014581}" type="presParOf" srcId="{036A9E66-84A5-F64E-9B46-DA6DDA5D22C5}" destId="{DC3B697C-B7C3-164F-AD9C-80A128F2F2AB}" srcOrd="10" destOrd="0" presId="urn:microsoft.com/office/officeart/2005/8/layout/list1"/>
    <dgm:cxn modelId="{7EC3C8EC-75C5-419A-9088-7213B053F33C}" type="presParOf" srcId="{036A9E66-84A5-F64E-9B46-DA6DDA5D22C5}" destId="{6D1BDFEB-9B4E-A54D-962B-9DEEA575CF92}" srcOrd="11" destOrd="0" presId="urn:microsoft.com/office/officeart/2005/8/layout/list1"/>
    <dgm:cxn modelId="{4792E719-632E-4974-84FD-CCC42FBAE9FB}" type="presParOf" srcId="{036A9E66-84A5-F64E-9B46-DA6DDA5D22C5}" destId="{9530461B-68A5-184F-B74A-C8B60B890DEC}" srcOrd="12" destOrd="0" presId="urn:microsoft.com/office/officeart/2005/8/layout/list1"/>
    <dgm:cxn modelId="{D2F1418F-9939-4904-9466-991F3875EA41}" type="presParOf" srcId="{9530461B-68A5-184F-B74A-C8B60B890DEC}" destId="{B96FA356-6F33-7349-8F66-9F60F6838F9E}" srcOrd="0" destOrd="0" presId="urn:microsoft.com/office/officeart/2005/8/layout/list1"/>
    <dgm:cxn modelId="{A2DD0534-3701-49F1-A0CC-E0D70BF50946}" type="presParOf" srcId="{9530461B-68A5-184F-B74A-C8B60B890DEC}" destId="{E383B900-CF4D-5F44-B33F-96C92C3A4973}" srcOrd="1" destOrd="0" presId="urn:microsoft.com/office/officeart/2005/8/layout/list1"/>
    <dgm:cxn modelId="{81EB94CD-771D-4CA0-942F-657ACDECC583}" type="presParOf" srcId="{036A9E66-84A5-F64E-9B46-DA6DDA5D22C5}" destId="{2C74063F-76D6-0F49-967B-076A5720D6C1}" srcOrd="13" destOrd="0" presId="urn:microsoft.com/office/officeart/2005/8/layout/list1"/>
    <dgm:cxn modelId="{34D05272-1FCB-4DF7-BBF9-1FB0CC081698}" type="presParOf" srcId="{036A9E66-84A5-F64E-9B46-DA6DDA5D22C5}" destId="{B323B976-97E6-894B-8052-6B6CA23346B6}" srcOrd="14" destOrd="0" presId="urn:microsoft.com/office/officeart/2005/8/layout/list1"/>
  </dgm:cxnLst>
  <dgm:bg/>
  <dgm:whole/>
  <dgm:extLst>
    <a:ext uri="http://schemas.microsoft.com/office/drawing/2008/diagram">
      <dsp:dataModelExt xmlns:dsp="http://schemas.microsoft.com/office/drawing/2008/diagram" relId="rId167" minVer="http://schemas.openxmlformats.org/drawingml/2006/diagram"/>
    </a:ext>
  </dgm:extLst>
</dgm:dataModel>
</file>

<file path=word/diagrams/data28.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latin typeface="Calibri"/>
              <a:cs typeface="Calibri"/>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latin typeface="Calibri"/>
              <a:cs typeface="Calibri"/>
            </a:rPr>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latin typeface="Calibri"/>
              <a:cs typeface="Calibri"/>
            </a:rPr>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latin typeface="Calibri"/>
              <a:cs typeface="Calibri"/>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latin typeface="Calibri"/>
              <a:cs typeface="Calibri"/>
            </a:rPr>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latin typeface="Calibri"/>
              <a:cs typeface="Calibri"/>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latin typeface="Calibri"/>
              <a:cs typeface="Calibri"/>
            </a:rPr>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6529393-8499-2347-8122-E4389780676D}">
      <dgm:prSet custT="1"/>
      <dgm:spPr/>
      <dgm:t>
        <a:bodyPr/>
        <a:lstStyle/>
        <a:p>
          <a:r>
            <a:rPr lang="en-US" sz="1100">
              <a:latin typeface="Calibri"/>
              <a:cs typeface="Calibri"/>
            </a:rPr>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latin typeface="Calibri"/>
              <a:cs typeface="Calibri"/>
            </a:rPr>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AB862403-675E-684E-8B89-C2B3DCC7E7F4}">
      <dgm:prSet phldrT="[Text]" custT="1"/>
      <dgm:spPr/>
      <dgm:t>
        <a:bodyPr/>
        <a:lstStyle/>
        <a:p>
          <a:r>
            <a:rPr lang="en-US" sz="1100">
              <a:latin typeface="Calibri"/>
              <a:cs typeface="Calibri"/>
            </a:rPr>
            <a:t>Cultural competence</a:t>
          </a:r>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dgm:t>
        <a:bodyPr/>
        <a:lstStyle/>
        <a:p>
          <a:r>
            <a:rPr lang="en-US" sz="1100">
              <a:latin typeface="Calibri"/>
              <a:cs typeface="Calibri"/>
            </a:rPr>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1" destOrd="0" parTransId="{FEEEDC40-CA46-D943-A3FF-A76E8619AC32}" sibTransId="{B0A2E6C7-7C31-A044-9A9B-D267F5B77D8E}"/>
    <dgm:cxn modelId="{96C05BB8-AAE9-4454-A148-F9936E709451}" type="presOf" srcId="{76529393-8499-2347-8122-E4389780676D}" destId="{7496B69C-7785-5544-9B7B-421B19F60130}" srcOrd="0" destOrd="3" presId="urn:microsoft.com/office/officeart/2005/8/layout/hList1"/>
    <dgm:cxn modelId="{9F6018A2-8009-48E7-A812-54EF498A5CF3}" type="presOf" srcId="{37B240F4-DF5B-5D4E-AC72-1485F0CA39FF}" destId="{7496B69C-7785-5544-9B7B-421B19F60130}" srcOrd="0" destOrd="0" presId="urn:microsoft.com/office/officeart/2005/8/layout/hList1"/>
    <dgm:cxn modelId="{4BB24A52-F652-9448-85A1-C8F6F4AE6558}" srcId="{EFD31F22-2120-B249-B4E0-C5D9D04D07A9}" destId="{7D7DD335-35A3-4947-BB16-8C2A62F7CD37}" srcOrd="2" destOrd="0" parTransId="{5EC9E9FD-4D91-E646-8A7F-9A8A8D506A73}" sibTransId="{D7C26270-52AD-8840-A6ED-E7DF689AB56D}"/>
    <dgm:cxn modelId="{2BBBCD5F-9E34-6249-9B7F-ECDAF5159EBF}" srcId="{795EAEFE-240A-E24D-B13B-4C5450B76BD7}" destId="{72CA5C52-0FBC-0F4C-9151-BA662EDFD2E4}" srcOrd="2" destOrd="0" parTransId="{654FCAC3-35E0-4342-AB73-99CFCBFB1C3F}" sibTransId="{47E56394-AC37-AA45-9066-CED2C0E8FC89}"/>
    <dgm:cxn modelId="{3CD20B8D-F572-4ED9-ACD0-BDAE2ADC5299}" type="presOf" srcId="{8E432727-F7D4-8341-8069-6BD72AFB555E}" destId="{93437A4D-CAF4-2241-BA4E-E46CD51D38DA}" srcOrd="0" destOrd="0" presId="urn:microsoft.com/office/officeart/2005/8/layout/hList1"/>
    <dgm:cxn modelId="{9F6869D5-DC19-6541-A568-B37D45D566ED}" srcId="{795EAEFE-240A-E24D-B13B-4C5450B76BD7}" destId="{45B22623-C586-4747-9956-C7BDD2DBFDCD}" srcOrd="3" destOrd="0" parTransId="{EBAAE30B-86C4-524E-975E-74AA2E3E147A}" sibTransId="{716A9B1D-B601-7249-B6B7-C7D60A4A71AF}"/>
    <dgm:cxn modelId="{C0C80C7D-7D4D-BF45-9113-4D68A06F3C1F}" srcId="{795EAEFE-240A-E24D-B13B-4C5450B76BD7}" destId="{FA34B86F-8B2C-054D-9931-A6B8A3F9CD4F}" srcOrd="0" destOrd="0" parTransId="{A7532E74-595D-1C42-A144-2D53807A89F3}" sibTransId="{D8103BD7-93E2-0545-AF89-A3680495E5B6}"/>
    <dgm:cxn modelId="{6F1F8BC0-2AF9-4E16-916C-85F9FB4D2B97}" type="presOf" srcId="{EFD31F22-2120-B249-B4E0-C5D9D04D07A9}" destId="{7A3F422F-E3BE-034C-8E25-1D193DCFF56A}" srcOrd="0" destOrd="0" presId="urn:microsoft.com/office/officeart/2005/8/layout/hList1"/>
    <dgm:cxn modelId="{2825F59D-3F44-42CD-B2A0-323AAF304921}" type="presOf" srcId="{FA34B86F-8B2C-054D-9931-A6B8A3F9CD4F}" destId="{6AB28627-65A4-0F48-9C83-6D52DCBAE922}"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18E77954-4629-4FD4-B29E-3207AFE3E7F9}" type="presOf" srcId="{72CA5C52-0FBC-0F4C-9151-BA662EDFD2E4}" destId="{6AB28627-65A4-0F48-9C83-6D52DCBAE922}" srcOrd="0" destOrd="2" presId="urn:microsoft.com/office/officeart/2005/8/layout/hList1"/>
    <dgm:cxn modelId="{33396003-AD7A-4C85-B661-610B2038E4A8}" type="presOf" srcId="{E22078A0-2F52-6946-A5FB-47CA2991218B}" destId="{781D4507-01D1-214F-B335-4BA14AF72479}" srcOrd="0" destOrd="1"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0"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4A096EEF-E093-494F-8541-188C3F594813}" srcId="{10D9C142-C3D1-C64B-9424-35638292A6C7}" destId="{389A28B3-340B-7D48-A0A2-D5411DE9643F}" srcOrd="2" destOrd="0" parTransId="{07421072-5583-834A-9FEC-072E05C6727B}" sibTransId="{C8D29E9C-1DA9-F844-A3A9-CCE324DD8D38}"/>
    <dgm:cxn modelId="{52DA4219-7E7B-BA45-AC9E-E84CAC4A5950}" srcId="{8E432727-F7D4-8341-8069-6BD72AFB555E}" destId="{10D9C142-C3D1-C64B-9424-35638292A6C7}" srcOrd="2" destOrd="0" parTransId="{A8644CCE-769D-AB40-A341-442F30314954}" sibTransId="{7A2F4DA6-8967-A34A-8B4E-A907DD5B630C}"/>
    <dgm:cxn modelId="{93FB8373-DAB0-4F85-AA7E-D7087B58F42B}" type="presOf" srcId="{2702F251-6C9C-984B-8EF9-258153343939}" destId="{6AB28627-65A4-0F48-9C83-6D52DCBAE922}" srcOrd="0" destOrd="1" presId="urn:microsoft.com/office/officeart/2005/8/layout/hList1"/>
    <dgm:cxn modelId="{A65D8503-9065-FF4B-8CDA-260519DFAB69}" srcId="{795EAEFE-240A-E24D-B13B-4C5450B76BD7}" destId="{AB862403-675E-684E-8B89-C2B3DCC7E7F4}" srcOrd="4" destOrd="0" parTransId="{D7FAE103-0462-5042-B16D-4C2E0664D983}" sibTransId="{6548CC2F-ABA5-584F-BBBF-9DD87B1B42CB}"/>
    <dgm:cxn modelId="{A81BCD2B-2C00-FA4A-A979-D2E0662A0962}" srcId="{10D9C142-C3D1-C64B-9424-35638292A6C7}" destId="{76529393-8499-2347-8122-E4389780676D}" srcOrd="3" destOrd="0" parTransId="{9E1FBA49-C531-C341-87EE-8203980F1A9F}" sibTransId="{19C71DA6-AD0D-8A45-B8ED-8B984C3BDA16}"/>
    <dgm:cxn modelId="{78642698-7B48-4ED5-A1D7-8BAFC3DCA38C}" type="presOf" srcId="{389A28B3-340B-7D48-A0A2-D5411DE9643F}" destId="{7496B69C-7785-5544-9B7B-421B19F60130}" srcOrd="0" destOrd="2" presId="urn:microsoft.com/office/officeart/2005/8/layout/hList1"/>
    <dgm:cxn modelId="{2C4CC52D-039D-4E04-8DA9-7B154EA904E9}" type="presOf" srcId="{600A4D2C-00EF-CF46-87B0-536E0932552B}" destId="{781D4507-01D1-214F-B335-4BA14AF72479}" srcOrd="0" destOrd="0" presId="urn:microsoft.com/office/officeart/2005/8/layout/hList1"/>
    <dgm:cxn modelId="{F38B7CFA-5E40-4CF3-A3F7-BE384456CA68}" type="presOf" srcId="{795EAEFE-240A-E24D-B13B-4C5450B76BD7}" destId="{EE3FA832-F2B6-F948-ADB8-F0EA07A7EDE3}" srcOrd="0" destOrd="0" presId="urn:microsoft.com/office/officeart/2005/8/layout/hList1"/>
    <dgm:cxn modelId="{969DC96B-0453-4FA1-B067-E1DD19DAE9BC}" type="presOf" srcId="{AB862403-675E-684E-8B89-C2B3DCC7E7F4}" destId="{6AB28627-65A4-0F48-9C83-6D52DCBAE922}" srcOrd="0" destOrd="4" presId="urn:microsoft.com/office/officeart/2005/8/layout/hList1"/>
    <dgm:cxn modelId="{2D3D7B62-2D38-4036-A60F-1730996DE018}" type="presOf" srcId="{10D9C142-C3D1-C64B-9424-35638292A6C7}" destId="{256B4AAF-E6D0-8049-8C71-10ADF02C3886}" srcOrd="0" destOrd="0" presId="urn:microsoft.com/office/officeart/2005/8/layout/hList1"/>
    <dgm:cxn modelId="{B4F9CF7A-CADE-4F71-B092-E826241BCF53}" type="presOf" srcId="{7D7DD335-35A3-4947-BB16-8C2A62F7CD37}" destId="{781D4507-01D1-214F-B335-4BA14AF72479}" srcOrd="0" destOrd="2" presId="urn:microsoft.com/office/officeart/2005/8/layout/hList1"/>
    <dgm:cxn modelId="{CDD8CFC4-42F4-4486-9084-C41D309CAC10}" type="presOf" srcId="{45B22623-C586-4747-9956-C7BDD2DBFDCD}" destId="{6AB28627-65A4-0F48-9C83-6D52DCBAE922}" srcOrd="0" destOrd="3" presId="urn:microsoft.com/office/officeart/2005/8/layout/hList1"/>
    <dgm:cxn modelId="{F246DBC6-3281-E944-B6D4-8090B3B69699}" srcId="{EFD31F22-2120-B249-B4E0-C5D9D04D07A9}" destId="{E22078A0-2F52-6946-A5FB-47CA2991218B}" srcOrd="1" destOrd="0" parTransId="{78A72BB0-DA91-084B-85B0-DFFB05223797}" sibTransId="{7F7EA824-D742-1A45-BB4E-F7909AFEE4AF}"/>
    <dgm:cxn modelId="{683C8E8E-EBA4-46FB-B102-4697CF3CB349}" type="presOf" srcId="{7BF429AF-3BFB-8241-B077-314BFDDD0BC3}" destId="{7496B69C-7785-5544-9B7B-421B19F60130}" srcOrd="0" destOrd="1" presId="urn:microsoft.com/office/officeart/2005/8/layout/hList1"/>
    <dgm:cxn modelId="{E65E835B-9D28-2948-B235-615108A2A3E6}" srcId="{10D9C142-C3D1-C64B-9424-35638292A6C7}" destId="{7BF429AF-3BFB-8241-B077-314BFDDD0BC3}" srcOrd="1" destOrd="0" parTransId="{EAC512AE-6985-F04F-9132-F199C408B564}" sibTransId="{91390C71-7B70-4645-90E3-6119077D01AC}"/>
    <dgm:cxn modelId="{84861594-C2F2-4980-ACA9-BC24978E100A}" type="presParOf" srcId="{93437A4D-CAF4-2241-BA4E-E46CD51D38DA}" destId="{3F39BFA8-D169-404F-B0E2-02349D0A6AB6}" srcOrd="0" destOrd="0" presId="urn:microsoft.com/office/officeart/2005/8/layout/hList1"/>
    <dgm:cxn modelId="{39073BBC-72A3-46C0-8CE6-835A4053C247}" type="presParOf" srcId="{3F39BFA8-D169-404F-B0E2-02349D0A6AB6}" destId="{7A3F422F-E3BE-034C-8E25-1D193DCFF56A}" srcOrd="0" destOrd="0" presId="urn:microsoft.com/office/officeart/2005/8/layout/hList1"/>
    <dgm:cxn modelId="{C84725C3-4EA7-4CD3-A66A-519AFEB201A2}" type="presParOf" srcId="{3F39BFA8-D169-404F-B0E2-02349D0A6AB6}" destId="{781D4507-01D1-214F-B335-4BA14AF72479}" srcOrd="1" destOrd="0" presId="urn:microsoft.com/office/officeart/2005/8/layout/hList1"/>
    <dgm:cxn modelId="{F55D8C16-208B-469D-A4CB-07F767D190B0}" type="presParOf" srcId="{93437A4D-CAF4-2241-BA4E-E46CD51D38DA}" destId="{3E6C7090-4F6F-774D-ABDF-A568F5104C29}" srcOrd="1" destOrd="0" presId="urn:microsoft.com/office/officeart/2005/8/layout/hList1"/>
    <dgm:cxn modelId="{9A5402BA-1274-444C-910F-8A450BA31E15}" type="presParOf" srcId="{93437A4D-CAF4-2241-BA4E-E46CD51D38DA}" destId="{AF05673A-19BD-E84C-8CF0-10EC65A177ED}" srcOrd="2" destOrd="0" presId="urn:microsoft.com/office/officeart/2005/8/layout/hList1"/>
    <dgm:cxn modelId="{8C097C5A-ADF9-492D-9CD7-BC52F6265A6E}" type="presParOf" srcId="{AF05673A-19BD-E84C-8CF0-10EC65A177ED}" destId="{EE3FA832-F2B6-F948-ADB8-F0EA07A7EDE3}" srcOrd="0" destOrd="0" presId="urn:microsoft.com/office/officeart/2005/8/layout/hList1"/>
    <dgm:cxn modelId="{97FB8C2E-B8B8-429B-ACBB-F9127FBEA7B2}" type="presParOf" srcId="{AF05673A-19BD-E84C-8CF0-10EC65A177ED}" destId="{6AB28627-65A4-0F48-9C83-6D52DCBAE922}" srcOrd="1" destOrd="0" presId="urn:microsoft.com/office/officeart/2005/8/layout/hList1"/>
    <dgm:cxn modelId="{EA30A14A-199A-443A-9C89-A01C892D223B}" type="presParOf" srcId="{93437A4D-CAF4-2241-BA4E-E46CD51D38DA}" destId="{4C3F1F0D-40DA-4C44-9F3F-972581290EBF}" srcOrd="3" destOrd="0" presId="urn:microsoft.com/office/officeart/2005/8/layout/hList1"/>
    <dgm:cxn modelId="{4E36F9C0-02EC-4121-870C-69AC12199A2C}" type="presParOf" srcId="{93437A4D-CAF4-2241-BA4E-E46CD51D38DA}" destId="{CFF43412-CFA8-3646-A4C2-577E114AFC1D}" srcOrd="4" destOrd="0" presId="urn:microsoft.com/office/officeart/2005/8/layout/hList1"/>
    <dgm:cxn modelId="{C6C945FF-8494-47A9-B7F8-D2201396519B}" type="presParOf" srcId="{CFF43412-CFA8-3646-A4C2-577E114AFC1D}" destId="{256B4AAF-E6D0-8049-8C71-10ADF02C3886}" srcOrd="0" destOrd="0" presId="urn:microsoft.com/office/officeart/2005/8/layout/hList1"/>
    <dgm:cxn modelId="{4FD4AFBC-E3F1-4F47-A296-C06842164399}"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72" minVer="http://schemas.openxmlformats.org/drawingml/2006/diagram"/>
    </a:ext>
  </dgm:extLst>
</dgm:dataModel>
</file>

<file path=word/diagrams/data29.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custT="1"/>
      <dgm:spPr/>
      <dgm:t>
        <a:bodyPr/>
        <a:lstStyle/>
        <a:p>
          <a:r>
            <a:rPr lang="en-US" sz="1100" b="1">
              <a:solidFill>
                <a:sysClr val="windowText" lastClr="000000"/>
              </a:solidFill>
              <a:latin typeface="Calibri"/>
              <a:cs typeface="Calibri"/>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custT="1"/>
      <dgm:spPr/>
      <dgm:t>
        <a:bodyPr/>
        <a:lstStyle/>
        <a:p>
          <a:r>
            <a:rPr lang="en-US" sz="1100" b="1">
              <a:solidFill>
                <a:sysClr val="windowText" lastClr="000000"/>
              </a:solidFill>
              <a:latin typeface="Calibri"/>
              <a:cs typeface="Calibri"/>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custT="1"/>
      <dgm:spPr/>
      <dgm:t>
        <a:bodyPr/>
        <a:lstStyle/>
        <a:p>
          <a:r>
            <a:rPr lang="en-US" sz="1100">
              <a:latin typeface="Calibri"/>
              <a:cs typeface="Calibri"/>
            </a:rPr>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custT="1"/>
      <dgm:spPr/>
      <dgm:t>
        <a:bodyPr/>
        <a:lstStyle/>
        <a:p>
          <a:r>
            <a:rPr lang="en-US" sz="1100">
              <a:latin typeface="Calibri"/>
              <a:cs typeface="Calibri"/>
            </a:rPr>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custT="1"/>
      <dgm:spPr/>
      <dgm:t>
        <a:bodyPr/>
        <a:lstStyle/>
        <a:p>
          <a:r>
            <a:rPr lang="en-US" sz="1100">
              <a:latin typeface="Calibri"/>
              <a:cs typeface="Calibri"/>
            </a:rPr>
            <a:t>5.2 Each child is supported to build and maintain sensitive and responsive relationships with other children and adults.</a:t>
          </a:r>
          <a:endParaRPr lang="en-AU" sz="1100">
            <a:latin typeface="Calibri"/>
            <a:cs typeface="Calibri"/>
          </a:endParaRPr>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6800C7C3-C968-CA4D-BF2A-1E4C628DC6AA}">
      <dgm:prSet custT="1"/>
      <dgm:spPr/>
      <dgm:t>
        <a:bodyPr/>
        <a:lstStyle/>
        <a:p>
          <a:r>
            <a:rPr lang="en-US" sz="1100" b="1">
              <a:solidFill>
                <a:sysClr val="windowText" lastClr="000000"/>
              </a:solidFill>
              <a:latin typeface="Calibri"/>
              <a:cs typeface="Calibri"/>
            </a:rPr>
            <a:t>Quality Area 6: Collaborative partnerships with families and communities</a:t>
          </a:r>
          <a:endParaRPr lang="en-AU" sz="1100" b="1">
            <a:solidFill>
              <a:sysClr val="windowText" lastClr="000000"/>
            </a:solidFill>
            <a:latin typeface="Calibri"/>
            <a:cs typeface="Calibri"/>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25F87477-4674-7444-863C-5D2874304D31}">
      <dgm:prSet custT="1"/>
      <dgm:spPr/>
      <dgm:t>
        <a:bodyPr/>
        <a:lstStyle/>
        <a:p>
          <a:r>
            <a:rPr lang="en-US" sz="1100">
              <a:latin typeface="Calibri"/>
              <a:cs typeface="Calibri"/>
            </a:rPr>
            <a:t>6.1 Respectful supportive relationships with families are developed and maintained.</a:t>
          </a:r>
        </a:p>
      </dgm:t>
    </dgm:pt>
    <dgm:pt modelId="{C8467741-44BA-7540-93A6-C44A2BF3304E}" type="parTrans" cxnId="{48BA31A8-9B1D-D141-A09C-5EF17C888252}">
      <dgm:prSet/>
      <dgm:spPr/>
      <dgm:t>
        <a:bodyPr/>
        <a:lstStyle/>
        <a:p>
          <a:endParaRPr lang="en-US"/>
        </a:p>
      </dgm:t>
    </dgm:pt>
    <dgm:pt modelId="{E31D639D-91A0-0340-AA1E-1D5A920959FF}" type="sibTrans" cxnId="{48BA31A8-9B1D-D141-A09C-5EF17C888252}">
      <dgm:prSet/>
      <dgm:spPr/>
      <dgm:t>
        <a:bodyPr/>
        <a:lstStyle/>
        <a:p>
          <a:endParaRPr lang="en-US"/>
        </a:p>
      </dgm:t>
    </dgm:pt>
    <dgm:pt modelId="{DBE57DD0-FFA1-C442-8C0B-272C12A88874}">
      <dgm:prSet phldrT="[Text]" custT="1"/>
      <dgm:spPr/>
      <dgm:t>
        <a:bodyPr/>
        <a:lstStyle/>
        <a:p>
          <a:r>
            <a:rPr lang="en-US" sz="1100" b="1">
              <a:solidFill>
                <a:sysClr val="windowText" lastClr="000000"/>
              </a:solidFill>
              <a:latin typeface="Calibri"/>
              <a:cs typeface="Calibri"/>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custT="1"/>
      <dgm:spPr/>
      <dgm:t>
        <a:bodyPr/>
        <a:lstStyle/>
        <a:p>
          <a:r>
            <a:rPr lang="en-US" sz="1100">
              <a:latin typeface="Calibri"/>
              <a:cs typeface="Calibri"/>
            </a:rPr>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4"/>
      <dgm:spPr/>
      <dgm:t>
        <a:bodyPr/>
        <a:lstStyle/>
        <a:p>
          <a:endParaRPr lang="en-US"/>
        </a:p>
      </dgm:t>
    </dgm:pt>
    <dgm:pt modelId="{B148D4A5-4DC8-D549-92C5-873C2DB00C99}" type="pres">
      <dgm:prSet presAssocID="{DBE57DD0-FFA1-C442-8C0B-272C12A88874}" presName="parentText" presStyleLbl="node1" presStyleIdx="0" presStyleCnt="4">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0" presStyleCnt="4">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4"/>
      <dgm:spPr/>
      <dgm:t>
        <a:bodyPr/>
        <a:lstStyle/>
        <a:p>
          <a:endParaRPr lang="en-US"/>
        </a:p>
      </dgm:t>
    </dgm:pt>
    <dgm:pt modelId="{01B6096E-CB72-1549-B8FC-FD9DF91317D4}" type="pres">
      <dgm:prSet presAssocID="{A21C9532-6D76-444D-B0E8-25109BF55E59}" presName="parentText" presStyleLbl="node1" presStyleIdx="1"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1" presStyleCnt="4"/>
      <dgm:spPr/>
      <dgm:t>
        <a:bodyPr/>
        <a:lstStyle/>
        <a:p>
          <a:endParaRPr lang="en-US"/>
        </a:p>
      </dgm:t>
    </dgm:pt>
    <dgm:pt modelId="{E383B900-CF4D-5F44-B33F-96C92C3A4973}" type="pres">
      <dgm:prSet presAssocID="{32C2CB8C-6DD6-BF45-9DEF-7C3E4CB5D486}" presName="parentText" presStyleLbl="node1" presStyleIdx="2" presStyleCnt="4">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2" presStyleCnt="4">
        <dgm:presLayoutVars>
          <dgm:bulletEnabled val="1"/>
        </dgm:presLayoutVars>
      </dgm:prSet>
      <dgm:spPr/>
      <dgm:t>
        <a:bodyPr/>
        <a:lstStyle/>
        <a:p>
          <a:endParaRPr lang="en-US"/>
        </a:p>
      </dgm:t>
    </dgm:pt>
    <dgm:pt modelId="{F441324C-F061-1C44-A840-C8E7EF4E0EB9}" type="pres">
      <dgm:prSet presAssocID="{E6B59DDD-F02C-304A-BFC7-AA6102014D75}"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2" presStyleCnt="4"/>
      <dgm:spPr/>
      <dgm:t>
        <a:bodyPr/>
        <a:lstStyle/>
        <a:p>
          <a:endParaRPr lang="en-US"/>
        </a:p>
      </dgm:t>
    </dgm:pt>
    <dgm:pt modelId="{C239316A-D68A-ED40-B6A6-866421AB551A}" type="pres">
      <dgm:prSet presAssocID="{6800C7C3-C968-CA4D-BF2A-1E4C628DC6AA}" presName="parentText" presStyleLbl="node1" presStyleIdx="3" presStyleCnt="4">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3" presStyleCnt="4">
        <dgm:presLayoutVars>
          <dgm:bulletEnabled val="1"/>
        </dgm:presLayoutVars>
      </dgm:prSet>
      <dgm:spPr/>
      <dgm:t>
        <a:bodyPr/>
        <a:lstStyle/>
        <a:p>
          <a:endParaRPr lang="en-US"/>
        </a:p>
      </dgm:t>
    </dgm:pt>
  </dgm:ptLst>
  <dgm:cxnLst>
    <dgm:cxn modelId="{C9AC74A4-05A2-4D5E-89C8-3DCF57D42696}" type="presOf" srcId="{A21C9532-6D76-444D-B0E8-25109BF55E59}" destId="{01B6096E-CB72-1549-B8FC-FD9DF91317D4}" srcOrd="1" destOrd="0" presId="urn:microsoft.com/office/officeart/2005/8/layout/list1"/>
    <dgm:cxn modelId="{755E2A91-C5EE-4DC5-9B54-C37DD9EB6CA6}" type="presOf" srcId="{DBE57DD0-FFA1-C442-8C0B-272C12A88874}" destId="{CC7EF453-E086-884E-AF0E-74B624C03113}" srcOrd="0" destOrd="0" presId="urn:microsoft.com/office/officeart/2005/8/layout/list1"/>
    <dgm:cxn modelId="{83963BD3-E72A-434F-9E40-90D7F48A50B3}" type="presOf" srcId="{919166B8-604E-0844-8236-AC97CD93BE89}" destId="{036A9E66-84A5-F64E-9B46-DA6DDA5D22C5}" srcOrd="0" destOrd="0" presId="urn:microsoft.com/office/officeart/2005/8/layout/list1"/>
    <dgm:cxn modelId="{EC8E5C29-AA70-4F92-849E-3AE677315E64}" type="presOf" srcId="{DBE57DD0-FFA1-C442-8C0B-272C12A88874}" destId="{B148D4A5-4DC8-D549-92C5-873C2DB00C99}" srcOrd="1" destOrd="0" presId="urn:microsoft.com/office/officeart/2005/8/layout/list1"/>
    <dgm:cxn modelId="{C3B00489-8160-401E-820E-F98A762AD064}" type="presOf" srcId="{25F87477-4674-7444-863C-5D2874304D31}" destId="{326B4E98-8F88-CE4C-9286-4AEA7A55FC72}" srcOrd="0" destOrd="0" presId="urn:microsoft.com/office/officeart/2005/8/layout/list1"/>
    <dgm:cxn modelId="{2060FC1B-3793-BA46-9F95-7ECAB9D18BA8}" srcId="{919166B8-604E-0844-8236-AC97CD93BE89}" destId="{6800C7C3-C968-CA4D-BF2A-1E4C628DC6AA}" srcOrd="3" destOrd="0" parTransId="{43F60A2C-81C3-C747-B4D0-5E2551E4C678}" sibTransId="{8C1A743B-EB24-C14A-A965-1B9DCFCEE310}"/>
    <dgm:cxn modelId="{1EB48CED-024D-4172-82EA-FB62F0FEBB06}" type="presOf" srcId="{23C1A3BE-5247-3A46-A8FE-7A845832D84B}" destId="{B323B976-97E6-894B-8052-6B6CA23346B6}" srcOrd="0" destOrd="1" presId="urn:microsoft.com/office/officeart/2005/8/layout/list1"/>
    <dgm:cxn modelId="{20FAAB04-F9AF-4B2C-A598-E9ECFA7E0734}" type="presOf" srcId="{90496155-C70D-FB44-AFC5-90F0F4D365FC}" destId="{DC3B697C-B7C3-164F-AD9C-80A128F2F2AB}" srcOrd="0" destOrd="0" presId="urn:microsoft.com/office/officeart/2005/8/layout/list1"/>
    <dgm:cxn modelId="{D1434A45-7145-4565-9F8F-461396F7ED40}" type="presOf" srcId="{32C2CB8C-6DD6-BF45-9DEF-7C3E4CB5D486}" destId="{E383B900-CF4D-5F44-B33F-96C92C3A4973}" srcOrd="1" destOrd="0" presId="urn:microsoft.com/office/officeart/2005/8/layout/list1"/>
    <dgm:cxn modelId="{326EE05C-AFA7-5549-B83A-90370EA139DB}" srcId="{919166B8-604E-0844-8236-AC97CD93BE89}" destId="{32C2CB8C-6DD6-BF45-9DEF-7C3E4CB5D486}" srcOrd="2" destOrd="0" parTransId="{F523F6AB-55BD-0947-90DB-7DA97F705198}" sibTransId="{E6B59DDD-F02C-304A-BFC7-AA6102014D75}"/>
    <dgm:cxn modelId="{B3A8EED6-FAE8-4BB0-99CD-4900F87FC5D7}" type="presOf" srcId="{A21C9532-6D76-444D-B0E8-25109BF55E59}" destId="{DDBB98A3-F24F-0B4D-9298-8A799A6958B3}" srcOrd="0" destOrd="0" presId="urn:microsoft.com/office/officeart/2005/8/layout/list1"/>
    <dgm:cxn modelId="{56182EF0-E906-9649-9E14-8D367076A287}" srcId="{32C2CB8C-6DD6-BF45-9DEF-7C3E4CB5D486}" destId="{A9323E13-E59C-8D44-A571-4CA44D5128B4}" srcOrd="0" destOrd="0" parTransId="{D840276E-3431-1844-8036-690BCE4C5C5D}" sibTransId="{28F27E6C-4CE2-9B49-8FF4-96D202EE76DE}"/>
    <dgm:cxn modelId="{4FB9C540-E295-4C33-9DDD-AF5BE610DE4A}" type="presOf" srcId="{A9323E13-E59C-8D44-A571-4CA44D5128B4}" destId="{B323B976-97E6-894B-8052-6B6CA23346B6}" srcOrd="0" destOrd="0"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F885693A-9A2C-674D-94A0-517BCA374F5A}" srcId="{A21C9532-6D76-444D-B0E8-25109BF55E59}" destId="{90496155-C70D-FB44-AFC5-90F0F4D365FC}" srcOrd="0" destOrd="0" parTransId="{AE4858C4-7F7E-6D42-B9CE-965A30BA621C}" sibTransId="{9ADCBA54-19C3-BC4A-B663-883D7DCB5A6A}"/>
    <dgm:cxn modelId="{0259AECB-32E3-4159-8D34-E86E69918A18}" type="presOf" srcId="{62FFF5F8-B5A7-3844-837F-6E3AB6903658}" destId="{8C42F8B1-5ADF-F545-8BFD-71A53D371ACD}" srcOrd="0" destOrd="0" presId="urn:microsoft.com/office/officeart/2005/8/layout/list1"/>
    <dgm:cxn modelId="{F73B8087-9AAA-404E-A6D2-23870406C931}" type="presOf" srcId="{6800C7C3-C968-CA4D-BF2A-1E4C628DC6AA}" destId="{C239316A-D68A-ED40-B6A6-866421AB551A}" srcOrd="1" destOrd="0" presId="urn:microsoft.com/office/officeart/2005/8/layout/list1"/>
    <dgm:cxn modelId="{48BA31A8-9B1D-D141-A09C-5EF17C888252}" srcId="{6800C7C3-C968-CA4D-BF2A-1E4C628DC6AA}" destId="{25F87477-4674-7444-863C-5D2874304D31}" srcOrd="0" destOrd="0" parTransId="{C8467741-44BA-7540-93A6-C44A2BF3304E}" sibTransId="{E31D639D-91A0-0340-AA1E-1D5A920959FF}"/>
    <dgm:cxn modelId="{EEEC00ED-4ADC-4EA5-8DAC-6B412B33892C}" type="presOf" srcId="{6800C7C3-C968-CA4D-BF2A-1E4C628DC6AA}" destId="{8DAE26C3-249B-DF45-9261-08D4A23D4001}" srcOrd="0" destOrd="0" presId="urn:microsoft.com/office/officeart/2005/8/layout/list1"/>
    <dgm:cxn modelId="{EF62029C-85F0-FC48-9766-517563BF2ED6}" srcId="{919166B8-604E-0844-8236-AC97CD93BE89}" destId="{A21C9532-6D76-444D-B0E8-25109BF55E59}" srcOrd="1" destOrd="0" parTransId="{D0AE9FA7-82D7-4542-95BA-205CC5711D1B}" sibTransId="{22CE78F2-C7F8-6540-B281-5691A85A0067}"/>
    <dgm:cxn modelId="{6DFDEDB9-A037-A84B-8603-0AD01945D6C0}" srcId="{919166B8-604E-0844-8236-AC97CD93BE89}" destId="{DBE57DD0-FFA1-C442-8C0B-272C12A88874}" srcOrd="0" destOrd="0" parTransId="{74F82044-979A-254A-879E-94ECE6069138}" sibTransId="{8426558D-5C95-4645-AC43-CD68F72E5684}"/>
    <dgm:cxn modelId="{BA0F91B1-28C8-4D5A-9965-836B01851392}" type="presOf" srcId="{32C2CB8C-6DD6-BF45-9DEF-7C3E4CB5D486}" destId="{B96FA356-6F33-7349-8F66-9F60F6838F9E}" srcOrd="0" destOrd="0"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E29772C4-D14E-4583-A356-0D45D8B31289}" type="presParOf" srcId="{036A9E66-84A5-F64E-9B46-DA6DDA5D22C5}" destId="{AF98F8B4-DBBA-1343-841C-46F5DED714DA}" srcOrd="0" destOrd="0" presId="urn:microsoft.com/office/officeart/2005/8/layout/list1"/>
    <dgm:cxn modelId="{D2BD4F4A-C7B1-408D-95AC-9FA70489222A}" type="presParOf" srcId="{AF98F8B4-DBBA-1343-841C-46F5DED714DA}" destId="{CC7EF453-E086-884E-AF0E-74B624C03113}" srcOrd="0" destOrd="0" presId="urn:microsoft.com/office/officeart/2005/8/layout/list1"/>
    <dgm:cxn modelId="{88C5128B-2AFF-4BBE-B4A8-BB99C9431B26}" type="presParOf" srcId="{AF98F8B4-DBBA-1343-841C-46F5DED714DA}" destId="{B148D4A5-4DC8-D549-92C5-873C2DB00C99}" srcOrd="1" destOrd="0" presId="urn:microsoft.com/office/officeart/2005/8/layout/list1"/>
    <dgm:cxn modelId="{1B5BEC5B-AD33-4119-ABAB-D1F06E94D9A1}" type="presParOf" srcId="{036A9E66-84A5-F64E-9B46-DA6DDA5D22C5}" destId="{544B57F5-7D92-2348-A4F8-7D505DB79F3D}" srcOrd="1" destOrd="0" presId="urn:microsoft.com/office/officeart/2005/8/layout/list1"/>
    <dgm:cxn modelId="{C919ACE0-EC48-4C64-A89B-DCC7EF3CFDCA}" type="presParOf" srcId="{036A9E66-84A5-F64E-9B46-DA6DDA5D22C5}" destId="{8C42F8B1-5ADF-F545-8BFD-71A53D371ACD}" srcOrd="2" destOrd="0" presId="urn:microsoft.com/office/officeart/2005/8/layout/list1"/>
    <dgm:cxn modelId="{594AD3CB-C583-4C6E-B568-915BB70A1036}" type="presParOf" srcId="{036A9E66-84A5-F64E-9B46-DA6DDA5D22C5}" destId="{5427F52E-DE59-3F49-9559-D592DAEADFFC}" srcOrd="3" destOrd="0" presId="urn:microsoft.com/office/officeart/2005/8/layout/list1"/>
    <dgm:cxn modelId="{B2974D03-4F62-4068-B646-C71B346380F4}" type="presParOf" srcId="{036A9E66-84A5-F64E-9B46-DA6DDA5D22C5}" destId="{47C68737-D460-FA43-9A59-EE096FBD4FDC}" srcOrd="4" destOrd="0" presId="urn:microsoft.com/office/officeart/2005/8/layout/list1"/>
    <dgm:cxn modelId="{AC5917AB-7390-467B-8812-D3179E85D7F1}" type="presParOf" srcId="{47C68737-D460-FA43-9A59-EE096FBD4FDC}" destId="{DDBB98A3-F24F-0B4D-9298-8A799A6958B3}" srcOrd="0" destOrd="0" presId="urn:microsoft.com/office/officeart/2005/8/layout/list1"/>
    <dgm:cxn modelId="{0C33FC17-0EA2-433A-970A-4FFFB74675CB}" type="presParOf" srcId="{47C68737-D460-FA43-9A59-EE096FBD4FDC}" destId="{01B6096E-CB72-1549-B8FC-FD9DF91317D4}" srcOrd="1" destOrd="0" presId="urn:microsoft.com/office/officeart/2005/8/layout/list1"/>
    <dgm:cxn modelId="{AD8B2FF9-3F4B-4188-9680-E639B952479E}" type="presParOf" srcId="{036A9E66-84A5-F64E-9B46-DA6DDA5D22C5}" destId="{766D8E43-1ED5-534C-ACE8-40FD06F53276}" srcOrd="5" destOrd="0" presId="urn:microsoft.com/office/officeart/2005/8/layout/list1"/>
    <dgm:cxn modelId="{D0CBA77D-3E36-4861-B64F-DCE5D1F11AEA}" type="presParOf" srcId="{036A9E66-84A5-F64E-9B46-DA6DDA5D22C5}" destId="{DC3B697C-B7C3-164F-AD9C-80A128F2F2AB}" srcOrd="6" destOrd="0" presId="urn:microsoft.com/office/officeart/2005/8/layout/list1"/>
    <dgm:cxn modelId="{EE07A3D2-9A07-45D0-806C-6E6E713A54FA}" type="presParOf" srcId="{036A9E66-84A5-F64E-9B46-DA6DDA5D22C5}" destId="{6D1BDFEB-9B4E-A54D-962B-9DEEA575CF92}" srcOrd="7" destOrd="0" presId="urn:microsoft.com/office/officeart/2005/8/layout/list1"/>
    <dgm:cxn modelId="{CEB15AF4-4396-4A95-A49A-BA93EC648407}" type="presParOf" srcId="{036A9E66-84A5-F64E-9B46-DA6DDA5D22C5}" destId="{9530461B-68A5-184F-B74A-C8B60B890DEC}" srcOrd="8" destOrd="0" presId="urn:microsoft.com/office/officeart/2005/8/layout/list1"/>
    <dgm:cxn modelId="{6BF8ED66-0FDF-455E-8516-EDCFE16FBB78}" type="presParOf" srcId="{9530461B-68A5-184F-B74A-C8B60B890DEC}" destId="{B96FA356-6F33-7349-8F66-9F60F6838F9E}" srcOrd="0" destOrd="0" presId="urn:microsoft.com/office/officeart/2005/8/layout/list1"/>
    <dgm:cxn modelId="{CEBF5299-D397-4CE5-A4B0-5C7CF232E045}" type="presParOf" srcId="{9530461B-68A5-184F-B74A-C8B60B890DEC}" destId="{E383B900-CF4D-5F44-B33F-96C92C3A4973}" srcOrd="1" destOrd="0" presId="urn:microsoft.com/office/officeart/2005/8/layout/list1"/>
    <dgm:cxn modelId="{A2C9E363-94A5-4525-BAF4-85834EA3A990}" type="presParOf" srcId="{036A9E66-84A5-F64E-9B46-DA6DDA5D22C5}" destId="{2C74063F-76D6-0F49-967B-076A5720D6C1}" srcOrd="9" destOrd="0" presId="urn:microsoft.com/office/officeart/2005/8/layout/list1"/>
    <dgm:cxn modelId="{87F0B6B4-8568-46C1-86AE-F566EDEE6A71}" type="presParOf" srcId="{036A9E66-84A5-F64E-9B46-DA6DDA5D22C5}" destId="{B323B976-97E6-894B-8052-6B6CA23346B6}" srcOrd="10" destOrd="0" presId="urn:microsoft.com/office/officeart/2005/8/layout/list1"/>
    <dgm:cxn modelId="{98F51B71-EC99-4411-9F29-8DB614E5334C}" type="presParOf" srcId="{036A9E66-84A5-F64E-9B46-DA6DDA5D22C5}" destId="{F441324C-F061-1C44-A840-C8E7EF4E0EB9}" srcOrd="11" destOrd="0" presId="urn:microsoft.com/office/officeart/2005/8/layout/list1"/>
    <dgm:cxn modelId="{7DC3E50C-0A3C-49FF-B800-772F85166B02}" type="presParOf" srcId="{036A9E66-84A5-F64E-9B46-DA6DDA5D22C5}" destId="{7E06C2DD-1F46-5547-9C5F-ABE6C847313E}" srcOrd="12" destOrd="0" presId="urn:microsoft.com/office/officeart/2005/8/layout/list1"/>
    <dgm:cxn modelId="{74A4CD6F-C270-421E-8DF8-B59BA1111F7C}" type="presParOf" srcId="{7E06C2DD-1F46-5547-9C5F-ABE6C847313E}" destId="{8DAE26C3-249B-DF45-9261-08D4A23D4001}" srcOrd="0" destOrd="0" presId="urn:microsoft.com/office/officeart/2005/8/layout/list1"/>
    <dgm:cxn modelId="{55700B43-0F68-4D54-B672-4D207993FF6E}" type="presParOf" srcId="{7E06C2DD-1F46-5547-9C5F-ABE6C847313E}" destId="{C239316A-D68A-ED40-B6A6-866421AB551A}" srcOrd="1" destOrd="0" presId="urn:microsoft.com/office/officeart/2005/8/layout/list1"/>
    <dgm:cxn modelId="{1757825A-A1F1-4F56-B21C-9E01A3A7C5D0}" type="presParOf" srcId="{036A9E66-84A5-F64E-9B46-DA6DDA5D22C5}" destId="{FDAE6A41-1280-6B44-9E0E-CB99DDB5D320}" srcOrd="13" destOrd="0" presId="urn:microsoft.com/office/officeart/2005/8/layout/list1"/>
    <dgm:cxn modelId="{3007763D-7916-495E-9979-E2C20DC8D89F}" type="presParOf" srcId="{036A9E66-84A5-F64E-9B46-DA6DDA5D22C5}" destId="{326B4E98-8F88-CE4C-9286-4AEA7A55FC72}" srcOrd="14" destOrd="0" presId="urn:microsoft.com/office/officeart/2005/8/layout/list1"/>
  </dgm:cxnLst>
  <dgm:bg/>
  <dgm:whole/>
  <dgm:extLst>
    <a:ext uri="http://schemas.microsoft.com/office/drawing/2008/diagram">
      <dsp:dataModelExt xmlns:dsp="http://schemas.microsoft.com/office/drawing/2008/diagram" relId="rId179" minVer="http://schemas.openxmlformats.org/drawingml/2006/diagram"/>
    </a:ext>
  </dgm:extLst>
</dgm:dataModel>
</file>

<file path=word/diagrams/data30.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latin typeface="Calibri"/>
              <a:cs typeface="Calibri"/>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latin typeface="Calibri"/>
              <a:cs typeface="Calibri"/>
            </a:rPr>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latin typeface="Calibri"/>
              <a:cs typeface="Calibri"/>
            </a:rPr>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latin typeface="Calibri"/>
              <a:cs typeface="Calibri"/>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latin typeface="Calibri"/>
              <a:cs typeface="Calibri"/>
            </a:rPr>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latin typeface="Calibri"/>
              <a:cs typeface="Calibri"/>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latin typeface="Calibri"/>
              <a:cs typeface="Calibri"/>
            </a:rPr>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AB862403-675E-684E-8B89-C2B3DCC7E7F4}">
      <dgm:prSet phldrT="[Text]" custT="1"/>
      <dgm:spPr/>
      <dgm:t>
        <a:bodyPr/>
        <a:lstStyle/>
        <a:p>
          <a:r>
            <a:rPr lang="en-US" sz="1100">
              <a:latin typeface="Calibri"/>
              <a:cs typeface="Calibri"/>
            </a:rPr>
            <a:t>Cultural competence</a:t>
          </a:r>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dgm:t>
        <a:bodyPr/>
        <a:lstStyle/>
        <a:p>
          <a:r>
            <a:rPr lang="en-US" sz="1100">
              <a:latin typeface="Calibri"/>
              <a:cs typeface="Calibri"/>
            </a:rPr>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latin typeface="Calibri"/>
              <a:cs typeface="Calibri"/>
            </a:rPr>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1" destOrd="0" parTransId="{FEEEDC40-CA46-D943-A3FF-A76E8619AC32}" sibTransId="{B0A2E6C7-7C31-A044-9A9B-D267F5B77D8E}"/>
    <dgm:cxn modelId="{4BB24A52-F652-9448-85A1-C8F6F4AE6558}" srcId="{EFD31F22-2120-B249-B4E0-C5D9D04D07A9}" destId="{7D7DD335-35A3-4947-BB16-8C2A62F7CD37}" srcOrd="2" destOrd="0" parTransId="{5EC9E9FD-4D91-E646-8A7F-9A8A8D506A73}" sibTransId="{D7C26270-52AD-8840-A6ED-E7DF689AB56D}"/>
    <dgm:cxn modelId="{2BBBCD5F-9E34-6249-9B7F-ECDAF5159EBF}" srcId="{795EAEFE-240A-E24D-B13B-4C5450B76BD7}" destId="{72CA5C52-0FBC-0F4C-9151-BA662EDFD2E4}" srcOrd="2" destOrd="0" parTransId="{654FCAC3-35E0-4342-AB73-99CFCBFB1C3F}" sibTransId="{47E56394-AC37-AA45-9066-CED2C0E8FC89}"/>
    <dgm:cxn modelId="{48D1BED4-BBAD-423F-BFBB-8DF2C884E983}" type="presOf" srcId="{37B240F4-DF5B-5D4E-AC72-1485F0CA39FF}" destId="{7496B69C-7785-5544-9B7B-421B19F60130}" srcOrd="0" destOrd="0" presId="urn:microsoft.com/office/officeart/2005/8/layout/hList1"/>
    <dgm:cxn modelId="{9F6869D5-DC19-6541-A568-B37D45D566ED}" srcId="{795EAEFE-240A-E24D-B13B-4C5450B76BD7}" destId="{45B22623-C586-4747-9956-C7BDD2DBFDCD}" srcOrd="3" destOrd="0" parTransId="{EBAAE30B-86C4-524E-975E-74AA2E3E147A}" sibTransId="{716A9B1D-B601-7249-B6B7-C7D60A4A71AF}"/>
    <dgm:cxn modelId="{0997CFEA-EA6B-4FA2-B106-EDFD1E10D0E2}" type="presOf" srcId="{72CA5C52-0FBC-0F4C-9151-BA662EDFD2E4}" destId="{6AB28627-65A4-0F48-9C83-6D52DCBAE922}" srcOrd="0" destOrd="2" presId="urn:microsoft.com/office/officeart/2005/8/layout/hList1"/>
    <dgm:cxn modelId="{C0C80C7D-7D4D-BF45-9113-4D68A06F3C1F}" srcId="{795EAEFE-240A-E24D-B13B-4C5450B76BD7}" destId="{FA34B86F-8B2C-054D-9931-A6B8A3F9CD4F}" srcOrd="0" destOrd="0" parTransId="{A7532E74-595D-1C42-A144-2D53807A89F3}" sibTransId="{D8103BD7-93E2-0545-AF89-A3680495E5B6}"/>
    <dgm:cxn modelId="{6708AC1C-BCBE-43CA-A873-F6A267F68BE9}" type="presOf" srcId="{8E432727-F7D4-8341-8069-6BD72AFB555E}" destId="{93437A4D-CAF4-2241-BA4E-E46CD51D38DA}"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A85E4F43-DD76-4006-B662-C83F2B3FD82B}" type="presOf" srcId="{E22078A0-2F52-6946-A5FB-47CA2991218B}" destId="{781D4507-01D1-214F-B335-4BA14AF72479}" srcOrd="0" destOrd="1"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0"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E3C1F6E0-B780-F347-96E6-659F4D383E76}" srcId="{10D9C142-C3D1-C64B-9424-35638292A6C7}" destId="{D6D8B2B3-2C81-6B4E-8F01-BE7DCA331976}" srcOrd="2" destOrd="0" parTransId="{A3A4DF1A-176D-A843-9C84-575288DEC816}" sibTransId="{80203ED7-D5F5-0443-83DB-D25D259D679F}"/>
    <dgm:cxn modelId="{680BCFEA-635B-4EFE-884C-98DBD0DBB043}" type="presOf" srcId="{795EAEFE-240A-E24D-B13B-4C5450B76BD7}" destId="{EE3FA832-F2B6-F948-ADB8-F0EA07A7EDE3}" srcOrd="0" destOrd="0"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8C1D7B70-C540-47D6-BC8A-15655C34A25F}" type="presOf" srcId="{600A4D2C-00EF-CF46-87B0-536E0932552B}" destId="{781D4507-01D1-214F-B335-4BA14AF72479}" srcOrd="0" destOrd="0" presId="urn:microsoft.com/office/officeart/2005/8/layout/hList1"/>
    <dgm:cxn modelId="{2D4CE5C5-636E-4DB1-8CCE-9C1FD660ECD0}" type="presOf" srcId="{D6D8B2B3-2C81-6B4E-8F01-BE7DCA331976}" destId="{7496B69C-7785-5544-9B7B-421B19F60130}" srcOrd="0" destOrd="2" presId="urn:microsoft.com/office/officeart/2005/8/layout/hList1"/>
    <dgm:cxn modelId="{A65D8503-9065-FF4B-8CDA-260519DFAB69}" srcId="{795EAEFE-240A-E24D-B13B-4C5450B76BD7}" destId="{AB862403-675E-684E-8B89-C2B3DCC7E7F4}" srcOrd="4" destOrd="0" parTransId="{D7FAE103-0462-5042-B16D-4C2E0664D983}" sibTransId="{6548CC2F-ABA5-584F-BBBF-9DD87B1B42CB}"/>
    <dgm:cxn modelId="{29453895-937D-4B89-9314-750C9097CF76}" type="presOf" srcId="{7BF429AF-3BFB-8241-B077-314BFDDD0BC3}" destId="{7496B69C-7785-5544-9B7B-421B19F60130}" srcOrd="0" destOrd="1" presId="urn:microsoft.com/office/officeart/2005/8/layout/hList1"/>
    <dgm:cxn modelId="{A9DCC77D-3432-4B70-AFFE-E276FA21A156}" type="presOf" srcId="{AB862403-675E-684E-8B89-C2B3DCC7E7F4}" destId="{6AB28627-65A4-0F48-9C83-6D52DCBAE922}" srcOrd="0" destOrd="4" presId="urn:microsoft.com/office/officeart/2005/8/layout/hList1"/>
    <dgm:cxn modelId="{4664C6F5-899E-4319-8C4A-45244214F89A}" type="presOf" srcId="{10D9C142-C3D1-C64B-9424-35638292A6C7}" destId="{256B4AAF-E6D0-8049-8C71-10ADF02C3886}" srcOrd="0" destOrd="0" presId="urn:microsoft.com/office/officeart/2005/8/layout/hList1"/>
    <dgm:cxn modelId="{D438697E-906A-4E32-947C-44E14BD91531}" type="presOf" srcId="{7D7DD335-35A3-4947-BB16-8C2A62F7CD37}" destId="{781D4507-01D1-214F-B335-4BA14AF72479}" srcOrd="0" destOrd="2" presId="urn:microsoft.com/office/officeart/2005/8/layout/hList1"/>
    <dgm:cxn modelId="{F246DBC6-3281-E944-B6D4-8090B3B69699}" srcId="{EFD31F22-2120-B249-B4E0-C5D9D04D07A9}" destId="{E22078A0-2F52-6946-A5FB-47CA2991218B}" srcOrd="1" destOrd="0" parTransId="{78A72BB0-DA91-084B-85B0-DFFB05223797}" sibTransId="{7F7EA824-D742-1A45-BB4E-F7909AFEE4AF}"/>
    <dgm:cxn modelId="{D00786E0-AB7D-49E7-A3B3-EC83E09F5112}" type="presOf" srcId="{2702F251-6C9C-984B-8EF9-258153343939}" destId="{6AB28627-65A4-0F48-9C83-6D52DCBAE922}" srcOrd="0" destOrd="1" presId="urn:microsoft.com/office/officeart/2005/8/layout/hList1"/>
    <dgm:cxn modelId="{13661886-A7AB-43C6-99B9-D00299625268}" type="presOf" srcId="{FA34B86F-8B2C-054D-9931-A6B8A3F9CD4F}" destId="{6AB28627-65A4-0F48-9C83-6D52DCBAE922}" srcOrd="0" destOrd="0" presId="urn:microsoft.com/office/officeart/2005/8/layout/hList1"/>
    <dgm:cxn modelId="{280F6CD8-69A3-487B-9931-D4E3049921D5}" type="presOf" srcId="{45B22623-C586-4747-9956-C7BDD2DBFDCD}" destId="{6AB28627-65A4-0F48-9C83-6D52DCBAE922}" srcOrd="0" destOrd="3" presId="urn:microsoft.com/office/officeart/2005/8/layout/hList1"/>
    <dgm:cxn modelId="{E65E835B-9D28-2948-B235-615108A2A3E6}" srcId="{10D9C142-C3D1-C64B-9424-35638292A6C7}" destId="{7BF429AF-3BFB-8241-B077-314BFDDD0BC3}" srcOrd="1" destOrd="0" parTransId="{EAC512AE-6985-F04F-9132-F199C408B564}" sibTransId="{91390C71-7B70-4645-90E3-6119077D01AC}"/>
    <dgm:cxn modelId="{B1A2A541-5D17-4C74-AF34-AC3F782EEACA}" type="presOf" srcId="{EFD31F22-2120-B249-B4E0-C5D9D04D07A9}" destId="{7A3F422F-E3BE-034C-8E25-1D193DCFF56A}" srcOrd="0" destOrd="0" presId="urn:microsoft.com/office/officeart/2005/8/layout/hList1"/>
    <dgm:cxn modelId="{173A0EC6-0365-43BE-9B97-073F3871DCF1}" type="presParOf" srcId="{93437A4D-CAF4-2241-BA4E-E46CD51D38DA}" destId="{3F39BFA8-D169-404F-B0E2-02349D0A6AB6}" srcOrd="0" destOrd="0" presId="urn:microsoft.com/office/officeart/2005/8/layout/hList1"/>
    <dgm:cxn modelId="{D38DB230-A4AA-4C05-B2AA-82D66E9BA37B}" type="presParOf" srcId="{3F39BFA8-D169-404F-B0E2-02349D0A6AB6}" destId="{7A3F422F-E3BE-034C-8E25-1D193DCFF56A}" srcOrd="0" destOrd="0" presId="urn:microsoft.com/office/officeart/2005/8/layout/hList1"/>
    <dgm:cxn modelId="{6EA6C6CD-711F-4C75-AE51-B92093CD5998}" type="presParOf" srcId="{3F39BFA8-D169-404F-B0E2-02349D0A6AB6}" destId="{781D4507-01D1-214F-B335-4BA14AF72479}" srcOrd="1" destOrd="0" presId="urn:microsoft.com/office/officeart/2005/8/layout/hList1"/>
    <dgm:cxn modelId="{9E6CE855-5345-4240-B503-F14526DF4C2A}" type="presParOf" srcId="{93437A4D-CAF4-2241-BA4E-E46CD51D38DA}" destId="{3E6C7090-4F6F-774D-ABDF-A568F5104C29}" srcOrd="1" destOrd="0" presId="urn:microsoft.com/office/officeart/2005/8/layout/hList1"/>
    <dgm:cxn modelId="{1E00255A-0F64-413A-A12C-9780965BEBBA}" type="presParOf" srcId="{93437A4D-CAF4-2241-BA4E-E46CD51D38DA}" destId="{AF05673A-19BD-E84C-8CF0-10EC65A177ED}" srcOrd="2" destOrd="0" presId="urn:microsoft.com/office/officeart/2005/8/layout/hList1"/>
    <dgm:cxn modelId="{0B771A73-D13C-4F39-BD4F-7E37A8D6F9D4}" type="presParOf" srcId="{AF05673A-19BD-E84C-8CF0-10EC65A177ED}" destId="{EE3FA832-F2B6-F948-ADB8-F0EA07A7EDE3}" srcOrd="0" destOrd="0" presId="urn:microsoft.com/office/officeart/2005/8/layout/hList1"/>
    <dgm:cxn modelId="{9831FDE7-08DE-4E0B-930D-E04BFE06604D}" type="presParOf" srcId="{AF05673A-19BD-E84C-8CF0-10EC65A177ED}" destId="{6AB28627-65A4-0F48-9C83-6D52DCBAE922}" srcOrd="1" destOrd="0" presId="urn:microsoft.com/office/officeart/2005/8/layout/hList1"/>
    <dgm:cxn modelId="{D11ACD53-486B-4F2E-BE13-0411CA49C7B1}" type="presParOf" srcId="{93437A4D-CAF4-2241-BA4E-E46CD51D38DA}" destId="{4C3F1F0D-40DA-4C44-9F3F-972581290EBF}" srcOrd="3" destOrd="0" presId="urn:microsoft.com/office/officeart/2005/8/layout/hList1"/>
    <dgm:cxn modelId="{AC992AA7-D08B-4F76-84C9-58B82B298467}" type="presParOf" srcId="{93437A4D-CAF4-2241-BA4E-E46CD51D38DA}" destId="{CFF43412-CFA8-3646-A4C2-577E114AFC1D}" srcOrd="4" destOrd="0" presId="urn:microsoft.com/office/officeart/2005/8/layout/hList1"/>
    <dgm:cxn modelId="{5DCDBD91-29FD-48D7-AFB0-1C02215678B9}" type="presParOf" srcId="{CFF43412-CFA8-3646-A4C2-577E114AFC1D}" destId="{256B4AAF-E6D0-8049-8C71-10ADF02C3886}" srcOrd="0" destOrd="0" presId="urn:microsoft.com/office/officeart/2005/8/layout/hList1"/>
    <dgm:cxn modelId="{610FD5DC-B799-48D2-919C-34FB307B1D66}"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84" minVer="http://schemas.openxmlformats.org/drawingml/2006/diagram"/>
    </a:ext>
  </dgm:extLst>
</dgm:dataModel>
</file>

<file path=word/diagrams/data31.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custT="1"/>
      <dgm:spPr/>
      <dgm:t>
        <a:bodyPr/>
        <a:lstStyle/>
        <a:p>
          <a:r>
            <a:rPr lang="en-US" sz="1100" b="1">
              <a:solidFill>
                <a:sysClr val="windowText" lastClr="000000"/>
              </a:solidFill>
              <a:latin typeface="Calibri"/>
              <a:cs typeface="Calibri"/>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custT="1"/>
      <dgm:spPr/>
      <dgm:t>
        <a:bodyPr/>
        <a:lstStyle/>
        <a:p>
          <a:r>
            <a:rPr lang="en-US" sz="1100" b="1">
              <a:solidFill>
                <a:sysClr val="windowText" lastClr="000000"/>
              </a:solidFill>
              <a:latin typeface="Calibri"/>
              <a:cs typeface="Calibri"/>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custT="1"/>
      <dgm:spPr/>
      <dgm:t>
        <a:bodyPr/>
        <a:lstStyle/>
        <a:p>
          <a:r>
            <a:rPr lang="en-US" sz="1100">
              <a:latin typeface="Calibri"/>
              <a:cs typeface="Calibri"/>
            </a:rPr>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custT="1"/>
      <dgm:spPr/>
      <dgm:t>
        <a:bodyPr/>
        <a:lstStyle/>
        <a:p>
          <a:r>
            <a:rPr lang="en-US" sz="1100">
              <a:latin typeface="Calibri"/>
              <a:cs typeface="Calibri"/>
            </a:rPr>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custT="1"/>
      <dgm:spPr/>
      <dgm:t>
        <a:bodyPr/>
        <a:lstStyle/>
        <a:p>
          <a:r>
            <a:rPr lang="en-US" sz="1100">
              <a:latin typeface="Calibri"/>
              <a:cs typeface="Calibri"/>
            </a:rPr>
            <a:t>5.2 Each child is supported to build and maintain sensitive and responsive relationships with other children and adults.</a:t>
          </a:r>
          <a:endParaRPr lang="en-AU" sz="1100">
            <a:latin typeface="Calibri"/>
            <a:cs typeface="Calibri"/>
          </a:endParaRPr>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DBE57DD0-FFA1-C442-8C0B-272C12A88874}">
      <dgm:prSet phldrT="[Text]" custT="1"/>
      <dgm:spPr/>
      <dgm:t>
        <a:bodyPr/>
        <a:lstStyle/>
        <a:p>
          <a:r>
            <a:rPr lang="en-US" sz="1100" b="1">
              <a:solidFill>
                <a:sysClr val="windowText" lastClr="000000"/>
              </a:solidFill>
              <a:latin typeface="Calibri"/>
              <a:cs typeface="Calibri"/>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custT="1"/>
      <dgm:spPr/>
      <dgm:t>
        <a:bodyPr/>
        <a:lstStyle/>
        <a:p>
          <a:r>
            <a:rPr lang="en-US" sz="1100">
              <a:latin typeface="Calibri"/>
              <a:cs typeface="Calibri"/>
            </a:rPr>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3"/>
      <dgm:spPr/>
      <dgm:t>
        <a:bodyPr/>
        <a:lstStyle/>
        <a:p>
          <a:endParaRPr lang="en-US"/>
        </a:p>
      </dgm:t>
    </dgm:pt>
    <dgm:pt modelId="{B148D4A5-4DC8-D549-92C5-873C2DB00C99}" type="pres">
      <dgm:prSet presAssocID="{DBE57DD0-FFA1-C442-8C0B-272C12A88874}" presName="parentText" presStyleLbl="node1" presStyleIdx="0" presStyleCnt="3">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0" presStyleCnt="3">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1" presStyleCnt="3"/>
      <dgm:spPr/>
      <dgm:t>
        <a:bodyPr/>
        <a:lstStyle/>
        <a:p>
          <a:endParaRPr lang="en-US"/>
        </a:p>
      </dgm:t>
    </dgm:pt>
    <dgm:pt modelId="{E383B900-CF4D-5F44-B33F-96C92C3A4973}" type="pres">
      <dgm:prSet presAssocID="{32C2CB8C-6DD6-BF45-9DEF-7C3E4CB5D486}" presName="parentText" presStyleLbl="node1" presStyleIdx="2" presStyleCnt="3">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2" presStyleCnt="3">
        <dgm:presLayoutVars>
          <dgm:bulletEnabled val="1"/>
        </dgm:presLayoutVars>
      </dgm:prSet>
      <dgm:spPr/>
      <dgm:t>
        <a:bodyPr/>
        <a:lstStyle/>
        <a:p>
          <a:endParaRPr lang="en-US"/>
        </a:p>
      </dgm:t>
    </dgm:pt>
  </dgm:ptLst>
  <dgm:cxnLst>
    <dgm:cxn modelId="{9018918E-15F1-45B1-A249-FD4FBE2E4F86}" type="presOf" srcId="{A9323E13-E59C-8D44-A571-4CA44D5128B4}" destId="{B323B976-97E6-894B-8052-6B6CA23346B6}" srcOrd="0" destOrd="0"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EF62029C-85F0-FC48-9766-517563BF2ED6}" srcId="{919166B8-604E-0844-8236-AC97CD93BE89}" destId="{A21C9532-6D76-444D-B0E8-25109BF55E59}" srcOrd="1" destOrd="0" parTransId="{D0AE9FA7-82D7-4542-95BA-205CC5711D1B}" sibTransId="{22CE78F2-C7F8-6540-B281-5691A85A0067}"/>
    <dgm:cxn modelId="{370F0E1D-57AF-4B25-B0E8-AEF98DD64D93}" type="presOf" srcId="{A21C9532-6D76-444D-B0E8-25109BF55E59}" destId="{DDBB98A3-F24F-0B4D-9298-8A799A6958B3}" srcOrd="0" destOrd="0" presId="urn:microsoft.com/office/officeart/2005/8/layout/list1"/>
    <dgm:cxn modelId="{6351E8FD-08FB-4093-8DA1-45A37360243F}" type="presOf" srcId="{23C1A3BE-5247-3A46-A8FE-7A845832D84B}" destId="{B323B976-97E6-894B-8052-6B6CA23346B6}" srcOrd="0" destOrd="1"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72701860-1EDF-4478-B34B-112DED2783D7}" type="presOf" srcId="{919166B8-604E-0844-8236-AC97CD93BE89}" destId="{036A9E66-84A5-F64E-9B46-DA6DDA5D22C5}" srcOrd="0" destOrd="0" presId="urn:microsoft.com/office/officeart/2005/8/layout/list1"/>
    <dgm:cxn modelId="{956ED049-8B41-4C0E-AEF6-CFA4DF509EFA}" type="presOf" srcId="{62FFF5F8-B5A7-3844-837F-6E3AB6903658}" destId="{8C42F8B1-5ADF-F545-8BFD-71A53D371ACD}" srcOrd="0" destOrd="0" presId="urn:microsoft.com/office/officeart/2005/8/layout/list1"/>
    <dgm:cxn modelId="{6DFDEDB9-A037-A84B-8603-0AD01945D6C0}" srcId="{919166B8-604E-0844-8236-AC97CD93BE89}" destId="{DBE57DD0-FFA1-C442-8C0B-272C12A88874}" srcOrd="0" destOrd="0" parTransId="{74F82044-979A-254A-879E-94ECE6069138}" sibTransId="{8426558D-5C95-4645-AC43-CD68F72E5684}"/>
    <dgm:cxn modelId="{326EE05C-AFA7-5549-B83A-90370EA139DB}" srcId="{919166B8-604E-0844-8236-AC97CD93BE89}" destId="{32C2CB8C-6DD6-BF45-9DEF-7C3E4CB5D486}" srcOrd="2" destOrd="0" parTransId="{F523F6AB-55BD-0947-90DB-7DA97F705198}" sibTransId="{E6B59DDD-F02C-304A-BFC7-AA6102014D75}"/>
    <dgm:cxn modelId="{56182EF0-E906-9649-9E14-8D367076A287}" srcId="{32C2CB8C-6DD6-BF45-9DEF-7C3E4CB5D486}" destId="{A9323E13-E59C-8D44-A571-4CA44D5128B4}" srcOrd="0" destOrd="0" parTransId="{D840276E-3431-1844-8036-690BCE4C5C5D}" sibTransId="{28F27E6C-4CE2-9B49-8FF4-96D202EE76DE}"/>
    <dgm:cxn modelId="{D111ABFF-45B0-4521-93ED-969267923EE1}" type="presOf" srcId="{32C2CB8C-6DD6-BF45-9DEF-7C3E4CB5D486}" destId="{E383B900-CF4D-5F44-B33F-96C92C3A4973}" srcOrd="1" destOrd="0" presId="urn:microsoft.com/office/officeart/2005/8/layout/list1"/>
    <dgm:cxn modelId="{A97B9F04-DC93-4030-A726-AEFC76960C20}" type="presOf" srcId="{DBE57DD0-FFA1-C442-8C0B-272C12A88874}" destId="{CC7EF453-E086-884E-AF0E-74B624C03113}" srcOrd="0" destOrd="0" presId="urn:microsoft.com/office/officeart/2005/8/layout/list1"/>
    <dgm:cxn modelId="{F885693A-9A2C-674D-94A0-517BCA374F5A}" srcId="{A21C9532-6D76-444D-B0E8-25109BF55E59}" destId="{90496155-C70D-FB44-AFC5-90F0F4D365FC}" srcOrd="0" destOrd="0" parTransId="{AE4858C4-7F7E-6D42-B9CE-965A30BA621C}" sibTransId="{9ADCBA54-19C3-BC4A-B663-883D7DCB5A6A}"/>
    <dgm:cxn modelId="{3D36883C-E9C9-441F-B624-4298548F7A96}" type="presOf" srcId="{DBE57DD0-FFA1-C442-8C0B-272C12A88874}" destId="{B148D4A5-4DC8-D549-92C5-873C2DB00C99}" srcOrd="1" destOrd="0" presId="urn:microsoft.com/office/officeart/2005/8/layout/list1"/>
    <dgm:cxn modelId="{05674208-3F84-447B-9D29-1E28BF4163E8}" type="presOf" srcId="{32C2CB8C-6DD6-BF45-9DEF-7C3E4CB5D486}" destId="{B96FA356-6F33-7349-8F66-9F60F6838F9E}" srcOrd="0" destOrd="0" presId="urn:microsoft.com/office/officeart/2005/8/layout/list1"/>
    <dgm:cxn modelId="{3A7F574D-A6BF-4B02-9BAD-5AC6D0D97B05}" type="presOf" srcId="{90496155-C70D-FB44-AFC5-90F0F4D365FC}" destId="{DC3B697C-B7C3-164F-AD9C-80A128F2F2AB}" srcOrd="0" destOrd="0" presId="urn:microsoft.com/office/officeart/2005/8/layout/list1"/>
    <dgm:cxn modelId="{4CCB2A58-A6C9-41B4-9C8E-7405E107F8A6}" type="presOf" srcId="{A21C9532-6D76-444D-B0E8-25109BF55E59}" destId="{01B6096E-CB72-1549-B8FC-FD9DF91317D4}" srcOrd="1" destOrd="0" presId="urn:microsoft.com/office/officeart/2005/8/layout/list1"/>
    <dgm:cxn modelId="{C1142BC8-9D71-496E-BF20-C494BEDE0640}" type="presParOf" srcId="{036A9E66-84A5-F64E-9B46-DA6DDA5D22C5}" destId="{AF98F8B4-DBBA-1343-841C-46F5DED714DA}" srcOrd="0" destOrd="0" presId="urn:microsoft.com/office/officeart/2005/8/layout/list1"/>
    <dgm:cxn modelId="{66EB54A6-94E0-4B5D-BAAF-0C48D30E8AAD}" type="presParOf" srcId="{AF98F8B4-DBBA-1343-841C-46F5DED714DA}" destId="{CC7EF453-E086-884E-AF0E-74B624C03113}" srcOrd="0" destOrd="0" presId="urn:microsoft.com/office/officeart/2005/8/layout/list1"/>
    <dgm:cxn modelId="{0339F53D-9D0C-4F48-B25F-CB82AD456F0D}" type="presParOf" srcId="{AF98F8B4-DBBA-1343-841C-46F5DED714DA}" destId="{B148D4A5-4DC8-D549-92C5-873C2DB00C99}" srcOrd="1" destOrd="0" presId="urn:microsoft.com/office/officeart/2005/8/layout/list1"/>
    <dgm:cxn modelId="{C361B1F0-C0D1-4516-AAEC-075FCE3B64B5}" type="presParOf" srcId="{036A9E66-84A5-F64E-9B46-DA6DDA5D22C5}" destId="{544B57F5-7D92-2348-A4F8-7D505DB79F3D}" srcOrd="1" destOrd="0" presId="urn:microsoft.com/office/officeart/2005/8/layout/list1"/>
    <dgm:cxn modelId="{19711131-8B59-4091-89E7-556CF3FA6F34}" type="presParOf" srcId="{036A9E66-84A5-F64E-9B46-DA6DDA5D22C5}" destId="{8C42F8B1-5ADF-F545-8BFD-71A53D371ACD}" srcOrd="2" destOrd="0" presId="urn:microsoft.com/office/officeart/2005/8/layout/list1"/>
    <dgm:cxn modelId="{401F7A23-1F09-4D97-84CB-7D48C1ABB184}" type="presParOf" srcId="{036A9E66-84A5-F64E-9B46-DA6DDA5D22C5}" destId="{5427F52E-DE59-3F49-9559-D592DAEADFFC}" srcOrd="3" destOrd="0" presId="urn:microsoft.com/office/officeart/2005/8/layout/list1"/>
    <dgm:cxn modelId="{EC7CE6D9-DAE0-44CC-9026-A88671090F12}" type="presParOf" srcId="{036A9E66-84A5-F64E-9B46-DA6DDA5D22C5}" destId="{47C68737-D460-FA43-9A59-EE096FBD4FDC}" srcOrd="4" destOrd="0" presId="urn:microsoft.com/office/officeart/2005/8/layout/list1"/>
    <dgm:cxn modelId="{DFF65F6D-026E-4DE7-AA46-B646E7839A09}" type="presParOf" srcId="{47C68737-D460-FA43-9A59-EE096FBD4FDC}" destId="{DDBB98A3-F24F-0B4D-9298-8A799A6958B3}" srcOrd="0" destOrd="0" presId="urn:microsoft.com/office/officeart/2005/8/layout/list1"/>
    <dgm:cxn modelId="{7AF307DD-A79C-4A27-B32F-5706FE451A8C}" type="presParOf" srcId="{47C68737-D460-FA43-9A59-EE096FBD4FDC}" destId="{01B6096E-CB72-1549-B8FC-FD9DF91317D4}" srcOrd="1" destOrd="0" presId="urn:microsoft.com/office/officeart/2005/8/layout/list1"/>
    <dgm:cxn modelId="{C3285777-9863-4C61-850E-CCDB607497FD}" type="presParOf" srcId="{036A9E66-84A5-F64E-9B46-DA6DDA5D22C5}" destId="{766D8E43-1ED5-534C-ACE8-40FD06F53276}" srcOrd="5" destOrd="0" presId="urn:microsoft.com/office/officeart/2005/8/layout/list1"/>
    <dgm:cxn modelId="{4E98EC70-ACC5-47C5-A6AE-C251C7A20EDE}" type="presParOf" srcId="{036A9E66-84A5-F64E-9B46-DA6DDA5D22C5}" destId="{DC3B697C-B7C3-164F-AD9C-80A128F2F2AB}" srcOrd="6" destOrd="0" presId="urn:microsoft.com/office/officeart/2005/8/layout/list1"/>
    <dgm:cxn modelId="{CD357713-C6C6-48F6-BA38-37E4FB142252}" type="presParOf" srcId="{036A9E66-84A5-F64E-9B46-DA6DDA5D22C5}" destId="{6D1BDFEB-9B4E-A54D-962B-9DEEA575CF92}" srcOrd="7" destOrd="0" presId="urn:microsoft.com/office/officeart/2005/8/layout/list1"/>
    <dgm:cxn modelId="{AC0C5FA6-70D0-406B-989F-2E61B661E496}" type="presParOf" srcId="{036A9E66-84A5-F64E-9B46-DA6DDA5D22C5}" destId="{9530461B-68A5-184F-B74A-C8B60B890DEC}" srcOrd="8" destOrd="0" presId="urn:microsoft.com/office/officeart/2005/8/layout/list1"/>
    <dgm:cxn modelId="{38541376-0F7B-4C0B-AD64-0FB14FB103DA}" type="presParOf" srcId="{9530461B-68A5-184F-B74A-C8B60B890DEC}" destId="{B96FA356-6F33-7349-8F66-9F60F6838F9E}" srcOrd="0" destOrd="0" presId="urn:microsoft.com/office/officeart/2005/8/layout/list1"/>
    <dgm:cxn modelId="{62866860-7AB3-494E-B6BD-0A6393A901BF}" type="presParOf" srcId="{9530461B-68A5-184F-B74A-C8B60B890DEC}" destId="{E383B900-CF4D-5F44-B33F-96C92C3A4973}" srcOrd="1" destOrd="0" presId="urn:microsoft.com/office/officeart/2005/8/layout/list1"/>
    <dgm:cxn modelId="{3760D245-3C02-4DCE-87B5-D2F18A1F1B2A}" type="presParOf" srcId="{036A9E66-84A5-F64E-9B46-DA6DDA5D22C5}" destId="{2C74063F-76D6-0F49-967B-076A5720D6C1}" srcOrd="9" destOrd="0" presId="urn:microsoft.com/office/officeart/2005/8/layout/list1"/>
    <dgm:cxn modelId="{B2EAED97-1843-4785-B7FB-178378BD5389}" type="presParOf" srcId="{036A9E66-84A5-F64E-9B46-DA6DDA5D22C5}" destId="{B323B976-97E6-894B-8052-6B6CA23346B6}" srcOrd="10" destOrd="0" presId="urn:microsoft.com/office/officeart/2005/8/layout/list1"/>
  </dgm:cxnLst>
  <dgm:bg/>
  <dgm:whole/>
  <dgm:extLst>
    <a:ext uri="http://schemas.microsoft.com/office/drawing/2008/diagram">
      <dsp:dataModelExt xmlns:dsp="http://schemas.microsoft.com/office/drawing/2008/diagram" relId="rId190" minVer="http://schemas.openxmlformats.org/drawingml/2006/diagram"/>
    </a:ext>
  </dgm:extLst>
</dgm:dataModel>
</file>

<file path=word/diagrams/data32.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100" b="1">
              <a:solidFill>
                <a:sysClr val="windowText" lastClr="000000"/>
              </a:solidFill>
              <a:latin typeface="Calibri"/>
              <a:cs typeface="Calibri"/>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latin typeface="Calibri"/>
              <a:cs typeface="Calibri"/>
            </a:rPr>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latin typeface="Calibri"/>
              <a:cs typeface="Calibri"/>
            </a:rPr>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latin typeface="Calibri"/>
              <a:cs typeface="Calibri"/>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latin typeface="Calibri"/>
              <a:cs typeface="Calibri"/>
            </a:rPr>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latin typeface="Calibri"/>
              <a:cs typeface="Calibri"/>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latin typeface="Calibri"/>
              <a:cs typeface="Calibri"/>
            </a:rPr>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latin typeface="Calibri"/>
              <a:cs typeface="Calibri"/>
            </a:rPr>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AB862403-675E-684E-8B89-C2B3DCC7E7F4}">
      <dgm:prSet phldrT="[Text]" custT="1"/>
      <dgm:spPr/>
      <dgm:t>
        <a:bodyPr/>
        <a:lstStyle/>
        <a:p>
          <a:r>
            <a:rPr lang="en-US" sz="1100">
              <a:latin typeface="Calibri"/>
              <a:cs typeface="Calibri"/>
            </a:rPr>
            <a:t>Cultural competence</a:t>
          </a:r>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dgm:t>
        <a:bodyPr/>
        <a:lstStyle/>
        <a:p>
          <a:r>
            <a:rPr lang="en-US" sz="1100">
              <a:latin typeface="Calibri"/>
              <a:cs typeface="Calibri"/>
            </a:rPr>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latin typeface="Calibri"/>
              <a:cs typeface="Calibri"/>
            </a:rPr>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76529393-8499-2347-8122-E4389780676D}">
      <dgm:prSet custT="1"/>
      <dgm:spPr/>
      <dgm:t>
        <a:bodyPr/>
        <a:lstStyle/>
        <a:p>
          <a:r>
            <a:rPr lang="en-US" sz="1100">
              <a:latin typeface="Calibri"/>
              <a:cs typeface="Calibri"/>
            </a:rPr>
            <a:t>Children are confident and involved learners</a:t>
          </a:r>
        </a:p>
      </dgm:t>
    </dgm:pt>
    <dgm:pt modelId="{19C71DA6-AD0D-8A45-B8ED-8B984C3BDA16}" type="sibTrans" cxnId="{A81BCD2B-2C00-FA4A-A979-D2E0662A0962}">
      <dgm:prSet/>
      <dgm:spPr/>
      <dgm:t>
        <a:bodyPr/>
        <a:lstStyle/>
        <a:p>
          <a:endParaRPr lang="en-US"/>
        </a:p>
      </dgm:t>
    </dgm:pt>
    <dgm:pt modelId="{9E1FBA49-C531-C341-87EE-8203980F1A9F}" type="parTrans" cxnId="{A81BCD2B-2C00-FA4A-A979-D2E0662A0962}">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p>
      </dgm:t>
    </dgm:pt>
    <dgm:pt modelId="{ACE3191D-7191-DA4A-9FEA-2924E31594B5}" type="sibTrans" cxnId="{641C0CA2-EEA2-A94E-9BE6-8CFF5DE9C672}">
      <dgm:prSet/>
      <dgm:spPr/>
      <dgm:t>
        <a:bodyPr/>
        <a:lstStyle/>
        <a:p>
          <a:endParaRPr lang="en-US"/>
        </a:p>
      </dgm:t>
    </dgm:pt>
    <dgm:pt modelId="{99297DEE-248F-D94D-8285-A49FCFBC7BEC}" type="parTrans" cxnId="{641C0CA2-EEA2-A94E-9BE6-8CFF5DE9C672}">
      <dgm:prSet/>
      <dgm:spPr/>
      <dgm:t>
        <a:bodyPr/>
        <a:lstStyle/>
        <a:p>
          <a:endParaRPr lang="en-US"/>
        </a:p>
      </dgm:t>
    </dgm:pt>
    <dgm:pt modelId="{7B4282FC-0CD8-6847-BB2E-470988BED518}">
      <dgm:prSet phldrT="[Text]" custT="1"/>
      <dgm:spPr/>
      <dgm:t>
        <a:bodyPr/>
        <a:lstStyle/>
        <a:p>
          <a:endParaRPr lang="en-US" sz="1100">
            <a:latin typeface="Calibri"/>
            <a:cs typeface="Calibri"/>
          </a:endParaRPr>
        </a:p>
      </dgm:t>
    </dgm:pt>
    <dgm:pt modelId="{BC602748-4379-D449-9CB0-AA9125C9B628}" type="parTrans" cxnId="{8B5DE03A-CDAA-D549-B6FE-0086092A75AD}">
      <dgm:prSet/>
      <dgm:spPr/>
      <dgm:t>
        <a:bodyPr/>
        <a:lstStyle/>
        <a:p>
          <a:endParaRPr lang="en-GB"/>
        </a:p>
      </dgm:t>
    </dgm:pt>
    <dgm:pt modelId="{330E3568-0DF5-574D-8AE9-B96875FFFC2F}" type="sibTrans" cxnId="{8B5DE03A-CDAA-D549-B6FE-0086092A75AD}">
      <dgm:prSet/>
      <dgm:spPr/>
      <dgm:t>
        <a:bodyPr/>
        <a:lstStyle/>
        <a:p>
          <a:endParaRPr lang="en-GB"/>
        </a:p>
      </dgm:t>
    </dgm:pt>
    <dgm:pt modelId="{F10EFB2B-CFED-5147-B675-E31F0A781B99}">
      <dgm:prSet phldrT="[Text]" custT="1"/>
      <dgm:spPr/>
      <dgm:t>
        <a:bodyPr/>
        <a:lstStyle/>
        <a:p>
          <a:endParaRPr lang="en-US" sz="1100">
            <a:latin typeface="Calibri"/>
            <a:cs typeface="Calibri"/>
          </a:endParaRPr>
        </a:p>
      </dgm:t>
    </dgm:pt>
    <dgm:pt modelId="{7290C3BA-3FD1-304A-B87E-7AC81DCD4698}" type="parTrans" cxnId="{EA3141E2-0D21-4C4B-84DF-B69E1043AA5E}">
      <dgm:prSet/>
      <dgm:spPr/>
      <dgm:t>
        <a:bodyPr/>
        <a:lstStyle/>
        <a:p>
          <a:endParaRPr lang="en-GB"/>
        </a:p>
      </dgm:t>
    </dgm:pt>
    <dgm:pt modelId="{D343C6E3-2C85-C847-9CA9-678D767B11AF}" type="sibTrans" cxnId="{EA3141E2-0D21-4C4B-84DF-B69E1043AA5E}">
      <dgm:prSet/>
      <dgm:spPr/>
      <dgm:t>
        <a:bodyPr/>
        <a:lstStyle/>
        <a:p>
          <a:endParaRPr lang="en-GB"/>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custLinFactNeighborX="54701" custLinFactNeighborY="22662">
        <dgm:presLayoutVars>
          <dgm:bulletEnabled val="1"/>
        </dgm:presLayoutVars>
      </dgm:prSet>
      <dgm:spPr/>
      <dgm:t>
        <a:bodyPr/>
        <a:lstStyle/>
        <a:p>
          <a:endParaRPr lang="en-US"/>
        </a:p>
      </dgm:t>
    </dgm:pt>
  </dgm:ptLst>
  <dgm:cxnLst>
    <dgm:cxn modelId="{33841A01-F38D-4BAB-BC3C-9CC8117DBBAF}" type="presOf" srcId="{AB862403-675E-684E-8B89-C2B3DCC7E7F4}" destId="{6AB28627-65A4-0F48-9C83-6D52DCBAE922}" srcOrd="0" destOrd="6" presId="urn:microsoft.com/office/officeart/2005/8/layout/hList1"/>
    <dgm:cxn modelId="{451AA2AF-2F9B-403D-BB89-B20C58DBC008}" type="presOf" srcId="{7D7DD335-35A3-4947-BB16-8C2A62F7CD37}" destId="{781D4507-01D1-214F-B335-4BA14AF72479}" srcOrd="0" destOrd="3" presId="urn:microsoft.com/office/officeart/2005/8/layout/hList1"/>
    <dgm:cxn modelId="{E6072875-3F61-480A-81CE-E8AA906670EA}" type="presOf" srcId="{7B4282FC-0CD8-6847-BB2E-470988BED518}" destId="{781D4507-01D1-214F-B335-4BA14AF72479}" srcOrd="0" destOrd="0"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20D9536B-D9E9-4742-8503-DF52E5CDB6B9}" type="presOf" srcId="{76529393-8499-2347-8122-E4389780676D}" destId="{7496B69C-7785-5544-9B7B-421B19F60130}" srcOrd="0" destOrd="3" presId="urn:microsoft.com/office/officeart/2005/8/layout/hList1"/>
    <dgm:cxn modelId="{5E925031-5F7D-4D78-B695-3B98A50E78EF}" type="presOf" srcId="{8E432727-F7D4-8341-8069-6BD72AFB555E}" destId="{93437A4D-CAF4-2241-BA4E-E46CD51D38DA}" srcOrd="0" destOrd="0" presId="urn:microsoft.com/office/officeart/2005/8/layout/hList1"/>
    <dgm:cxn modelId="{A65D8503-9065-FF4B-8CDA-260519DFAB69}" srcId="{795EAEFE-240A-E24D-B13B-4C5450B76BD7}" destId="{AB862403-675E-684E-8B89-C2B3DCC7E7F4}" srcOrd="6" destOrd="0" parTransId="{D7FAE103-0462-5042-B16D-4C2E0664D983}" sibTransId="{6548CC2F-ABA5-584F-BBBF-9DD87B1B42CB}"/>
    <dgm:cxn modelId="{A81BCD2B-2C00-FA4A-A979-D2E0662A0962}" srcId="{10D9C142-C3D1-C64B-9424-35638292A6C7}" destId="{76529393-8499-2347-8122-E4389780676D}" srcOrd="3" destOrd="0" parTransId="{9E1FBA49-C531-C341-87EE-8203980F1A9F}" sibTransId="{19C71DA6-AD0D-8A45-B8ED-8B984C3BDA16}"/>
    <dgm:cxn modelId="{F9A171B3-7F48-44D8-8A6C-ACE1541B4441}" type="presOf" srcId="{7BF429AF-3BFB-8241-B077-314BFDDD0BC3}" destId="{7496B69C-7785-5544-9B7B-421B19F60130}" srcOrd="0" destOrd="1"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83495267-1CA1-D04E-84D6-E6B11CECD699}" srcId="{795EAEFE-240A-E24D-B13B-4C5450B76BD7}" destId="{2702F251-6C9C-984B-8EF9-258153343939}" srcOrd="2" destOrd="0" parTransId="{FEEEDC40-CA46-D943-A3FF-A76E8619AC32}" sibTransId="{B0A2E6C7-7C31-A044-9A9B-D267F5B77D8E}"/>
    <dgm:cxn modelId="{3BE86784-9338-4D7F-8F98-B1F98F8972FB}" type="presOf" srcId="{72CA5C52-0FBC-0F4C-9151-BA662EDFD2E4}" destId="{6AB28627-65A4-0F48-9C83-6D52DCBAE922}" srcOrd="0" destOrd="4" presId="urn:microsoft.com/office/officeart/2005/8/layout/hList1"/>
    <dgm:cxn modelId="{35052CDD-8096-4A82-8D4D-F3D3DA599340}" type="presOf" srcId="{45B22623-C586-4747-9956-C7BDD2DBFDCD}" destId="{6AB28627-65A4-0F48-9C83-6D52DCBAE922}" srcOrd="0" destOrd="5" presId="urn:microsoft.com/office/officeart/2005/8/layout/hList1"/>
    <dgm:cxn modelId="{CD6433C2-BD84-48C2-A964-516E56003243}" type="presOf" srcId="{EFD31F22-2120-B249-B4E0-C5D9D04D07A9}" destId="{7A3F422F-E3BE-034C-8E25-1D193DCFF56A}" srcOrd="0" destOrd="0" presId="urn:microsoft.com/office/officeart/2005/8/layout/hList1"/>
    <dgm:cxn modelId="{F676BAC2-B09E-4906-9BF9-E7808EC88C6A}" type="presOf" srcId="{600A4D2C-00EF-CF46-87B0-536E0932552B}" destId="{781D4507-01D1-214F-B335-4BA14AF72479}" srcOrd="0" destOrd="1"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42A909CA-D277-4D8C-94F9-85F6B900FB9C}" type="presOf" srcId="{2702F251-6C9C-984B-8EF9-258153343939}" destId="{6AB28627-65A4-0F48-9C83-6D52DCBAE922}" srcOrd="0" destOrd="2" presId="urn:microsoft.com/office/officeart/2005/8/layout/hList1"/>
    <dgm:cxn modelId="{641C0CA2-EEA2-A94E-9BE6-8CFF5DE9C672}" srcId="{795EAEFE-240A-E24D-B13B-4C5450B76BD7}" destId="{550ED24E-2324-4D4A-BAC9-2E32F6124F32}" srcOrd="3" destOrd="0" parTransId="{99297DEE-248F-D94D-8285-A49FCFBC7BEC}" sibTransId="{ACE3191D-7191-DA4A-9FEA-2924E31594B5}"/>
    <dgm:cxn modelId="{73EBD073-0ECA-1C4C-B59E-A2D177EC87E4}" srcId="{EFD31F22-2120-B249-B4E0-C5D9D04D07A9}" destId="{600A4D2C-00EF-CF46-87B0-536E0932552B}" srcOrd="1" destOrd="0" parTransId="{28E5C933-98CF-5D49-BF53-5CB0435F3D35}" sibTransId="{4E8D4195-C56B-9C42-84F4-915AD720241B}"/>
    <dgm:cxn modelId="{5E651769-49DC-4EDA-93DD-1347915144A8}" type="presOf" srcId="{D6D8B2B3-2C81-6B4E-8F01-BE7DCA331976}" destId="{7496B69C-7785-5544-9B7B-421B19F60130}" srcOrd="0" destOrd="4" presId="urn:microsoft.com/office/officeart/2005/8/layout/hList1"/>
    <dgm:cxn modelId="{E65E835B-9D28-2948-B235-615108A2A3E6}" srcId="{10D9C142-C3D1-C64B-9424-35638292A6C7}" destId="{7BF429AF-3BFB-8241-B077-314BFDDD0BC3}" srcOrd="1" destOrd="0" parTransId="{EAC512AE-6985-F04F-9132-F199C408B564}" sibTransId="{91390C71-7B70-4645-90E3-6119077D01AC}"/>
    <dgm:cxn modelId="{736A6BA2-3551-479F-A02B-418E98B65ED9}" type="presOf" srcId="{10D9C142-C3D1-C64B-9424-35638292A6C7}" destId="{256B4AAF-E6D0-8049-8C71-10ADF02C3886}" srcOrd="0" destOrd="0" presId="urn:microsoft.com/office/officeart/2005/8/layout/hList1"/>
    <dgm:cxn modelId="{2BBBCD5F-9E34-6249-9B7F-ECDAF5159EBF}" srcId="{795EAEFE-240A-E24D-B13B-4C5450B76BD7}" destId="{72CA5C52-0FBC-0F4C-9151-BA662EDFD2E4}" srcOrd="4"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81CA65AD-90CB-48FD-B089-1DD7853CE727}" type="presOf" srcId="{F10EFB2B-CFED-5147-B675-E31F0A781B99}" destId="{6AB28627-65A4-0F48-9C83-6D52DCBAE922}" srcOrd="0" destOrd="0" presId="urn:microsoft.com/office/officeart/2005/8/layout/hList1"/>
    <dgm:cxn modelId="{4D2D79F7-42F9-4725-ADD0-AEF7E4899B08}" type="presOf" srcId="{389A28B3-340B-7D48-A0A2-D5411DE9643F}" destId="{7496B69C-7785-5544-9B7B-421B19F60130}" srcOrd="0" destOrd="2" presId="urn:microsoft.com/office/officeart/2005/8/layout/hList1"/>
    <dgm:cxn modelId="{34D52A33-4EBB-4BF3-8B67-9A8551F4DA7C}" type="presOf" srcId="{795EAEFE-240A-E24D-B13B-4C5450B76BD7}" destId="{EE3FA832-F2B6-F948-ADB8-F0EA07A7EDE3}" srcOrd="0" destOrd="0" presId="urn:microsoft.com/office/officeart/2005/8/layout/hList1"/>
    <dgm:cxn modelId="{58182D6B-2E3B-4A49-9205-426F218AF1C3}" type="presOf" srcId="{550ED24E-2324-4D4A-BAC9-2E32F6124F32}" destId="{6AB28627-65A4-0F48-9C83-6D52DCBAE922}" srcOrd="0" destOrd="3" presId="urn:microsoft.com/office/officeart/2005/8/layout/hList1"/>
    <dgm:cxn modelId="{E3C1F6E0-B780-F347-96E6-659F4D383E76}" srcId="{10D9C142-C3D1-C64B-9424-35638292A6C7}" destId="{D6D8B2B3-2C81-6B4E-8F01-BE7DCA331976}" srcOrd="4" destOrd="0" parTransId="{A3A4DF1A-176D-A843-9C84-575288DEC816}" sibTransId="{80203ED7-D5F5-0443-83DB-D25D259D679F}"/>
    <dgm:cxn modelId="{4BB24A52-F652-9448-85A1-C8F6F4AE6558}" srcId="{EFD31F22-2120-B249-B4E0-C5D9D04D07A9}" destId="{7D7DD335-35A3-4947-BB16-8C2A62F7CD37}" srcOrd="3" destOrd="0" parTransId="{5EC9E9FD-4D91-E646-8A7F-9A8A8D506A73}" sibTransId="{D7C26270-52AD-8840-A6ED-E7DF689AB56D}"/>
    <dgm:cxn modelId="{83E3D78A-E9F1-46D7-84B2-3298FAD4E817}" type="presOf" srcId="{37B240F4-DF5B-5D4E-AC72-1485F0CA39FF}" destId="{7496B69C-7785-5544-9B7B-421B19F60130}" srcOrd="0" destOrd="0" presId="urn:microsoft.com/office/officeart/2005/8/layout/hList1"/>
    <dgm:cxn modelId="{A4B97D5B-713C-44A4-9DED-2DF214E98A5A}" type="presOf" srcId="{FA34B86F-8B2C-054D-9931-A6B8A3F9CD4F}" destId="{6AB28627-65A4-0F48-9C83-6D52DCBAE922}" srcOrd="0" destOrd="1" presId="urn:microsoft.com/office/officeart/2005/8/layout/hList1"/>
    <dgm:cxn modelId="{6819F3FF-766D-49D6-AFD4-A66F5EAB12EB}" type="presOf" srcId="{E22078A0-2F52-6946-A5FB-47CA2991218B}" destId="{781D4507-01D1-214F-B335-4BA14AF72479}" srcOrd="0" destOrd="2" presId="urn:microsoft.com/office/officeart/2005/8/layout/hList1"/>
    <dgm:cxn modelId="{EA3141E2-0D21-4C4B-84DF-B69E1043AA5E}" srcId="{795EAEFE-240A-E24D-B13B-4C5450B76BD7}" destId="{F10EFB2B-CFED-5147-B675-E31F0A781B99}" srcOrd="0" destOrd="0" parTransId="{7290C3BA-3FD1-304A-B87E-7AC81DCD4698}" sibTransId="{D343C6E3-2C85-C847-9CA9-678D767B11AF}"/>
    <dgm:cxn modelId="{4A096EEF-E093-494F-8541-188C3F594813}" srcId="{10D9C142-C3D1-C64B-9424-35638292A6C7}" destId="{389A28B3-340B-7D48-A0A2-D5411DE9643F}" srcOrd="2" destOrd="0" parTransId="{07421072-5583-834A-9FEC-072E05C6727B}" sibTransId="{C8D29E9C-1DA9-F844-A3A9-CCE324DD8D38}"/>
    <dgm:cxn modelId="{9F6869D5-DC19-6541-A568-B37D45D566ED}" srcId="{795EAEFE-240A-E24D-B13B-4C5450B76BD7}" destId="{45B22623-C586-4747-9956-C7BDD2DBFDCD}" srcOrd="5" destOrd="0" parTransId="{EBAAE30B-86C4-524E-975E-74AA2E3E147A}" sibTransId="{716A9B1D-B601-7249-B6B7-C7D60A4A71AF}"/>
    <dgm:cxn modelId="{9CD70824-8551-3C49-8055-946E8FC00E8B}" srcId="{10D9C142-C3D1-C64B-9424-35638292A6C7}" destId="{37B240F4-DF5B-5D4E-AC72-1485F0CA39FF}" srcOrd="0" destOrd="0" parTransId="{4CEB08AE-41BA-5447-B9BD-C8E48CD69C8A}" sibTransId="{EDE63F27-323C-8F44-A1F5-2E43680ABED7}"/>
    <dgm:cxn modelId="{8B5DE03A-CDAA-D549-B6FE-0086092A75AD}" srcId="{EFD31F22-2120-B249-B4E0-C5D9D04D07A9}" destId="{7B4282FC-0CD8-6847-BB2E-470988BED518}" srcOrd="0" destOrd="0" parTransId="{BC602748-4379-D449-9CB0-AA9125C9B628}" sibTransId="{330E3568-0DF5-574D-8AE9-B96875FFFC2F}"/>
    <dgm:cxn modelId="{89431496-7887-4642-9F7F-2BF551C544B0}" srcId="{8E432727-F7D4-8341-8069-6BD72AFB555E}" destId="{EFD31F22-2120-B249-B4E0-C5D9D04D07A9}" srcOrd="0" destOrd="0" parTransId="{0C19D6A1-384B-2841-BD46-3FFE7E752456}" sibTransId="{F229F18A-83EB-BF42-833F-AF3A6046B839}"/>
    <dgm:cxn modelId="{EFF0827A-8EBD-4655-8032-6936A39456AA}" type="presParOf" srcId="{93437A4D-CAF4-2241-BA4E-E46CD51D38DA}" destId="{3F39BFA8-D169-404F-B0E2-02349D0A6AB6}" srcOrd="0" destOrd="0" presId="urn:microsoft.com/office/officeart/2005/8/layout/hList1"/>
    <dgm:cxn modelId="{EC0AD38D-8A76-49F6-AB1F-6ADC7426480A}" type="presParOf" srcId="{3F39BFA8-D169-404F-B0E2-02349D0A6AB6}" destId="{7A3F422F-E3BE-034C-8E25-1D193DCFF56A}" srcOrd="0" destOrd="0" presId="urn:microsoft.com/office/officeart/2005/8/layout/hList1"/>
    <dgm:cxn modelId="{C1E64069-8ABE-4A7D-9CC1-ECBC972B4E75}" type="presParOf" srcId="{3F39BFA8-D169-404F-B0E2-02349D0A6AB6}" destId="{781D4507-01D1-214F-B335-4BA14AF72479}" srcOrd="1" destOrd="0" presId="urn:microsoft.com/office/officeart/2005/8/layout/hList1"/>
    <dgm:cxn modelId="{6675C6F3-A772-403D-AE1D-3A049D37E431}" type="presParOf" srcId="{93437A4D-CAF4-2241-BA4E-E46CD51D38DA}" destId="{3E6C7090-4F6F-774D-ABDF-A568F5104C29}" srcOrd="1" destOrd="0" presId="urn:microsoft.com/office/officeart/2005/8/layout/hList1"/>
    <dgm:cxn modelId="{192C5480-DA31-49E1-AFD6-41C2F02ADA4D}" type="presParOf" srcId="{93437A4D-CAF4-2241-BA4E-E46CD51D38DA}" destId="{AF05673A-19BD-E84C-8CF0-10EC65A177ED}" srcOrd="2" destOrd="0" presId="urn:microsoft.com/office/officeart/2005/8/layout/hList1"/>
    <dgm:cxn modelId="{B8715EF3-9600-495B-B9EF-5EA7C2C475DE}" type="presParOf" srcId="{AF05673A-19BD-E84C-8CF0-10EC65A177ED}" destId="{EE3FA832-F2B6-F948-ADB8-F0EA07A7EDE3}" srcOrd="0" destOrd="0" presId="urn:microsoft.com/office/officeart/2005/8/layout/hList1"/>
    <dgm:cxn modelId="{B407EE63-A151-4DE8-8D8F-A965DAC73ED5}" type="presParOf" srcId="{AF05673A-19BD-E84C-8CF0-10EC65A177ED}" destId="{6AB28627-65A4-0F48-9C83-6D52DCBAE922}" srcOrd="1" destOrd="0" presId="urn:microsoft.com/office/officeart/2005/8/layout/hList1"/>
    <dgm:cxn modelId="{D0C266C9-78AF-42AF-A345-4F3D0795F0DA}" type="presParOf" srcId="{93437A4D-CAF4-2241-BA4E-E46CD51D38DA}" destId="{4C3F1F0D-40DA-4C44-9F3F-972581290EBF}" srcOrd="3" destOrd="0" presId="urn:microsoft.com/office/officeart/2005/8/layout/hList1"/>
    <dgm:cxn modelId="{B0A10ABE-841B-4BAF-8135-9BD2B8A33F97}" type="presParOf" srcId="{93437A4D-CAF4-2241-BA4E-E46CD51D38DA}" destId="{CFF43412-CFA8-3646-A4C2-577E114AFC1D}" srcOrd="4" destOrd="0" presId="urn:microsoft.com/office/officeart/2005/8/layout/hList1"/>
    <dgm:cxn modelId="{95963D64-3EEC-4A39-B782-3625A0B2A838}" type="presParOf" srcId="{CFF43412-CFA8-3646-A4C2-577E114AFC1D}" destId="{256B4AAF-E6D0-8049-8C71-10ADF02C3886}" srcOrd="0" destOrd="0" presId="urn:microsoft.com/office/officeart/2005/8/layout/hList1"/>
    <dgm:cxn modelId="{AFF4DCCD-045C-42E2-AE50-9DB912B3DAB8}"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95" minVer="http://schemas.openxmlformats.org/drawingml/2006/diagram"/>
    </a:ext>
  </dgm:extLst>
</dgm:dataModel>
</file>

<file path=word/diagrams/data33.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custT="1"/>
      <dgm:spPr/>
      <dgm:t>
        <a:bodyPr/>
        <a:lstStyle/>
        <a:p>
          <a:r>
            <a:rPr lang="en-US" sz="1100" b="1">
              <a:solidFill>
                <a:sysClr val="windowText" lastClr="000000"/>
              </a:solidFill>
              <a:latin typeface="Calibri"/>
              <a:cs typeface="Calibri"/>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custT="1"/>
      <dgm:spPr/>
      <dgm:t>
        <a:bodyPr/>
        <a:lstStyle/>
        <a:p>
          <a:r>
            <a:rPr lang="en-US" sz="1100" b="1">
              <a:solidFill>
                <a:sysClr val="windowText" lastClr="000000"/>
              </a:solidFill>
              <a:latin typeface="Calibri"/>
              <a:cs typeface="Calibri"/>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custT="1"/>
      <dgm:spPr/>
      <dgm:t>
        <a:bodyPr/>
        <a:lstStyle/>
        <a:p>
          <a:r>
            <a:rPr lang="en-US" sz="1100">
              <a:latin typeface="Calibri"/>
              <a:cs typeface="Calibri"/>
            </a:rPr>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custT="1"/>
      <dgm:spPr/>
      <dgm:t>
        <a:bodyPr/>
        <a:lstStyle/>
        <a:p>
          <a:r>
            <a:rPr lang="en-US" sz="1100">
              <a:latin typeface="Calibri"/>
              <a:cs typeface="Calibri"/>
            </a:rPr>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DBE57DD0-FFA1-C442-8C0B-272C12A88874}">
      <dgm:prSet phldrT="[Text]" custT="1"/>
      <dgm:spPr/>
      <dgm:t>
        <a:bodyPr/>
        <a:lstStyle/>
        <a:p>
          <a:r>
            <a:rPr lang="en-US" sz="1100" b="1">
              <a:solidFill>
                <a:sysClr val="windowText" lastClr="000000"/>
              </a:solidFill>
              <a:latin typeface="Calibri"/>
              <a:cs typeface="Calibri"/>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custT="1"/>
      <dgm:spPr/>
      <dgm:t>
        <a:bodyPr/>
        <a:lstStyle/>
        <a:p>
          <a:r>
            <a:rPr lang="en-US" sz="1100">
              <a:latin typeface="Calibri"/>
              <a:cs typeface="Calibri"/>
            </a:rPr>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23C1A3BE-5247-3A46-A8FE-7A845832D84B}">
      <dgm:prSet custT="1"/>
      <dgm:spPr/>
      <dgm:t>
        <a:bodyPr/>
        <a:lstStyle/>
        <a:p>
          <a:r>
            <a:rPr lang="en-US" sz="1100">
              <a:latin typeface="Calibri"/>
              <a:cs typeface="Calibri"/>
            </a:rPr>
            <a:t>5.2 Each child is supported to build and maintain sensitive and responsive relationships with other children and adults.</a:t>
          </a:r>
          <a:endParaRPr lang="en-AU" sz="1100">
            <a:latin typeface="Calibri"/>
            <a:cs typeface="Calibri"/>
          </a:endParaRPr>
        </a:p>
      </dgm:t>
    </dgm:pt>
    <dgm:pt modelId="{E64C9E60-2BF3-CE4D-80D1-449E077C5968}" type="sibTrans" cxnId="{828C4AD4-064E-B644-92B9-43D516F680AE}">
      <dgm:prSet/>
      <dgm:spPr/>
      <dgm:t>
        <a:bodyPr/>
        <a:lstStyle/>
        <a:p>
          <a:endParaRPr lang="en-US"/>
        </a:p>
      </dgm:t>
    </dgm:pt>
    <dgm:pt modelId="{87666362-7821-1240-B475-4828DFA0ADB0}" type="parTrans" cxnId="{828C4AD4-064E-B644-92B9-43D516F680AE}">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3"/>
      <dgm:spPr/>
      <dgm:t>
        <a:bodyPr/>
        <a:lstStyle/>
        <a:p>
          <a:endParaRPr lang="en-US"/>
        </a:p>
      </dgm:t>
    </dgm:pt>
    <dgm:pt modelId="{B148D4A5-4DC8-D549-92C5-873C2DB00C99}" type="pres">
      <dgm:prSet presAssocID="{DBE57DD0-FFA1-C442-8C0B-272C12A88874}" presName="parentText" presStyleLbl="node1" presStyleIdx="0" presStyleCnt="3">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0" presStyleCnt="3">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1" presStyleCnt="3"/>
      <dgm:spPr/>
      <dgm:t>
        <a:bodyPr/>
        <a:lstStyle/>
        <a:p>
          <a:endParaRPr lang="en-US"/>
        </a:p>
      </dgm:t>
    </dgm:pt>
    <dgm:pt modelId="{E383B900-CF4D-5F44-B33F-96C92C3A4973}" type="pres">
      <dgm:prSet presAssocID="{32C2CB8C-6DD6-BF45-9DEF-7C3E4CB5D486}" presName="parentText" presStyleLbl="node1" presStyleIdx="2" presStyleCnt="3">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2" presStyleCnt="3">
        <dgm:presLayoutVars>
          <dgm:bulletEnabled val="1"/>
        </dgm:presLayoutVars>
      </dgm:prSet>
      <dgm:spPr/>
      <dgm:t>
        <a:bodyPr/>
        <a:lstStyle/>
        <a:p>
          <a:endParaRPr lang="en-US"/>
        </a:p>
      </dgm:t>
    </dgm:pt>
  </dgm:ptLst>
  <dgm:cxnLst>
    <dgm:cxn modelId="{37F9F9F7-ED8C-4715-9EC8-7C62145219EF}" type="presOf" srcId="{90496155-C70D-FB44-AFC5-90F0F4D365FC}" destId="{DC3B697C-B7C3-164F-AD9C-80A128F2F2AB}" srcOrd="0" destOrd="0" presId="urn:microsoft.com/office/officeart/2005/8/layout/list1"/>
    <dgm:cxn modelId="{449C3C83-EE15-4FFB-9F42-A2522FBDC1AD}" type="presOf" srcId="{23C1A3BE-5247-3A46-A8FE-7A845832D84B}" destId="{B323B976-97E6-894B-8052-6B6CA23346B6}" srcOrd="0" destOrd="1"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310F0733-7370-4160-BC95-E154874A3C93}" type="presOf" srcId="{A9323E13-E59C-8D44-A571-4CA44D5128B4}" destId="{B323B976-97E6-894B-8052-6B6CA23346B6}" srcOrd="0" destOrd="0" presId="urn:microsoft.com/office/officeart/2005/8/layout/list1"/>
    <dgm:cxn modelId="{3BFEB95A-C7B2-45DA-B288-BFCD797C3753}" type="presOf" srcId="{32C2CB8C-6DD6-BF45-9DEF-7C3E4CB5D486}" destId="{B96FA356-6F33-7349-8F66-9F60F6838F9E}" srcOrd="0" destOrd="0" presId="urn:microsoft.com/office/officeart/2005/8/layout/list1"/>
    <dgm:cxn modelId="{DE52CC0D-9F83-4E25-848C-82DD60EBF356}" type="presOf" srcId="{A21C9532-6D76-444D-B0E8-25109BF55E59}" destId="{01B6096E-CB72-1549-B8FC-FD9DF91317D4}" srcOrd="1" destOrd="0" presId="urn:microsoft.com/office/officeart/2005/8/layout/list1"/>
    <dgm:cxn modelId="{EF62029C-85F0-FC48-9766-517563BF2ED6}" srcId="{919166B8-604E-0844-8236-AC97CD93BE89}" destId="{A21C9532-6D76-444D-B0E8-25109BF55E59}" srcOrd="1" destOrd="0" parTransId="{D0AE9FA7-82D7-4542-95BA-205CC5711D1B}" sibTransId="{22CE78F2-C7F8-6540-B281-5691A85A0067}"/>
    <dgm:cxn modelId="{828C4AD4-064E-B644-92B9-43D516F680AE}" srcId="{32C2CB8C-6DD6-BF45-9DEF-7C3E4CB5D486}" destId="{23C1A3BE-5247-3A46-A8FE-7A845832D84B}" srcOrd="1" destOrd="0" parTransId="{87666362-7821-1240-B475-4828DFA0ADB0}" sibTransId="{E64C9E60-2BF3-CE4D-80D1-449E077C5968}"/>
    <dgm:cxn modelId="{9BB1FFC4-F4B5-4929-A9D0-48C28B038FE6}" type="presOf" srcId="{919166B8-604E-0844-8236-AC97CD93BE89}" destId="{036A9E66-84A5-F64E-9B46-DA6DDA5D22C5}" srcOrd="0" destOrd="0" presId="urn:microsoft.com/office/officeart/2005/8/layout/list1"/>
    <dgm:cxn modelId="{122CCE0A-7DCF-4912-896F-A96830601A4B}" type="presOf" srcId="{DBE57DD0-FFA1-C442-8C0B-272C12A88874}" destId="{CC7EF453-E086-884E-AF0E-74B624C03113}" srcOrd="0" destOrd="0" presId="urn:microsoft.com/office/officeart/2005/8/layout/list1"/>
    <dgm:cxn modelId="{6DFDEDB9-A037-A84B-8603-0AD01945D6C0}" srcId="{919166B8-604E-0844-8236-AC97CD93BE89}" destId="{DBE57DD0-FFA1-C442-8C0B-272C12A88874}" srcOrd="0" destOrd="0" parTransId="{74F82044-979A-254A-879E-94ECE6069138}" sibTransId="{8426558D-5C95-4645-AC43-CD68F72E5684}"/>
    <dgm:cxn modelId="{326EE05C-AFA7-5549-B83A-90370EA139DB}" srcId="{919166B8-604E-0844-8236-AC97CD93BE89}" destId="{32C2CB8C-6DD6-BF45-9DEF-7C3E4CB5D486}" srcOrd="2" destOrd="0" parTransId="{F523F6AB-55BD-0947-90DB-7DA97F705198}" sibTransId="{E6B59DDD-F02C-304A-BFC7-AA6102014D75}"/>
    <dgm:cxn modelId="{08D45FA5-1FFC-4DD6-AC0D-0A296C654001}" type="presOf" srcId="{A21C9532-6D76-444D-B0E8-25109BF55E59}" destId="{DDBB98A3-F24F-0B4D-9298-8A799A6958B3}" srcOrd="0" destOrd="0" presId="urn:microsoft.com/office/officeart/2005/8/layout/list1"/>
    <dgm:cxn modelId="{56182EF0-E906-9649-9E14-8D367076A287}" srcId="{32C2CB8C-6DD6-BF45-9DEF-7C3E4CB5D486}" destId="{A9323E13-E59C-8D44-A571-4CA44D5128B4}" srcOrd="0" destOrd="0" parTransId="{D840276E-3431-1844-8036-690BCE4C5C5D}" sibTransId="{28F27E6C-4CE2-9B49-8FF4-96D202EE76DE}"/>
    <dgm:cxn modelId="{F885693A-9A2C-674D-94A0-517BCA374F5A}" srcId="{A21C9532-6D76-444D-B0E8-25109BF55E59}" destId="{90496155-C70D-FB44-AFC5-90F0F4D365FC}" srcOrd="0" destOrd="0" parTransId="{AE4858C4-7F7E-6D42-B9CE-965A30BA621C}" sibTransId="{9ADCBA54-19C3-BC4A-B663-883D7DCB5A6A}"/>
    <dgm:cxn modelId="{E6F1448D-E668-4F46-B88D-F5062B1B68D8}" type="presOf" srcId="{62FFF5F8-B5A7-3844-837F-6E3AB6903658}" destId="{8C42F8B1-5ADF-F545-8BFD-71A53D371ACD}" srcOrd="0" destOrd="0" presId="urn:microsoft.com/office/officeart/2005/8/layout/list1"/>
    <dgm:cxn modelId="{3C12D4B4-1266-4AA4-AA27-2F750B7AD10A}" type="presOf" srcId="{DBE57DD0-FFA1-C442-8C0B-272C12A88874}" destId="{B148D4A5-4DC8-D549-92C5-873C2DB00C99}" srcOrd="1" destOrd="0" presId="urn:microsoft.com/office/officeart/2005/8/layout/list1"/>
    <dgm:cxn modelId="{BBFE1F19-789B-49DE-8A10-A10EA12099B4}" type="presOf" srcId="{32C2CB8C-6DD6-BF45-9DEF-7C3E4CB5D486}" destId="{E383B900-CF4D-5F44-B33F-96C92C3A4973}" srcOrd="1" destOrd="0" presId="urn:microsoft.com/office/officeart/2005/8/layout/list1"/>
    <dgm:cxn modelId="{B9D9AADC-917D-4813-B6EE-5292AB11ABB5}" type="presParOf" srcId="{036A9E66-84A5-F64E-9B46-DA6DDA5D22C5}" destId="{AF98F8B4-DBBA-1343-841C-46F5DED714DA}" srcOrd="0" destOrd="0" presId="urn:microsoft.com/office/officeart/2005/8/layout/list1"/>
    <dgm:cxn modelId="{2570C966-3CEF-4C5D-B306-DCD686555D40}" type="presParOf" srcId="{AF98F8B4-DBBA-1343-841C-46F5DED714DA}" destId="{CC7EF453-E086-884E-AF0E-74B624C03113}" srcOrd="0" destOrd="0" presId="urn:microsoft.com/office/officeart/2005/8/layout/list1"/>
    <dgm:cxn modelId="{23BCE83E-25EF-41E0-8184-6FE9B639D1BB}" type="presParOf" srcId="{AF98F8B4-DBBA-1343-841C-46F5DED714DA}" destId="{B148D4A5-4DC8-D549-92C5-873C2DB00C99}" srcOrd="1" destOrd="0" presId="urn:microsoft.com/office/officeart/2005/8/layout/list1"/>
    <dgm:cxn modelId="{4FF2F95B-40C9-46C8-B867-80D7FEB1C198}" type="presParOf" srcId="{036A9E66-84A5-F64E-9B46-DA6DDA5D22C5}" destId="{544B57F5-7D92-2348-A4F8-7D505DB79F3D}" srcOrd="1" destOrd="0" presId="urn:microsoft.com/office/officeart/2005/8/layout/list1"/>
    <dgm:cxn modelId="{B650BE29-FBC3-4920-9BCB-6C5E58EC80A7}" type="presParOf" srcId="{036A9E66-84A5-F64E-9B46-DA6DDA5D22C5}" destId="{8C42F8B1-5ADF-F545-8BFD-71A53D371ACD}" srcOrd="2" destOrd="0" presId="urn:microsoft.com/office/officeart/2005/8/layout/list1"/>
    <dgm:cxn modelId="{7680A8BC-A4DD-4148-BA32-BB1A97B26397}" type="presParOf" srcId="{036A9E66-84A5-F64E-9B46-DA6DDA5D22C5}" destId="{5427F52E-DE59-3F49-9559-D592DAEADFFC}" srcOrd="3" destOrd="0" presId="urn:microsoft.com/office/officeart/2005/8/layout/list1"/>
    <dgm:cxn modelId="{CACCCDFB-AF4E-4EE1-908E-C8483C0AFD69}" type="presParOf" srcId="{036A9E66-84A5-F64E-9B46-DA6DDA5D22C5}" destId="{47C68737-D460-FA43-9A59-EE096FBD4FDC}" srcOrd="4" destOrd="0" presId="urn:microsoft.com/office/officeart/2005/8/layout/list1"/>
    <dgm:cxn modelId="{63A09705-E656-4950-A9C4-CD94101D2874}" type="presParOf" srcId="{47C68737-D460-FA43-9A59-EE096FBD4FDC}" destId="{DDBB98A3-F24F-0B4D-9298-8A799A6958B3}" srcOrd="0" destOrd="0" presId="urn:microsoft.com/office/officeart/2005/8/layout/list1"/>
    <dgm:cxn modelId="{E95AD772-4BF9-446F-8D61-FB0D7DBBABC8}" type="presParOf" srcId="{47C68737-D460-FA43-9A59-EE096FBD4FDC}" destId="{01B6096E-CB72-1549-B8FC-FD9DF91317D4}" srcOrd="1" destOrd="0" presId="urn:microsoft.com/office/officeart/2005/8/layout/list1"/>
    <dgm:cxn modelId="{A6F3DA4C-2262-4CA7-BB5A-72241ABCA921}" type="presParOf" srcId="{036A9E66-84A5-F64E-9B46-DA6DDA5D22C5}" destId="{766D8E43-1ED5-534C-ACE8-40FD06F53276}" srcOrd="5" destOrd="0" presId="urn:microsoft.com/office/officeart/2005/8/layout/list1"/>
    <dgm:cxn modelId="{01D08609-47D7-430F-9C54-7831658FB316}" type="presParOf" srcId="{036A9E66-84A5-F64E-9B46-DA6DDA5D22C5}" destId="{DC3B697C-B7C3-164F-AD9C-80A128F2F2AB}" srcOrd="6" destOrd="0" presId="urn:microsoft.com/office/officeart/2005/8/layout/list1"/>
    <dgm:cxn modelId="{92CCE87D-C486-4B68-AF81-7A59D47F4951}" type="presParOf" srcId="{036A9E66-84A5-F64E-9B46-DA6DDA5D22C5}" destId="{6D1BDFEB-9B4E-A54D-962B-9DEEA575CF92}" srcOrd="7" destOrd="0" presId="urn:microsoft.com/office/officeart/2005/8/layout/list1"/>
    <dgm:cxn modelId="{D0D6210B-4336-4FBC-80A1-2819ADD3EDC4}" type="presParOf" srcId="{036A9E66-84A5-F64E-9B46-DA6DDA5D22C5}" destId="{9530461B-68A5-184F-B74A-C8B60B890DEC}" srcOrd="8" destOrd="0" presId="urn:microsoft.com/office/officeart/2005/8/layout/list1"/>
    <dgm:cxn modelId="{0B9DE22F-DE2C-48B3-81EF-D10736C5DA2B}" type="presParOf" srcId="{9530461B-68A5-184F-B74A-C8B60B890DEC}" destId="{B96FA356-6F33-7349-8F66-9F60F6838F9E}" srcOrd="0" destOrd="0" presId="urn:microsoft.com/office/officeart/2005/8/layout/list1"/>
    <dgm:cxn modelId="{4AE65269-A775-47A6-AEBB-8FF9C66FC987}" type="presParOf" srcId="{9530461B-68A5-184F-B74A-C8B60B890DEC}" destId="{E383B900-CF4D-5F44-B33F-96C92C3A4973}" srcOrd="1" destOrd="0" presId="urn:microsoft.com/office/officeart/2005/8/layout/list1"/>
    <dgm:cxn modelId="{FAA4291E-9F1D-4890-96A1-F4753E8EB2A3}" type="presParOf" srcId="{036A9E66-84A5-F64E-9B46-DA6DDA5D22C5}" destId="{2C74063F-76D6-0F49-967B-076A5720D6C1}" srcOrd="9" destOrd="0" presId="urn:microsoft.com/office/officeart/2005/8/layout/list1"/>
    <dgm:cxn modelId="{E54C7B9E-1124-4C2D-A8E3-F60583B72D08}" type="presParOf" srcId="{036A9E66-84A5-F64E-9B46-DA6DDA5D22C5}" destId="{B323B976-97E6-894B-8052-6B6CA23346B6}" srcOrd="10" destOrd="0" presId="urn:microsoft.com/office/officeart/2005/8/layout/list1"/>
  </dgm:cxnLst>
  <dgm:bg/>
  <dgm:whole/>
  <dgm:extLst>
    <a:ext uri="http://schemas.microsoft.com/office/drawing/2008/diagram">
      <dsp:dataModelExt xmlns:dsp="http://schemas.microsoft.com/office/drawing/2008/diagram" relId="rId202" minVer="http://schemas.openxmlformats.org/drawingml/2006/diagram"/>
    </a:ext>
  </dgm:extLst>
</dgm:dataModel>
</file>

<file path=word/diagrams/data34.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latin typeface="Calibri"/>
              <a:cs typeface="Calibri"/>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latin typeface="Calibri"/>
              <a:cs typeface="Calibri"/>
            </a:rPr>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latin typeface="Calibri"/>
              <a:cs typeface="Calibri"/>
            </a:rPr>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latin typeface="Calibri"/>
              <a:cs typeface="Calibri"/>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latin typeface="Calibri"/>
              <a:cs typeface="Calibri"/>
            </a:rPr>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latin typeface="Calibri"/>
              <a:cs typeface="Calibri"/>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76529393-8499-2347-8122-E4389780676D}">
      <dgm:prSet custT="1"/>
      <dgm:spPr/>
      <dgm:t>
        <a:bodyPr/>
        <a:lstStyle/>
        <a:p>
          <a:r>
            <a:rPr lang="en-US" sz="1100">
              <a:latin typeface="Calibri"/>
              <a:cs typeface="Calibri"/>
            </a:rPr>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1931C091-8918-6041-B8F8-FB80174151D2}">
      <dgm:prSet custT="1"/>
      <dgm:spPr/>
      <dgm:t>
        <a:bodyPr/>
        <a:lstStyle/>
        <a:p>
          <a:r>
            <a:rPr lang="en-US" sz="1100">
              <a:latin typeface="Calibri"/>
              <a:cs typeface="Calibri"/>
            </a:rPr>
            <a:t>Ongoing learning and reflective practice</a:t>
          </a:r>
        </a:p>
      </dgm:t>
    </dgm:pt>
    <dgm:pt modelId="{0104A046-C078-0347-80E9-61DB1AED3828}" type="parTrans" cxnId="{07FED091-B14E-0441-BF9A-D41356475F45}">
      <dgm:prSet/>
      <dgm:spPr/>
      <dgm:t>
        <a:bodyPr/>
        <a:lstStyle/>
        <a:p>
          <a:endParaRPr lang="en-US"/>
        </a:p>
      </dgm:t>
    </dgm:pt>
    <dgm:pt modelId="{69BDF0A0-C6F8-8C46-A61E-72D00BB74CC5}" type="sibTrans" cxnId="{07FED091-B14E-0441-BF9A-D41356475F45}">
      <dgm:prSet/>
      <dgm:spPr/>
      <dgm:t>
        <a:bodyPr/>
        <a:lstStyle/>
        <a:p>
          <a:endParaRPr lang="en-US"/>
        </a:p>
      </dgm:t>
    </dgm:pt>
    <dgm:pt modelId="{2702F251-6C9C-984B-8EF9-258153343939}">
      <dgm:prSet phldrT="[Text]" custT="1"/>
      <dgm:spPr/>
      <dgm:t>
        <a:bodyPr/>
        <a:lstStyle/>
        <a:p>
          <a:r>
            <a:rPr lang="en-US" sz="1100">
              <a:latin typeface="Calibri"/>
              <a:cs typeface="Calibri"/>
            </a:rPr>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AB862403-675E-684E-8B89-C2B3DCC7E7F4}">
      <dgm:prSet phldrT="[Text]" custT="1"/>
      <dgm:spPr/>
      <dgm:t>
        <a:bodyPr/>
        <a:lstStyle/>
        <a:p>
          <a:r>
            <a:rPr lang="en-US" sz="1100">
              <a:latin typeface="Calibri"/>
              <a:cs typeface="Calibri"/>
            </a:rPr>
            <a:t>Cultural competence</a:t>
          </a:r>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78CC332D-F3E7-5842-BD59-CB2712F4D3DC}">
      <dgm:prSet phldrT="[Text]" custT="1"/>
      <dgm:spPr/>
      <dgm:t>
        <a:bodyPr/>
        <a:lstStyle/>
        <a:p>
          <a:r>
            <a:rPr lang="en-US" sz="1100">
              <a:latin typeface="Calibri"/>
              <a:cs typeface="Calibri"/>
            </a:rPr>
            <a:t>Assessment for learning</a:t>
          </a:r>
        </a:p>
      </dgm:t>
    </dgm:pt>
    <dgm:pt modelId="{C6C5D856-285C-6C43-B94F-122697DAA753}" type="parTrans" cxnId="{555D7A44-7B27-1C48-8345-CA08F605ECC1}">
      <dgm:prSet/>
      <dgm:spPr/>
      <dgm:t>
        <a:bodyPr/>
        <a:lstStyle/>
        <a:p>
          <a:endParaRPr lang="en-US"/>
        </a:p>
      </dgm:t>
    </dgm:pt>
    <dgm:pt modelId="{1BF5ADC8-48CE-114D-9CF9-656FF392F449}" type="sibTrans" cxnId="{555D7A44-7B27-1C48-8345-CA08F605ECC1}">
      <dgm:prSet/>
      <dgm:spPr/>
      <dgm:t>
        <a:bodyPr/>
        <a:lstStyle/>
        <a:p>
          <a:endParaRPr lang="en-US"/>
        </a:p>
      </dgm:t>
    </dgm:pt>
    <dgm:pt modelId="{37B240F4-DF5B-5D4E-AC72-1485F0CA39FF}">
      <dgm:prSet phldrT="[Text]" custT="1"/>
      <dgm:spPr/>
      <dgm:t>
        <a:bodyPr/>
        <a:lstStyle/>
        <a:p>
          <a:r>
            <a:rPr lang="en-US" sz="1100">
              <a:latin typeface="Calibri"/>
              <a:cs typeface="Calibri"/>
            </a:rPr>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1" destOrd="0" parTransId="{FEEEDC40-CA46-D943-A3FF-A76E8619AC32}" sibTransId="{B0A2E6C7-7C31-A044-9A9B-D267F5B77D8E}"/>
    <dgm:cxn modelId="{3FF919F6-BB00-4B4B-A2FE-D44774560E2A}" type="presOf" srcId="{10D9C142-C3D1-C64B-9424-35638292A6C7}" destId="{256B4AAF-E6D0-8049-8C71-10ADF02C3886}" srcOrd="0" destOrd="0" presId="urn:microsoft.com/office/officeart/2005/8/layout/hList1"/>
    <dgm:cxn modelId="{07FED091-B14E-0441-BF9A-D41356475F45}" srcId="{EFD31F22-2120-B249-B4E0-C5D9D04D07A9}" destId="{1931C091-8918-6041-B8F8-FB80174151D2}" srcOrd="3" destOrd="0" parTransId="{0104A046-C078-0347-80E9-61DB1AED3828}" sibTransId="{69BDF0A0-C6F8-8C46-A61E-72D00BB74CC5}"/>
    <dgm:cxn modelId="{4BB24A52-F652-9448-85A1-C8F6F4AE6558}" srcId="{EFD31F22-2120-B249-B4E0-C5D9D04D07A9}" destId="{7D7DD335-35A3-4947-BB16-8C2A62F7CD37}" srcOrd="2" destOrd="0" parTransId="{5EC9E9FD-4D91-E646-8A7F-9A8A8D506A73}" sibTransId="{D7C26270-52AD-8840-A6ED-E7DF689AB56D}"/>
    <dgm:cxn modelId="{2BBBCD5F-9E34-6249-9B7F-ECDAF5159EBF}" srcId="{795EAEFE-240A-E24D-B13B-4C5450B76BD7}" destId="{72CA5C52-0FBC-0F4C-9151-BA662EDFD2E4}" srcOrd="2" destOrd="0" parTransId="{654FCAC3-35E0-4342-AB73-99CFCBFB1C3F}" sibTransId="{47E56394-AC37-AA45-9066-CED2C0E8FC89}"/>
    <dgm:cxn modelId="{5E1DFB43-FE1F-4EF5-AF8B-F75D15CA5BCE}" type="presOf" srcId="{E22078A0-2F52-6946-A5FB-47CA2991218B}" destId="{781D4507-01D1-214F-B335-4BA14AF72479}" srcOrd="0" destOrd="1" presId="urn:microsoft.com/office/officeart/2005/8/layout/hList1"/>
    <dgm:cxn modelId="{E0EE8D8B-BAEB-4EB4-A946-BA6D43B4881B}" type="presOf" srcId="{78CC332D-F3E7-5842-BD59-CB2712F4D3DC}" destId="{6AB28627-65A4-0F48-9C83-6D52DCBAE922}" srcOrd="0" destOrd="5" presId="urn:microsoft.com/office/officeart/2005/8/layout/hList1"/>
    <dgm:cxn modelId="{9F6869D5-DC19-6541-A568-B37D45D566ED}" srcId="{795EAEFE-240A-E24D-B13B-4C5450B76BD7}" destId="{45B22623-C586-4747-9956-C7BDD2DBFDCD}" srcOrd="3" destOrd="0" parTransId="{EBAAE30B-86C4-524E-975E-74AA2E3E147A}" sibTransId="{716A9B1D-B601-7249-B6B7-C7D60A4A71AF}"/>
    <dgm:cxn modelId="{C0C80C7D-7D4D-BF45-9113-4D68A06F3C1F}" srcId="{795EAEFE-240A-E24D-B13B-4C5450B76BD7}" destId="{FA34B86F-8B2C-054D-9931-A6B8A3F9CD4F}" srcOrd="0" destOrd="0" parTransId="{A7532E74-595D-1C42-A144-2D53807A89F3}" sibTransId="{D8103BD7-93E2-0545-AF89-A3680495E5B6}"/>
    <dgm:cxn modelId="{B8A08F36-3A69-4743-A758-49080ECE80E9}" type="presOf" srcId="{AB862403-675E-684E-8B89-C2B3DCC7E7F4}" destId="{6AB28627-65A4-0F48-9C83-6D52DCBAE922}" srcOrd="0" destOrd="4"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CE54C42C-7B39-4216-82BB-967E0A67D8A4}" type="presOf" srcId="{45B22623-C586-4747-9956-C7BDD2DBFDCD}" destId="{6AB28627-65A4-0F48-9C83-6D52DCBAE922}" srcOrd="0" destOrd="3"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0"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ED7A8089-2465-41DE-A079-4585B6C0526F}" type="presOf" srcId="{2702F251-6C9C-984B-8EF9-258153343939}" destId="{6AB28627-65A4-0F48-9C83-6D52DCBAE922}" srcOrd="0" destOrd="1" presId="urn:microsoft.com/office/officeart/2005/8/layout/hList1"/>
    <dgm:cxn modelId="{6CF77559-3CE1-4630-9FE6-59F63DE20708}" type="presOf" srcId="{8E432727-F7D4-8341-8069-6BD72AFB555E}" destId="{93437A4D-CAF4-2241-BA4E-E46CD51D38DA}" srcOrd="0" destOrd="0"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F976FD9E-B694-4536-8F99-77F32A908087}" type="presOf" srcId="{FA34B86F-8B2C-054D-9931-A6B8A3F9CD4F}" destId="{6AB28627-65A4-0F48-9C83-6D52DCBAE922}" srcOrd="0" destOrd="0" presId="urn:microsoft.com/office/officeart/2005/8/layout/hList1"/>
    <dgm:cxn modelId="{10C28243-6C13-44F4-B5A2-CA501DB868D6}" type="presOf" srcId="{EFD31F22-2120-B249-B4E0-C5D9D04D07A9}" destId="{7A3F422F-E3BE-034C-8E25-1D193DCFF56A}" srcOrd="0" destOrd="0" presId="urn:microsoft.com/office/officeart/2005/8/layout/hList1"/>
    <dgm:cxn modelId="{64157C56-AD8F-4F2A-A9E0-CD226BEFFA6D}" type="presOf" srcId="{600A4D2C-00EF-CF46-87B0-536E0932552B}" destId="{781D4507-01D1-214F-B335-4BA14AF72479}" srcOrd="0" destOrd="0" presId="urn:microsoft.com/office/officeart/2005/8/layout/hList1"/>
    <dgm:cxn modelId="{A65D8503-9065-FF4B-8CDA-260519DFAB69}" srcId="{795EAEFE-240A-E24D-B13B-4C5450B76BD7}" destId="{AB862403-675E-684E-8B89-C2B3DCC7E7F4}" srcOrd="4" destOrd="0" parTransId="{D7FAE103-0462-5042-B16D-4C2E0664D983}" sibTransId="{6548CC2F-ABA5-584F-BBBF-9DD87B1B42CB}"/>
    <dgm:cxn modelId="{B9F412B6-2F9E-4550-988E-C2B658A4FA1A}" type="presOf" srcId="{76529393-8499-2347-8122-E4389780676D}" destId="{7496B69C-7785-5544-9B7B-421B19F60130}" srcOrd="0" destOrd="2" presId="urn:microsoft.com/office/officeart/2005/8/layout/hList1"/>
    <dgm:cxn modelId="{A81BCD2B-2C00-FA4A-A979-D2E0662A0962}" srcId="{10D9C142-C3D1-C64B-9424-35638292A6C7}" destId="{76529393-8499-2347-8122-E4389780676D}" srcOrd="2" destOrd="0" parTransId="{9E1FBA49-C531-C341-87EE-8203980F1A9F}" sibTransId="{19C71DA6-AD0D-8A45-B8ED-8B984C3BDA16}"/>
    <dgm:cxn modelId="{3590EDB5-DE86-494B-AFCB-03CC1836D506}" type="presOf" srcId="{1931C091-8918-6041-B8F8-FB80174151D2}" destId="{781D4507-01D1-214F-B335-4BA14AF72479}" srcOrd="0" destOrd="3" presId="urn:microsoft.com/office/officeart/2005/8/layout/hList1"/>
    <dgm:cxn modelId="{555D7A44-7B27-1C48-8345-CA08F605ECC1}" srcId="{795EAEFE-240A-E24D-B13B-4C5450B76BD7}" destId="{78CC332D-F3E7-5842-BD59-CB2712F4D3DC}" srcOrd="5" destOrd="0" parTransId="{C6C5D856-285C-6C43-B94F-122697DAA753}" sibTransId="{1BF5ADC8-48CE-114D-9CF9-656FF392F449}"/>
    <dgm:cxn modelId="{8AB4B053-FDC3-460A-9506-E60BB8DE4126}" type="presOf" srcId="{7D7DD335-35A3-4947-BB16-8C2A62F7CD37}" destId="{781D4507-01D1-214F-B335-4BA14AF72479}" srcOrd="0" destOrd="2" presId="urn:microsoft.com/office/officeart/2005/8/layout/hList1"/>
    <dgm:cxn modelId="{871E2F65-C929-40D9-A339-FF9581CA8C65}" type="presOf" srcId="{37B240F4-DF5B-5D4E-AC72-1485F0CA39FF}" destId="{7496B69C-7785-5544-9B7B-421B19F60130}" srcOrd="0" destOrd="0" presId="urn:microsoft.com/office/officeart/2005/8/layout/hList1"/>
    <dgm:cxn modelId="{F246DBC6-3281-E944-B6D4-8090B3B69699}" srcId="{EFD31F22-2120-B249-B4E0-C5D9D04D07A9}" destId="{E22078A0-2F52-6946-A5FB-47CA2991218B}" srcOrd="1" destOrd="0" parTransId="{78A72BB0-DA91-084B-85B0-DFFB05223797}" sibTransId="{7F7EA824-D742-1A45-BB4E-F7909AFEE4AF}"/>
    <dgm:cxn modelId="{B1AD5F32-F4AD-453D-85C1-457F60FCEA73}" type="presOf" srcId="{795EAEFE-240A-E24D-B13B-4C5450B76BD7}" destId="{EE3FA832-F2B6-F948-ADB8-F0EA07A7EDE3}" srcOrd="0" destOrd="0" presId="urn:microsoft.com/office/officeart/2005/8/layout/hList1"/>
    <dgm:cxn modelId="{938AD2B5-1698-464E-A3CE-036AD7D644E0}" type="presOf" srcId="{7BF429AF-3BFB-8241-B077-314BFDDD0BC3}" destId="{7496B69C-7785-5544-9B7B-421B19F60130}" srcOrd="0" destOrd="1" presId="urn:microsoft.com/office/officeart/2005/8/layout/hList1"/>
    <dgm:cxn modelId="{E65E835B-9D28-2948-B235-615108A2A3E6}" srcId="{10D9C142-C3D1-C64B-9424-35638292A6C7}" destId="{7BF429AF-3BFB-8241-B077-314BFDDD0BC3}" srcOrd="1" destOrd="0" parTransId="{EAC512AE-6985-F04F-9132-F199C408B564}" sibTransId="{91390C71-7B70-4645-90E3-6119077D01AC}"/>
    <dgm:cxn modelId="{B241D37B-BF2F-44A5-AF92-54D4F273CD32}" type="presOf" srcId="{72CA5C52-0FBC-0F4C-9151-BA662EDFD2E4}" destId="{6AB28627-65A4-0F48-9C83-6D52DCBAE922}" srcOrd="0" destOrd="2" presId="urn:microsoft.com/office/officeart/2005/8/layout/hList1"/>
    <dgm:cxn modelId="{A846A833-EF2B-4073-AB57-015E49FD1FEF}" type="presParOf" srcId="{93437A4D-CAF4-2241-BA4E-E46CD51D38DA}" destId="{3F39BFA8-D169-404F-B0E2-02349D0A6AB6}" srcOrd="0" destOrd="0" presId="urn:microsoft.com/office/officeart/2005/8/layout/hList1"/>
    <dgm:cxn modelId="{040D0BBA-EBED-4A57-807F-3394FA2BE226}" type="presParOf" srcId="{3F39BFA8-D169-404F-B0E2-02349D0A6AB6}" destId="{7A3F422F-E3BE-034C-8E25-1D193DCFF56A}" srcOrd="0" destOrd="0" presId="urn:microsoft.com/office/officeart/2005/8/layout/hList1"/>
    <dgm:cxn modelId="{92E7ACC7-8798-4E3E-AD80-5507048243B0}" type="presParOf" srcId="{3F39BFA8-D169-404F-B0E2-02349D0A6AB6}" destId="{781D4507-01D1-214F-B335-4BA14AF72479}" srcOrd="1" destOrd="0" presId="urn:microsoft.com/office/officeart/2005/8/layout/hList1"/>
    <dgm:cxn modelId="{F5D52783-1B9F-4EAF-9695-67C90BEB5105}" type="presParOf" srcId="{93437A4D-CAF4-2241-BA4E-E46CD51D38DA}" destId="{3E6C7090-4F6F-774D-ABDF-A568F5104C29}" srcOrd="1" destOrd="0" presId="urn:microsoft.com/office/officeart/2005/8/layout/hList1"/>
    <dgm:cxn modelId="{BE35E349-B6E0-455E-B025-36331468730D}" type="presParOf" srcId="{93437A4D-CAF4-2241-BA4E-E46CD51D38DA}" destId="{AF05673A-19BD-E84C-8CF0-10EC65A177ED}" srcOrd="2" destOrd="0" presId="urn:microsoft.com/office/officeart/2005/8/layout/hList1"/>
    <dgm:cxn modelId="{A410C2BA-3828-4BA9-AD49-768C419B90A9}" type="presParOf" srcId="{AF05673A-19BD-E84C-8CF0-10EC65A177ED}" destId="{EE3FA832-F2B6-F948-ADB8-F0EA07A7EDE3}" srcOrd="0" destOrd="0" presId="urn:microsoft.com/office/officeart/2005/8/layout/hList1"/>
    <dgm:cxn modelId="{17CF9431-2526-4156-9214-A4A2B806FB2A}" type="presParOf" srcId="{AF05673A-19BD-E84C-8CF0-10EC65A177ED}" destId="{6AB28627-65A4-0F48-9C83-6D52DCBAE922}" srcOrd="1" destOrd="0" presId="urn:microsoft.com/office/officeart/2005/8/layout/hList1"/>
    <dgm:cxn modelId="{01D920ED-EDB4-4F6A-BEA1-7BB4E357D99E}" type="presParOf" srcId="{93437A4D-CAF4-2241-BA4E-E46CD51D38DA}" destId="{4C3F1F0D-40DA-4C44-9F3F-972581290EBF}" srcOrd="3" destOrd="0" presId="urn:microsoft.com/office/officeart/2005/8/layout/hList1"/>
    <dgm:cxn modelId="{BADE92C5-5E08-4BDD-AE7A-4345E30C0AE4}" type="presParOf" srcId="{93437A4D-CAF4-2241-BA4E-E46CD51D38DA}" destId="{CFF43412-CFA8-3646-A4C2-577E114AFC1D}" srcOrd="4" destOrd="0" presId="urn:microsoft.com/office/officeart/2005/8/layout/hList1"/>
    <dgm:cxn modelId="{FD5C9768-FDC8-4B2C-A34B-9C7078F4C70C}" type="presParOf" srcId="{CFF43412-CFA8-3646-A4C2-577E114AFC1D}" destId="{256B4AAF-E6D0-8049-8C71-10ADF02C3886}" srcOrd="0" destOrd="0" presId="urn:microsoft.com/office/officeart/2005/8/layout/hList1"/>
    <dgm:cxn modelId="{85C35BD5-E46E-468C-A415-EF1B5DDB880B}"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207" minVer="http://schemas.openxmlformats.org/drawingml/2006/diagram"/>
    </a:ext>
  </dgm:extLst>
</dgm:dataModel>
</file>

<file path=word/diagrams/data35.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custT="1"/>
      <dgm:spPr/>
      <dgm:t>
        <a:bodyPr/>
        <a:lstStyle/>
        <a:p>
          <a:r>
            <a:rPr lang="en-US" sz="1100" b="1">
              <a:solidFill>
                <a:sysClr val="windowText" lastClr="000000"/>
              </a:solidFill>
              <a:latin typeface="Calibri"/>
              <a:cs typeface="Calibri"/>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custT="1"/>
      <dgm:spPr/>
      <dgm:t>
        <a:bodyPr/>
        <a:lstStyle/>
        <a:p>
          <a:r>
            <a:rPr lang="en-US" sz="1100" b="1">
              <a:solidFill>
                <a:sysClr val="windowText" lastClr="000000"/>
              </a:solidFill>
              <a:latin typeface="Calibri"/>
              <a:cs typeface="Calibri"/>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custT="1"/>
      <dgm:spPr/>
      <dgm:t>
        <a:bodyPr/>
        <a:lstStyle/>
        <a:p>
          <a:r>
            <a:rPr lang="en-US" sz="1100">
              <a:latin typeface="Calibri"/>
              <a:cs typeface="Calibri"/>
            </a:rPr>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custT="1"/>
      <dgm:spPr/>
      <dgm:t>
        <a:bodyPr/>
        <a:lstStyle/>
        <a:p>
          <a:r>
            <a:rPr lang="en-US" sz="1100">
              <a:latin typeface="Calibri"/>
              <a:cs typeface="Calibri"/>
            </a:rPr>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custT="1"/>
      <dgm:spPr/>
      <dgm:t>
        <a:bodyPr/>
        <a:lstStyle/>
        <a:p>
          <a:r>
            <a:rPr lang="en-US" sz="1100">
              <a:latin typeface="Calibri"/>
              <a:cs typeface="Calibri"/>
            </a:rPr>
            <a:t>5.2 Each child is supported to build and maintain sensitive and responsive relationships with other children and adults.</a:t>
          </a:r>
          <a:endParaRPr lang="en-AU" sz="1100">
            <a:latin typeface="Calibri"/>
            <a:cs typeface="Calibri"/>
          </a:endParaRPr>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6800C7C3-C968-CA4D-BF2A-1E4C628DC6AA}">
      <dgm:prSet custT="1"/>
      <dgm:spPr/>
      <dgm:t>
        <a:bodyPr/>
        <a:lstStyle/>
        <a:p>
          <a:r>
            <a:rPr lang="en-US" sz="1100" b="1">
              <a:solidFill>
                <a:sysClr val="windowText" lastClr="000000"/>
              </a:solidFill>
              <a:latin typeface="Calibri"/>
              <a:cs typeface="Calibri"/>
            </a:rPr>
            <a:t>Quality Area 6: Collaborative partnerships with families and communities</a:t>
          </a:r>
          <a:endParaRPr lang="en-AU" sz="1100" b="1">
            <a:solidFill>
              <a:sysClr val="windowText" lastClr="000000"/>
            </a:solidFill>
            <a:latin typeface="Calibri"/>
            <a:cs typeface="Calibri"/>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25F87477-4674-7444-863C-5D2874304D31}">
      <dgm:prSet custT="1"/>
      <dgm:spPr/>
      <dgm:t>
        <a:bodyPr/>
        <a:lstStyle/>
        <a:p>
          <a:r>
            <a:rPr lang="en-US" sz="1100">
              <a:latin typeface="Calibri"/>
              <a:cs typeface="Calibri"/>
            </a:rPr>
            <a:t>6.1 Respectful supportive relationships with families are developed and maintained.</a:t>
          </a:r>
        </a:p>
      </dgm:t>
    </dgm:pt>
    <dgm:pt modelId="{C8467741-44BA-7540-93A6-C44A2BF3304E}" type="parTrans" cxnId="{48BA31A8-9B1D-D141-A09C-5EF17C888252}">
      <dgm:prSet/>
      <dgm:spPr/>
      <dgm:t>
        <a:bodyPr/>
        <a:lstStyle/>
        <a:p>
          <a:endParaRPr lang="en-US"/>
        </a:p>
      </dgm:t>
    </dgm:pt>
    <dgm:pt modelId="{E31D639D-91A0-0340-AA1E-1D5A920959FF}" type="sibTrans" cxnId="{48BA31A8-9B1D-D141-A09C-5EF17C888252}">
      <dgm:prSet/>
      <dgm:spPr/>
      <dgm:t>
        <a:bodyPr/>
        <a:lstStyle/>
        <a:p>
          <a:endParaRPr lang="en-US"/>
        </a:p>
      </dgm:t>
    </dgm:pt>
    <dgm:pt modelId="{F0ADE8F1-4E86-3C4D-B1D7-28352B30B6B5}">
      <dgm:prSet custT="1"/>
      <dgm:spPr/>
      <dgm:t>
        <a:bodyPr/>
        <a:lstStyle/>
        <a:p>
          <a:r>
            <a:rPr lang="en-US" sz="1100">
              <a:latin typeface="Calibri"/>
              <a:cs typeface="Calibri"/>
            </a:rPr>
            <a:t>6.2 Families are supported in their parenting role and their values and beliefs about child rearing are respected.</a:t>
          </a:r>
          <a:endParaRPr lang="en-AU" sz="1100">
            <a:latin typeface="Calibri"/>
            <a:cs typeface="Calibri"/>
          </a:endParaRPr>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5DE2A096-3794-3F43-A1FC-151D49A1704D}">
      <dgm:prSet phldrT="[Text]" custT="1"/>
      <dgm:spPr/>
      <dgm:t>
        <a:bodyPr/>
        <a:lstStyle/>
        <a:p>
          <a:r>
            <a:rPr lang="en-US" sz="1100" b="1">
              <a:solidFill>
                <a:sysClr val="windowText" lastClr="000000"/>
              </a:solidFill>
              <a:latin typeface="Calibri"/>
              <a:cs typeface="Calibri"/>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DBE57DD0-FFA1-C442-8C0B-272C12A88874}">
      <dgm:prSet phldrT="[Text]" custT="1"/>
      <dgm:spPr/>
      <dgm:t>
        <a:bodyPr/>
        <a:lstStyle/>
        <a:p>
          <a:r>
            <a:rPr lang="en-US" sz="1100" b="1">
              <a:solidFill>
                <a:sysClr val="windowText" lastClr="000000"/>
              </a:solidFill>
              <a:latin typeface="Calibri"/>
              <a:cs typeface="Calibri"/>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custT="1"/>
      <dgm:spPr/>
      <dgm:t>
        <a:bodyPr/>
        <a:lstStyle/>
        <a:p>
          <a:r>
            <a:rPr lang="en-US" sz="1100">
              <a:latin typeface="Calibri"/>
              <a:cs typeface="Calibri"/>
            </a:rPr>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6B38658F-C8D9-2440-A617-2B9E791F45EA}">
      <dgm:prSet custT="1"/>
      <dgm:spPr/>
      <dgm:t>
        <a:bodyPr/>
        <a:lstStyle/>
        <a:p>
          <a:r>
            <a:rPr lang="en-US" sz="1100">
              <a:latin typeface="Calibri"/>
              <a:cs typeface="Calibri"/>
            </a:rPr>
            <a:t>1.2 Educators and co-ordinators are focused, active and reflective in designing and delivering the program for each child.</a:t>
          </a:r>
          <a:endParaRPr lang="en-AU" sz="1100">
            <a:latin typeface="Calibri"/>
            <a:cs typeface="Calibri"/>
          </a:endParaRPr>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5"/>
      <dgm:spPr/>
      <dgm:t>
        <a:bodyPr/>
        <a:lstStyle/>
        <a:p>
          <a:endParaRPr lang="en-US"/>
        </a:p>
      </dgm:t>
    </dgm:pt>
    <dgm:pt modelId="{E2D4533D-6693-CC4F-8964-B766E4DA47E1}" type="pres">
      <dgm:prSet presAssocID="{5DE2A096-3794-3F43-A1FC-151D49A1704D}" presName="parentText" presStyleLbl="node1" presStyleIdx="0" presStyleCnt="5">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5">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5"/>
      <dgm:spPr/>
      <dgm:t>
        <a:bodyPr/>
        <a:lstStyle/>
        <a:p>
          <a:endParaRPr lang="en-US"/>
        </a:p>
      </dgm:t>
    </dgm:pt>
    <dgm:pt modelId="{B148D4A5-4DC8-D549-92C5-873C2DB00C99}" type="pres">
      <dgm:prSet presAssocID="{DBE57DD0-FFA1-C442-8C0B-272C12A88874}" presName="parentText" presStyleLbl="node1" presStyleIdx="1" presStyleCnt="5">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5">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1" presStyleCnt="5"/>
      <dgm:spPr/>
      <dgm:t>
        <a:bodyPr/>
        <a:lstStyle/>
        <a:p>
          <a:endParaRPr lang="en-US"/>
        </a:p>
      </dgm:t>
    </dgm:pt>
    <dgm:pt modelId="{01B6096E-CB72-1549-B8FC-FD9DF91317D4}" type="pres">
      <dgm:prSet presAssocID="{A21C9532-6D76-444D-B0E8-25109BF55E59}" presName="parentText" presStyleLbl="node1" presStyleIdx="2" presStyleCnt="5">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2" presStyleCnt="5">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2" presStyleCnt="5"/>
      <dgm:spPr/>
      <dgm:t>
        <a:bodyPr/>
        <a:lstStyle/>
        <a:p>
          <a:endParaRPr lang="en-US"/>
        </a:p>
      </dgm:t>
    </dgm:pt>
    <dgm:pt modelId="{E383B900-CF4D-5F44-B33F-96C92C3A4973}" type="pres">
      <dgm:prSet presAssocID="{32C2CB8C-6DD6-BF45-9DEF-7C3E4CB5D486}" presName="parentText" presStyleLbl="node1" presStyleIdx="3" presStyleCnt="5">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3" presStyleCnt="5">
        <dgm:presLayoutVars>
          <dgm:bulletEnabled val="1"/>
        </dgm:presLayoutVars>
      </dgm:prSet>
      <dgm:spPr/>
      <dgm:t>
        <a:bodyPr/>
        <a:lstStyle/>
        <a:p>
          <a:endParaRPr lang="en-US"/>
        </a:p>
      </dgm:t>
    </dgm:pt>
    <dgm:pt modelId="{F441324C-F061-1C44-A840-C8E7EF4E0EB9}" type="pres">
      <dgm:prSet presAssocID="{E6B59DDD-F02C-304A-BFC7-AA6102014D75}"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3" presStyleCnt="5"/>
      <dgm:spPr/>
      <dgm:t>
        <a:bodyPr/>
        <a:lstStyle/>
        <a:p>
          <a:endParaRPr lang="en-US"/>
        </a:p>
      </dgm:t>
    </dgm:pt>
    <dgm:pt modelId="{C239316A-D68A-ED40-B6A6-866421AB551A}" type="pres">
      <dgm:prSet presAssocID="{6800C7C3-C968-CA4D-BF2A-1E4C628DC6AA}" presName="parentText" presStyleLbl="node1" presStyleIdx="4" presStyleCnt="5">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4" presStyleCnt="5">
        <dgm:presLayoutVars>
          <dgm:bulletEnabled val="1"/>
        </dgm:presLayoutVars>
      </dgm:prSet>
      <dgm:spPr/>
      <dgm:t>
        <a:bodyPr/>
        <a:lstStyle/>
        <a:p>
          <a:endParaRPr lang="en-US"/>
        </a:p>
      </dgm:t>
    </dgm:pt>
  </dgm:ptLst>
  <dgm:cxnLst>
    <dgm:cxn modelId="{B4883988-310E-4748-B38D-AF026928B0FE}" type="presOf" srcId="{919166B8-604E-0844-8236-AC97CD93BE89}" destId="{036A9E66-84A5-F64E-9B46-DA6DDA5D22C5}" srcOrd="0" destOrd="0" presId="urn:microsoft.com/office/officeart/2005/8/layout/list1"/>
    <dgm:cxn modelId="{0DE68B94-A7CA-3A4A-AB1E-B6E289B153B3}" srcId="{6800C7C3-C968-CA4D-BF2A-1E4C628DC6AA}" destId="{F0ADE8F1-4E86-3C4D-B1D7-28352B30B6B5}" srcOrd="1" destOrd="0" parTransId="{93F60EDB-9BF6-824F-849B-C26376DF8B16}" sibTransId="{7A75A61B-8277-1C48-B7D7-97DF2AE3A3B1}"/>
    <dgm:cxn modelId="{48BA31A8-9B1D-D141-A09C-5EF17C888252}" srcId="{6800C7C3-C968-CA4D-BF2A-1E4C628DC6AA}" destId="{25F87477-4674-7444-863C-5D2874304D31}" srcOrd="0" destOrd="0" parTransId="{C8467741-44BA-7540-93A6-C44A2BF3304E}" sibTransId="{E31D639D-91A0-0340-AA1E-1D5A920959FF}"/>
    <dgm:cxn modelId="{6DFDEDB9-A037-A84B-8603-0AD01945D6C0}" srcId="{919166B8-604E-0844-8236-AC97CD93BE89}" destId="{DBE57DD0-FFA1-C442-8C0B-272C12A88874}" srcOrd="1" destOrd="0" parTransId="{74F82044-979A-254A-879E-94ECE6069138}" sibTransId="{8426558D-5C95-4645-AC43-CD68F72E5684}"/>
    <dgm:cxn modelId="{8F158579-92A7-42BF-9CC5-BB03BD0025C3}" type="presOf" srcId="{32C2CB8C-6DD6-BF45-9DEF-7C3E4CB5D486}" destId="{E383B900-CF4D-5F44-B33F-96C92C3A4973}" srcOrd="1" destOrd="0" presId="urn:microsoft.com/office/officeart/2005/8/layout/list1"/>
    <dgm:cxn modelId="{0D726DB6-DB81-4738-934D-FA8FF2207BDC}" type="presOf" srcId="{DBE57DD0-FFA1-C442-8C0B-272C12A88874}" destId="{CC7EF453-E086-884E-AF0E-74B624C03113}" srcOrd="0" destOrd="0"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FF455C9E-86FC-4A4F-8BDF-9A1638CB0DCE}" type="presOf" srcId="{A21C9532-6D76-444D-B0E8-25109BF55E59}" destId="{DDBB98A3-F24F-0B4D-9298-8A799A6958B3}" srcOrd="0" destOrd="0" presId="urn:microsoft.com/office/officeart/2005/8/layout/list1"/>
    <dgm:cxn modelId="{5797A4B1-643A-4C02-B8A6-5F0224EB26E3}" type="presOf" srcId="{32C2CB8C-6DD6-BF45-9DEF-7C3E4CB5D486}" destId="{B96FA356-6F33-7349-8F66-9F60F6838F9E}" srcOrd="0" destOrd="0" presId="urn:microsoft.com/office/officeart/2005/8/layout/list1"/>
    <dgm:cxn modelId="{29BB7812-8918-4029-B050-F966E87BB114}" type="presOf" srcId="{90496155-C70D-FB44-AFC5-90F0F4D365FC}" destId="{DC3B697C-B7C3-164F-AD9C-80A128F2F2AB}" srcOrd="0"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BCC5B4FE-B25A-4277-850C-6F0328209BB2}" type="presOf" srcId="{23C1A3BE-5247-3A46-A8FE-7A845832D84B}" destId="{B323B976-97E6-894B-8052-6B6CA23346B6}" srcOrd="0" destOrd="1" presId="urn:microsoft.com/office/officeart/2005/8/layout/list1"/>
    <dgm:cxn modelId="{B3C518FC-2E6C-4871-84A8-853E0C67ED3B}" type="presOf" srcId="{DBE57DD0-FFA1-C442-8C0B-272C12A88874}" destId="{B148D4A5-4DC8-D549-92C5-873C2DB00C99}" srcOrd="1" destOrd="0"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56182EF0-E906-9649-9E14-8D367076A287}" srcId="{32C2CB8C-6DD6-BF45-9DEF-7C3E4CB5D486}" destId="{A9323E13-E59C-8D44-A571-4CA44D5128B4}" srcOrd="0" destOrd="0" parTransId="{D840276E-3431-1844-8036-690BCE4C5C5D}" sibTransId="{28F27E6C-4CE2-9B49-8FF4-96D202EE76DE}"/>
    <dgm:cxn modelId="{1E8B9995-3040-FF4D-B20B-1B2AE2EA0ABB}" srcId="{5DE2A096-3794-3F43-A1FC-151D49A1704D}" destId="{6B38658F-C8D9-2440-A617-2B9E791F45EA}" srcOrd="0" destOrd="0" parTransId="{668CE229-CA2A-F744-BCD6-465C7EDA8E92}" sibTransId="{51202C21-F88A-D94F-B2AE-F2428CCEDB0F}"/>
    <dgm:cxn modelId="{49129520-EB85-4008-9921-295DE6B05768}" type="presOf" srcId="{5DE2A096-3794-3F43-A1FC-151D49A1704D}" destId="{E2D4533D-6693-CC4F-8964-B766E4DA47E1}" srcOrd="1" destOrd="0" presId="urn:microsoft.com/office/officeart/2005/8/layout/list1"/>
    <dgm:cxn modelId="{E1FBD3D8-A50D-4644-83C9-A78908ABCE09}" type="presOf" srcId="{A21C9532-6D76-444D-B0E8-25109BF55E59}" destId="{01B6096E-CB72-1549-B8FC-FD9DF91317D4}" srcOrd="1" destOrd="0" presId="urn:microsoft.com/office/officeart/2005/8/layout/list1"/>
    <dgm:cxn modelId="{04776969-040D-4C6B-A074-88DE707BF735}" type="presOf" srcId="{6800C7C3-C968-CA4D-BF2A-1E4C628DC6AA}" destId="{C239316A-D68A-ED40-B6A6-866421AB551A}" srcOrd="1" destOrd="0" presId="urn:microsoft.com/office/officeart/2005/8/layout/list1"/>
    <dgm:cxn modelId="{33DD4880-FC46-4D13-86AD-1A3FF6DD00A7}" type="presOf" srcId="{62FFF5F8-B5A7-3844-837F-6E3AB6903658}" destId="{8C42F8B1-5ADF-F545-8BFD-71A53D371ACD}" srcOrd="0" destOrd="0" presId="urn:microsoft.com/office/officeart/2005/8/layout/list1"/>
    <dgm:cxn modelId="{F885693A-9A2C-674D-94A0-517BCA374F5A}" srcId="{A21C9532-6D76-444D-B0E8-25109BF55E59}" destId="{90496155-C70D-FB44-AFC5-90F0F4D365FC}" srcOrd="0" destOrd="0" parTransId="{AE4858C4-7F7E-6D42-B9CE-965A30BA621C}" sibTransId="{9ADCBA54-19C3-BC4A-B663-883D7DCB5A6A}"/>
    <dgm:cxn modelId="{B6D67502-159A-4A1D-83EF-FBE3F583BE4F}" type="presOf" srcId="{A9323E13-E59C-8D44-A571-4CA44D5128B4}" destId="{B323B976-97E6-894B-8052-6B6CA23346B6}" srcOrd="0" destOrd="0" presId="urn:microsoft.com/office/officeart/2005/8/layout/list1"/>
    <dgm:cxn modelId="{348A9709-C230-4387-BD3D-AC4ED865A001}" type="presOf" srcId="{5DE2A096-3794-3F43-A1FC-151D49A1704D}" destId="{7363BC44-FB1A-C347-B928-D35F97668A29}" srcOrd="0" destOrd="0" presId="urn:microsoft.com/office/officeart/2005/8/layout/list1"/>
    <dgm:cxn modelId="{326EE05C-AFA7-5549-B83A-90370EA139DB}" srcId="{919166B8-604E-0844-8236-AC97CD93BE89}" destId="{32C2CB8C-6DD6-BF45-9DEF-7C3E4CB5D486}" srcOrd="3" destOrd="0" parTransId="{F523F6AB-55BD-0947-90DB-7DA97F705198}" sibTransId="{E6B59DDD-F02C-304A-BFC7-AA6102014D75}"/>
    <dgm:cxn modelId="{BC1040D2-BBEA-40F9-94B1-B247B259BC1F}" type="presOf" srcId="{6B38658F-C8D9-2440-A617-2B9E791F45EA}" destId="{ECD4AF1A-700A-C741-9E08-944208DC239C}" srcOrd="0" destOrd="0" presId="urn:microsoft.com/office/officeart/2005/8/layout/list1"/>
    <dgm:cxn modelId="{E9C4FA1F-F0F7-4DA0-A368-803A3D4D232B}" type="presOf" srcId="{6800C7C3-C968-CA4D-BF2A-1E4C628DC6AA}" destId="{8DAE26C3-249B-DF45-9261-08D4A23D4001}" srcOrd="0" destOrd="0" presId="urn:microsoft.com/office/officeart/2005/8/layout/list1"/>
    <dgm:cxn modelId="{EF62029C-85F0-FC48-9766-517563BF2ED6}" srcId="{919166B8-604E-0844-8236-AC97CD93BE89}" destId="{A21C9532-6D76-444D-B0E8-25109BF55E59}" srcOrd="2" destOrd="0" parTransId="{D0AE9FA7-82D7-4542-95BA-205CC5711D1B}" sibTransId="{22CE78F2-C7F8-6540-B281-5691A85A0067}"/>
    <dgm:cxn modelId="{9072B238-1A3B-42A1-BCC9-D27104F62C5B}" type="presOf" srcId="{F0ADE8F1-4E86-3C4D-B1D7-28352B30B6B5}" destId="{326B4E98-8F88-CE4C-9286-4AEA7A55FC72}" srcOrd="0" destOrd="1" presId="urn:microsoft.com/office/officeart/2005/8/layout/list1"/>
    <dgm:cxn modelId="{F99160BD-5AB9-4252-BF2E-617AF11F0D64}" type="presOf" srcId="{25F87477-4674-7444-863C-5D2874304D31}" destId="{326B4E98-8F88-CE4C-9286-4AEA7A55FC72}" srcOrd="0" destOrd="0" presId="urn:microsoft.com/office/officeart/2005/8/layout/list1"/>
    <dgm:cxn modelId="{2060FC1B-3793-BA46-9F95-7ECAB9D18BA8}" srcId="{919166B8-604E-0844-8236-AC97CD93BE89}" destId="{6800C7C3-C968-CA4D-BF2A-1E4C628DC6AA}" srcOrd="4" destOrd="0" parTransId="{43F60A2C-81C3-C747-B4D0-5E2551E4C678}" sibTransId="{8C1A743B-EB24-C14A-A965-1B9DCFCEE310}"/>
    <dgm:cxn modelId="{B46DDA78-1919-4464-965D-06C32445834F}" type="presParOf" srcId="{036A9E66-84A5-F64E-9B46-DA6DDA5D22C5}" destId="{CB6B69DC-B7C1-F641-9C90-D784F7CDEE90}" srcOrd="0" destOrd="0" presId="urn:microsoft.com/office/officeart/2005/8/layout/list1"/>
    <dgm:cxn modelId="{E39376D8-DD50-4524-9016-35D0D3F0DCF4}" type="presParOf" srcId="{CB6B69DC-B7C1-F641-9C90-D784F7CDEE90}" destId="{7363BC44-FB1A-C347-B928-D35F97668A29}" srcOrd="0" destOrd="0" presId="urn:microsoft.com/office/officeart/2005/8/layout/list1"/>
    <dgm:cxn modelId="{6C123A51-68DF-46E5-AB36-9309E92A104E}" type="presParOf" srcId="{CB6B69DC-B7C1-F641-9C90-D784F7CDEE90}" destId="{E2D4533D-6693-CC4F-8964-B766E4DA47E1}" srcOrd="1" destOrd="0" presId="urn:microsoft.com/office/officeart/2005/8/layout/list1"/>
    <dgm:cxn modelId="{578032EB-B762-4BC5-A129-100A55DEA6D1}" type="presParOf" srcId="{036A9E66-84A5-F64E-9B46-DA6DDA5D22C5}" destId="{39AE2512-5586-4A4C-B5E0-B3259E890B86}" srcOrd="1" destOrd="0" presId="urn:microsoft.com/office/officeart/2005/8/layout/list1"/>
    <dgm:cxn modelId="{7B3FED75-967E-4AC0-87E0-337C8A49CF8A}" type="presParOf" srcId="{036A9E66-84A5-F64E-9B46-DA6DDA5D22C5}" destId="{ECD4AF1A-700A-C741-9E08-944208DC239C}" srcOrd="2" destOrd="0" presId="urn:microsoft.com/office/officeart/2005/8/layout/list1"/>
    <dgm:cxn modelId="{45C92DCB-46F1-4F89-82FC-A9BA285E43D2}" type="presParOf" srcId="{036A9E66-84A5-F64E-9B46-DA6DDA5D22C5}" destId="{5624CF4B-DFB1-4E40-B17B-37435DE5150E}" srcOrd="3" destOrd="0" presId="urn:microsoft.com/office/officeart/2005/8/layout/list1"/>
    <dgm:cxn modelId="{C42DD406-72AD-4106-80CE-9C179699D509}" type="presParOf" srcId="{036A9E66-84A5-F64E-9B46-DA6DDA5D22C5}" destId="{AF98F8B4-DBBA-1343-841C-46F5DED714DA}" srcOrd="4" destOrd="0" presId="urn:microsoft.com/office/officeart/2005/8/layout/list1"/>
    <dgm:cxn modelId="{E99155D3-A813-4A3D-8619-12DE650FB0A1}" type="presParOf" srcId="{AF98F8B4-DBBA-1343-841C-46F5DED714DA}" destId="{CC7EF453-E086-884E-AF0E-74B624C03113}" srcOrd="0" destOrd="0" presId="urn:microsoft.com/office/officeart/2005/8/layout/list1"/>
    <dgm:cxn modelId="{BC50BC1B-6974-42B7-929F-5E003BEF5656}" type="presParOf" srcId="{AF98F8B4-DBBA-1343-841C-46F5DED714DA}" destId="{B148D4A5-4DC8-D549-92C5-873C2DB00C99}" srcOrd="1" destOrd="0" presId="urn:microsoft.com/office/officeart/2005/8/layout/list1"/>
    <dgm:cxn modelId="{C1258C72-2736-4638-BACF-14DEA0ABECC8}" type="presParOf" srcId="{036A9E66-84A5-F64E-9B46-DA6DDA5D22C5}" destId="{544B57F5-7D92-2348-A4F8-7D505DB79F3D}" srcOrd="5" destOrd="0" presId="urn:microsoft.com/office/officeart/2005/8/layout/list1"/>
    <dgm:cxn modelId="{9F34FCA8-6EC8-4483-B52E-CD912374DE19}" type="presParOf" srcId="{036A9E66-84A5-F64E-9B46-DA6DDA5D22C5}" destId="{8C42F8B1-5ADF-F545-8BFD-71A53D371ACD}" srcOrd="6" destOrd="0" presId="urn:microsoft.com/office/officeart/2005/8/layout/list1"/>
    <dgm:cxn modelId="{C6451A7B-9B45-480E-8D7E-451798A8F07B}" type="presParOf" srcId="{036A9E66-84A5-F64E-9B46-DA6DDA5D22C5}" destId="{5427F52E-DE59-3F49-9559-D592DAEADFFC}" srcOrd="7" destOrd="0" presId="urn:microsoft.com/office/officeart/2005/8/layout/list1"/>
    <dgm:cxn modelId="{9A21A291-162D-4CBB-AA0C-9CFD88B27209}" type="presParOf" srcId="{036A9E66-84A5-F64E-9B46-DA6DDA5D22C5}" destId="{47C68737-D460-FA43-9A59-EE096FBD4FDC}" srcOrd="8" destOrd="0" presId="urn:microsoft.com/office/officeart/2005/8/layout/list1"/>
    <dgm:cxn modelId="{97AEBC53-38B2-45B2-A8D0-05B7D90C8609}" type="presParOf" srcId="{47C68737-D460-FA43-9A59-EE096FBD4FDC}" destId="{DDBB98A3-F24F-0B4D-9298-8A799A6958B3}" srcOrd="0" destOrd="0" presId="urn:microsoft.com/office/officeart/2005/8/layout/list1"/>
    <dgm:cxn modelId="{5F6B52D9-C7AD-4952-A32D-5773C5F7A8BB}" type="presParOf" srcId="{47C68737-D460-FA43-9A59-EE096FBD4FDC}" destId="{01B6096E-CB72-1549-B8FC-FD9DF91317D4}" srcOrd="1" destOrd="0" presId="urn:microsoft.com/office/officeart/2005/8/layout/list1"/>
    <dgm:cxn modelId="{0B3C38D7-6503-4766-973E-887470B5B480}" type="presParOf" srcId="{036A9E66-84A5-F64E-9B46-DA6DDA5D22C5}" destId="{766D8E43-1ED5-534C-ACE8-40FD06F53276}" srcOrd="9" destOrd="0" presId="urn:microsoft.com/office/officeart/2005/8/layout/list1"/>
    <dgm:cxn modelId="{2F60C123-A054-4015-8BDA-617EFE8679A8}" type="presParOf" srcId="{036A9E66-84A5-F64E-9B46-DA6DDA5D22C5}" destId="{DC3B697C-B7C3-164F-AD9C-80A128F2F2AB}" srcOrd="10" destOrd="0" presId="urn:microsoft.com/office/officeart/2005/8/layout/list1"/>
    <dgm:cxn modelId="{1AB6BF9B-0360-40A1-B6D7-AAA8B1EC175D}" type="presParOf" srcId="{036A9E66-84A5-F64E-9B46-DA6DDA5D22C5}" destId="{6D1BDFEB-9B4E-A54D-962B-9DEEA575CF92}" srcOrd="11" destOrd="0" presId="urn:microsoft.com/office/officeart/2005/8/layout/list1"/>
    <dgm:cxn modelId="{9FC42CC1-FB52-4157-8689-AA059C77AE69}" type="presParOf" srcId="{036A9E66-84A5-F64E-9B46-DA6DDA5D22C5}" destId="{9530461B-68A5-184F-B74A-C8B60B890DEC}" srcOrd="12" destOrd="0" presId="urn:microsoft.com/office/officeart/2005/8/layout/list1"/>
    <dgm:cxn modelId="{638D737F-6552-4440-BC52-88B191F19EBE}" type="presParOf" srcId="{9530461B-68A5-184F-B74A-C8B60B890DEC}" destId="{B96FA356-6F33-7349-8F66-9F60F6838F9E}" srcOrd="0" destOrd="0" presId="urn:microsoft.com/office/officeart/2005/8/layout/list1"/>
    <dgm:cxn modelId="{C65EA97B-8AF4-499B-83B6-F33DDC460F71}" type="presParOf" srcId="{9530461B-68A5-184F-B74A-C8B60B890DEC}" destId="{E383B900-CF4D-5F44-B33F-96C92C3A4973}" srcOrd="1" destOrd="0" presId="urn:microsoft.com/office/officeart/2005/8/layout/list1"/>
    <dgm:cxn modelId="{EAEDE55B-A864-4542-983B-7FB3B3CC5FF4}" type="presParOf" srcId="{036A9E66-84A5-F64E-9B46-DA6DDA5D22C5}" destId="{2C74063F-76D6-0F49-967B-076A5720D6C1}" srcOrd="13" destOrd="0" presId="urn:microsoft.com/office/officeart/2005/8/layout/list1"/>
    <dgm:cxn modelId="{8D0211C8-6906-4539-B51C-31904D37849A}" type="presParOf" srcId="{036A9E66-84A5-F64E-9B46-DA6DDA5D22C5}" destId="{B323B976-97E6-894B-8052-6B6CA23346B6}" srcOrd="14" destOrd="0" presId="urn:microsoft.com/office/officeart/2005/8/layout/list1"/>
    <dgm:cxn modelId="{8C69C035-9E28-4FB0-A206-A8B86C445126}" type="presParOf" srcId="{036A9E66-84A5-F64E-9B46-DA6DDA5D22C5}" destId="{F441324C-F061-1C44-A840-C8E7EF4E0EB9}" srcOrd="15" destOrd="0" presId="urn:microsoft.com/office/officeart/2005/8/layout/list1"/>
    <dgm:cxn modelId="{BBBC9B2C-8FA0-4DEE-9E8F-815BCABDDF80}" type="presParOf" srcId="{036A9E66-84A5-F64E-9B46-DA6DDA5D22C5}" destId="{7E06C2DD-1F46-5547-9C5F-ABE6C847313E}" srcOrd="16" destOrd="0" presId="urn:microsoft.com/office/officeart/2005/8/layout/list1"/>
    <dgm:cxn modelId="{52E6B9EE-44EF-4CD7-9898-11476A539F0D}" type="presParOf" srcId="{7E06C2DD-1F46-5547-9C5F-ABE6C847313E}" destId="{8DAE26C3-249B-DF45-9261-08D4A23D4001}" srcOrd="0" destOrd="0" presId="urn:microsoft.com/office/officeart/2005/8/layout/list1"/>
    <dgm:cxn modelId="{B930C716-6F8A-4B29-B1BF-6A672CE1E03D}" type="presParOf" srcId="{7E06C2DD-1F46-5547-9C5F-ABE6C847313E}" destId="{C239316A-D68A-ED40-B6A6-866421AB551A}" srcOrd="1" destOrd="0" presId="urn:microsoft.com/office/officeart/2005/8/layout/list1"/>
    <dgm:cxn modelId="{FA8F0E76-D435-4928-83AB-BC813E682B48}" type="presParOf" srcId="{036A9E66-84A5-F64E-9B46-DA6DDA5D22C5}" destId="{FDAE6A41-1280-6B44-9E0E-CB99DDB5D320}" srcOrd="17" destOrd="0" presId="urn:microsoft.com/office/officeart/2005/8/layout/list1"/>
    <dgm:cxn modelId="{554FA059-87B6-40BE-BDFB-81F751150574}" type="presParOf" srcId="{036A9E66-84A5-F64E-9B46-DA6DDA5D22C5}" destId="{326B4E98-8F88-CE4C-9286-4AEA7A55FC72}" srcOrd="18" destOrd="0" presId="urn:microsoft.com/office/officeart/2005/8/layout/list1"/>
  </dgm:cxnLst>
  <dgm:bg/>
  <dgm:whole/>
  <dgm:extLst>
    <a:ext uri="http://schemas.microsoft.com/office/drawing/2008/diagram">
      <dsp:dataModelExt xmlns:dsp="http://schemas.microsoft.com/office/drawing/2008/diagram" relId="rId214" minVer="http://schemas.openxmlformats.org/drawingml/2006/diagram"/>
    </a:ext>
  </dgm:extLst>
</dgm:dataModel>
</file>

<file path=word/diagrams/data36.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latin typeface="Calibri"/>
              <a:cs typeface="Calibri"/>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latin typeface="Calibri"/>
              <a:cs typeface="Calibri"/>
            </a:rPr>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latin typeface="Calibri"/>
              <a:cs typeface="Calibri"/>
            </a:rPr>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latin typeface="Calibri"/>
              <a:cs typeface="Calibri"/>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latin typeface="Calibri"/>
              <a:cs typeface="Calibri"/>
            </a:rPr>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latin typeface="Calibri"/>
              <a:cs typeface="Calibri"/>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latin typeface="Calibri"/>
              <a:cs typeface="Calibri"/>
            </a:rPr>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6529393-8499-2347-8122-E4389780676D}">
      <dgm:prSet custT="1"/>
      <dgm:spPr/>
      <dgm:t>
        <a:bodyPr/>
        <a:lstStyle/>
        <a:p>
          <a:r>
            <a:rPr lang="en-US" sz="1100">
              <a:latin typeface="Calibri"/>
              <a:cs typeface="Calibri"/>
            </a:rPr>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FDAC411-5E38-8B4F-B20F-429BF79B00E2}">
      <dgm:prSet phldrT="[Text]" custT="1"/>
      <dgm:spPr/>
      <dgm:t>
        <a:bodyPr/>
        <a:lstStyle/>
        <a:p>
          <a:r>
            <a:rPr lang="en-US" sz="1100">
              <a:latin typeface="Calibri"/>
              <a:cs typeface="Calibri"/>
            </a:rPr>
            <a:t>Partnerships</a:t>
          </a:r>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latin typeface="Calibri"/>
              <a:cs typeface="Calibri"/>
            </a:rPr>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AB862403-675E-684E-8B89-C2B3DCC7E7F4}">
      <dgm:prSet phldrT="[Text]" custT="1"/>
      <dgm:spPr/>
      <dgm:t>
        <a:bodyPr/>
        <a:lstStyle/>
        <a:p>
          <a:r>
            <a:rPr lang="en-US" sz="1100">
              <a:latin typeface="Calibri"/>
              <a:cs typeface="Calibri"/>
            </a:rPr>
            <a:t>Cultural competence</a:t>
          </a:r>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dgm:t>
        <a:bodyPr/>
        <a:lstStyle/>
        <a:p>
          <a:r>
            <a:rPr lang="en-US" sz="1100">
              <a:latin typeface="Calibri"/>
              <a:cs typeface="Calibri"/>
            </a:rPr>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FDA9654C-8B8F-4C0A-B3EE-8421A29237BB}" type="presOf" srcId="{7BF429AF-3BFB-8241-B077-314BFDDD0BC3}" destId="{7496B69C-7785-5544-9B7B-421B19F60130}" srcOrd="0" destOrd="1"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E8259F32-C3A4-4380-9503-0A6B1DCAAC9D}" type="presOf" srcId="{FA34B86F-8B2C-054D-9931-A6B8A3F9CD4F}" destId="{6AB28627-65A4-0F48-9C83-6D52DCBAE922}" srcOrd="0" destOrd="0" presId="urn:microsoft.com/office/officeart/2005/8/layout/hList1"/>
    <dgm:cxn modelId="{E2D10E9C-FB30-478A-BAE1-40C364517797}" type="presOf" srcId="{37B240F4-DF5B-5D4E-AC72-1485F0CA39FF}" destId="{7496B69C-7785-5544-9B7B-421B19F60130}" srcOrd="0" destOrd="0" presId="urn:microsoft.com/office/officeart/2005/8/layout/hList1"/>
    <dgm:cxn modelId="{A65D8503-9065-FF4B-8CDA-260519DFAB69}" srcId="{795EAEFE-240A-E24D-B13B-4C5450B76BD7}" destId="{AB862403-675E-684E-8B89-C2B3DCC7E7F4}" srcOrd="4" destOrd="0" parTransId="{D7FAE103-0462-5042-B16D-4C2E0664D983}" sibTransId="{6548CC2F-ABA5-584F-BBBF-9DD87B1B42CB}"/>
    <dgm:cxn modelId="{A81BCD2B-2C00-FA4A-A979-D2E0662A0962}" srcId="{10D9C142-C3D1-C64B-9424-35638292A6C7}" destId="{76529393-8499-2347-8122-E4389780676D}" srcOrd="3" destOrd="0" parTransId="{9E1FBA49-C531-C341-87EE-8203980F1A9F}" sibTransId="{19C71DA6-AD0D-8A45-B8ED-8B984C3BDA16}"/>
    <dgm:cxn modelId="{06F5CC19-4AB6-452C-882C-3FBCC3F99C96}" type="presOf" srcId="{795EAEFE-240A-E24D-B13B-4C5450B76BD7}" destId="{EE3FA832-F2B6-F948-ADB8-F0EA07A7EDE3}" srcOrd="0" destOrd="0" presId="urn:microsoft.com/office/officeart/2005/8/layout/hList1"/>
    <dgm:cxn modelId="{B48C1A22-13BA-4B42-B94A-0FDF2F3B40F9}" type="presOf" srcId="{600A4D2C-00EF-CF46-87B0-536E0932552B}" destId="{781D4507-01D1-214F-B335-4BA14AF72479}" srcOrd="0" destOrd="0"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83495267-1CA1-D04E-84D6-E6B11CECD699}" srcId="{795EAEFE-240A-E24D-B13B-4C5450B76BD7}" destId="{2702F251-6C9C-984B-8EF9-258153343939}" srcOrd="1" destOrd="0" parTransId="{FEEEDC40-CA46-D943-A3FF-A76E8619AC32}" sibTransId="{B0A2E6C7-7C31-A044-9A9B-D267F5B77D8E}"/>
    <dgm:cxn modelId="{74184CF4-4632-41EE-BA82-1280ECE598FD}" type="presOf" srcId="{72CA5C52-0FBC-0F4C-9151-BA662EDFD2E4}" destId="{6AB28627-65A4-0F48-9C83-6D52DCBAE922}" srcOrd="0" destOrd="2" presId="urn:microsoft.com/office/officeart/2005/8/layout/hList1"/>
    <dgm:cxn modelId="{3D4B0674-9F03-4F24-A33A-D7500D0E3AD7}" type="presOf" srcId="{2702F251-6C9C-984B-8EF9-258153343939}" destId="{6AB28627-65A4-0F48-9C83-6D52DCBAE922}" srcOrd="0" destOrd="1" presId="urn:microsoft.com/office/officeart/2005/8/layout/hList1"/>
    <dgm:cxn modelId="{C0C80C7D-7D4D-BF45-9113-4D68A06F3C1F}" srcId="{795EAEFE-240A-E24D-B13B-4C5450B76BD7}" destId="{FA34B86F-8B2C-054D-9931-A6B8A3F9CD4F}" srcOrd="0" destOrd="0" parTransId="{A7532E74-595D-1C42-A144-2D53807A89F3}" sibTransId="{D8103BD7-93E2-0545-AF89-A3680495E5B6}"/>
    <dgm:cxn modelId="{6DF01E06-FDAC-4514-97FB-E0025D71A9F4}" type="presOf" srcId="{EFD31F22-2120-B249-B4E0-C5D9D04D07A9}" destId="{7A3F422F-E3BE-034C-8E25-1D193DCFF56A}" srcOrd="0" destOrd="0" presId="urn:microsoft.com/office/officeart/2005/8/layout/hList1"/>
    <dgm:cxn modelId="{73EBD073-0ECA-1C4C-B59E-A2D177EC87E4}" srcId="{EFD31F22-2120-B249-B4E0-C5D9D04D07A9}" destId="{600A4D2C-00EF-CF46-87B0-536E0932552B}" srcOrd="0" destOrd="0" parTransId="{28E5C933-98CF-5D49-BF53-5CB0435F3D35}" sibTransId="{4E8D4195-C56B-9C42-84F4-915AD720241B}"/>
    <dgm:cxn modelId="{1966BA07-B8BE-449B-B269-EA41B954C0F2}" type="presOf" srcId="{10D9C142-C3D1-C64B-9424-35638292A6C7}" destId="{256B4AAF-E6D0-8049-8C71-10ADF02C3886}" srcOrd="0" destOrd="0" presId="urn:microsoft.com/office/officeart/2005/8/layout/hList1"/>
    <dgm:cxn modelId="{E65E835B-9D28-2948-B235-615108A2A3E6}" srcId="{10D9C142-C3D1-C64B-9424-35638292A6C7}" destId="{7BF429AF-3BFB-8241-B077-314BFDDD0BC3}" srcOrd="1" destOrd="0" parTransId="{EAC512AE-6985-F04F-9132-F199C408B564}" sibTransId="{91390C71-7B70-4645-90E3-6119077D01AC}"/>
    <dgm:cxn modelId="{2BBBCD5F-9E34-6249-9B7F-ECDAF5159EBF}" srcId="{795EAEFE-240A-E24D-B13B-4C5450B76BD7}" destId="{72CA5C52-0FBC-0F4C-9151-BA662EDFD2E4}" srcOrd="2"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37BB7421-C115-524A-BB00-E21802D3995C}" srcId="{EFD31F22-2120-B249-B4E0-C5D9D04D07A9}" destId="{2FDAC411-5E38-8B4F-B20F-429BF79B00E2}" srcOrd="1" destOrd="0" parTransId="{B752C637-41A6-1941-B08D-00F33001AEC7}" sibTransId="{29620D19-9175-044C-9902-1A1B56027810}"/>
    <dgm:cxn modelId="{59D69910-BE4A-41EB-91C3-4E7EB5A355A8}" type="presOf" srcId="{E22078A0-2F52-6946-A5FB-47CA2991218B}" destId="{781D4507-01D1-214F-B335-4BA14AF72479}" srcOrd="0" destOrd="2" presId="urn:microsoft.com/office/officeart/2005/8/layout/hList1"/>
    <dgm:cxn modelId="{F9D29DEA-0438-4397-BEB7-ADC74724BA36}" type="presOf" srcId="{45B22623-C586-4747-9956-C7BDD2DBFDCD}" destId="{6AB28627-65A4-0F48-9C83-6D52DCBAE922}" srcOrd="0" destOrd="3" presId="urn:microsoft.com/office/officeart/2005/8/layout/hList1"/>
    <dgm:cxn modelId="{197161C1-E86B-45B3-943A-CC54900D0877}" type="presOf" srcId="{2FDAC411-5E38-8B4F-B20F-429BF79B00E2}" destId="{781D4507-01D1-214F-B335-4BA14AF72479}" srcOrd="0" destOrd="1" presId="urn:microsoft.com/office/officeart/2005/8/layout/hList1"/>
    <dgm:cxn modelId="{D0146348-9FDC-41D6-9854-8B462A2A8EE5}" type="presOf" srcId="{AB862403-675E-684E-8B89-C2B3DCC7E7F4}" destId="{6AB28627-65A4-0F48-9C83-6D52DCBAE922}" srcOrd="0" destOrd="4" presId="urn:microsoft.com/office/officeart/2005/8/layout/hList1"/>
    <dgm:cxn modelId="{4BB24A52-F652-9448-85A1-C8F6F4AE6558}" srcId="{EFD31F22-2120-B249-B4E0-C5D9D04D07A9}" destId="{7D7DD335-35A3-4947-BB16-8C2A62F7CD37}" srcOrd="3" destOrd="0" parTransId="{5EC9E9FD-4D91-E646-8A7F-9A8A8D506A73}" sibTransId="{D7C26270-52AD-8840-A6ED-E7DF689AB56D}"/>
    <dgm:cxn modelId="{4A096EEF-E093-494F-8541-188C3F594813}" srcId="{10D9C142-C3D1-C64B-9424-35638292A6C7}" destId="{389A28B3-340B-7D48-A0A2-D5411DE9643F}" srcOrd="2" destOrd="0" parTransId="{07421072-5583-834A-9FEC-072E05C6727B}" sibTransId="{C8D29E9C-1DA9-F844-A3A9-CCE324DD8D38}"/>
    <dgm:cxn modelId="{03763324-9090-409A-B560-A819CB3F6C11}" type="presOf" srcId="{389A28B3-340B-7D48-A0A2-D5411DE9643F}" destId="{7496B69C-7785-5544-9B7B-421B19F60130}" srcOrd="0" destOrd="2" presId="urn:microsoft.com/office/officeart/2005/8/layout/hList1"/>
    <dgm:cxn modelId="{0BFB2084-2185-4A77-BDBD-C3573771224E}" type="presOf" srcId="{7D7DD335-35A3-4947-BB16-8C2A62F7CD37}" destId="{781D4507-01D1-214F-B335-4BA14AF72479}" srcOrd="0" destOrd="3" presId="urn:microsoft.com/office/officeart/2005/8/layout/hList1"/>
    <dgm:cxn modelId="{9F6869D5-DC19-6541-A568-B37D45D566ED}" srcId="{795EAEFE-240A-E24D-B13B-4C5450B76BD7}" destId="{45B22623-C586-4747-9956-C7BDD2DBFDCD}" srcOrd="3" destOrd="0" parTransId="{EBAAE30B-86C4-524E-975E-74AA2E3E147A}" sibTransId="{716A9B1D-B601-7249-B6B7-C7D60A4A71AF}"/>
    <dgm:cxn modelId="{9CD70824-8551-3C49-8055-946E8FC00E8B}" srcId="{10D9C142-C3D1-C64B-9424-35638292A6C7}" destId="{37B240F4-DF5B-5D4E-AC72-1485F0CA39FF}" srcOrd="0" destOrd="0" parTransId="{4CEB08AE-41BA-5447-B9BD-C8E48CD69C8A}" sibTransId="{EDE63F27-323C-8F44-A1F5-2E43680ABED7}"/>
    <dgm:cxn modelId="{E877BB97-82D6-4325-A62A-0E47B6441A0D}" type="presOf" srcId="{76529393-8499-2347-8122-E4389780676D}" destId="{7496B69C-7785-5544-9B7B-421B19F60130}" srcOrd="0" destOrd="3"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9D95452D-F2A0-46A0-A0F5-AEFD5BDC7C51}" type="presOf" srcId="{8E432727-F7D4-8341-8069-6BD72AFB555E}" destId="{93437A4D-CAF4-2241-BA4E-E46CD51D38DA}" srcOrd="0" destOrd="0" presId="urn:microsoft.com/office/officeart/2005/8/layout/hList1"/>
    <dgm:cxn modelId="{087924E1-31B0-4745-A5D1-013B59532319}" type="presParOf" srcId="{93437A4D-CAF4-2241-BA4E-E46CD51D38DA}" destId="{3F39BFA8-D169-404F-B0E2-02349D0A6AB6}" srcOrd="0" destOrd="0" presId="urn:microsoft.com/office/officeart/2005/8/layout/hList1"/>
    <dgm:cxn modelId="{55342ADE-EDC0-410F-963B-30F769488FC1}" type="presParOf" srcId="{3F39BFA8-D169-404F-B0E2-02349D0A6AB6}" destId="{7A3F422F-E3BE-034C-8E25-1D193DCFF56A}" srcOrd="0" destOrd="0" presId="urn:microsoft.com/office/officeart/2005/8/layout/hList1"/>
    <dgm:cxn modelId="{06CF470D-2D55-4236-9743-BFC5291564BB}" type="presParOf" srcId="{3F39BFA8-D169-404F-B0E2-02349D0A6AB6}" destId="{781D4507-01D1-214F-B335-4BA14AF72479}" srcOrd="1" destOrd="0" presId="urn:microsoft.com/office/officeart/2005/8/layout/hList1"/>
    <dgm:cxn modelId="{D5709950-E606-40B0-BA8D-D0DB506EA8F4}" type="presParOf" srcId="{93437A4D-CAF4-2241-BA4E-E46CD51D38DA}" destId="{3E6C7090-4F6F-774D-ABDF-A568F5104C29}" srcOrd="1" destOrd="0" presId="urn:microsoft.com/office/officeart/2005/8/layout/hList1"/>
    <dgm:cxn modelId="{633BD5CB-7360-4C93-8F3C-D8B02B0129CF}" type="presParOf" srcId="{93437A4D-CAF4-2241-BA4E-E46CD51D38DA}" destId="{AF05673A-19BD-E84C-8CF0-10EC65A177ED}" srcOrd="2" destOrd="0" presId="urn:microsoft.com/office/officeart/2005/8/layout/hList1"/>
    <dgm:cxn modelId="{5C7C5DA2-C326-495F-A8CB-ABDC300979E7}" type="presParOf" srcId="{AF05673A-19BD-E84C-8CF0-10EC65A177ED}" destId="{EE3FA832-F2B6-F948-ADB8-F0EA07A7EDE3}" srcOrd="0" destOrd="0" presId="urn:microsoft.com/office/officeart/2005/8/layout/hList1"/>
    <dgm:cxn modelId="{31C15195-AB2F-4198-BF5B-F12A32BC9F41}" type="presParOf" srcId="{AF05673A-19BD-E84C-8CF0-10EC65A177ED}" destId="{6AB28627-65A4-0F48-9C83-6D52DCBAE922}" srcOrd="1" destOrd="0" presId="urn:microsoft.com/office/officeart/2005/8/layout/hList1"/>
    <dgm:cxn modelId="{D1B914A8-4D6F-4E51-827A-363ED958BE9D}" type="presParOf" srcId="{93437A4D-CAF4-2241-BA4E-E46CD51D38DA}" destId="{4C3F1F0D-40DA-4C44-9F3F-972581290EBF}" srcOrd="3" destOrd="0" presId="urn:microsoft.com/office/officeart/2005/8/layout/hList1"/>
    <dgm:cxn modelId="{2035B670-6D60-4CA2-87C8-D7712CF20D54}" type="presParOf" srcId="{93437A4D-CAF4-2241-BA4E-E46CD51D38DA}" destId="{CFF43412-CFA8-3646-A4C2-577E114AFC1D}" srcOrd="4" destOrd="0" presId="urn:microsoft.com/office/officeart/2005/8/layout/hList1"/>
    <dgm:cxn modelId="{11E6834A-6674-427A-9F41-3A48F0A3F956}" type="presParOf" srcId="{CFF43412-CFA8-3646-A4C2-577E114AFC1D}" destId="{256B4AAF-E6D0-8049-8C71-10ADF02C3886}" srcOrd="0" destOrd="0" presId="urn:microsoft.com/office/officeart/2005/8/layout/hList1"/>
    <dgm:cxn modelId="{61E780E8-421F-4BA2-84B9-797406945C21}"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219" minVer="http://schemas.openxmlformats.org/drawingml/2006/diagram"/>
    </a:ext>
  </dgm:extLst>
</dgm:dataModel>
</file>

<file path=word/diagrams/data37.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32C2CB8C-6DD6-BF45-9DEF-7C3E4CB5D486}">
      <dgm:prSet phldrT="[Text]" custT="1"/>
      <dgm:spPr/>
      <dgm:t>
        <a:bodyPr/>
        <a:lstStyle/>
        <a:p>
          <a:r>
            <a:rPr lang="en-US" sz="1100" b="1">
              <a:solidFill>
                <a:sysClr val="windowText" lastClr="000000"/>
              </a:solidFill>
              <a:latin typeface="Calibri"/>
              <a:cs typeface="Calibri"/>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A9323E13-E59C-8D44-A571-4CA44D5128B4}">
      <dgm:prSet custT="1"/>
      <dgm:spPr/>
      <dgm:t>
        <a:bodyPr/>
        <a:lstStyle/>
        <a:p>
          <a:r>
            <a:rPr lang="en-US" sz="1100">
              <a:latin typeface="Calibri"/>
              <a:cs typeface="Calibri"/>
            </a:rPr>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custT="1"/>
      <dgm:spPr/>
      <dgm:t>
        <a:bodyPr/>
        <a:lstStyle/>
        <a:p>
          <a:r>
            <a:rPr lang="en-US" sz="1100">
              <a:latin typeface="Calibri"/>
              <a:cs typeface="Calibri"/>
            </a:rPr>
            <a:t>5.2 Each child is supported to build and maintain sensitive and responsive relationships with other children and adults.</a:t>
          </a:r>
          <a:endParaRPr lang="en-AU" sz="1100">
            <a:latin typeface="Calibri"/>
            <a:cs typeface="Calibri"/>
          </a:endParaRPr>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5DE2A096-3794-3F43-A1FC-151D49A1704D}">
      <dgm:prSet phldrT="[Text]" custT="1"/>
      <dgm:spPr/>
      <dgm:t>
        <a:bodyPr/>
        <a:lstStyle/>
        <a:p>
          <a:r>
            <a:rPr lang="en-US" sz="1100" b="1">
              <a:solidFill>
                <a:sysClr val="windowText" lastClr="000000"/>
              </a:solidFill>
              <a:latin typeface="Calibri"/>
              <a:cs typeface="Calibri"/>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DBE57DD0-FFA1-C442-8C0B-272C12A88874}">
      <dgm:prSet phldrT="[Text]" custT="1"/>
      <dgm:spPr/>
      <dgm:t>
        <a:bodyPr/>
        <a:lstStyle/>
        <a:p>
          <a:r>
            <a:rPr lang="en-US" sz="1100" b="1">
              <a:solidFill>
                <a:sysClr val="windowText" lastClr="000000"/>
              </a:solidFill>
              <a:latin typeface="Calibri"/>
              <a:cs typeface="Calibri"/>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custT="1"/>
      <dgm:spPr/>
      <dgm:t>
        <a:bodyPr/>
        <a:lstStyle/>
        <a:p>
          <a:r>
            <a:rPr lang="en-US" sz="1100">
              <a:latin typeface="Calibri"/>
              <a:cs typeface="Calibri"/>
            </a:rPr>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6B38658F-C8D9-2440-A617-2B9E791F45EA}">
      <dgm:prSet custT="1"/>
      <dgm:spPr/>
      <dgm:t>
        <a:bodyPr/>
        <a:lstStyle/>
        <a:p>
          <a:r>
            <a:rPr lang="en-US" sz="1100">
              <a:latin typeface="Calibri"/>
              <a:cs typeface="Calibri"/>
            </a:rPr>
            <a:t>1.2 Educators and co-ordinators are focused, active and reflective in designing and delivering the program for each child.</a:t>
          </a:r>
          <a:endParaRPr lang="en-AU" sz="1100">
            <a:latin typeface="Calibri"/>
            <a:cs typeface="Calibri"/>
          </a:endParaRPr>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3"/>
      <dgm:spPr/>
      <dgm:t>
        <a:bodyPr/>
        <a:lstStyle/>
        <a:p>
          <a:endParaRPr lang="en-US"/>
        </a:p>
      </dgm:t>
    </dgm:pt>
    <dgm:pt modelId="{E2D4533D-6693-CC4F-8964-B766E4DA47E1}" type="pres">
      <dgm:prSet presAssocID="{5DE2A096-3794-3F43-A1FC-151D49A1704D}" presName="parentText" presStyleLbl="node1" presStyleIdx="0" presStyleCnt="3">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3">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3"/>
      <dgm:spPr/>
      <dgm:t>
        <a:bodyPr/>
        <a:lstStyle/>
        <a:p>
          <a:endParaRPr lang="en-US"/>
        </a:p>
      </dgm:t>
    </dgm:pt>
    <dgm:pt modelId="{B148D4A5-4DC8-D549-92C5-873C2DB00C99}" type="pres">
      <dgm:prSet presAssocID="{DBE57DD0-FFA1-C442-8C0B-272C12A88874}" presName="parentText" presStyleLbl="node1" presStyleIdx="1" presStyleCnt="3">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3">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1" presStyleCnt="3"/>
      <dgm:spPr/>
      <dgm:t>
        <a:bodyPr/>
        <a:lstStyle/>
        <a:p>
          <a:endParaRPr lang="en-US"/>
        </a:p>
      </dgm:t>
    </dgm:pt>
    <dgm:pt modelId="{E383B900-CF4D-5F44-B33F-96C92C3A4973}" type="pres">
      <dgm:prSet presAssocID="{32C2CB8C-6DD6-BF45-9DEF-7C3E4CB5D486}" presName="parentText" presStyleLbl="node1" presStyleIdx="2" presStyleCnt="3">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2" presStyleCnt="3">
        <dgm:presLayoutVars>
          <dgm:bulletEnabled val="1"/>
        </dgm:presLayoutVars>
      </dgm:prSet>
      <dgm:spPr/>
      <dgm:t>
        <a:bodyPr/>
        <a:lstStyle/>
        <a:p>
          <a:endParaRPr lang="en-US"/>
        </a:p>
      </dgm:t>
    </dgm:pt>
  </dgm:ptLst>
  <dgm:cxnLst>
    <dgm:cxn modelId="{43C939C1-645A-4ADA-8CCE-D1E646252372}" type="presOf" srcId="{5DE2A096-3794-3F43-A1FC-151D49A1704D}" destId="{E2D4533D-6693-CC4F-8964-B766E4DA47E1}" srcOrd="1" destOrd="0"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828C4AD4-064E-B644-92B9-43D516F680AE}" srcId="{32C2CB8C-6DD6-BF45-9DEF-7C3E4CB5D486}" destId="{23C1A3BE-5247-3A46-A8FE-7A845832D84B}" srcOrd="1" destOrd="0" parTransId="{87666362-7821-1240-B475-4828DFA0ADB0}" sibTransId="{E64C9E60-2BF3-CE4D-80D1-449E077C5968}"/>
    <dgm:cxn modelId="{D4CC4500-35FD-4A5E-9416-0BD49A0322C8}" type="presOf" srcId="{32C2CB8C-6DD6-BF45-9DEF-7C3E4CB5D486}" destId="{B96FA356-6F33-7349-8F66-9F60F6838F9E}" srcOrd="0"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22EEAD45-A437-4691-AEA9-36F9C5ECFF04}" type="presOf" srcId="{A9323E13-E59C-8D44-A571-4CA44D5128B4}" destId="{B323B976-97E6-894B-8052-6B6CA23346B6}" srcOrd="0" destOrd="0" presId="urn:microsoft.com/office/officeart/2005/8/layout/list1"/>
    <dgm:cxn modelId="{30C3DCBE-6C23-486A-AA24-AC529FFE9ABE}" type="presOf" srcId="{6B38658F-C8D9-2440-A617-2B9E791F45EA}" destId="{ECD4AF1A-700A-C741-9E08-944208DC239C}" srcOrd="0" destOrd="0" presId="urn:microsoft.com/office/officeart/2005/8/layout/list1"/>
    <dgm:cxn modelId="{28D96511-0DDC-4805-8971-A9893A14215B}" type="presOf" srcId="{32C2CB8C-6DD6-BF45-9DEF-7C3E4CB5D486}" destId="{E383B900-CF4D-5F44-B33F-96C92C3A4973}" srcOrd="1" destOrd="0" presId="urn:microsoft.com/office/officeart/2005/8/layout/list1"/>
    <dgm:cxn modelId="{6DFDEDB9-A037-A84B-8603-0AD01945D6C0}" srcId="{919166B8-604E-0844-8236-AC97CD93BE89}" destId="{DBE57DD0-FFA1-C442-8C0B-272C12A88874}" srcOrd="1" destOrd="0" parTransId="{74F82044-979A-254A-879E-94ECE6069138}" sibTransId="{8426558D-5C95-4645-AC43-CD68F72E5684}"/>
    <dgm:cxn modelId="{A3DAD84A-FE19-4F9C-BFA1-7967D19531EA}" type="presOf" srcId="{DBE57DD0-FFA1-C442-8C0B-272C12A88874}" destId="{CC7EF453-E086-884E-AF0E-74B624C03113}" srcOrd="0" destOrd="0" presId="urn:microsoft.com/office/officeart/2005/8/layout/list1"/>
    <dgm:cxn modelId="{43E41EE4-C1F6-4525-82AD-4312F8332062}" type="presOf" srcId="{5DE2A096-3794-3F43-A1FC-151D49A1704D}" destId="{7363BC44-FB1A-C347-B928-D35F97668A29}" srcOrd="0" destOrd="0" presId="urn:microsoft.com/office/officeart/2005/8/layout/list1"/>
    <dgm:cxn modelId="{326EE05C-AFA7-5549-B83A-90370EA139DB}" srcId="{919166B8-604E-0844-8236-AC97CD93BE89}" destId="{32C2CB8C-6DD6-BF45-9DEF-7C3E4CB5D486}" srcOrd="2" destOrd="0" parTransId="{F523F6AB-55BD-0947-90DB-7DA97F705198}" sibTransId="{E6B59DDD-F02C-304A-BFC7-AA6102014D75}"/>
    <dgm:cxn modelId="{56182EF0-E906-9649-9E14-8D367076A287}" srcId="{32C2CB8C-6DD6-BF45-9DEF-7C3E4CB5D486}" destId="{A9323E13-E59C-8D44-A571-4CA44D5128B4}" srcOrd="0" destOrd="0" parTransId="{D840276E-3431-1844-8036-690BCE4C5C5D}" sibTransId="{28F27E6C-4CE2-9B49-8FF4-96D202EE76DE}"/>
    <dgm:cxn modelId="{1E8B9995-3040-FF4D-B20B-1B2AE2EA0ABB}" srcId="{5DE2A096-3794-3F43-A1FC-151D49A1704D}" destId="{6B38658F-C8D9-2440-A617-2B9E791F45EA}" srcOrd="0" destOrd="0" parTransId="{668CE229-CA2A-F744-BCD6-465C7EDA8E92}" sibTransId="{51202C21-F88A-D94F-B2AE-F2428CCEDB0F}"/>
    <dgm:cxn modelId="{D3918CAC-3DE1-4FF9-BE19-78FA43914719}" type="presOf" srcId="{DBE57DD0-FFA1-C442-8C0B-272C12A88874}" destId="{B148D4A5-4DC8-D549-92C5-873C2DB00C99}" srcOrd="1" destOrd="0" presId="urn:microsoft.com/office/officeart/2005/8/layout/list1"/>
    <dgm:cxn modelId="{CEE24ECB-03F5-4278-AF5A-3743C5761060}" type="presOf" srcId="{62FFF5F8-B5A7-3844-837F-6E3AB6903658}" destId="{8C42F8B1-5ADF-F545-8BFD-71A53D371ACD}" srcOrd="0" destOrd="0" presId="urn:microsoft.com/office/officeart/2005/8/layout/list1"/>
    <dgm:cxn modelId="{1FDEC631-CA41-4D37-96F4-F47E2143DE1A}" type="presOf" srcId="{23C1A3BE-5247-3A46-A8FE-7A845832D84B}" destId="{B323B976-97E6-894B-8052-6B6CA23346B6}" srcOrd="0" destOrd="1" presId="urn:microsoft.com/office/officeart/2005/8/layout/list1"/>
    <dgm:cxn modelId="{259FA74E-A867-4C1D-84B5-ABC7CA45D225}" type="presOf" srcId="{919166B8-604E-0844-8236-AC97CD93BE89}" destId="{036A9E66-84A5-F64E-9B46-DA6DDA5D22C5}" srcOrd="0" destOrd="0" presId="urn:microsoft.com/office/officeart/2005/8/layout/list1"/>
    <dgm:cxn modelId="{E3C9FE40-6D42-40EF-AF0A-492D253D4EE6}" type="presParOf" srcId="{036A9E66-84A5-F64E-9B46-DA6DDA5D22C5}" destId="{CB6B69DC-B7C1-F641-9C90-D784F7CDEE90}" srcOrd="0" destOrd="0" presId="urn:microsoft.com/office/officeart/2005/8/layout/list1"/>
    <dgm:cxn modelId="{77E08D32-2D86-4217-B387-156F7EA6435C}" type="presParOf" srcId="{CB6B69DC-B7C1-F641-9C90-D784F7CDEE90}" destId="{7363BC44-FB1A-C347-B928-D35F97668A29}" srcOrd="0" destOrd="0" presId="urn:microsoft.com/office/officeart/2005/8/layout/list1"/>
    <dgm:cxn modelId="{A7924044-7F2D-4F9E-B028-42942E44CA61}" type="presParOf" srcId="{CB6B69DC-B7C1-F641-9C90-D784F7CDEE90}" destId="{E2D4533D-6693-CC4F-8964-B766E4DA47E1}" srcOrd="1" destOrd="0" presId="urn:microsoft.com/office/officeart/2005/8/layout/list1"/>
    <dgm:cxn modelId="{84E6F0A8-A16D-4890-B49E-B1F70AF30B6B}" type="presParOf" srcId="{036A9E66-84A5-F64E-9B46-DA6DDA5D22C5}" destId="{39AE2512-5586-4A4C-B5E0-B3259E890B86}" srcOrd="1" destOrd="0" presId="urn:microsoft.com/office/officeart/2005/8/layout/list1"/>
    <dgm:cxn modelId="{0B632138-F8FD-419B-BDE5-683BE2D29BD3}" type="presParOf" srcId="{036A9E66-84A5-F64E-9B46-DA6DDA5D22C5}" destId="{ECD4AF1A-700A-C741-9E08-944208DC239C}" srcOrd="2" destOrd="0" presId="urn:microsoft.com/office/officeart/2005/8/layout/list1"/>
    <dgm:cxn modelId="{5FDDBD56-89B0-46B7-9456-24362D8EB7F7}" type="presParOf" srcId="{036A9E66-84A5-F64E-9B46-DA6DDA5D22C5}" destId="{5624CF4B-DFB1-4E40-B17B-37435DE5150E}" srcOrd="3" destOrd="0" presId="urn:microsoft.com/office/officeart/2005/8/layout/list1"/>
    <dgm:cxn modelId="{E78E032D-8DA7-4405-9098-165491C67D8E}" type="presParOf" srcId="{036A9E66-84A5-F64E-9B46-DA6DDA5D22C5}" destId="{AF98F8B4-DBBA-1343-841C-46F5DED714DA}" srcOrd="4" destOrd="0" presId="urn:microsoft.com/office/officeart/2005/8/layout/list1"/>
    <dgm:cxn modelId="{3CB1A5FE-EB7A-4BC7-AE95-1D441701B562}" type="presParOf" srcId="{AF98F8B4-DBBA-1343-841C-46F5DED714DA}" destId="{CC7EF453-E086-884E-AF0E-74B624C03113}" srcOrd="0" destOrd="0" presId="urn:microsoft.com/office/officeart/2005/8/layout/list1"/>
    <dgm:cxn modelId="{8C0C429D-9B6D-4ED9-8856-B681D33FEE18}" type="presParOf" srcId="{AF98F8B4-DBBA-1343-841C-46F5DED714DA}" destId="{B148D4A5-4DC8-D549-92C5-873C2DB00C99}" srcOrd="1" destOrd="0" presId="urn:microsoft.com/office/officeart/2005/8/layout/list1"/>
    <dgm:cxn modelId="{14D95FFF-F6F6-4F68-B6BD-E9B3E2E712D0}" type="presParOf" srcId="{036A9E66-84A5-F64E-9B46-DA6DDA5D22C5}" destId="{544B57F5-7D92-2348-A4F8-7D505DB79F3D}" srcOrd="5" destOrd="0" presId="urn:microsoft.com/office/officeart/2005/8/layout/list1"/>
    <dgm:cxn modelId="{3294B257-44E8-4631-9E9B-DFD3ABD56F1C}" type="presParOf" srcId="{036A9E66-84A5-F64E-9B46-DA6DDA5D22C5}" destId="{8C42F8B1-5ADF-F545-8BFD-71A53D371ACD}" srcOrd="6" destOrd="0" presId="urn:microsoft.com/office/officeart/2005/8/layout/list1"/>
    <dgm:cxn modelId="{3873E800-0F52-402C-8356-AC680C15A69B}" type="presParOf" srcId="{036A9E66-84A5-F64E-9B46-DA6DDA5D22C5}" destId="{5427F52E-DE59-3F49-9559-D592DAEADFFC}" srcOrd="7" destOrd="0" presId="urn:microsoft.com/office/officeart/2005/8/layout/list1"/>
    <dgm:cxn modelId="{4FFDACBE-4DAC-4F63-9EC4-40594B3B96C9}" type="presParOf" srcId="{036A9E66-84A5-F64E-9B46-DA6DDA5D22C5}" destId="{9530461B-68A5-184F-B74A-C8B60B890DEC}" srcOrd="8" destOrd="0" presId="urn:microsoft.com/office/officeart/2005/8/layout/list1"/>
    <dgm:cxn modelId="{75E795F4-8045-4EE1-9C68-B53EE7E5E295}" type="presParOf" srcId="{9530461B-68A5-184F-B74A-C8B60B890DEC}" destId="{B96FA356-6F33-7349-8F66-9F60F6838F9E}" srcOrd="0" destOrd="0" presId="urn:microsoft.com/office/officeart/2005/8/layout/list1"/>
    <dgm:cxn modelId="{4BA27207-A3AA-4829-8EAB-B969568E3846}" type="presParOf" srcId="{9530461B-68A5-184F-B74A-C8B60B890DEC}" destId="{E383B900-CF4D-5F44-B33F-96C92C3A4973}" srcOrd="1" destOrd="0" presId="urn:microsoft.com/office/officeart/2005/8/layout/list1"/>
    <dgm:cxn modelId="{866A5676-951F-409F-A69C-8706E11D4E39}" type="presParOf" srcId="{036A9E66-84A5-F64E-9B46-DA6DDA5D22C5}" destId="{2C74063F-76D6-0F49-967B-076A5720D6C1}" srcOrd="9" destOrd="0" presId="urn:microsoft.com/office/officeart/2005/8/layout/list1"/>
    <dgm:cxn modelId="{A73AA63E-AEA8-4AC7-B241-F1184546A1ED}" type="presParOf" srcId="{036A9E66-84A5-F64E-9B46-DA6DDA5D22C5}" destId="{B323B976-97E6-894B-8052-6B6CA23346B6}" srcOrd="10" destOrd="0" presId="urn:microsoft.com/office/officeart/2005/8/layout/list1"/>
  </dgm:cxnLst>
  <dgm:bg/>
  <dgm:whole/>
  <dgm:extLst>
    <a:ext uri="http://schemas.microsoft.com/office/drawing/2008/diagram">
      <dsp:dataModelExt xmlns:dsp="http://schemas.microsoft.com/office/drawing/2008/diagram" relId="rId225" minVer="http://schemas.openxmlformats.org/drawingml/2006/diagram"/>
    </a:ext>
  </dgm:extLst>
</dgm:dataModel>
</file>

<file path=word/diagrams/data38.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100" b="1">
              <a:solidFill>
                <a:sysClr val="windowText" lastClr="000000"/>
              </a:solidFill>
              <a:latin typeface="Calibri"/>
              <a:cs typeface="Calibri"/>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latin typeface="Calibri"/>
              <a:cs typeface="Calibri"/>
            </a:rPr>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latin typeface="Calibri"/>
              <a:cs typeface="Calibri"/>
            </a:rPr>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latin typeface="Calibri"/>
              <a:cs typeface="Calibri"/>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latin typeface="Calibri"/>
              <a:cs typeface="Calibri"/>
            </a:rPr>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latin typeface="Calibri"/>
              <a:cs typeface="Calibri"/>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latin typeface="Calibri"/>
              <a:cs typeface="Calibri"/>
            </a:rPr>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6529393-8499-2347-8122-E4389780676D}">
      <dgm:prSet custT="1"/>
      <dgm:spPr/>
      <dgm:t>
        <a:bodyPr/>
        <a:lstStyle/>
        <a:p>
          <a:r>
            <a:rPr lang="en-US" sz="1100">
              <a:latin typeface="Calibri"/>
              <a:cs typeface="Calibri"/>
            </a:rPr>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latin typeface="Calibri"/>
              <a:cs typeface="Calibri"/>
            </a:rPr>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AB862403-675E-684E-8B89-C2B3DCC7E7F4}">
      <dgm:prSet phldrT="[Text]" custT="1"/>
      <dgm:spPr/>
      <dgm:t>
        <a:bodyPr/>
        <a:lstStyle/>
        <a:p>
          <a:r>
            <a:rPr lang="en-US" sz="1100">
              <a:latin typeface="Calibri"/>
              <a:cs typeface="Calibri"/>
            </a:rPr>
            <a:t>Cultural competence</a:t>
          </a:r>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dgm:t>
        <a:bodyPr/>
        <a:lstStyle/>
        <a:p>
          <a:r>
            <a:rPr lang="en-US" sz="1100">
              <a:latin typeface="Calibri"/>
              <a:cs typeface="Calibri"/>
            </a:rPr>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latin typeface="Calibri"/>
              <a:cs typeface="Calibri"/>
            </a:rPr>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F0D4AB91-18FA-5141-BD80-F6D755414A41}">
      <dgm:prSet phldrT="[Text]" custT="1"/>
      <dgm:spPr/>
      <dgm:t>
        <a:bodyPr/>
        <a:lstStyle/>
        <a:p>
          <a:endParaRPr lang="en-US" sz="1100">
            <a:latin typeface="Calibri"/>
            <a:cs typeface="Calibri"/>
          </a:endParaRPr>
        </a:p>
      </dgm:t>
    </dgm:pt>
    <dgm:pt modelId="{662393EC-EEB7-1442-B159-5A94614918AF}" type="parTrans" cxnId="{0CFD0560-7424-D040-ABD1-88C33712FF20}">
      <dgm:prSet/>
      <dgm:spPr/>
      <dgm:t>
        <a:bodyPr/>
        <a:lstStyle/>
        <a:p>
          <a:endParaRPr lang="en-GB"/>
        </a:p>
      </dgm:t>
    </dgm:pt>
    <dgm:pt modelId="{D56DB464-7514-A241-9C6D-DC32FBB75292}" type="sibTrans" cxnId="{0CFD0560-7424-D040-ABD1-88C33712FF20}">
      <dgm:prSet/>
      <dgm:spPr/>
      <dgm:t>
        <a:bodyPr/>
        <a:lstStyle/>
        <a:p>
          <a:endParaRPr lang="en-GB"/>
        </a:p>
      </dgm:t>
    </dgm:pt>
    <dgm:pt modelId="{346B1B55-3374-1649-90ED-800708F13DBC}">
      <dgm:prSet phldrT="[Text]" custT="1"/>
      <dgm:spPr/>
      <dgm:t>
        <a:bodyPr/>
        <a:lstStyle/>
        <a:p>
          <a:endParaRPr lang="en-US" sz="1100">
            <a:latin typeface="Calibri"/>
            <a:cs typeface="Calibri"/>
          </a:endParaRPr>
        </a:p>
      </dgm:t>
    </dgm:pt>
    <dgm:pt modelId="{E67FAE90-B2FC-1A4F-BAA3-BE9FE47B2E66}" type="parTrans" cxnId="{4450EF8B-D2B3-D042-ACFA-B83AA2A25820}">
      <dgm:prSet/>
      <dgm:spPr/>
      <dgm:t>
        <a:bodyPr/>
        <a:lstStyle/>
        <a:p>
          <a:endParaRPr lang="en-GB"/>
        </a:p>
      </dgm:t>
    </dgm:pt>
    <dgm:pt modelId="{349EA5DE-53E3-5142-AFDD-E8CAE61D0CCB}" type="sibTrans" cxnId="{4450EF8B-D2B3-D042-ACFA-B83AA2A25820}">
      <dgm:prSet/>
      <dgm:spPr/>
      <dgm:t>
        <a:bodyPr/>
        <a:lstStyle/>
        <a:p>
          <a:endParaRPr lang="en-GB"/>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F246DBC6-3281-E944-B6D4-8090B3B69699}" srcId="{EFD31F22-2120-B249-B4E0-C5D9D04D07A9}" destId="{E22078A0-2F52-6946-A5FB-47CA2991218B}" srcOrd="2" destOrd="0" parTransId="{78A72BB0-DA91-084B-85B0-DFFB05223797}" sibTransId="{7F7EA824-D742-1A45-BB4E-F7909AFEE4AF}"/>
    <dgm:cxn modelId="{A65D8503-9065-FF4B-8CDA-260519DFAB69}" srcId="{795EAEFE-240A-E24D-B13B-4C5450B76BD7}" destId="{AB862403-675E-684E-8B89-C2B3DCC7E7F4}" srcOrd="5" destOrd="0" parTransId="{D7FAE103-0462-5042-B16D-4C2E0664D983}" sibTransId="{6548CC2F-ABA5-584F-BBBF-9DD87B1B42CB}"/>
    <dgm:cxn modelId="{A81BCD2B-2C00-FA4A-A979-D2E0662A0962}" srcId="{10D9C142-C3D1-C64B-9424-35638292A6C7}" destId="{76529393-8499-2347-8122-E4389780676D}" srcOrd="3" destOrd="0" parTransId="{9E1FBA49-C531-C341-87EE-8203980F1A9F}" sibTransId="{19C71DA6-AD0D-8A45-B8ED-8B984C3BDA16}"/>
    <dgm:cxn modelId="{76A24052-EB45-44B8-96BC-CB9D99FF87C9}" type="presOf" srcId="{D6D8B2B3-2C81-6B4E-8F01-BE7DCA331976}" destId="{7496B69C-7785-5544-9B7B-421B19F60130}" srcOrd="0" destOrd="4"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83495267-1CA1-D04E-84D6-E6B11CECD699}" srcId="{795EAEFE-240A-E24D-B13B-4C5450B76BD7}" destId="{2702F251-6C9C-984B-8EF9-258153343939}" srcOrd="2" destOrd="0" parTransId="{FEEEDC40-CA46-D943-A3FF-A76E8619AC32}" sibTransId="{B0A2E6C7-7C31-A044-9A9B-D267F5B77D8E}"/>
    <dgm:cxn modelId="{F1DF96DB-0D5F-4C51-B5EC-C8CA638C621F}" type="presOf" srcId="{10D9C142-C3D1-C64B-9424-35638292A6C7}" destId="{256B4AAF-E6D0-8049-8C71-10ADF02C3886}"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61D6903B-6EC2-4713-B4F4-30095049E337}" type="presOf" srcId="{600A4D2C-00EF-CF46-87B0-536E0932552B}" destId="{781D4507-01D1-214F-B335-4BA14AF72479}" srcOrd="0" destOrd="1" presId="urn:microsoft.com/office/officeart/2005/8/layout/hList1"/>
    <dgm:cxn modelId="{A6D3AC31-2B77-45ED-BA6B-2205F821CBD9}" type="presOf" srcId="{76529393-8499-2347-8122-E4389780676D}" destId="{7496B69C-7785-5544-9B7B-421B19F60130}" srcOrd="0" destOrd="3" presId="urn:microsoft.com/office/officeart/2005/8/layout/hList1"/>
    <dgm:cxn modelId="{446FA483-1577-4F37-BEAB-4A45ADEB68C3}" type="presOf" srcId="{7BF429AF-3BFB-8241-B077-314BFDDD0BC3}" destId="{7496B69C-7785-5544-9B7B-421B19F60130}" srcOrd="0" destOrd="1" presId="urn:microsoft.com/office/officeart/2005/8/layout/hList1"/>
    <dgm:cxn modelId="{D99AEA8A-6231-4499-9FDB-D4E1F07D7006}" type="presOf" srcId="{7D7DD335-35A3-4947-BB16-8C2A62F7CD37}" destId="{781D4507-01D1-214F-B335-4BA14AF72479}" srcOrd="0" destOrd="3" presId="urn:microsoft.com/office/officeart/2005/8/layout/hList1"/>
    <dgm:cxn modelId="{73EBD073-0ECA-1C4C-B59E-A2D177EC87E4}" srcId="{EFD31F22-2120-B249-B4E0-C5D9D04D07A9}" destId="{600A4D2C-00EF-CF46-87B0-536E0932552B}" srcOrd="1" destOrd="0" parTransId="{28E5C933-98CF-5D49-BF53-5CB0435F3D35}" sibTransId="{4E8D4195-C56B-9C42-84F4-915AD720241B}"/>
    <dgm:cxn modelId="{E65E835B-9D28-2948-B235-615108A2A3E6}" srcId="{10D9C142-C3D1-C64B-9424-35638292A6C7}" destId="{7BF429AF-3BFB-8241-B077-314BFDDD0BC3}" srcOrd="1" destOrd="0" parTransId="{EAC512AE-6985-F04F-9132-F199C408B564}" sibTransId="{91390C71-7B70-4645-90E3-6119077D01AC}"/>
    <dgm:cxn modelId="{F52FDB35-C9D9-4C1F-9B70-E61461D3F406}" type="presOf" srcId="{72CA5C52-0FBC-0F4C-9151-BA662EDFD2E4}" destId="{6AB28627-65A4-0F48-9C83-6D52DCBAE922}" srcOrd="0" destOrd="3" presId="urn:microsoft.com/office/officeart/2005/8/layout/hList1"/>
    <dgm:cxn modelId="{2BBBCD5F-9E34-6249-9B7F-ECDAF5159EBF}" srcId="{795EAEFE-240A-E24D-B13B-4C5450B76BD7}" destId="{72CA5C52-0FBC-0F4C-9151-BA662EDFD2E4}" srcOrd="3"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A5783DC2-13BD-435C-91B3-F07A108669D3}" type="presOf" srcId="{795EAEFE-240A-E24D-B13B-4C5450B76BD7}" destId="{EE3FA832-F2B6-F948-ADB8-F0EA07A7EDE3}" srcOrd="0" destOrd="0" presId="urn:microsoft.com/office/officeart/2005/8/layout/hList1"/>
    <dgm:cxn modelId="{70D16094-9956-4DB2-A4F1-76F8F6327E2D}" type="presOf" srcId="{45B22623-C586-4747-9956-C7BDD2DBFDCD}" destId="{6AB28627-65A4-0F48-9C83-6D52DCBAE922}" srcOrd="0" destOrd="4" presId="urn:microsoft.com/office/officeart/2005/8/layout/hList1"/>
    <dgm:cxn modelId="{C904F583-90ED-4E0E-BA36-A57644B173CB}" type="presOf" srcId="{389A28B3-340B-7D48-A0A2-D5411DE9643F}" destId="{7496B69C-7785-5544-9B7B-421B19F60130}" srcOrd="0" destOrd="2" presId="urn:microsoft.com/office/officeart/2005/8/layout/hList1"/>
    <dgm:cxn modelId="{1544B0D4-4861-4B5C-933E-3AF295E7BBD1}" type="presOf" srcId="{37B240F4-DF5B-5D4E-AC72-1485F0CA39FF}" destId="{7496B69C-7785-5544-9B7B-421B19F60130}" srcOrd="0" destOrd="0" presId="urn:microsoft.com/office/officeart/2005/8/layout/hList1"/>
    <dgm:cxn modelId="{4450EF8B-D2B3-D042-ACFA-B83AA2A25820}" srcId="{795EAEFE-240A-E24D-B13B-4C5450B76BD7}" destId="{346B1B55-3374-1649-90ED-800708F13DBC}" srcOrd="0" destOrd="0" parTransId="{E67FAE90-B2FC-1A4F-BAA3-BE9FE47B2E66}" sibTransId="{349EA5DE-53E3-5142-AFDD-E8CAE61D0CCB}"/>
    <dgm:cxn modelId="{8D95BE96-5B2B-4A6A-8EB5-095A6C59C6BB}" type="presOf" srcId="{8E432727-F7D4-8341-8069-6BD72AFB555E}" destId="{93437A4D-CAF4-2241-BA4E-E46CD51D38DA}" srcOrd="0" destOrd="0" presId="urn:microsoft.com/office/officeart/2005/8/layout/hList1"/>
    <dgm:cxn modelId="{76181C16-BDC9-4FDE-8943-29167DF4B5B0}" type="presOf" srcId="{F0D4AB91-18FA-5141-BD80-F6D755414A41}" destId="{781D4507-01D1-214F-B335-4BA14AF72479}" srcOrd="0" destOrd="0" presId="urn:microsoft.com/office/officeart/2005/8/layout/hList1"/>
    <dgm:cxn modelId="{C3B3E434-B9FE-4839-8252-F5F402AE3BAB}" type="presOf" srcId="{AB862403-675E-684E-8B89-C2B3DCC7E7F4}" destId="{6AB28627-65A4-0F48-9C83-6D52DCBAE922}" srcOrd="0" destOrd="5" presId="urn:microsoft.com/office/officeart/2005/8/layout/hList1"/>
    <dgm:cxn modelId="{4EB33823-4F75-4199-9C8C-0640B93312E9}" type="presOf" srcId="{EFD31F22-2120-B249-B4E0-C5D9D04D07A9}" destId="{7A3F422F-E3BE-034C-8E25-1D193DCFF56A}" srcOrd="0" destOrd="0" presId="urn:microsoft.com/office/officeart/2005/8/layout/hList1"/>
    <dgm:cxn modelId="{E3C1F6E0-B780-F347-96E6-659F4D383E76}" srcId="{10D9C142-C3D1-C64B-9424-35638292A6C7}" destId="{D6D8B2B3-2C81-6B4E-8F01-BE7DCA331976}" srcOrd="4" destOrd="0" parTransId="{A3A4DF1A-176D-A843-9C84-575288DEC816}" sibTransId="{80203ED7-D5F5-0443-83DB-D25D259D679F}"/>
    <dgm:cxn modelId="{37715F23-9651-422F-B02B-FBD7BE13FFAA}" type="presOf" srcId="{2702F251-6C9C-984B-8EF9-258153343939}" destId="{6AB28627-65A4-0F48-9C83-6D52DCBAE922}" srcOrd="0" destOrd="2" presId="urn:microsoft.com/office/officeart/2005/8/layout/hList1"/>
    <dgm:cxn modelId="{4BB24A52-F652-9448-85A1-C8F6F4AE6558}" srcId="{EFD31F22-2120-B249-B4E0-C5D9D04D07A9}" destId="{7D7DD335-35A3-4947-BB16-8C2A62F7CD37}" srcOrd="3" destOrd="0" parTransId="{5EC9E9FD-4D91-E646-8A7F-9A8A8D506A73}" sibTransId="{D7C26270-52AD-8840-A6ED-E7DF689AB56D}"/>
    <dgm:cxn modelId="{4A096EEF-E093-494F-8541-188C3F594813}" srcId="{10D9C142-C3D1-C64B-9424-35638292A6C7}" destId="{389A28B3-340B-7D48-A0A2-D5411DE9643F}" srcOrd="2" destOrd="0" parTransId="{07421072-5583-834A-9FEC-072E05C6727B}" sibTransId="{C8D29E9C-1DA9-F844-A3A9-CCE324DD8D38}"/>
    <dgm:cxn modelId="{3BE42763-8B79-40BE-8A56-6FDC25CF5708}" type="presOf" srcId="{E22078A0-2F52-6946-A5FB-47CA2991218B}" destId="{781D4507-01D1-214F-B335-4BA14AF72479}" srcOrd="0" destOrd="2" presId="urn:microsoft.com/office/officeart/2005/8/layout/hList1"/>
    <dgm:cxn modelId="{9F6869D5-DC19-6541-A568-B37D45D566ED}" srcId="{795EAEFE-240A-E24D-B13B-4C5450B76BD7}" destId="{45B22623-C586-4747-9956-C7BDD2DBFDCD}" srcOrd="4" destOrd="0" parTransId="{EBAAE30B-86C4-524E-975E-74AA2E3E147A}" sibTransId="{716A9B1D-B601-7249-B6B7-C7D60A4A71AF}"/>
    <dgm:cxn modelId="{9CD70824-8551-3C49-8055-946E8FC00E8B}" srcId="{10D9C142-C3D1-C64B-9424-35638292A6C7}" destId="{37B240F4-DF5B-5D4E-AC72-1485F0CA39FF}" srcOrd="0" destOrd="0" parTransId="{4CEB08AE-41BA-5447-B9BD-C8E48CD69C8A}" sibTransId="{EDE63F27-323C-8F44-A1F5-2E43680ABED7}"/>
    <dgm:cxn modelId="{0CFD0560-7424-D040-ABD1-88C33712FF20}" srcId="{EFD31F22-2120-B249-B4E0-C5D9D04D07A9}" destId="{F0D4AB91-18FA-5141-BD80-F6D755414A41}" srcOrd="0" destOrd="0" parTransId="{662393EC-EEB7-1442-B159-5A94614918AF}" sibTransId="{D56DB464-7514-A241-9C6D-DC32FBB75292}"/>
    <dgm:cxn modelId="{D74D51D0-167B-4CBB-B3F8-A478AEE446D4}" type="presOf" srcId="{FA34B86F-8B2C-054D-9931-A6B8A3F9CD4F}" destId="{6AB28627-65A4-0F48-9C83-6D52DCBAE922}" srcOrd="0" destOrd="1" presId="urn:microsoft.com/office/officeart/2005/8/layout/hList1"/>
    <dgm:cxn modelId="{F7F71049-FB6C-4E3A-8003-F146FE3D2688}" type="presOf" srcId="{346B1B55-3374-1649-90ED-800708F13DBC}" destId="{6AB28627-65A4-0F48-9C83-6D52DCBAE922}"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3F7F7A79-0C1E-4CF9-856F-5FC63FDB0058}" type="presParOf" srcId="{93437A4D-CAF4-2241-BA4E-E46CD51D38DA}" destId="{3F39BFA8-D169-404F-B0E2-02349D0A6AB6}" srcOrd="0" destOrd="0" presId="urn:microsoft.com/office/officeart/2005/8/layout/hList1"/>
    <dgm:cxn modelId="{B8B24546-0364-4CBC-BCA3-5FD36ABF8B88}" type="presParOf" srcId="{3F39BFA8-D169-404F-B0E2-02349D0A6AB6}" destId="{7A3F422F-E3BE-034C-8E25-1D193DCFF56A}" srcOrd="0" destOrd="0" presId="urn:microsoft.com/office/officeart/2005/8/layout/hList1"/>
    <dgm:cxn modelId="{C7BFBE00-7211-45E0-B842-E04156937D87}" type="presParOf" srcId="{3F39BFA8-D169-404F-B0E2-02349D0A6AB6}" destId="{781D4507-01D1-214F-B335-4BA14AF72479}" srcOrd="1" destOrd="0" presId="urn:microsoft.com/office/officeart/2005/8/layout/hList1"/>
    <dgm:cxn modelId="{012C7DA3-5952-49F4-A5FF-AB1F86FB6CF7}" type="presParOf" srcId="{93437A4D-CAF4-2241-BA4E-E46CD51D38DA}" destId="{3E6C7090-4F6F-774D-ABDF-A568F5104C29}" srcOrd="1" destOrd="0" presId="urn:microsoft.com/office/officeart/2005/8/layout/hList1"/>
    <dgm:cxn modelId="{4C0510E3-2E9E-4EAE-BFEA-20B75E101874}" type="presParOf" srcId="{93437A4D-CAF4-2241-BA4E-E46CD51D38DA}" destId="{AF05673A-19BD-E84C-8CF0-10EC65A177ED}" srcOrd="2" destOrd="0" presId="urn:microsoft.com/office/officeart/2005/8/layout/hList1"/>
    <dgm:cxn modelId="{9FF59781-AA45-4787-859F-672E72386083}" type="presParOf" srcId="{AF05673A-19BD-E84C-8CF0-10EC65A177ED}" destId="{EE3FA832-F2B6-F948-ADB8-F0EA07A7EDE3}" srcOrd="0" destOrd="0" presId="urn:microsoft.com/office/officeart/2005/8/layout/hList1"/>
    <dgm:cxn modelId="{55374AA2-45F6-4962-B76A-885BCCA5542F}" type="presParOf" srcId="{AF05673A-19BD-E84C-8CF0-10EC65A177ED}" destId="{6AB28627-65A4-0F48-9C83-6D52DCBAE922}" srcOrd="1" destOrd="0" presId="urn:microsoft.com/office/officeart/2005/8/layout/hList1"/>
    <dgm:cxn modelId="{A9B1B100-805E-4542-B8F8-1B49DC4D2908}" type="presParOf" srcId="{93437A4D-CAF4-2241-BA4E-E46CD51D38DA}" destId="{4C3F1F0D-40DA-4C44-9F3F-972581290EBF}" srcOrd="3" destOrd="0" presId="urn:microsoft.com/office/officeart/2005/8/layout/hList1"/>
    <dgm:cxn modelId="{8E946257-F79A-442F-A256-B928063D178A}" type="presParOf" srcId="{93437A4D-CAF4-2241-BA4E-E46CD51D38DA}" destId="{CFF43412-CFA8-3646-A4C2-577E114AFC1D}" srcOrd="4" destOrd="0" presId="urn:microsoft.com/office/officeart/2005/8/layout/hList1"/>
    <dgm:cxn modelId="{7597D222-AC62-4F43-9D16-51D1E4A5D0A5}" type="presParOf" srcId="{CFF43412-CFA8-3646-A4C2-577E114AFC1D}" destId="{256B4AAF-E6D0-8049-8C71-10ADF02C3886}" srcOrd="0" destOrd="0" presId="urn:microsoft.com/office/officeart/2005/8/layout/hList1"/>
    <dgm:cxn modelId="{7C2E30FF-16C7-41AE-8F2E-A5F959DDA7AB}"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230" minVer="http://schemas.openxmlformats.org/drawingml/2006/diagram"/>
    </a:ext>
  </dgm:extLst>
</dgm:dataModel>
</file>

<file path=word/diagrams/data39.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custT="1"/>
      <dgm:spPr/>
      <dgm:t>
        <a:bodyPr/>
        <a:lstStyle/>
        <a:p>
          <a:r>
            <a:rPr lang="en-US" sz="1100" b="1">
              <a:solidFill>
                <a:sysClr val="windowText" lastClr="000000"/>
              </a:solidFill>
              <a:latin typeface="Calibri"/>
              <a:cs typeface="Calibri"/>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custT="1"/>
      <dgm:spPr/>
      <dgm:t>
        <a:bodyPr/>
        <a:lstStyle/>
        <a:p>
          <a:r>
            <a:rPr lang="en-US" sz="1100" b="1">
              <a:solidFill>
                <a:sysClr val="windowText" lastClr="000000"/>
              </a:solidFill>
              <a:latin typeface="Calibri"/>
              <a:cs typeface="Calibri"/>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A9323E13-E59C-8D44-A571-4CA44D5128B4}">
      <dgm:prSet custT="1"/>
      <dgm:spPr/>
      <dgm:t>
        <a:bodyPr/>
        <a:lstStyle/>
        <a:p>
          <a:r>
            <a:rPr lang="en-US" sz="1100">
              <a:latin typeface="Calibri"/>
              <a:cs typeface="Calibri"/>
            </a:rPr>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custT="1"/>
      <dgm:spPr/>
      <dgm:t>
        <a:bodyPr/>
        <a:lstStyle/>
        <a:p>
          <a:r>
            <a:rPr lang="en-US" sz="1100">
              <a:latin typeface="Calibri"/>
              <a:cs typeface="Calibri"/>
            </a:rPr>
            <a:t>5.2 Each child is supported to build and maintain sensitive and responsive relationships with other children and adults.</a:t>
          </a:r>
          <a:endParaRPr lang="en-AU" sz="1100">
            <a:latin typeface="Calibri"/>
            <a:cs typeface="Calibri"/>
          </a:endParaRPr>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5DE2A096-3794-3F43-A1FC-151D49A1704D}">
      <dgm:prSet phldrT="[Text]" custT="1"/>
      <dgm:spPr/>
      <dgm:t>
        <a:bodyPr/>
        <a:lstStyle/>
        <a:p>
          <a:r>
            <a:rPr lang="en-US" sz="1100" b="1">
              <a:solidFill>
                <a:sysClr val="windowText" lastClr="000000"/>
              </a:solidFill>
              <a:latin typeface="Calibri"/>
              <a:cs typeface="Calibri"/>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DBE57DD0-FFA1-C442-8C0B-272C12A88874}">
      <dgm:prSet phldrT="[Text]" custT="1"/>
      <dgm:spPr/>
      <dgm:t>
        <a:bodyPr/>
        <a:lstStyle/>
        <a:p>
          <a:r>
            <a:rPr lang="en-US" sz="1100" b="1">
              <a:solidFill>
                <a:sysClr val="windowText" lastClr="000000"/>
              </a:solidFill>
              <a:latin typeface="Calibri"/>
              <a:cs typeface="Calibri"/>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custT="1"/>
      <dgm:spPr/>
      <dgm:t>
        <a:bodyPr/>
        <a:lstStyle/>
        <a:p>
          <a:r>
            <a:rPr lang="en-US" sz="1100">
              <a:latin typeface="Calibri"/>
              <a:cs typeface="Calibri"/>
            </a:rPr>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1DA66BCD-729B-4E49-B066-2D3923015A14}">
      <dgm:prSet custT="1"/>
      <dgm:spPr/>
      <dgm:t>
        <a:bodyPr/>
        <a:lstStyle/>
        <a:p>
          <a:r>
            <a:rPr lang="en-US" sz="1100">
              <a:latin typeface="Calibri"/>
              <a:cs typeface="Calibri"/>
            </a:rPr>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6B38658F-C8D9-2440-A617-2B9E791F45EA}">
      <dgm:prSet custT="1"/>
      <dgm:spPr/>
      <dgm:t>
        <a:bodyPr/>
        <a:lstStyle/>
        <a:p>
          <a:r>
            <a:rPr lang="en-US" sz="1100">
              <a:latin typeface="Calibri"/>
              <a:cs typeface="Calibri"/>
            </a:rPr>
            <a:t>1.2 Educators and co-ordinators are focused, active and reflective in designing and delivering the program for each child.</a:t>
          </a:r>
          <a:endParaRPr lang="en-AU" sz="1100">
            <a:latin typeface="Calibri"/>
            <a:cs typeface="Calibri"/>
          </a:endParaRPr>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4"/>
      <dgm:spPr/>
      <dgm:t>
        <a:bodyPr/>
        <a:lstStyle/>
        <a:p>
          <a:endParaRPr lang="en-US"/>
        </a:p>
      </dgm:t>
    </dgm:pt>
    <dgm:pt modelId="{E2D4533D-6693-CC4F-8964-B766E4DA47E1}" type="pres">
      <dgm:prSet presAssocID="{5DE2A096-3794-3F43-A1FC-151D49A1704D}" presName="parentText" presStyleLbl="node1" presStyleIdx="0" presStyleCnt="4">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4">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4"/>
      <dgm:spPr/>
      <dgm:t>
        <a:bodyPr/>
        <a:lstStyle/>
        <a:p>
          <a:endParaRPr lang="en-US"/>
        </a:p>
      </dgm:t>
    </dgm:pt>
    <dgm:pt modelId="{B148D4A5-4DC8-D549-92C5-873C2DB00C99}" type="pres">
      <dgm:prSet presAssocID="{DBE57DD0-FFA1-C442-8C0B-272C12A88874}" presName="parentText" presStyleLbl="node1" presStyleIdx="1" presStyleCnt="4">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4">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1" presStyleCnt="4"/>
      <dgm:spPr/>
      <dgm:t>
        <a:bodyPr/>
        <a:lstStyle/>
        <a:p>
          <a:endParaRPr lang="en-US"/>
        </a:p>
      </dgm:t>
    </dgm:pt>
    <dgm:pt modelId="{01B6096E-CB72-1549-B8FC-FD9DF91317D4}" type="pres">
      <dgm:prSet presAssocID="{A21C9532-6D76-444D-B0E8-25109BF55E59}" presName="parentText" presStyleLbl="node1" presStyleIdx="2"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2"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2" presStyleCnt="4"/>
      <dgm:spPr/>
      <dgm:t>
        <a:bodyPr/>
        <a:lstStyle/>
        <a:p>
          <a:endParaRPr lang="en-US"/>
        </a:p>
      </dgm:t>
    </dgm:pt>
    <dgm:pt modelId="{E383B900-CF4D-5F44-B33F-96C92C3A4973}" type="pres">
      <dgm:prSet presAssocID="{32C2CB8C-6DD6-BF45-9DEF-7C3E4CB5D486}" presName="parentText" presStyleLbl="node1" presStyleIdx="3" presStyleCnt="4">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3" presStyleCnt="4">
        <dgm:presLayoutVars>
          <dgm:bulletEnabled val="1"/>
        </dgm:presLayoutVars>
      </dgm:prSet>
      <dgm:spPr/>
      <dgm:t>
        <a:bodyPr/>
        <a:lstStyle/>
        <a:p>
          <a:endParaRPr lang="en-US"/>
        </a:p>
      </dgm:t>
    </dgm:pt>
  </dgm:ptLst>
  <dgm:cxnLst>
    <dgm:cxn modelId="{2DBBF1F0-6216-4B23-8B47-A3EFD80D5711}" type="presOf" srcId="{A21C9532-6D76-444D-B0E8-25109BF55E59}" destId="{01B6096E-CB72-1549-B8FC-FD9DF91317D4}" srcOrd="1"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B33BF970-38D0-41B4-B34B-9DB94D71C76A}" type="presOf" srcId="{DBE57DD0-FFA1-C442-8C0B-272C12A88874}" destId="{B148D4A5-4DC8-D549-92C5-873C2DB00C99}" srcOrd="1" destOrd="0" presId="urn:microsoft.com/office/officeart/2005/8/layout/list1"/>
    <dgm:cxn modelId="{17E20E14-8A9E-41D2-9D56-4FB4C00138DB}" type="presOf" srcId="{23C1A3BE-5247-3A46-A8FE-7A845832D84B}" destId="{B323B976-97E6-894B-8052-6B6CA23346B6}" srcOrd="0" destOrd="1" presId="urn:microsoft.com/office/officeart/2005/8/layout/list1"/>
    <dgm:cxn modelId="{1E8B9995-3040-FF4D-B20B-1B2AE2EA0ABB}" srcId="{5DE2A096-3794-3F43-A1FC-151D49A1704D}" destId="{6B38658F-C8D9-2440-A617-2B9E791F45EA}" srcOrd="0" destOrd="0" parTransId="{668CE229-CA2A-F744-BCD6-465C7EDA8E92}" sibTransId="{51202C21-F88A-D94F-B2AE-F2428CCEDB0F}"/>
    <dgm:cxn modelId="{52738157-E886-4658-871A-6916607559E0}" type="presOf" srcId="{DBE57DD0-FFA1-C442-8C0B-272C12A88874}" destId="{CC7EF453-E086-884E-AF0E-74B624C03113}" srcOrd="0" destOrd="0" presId="urn:microsoft.com/office/officeart/2005/8/layout/list1"/>
    <dgm:cxn modelId="{7FF1B577-8808-4C0B-8916-D7372CC6BC8B}" type="presOf" srcId="{A21C9532-6D76-444D-B0E8-25109BF55E59}" destId="{DDBB98A3-F24F-0B4D-9298-8A799A6958B3}" srcOrd="0" destOrd="0" presId="urn:microsoft.com/office/officeart/2005/8/layout/list1"/>
    <dgm:cxn modelId="{05674554-664D-4F25-A077-A75BC788F7B4}" type="presOf" srcId="{1DA66BCD-729B-4E49-B066-2D3923015A14}" destId="{DC3B697C-B7C3-164F-AD9C-80A128F2F2AB}" srcOrd="0" destOrd="0" presId="urn:microsoft.com/office/officeart/2005/8/layout/list1"/>
    <dgm:cxn modelId="{A7EB6921-384D-43FB-A6EB-C8CBE6419DBC}" type="presOf" srcId="{6B38658F-C8D9-2440-A617-2B9E791F45EA}" destId="{ECD4AF1A-700A-C741-9E08-944208DC239C}" srcOrd="0"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326EE05C-AFA7-5549-B83A-90370EA139DB}" srcId="{919166B8-604E-0844-8236-AC97CD93BE89}" destId="{32C2CB8C-6DD6-BF45-9DEF-7C3E4CB5D486}" srcOrd="3" destOrd="0" parTransId="{F523F6AB-55BD-0947-90DB-7DA97F705198}" sibTransId="{E6B59DDD-F02C-304A-BFC7-AA6102014D75}"/>
    <dgm:cxn modelId="{DCA6FE87-41BE-49CF-986A-165392A3223D}" type="presOf" srcId="{A9323E13-E59C-8D44-A571-4CA44D5128B4}" destId="{B323B976-97E6-894B-8052-6B6CA23346B6}" srcOrd="0" destOrd="0" presId="urn:microsoft.com/office/officeart/2005/8/layout/list1"/>
    <dgm:cxn modelId="{A77AAE6B-BCC8-49B8-A36C-F7F0E8D985F3}" type="presOf" srcId="{32C2CB8C-6DD6-BF45-9DEF-7C3E4CB5D486}" destId="{B96FA356-6F33-7349-8F66-9F60F6838F9E}" srcOrd="0" destOrd="0" presId="urn:microsoft.com/office/officeart/2005/8/layout/list1"/>
    <dgm:cxn modelId="{56182EF0-E906-9649-9E14-8D367076A287}" srcId="{32C2CB8C-6DD6-BF45-9DEF-7C3E4CB5D486}" destId="{A9323E13-E59C-8D44-A571-4CA44D5128B4}" srcOrd="0" destOrd="0" parTransId="{D840276E-3431-1844-8036-690BCE4C5C5D}" sibTransId="{28F27E6C-4CE2-9B49-8FF4-96D202EE76DE}"/>
    <dgm:cxn modelId="{D17983A6-9E65-4143-B473-A0B4A69957EC}" type="presOf" srcId="{5DE2A096-3794-3F43-A1FC-151D49A1704D}" destId="{E2D4533D-6693-CC4F-8964-B766E4DA47E1}" srcOrd="1" destOrd="0"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783674D8-D0A2-48C1-8A04-3490CA3C0E25}" type="presOf" srcId="{62FFF5F8-B5A7-3844-837F-6E3AB6903658}" destId="{8C42F8B1-5ADF-F545-8BFD-71A53D371ACD}" srcOrd="0" destOrd="0" presId="urn:microsoft.com/office/officeart/2005/8/layout/list1"/>
    <dgm:cxn modelId="{4806D2A9-F878-4846-B2BA-A1E7E0179E86}" type="presOf" srcId="{919166B8-604E-0844-8236-AC97CD93BE89}" destId="{036A9E66-84A5-F64E-9B46-DA6DDA5D22C5}" srcOrd="0" destOrd="0" presId="urn:microsoft.com/office/officeart/2005/8/layout/list1"/>
    <dgm:cxn modelId="{5314A599-1DB3-40D5-A61B-3B830219BB7E}" type="presOf" srcId="{32C2CB8C-6DD6-BF45-9DEF-7C3E4CB5D486}" destId="{E383B900-CF4D-5F44-B33F-96C92C3A4973}" srcOrd="1" destOrd="0" presId="urn:microsoft.com/office/officeart/2005/8/layout/list1"/>
    <dgm:cxn modelId="{F0E5FE54-111A-40E1-B37B-8BAD66D2DEB1}" type="presOf" srcId="{5DE2A096-3794-3F43-A1FC-151D49A1704D}" destId="{7363BC44-FB1A-C347-B928-D35F97668A29}" srcOrd="0" destOrd="0" presId="urn:microsoft.com/office/officeart/2005/8/layout/list1"/>
    <dgm:cxn modelId="{EF62029C-85F0-FC48-9766-517563BF2ED6}" srcId="{919166B8-604E-0844-8236-AC97CD93BE89}" destId="{A21C9532-6D76-444D-B0E8-25109BF55E59}" srcOrd="2" destOrd="0" parTransId="{D0AE9FA7-82D7-4542-95BA-205CC5711D1B}" sibTransId="{22CE78F2-C7F8-6540-B281-5691A85A0067}"/>
    <dgm:cxn modelId="{6DFDEDB9-A037-A84B-8603-0AD01945D6C0}" srcId="{919166B8-604E-0844-8236-AC97CD93BE89}" destId="{DBE57DD0-FFA1-C442-8C0B-272C12A88874}" srcOrd="1" destOrd="0" parTransId="{74F82044-979A-254A-879E-94ECE6069138}" sibTransId="{8426558D-5C95-4645-AC43-CD68F72E5684}"/>
    <dgm:cxn modelId="{828C4AD4-064E-B644-92B9-43D516F680AE}" srcId="{32C2CB8C-6DD6-BF45-9DEF-7C3E4CB5D486}" destId="{23C1A3BE-5247-3A46-A8FE-7A845832D84B}" srcOrd="1" destOrd="0" parTransId="{87666362-7821-1240-B475-4828DFA0ADB0}" sibTransId="{E64C9E60-2BF3-CE4D-80D1-449E077C5968}"/>
    <dgm:cxn modelId="{842AD55B-A51B-46DF-B00A-E5F9177D3B6F}" type="presParOf" srcId="{036A9E66-84A5-F64E-9B46-DA6DDA5D22C5}" destId="{CB6B69DC-B7C1-F641-9C90-D784F7CDEE90}" srcOrd="0" destOrd="0" presId="urn:microsoft.com/office/officeart/2005/8/layout/list1"/>
    <dgm:cxn modelId="{FC789C28-106A-4B24-BBE7-7703D90E5C05}" type="presParOf" srcId="{CB6B69DC-B7C1-F641-9C90-D784F7CDEE90}" destId="{7363BC44-FB1A-C347-B928-D35F97668A29}" srcOrd="0" destOrd="0" presId="urn:microsoft.com/office/officeart/2005/8/layout/list1"/>
    <dgm:cxn modelId="{E8233504-1CD6-45CB-ABD6-B1CFE13DE783}" type="presParOf" srcId="{CB6B69DC-B7C1-F641-9C90-D784F7CDEE90}" destId="{E2D4533D-6693-CC4F-8964-B766E4DA47E1}" srcOrd="1" destOrd="0" presId="urn:microsoft.com/office/officeart/2005/8/layout/list1"/>
    <dgm:cxn modelId="{0316DD3C-1F0A-4FC0-9E0D-9062D1937A8F}" type="presParOf" srcId="{036A9E66-84A5-F64E-9B46-DA6DDA5D22C5}" destId="{39AE2512-5586-4A4C-B5E0-B3259E890B86}" srcOrd="1" destOrd="0" presId="urn:microsoft.com/office/officeart/2005/8/layout/list1"/>
    <dgm:cxn modelId="{3075D217-3FC2-45BC-A6C7-1C8135E18FC3}" type="presParOf" srcId="{036A9E66-84A5-F64E-9B46-DA6DDA5D22C5}" destId="{ECD4AF1A-700A-C741-9E08-944208DC239C}" srcOrd="2" destOrd="0" presId="urn:microsoft.com/office/officeart/2005/8/layout/list1"/>
    <dgm:cxn modelId="{87DD7247-25E9-440D-AD07-7095260DE4E7}" type="presParOf" srcId="{036A9E66-84A5-F64E-9B46-DA6DDA5D22C5}" destId="{5624CF4B-DFB1-4E40-B17B-37435DE5150E}" srcOrd="3" destOrd="0" presId="urn:microsoft.com/office/officeart/2005/8/layout/list1"/>
    <dgm:cxn modelId="{3E5ABCA6-AA46-464E-BC81-5713E2BEA7CC}" type="presParOf" srcId="{036A9E66-84A5-F64E-9B46-DA6DDA5D22C5}" destId="{AF98F8B4-DBBA-1343-841C-46F5DED714DA}" srcOrd="4" destOrd="0" presId="urn:microsoft.com/office/officeart/2005/8/layout/list1"/>
    <dgm:cxn modelId="{10329C33-3496-46F6-A4A0-73A1EEBBCA8A}" type="presParOf" srcId="{AF98F8B4-DBBA-1343-841C-46F5DED714DA}" destId="{CC7EF453-E086-884E-AF0E-74B624C03113}" srcOrd="0" destOrd="0" presId="urn:microsoft.com/office/officeart/2005/8/layout/list1"/>
    <dgm:cxn modelId="{4C4CD61D-FA86-414B-B86E-FB4B5EF44166}" type="presParOf" srcId="{AF98F8B4-DBBA-1343-841C-46F5DED714DA}" destId="{B148D4A5-4DC8-D549-92C5-873C2DB00C99}" srcOrd="1" destOrd="0" presId="urn:microsoft.com/office/officeart/2005/8/layout/list1"/>
    <dgm:cxn modelId="{5F5D0B95-CD3E-4C30-8921-B64796BDB860}" type="presParOf" srcId="{036A9E66-84A5-F64E-9B46-DA6DDA5D22C5}" destId="{544B57F5-7D92-2348-A4F8-7D505DB79F3D}" srcOrd="5" destOrd="0" presId="urn:microsoft.com/office/officeart/2005/8/layout/list1"/>
    <dgm:cxn modelId="{D3BCC546-69E5-4551-B358-13811613F079}" type="presParOf" srcId="{036A9E66-84A5-F64E-9B46-DA6DDA5D22C5}" destId="{8C42F8B1-5ADF-F545-8BFD-71A53D371ACD}" srcOrd="6" destOrd="0" presId="urn:microsoft.com/office/officeart/2005/8/layout/list1"/>
    <dgm:cxn modelId="{A5AA1AC3-CEA1-41AA-B1CE-D1745A293C52}" type="presParOf" srcId="{036A9E66-84A5-F64E-9B46-DA6DDA5D22C5}" destId="{5427F52E-DE59-3F49-9559-D592DAEADFFC}" srcOrd="7" destOrd="0" presId="urn:microsoft.com/office/officeart/2005/8/layout/list1"/>
    <dgm:cxn modelId="{9C6385CA-0E6F-44F6-9E94-7514507E03B8}" type="presParOf" srcId="{036A9E66-84A5-F64E-9B46-DA6DDA5D22C5}" destId="{47C68737-D460-FA43-9A59-EE096FBD4FDC}" srcOrd="8" destOrd="0" presId="urn:microsoft.com/office/officeart/2005/8/layout/list1"/>
    <dgm:cxn modelId="{5474D72C-50E0-466D-84D0-5C5CA3DB6A19}" type="presParOf" srcId="{47C68737-D460-FA43-9A59-EE096FBD4FDC}" destId="{DDBB98A3-F24F-0B4D-9298-8A799A6958B3}" srcOrd="0" destOrd="0" presId="urn:microsoft.com/office/officeart/2005/8/layout/list1"/>
    <dgm:cxn modelId="{D4B8D2E1-0700-49D7-BCFD-43902D9E87A6}" type="presParOf" srcId="{47C68737-D460-FA43-9A59-EE096FBD4FDC}" destId="{01B6096E-CB72-1549-B8FC-FD9DF91317D4}" srcOrd="1" destOrd="0" presId="urn:microsoft.com/office/officeart/2005/8/layout/list1"/>
    <dgm:cxn modelId="{0ED20E74-DDD4-4710-9DBF-65B7AFA522B2}" type="presParOf" srcId="{036A9E66-84A5-F64E-9B46-DA6DDA5D22C5}" destId="{766D8E43-1ED5-534C-ACE8-40FD06F53276}" srcOrd="9" destOrd="0" presId="urn:microsoft.com/office/officeart/2005/8/layout/list1"/>
    <dgm:cxn modelId="{549D621E-35BD-49B4-A66E-B7C53ECC2CB9}" type="presParOf" srcId="{036A9E66-84A5-F64E-9B46-DA6DDA5D22C5}" destId="{DC3B697C-B7C3-164F-AD9C-80A128F2F2AB}" srcOrd="10" destOrd="0" presId="urn:microsoft.com/office/officeart/2005/8/layout/list1"/>
    <dgm:cxn modelId="{60D921C3-DCB3-40CC-B663-675F80297D1A}" type="presParOf" srcId="{036A9E66-84A5-F64E-9B46-DA6DDA5D22C5}" destId="{6D1BDFEB-9B4E-A54D-962B-9DEEA575CF92}" srcOrd="11" destOrd="0" presId="urn:microsoft.com/office/officeart/2005/8/layout/list1"/>
    <dgm:cxn modelId="{C4999EBE-D366-4396-BA8B-3646EF9140FA}" type="presParOf" srcId="{036A9E66-84A5-F64E-9B46-DA6DDA5D22C5}" destId="{9530461B-68A5-184F-B74A-C8B60B890DEC}" srcOrd="12" destOrd="0" presId="urn:microsoft.com/office/officeart/2005/8/layout/list1"/>
    <dgm:cxn modelId="{A176A268-06B8-44DF-94F2-7904436AA04B}" type="presParOf" srcId="{9530461B-68A5-184F-B74A-C8B60B890DEC}" destId="{B96FA356-6F33-7349-8F66-9F60F6838F9E}" srcOrd="0" destOrd="0" presId="urn:microsoft.com/office/officeart/2005/8/layout/list1"/>
    <dgm:cxn modelId="{344569C7-B586-453F-B7E2-EECBD3791368}" type="presParOf" srcId="{9530461B-68A5-184F-B74A-C8B60B890DEC}" destId="{E383B900-CF4D-5F44-B33F-96C92C3A4973}" srcOrd="1" destOrd="0" presId="urn:microsoft.com/office/officeart/2005/8/layout/list1"/>
    <dgm:cxn modelId="{69ACF30C-6B1F-4F82-B453-709C377E8A3F}" type="presParOf" srcId="{036A9E66-84A5-F64E-9B46-DA6DDA5D22C5}" destId="{2C74063F-76D6-0F49-967B-076A5720D6C1}" srcOrd="13" destOrd="0" presId="urn:microsoft.com/office/officeart/2005/8/layout/list1"/>
    <dgm:cxn modelId="{164BACE8-DB4E-46AE-8B16-4E8358F3C5D8}" type="presParOf" srcId="{036A9E66-84A5-F64E-9B46-DA6DDA5D22C5}" destId="{B323B976-97E6-894B-8052-6B6CA23346B6}" srcOrd="14" destOrd="0" presId="urn:microsoft.com/office/officeart/2005/8/layout/list1"/>
  </dgm:cxnLst>
  <dgm:bg/>
  <dgm:whole/>
  <dgm:extLst>
    <a:ext uri="http://schemas.microsoft.com/office/drawing/2008/diagram">
      <dsp:dataModelExt xmlns:dsp="http://schemas.microsoft.com/office/drawing/2008/diagram" relId="rId237" minVer="http://schemas.openxmlformats.org/drawingml/2006/diagram"/>
    </a:ext>
  </dgm:extLst>
</dgm:dataModel>
</file>

<file path=word/diagrams/data40.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latin typeface="Calibri"/>
              <a:cs typeface="Calibri"/>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latin typeface="Calibri"/>
              <a:cs typeface="Calibri"/>
            </a:rPr>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latin typeface="Calibri"/>
              <a:cs typeface="Calibri"/>
            </a:rPr>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latin typeface="Calibri"/>
              <a:cs typeface="Calibri"/>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endParaRPr lang="en-US" sz="1100">
            <a:latin typeface="Calibri"/>
            <a:cs typeface="Calibri"/>
          </a:endParaRPr>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latin typeface="Calibri"/>
              <a:cs typeface="Calibri"/>
            </a:rPr>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100" b="1">
              <a:solidFill>
                <a:sysClr val="windowText" lastClr="000000"/>
              </a:solidFill>
              <a:latin typeface="Calibri"/>
              <a:cs typeface="Calibri"/>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76529393-8499-2347-8122-E4389780676D}">
      <dgm:prSet custT="1"/>
      <dgm:spPr/>
      <dgm:t>
        <a:bodyPr/>
        <a:lstStyle/>
        <a:p>
          <a:r>
            <a:rPr lang="en-US" sz="1100">
              <a:latin typeface="Calibri"/>
              <a:cs typeface="Calibri"/>
            </a:rPr>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latin typeface="Calibri"/>
              <a:cs typeface="Calibri"/>
            </a:rPr>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AB862403-675E-684E-8B89-C2B3DCC7E7F4}">
      <dgm:prSet phldrT="[Text]" custT="1"/>
      <dgm:spPr/>
      <dgm:t>
        <a:bodyPr/>
        <a:lstStyle/>
        <a:p>
          <a:r>
            <a:rPr lang="en-US" sz="1100">
              <a:latin typeface="Calibri"/>
              <a:cs typeface="Calibri"/>
            </a:rPr>
            <a:t>Cultural competence</a:t>
          </a:r>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dgm:t>
        <a:bodyPr/>
        <a:lstStyle/>
        <a:p>
          <a:r>
            <a:rPr lang="en-US" sz="1100">
              <a:latin typeface="Calibri"/>
              <a:cs typeface="Calibri"/>
            </a:rPr>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latin typeface="Calibri"/>
              <a:cs typeface="Calibri"/>
            </a:rPr>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0D8ED498-E12B-3D48-BBC6-67B82F02784E}">
      <dgm:prSet phldrT="[Text]" custT="1"/>
      <dgm:spPr/>
      <dgm:t>
        <a:bodyPr/>
        <a:lstStyle/>
        <a:p>
          <a:endParaRPr lang="en-US" sz="1100">
            <a:latin typeface="Calibri"/>
            <a:cs typeface="Calibri"/>
          </a:endParaRPr>
        </a:p>
      </dgm:t>
    </dgm:pt>
    <dgm:pt modelId="{BA8BE33E-AC86-F248-8041-CC532D9CABBD}" type="parTrans" cxnId="{C71F8E79-9077-6843-A0B9-B0B63F1D6B69}">
      <dgm:prSet/>
      <dgm:spPr/>
      <dgm:t>
        <a:bodyPr/>
        <a:lstStyle/>
        <a:p>
          <a:endParaRPr lang="en-US"/>
        </a:p>
      </dgm:t>
    </dgm:pt>
    <dgm:pt modelId="{0A6A7461-F6E8-8147-86AB-689EEB5CA00B}" type="sibTrans" cxnId="{C71F8E79-9077-6843-A0B9-B0B63F1D6B69}">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1" destOrd="0" parTransId="{FEEEDC40-CA46-D943-A3FF-A76E8619AC32}" sibTransId="{B0A2E6C7-7C31-A044-9A9B-D267F5B77D8E}"/>
    <dgm:cxn modelId="{347425C7-7DBB-4F4E-990B-8DE6BBD73392}" type="presOf" srcId="{37B240F4-DF5B-5D4E-AC72-1485F0CA39FF}" destId="{7496B69C-7785-5544-9B7B-421B19F60130}" srcOrd="0" destOrd="0" presId="urn:microsoft.com/office/officeart/2005/8/layout/hList1"/>
    <dgm:cxn modelId="{2A6462B1-73F8-4949-A223-C92FB6476DFF}" type="presOf" srcId="{D6D8B2B3-2C81-6B4E-8F01-BE7DCA331976}" destId="{7496B69C-7785-5544-9B7B-421B19F60130}" srcOrd="0" destOrd="3" presId="urn:microsoft.com/office/officeart/2005/8/layout/hList1"/>
    <dgm:cxn modelId="{4BB24A52-F652-9448-85A1-C8F6F4AE6558}" srcId="{EFD31F22-2120-B249-B4E0-C5D9D04D07A9}" destId="{7D7DD335-35A3-4947-BB16-8C2A62F7CD37}" srcOrd="3" destOrd="0" parTransId="{5EC9E9FD-4D91-E646-8A7F-9A8A8D506A73}" sibTransId="{D7C26270-52AD-8840-A6ED-E7DF689AB56D}"/>
    <dgm:cxn modelId="{2BBBCD5F-9E34-6249-9B7F-ECDAF5159EBF}" srcId="{795EAEFE-240A-E24D-B13B-4C5450B76BD7}" destId="{72CA5C52-0FBC-0F4C-9151-BA662EDFD2E4}" srcOrd="3" destOrd="0" parTransId="{654FCAC3-35E0-4342-AB73-99CFCBFB1C3F}" sibTransId="{47E56394-AC37-AA45-9066-CED2C0E8FC89}"/>
    <dgm:cxn modelId="{C71F8E79-9077-6843-A0B9-B0B63F1D6B69}" srcId="{EFD31F22-2120-B249-B4E0-C5D9D04D07A9}" destId="{0D8ED498-E12B-3D48-BBC6-67B82F02784E}" srcOrd="0" destOrd="0" parTransId="{BA8BE33E-AC86-F248-8041-CC532D9CABBD}" sibTransId="{0A6A7461-F6E8-8147-86AB-689EEB5CA00B}"/>
    <dgm:cxn modelId="{4FC7881B-A279-4203-AE3D-347406F6B22F}" type="presOf" srcId="{7D7DD335-35A3-4947-BB16-8C2A62F7CD37}" destId="{781D4507-01D1-214F-B335-4BA14AF72479}" srcOrd="0" destOrd="3" presId="urn:microsoft.com/office/officeart/2005/8/layout/hList1"/>
    <dgm:cxn modelId="{9F6869D5-DC19-6541-A568-B37D45D566ED}" srcId="{795EAEFE-240A-E24D-B13B-4C5450B76BD7}" destId="{45B22623-C586-4747-9956-C7BDD2DBFDCD}" srcOrd="4" destOrd="0" parTransId="{EBAAE30B-86C4-524E-975E-74AA2E3E147A}" sibTransId="{716A9B1D-B601-7249-B6B7-C7D60A4A71AF}"/>
    <dgm:cxn modelId="{B5902486-AED6-4EBE-AA38-CF3CBB5F6014}" type="presOf" srcId="{2702F251-6C9C-984B-8EF9-258153343939}" destId="{6AB28627-65A4-0F48-9C83-6D52DCBAE922}" srcOrd="0" destOrd="1" presId="urn:microsoft.com/office/officeart/2005/8/layout/hList1"/>
    <dgm:cxn modelId="{641C0CA2-EEA2-A94E-9BE6-8CFF5DE9C672}" srcId="{795EAEFE-240A-E24D-B13B-4C5450B76BD7}" destId="{550ED24E-2324-4D4A-BAC9-2E32F6124F32}" srcOrd="2" destOrd="0" parTransId="{99297DEE-248F-D94D-8285-A49FCFBC7BEC}" sibTransId="{ACE3191D-7191-DA4A-9FEA-2924E31594B5}"/>
    <dgm:cxn modelId="{C0C80C7D-7D4D-BF45-9113-4D68A06F3C1F}" srcId="{795EAEFE-240A-E24D-B13B-4C5450B76BD7}" destId="{FA34B86F-8B2C-054D-9931-A6B8A3F9CD4F}" srcOrd="0" destOrd="0" parTransId="{A7532E74-595D-1C42-A144-2D53807A89F3}" sibTransId="{D8103BD7-93E2-0545-AF89-A3680495E5B6}"/>
    <dgm:cxn modelId="{BCBAA51A-13EA-43FD-B392-8AD388F2DA99}" type="presOf" srcId="{10D9C142-C3D1-C64B-9424-35638292A6C7}" destId="{256B4AAF-E6D0-8049-8C71-10ADF02C3886}" srcOrd="0" destOrd="0" presId="urn:microsoft.com/office/officeart/2005/8/layout/hList1"/>
    <dgm:cxn modelId="{D840F323-A274-4767-B964-03F4D27CCFE0}" type="presOf" srcId="{E22078A0-2F52-6946-A5FB-47CA2991218B}" destId="{781D4507-01D1-214F-B335-4BA14AF72479}" srcOrd="0" destOrd="2" presId="urn:microsoft.com/office/officeart/2005/8/layout/hList1"/>
    <dgm:cxn modelId="{7C528E0E-0EDC-443E-BA01-41D60DE4425C}" type="presOf" srcId="{8E432727-F7D4-8341-8069-6BD72AFB555E}" destId="{93437A4D-CAF4-2241-BA4E-E46CD51D38DA}"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7B72C421-F2B6-4598-9360-BA6AEBC23E34}" type="presOf" srcId="{72CA5C52-0FBC-0F4C-9151-BA662EDFD2E4}" destId="{6AB28627-65A4-0F48-9C83-6D52DCBAE922}" srcOrd="0" destOrd="3" presId="urn:microsoft.com/office/officeart/2005/8/layout/hList1"/>
    <dgm:cxn modelId="{2D44FC31-E9EE-498C-976E-31D41DE6D5F9}" type="presOf" srcId="{76529393-8499-2347-8122-E4389780676D}" destId="{7496B69C-7785-5544-9B7B-421B19F60130}" srcOrd="0" destOrd="2" presId="urn:microsoft.com/office/officeart/2005/8/layout/hList1"/>
    <dgm:cxn modelId="{8234233B-A80C-432E-8B36-85847E7CA849}" type="presOf" srcId="{EFD31F22-2120-B249-B4E0-C5D9D04D07A9}" destId="{7A3F422F-E3BE-034C-8E25-1D193DCFF56A}"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1"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E3C1F6E0-B780-F347-96E6-659F4D383E76}" srcId="{10D9C142-C3D1-C64B-9424-35638292A6C7}" destId="{D6D8B2B3-2C81-6B4E-8F01-BE7DCA331976}" srcOrd="3" destOrd="0" parTransId="{A3A4DF1A-176D-A843-9C84-575288DEC816}" sibTransId="{80203ED7-D5F5-0443-83DB-D25D259D679F}"/>
    <dgm:cxn modelId="{52DA4219-7E7B-BA45-AC9E-E84CAC4A5950}" srcId="{8E432727-F7D4-8341-8069-6BD72AFB555E}" destId="{10D9C142-C3D1-C64B-9424-35638292A6C7}" srcOrd="2" destOrd="0" parTransId="{A8644CCE-769D-AB40-A341-442F30314954}" sibTransId="{7A2F4DA6-8967-A34A-8B4E-A907DD5B630C}"/>
    <dgm:cxn modelId="{A915C6E2-4A24-4BE7-9919-A7F13D101813}" type="presOf" srcId="{7BF429AF-3BFB-8241-B077-314BFDDD0BC3}" destId="{7496B69C-7785-5544-9B7B-421B19F60130}" srcOrd="0" destOrd="1" presId="urn:microsoft.com/office/officeart/2005/8/layout/hList1"/>
    <dgm:cxn modelId="{5D7DF8F9-EF14-49D9-9504-430B01B097DA}" type="presOf" srcId="{600A4D2C-00EF-CF46-87B0-536E0932552B}" destId="{781D4507-01D1-214F-B335-4BA14AF72479}" srcOrd="0" destOrd="1" presId="urn:microsoft.com/office/officeart/2005/8/layout/hList1"/>
    <dgm:cxn modelId="{C3DE5C97-4B96-4437-B302-117CBC8A39A6}" type="presOf" srcId="{45B22623-C586-4747-9956-C7BDD2DBFDCD}" destId="{6AB28627-65A4-0F48-9C83-6D52DCBAE922}" srcOrd="0" destOrd="4" presId="urn:microsoft.com/office/officeart/2005/8/layout/hList1"/>
    <dgm:cxn modelId="{48D15267-4D76-413B-B3E3-899787BAD76E}" type="presOf" srcId="{795EAEFE-240A-E24D-B13B-4C5450B76BD7}" destId="{EE3FA832-F2B6-F948-ADB8-F0EA07A7EDE3}" srcOrd="0" destOrd="0" presId="urn:microsoft.com/office/officeart/2005/8/layout/hList1"/>
    <dgm:cxn modelId="{A65D8503-9065-FF4B-8CDA-260519DFAB69}" srcId="{795EAEFE-240A-E24D-B13B-4C5450B76BD7}" destId="{AB862403-675E-684E-8B89-C2B3DCC7E7F4}" srcOrd="5" destOrd="0" parTransId="{D7FAE103-0462-5042-B16D-4C2E0664D983}" sibTransId="{6548CC2F-ABA5-584F-BBBF-9DD87B1B42CB}"/>
    <dgm:cxn modelId="{51D8C92B-72C1-40A0-BCD4-48A49298ADFE}" type="presOf" srcId="{0D8ED498-E12B-3D48-BBC6-67B82F02784E}" destId="{781D4507-01D1-214F-B335-4BA14AF72479}" srcOrd="0" destOrd="0" presId="urn:microsoft.com/office/officeart/2005/8/layout/hList1"/>
    <dgm:cxn modelId="{3D0CFCF3-B444-4AB5-8617-28E03ECEAB09}" type="presOf" srcId="{AB862403-675E-684E-8B89-C2B3DCC7E7F4}" destId="{6AB28627-65A4-0F48-9C83-6D52DCBAE922}" srcOrd="0" destOrd="5" presId="urn:microsoft.com/office/officeart/2005/8/layout/hList1"/>
    <dgm:cxn modelId="{A81BCD2B-2C00-FA4A-A979-D2E0662A0962}" srcId="{10D9C142-C3D1-C64B-9424-35638292A6C7}" destId="{76529393-8499-2347-8122-E4389780676D}" srcOrd="2" destOrd="0" parTransId="{9E1FBA49-C531-C341-87EE-8203980F1A9F}" sibTransId="{19C71DA6-AD0D-8A45-B8ED-8B984C3BDA16}"/>
    <dgm:cxn modelId="{9D8E788E-3239-4CF9-A517-7B0C12FCC775}" type="presOf" srcId="{550ED24E-2324-4D4A-BAC9-2E32F6124F32}" destId="{6AB28627-65A4-0F48-9C83-6D52DCBAE922}" srcOrd="0" destOrd="2" presId="urn:microsoft.com/office/officeart/2005/8/layout/hList1"/>
    <dgm:cxn modelId="{4F877FA8-E07B-4FB9-9D8B-002BDF7BA88E}" type="presOf" srcId="{FA34B86F-8B2C-054D-9931-A6B8A3F9CD4F}" destId="{6AB28627-65A4-0F48-9C83-6D52DCBAE922}" srcOrd="0" destOrd="0"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E65E835B-9D28-2948-B235-615108A2A3E6}" srcId="{10D9C142-C3D1-C64B-9424-35638292A6C7}" destId="{7BF429AF-3BFB-8241-B077-314BFDDD0BC3}" srcOrd="1" destOrd="0" parTransId="{EAC512AE-6985-F04F-9132-F199C408B564}" sibTransId="{91390C71-7B70-4645-90E3-6119077D01AC}"/>
    <dgm:cxn modelId="{FDD23117-1566-4361-85A6-67B1E3B30BB6}" type="presParOf" srcId="{93437A4D-CAF4-2241-BA4E-E46CD51D38DA}" destId="{3F39BFA8-D169-404F-B0E2-02349D0A6AB6}" srcOrd="0" destOrd="0" presId="urn:microsoft.com/office/officeart/2005/8/layout/hList1"/>
    <dgm:cxn modelId="{ADAEE65C-515B-4CCB-9848-B7003E00E888}" type="presParOf" srcId="{3F39BFA8-D169-404F-B0E2-02349D0A6AB6}" destId="{7A3F422F-E3BE-034C-8E25-1D193DCFF56A}" srcOrd="0" destOrd="0" presId="urn:microsoft.com/office/officeart/2005/8/layout/hList1"/>
    <dgm:cxn modelId="{77F57A25-0ECD-4E92-97A4-1D17BA29F8D0}" type="presParOf" srcId="{3F39BFA8-D169-404F-B0E2-02349D0A6AB6}" destId="{781D4507-01D1-214F-B335-4BA14AF72479}" srcOrd="1" destOrd="0" presId="urn:microsoft.com/office/officeart/2005/8/layout/hList1"/>
    <dgm:cxn modelId="{2E9EB258-C4B9-4E40-B2BD-0D9586A124D0}" type="presParOf" srcId="{93437A4D-CAF4-2241-BA4E-E46CD51D38DA}" destId="{3E6C7090-4F6F-774D-ABDF-A568F5104C29}" srcOrd="1" destOrd="0" presId="urn:microsoft.com/office/officeart/2005/8/layout/hList1"/>
    <dgm:cxn modelId="{40F1E24F-688E-4791-A63B-9406B53B3FBF}" type="presParOf" srcId="{93437A4D-CAF4-2241-BA4E-E46CD51D38DA}" destId="{AF05673A-19BD-E84C-8CF0-10EC65A177ED}" srcOrd="2" destOrd="0" presId="urn:microsoft.com/office/officeart/2005/8/layout/hList1"/>
    <dgm:cxn modelId="{5D03C89C-D6A0-41E5-9273-A4FBC59CEA3B}" type="presParOf" srcId="{AF05673A-19BD-E84C-8CF0-10EC65A177ED}" destId="{EE3FA832-F2B6-F948-ADB8-F0EA07A7EDE3}" srcOrd="0" destOrd="0" presId="urn:microsoft.com/office/officeart/2005/8/layout/hList1"/>
    <dgm:cxn modelId="{C8ECAC0F-C1A2-4C1D-910B-6D9C29059348}" type="presParOf" srcId="{AF05673A-19BD-E84C-8CF0-10EC65A177ED}" destId="{6AB28627-65A4-0F48-9C83-6D52DCBAE922}" srcOrd="1" destOrd="0" presId="urn:microsoft.com/office/officeart/2005/8/layout/hList1"/>
    <dgm:cxn modelId="{E59D006E-CEF0-423F-91FF-A31EC2D74FA9}" type="presParOf" srcId="{93437A4D-CAF4-2241-BA4E-E46CD51D38DA}" destId="{4C3F1F0D-40DA-4C44-9F3F-972581290EBF}" srcOrd="3" destOrd="0" presId="urn:microsoft.com/office/officeart/2005/8/layout/hList1"/>
    <dgm:cxn modelId="{96E60A20-EF0B-401A-8AEA-612B2E6FF05E}" type="presParOf" srcId="{93437A4D-CAF4-2241-BA4E-E46CD51D38DA}" destId="{CFF43412-CFA8-3646-A4C2-577E114AFC1D}" srcOrd="4" destOrd="0" presId="urn:microsoft.com/office/officeart/2005/8/layout/hList1"/>
    <dgm:cxn modelId="{BA2BFF23-1829-4F8D-9F9A-4446DA53DAC1}" type="presParOf" srcId="{CFF43412-CFA8-3646-A4C2-577E114AFC1D}" destId="{256B4AAF-E6D0-8049-8C71-10ADF02C3886}" srcOrd="0" destOrd="0" presId="urn:microsoft.com/office/officeart/2005/8/layout/hList1"/>
    <dgm:cxn modelId="{AE68614D-96E0-4020-9F6B-2CE35BB634DE}"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242" minVer="http://schemas.openxmlformats.org/drawingml/2006/diagram"/>
    </a:ext>
  </dgm:extLst>
</dgm:dataModel>
</file>

<file path=word/diagrams/data41.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custT="1"/>
      <dgm:spPr/>
      <dgm:t>
        <a:bodyPr/>
        <a:lstStyle/>
        <a:p>
          <a:r>
            <a:rPr lang="en-US" sz="1100" b="1">
              <a:solidFill>
                <a:sysClr val="windowText" lastClr="000000"/>
              </a:solidFill>
              <a:latin typeface="Calibri"/>
              <a:cs typeface="Calibri"/>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0496155-C70D-FB44-AFC5-90F0F4D365FC}">
      <dgm:prSet custT="1"/>
      <dgm:spPr/>
      <dgm:t>
        <a:bodyPr/>
        <a:lstStyle/>
        <a:p>
          <a:r>
            <a:rPr lang="en-US" sz="1100">
              <a:latin typeface="Calibri"/>
              <a:cs typeface="Calibri"/>
            </a:rPr>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6800C7C3-C968-CA4D-BF2A-1E4C628DC6AA}">
      <dgm:prSet custT="1"/>
      <dgm:spPr/>
      <dgm:t>
        <a:bodyPr/>
        <a:lstStyle/>
        <a:p>
          <a:r>
            <a:rPr lang="en-US" sz="1100" b="1">
              <a:solidFill>
                <a:sysClr val="windowText" lastClr="000000"/>
              </a:solidFill>
              <a:latin typeface="Calibri"/>
              <a:cs typeface="Calibri"/>
            </a:rPr>
            <a:t>Quality Area 6: Collaborative partnerships with families and communities</a:t>
          </a:r>
          <a:endParaRPr lang="en-AU" sz="1100" b="1">
            <a:solidFill>
              <a:sysClr val="windowText" lastClr="000000"/>
            </a:solidFill>
            <a:latin typeface="Calibri"/>
            <a:cs typeface="Calibri"/>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25F87477-4674-7444-863C-5D2874304D31}">
      <dgm:prSet custT="1"/>
      <dgm:spPr/>
      <dgm:t>
        <a:bodyPr/>
        <a:lstStyle/>
        <a:p>
          <a:r>
            <a:rPr lang="en-US" sz="1100">
              <a:latin typeface="Calibri"/>
              <a:cs typeface="Calibri"/>
            </a:rPr>
            <a:t>6.1 Respectful supportive relationships with families are developed and maintained.</a:t>
          </a:r>
        </a:p>
      </dgm:t>
    </dgm:pt>
    <dgm:pt modelId="{C8467741-44BA-7540-93A6-C44A2BF3304E}" type="parTrans" cxnId="{48BA31A8-9B1D-D141-A09C-5EF17C888252}">
      <dgm:prSet/>
      <dgm:spPr/>
      <dgm:t>
        <a:bodyPr/>
        <a:lstStyle/>
        <a:p>
          <a:endParaRPr lang="en-US"/>
        </a:p>
      </dgm:t>
    </dgm:pt>
    <dgm:pt modelId="{E31D639D-91A0-0340-AA1E-1D5A920959FF}" type="sibTrans" cxnId="{48BA31A8-9B1D-D141-A09C-5EF17C888252}">
      <dgm:prSet/>
      <dgm:spPr/>
      <dgm:t>
        <a:bodyPr/>
        <a:lstStyle/>
        <a:p>
          <a:endParaRPr lang="en-US"/>
        </a:p>
      </dgm:t>
    </dgm:pt>
    <dgm:pt modelId="{F0ADE8F1-4E86-3C4D-B1D7-28352B30B6B5}">
      <dgm:prSet custT="1"/>
      <dgm:spPr/>
      <dgm:t>
        <a:bodyPr/>
        <a:lstStyle/>
        <a:p>
          <a:r>
            <a:rPr lang="en-US" sz="1100">
              <a:latin typeface="Calibri"/>
              <a:cs typeface="Calibri"/>
            </a:rPr>
            <a:t>6.2 Families are supported in their parenting role and their values and beliefs about child rearing are respected.</a:t>
          </a:r>
          <a:endParaRPr lang="en-AU" sz="1100">
            <a:latin typeface="Calibri"/>
            <a:cs typeface="Calibri"/>
          </a:endParaRPr>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5DE2A096-3794-3F43-A1FC-151D49A1704D}">
      <dgm:prSet phldrT="[Text]" custT="1"/>
      <dgm:spPr/>
      <dgm:t>
        <a:bodyPr/>
        <a:lstStyle/>
        <a:p>
          <a:r>
            <a:rPr lang="en-US" sz="1100" b="1">
              <a:solidFill>
                <a:sysClr val="windowText" lastClr="000000"/>
              </a:solidFill>
              <a:latin typeface="Calibri"/>
              <a:cs typeface="Calibri"/>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6B38658F-C8D9-2440-A617-2B9E791F45EA}">
      <dgm:prSet custT="1"/>
      <dgm:spPr/>
      <dgm:t>
        <a:bodyPr/>
        <a:lstStyle/>
        <a:p>
          <a:r>
            <a:rPr lang="en-US" sz="1100">
              <a:latin typeface="Calibri"/>
              <a:cs typeface="Calibri"/>
            </a:rPr>
            <a:t>1.2 Educators and co-ordinators are focused, active and reflective in designing and delivering the program for each child.</a:t>
          </a:r>
          <a:endParaRPr lang="en-AU" sz="1100">
            <a:latin typeface="Calibri"/>
            <a:cs typeface="Calibri"/>
          </a:endParaRPr>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983F3A23-1DB5-474D-9811-9BCCD7B0DBFD}">
      <dgm:prSet custT="1"/>
      <dgm:spPr/>
      <dgm:t>
        <a:bodyPr/>
        <a:lstStyle/>
        <a:p>
          <a:r>
            <a:rPr lang="en-US" sz="1100">
              <a:latin typeface="Calibri"/>
              <a:cs typeface="Calibri"/>
            </a:rPr>
            <a:t>6.3 The service collaborates with other organisations and service providers to enhance children’s learning and wellbeing.</a:t>
          </a:r>
          <a:endParaRPr lang="en-AU" sz="1100">
            <a:latin typeface="Calibri"/>
            <a:cs typeface="Calibri"/>
          </a:endParaRPr>
        </a:p>
      </dgm:t>
    </dgm:pt>
    <dgm:pt modelId="{1CF5CDD0-0435-8147-95F5-3D68D7BC09D0}" type="parTrans" cxnId="{3FE377DA-4693-124E-B797-4FE5179ADEC1}">
      <dgm:prSet/>
      <dgm:spPr/>
      <dgm:t>
        <a:bodyPr/>
        <a:lstStyle/>
        <a:p>
          <a:endParaRPr lang="en-US"/>
        </a:p>
      </dgm:t>
    </dgm:pt>
    <dgm:pt modelId="{1E139011-B79B-AC43-93FE-2C77D1C9DEF0}" type="sibTrans" cxnId="{3FE377DA-4693-124E-B797-4FE5179ADEC1}">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3"/>
      <dgm:spPr/>
      <dgm:t>
        <a:bodyPr/>
        <a:lstStyle/>
        <a:p>
          <a:endParaRPr lang="en-US"/>
        </a:p>
      </dgm:t>
    </dgm:pt>
    <dgm:pt modelId="{E2D4533D-6693-CC4F-8964-B766E4DA47E1}" type="pres">
      <dgm:prSet presAssocID="{5DE2A096-3794-3F43-A1FC-151D49A1704D}" presName="parentText" presStyleLbl="node1" presStyleIdx="0" presStyleCnt="3">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3">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1" presStyleCnt="3"/>
      <dgm:spPr/>
      <dgm:t>
        <a:bodyPr/>
        <a:lstStyle/>
        <a:p>
          <a:endParaRPr lang="en-US"/>
        </a:p>
      </dgm:t>
    </dgm:pt>
    <dgm:pt modelId="{C239316A-D68A-ED40-B6A6-866421AB551A}" type="pres">
      <dgm:prSet presAssocID="{6800C7C3-C968-CA4D-BF2A-1E4C628DC6AA}" presName="parentText" presStyleLbl="node1" presStyleIdx="2" presStyleCnt="3">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2" presStyleCnt="3">
        <dgm:presLayoutVars>
          <dgm:bulletEnabled val="1"/>
        </dgm:presLayoutVars>
      </dgm:prSet>
      <dgm:spPr/>
      <dgm:t>
        <a:bodyPr/>
        <a:lstStyle/>
        <a:p>
          <a:endParaRPr lang="en-US"/>
        </a:p>
      </dgm:t>
    </dgm:pt>
  </dgm:ptLst>
  <dgm:cxnLst>
    <dgm:cxn modelId="{EF62029C-85F0-FC48-9766-517563BF2ED6}" srcId="{919166B8-604E-0844-8236-AC97CD93BE89}" destId="{A21C9532-6D76-444D-B0E8-25109BF55E59}" srcOrd="1" destOrd="0" parTransId="{D0AE9FA7-82D7-4542-95BA-205CC5711D1B}" sibTransId="{22CE78F2-C7F8-6540-B281-5691A85A0067}"/>
    <dgm:cxn modelId="{6170B84D-B306-4345-959E-7E83A5B0871D}" type="presOf" srcId="{90496155-C70D-FB44-AFC5-90F0F4D365FC}" destId="{DC3B697C-B7C3-164F-AD9C-80A128F2F2AB}" srcOrd="0" destOrd="0" presId="urn:microsoft.com/office/officeart/2005/8/layout/list1"/>
    <dgm:cxn modelId="{9A253B64-DC7A-4621-AA23-EA533AE0F8CF}" type="presOf" srcId="{5DE2A096-3794-3F43-A1FC-151D49A1704D}" destId="{7363BC44-FB1A-C347-B928-D35F97668A29}" srcOrd="0" destOrd="0" presId="urn:microsoft.com/office/officeart/2005/8/layout/list1"/>
    <dgm:cxn modelId="{3FE377DA-4693-124E-B797-4FE5179ADEC1}" srcId="{6800C7C3-C968-CA4D-BF2A-1E4C628DC6AA}" destId="{983F3A23-1DB5-474D-9811-9BCCD7B0DBFD}" srcOrd="2" destOrd="0" parTransId="{1CF5CDD0-0435-8147-95F5-3D68D7BC09D0}" sibTransId="{1E139011-B79B-AC43-93FE-2C77D1C9DEF0}"/>
    <dgm:cxn modelId="{AB6BFA0E-43A2-4CD8-8D98-F9108098C4E6}" type="presOf" srcId="{919166B8-604E-0844-8236-AC97CD93BE89}" destId="{036A9E66-84A5-F64E-9B46-DA6DDA5D22C5}" srcOrd="0" destOrd="0" presId="urn:microsoft.com/office/officeart/2005/8/layout/list1"/>
    <dgm:cxn modelId="{2060FC1B-3793-BA46-9F95-7ECAB9D18BA8}" srcId="{919166B8-604E-0844-8236-AC97CD93BE89}" destId="{6800C7C3-C968-CA4D-BF2A-1E4C628DC6AA}" srcOrd="2" destOrd="0" parTransId="{43F60A2C-81C3-C747-B4D0-5E2551E4C678}" sibTransId="{8C1A743B-EB24-C14A-A965-1B9DCFCEE310}"/>
    <dgm:cxn modelId="{E9885E44-EEFE-4E88-8E6A-370EE645E4D7}" type="presOf" srcId="{5DE2A096-3794-3F43-A1FC-151D49A1704D}" destId="{E2D4533D-6693-CC4F-8964-B766E4DA47E1}" srcOrd="1" destOrd="0" presId="urn:microsoft.com/office/officeart/2005/8/layout/list1"/>
    <dgm:cxn modelId="{F885693A-9A2C-674D-94A0-517BCA374F5A}" srcId="{A21C9532-6D76-444D-B0E8-25109BF55E59}" destId="{90496155-C70D-FB44-AFC5-90F0F4D365FC}" srcOrd="0" destOrd="0" parTransId="{AE4858C4-7F7E-6D42-B9CE-965A30BA621C}" sibTransId="{9ADCBA54-19C3-BC4A-B663-883D7DCB5A6A}"/>
    <dgm:cxn modelId="{9DF2A0DE-6E44-4B7C-9798-B05E99026C9F}" type="presOf" srcId="{25F87477-4674-7444-863C-5D2874304D31}" destId="{326B4E98-8F88-CE4C-9286-4AEA7A55FC72}" srcOrd="0" destOrd="0" presId="urn:microsoft.com/office/officeart/2005/8/layout/list1"/>
    <dgm:cxn modelId="{4E3F9157-9363-4223-944A-F5BEB8478BFF}" type="presOf" srcId="{6800C7C3-C968-CA4D-BF2A-1E4C628DC6AA}" destId="{C239316A-D68A-ED40-B6A6-866421AB551A}" srcOrd="1" destOrd="0" presId="urn:microsoft.com/office/officeart/2005/8/layout/list1"/>
    <dgm:cxn modelId="{1CF5265A-F0E7-493A-8F8C-BCB9C29AB81F}" type="presOf" srcId="{F0ADE8F1-4E86-3C4D-B1D7-28352B30B6B5}" destId="{326B4E98-8F88-CE4C-9286-4AEA7A55FC72}" srcOrd="0" destOrd="1" presId="urn:microsoft.com/office/officeart/2005/8/layout/list1"/>
    <dgm:cxn modelId="{1E8B9995-3040-FF4D-B20B-1B2AE2EA0ABB}" srcId="{5DE2A096-3794-3F43-A1FC-151D49A1704D}" destId="{6B38658F-C8D9-2440-A617-2B9E791F45EA}" srcOrd="0" destOrd="0" parTransId="{668CE229-CA2A-F744-BCD6-465C7EDA8E92}" sibTransId="{51202C21-F88A-D94F-B2AE-F2428CCEDB0F}"/>
    <dgm:cxn modelId="{CF10C001-2742-4B15-9EA8-EAC92D00A6A6}" type="presOf" srcId="{6800C7C3-C968-CA4D-BF2A-1E4C628DC6AA}" destId="{8DAE26C3-249B-DF45-9261-08D4A23D4001}" srcOrd="0" destOrd="0" presId="urn:microsoft.com/office/officeart/2005/8/layout/list1"/>
    <dgm:cxn modelId="{1D37B860-95E3-4D3F-B7C3-E034365731DB}" type="presOf" srcId="{6B38658F-C8D9-2440-A617-2B9E791F45EA}" destId="{ECD4AF1A-700A-C741-9E08-944208DC239C}" srcOrd="0" destOrd="0" presId="urn:microsoft.com/office/officeart/2005/8/layout/list1"/>
    <dgm:cxn modelId="{85C08080-870B-496F-824D-36851FD8948B}" type="presOf" srcId="{A21C9532-6D76-444D-B0E8-25109BF55E59}" destId="{DDBB98A3-F24F-0B4D-9298-8A799A6958B3}" srcOrd="0" destOrd="0" presId="urn:microsoft.com/office/officeart/2005/8/layout/list1"/>
    <dgm:cxn modelId="{48BA31A8-9B1D-D141-A09C-5EF17C888252}" srcId="{6800C7C3-C968-CA4D-BF2A-1E4C628DC6AA}" destId="{25F87477-4674-7444-863C-5D2874304D31}" srcOrd="0" destOrd="0" parTransId="{C8467741-44BA-7540-93A6-C44A2BF3304E}" sibTransId="{E31D639D-91A0-0340-AA1E-1D5A920959FF}"/>
    <dgm:cxn modelId="{BCC931C9-29A5-4683-89D3-674C281D4E29}" type="presOf" srcId="{983F3A23-1DB5-474D-9811-9BCCD7B0DBFD}" destId="{326B4E98-8F88-CE4C-9286-4AEA7A55FC72}" srcOrd="0" destOrd="2"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0DE68B94-A7CA-3A4A-AB1E-B6E289B153B3}" srcId="{6800C7C3-C968-CA4D-BF2A-1E4C628DC6AA}" destId="{F0ADE8F1-4E86-3C4D-B1D7-28352B30B6B5}" srcOrd="1" destOrd="0" parTransId="{93F60EDB-9BF6-824F-849B-C26376DF8B16}" sibTransId="{7A75A61B-8277-1C48-B7D7-97DF2AE3A3B1}"/>
    <dgm:cxn modelId="{1115A20B-B089-40E1-BE96-7BF319F3E7F1}" type="presOf" srcId="{A21C9532-6D76-444D-B0E8-25109BF55E59}" destId="{01B6096E-CB72-1549-B8FC-FD9DF91317D4}" srcOrd="1" destOrd="0" presId="urn:microsoft.com/office/officeart/2005/8/layout/list1"/>
    <dgm:cxn modelId="{3F5258AE-985C-4474-9887-329E1FDE460B}" type="presParOf" srcId="{036A9E66-84A5-F64E-9B46-DA6DDA5D22C5}" destId="{CB6B69DC-B7C1-F641-9C90-D784F7CDEE90}" srcOrd="0" destOrd="0" presId="urn:microsoft.com/office/officeart/2005/8/layout/list1"/>
    <dgm:cxn modelId="{8CC85310-1EC2-45D9-B1E7-0644650EA170}" type="presParOf" srcId="{CB6B69DC-B7C1-F641-9C90-D784F7CDEE90}" destId="{7363BC44-FB1A-C347-B928-D35F97668A29}" srcOrd="0" destOrd="0" presId="urn:microsoft.com/office/officeart/2005/8/layout/list1"/>
    <dgm:cxn modelId="{64233ECE-6C74-4D9B-876F-596BBD3ACB79}" type="presParOf" srcId="{CB6B69DC-B7C1-F641-9C90-D784F7CDEE90}" destId="{E2D4533D-6693-CC4F-8964-B766E4DA47E1}" srcOrd="1" destOrd="0" presId="urn:microsoft.com/office/officeart/2005/8/layout/list1"/>
    <dgm:cxn modelId="{86444A56-A36E-4564-9623-703AF4E98DC1}" type="presParOf" srcId="{036A9E66-84A5-F64E-9B46-DA6DDA5D22C5}" destId="{39AE2512-5586-4A4C-B5E0-B3259E890B86}" srcOrd="1" destOrd="0" presId="urn:microsoft.com/office/officeart/2005/8/layout/list1"/>
    <dgm:cxn modelId="{DA6BE990-8762-45FC-8AD4-7969E8760799}" type="presParOf" srcId="{036A9E66-84A5-F64E-9B46-DA6DDA5D22C5}" destId="{ECD4AF1A-700A-C741-9E08-944208DC239C}" srcOrd="2" destOrd="0" presId="urn:microsoft.com/office/officeart/2005/8/layout/list1"/>
    <dgm:cxn modelId="{C3AE06AA-092E-4CF0-BD23-34A6A4168E32}" type="presParOf" srcId="{036A9E66-84A5-F64E-9B46-DA6DDA5D22C5}" destId="{5624CF4B-DFB1-4E40-B17B-37435DE5150E}" srcOrd="3" destOrd="0" presId="urn:microsoft.com/office/officeart/2005/8/layout/list1"/>
    <dgm:cxn modelId="{1ACD0C3F-2747-4DB9-8EE9-A6A84518E1F2}" type="presParOf" srcId="{036A9E66-84A5-F64E-9B46-DA6DDA5D22C5}" destId="{47C68737-D460-FA43-9A59-EE096FBD4FDC}" srcOrd="4" destOrd="0" presId="urn:microsoft.com/office/officeart/2005/8/layout/list1"/>
    <dgm:cxn modelId="{B784D35A-47D2-40E4-80BF-79B8816DEDBF}" type="presParOf" srcId="{47C68737-D460-FA43-9A59-EE096FBD4FDC}" destId="{DDBB98A3-F24F-0B4D-9298-8A799A6958B3}" srcOrd="0" destOrd="0" presId="urn:microsoft.com/office/officeart/2005/8/layout/list1"/>
    <dgm:cxn modelId="{74CE1566-38B8-4446-B627-5715D7AFC1B9}" type="presParOf" srcId="{47C68737-D460-FA43-9A59-EE096FBD4FDC}" destId="{01B6096E-CB72-1549-B8FC-FD9DF91317D4}" srcOrd="1" destOrd="0" presId="urn:microsoft.com/office/officeart/2005/8/layout/list1"/>
    <dgm:cxn modelId="{E8FE579B-0153-4426-B091-E92CBEEE9652}" type="presParOf" srcId="{036A9E66-84A5-F64E-9B46-DA6DDA5D22C5}" destId="{766D8E43-1ED5-534C-ACE8-40FD06F53276}" srcOrd="5" destOrd="0" presId="urn:microsoft.com/office/officeart/2005/8/layout/list1"/>
    <dgm:cxn modelId="{552FCA4B-8DE1-4EE8-83D8-2D3AD499B7DF}" type="presParOf" srcId="{036A9E66-84A5-F64E-9B46-DA6DDA5D22C5}" destId="{DC3B697C-B7C3-164F-AD9C-80A128F2F2AB}" srcOrd="6" destOrd="0" presId="urn:microsoft.com/office/officeart/2005/8/layout/list1"/>
    <dgm:cxn modelId="{6BFC01A6-2DB5-44F5-9E82-DBF3D10EF950}" type="presParOf" srcId="{036A9E66-84A5-F64E-9B46-DA6DDA5D22C5}" destId="{6D1BDFEB-9B4E-A54D-962B-9DEEA575CF92}" srcOrd="7" destOrd="0" presId="urn:microsoft.com/office/officeart/2005/8/layout/list1"/>
    <dgm:cxn modelId="{8E1F4C71-6D99-4751-B5AE-403832CCE803}" type="presParOf" srcId="{036A9E66-84A5-F64E-9B46-DA6DDA5D22C5}" destId="{7E06C2DD-1F46-5547-9C5F-ABE6C847313E}" srcOrd="8" destOrd="0" presId="urn:microsoft.com/office/officeart/2005/8/layout/list1"/>
    <dgm:cxn modelId="{D1D4B5A1-B63E-4D52-8EEF-38EA76F0BB3F}" type="presParOf" srcId="{7E06C2DD-1F46-5547-9C5F-ABE6C847313E}" destId="{8DAE26C3-249B-DF45-9261-08D4A23D4001}" srcOrd="0" destOrd="0" presId="urn:microsoft.com/office/officeart/2005/8/layout/list1"/>
    <dgm:cxn modelId="{6DED7749-6A4B-4316-8BA4-4CECE1120ADD}" type="presParOf" srcId="{7E06C2DD-1F46-5547-9C5F-ABE6C847313E}" destId="{C239316A-D68A-ED40-B6A6-866421AB551A}" srcOrd="1" destOrd="0" presId="urn:microsoft.com/office/officeart/2005/8/layout/list1"/>
    <dgm:cxn modelId="{0D16DA9B-8CA1-4661-AA9D-969EB2D88AD7}" type="presParOf" srcId="{036A9E66-84A5-F64E-9B46-DA6DDA5D22C5}" destId="{FDAE6A41-1280-6B44-9E0E-CB99DDB5D320}" srcOrd="9" destOrd="0" presId="urn:microsoft.com/office/officeart/2005/8/layout/list1"/>
    <dgm:cxn modelId="{9583ACC4-91D3-4342-86A2-BF39FBAF9665}" type="presParOf" srcId="{036A9E66-84A5-F64E-9B46-DA6DDA5D22C5}" destId="{326B4E98-8F88-CE4C-9286-4AEA7A55FC72}" srcOrd="10" destOrd="0" presId="urn:microsoft.com/office/officeart/2005/8/layout/list1"/>
  </dgm:cxnLst>
  <dgm:bg/>
  <dgm:whole/>
  <dgm:extLst>
    <a:ext uri="http://schemas.microsoft.com/office/drawing/2008/diagram">
      <dsp:dataModelExt xmlns:dsp="http://schemas.microsoft.com/office/drawing/2008/diagram" relId="rId248" minVer="http://schemas.openxmlformats.org/drawingml/2006/diagram"/>
    </a:ext>
  </dgm:extLst>
</dgm:dataModel>
</file>

<file path=word/diagrams/data42.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latin typeface="Calibri"/>
              <a:cs typeface="Calibri"/>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latin typeface="Calibri"/>
              <a:cs typeface="Calibri"/>
            </a:rPr>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latin typeface="Calibri"/>
              <a:cs typeface="Calibri"/>
            </a:rPr>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latin typeface="Calibri"/>
              <a:cs typeface="Calibri"/>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ysClr val="windowText" lastClr="000000"/>
              </a:solidFill>
              <a:latin typeface="Calibri"/>
              <a:cs typeface="Calibri"/>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76529393-8499-2347-8122-E4389780676D}">
      <dgm:prSet custT="1"/>
      <dgm:spPr/>
      <dgm:t>
        <a:bodyPr/>
        <a:lstStyle/>
        <a:p>
          <a:r>
            <a:rPr lang="en-US" sz="1100">
              <a:latin typeface="Calibri"/>
              <a:cs typeface="Calibri"/>
            </a:rPr>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FDAC411-5E38-8B4F-B20F-429BF79B00E2}">
      <dgm:prSet phldrT="[Text]" custT="1"/>
      <dgm:spPr/>
      <dgm:t>
        <a:bodyPr/>
        <a:lstStyle/>
        <a:p>
          <a:r>
            <a:rPr lang="en-US" sz="1100">
              <a:latin typeface="Calibri"/>
              <a:cs typeface="Calibri"/>
            </a:rPr>
            <a:t>Partnerships</a:t>
          </a:r>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1931C091-8918-6041-B8F8-FB80174151D2}">
      <dgm:prSet custT="1"/>
      <dgm:spPr/>
      <dgm:t>
        <a:bodyPr/>
        <a:lstStyle/>
        <a:p>
          <a:r>
            <a:rPr lang="en-US" sz="1100">
              <a:latin typeface="Calibri"/>
              <a:cs typeface="Calibri"/>
            </a:rPr>
            <a:t>Ongoing learning and reflective practice</a:t>
          </a:r>
        </a:p>
      </dgm:t>
    </dgm:pt>
    <dgm:pt modelId="{0104A046-C078-0347-80E9-61DB1AED3828}" type="parTrans" cxnId="{07FED091-B14E-0441-BF9A-D41356475F45}">
      <dgm:prSet/>
      <dgm:spPr/>
      <dgm:t>
        <a:bodyPr/>
        <a:lstStyle/>
        <a:p>
          <a:endParaRPr lang="en-US"/>
        </a:p>
      </dgm:t>
    </dgm:pt>
    <dgm:pt modelId="{69BDF0A0-C6F8-8C46-A61E-72D00BB74CC5}" type="sibTrans" cxnId="{07FED091-B14E-0441-BF9A-D41356475F45}">
      <dgm:prSet/>
      <dgm:spPr/>
      <dgm:t>
        <a:bodyPr/>
        <a:lstStyle/>
        <a:p>
          <a:endParaRPr lang="en-US"/>
        </a:p>
      </dgm:t>
    </dgm:pt>
    <dgm:pt modelId="{2702F251-6C9C-984B-8EF9-258153343939}">
      <dgm:prSet phldrT="[Text]" custT="1"/>
      <dgm:spPr/>
      <dgm:t>
        <a:bodyPr/>
        <a:lstStyle/>
        <a:p>
          <a:r>
            <a:rPr lang="en-US" sz="1100">
              <a:latin typeface="Calibri"/>
              <a:cs typeface="Calibri"/>
            </a:rPr>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AB862403-675E-684E-8B89-C2B3DCC7E7F4}">
      <dgm:prSet phldrT="[Text]" custT="1"/>
      <dgm:spPr/>
      <dgm:t>
        <a:bodyPr/>
        <a:lstStyle/>
        <a:p>
          <a:r>
            <a:rPr lang="en-US" sz="1100">
              <a:latin typeface="Calibri"/>
              <a:cs typeface="Calibri"/>
            </a:rPr>
            <a:t>Cultural competence</a:t>
          </a:r>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dgm:t>
        <a:bodyPr/>
        <a:lstStyle/>
        <a:p>
          <a:r>
            <a:rPr lang="en-US" sz="1100">
              <a:latin typeface="Calibri"/>
              <a:cs typeface="Calibri"/>
            </a:rPr>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2BCC55CC-011A-524A-97EF-A02365AD3DFF}">
      <dgm:prSet phldrT="[Text]" custT="1"/>
      <dgm:spPr/>
      <dgm:t>
        <a:bodyPr/>
        <a:lstStyle/>
        <a:p>
          <a:endParaRPr lang="en-US" sz="1100">
            <a:latin typeface="Calibri"/>
            <a:cs typeface="Calibri"/>
          </a:endParaRPr>
        </a:p>
      </dgm:t>
    </dgm:pt>
    <dgm:pt modelId="{37484D6E-FB2F-E24D-A995-9CB018235B20}" type="parTrans" cxnId="{3AE7166A-D597-124B-B9DF-382DC1FF469B}">
      <dgm:prSet/>
      <dgm:spPr/>
    </dgm:pt>
    <dgm:pt modelId="{2B7946BA-17D3-BA42-91F7-C0B7982C6B5A}" type="sibTrans" cxnId="{3AE7166A-D597-124B-B9DF-382DC1FF469B}">
      <dgm:prSet/>
      <dgm:spPr/>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BB40F58C-2EE6-4A23-B072-CFD3815F1CEB}" type="presOf" srcId="{37B240F4-DF5B-5D4E-AC72-1485F0CA39FF}" destId="{7496B69C-7785-5544-9B7B-421B19F60130}" srcOrd="0" destOrd="0" presId="urn:microsoft.com/office/officeart/2005/8/layout/hList1"/>
    <dgm:cxn modelId="{40F5153F-DF2F-4432-92A0-FE5E62DF22D6}" type="presOf" srcId="{FA34B86F-8B2C-054D-9931-A6B8A3F9CD4F}" destId="{6AB28627-65A4-0F48-9C83-6D52DCBAE922}" srcOrd="0" destOrd="1" presId="urn:microsoft.com/office/officeart/2005/8/layout/hList1"/>
    <dgm:cxn modelId="{8B05F637-DF6A-4E0B-BC4C-38FB12556222}" type="presOf" srcId="{AB862403-675E-684E-8B89-C2B3DCC7E7F4}" destId="{6AB28627-65A4-0F48-9C83-6D52DCBAE922}" srcOrd="0" destOrd="3" presId="urn:microsoft.com/office/officeart/2005/8/layout/hList1"/>
    <dgm:cxn modelId="{10898007-0201-4112-AB34-3EA9B62FAC24}" type="presOf" srcId="{10D9C142-C3D1-C64B-9424-35638292A6C7}" destId="{256B4AAF-E6D0-8049-8C71-10ADF02C3886}" srcOrd="0" destOrd="0" presId="urn:microsoft.com/office/officeart/2005/8/layout/hList1"/>
    <dgm:cxn modelId="{37BB7421-C115-524A-BB00-E21802D3995C}" srcId="{EFD31F22-2120-B249-B4E0-C5D9D04D07A9}" destId="{2FDAC411-5E38-8B4F-B20F-429BF79B00E2}" srcOrd="1" destOrd="0" parTransId="{B752C637-41A6-1941-B08D-00F33001AEC7}" sibTransId="{29620D19-9175-044C-9902-1A1B56027810}"/>
    <dgm:cxn modelId="{ACD88041-AE49-4639-9D19-0CFE88375051}" type="presOf" srcId="{2BCC55CC-011A-524A-97EF-A02365AD3DFF}" destId="{6AB28627-65A4-0F48-9C83-6D52DCBAE922}" srcOrd="0" destOrd="0"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9CD70824-8551-3C49-8055-946E8FC00E8B}" srcId="{10D9C142-C3D1-C64B-9424-35638292A6C7}" destId="{37B240F4-DF5B-5D4E-AC72-1485F0CA39FF}" srcOrd="0" destOrd="0" parTransId="{4CEB08AE-41BA-5447-B9BD-C8E48CD69C8A}" sibTransId="{EDE63F27-323C-8F44-A1F5-2E43680ABED7}"/>
    <dgm:cxn modelId="{E64673C2-EAEC-46F8-876F-5BCCB83ED6D4}" type="presOf" srcId="{7BF429AF-3BFB-8241-B077-314BFDDD0BC3}" destId="{7496B69C-7785-5544-9B7B-421B19F60130}" srcOrd="0" destOrd="1" presId="urn:microsoft.com/office/officeart/2005/8/layout/hList1"/>
    <dgm:cxn modelId="{3F741DBA-DA10-49BF-87DC-1E74AD15336B}" type="presOf" srcId="{600A4D2C-00EF-CF46-87B0-536E0932552B}" destId="{781D4507-01D1-214F-B335-4BA14AF72479}" srcOrd="0" destOrd="0" presId="urn:microsoft.com/office/officeart/2005/8/layout/hList1"/>
    <dgm:cxn modelId="{C89FF9FF-3D5D-4F50-8C60-7080160AB61A}" type="presOf" srcId="{1931C091-8918-6041-B8F8-FB80174151D2}" destId="{781D4507-01D1-214F-B335-4BA14AF72479}" srcOrd="0" destOrd="4"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07FED091-B14E-0441-BF9A-D41356475F45}" srcId="{EFD31F22-2120-B249-B4E0-C5D9D04D07A9}" destId="{1931C091-8918-6041-B8F8-FB80174151D2}" srcOrd="4" destOrd="0" parTransId="{0104A046-C078-0347-80E9-61DB1AED3828}" sibTransId="{69BDF0A0-C6F8-8C46-A61E-72D00BB74CC5}"/>
    <dgm:cxn modelId="{4B20E96B-1826-4317-B9FA-7D2CF6E58A4D}" type="presOf" srcId="{76529393-8499-2347-8122-E4389780676D}" destId="{7496B69C-7785-5544-9B7B-421B19F60130}" srcOrd="0" destOrd="2"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83495267-1CA1-D04E-84D6-E6B11CECD699}" srcId="{795EAEFE-240A-E24D-B13B-4C5450B76BD7}" destId="{2702F251-6C9C-984B-8EF9-258153343939}" srcOrd="2" destOrd="0" parTransId="{FEEEDC40-CA46-D943-A3FF-A76E8619AC32}" sibTransId="{B0A2E6C7-7C31-A044-9A9B-D267F5B77D8E}"/>
    <dgm:cxn modelId="{E65E835B-9D28-2948-B235-615108A2A3E6}" srcId="{10D9C142-C3D1-C64B-9424-35638292A6C7}" destId="{7BF429AF-3BFB-8241-B077-314BFDDD0BC3}" srcOrd="1" destOrd="0" parTransId="{EAC512AE-6985-F04F-9132-F199C408B564}" sibTransId="{91390C71-7B70-4645-90E3-6119077D01AC}"/>
    <dgm:cxn modelId="{A81BCD2B-2C00-FA4A-A979-D2E0662A0962}" srcId="{10D9C142-C3D1-C64B-9424-35638292A6C7}" destId="{76529393-8499-2347-8122-E4389780676D}" srcOrd="2" destOrd="0" parTransId="{9E1FBA49-C531-C341-87EE-8203980F1A9F}" sibTransId="{19C71DA6-AD0D-8A45-B8ED-8B984C3BDA16}"/>
    <dgm:cxn modelId="{682C7AC6-F04E-4A7E-8764-0C2C15C0AA1C}" type="presOf" srcId="{8E432727-F7D4-8341-8069-6BD72AFB555E}" destId="{93437A4D-CAF4-2241-BA4E-E46CD51D38DA}" srcOrd="0" destOrd="0" presId="urn:microsoft.com/office/officeart/2005/8/layout/hList1"/>
    <dgm:cxn modelId="{FF878409-E05C-471E-9E02-055DE86E89A4}" type="presOf" srcId="{E22078A0-2F52-6946-A5FB-47CA2991218B}" destId="{781D4507-01D1-214F-B335-4BA14AF72479}" srcOrd="0" destOrd="2" presId="urn:microsoft.com/office/officeart/2005/8/layout/hList1"/>
    <dgm:cxn modelId="{A65D8503-9065-FF4B-8CDA-260519DFAB69}" srcId="{795EAEFE-240A-E24D-B13B-4C5450B76BD7}" destId="{AB862403-675E-684E-8B89-C2B3DCC7E7F4}" srcOrd="3" destOrd="0" parTransId="{D7FAE103-0462-5042-B16D-4C2E0664D983}" sibTransId="{6548CC2F-ABA5-584F-BBBF-9DD87B1B42CB}"/>
    <dgm:cxn modelId="{89431496-7887-4642-9F7F-2BF551C544B0}" srcId="{8E432727-F7D4-8341-8069-6BD72AFB555E}" destId="{EFD31F22-2120-B249-B4E0-C5D9D04D07A9}" srcOrd="0" destOrd="0" parTransId="{0C19D6A1-384B-2841-BD46-3FFE7E752456}" sibTransId="{F229F18A-83EB-BF42-833F-AF3A6046B839}"/>
    <dgm:cxn modelId="{035180AF-6695-4855-81BA-20B7075A965C}" type="presOf" srcId="{2702F251-6C9C-984B-8EF9-258153343939}" destId="{6AB28627-65A4-0F48-9C83-6D52DCBAE922}" srcOrd="0" destOrd="2" presId="urn:microsoft.com/office/officeart/2005/8/layout/hList1"/>
    <dgm:cxn modelId="{1C9DBD38-C7BB-4171-9665-8DCD2FC10996}" type="presOf" srcId="{EFD31F22-2120-B249-B4E0-C5D9D04D07A9}" destId="{7A3F422F-E3BE-034C-8E25-1D193DCFF56A}" srcOrd="0" destOrd="0" presId="urn:microsoft.com/office/officeart/2005/8/layout/hList1"/>
    <dgm:cxn modelId="{DDCA8544-22AD-4256-AE31-F62160A32D7B}" type="presOf" srcId="{795EAEFE-240A-E24D-B13B-4C5450B76BD7}" destId="{EE3FA832-F2B6-F948-ADB8-F0EA07A7EDE3}" srcOrd="0" destOrd="0" presId="urn:microsoft.com/office/officeart/2005/8/layout/hList1"/>
    <dgm:cxn modelId="{D81C56C1-0271-4D29-8025-A783EA5AAC3B}" type="presOf" srcId="{7D7DD335-35A3-4947-BB16-8C2A62F7CD37}" destId="{781D4507-01D1-214F-B335-4BA14AF72479}" srcOrd="0" destOrd="3"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4BB24A52-F652-9448-85A1-C8F6F4AE6558}" srcId="{EFD31F22-2120-B249-B4E0-C5D9D04D07A9}" destId="{7D7DD335-35A3-4947-BB16-8C2A62F7CD37}" srcOrd="3" destOrd="0" parTransId="{5EC9E9FD-4D91-E646-8A7F-9A8A8D506A73}" sibTransId="{D7C26270-52AD-8840-A6ED-E7DF689AB56D}"/>
    <dgm:cxn modelId="{3AE7166A-D597-124B-B9DF-382DC1FF469B}" srcId="{795EAEFE-240A-E24D-B13B-4C5450B76BD7}" destId="{2BCC55CC-011A-524A-97EF-A02365AD3DFF}" srcOrd="0" destOrd="0" parTransId="{37484D6E-FB2F-E24D-A995-9CB018235B20}" sibTransId="{2B7946BA-17D3-BA42-91F7-C0B7982C6B5A}"/>
    <dgm:cxn modelId="{6D72BCA7-C109-4D22-904C-0F6ABFD3D87E}" type="presOf" srcId="{2FDAC411-5E38-8B4F-B20F-429BF79B00E2}" destId="{781D4507-01D1-214F-B335-4BA14AF72479}" srcOrd="0" destOrd="1" presId="urn:microsoft.com/office/officeart/2005/8/layout/hList1"/>
    <dgm:cxn modelId="{73EBD073-0ECA-1C4C-B59E-A2D177EC87E4}" srcId="{EFD31F22-2120-B249-B4E0-C5D9D04D07A9}" destId="{600A4D2C-00EF-CF46-87B0-536E0932552B}" srcOrd="0" destOrd="0" parTransId="{28E5C933-98CF-5D49-BF53-5CB0435F3D35}" sibTransId="{4E8D4195-C56B-9C42-84F4-915AD720241B}"/>
    <dgm:cxn modelId="{AEA13B40-F372-47E4-A9EA-579483364031}" type="presParOf" srcId="{93437A4D-CAF4-2241-BA4E-E46CD51D38DA}" destId="{3F39BFA8-D169-404F-B0E2-02349D0A6AB6}" srcOrd="0" destOrd="0" presId="urn:microsoft.com/office/officeart/2005/8/layout/hList1"/>
    <dgm:cxn modelId="{B9AEFF56-2ED6-406A-9826-8FEA39FC7090}" type="presParOf" srcId="{3F39BFA8-D169-404F-B0E2-02349D0A6AB6}" destId="{7A3F422F-E3BE-034C-8E25-1D193DCFF56A}" srcOrd="0" destOrd="0" presId="urn:microsoft.com/office/officeart/2005/8/layout/hList1"/>
    <dgm:cxn modelId="{2537AC47-C547-4243-884A-4363260AF942}" type="presParOf" srcId="{3F39BFA8-D169-404F-B0E2-02349D0A6AB6}" destId="{781D4507-01D1-214F-B335-4BA14AF72479}" srcOrd="1" destOrd="0" presId="urn:microsoft.com/office/officeart/2005/8/layout/hList1"/>
    <dgm:cxn modelId="{5A26FE44-F776-488F-9266-965BC6DAE41F}" type="presParOf" srcId="{93437A4D-CAF4-2241-BA4E-E46CD51D38DA}" destId="{3E6C7090-4F6F-774D-ABDF-A568F5104C29}" srcOrd="1" destOrd="0" presId="urn:microsoft.com/office/officeart/2005/8/layout/hList1"/>
    <dgm:cxn modelId="{1626D65C-1517-4DD3-8A2C-74929A1A7AEB}" type="presParOf" srcId="{93437A4D-CAF4-2241-BA4E-E46CD51D38DA}" destId="{AF05673A-19BD-E84C-8CF0-10EC65A177ED}" srcOrd="2" destOrd="0" presId="urn:microsoft.com/office/officeart/2005/8/layout/hList1"/>
    <dgm:cxn modelId="{498FE231-A4EF-41AC-82EF-4F2C98C12286}" type="presParOf" srcId="{AF05673A-19BD-E84C-8CF0-10EC65A177ED}" destId="{EE3FA832-F2B6-F948-ADB8-F0EA07A7EDE3}" srcOrd="0" destOrd="0" presId="urn:microsoft.com/office/officeart/2005/8/layout/hList1"/>
    <dgm:cxn modelId="{3B2E6650-90F8-4C42-BF99-129EA69217EE}" type="presParOf" srcId="{AF05673A-19BD-E84C-8CF0-10EC65A177ED}" destId="{6AB28627-65A4-0F48-9C83-6D52DCBAE922}" srcOrd="1" destOrd="0" presId="urn:microsoft.com/office/officeart/2005/8/layout/hList1"/>
    <dgm:cxn modelId="{1BD50F40-A9DF-413A-B0DB-CF7042D96831}" type="presParOf" srcId="{93437A4D-CAF4-2241-BA4E-E46CD51D38DA}" destId="{4C3F1F0D-40DA-4C44-9F3F-972581290EBF}" srcOrd="3" destOrd="0" presId="urn:microsoft.com/office/officeart/2005/8/layout/hList1"/>
    <dgm:cxn modelId="{E1A27348-8FD7-43F1-A849-7A941E03197E}" type="presParOf" srcId="{93437A4D-CAF4-2241-BA4E-E46CD51D38DA}" destId="{CFF43412-CFA8-3646-A4C2-577E114AFC1D}" srcOrd="4" destOrd="0" presId="urn:microsoft.com/office/officeart/2005/8/layout/hList1"/>
    <dgm:cxn modelId="{66A6A0F2-F66D-42BF-9307-60FC376D5106}" type="presParOf" srcId="{CFF43412-CFA8-3646-A4C2-577E114AFC1D}" destId="{256B4AAF-E6D0-8049-8C71-10ADF02C3886}" srcOrd="0" destOrd="0" presId="urn:microsoft.com/office/officeart/2005/8/layout/hList1"/>
    <dgm:cxn modelId="{9495CC26-6D32-432E-8F7B-CB59945A32F1}"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25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26B4E98-8F88-CE4C-9286-4AEA7A55FC72}">
      <dsp:nvSpPr>
        <dsp:cNvPr id="0" name=""/>
        <dsp:cNvSpPr/>
      </dsp:nvSpPr>
      <dsp:spPr>
        <a:xfrm>
          <a:off x="0" y="288257"/>
          <a:ext cx="5715000" cy="9072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187452"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ea typeface="+mn-ea"/>
              <a:cs typeface="+mn-cs"/>
            </a:rPr>
            <a:t>6.1 Respectful supportive relationships with families are developed and maintained.</a:t>
          </a:r>
        </a:p>
        <a:p>
          <a:pPr marL="57150" lvl="1" indent="-57150" algn="l" defTabSz="488950">
            <a:lnSpc>
              <a:spcPct val="90000"/>
            </a:lnSpc>
            <a:spcBef>
              <a:spcPct val="0"/>
            </a:spcBef>
            <a:spcAft>
              <a:spcPct val="15000"/>
            </a:spcAft>
            <a:buChar char="••"/>
          </a:pPr>
          <a:r>
            <a:rPr lang="en-US" sz="1100" kern="1200">
              <a:latin typeface="+mn-lt"/>
              <a:ea typeface="+mn-ea"/>
              <a:cs typeface="+mn-cs"/>
            </a:rPr>
            <a:t>6.2 Families are supported in their parenting role and their values and beliefs about child rearing are respected.</a:t>
          </a:r>
          <a:endParaRPr lang="en-AU" sz="1100" kern="1200">
            <a:latin typeface="+mn-lt"/>
            <a:ea typeface="+mn-ea"/>
            <a:cs typeface="+mn-cs"/>
          </a:endParaRPr>
        </a:p>
      </dsp:txBody>
      <dsp:txXfrm>
        <a:off x="0" y="288257"/>
        <a:ext cx="5715000" cy="907200"/>
      </dsp:txXfrm>
    </dsp:sp>
    <dsp:sp modelId="{C239316A-D68A-ED40-B6A6-866421AB551A}">
      <dsp:nvSpPr>
        <dsp:cNvPr id="0" name=""/>
        <dsp:cNvSpPr/>
      </dsp:nvSpPr>
      <dsp:spPr>
        <a:xfrm>
          <a:off x="285470" y="26652"/>
          <a:ext cx="3996593" cy="394444"/>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mn-lt"/>
              <a:ea typeface="+mn-ea"/>
              <a:cs typeface="+mn-cs"/>
            </a:rPr>
            <a:t>Quality Area 6: Collaborative partnerships with families and communities</a:t>
          </a:r>
          <a:endParaRPr lang="en-AU" sz="1100" b="1" kern="1200">
            <a:solidFill>
              <a:sysClr val="windowText" lastClr="000000"/>
            </a:solidFill>
            <a:latin typeface="+mn-lt"/>
            <a:ea typeface="+mn-ea"/>
            <a:cs typeface="+mn-cs"/>
          </a:endParaRPr>
        </a:p>
      </dsp:txBody>
      <dsp:txXfrm>
        <a:off x="304725" y="45907"/>
        <a:ext cx="3958083" cy="355934"/>
      </dsp:txXfrm>
    </dsp:sp>
    <dsp:sp modelId="{DC3B697C-B7C3-164F-AD9C-80A128F2F2AB}">
      <dsp:nvSpPr>
        <dsp:cNvPr id="0" name=""/>
        <dsp:cNvSpPr/>
      </dsp:nvSpPr>
      <dsp:spPr>
        <a:xfrm>
          <a:off x="0" y="1376897"/>
          <a:ext cx="5715000" cy="4252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187452"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ea typeface="+mn-ea"/>
              <a:cs typeface="+mn-cs"/>
            </a:rPr>
            <a:t>4.2 Educators, co-ordinators and staff members are respectful and ethical</a:t>
          </a:r>
        </a:p>
      </dsp:txBody>
      <dsp:txXfrm>
        <a:off x="0" y="1376897"/>
        <a:ext cx="5715000" cy="425250"/>
      </dsp:txXfrm>
    </dsp:sp>
    <dsp:sp modelId="{01B6096E-CB72-1549-B8FC-FD9DF91317D4}">
      <dsp:nvSpPr>
        <dsp:cNvPr id="0" name=""/>
        <dsp:cNvSpPr/>
      </dsp:nvSpPr>
      <dsp:spPr>
        <a:xfrm>
          <a:off x="285750" y="1244057"/>
          <a:ext cx="4000500" cy="2656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mn-lt"/>
              <a:ea typeface="+mn-ea"/>
              <a:cs typeface="+mn-cs"/>
            </a:rPr>
            <a:t>Quality Area 4: Staffing arrangements</a:t>
          </a:r>
        </a:p>
      </dsp:txBody>
      <dsp:txXfrm>
        <a:off x="298719" y="1257026"/>
        <a:ext cx="3974562" cy="23974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894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mn-lt"/>
              <a:ea typeface="+mn-ea"/>
              <a:cs typeface="+mn-cs"/>
            </a:rPr>
            <a:t>Principles</a:t>
          </a:r>
        </a:p>
      </dsp:txBody>
      <dsp:txXfrm>
        <a:off x="1785" y="8942"/>
        <a:ext cx="1741289" cy="696515"/>
      </dsp:txXfrm>
    </dsp:sp>
    <dsp:sp modelId="{781D4507-01D1-214F-B335-4BA14AF72479}">
      <dsp:nvSpPr>
        <dsp:cNvPr id="0" name=""/>
        <dsp:cNvSpPr/>
      </dsp:nvSpPr>
      <dsp:spPr>
        <a:xfrm>
          <a:off x="1785" y="705457"/>
          <a:ext cx="1741289" cy="13176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solidFill>
              <a:sysClr val="windowText" lastClr="000000">
                <a:hueOff val="0"/>
                <a:satOff val="0"/>
                <a:lumOff val="0"/>
                <a:alphaOff val="0"/>
              </a:sysClr>
            </a:solidFill>
            <a:latin typeface="+mj-lt"/>
            <a:ea typeface="+mn-ea"/>
            <a:cs typeface="+mn-cs"/>
          </a:endParaRPr>
        </a:p>
        <a:p>
          <a:pPr marL="57150" lvl="1" indent="-57150" algn="l" defTabSz="488950">
            <a:lnSpc>
              <a:spcPct val="90000"/>
            </a:lnSpc>
            <a:spcBef>
              <a:spcPct val="0"/>
            </a:spcBef>
            <a:spcAft>
              <a:spcPct val="15000"/>
            </a:spcAft>
            <a:buChar char="••"/>
          </a:pPr>
          <a:r>
            <a:rPr lang="en-US" sz="1100" kern="1200">
              <a:latin typeface="+mn-lt"/>
              <a:ea typeface="+mn-ea"/>
              <a:cs typeface="+mn-cs"/>
            </a:rPr>
            <a:t>Secure, respectful and reciprocal relationships</a:t>
          </a:r>
        </a:p>
        <a:p>
          <a:pPr marL="57150" lvl="1" indent="-57150" algn="l" defTabSz="488950">
            <a:lnSpc>
              <a:spcPct val="90000"/>
            </a:lnSpc>
            <a:spcBef>
              <a:spcPct val="0"/>
            </a:spcBef>
            <a:spcAft>
              <a:spcPct val="15000"/>
            </a:spcAft>
            <a:buChar char="••"/>
          </a:pPr>
          <a:r>
            <a:rPr lang="en-US" sz="1100" kern="1200">
              <a:latin typeface="+mn-lt"/>
              <a:ea typeface="+mn-ea"/>
              <a:cs typeface="Calibri"/>
            </a:rPr>
            <a:t>Respect for diversity</a:t>
          </a:r>
          <a:endParaRPr lang="en-US" sz="1100" kern="1200">
            <a:latin typeface="+mn-lt"/>
            <a:ea typeface="+mn-ea"/>
            <a:cs typeface="+mn-cs"/>
          </a:endParaRPr>
        </a:p>
        <a:p>
          <a:pPr marL="57150" lvl="1" indent="-57150" algn="l" defTabSz="488950">
            <a:lnSpc>
              <a:spcPct val="90000"/>
            </a:lnSpc>
            <a:spcBef>
              <a:spcPct val="0"/>
            </a:spcBef>
            <a:spcAft>
              <a:spcPct val="15000"/>
            </a:spcAft>
            <a:buChar char="••"/>
          </a:pPr>
          <a:r>
            <a:rPr lang="en-US" sz="1100" kern="1200">
              <a:latin typeface="+mn-lt"/>
              <a:ea typeface="+mn-ea"/>
              <a:cs typeface="Calibri"/>
            </a:rPr>
            <a:t>Ongoing learning and reflective practice</a:t>
          </a:r>
        </a:p>
      </dsp:txBody>
      <dsp:txXfrm>
        <a:off x="1785" y="705457"/>
        <a:ext cx="1741289" cy="1317600"/>
      </dsp:txXfrm>
    </dsp:sp>
    <dsp:sp modelId="{EE3FA832-F2B6-F948-ADB8-F0EA07A7EDE3}">
      <dsp:nvSpPr>
        <dsp:cNvPr id="0" name=""/>
        <dsp:cNvSpPr/>
      </dsp:nvSpPr>
      <dsp:spPr>
        <a:xfrm>
          <a:off x="1986855" y="894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mn-lt"/>
              <a:ea typeface="+mn-ea"/>
              <a:cs typeface="+mn-cs"/>
            </a:rPr>
            <a:t>Practices</a:t>
          </a:r>
        </a:p>
      </dsp:txBody>
      <dsp:txXfrm>
        <a:off x="1986855" y="8942"/>
        <a:ext cx="1741289" cy="696515"/>
      </dsp:txXfrm>
    </dsp:sp>
    <dsp:sp modelId="{6AB28627-65A4-0F48-9C83-6D52DCBAE922}">
      <dsp:nvSpPr>
        <dsp:cNvPr id="0" name=""/>
        <dsp:cNvSpPr/>
      </dsp:nvSpPr>
      <dsp:spPr>
        <a:xfrm>
          <a:off x="1986855" y="705457"/>
          <a:ext cx="1741289" cy="13176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solidFill>
              <a:sysClr val="windowText" lastClr="000000">
                <a:hueOff val="0"/>
                <a:satOff val="0"/>
                <a:lumOff val="0"/>
                <a:alphaOff val="0"/>
              </a:sysClr>
            </a:solidFill>
            <a:latin typeface="+mj-lt"/>
            <a:ea typeface="+mn-ea"/>
            <a:cs typeface="+mn-cs"/>
          </a:endParaRPr>
        </a:p>
        <a:p>
          <a:pPr marL="57150" lvl="1" indent="-57150" algn="l" defTabSz="488950">
            <a:lnSpc>
              <a:spcPct val="90000"/>
            </a:lnSpc>
            <a:spcBef>
              <a:spcPct val="0"/>
            </a:spcBef>
            <a:spcAft>
              <a:spcPct val="15000"/>
            </a:spcAft>
            <a:buChar char="••"/>
          </a:pPr>
          <a:endParaRPr lang="en-US" sz="1100" kern="1200">
            <a:solidFill>
              <a:sysClr val="windowText" lastClr="000000">
                <a:hueOff val="0"/>
                <a:satOff val="0"/>
                <a:lumOff val="0"/>
                <a:alphaOff val="0"/>
              </a:sysClr>
            </a:solidFill>
            <a:latin typeface="+mj-lt"/>
            <a:ea typeface="+mn-ea"/>
            <a:cs typeface="+mn-cs"/>
          </a:endParaRPr>
        </a:p>
        <a:p>
          <a:pPr marL="57150" lvl="1" indent="-57150" algn="l" defTabSz="488950">
            <a:lnSpc>
              <a:spcPct val="90000"/>
            </a:lnSpc>
            <a:spcBef>
              <a:spcPct val="0"/>
            </a:spcBef>
            <a:spcAft>
              <a:spcPct val="15000"/>
            </a:spcAft>
            <a:buChar char="••"/>
          </a:pPr>
          <a:r>
            <a:rPr lang="en-US" sz="1100" kern="1200">
              <a:latin typeface="+mn-lt"/>
              <a:ea typeface="+mn-ea"/>
              <a:cs typeface="+mn-cs"/>
            </a:rPr>
            <a:t>Cultural competence</a:t>
          </a:r>
        </a:p>
      </dsp:txBody>
      <dsp:txXfrm>
        <a:off x="1986855" y="705457"/>
        <a:ext cx="1741289" cy="1317600"/>
      </dsp:txXfrm>
    </dsp:sp>
    <dsp:sp modelId="{256B4AAF-E6D0-8049-8C71-10ADF02C3886}">
      <dsp:nvSpPr>
        <dsp:cNvPr id="0" name=""/>
        <dsp:cNvSpPr/>
      </dsp:nvSpPr>
      <dsp:spPr>
        <a:xfrm>
          <a:off x="3971925" y="894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mn-lt"/>
              <a:ea typeface="+mn-ea"/>
              <a:cs typeface="+mn-cs"/>
            </a:rPr>
            <a:t>Outcomes</a:t>
          </a:r>
        </a:p>
      </dsp:txBody>
      <dsp:txXfrm>
        <a:off x="3971925" y="8942"/>
        <a:ext cx="1741289" cy="696515"/>
      </dsp:txXfrm>
    </dsp:sp>
    <dsp:sp modelId="{7496B69C-7785-5544-9B7B-421B19F60130}">
      <dsp:nvSpPr>
        <dsp:cNvPr id="0" name=""/>
        <dsp:cNvSpPr/>
      </dsp:nvSpPr>
      <dsp:spPr>
        <a:xfrm>
          <a:off x="3971925" y="705457"/>
          <a:ext cx="1741289" cy="13176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solidFill>
              <a:sysClr val="windowText" lastClr="000000">
                <a:hueOff val="0"/>
                <a:satOff val="0"/>
                <a:lumOff val="0"/>
                <a:alphaOff val="0"/>
              </a:sysClr>
            </a:solidFill>
            <a:latin typeface="+mj-lt"/>
            <a:ea typeface="+mn-ea"/>
            <a:cs typeface="+mn-cs"/>
          </a:endParaRPr>
        </a:p>
        <a:p>
          <a:pPr marL="57150" lvl="1" indent="-57150" algn="l" defTabSz="488950">
            <a:lnSpc>
              <a:spcPct val="90000"/>
            </a:lnSpc>
            <a:spcBef>
              <a:spcPct val="0"/>
            </a:spcBef>
            <a:spcAft>
              <a:spcPct val="15000"/>
            </a:spcAft>
            <a:buChar char="••"/>
          </a:pPr>
          <a:r>
            <a:rPr lang="en-US" sz="1100" kern="1200">
              <a:latin typeface="+mn-lt"/>
              <a:ea typeface="+mn-ea"/>
              <a:cs typeface="+mn-cs"/>
            </a:rPr>
            <a:t>Children have a strong sense of identity</a:t>
          </a:r>
        </a:p>
        <a:p>
          <a:pPr marL="57150" lvl="1" indent="-57150" algn="l" defTabSz="488950">
            <a:lnSpc>
              <a:spcPct val="90000"/>
            </a:lnSpc>
            <a:spcBef>
              <a:spcPct val="0"/>
            </a:spcBef>
            <a:spcAft>
              <a:spcPct val="15000"/>
            </a:spcAft>
            <a:buChar char="••"/>
          </a:pPr>
          <a:r>
            <a:rPr lang="en-US" sz="1100" kern="1200">
              <a:latin typeface="+mn-lt"/>
              <a:ea typeface="+mn-ea"/>
              <a:cs typeface="Calibri"/>
            </a:rPr>
            <a:t>Children are connected to and contribute to their world</a:t>
          </a:r>
          <a:endParaRPr lang="en-US" sz="1100" kern="1200">
            <a:latin typeface="+mn-lt"/>
            <a:ea typeface="+mn-ea"/>
            <a:cs typeface="+mn-cs"/>
          </a:endParaRPr>
        </a:p>
      </dsp:txBody>
      <dsp:txXfrm>
        <a:off x="3971925" y="705457"/>
        <a:ext cx="1741289" cy="131760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23B976-97E6-894B-8052-6B6CA23346B6}">
      <dsp:nvSpPr>
        <dsp:cNvPr id="0" name=""/>
        <dsp:cNvSpPr/>
      </dsp:nvSpPr>
      <dsp:spPr>
        <a:xfrm>
          <a:off x="0" y="205533"/>
          <a:ext cx="5715000" cy="642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49936"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ea typeface="+mn-ea"/>
              <a:cs typeface="+mn-cs"/>
            </a:rPr>
            <a:t>5.1 Respectful and equitable relationships are developed and maintained with each child</a:t>
          </a:r>
          <a:r>
            <a:rPr lang="en-US" sz="1050" kern="1200">
              <a:latin typeface="+mj-lt"/>
              <a:ea typeface="+mn-ea"/>
              <a:cs typeface="+mn-cs"/>
            </a:rPr>
            <a:t>.</a:t>
          </a:r>
        </a:p>
      </dsp:txBody>
      <dsp:txXfrm>
        <a:off x="0" y="205533"/>
        <a:ext cx="5715000" cy="642600"/>
      </dsp:txXfrm>
    </dsp:sp>
    <dsp:sp modelId="{E383B900-CF4D-5F44-B33F-96C92C3A4973}">
      <dsp:nvSpPr>
        <dsp:cNvPr id="0" name=""/>
        <dsp:cNvSpPr/>
      </dsp:nvSpPr>
      <dsp:spPr>
        <a:xfrm>
          <a:off x="285750" y="28413"/>
          <a:ext cx="400050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mn-lt"/>
              <a:ea typeface="+mn-ea"/>
              <a:cs typeface="+mn-cs"/>
            </a:rPr>
            <a:t>Quality Area 5: Relationships with children</a:t>
          </a:r>
        </a:p>
      </dsp:txBody>
      <dsp:txXfrm>
        <a:off x="303043" y="45706"/>
        <a:ext cx="3965914" cy="319654"/>
      </dsp:txXfrm>
    </dsp:sp>
    <dsp:sp modelId="{326B4E98-8F88-CE4C-9286-4AEA7A55FC72}">
      <dsp:nvSpPr>
        <dsp:cNvPr id="0" name=""/>
        <dsp:cNvSpPr/>
      </dsp:nvSpPr>
      <dsp:spPr>
        <a:xfrm>
          <a:off x="0" y="1090053"/>
          <a:ext cx="5715000" cy="642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49936"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ea typeface="+mn-ea"/>
              <a:cs typeface="+mn-cs"/>
            </a:rPr>
            <a:t>6.1 Respectful supportive relationships with families are developed and maintained</a:t>
          </a:r>
          <a:r>
            <a:rPr lang="en-US" sz="1050" kern="1200">
              <a:latin typeface="+mj-lt"/>
              <a:ea typeface="+mn-ea"/>
              <a:cs typeface="+mn-cs"/>
            </a:rPr>
            <a:t>.</a:t>
          </a:r>
        </a:p>
      </dsp:txBody>
      <dsp:txXfrm>
        <a:off x="0" y="1090053"/>
        <a:ext cx="5715000" cy="642600"/>
      </dsp:txXfrm>
    </dsp:sp>
    <dsp:sp modelId="{C239316A-D68A-ED40-B6A6-866421AB551A}">
      <dsp:nvSpPr>
        <dsp:cNvPr id="0" name=""/>
        <dsp:cNvSpPr/>
      </dsp:nvSpPr>
      <dsp:spPr>
        <a:xfrm>
          <a:off x="285750" y="912933"/>
          <a:ext cx="400050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mn-lt"/>
              <a:ea typeface="+mn-ea"/>
              <a:cs typeface="+mn-cs"/>
            </a:rPr>
            <a:t>Quality Area 6: Collaborative partnerships with families and communities</a:t>
          </a:r>
          <a:endParaRPr lang="en-AU" sz="1100" b="1" kern="1200">
            <a:solidFill>
              <a:sysClr val="windowText" lastClr="000000"/>
            </a:solidFill>
            <a:latin typeface="+mn-lt"/>
            <a:ea typeface="+mn-ea"/>
            <a:cs typeface="+mn-cs"/>
          </a:endParaRPr>
        </a:p>
      </dsp:txBody>
      <dsp:txXfrm>
        <a:off x="303043" y="930226"/>
        <a:ext cx="3965914" cy="31965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3659"/>
          <a:ext cx="1741289" cy="691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mn-lt"/>
              <a:ea typeface="+mn-ea"/>
              <a:cs typeface="+mn-cs"/>
            </a:rPr>
            <a:t>Principles</a:t>
          </a:r>
        </a:p>
      </dsp:txBody>
      <dsp:txXfrm>
        <a:off x="1785" y="3659"/>
        <a:ext cx="1741289" cy="691200"/>
      </dsp:txXfrm>
    </dsp:sp>
    <dsp:sp modelId="{781D4507-01D1-214F-B335-4BA14AF72479}">
      <dsp:nvSpPr>
        <dsp:cNvPr id="0" name=""/>
        <dsp:cNvSpPr/>
      </dsp:nvSpPr>
      <dsp:spPr>
        <a:xfrm>
          <a:off x="1785" y="694860"/>
          <a:ext cx="1741289" cy="105408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ea typeface="+mn-ea"/>
              <a:cs typeface="+mn-cs"/>
            </a:rPr>
            <a:t>Secure, respectful and reciprocal relationships</a:t>
          </a:r>
        </a:p>
        <a:p>
          <a:pPr marL="57150" lvl="1" indent="-57150" algn="l" defTabSz="488950">
            <a:lnSpc>
              <a:spcPct val="90000"/>
            </a:lnSpc>
            <a:spcBef>
              <a:spcPct val="0"/>
            </a:spcBef>
            <a:spcAft>
              <a:spcPct val="15000"/>
            </a:spcAft>
            <a:buChar char="••"/>
          </a:pPr>
          <a:r>
            <a:rPr lang="en-US" sz="1100" kern="1200">
              <a:latin typeface="+mn-lt"/>
              <a:ea typeface="+mn-ea"/>
              <a:cs typeface="Calibri"/>
            </a:rPr>
            <a:t>Respect for diversity</a:t>
          </a:r>
          <a:endParaRPr lang="en-US" sz="1100" kern="1200">
            <a:latin typeface="+mn-lt"/>
            <a:ea typeface="+mn-ea"/>
            <a:cs typeface="+mn-cs"/>
          </a:endParaRPr>
        </a:p>
        <a:p>
          <a:pPr marL="57150" lvl="1" indent="-57150" algn="l" defTabSz="488950">
            <a:lnSpc>
              <a:spcPct val="90000"/>
            </a:lnSpc>
            <a:spcBef>
              <a:spcPct val="0"/>
            </a:spcBef>
            <a:spcAft>
              <a:spcPct val="15000"/>
            </a:spcAft>
            <a:buChar char="••"/>
          </a:pPr>
          <a:r>
            <a:rPr lang="en-US" sz="1100" kern="1200">
              <a:latin typeface="+mn-lt"/>
              <a:ea typeface="+mn-ea"/>
              <a:cs typeface="Calibri"/>
            </a:rPr>
            <a:t>Ongoing learning and reflective practice</a:t>
          </a:r>
        </a:p>
      </dsp:txBody>
      <dsp:txXfrm>
        <a:off x="1785" y="694860"/>
        <a:ext cx="1741289" cy="1054080"/>
      </dsp:txXfrm>
    </dsp:sp>
    <dsp:sp modelId="{EE3FA832-F2B6-F948-ADB8-F0EA07A7EDE3}">
      <dsp:nvSpPr>
        <dsp:cNvPr id="0" name=""/>
        <dsp:cNvSpPr/>
      </dsp:nvSpPr>
      <dsp:spPr>
        <a:xfrm>
          <a:off x="1986855" y="3659"/>
          <a:ext cx="1741289" cy="691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mn-lt"/>
              <a:ea typeface="+mn-ea"/>
              <a:cs typeface="+mn-cs"/>
            </a:rPr>
            <a:t>Practices</a:t>
          </a:r>
        </a:p>
      </dsp:txBody>
      <dsp:txXfrm>
        <a:off x="1986855" y="3659"/>
        <a:ext cx="1741289" cy="691200"/>
      </dsp:txXfrm>
    </dsp:sp>
    <dsp:sp modelId="{6AB28627-65A4-0F48-9C83-6D52DCBAE922}">
      <dsp:nvSpPr>
        <dsp:cNvPr id="0" name=""/>
        <dsp:cNvSpPr/>
      </dsp:nvSpPr>
      <dsp:spPr>
        <a:xfrm>
          <a:off x="1986855" y="694860"/>
          <a:ext cx="1741289" cy="105408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solidFill>
              <a:sysClr val="windowText" lastClr="000000">
                <a:hueOff val="0"/>
                <a:satOff val="0"/>
                <a:lumOff val="0"/>
                <a:alphaOff val="0"/>
              </a:sysClr>
            </a:solidFill>
            <a:latin typeface="+mj-lt"/>
            <a:ea typeface="+mn-ea"/>
            <a:cs typeface="+mn-cs"/>
          </a:endParaRPr>
        </a:p>
        <a:p>
          <a:pPr marL="57150" lvl="1" indent="-57150" algn="l" defTabSz="488950">
            <a:lnSpc>
              <a:spcPct val="90000"/>
            </a:lnSpc>
            <a:spcBef>
              <a:spcPct val="0"/>
            </a:spcBef>
            <a:spcAft>
              <a:spcPct val="15000"/>
            </a:spcAft>
            <a:buChar char="••"/>
          </a:pPr>
          <a:endParaRPr lang="en-US" sz="1100" kern="1200">
            <a:solidFill>
              <a:sysClr val="windowText" lastClr="000000">
                <a:hueOff val="0"/>
                <a:satOff val="0"/>
                <a:lumOff val="0"/>
                <a:alphaOff val="0"/>
              </a:sysClr>
            </a:solidFill>
            <a:latin typeface="+mj-lt"/>
            <a:ea typeface="+mn-ea"/>
            <a:cs typeface="+mn-cs"/>
          </a:endParaRPr>
        </a:p>
        <a:p>
          <a:pPr marL="57150" lvl="1" indent="-57150" algn="l" defTabSz="488950">
            <a:lnSpc>
              <a:spcPct val="90000"/>
            </a:lnSpc>
            <a:spcBef>
              <a:spcPct val="0"/>
            </a:spcBef>
            <a:spcAft>
              <a:spcPct val="15000"/>
            </a:spcAft>
            <a:buChar char="••"/>
          </a:pPr>
          <a:r>
            <a:rPr lang="en-US" sz="1100" kern="1200">
              <a:latin typeface="+mn-lt"/>
              <a:ea typeface="+mn-ea"/>
              <a:cs typeface="+mn-cs"/>
            </a:rPr>
            <a:t>Cultural competence</a:t>
          </a:r>
        </a:p>
      </dsp:txBody>
      <dsp:txXfrm>
        <a:off x="1986855" y="694860"/>
        <a:ext cx="1741289" cy="1054080"/>
      </dsp:txXfrm>
    </dsp:sp>
    <dsp:sp modelId="{256B4AAF-E6D0-8049-8C71-10ADF02C3886}">
      <dsp:nvSpPr>
        <dsp:cNvPr id="0" name=""/>
        <dsp:cNvSpPr/>
      </dsp:nvSpPr>
      <dsp:spPr>
        <a:xfrm>
          <a:off x="3971925" y="3659"/>
          <a:ext cx="1741289" cy="691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mn-lt"/>
              <a:ea typeface="+mn-ea"/>
              <a:cs typeface="+mn-cs"/>
            </a:rPr>
            <a:t>Outcomes</a:t>
          </a:r>
        </a:p>
      </dsp:txBody>
      <dsp:txXfrm>
        <a:off x="3971925" y="3659"/>
        <a:ext cx="1741289" cy="691200"/>
      </dsp:txXfrm>
    </dsp:sp>
    <dsp:sp modelId="{7496B69C-7785-5544-9B7B-421B19F60130}">
      <dsp:nvSpPr>
        <dsp:cNvPr id="0" name=""/>
        <dsp:cNvSpPr/>
      </dsp:nvSpPr>
      <dsp:spPr>
        <a:xfrm>
          <a:off x="3971925" y="694860"/>
          <a:ext cx="1741289" cy="105408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ea typeface="+mn-ea"/>
              <a:cs typeface="+mn-cs"/>
            </a:rPr>
            <a:t>Children have a strong sense of identity</a:t>
          </a:r>
        </a:p>
        <a:p>
          <a:pPr marL="57150" lvl="1" indent="-57150" algn="l" defTabSz="488950">
            <a:lnSpc>
              <a:spcPct val="90000"/>
            </a:lnSpc>
            <a:spcBef>
              <a:spcPct val="0"/>
            </a:spcBef>
            <a:spcAft>
              <a:spcPct val="15000"/>
            </a:spcAft>
            <a:buChar char="••"/>
          </a:pPr>
          <a:r>
            <a:rPr lang="en-US" sz="1100" kern="1200">
              <a:latin typeface="+mn-lt"/>
              <a:ea typeface="+mn-ea"/>
              <a:cs typeface="Calibri"/>
            </a:rPr>
            <a:t>Children are connected to and contribute to their world</a:t>
          </a:r>
          <a:endParaRPr lang="en-US" sz="1100" kern="1200">
            <a:latin typeface="+mn-lt"/>
            <a:ea typeface="+mn-ea"/>
            <a:cs typeface="+mn-cs"/>
          </a:endParaRPr>
        </a:p>
      </dsp:txBody>
      <dsp:txXfrm>
        <a:off x="3971925" y="694860"/>
        <a:ext cx="1741289" cy="1054080"/>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C3B697C-B7C3-164F-AD9C-80A128F2F2AB}">
      <dsp:nvSpPr>
        <dsp:cNvPr id="0" name=""/>
        <dsp:cNvSpPr/>
      </dsp:nvSpPr>
      <dsp:spPr>
        <a:xfrm>
          <a:off x="0" y="188745"/>
          <a:ext cx="5685182" cy="4410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1233" tIns="208280" rIns="441233"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rPr>
            <a:t>4.2 Educators, co-ordinators and staff members are respectful and ethical</a:t>
          </a:r>
        </a:p>
      </dsp:txBody>
      <dsp:txXfrm>
        <a:off x="0" y="188745"/>
        <a:ext cx="5685182" cy="441000"/>
      </dsp:txXfrm>
    </dsp:sp>
    <dsp:sp modelId="{01B6096E-CB72-1549-B8FC-FD9DF91317D4}">
      <dsp:nvSpPr>
        <dsp:cNvPr id="0" name=""/>
        <dsp:cNvSpPr/>
      </dsp:nvSpPr>
      <dsp:spPr>
        <a:xfrm>
          <a:off x="284259" y="41145"/>
          <a:ext cx="3979627"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0420" tIns="0" rIns="150420"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mn-lt"/>
            </a:rPr>
            <a:t>Quality Area 4: Staffing arrangements</a:t>
          </a:r>
        </a:p>
      </dsp:txBody>
      <dsp:txXfrm>
        <a:off x="298669" y="55555"/>
        <a:ext cx="3950807" cy="266380"/>
      </dsp:txXfrm>
    </dsp:sp>
    <dsp:sp modelId="{B323B976-97E6-894B-8052-6B6CA23346B6}">
      <dsp:nvSpPr>
        <dsp:cNvPr id="0" name=""/>
        <dsp:cNvSpPr/>
      </dsp:nvSpPr>
      <dsp:spPr>
        <a:xfrm>
          <a:off x="0" y="831345"/>
          <a:ext cx="5685182" cy="5985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1233" tIns="208280" rIns="441233"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rPr>
            <a:t>5.2 Each child is supported to build and maintain sensitive and responsive relationships with other children and adults</a:t>
          </a:r>
          <a:r>
            <a:rPr lang="en-US" sz="1100" kern="1200">
              <a:latin typeface="+mj-lt"/>
            </a:rPr>
            <a:t>.</a:t>
          </a:r>
          <a:endParaRPr lang="en-AU" sz="1100" kern="1200">
            <a:latin typeface="+mj-lt"/>
          </a:endParaRPr>
        </a:p>
      </dsp:txBody>
      <dsp:txXfrm>
        <a:off x="0" y="831345"/>
        <a:ext cx="5685182" cy="598500"/>
      </dsp:txXfrm>
    </dsp:sp>
    <dsp:sp modelId="{E383B900-CF4D-5F44-B33F-96C92C3A4973}">
      <dsp:nvSpPr>
        <dsp:cNvPr id="0" name=""/>
        <dsp:cNvSpPr/>
      </dsp:nvSpPr>
      <dsp:spPr>
        <a:xfrm>
          <a:off x="284259" y="683745"/>
          <a:ext cx="3979627"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0420" tIns="0" rIns="150420"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mn-lt"/>
            </a:rPr>
            <a:t>Quality Area 5: Relationships with children</a:t>
          </a:r>
        </a:p>
      </dsp:txBody>
      <dsp:txXfrm>
        <a:off x="298669" y="698155"/>
        <a:ext cx="3950807" cy="266380"/>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841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pPr>
          <a:r>
            <a:rPr lang="en-US" sz="1100" b="1" kern="1200">
              <a:solidFill>
                <a:sysClr val="windowText" lastClr="000000"/>
              </a:solidFill>
              <a:latin typeface="+mn-lt"/>
            </a:rPr>
            <a:t>Principles</a:t>
          </a:r>
        </a:p>
      </dsp:txBody>
      <dsp:txXfrm>
        <a:off x="1785" y="8412"/>
        <a:ext cx="1741289" cy="696515"/>
      </dsp:txXfrm>
    </dsp:sp>
    <dsp:sp modelId="{781D4507-01D1-214F-B335-4BA14AF72479}">
      <dsp:nvSpPr>
        <dsp:cNvPr id="0" name=""/>
        <dsp:cNvSpPr/>
      </dsp:nvSpPr>
      <dsp:spPr>
        <a:xfrm>
          <a:off x="1785" y="704927"/>
          <a:ext cx="1741289" cy="122975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rPr>
            <a:t>Secure, respectful and reciprocal relationships</a:t>
          </a:r>
        </a:p>
        <a:p>
          <a:pPr marL="57150" lvl="1" indent="-57150" algn="l" defTabSz="488950">
            <a:lnSpc>
              <a:spcPct val="90000"/>
            </a:lnSpc>
            <a:spcBef>
              <a:spcPct val="0"/>
            </a:spcBef>
            <a:spcAft>
              <a:spcPct val="15000"/>
            </a:spcAft>
            <a:buChar char="••"/>
          </a:pPr>
          <a:r>
            <a:rPr lang="en-US" sz="1100" kern="1200">
              <a:latin typeface="+mn-lt"/>
              <a:cs typeface="Calibri"/>
            </a:rPr>
            <a:t>Respect for diversity</a:t>
          </a:r>
          <a:endParaRPr lang="en-US" sz="1100" kern="1200">
            <a:latin typeface="+mn-lt"/>
          </a:endParaRPr>
        </a:p>
        <a:p>
          <a:pPr marL="57150" lvl="1" indent="-57150" algn="l" defTabSz="488950">
            <a:lnSpc>
              <a:spcPct val="90000"/>
            </a:lnSpc>
            <a:spcBef>
              <a:spcPct val="0"/>
            </a:spcBef>
            <a:spcAft>
              <a:spcPct val="15000"/>
            </a:spcAft>
            <a:buChar char="••"/>
          </a:pPr>
          <a:r>
            <a:rPr lang="en-US" sz="1100" kern="1200">
              <a:latin typeface="+mn-lt"/>
              <a:cs typeface="Calibri"/>
            </a:rPr>
            <a:t>Ongoing learning and reflective practice</a:t>
          </a:r>
        </a:p>
      </dsp:txBody>
      <dsp:txXfrm>
        <a:off x="1785" y="704927"/>
        <a:ext cx="1741289" cy="1229759"/>
      </dsp:txXfrm>
    </dsp:sp>
    <dsp:sp modelId="{EE3FA832-F2B6-F948-ADB8-F0EA07A7EDE3}">
      <dsp:nvSpPr>
        <dsp:cNvPr id="0" name=""/>
        <dsp:cNvSpPr/>
      </dsp:nvSpPr>
      <dsp:spPr>
        <a:xfrm>
          <a:off x="1986855" y="841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pPr>
          <a:r>
            <a:rPr lang="en-US" sz="1100" b="1" kern="1200">
              <a:solidFill>
                <a:sysClr val="windowText" lastClr="000000"/>
              </a:solidFill>
              <a:latin typeface="+mn-lt"/>
            </a:rPr>
            <a:t>Practices</a:t>
          </a:r>
        </a:p>
      </dsp:txBody>
      <dsp:txXfrm>
        <a:off x="1986855" y="8412"/>
        <a:ext cx="1741289" cy="696515"/>
      </dsp:txXfrm>
    </dsp:sp>
    <dsp:sp modelId="{6AB28627-65A4-0F48-9C83-6D52DCBAE922}">
      <dsp:nvSpPr>
        <dsp:cNvPr id="0" name=""/>
        <dsp:cNvSpPr/>
      </dsp:nvSpPr>
      <dsp:spPr>
        <a:xfrm>
          <a:off x="1986855" y="704927"/>
          <a:ext cx="1741289" cy="122975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latin typeface="+mj-lt"/>
          </a:endParaRPr>
        </a:p>
        <a:p>
          <a:pPr marL="57150" lvl="1" indent="-57150" algn="l" defTabSz="488950">
            <a:lnSpc>
              <a:spcPct val="90000"/>
            </a:lnSpc>
            <a:spcBef>
              <a:spcPct val="0"/>
            </a:spcBef>
            <a:spcAft>
              <a:spcPct val="15000"/>
            </a:spcAft>
            <a:buChar char="••"/>
          </a:pPr>
          <a:endParaRPr lang="en-US" sz="1100" kern="1200">
            <a:latin typeface="+mj-lt"/>
          </a:endParaRPr>
        </a:p>
        <a:p>
          <a:pPr marL="57150" lvl="1" indent="-57150" algn="l" defTabSz="488950">
            <a:lnSpc>
              <a:spcPct val="90000"/>
            </a:lnSpc>
            <a:spcBef>
              <a:spcPct val="0"/>
            </a:spcBef>
            <a:spcAft>
              <a:spcPct val="15000"/>
            </a:spcAft>
            <a:buChar char="••"/>
          </a:pPr>
          <a:r>
            <a:rPr lang="en-US" sz="1100" kern="1200">
              <a:latin typeface="+mn-lt"/>
            </a:rPr>
            <a:t>Cultural competence</a:t>
          </a:r>
        </a:p>
      </dsp:txBody>
      <dsp:txXfrm>
        <a:off x="1986855" y="704927"/>
        <a:ext cx="1741289" cy="1229759"/>
      </dsp:txXfrm>
    </dsp:sp>
    <dsp:sp modelId="{256B4AAF-E6D0-8049-8C71-10ADF02C3886}">
      <dsp:nvSpPr>
        <dsp:cNvPr id="0" name=""/>
        <dsp:cNvSpPr/>
      </dsp:nvSpPr>
      <dsp:spPr>
        <a:xfrm>
          <a:off x="3971925" y="841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pPr>
          <a:r>
            <a:rPr lang="en-US" sz="1100" b="1" kern="1200">
              <a:solidFill>
                <a:sysClr val="windowText" lastClr="000000"/>
              </a:solidFill>
              <a:latin typeface="+mn-lt"/>
            </a:rPr>
            <a:t>Outcomes</a:t>
          </a:r>
        </a:p>
      </dsp:txBody>
      <dsp:txXfrm>
        <a:off x="3971925" y="8412"/>
        <a:ext cx="1741289" cy="696515"/>
      </dsp:txXfrm>
    </dsp:sp>
    <dsp:sp modelId="{7496B69C-7785-5544-9B7B-421B19F60130}">
      <dsp:nvSpPr>
        <dsp:cNvPr id="0" name=""/>
        <dsp:cNvSpPr/>
      </dsp:nvSpPr>
      <dsp:spPr>
        <a:xfrm>
          <a:off x="3971925" y="704927"/>
          <a:ext cx="1741289" cy="122975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latin typeface="+mn-lt"/>
          </a:endParaRPr>
        </a:p>
        <a:p>
          <a:pPr marL="57150" lvl="1" indent="-57150" algn="l" defTabSz="488950">
            <a:lnSpc>
              <a:spcPct val="90000"/>
            </a:lnSpc>
            <a:spcBef>
              <a:spcPct val="0"/>
            </a:spcBef>
            <a:spcAft>
              <a:spcPct val="15000"/>
            </a:spcAft>
            <a:buChar char="••"/>
          </a:pPr>
          <a:r>
            <a:rPr lang="en-US" sz="1100" kern="1200">
              <a:latin typeface="+mn-lt"/>
            </a:rPr>
            <a:t>Children have a strong sense of identity</a:t>
          </a:r>
        </a:p>
        <a:p>
          <a:pPr marL="57150" lvl="1" indent="-57150" algn="l" defTabSz="488950">
            <a:lnSpc>
              <a:spcPct val="90000"/>
            </a:lnSpc>
            <a:spcBef>
              <a:spcPct val="0"/>
            </a:spcBef>
            <a:spcAft>
              <a:spcPct val="15000"/>
            </a:spcAft>
            <a:buChar char="••"/>
          </a:pPr>
          <a:r>
            <a:rPr lang="en-US" sz="1100" kern="1200">
              <a:latin typeface="+mn-lt"/>
              <a:cs typeface="Calibri"/>
            </a:rPr>
            <a:t>Children are connected to and contribute to their world</a:t>
          </a:r>
          <a:endParaRPr lang="en-US" sz="1100" kern="1200">
            <a:latin typeface="+mn-lt"/>
          </a:endParaRPr>
        </a:p>
      </dsp:txBody>
      <dsp:txXfrm>
        <a:off x="3971925" y="704927"/>
        <a:ext cx="1741289" cy="1229759"/>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C3B697C-B7C3-164F-AD9C-80A128F2F2AB}">
      <dsp:nvSpPr>
        <dsp:cNvPr id="0" name=""/>
        <dsp:cNvSpPr/>
      </dsp:nvSpPr>
      <dsp:spPr>
        <a:xfrm>
          <a:off x="0" y="206235"/>
          <a:ext cx="5734050" cy="511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70764"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b="0" kern="1200">
              <a:latin typeface="+mn-lt"/>
            </a:rPr>
            <a:t>4.2 Educators, co-ordinators and staff members are respectful and ethical</a:t>
          </a:r>
        </a:p>
      </dsp:txBody>
      <dsp:txXfrm>
        <a:off x="0" y="206235"/>
        <a:ext cx="5734050" cy="511875"/>
      </dsp:txXfrm>
    </dsp:sp>
    <dsp:sp modelId="{01B6096E-CB72-1549-B8FC-FD9DF91317D4}">
      <dsp:nvSpPr>
        <dsp:cNvPr id="0" name=""/>
        <dsp:cNvSpPr/>
      </dsp:nvSpPr>
      <dsp:spPr>
        <a:xfrm>
          <a:off x="286702" y="14354"/>
          <a:ext cx="4013835"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mn-lt"/>
            </a:rPr>
            <a:t>Quality Area 4: Staffing arrangements</a:t>
          </a:r>
        </a:p>
      </dsp:txBody>
      <dsp:txXfrm>
        <a:off x="305436" y="33088"/>
        <a:ext cx="3976367" cy="346292"/>
      </dsp:txXfrm>
    </dsp:sp>
    <dsp:sp modelId="{326B4E98-8F88-CE4C-9286-4AEA7A55FC72}">
      <dsp:nvSpPr>
        <dsp:cNvPr id="0" name=""/>
        <dsp:cNvSpPr/>
      </dsp:nvSpPr>
      <dsp:spPr>
        <a:xfrm>
          <a:off x="0" y="980190"/>
          <a:ext cx="5734050" cy="6756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70764"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rPr>
            <a:t>6.3 The service collaborates with other organisations and service providers to enhance children’s learning and wellbeing.</a:t>
          </a:r>
          <a:endParaRPr lang="en-AU" sz="1100" kern="1200">
            <a:latin typeface="+mn-lt"/>
          </a:endParaRPr>
        </a:p>
      </dsp:txBody>
      <dsp:txXfrm>
        <a:off x="0" y="980190"/>
        <a:ext cx="5734050" cy="675675"/>
      </dsp:txXfrm>
    </dsp:sp>
    <dsp:sp modelId="{C239316A-D68A-ED40-B6A6-866421AB551A}">
      <dsp:nvSpPr>
        <dsp:cNvPr id="0" name=""/>
        <dsp:cNvSpPr/>
      </dsp:nvSpPr>
      <dsp:spPr>
        <a:xfrm>
          <a:off x="286702" y="788310"/>
          <a:ext cx="4013835"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mn-lt"/>
            </a:rPr>
            <a:t>Quality Area 6: Collaborative partnerships with families and communities</a:t>
          </a:r>
          <a:endParaRPr lang="en-AU" sz="1100" b="1" kern="1200">
            <a:solidFill>
              <a:sysClr val="windowText" lastClr="000000"/>
            </a:solidFill>
            <a:latin typeface="+mn-lt"/>
          </a:endParaRPr>
        </a:p>
      </dsp:txBody>
      <dsp:txXfrm>
        <a:off x="305436" y="807044"/>
        <a:ext cx="3976367" cy="346292"/>
      </dsp:txXfrm>
    </dsp:sp>
    <dsp:sp modelId="{3C56EA96-2BF9-CB44-AD21-AA942F29CCEB}">
      <dsp:nvSpPr>
        <dsp:cNvPr id="0" name=""/>
        <dsp:cNvSpPr/>
      </dsp:nvSpPr>
      <dsp:spPr>
        <a:xfrm>
          <a:off x="0" y="1917945"/>
          <a:ext cx="5734050" cy="8394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70764"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rPr>
            <a:t>7.1 Effective leadership promotes a positive organisational culture and builds a professional learning community.</a:t>
          </a:r>
          <a:endParaRPr lang="en-AU" sz="1100" kern="1200">
            <a:latin typeface="+mn-lt"/>
          </a:endParaRPr>
        </a:p>
        <a:p>
          <a:pPr marL="57150" lvl="1" indent="-57150" algn="l" defTabSz="488950">
            <a:lnSpc>
              <a:spcPct val="90000"/>
            </a:lnSpc>
            <a:spcBef>
              <a:spcPct val="0"/>
            </a:spcBef>
            <a:spcAft>
              <a:spcPct val="15000"/>
            </a:spcAft>
            <a:buChar char="••"/>
          </a:pPr>
          <a:r>
            <a:rPr lang="en-US" sz="1100" kern="1200">
              <a:latin typeface="+mn-lt"/>
            </a:rPr>
            <a:t>7.2 There is a commitment to continuous improvement</a:t>
          </a:r>
          <a:r>
            <a:rPr lang="en-US" sz="1100" kern="1200">
              <a:latin typeface="+mj-lt"/>
            </a:rPr>
            <a:t>.</a:t>
          </a:r>
          <a:endParaRPr lang="en-AU" sz="1100" kern="1200">
            <a:latin typeface="+mj-lt"/>
          </a:endParaRPr>
        </a:p>
      </dsp:txBody>
      <dsp:txXfrm>
        <a:off x="0" y="1917945"/>
        <a:ext cx="5734050" cy="839475"/>
      </dsp:txXfrm>
    </dsp:sp>
    <dsp:sp modelId="{B9A37FE3-5DD6-CE48-8782-812759365E3C}">
      <dsp:nvSpPr>
        <dsp:cNvPr id="0" name=""/>
        <dsp:cNvSpPr/>
      </dsp:nvSpPr>
      <dsp:spPr>
        <a:xfrm>
          <a:off x="286702" y="1726065"/>
          <a:ext cx="4013835"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AU" sz="1100" kern="1200">
              <a:solidFill>
                <a:sysClr val="windowText" lastClr="000000"/>
              </a:solidFill>
              <a:latin typeface="+mn-lt"/>
            </a:rPr>
            <a:t>Quality Area 7: Leadership and Service Management</a:t>
          </a:r>
        </a:p>
      </dsp:txBody>
      <dsp:txXfrm>
        <a:off x="305436" y="1744799"/>
        <a:ext cx="3976367" cy="346292"/>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97" y="6637"/>
          <a:ext cx="1752897" cy="691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mn-lt"/>
            </a:rPr>
            <a:t>Principles</a:t>
          </a:r>
        </a:p>
      </dsp:txBody>
      <dsp:txXfrm>
        <a:off x="1797" y="6637"/>
        <a:ext cx="1752897" cy="691200"/>
      </dsp:txXfrm>
    </dsp:sp>
    <dsp:sp modelId="{781D4507-01D1-214F-B335-4BA14AF72479}">
      <dsp:nvSpPr>
        <dsp:cNvPr id="0" name=""/>
        <dsp:cNvSpPr/>
      </dsp:nvSpPr>
      <dsp:spPr>
        <a:xfrm>
          <a:off x="1797" y="697837"/>
          <a:ext cx="1752897" cy="11529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rPr>
            <a:t>Secure, respectful and reciprocal relationships</a:t>
          </a:r>
        </a:p>
        <a:p>
          <a:pPr marL="57150" lvl="1" indent="-57150" algn="l" defTabSz="488950">
            <a:lnSpc>
              <a:spcPct val="90000"/>
            </a:lnSpc>
            <a:spcBef>
              <a:spcPct val="0"/>
            </a:spcBef>
            <a:spcAft>
              <a:spcPct val="15000"/>
            </a:spcAft>
            <a:buChar char="••"/>
          </a:pPr>
          <a:r>
            <a:rPr lang="en-US" sz="1100" kern="1200">
              <a:latin typeface="+mn-lt"/>
              <a:cs typeface="Calibri"/>
            </a:rPr>
            <a:t>Partnerships</a:t>
          </a:r>
          <a:endParaRPr lang="en-US" sz="1100" kern="1200">
            <a:latin typeface="+mn-lt"/>
          </a:endParaRPr>
        </a:p>
        <a:p>
          <a:pPr marL="57150" lvl="1" indent="-57150" algn="l" defTabSz="488950">
            <a:lnSpc>
              <a:spcPct val="90000"/>
            </a:lnSpc>
            <a:spcBef>
              <a:spcPct val="0"/>
            </a:spcBef>
            <a:spcAft>
              <a:spcPct val="15000"/>
            </a:spcAft>
            <a:buChar char="••"/>
          </a:pPr>
          <a:r>
            <a:rPr lang="en-US" sz="1100" kern="1200">
              <a:latin typeface="+mn-lt"/>
              <a:cs typeface="Calibri"/>
            </a:rPr>
            <a:t>Respect for diversity</a:t>
          </a:r>
          <a:endParaRPr lang="en-US" sz="1100" kern="1200">
            <a:latin typeface="+mn-lt"/>
          </a:endParaRPr>
        </a:p>
        <a:p>
          <a:pPr marL="57150" lvl="1" indent="-57150" algn="l" defTabSz="488950">
            <a:lnSpc>
              <a:spcPct val="90000"/>
            </a:lnSpc>
            <a:spcBef>
              <a:spcPct val="0"/>
            </a:spcBef>
            <a:spcAft>
              <a:spcPct val="15000"/>
            </a:spcAft>
            <a:buChar char="••"/>
          </a:pPr>
          <a:r>
            <a:rPr lang="en-US" sz="1100" kern="1200">
              <a:latin typeface="+mn-lt"/>
              <a:cs typeface="Calibri"/>
            </a:rPr>
            <a:t>Ongoing learning and reflective practice</a:t>
          </a:r>
        </a:p>
      </dsp:txBody>
      <dsp:txXfrm>
        <a:off x="1797" y="697837"/>
        <a:ext cx="1752897" cy="1152900"/>
      </dsp:txXfrm>
    </dsp:sp>
    <dsp:sp modelId="{EE3FA832-F2B6-F948-ADB8-F0EA07A7EDE3}">
      <dsp:nvSpPr>
        <dsp:cNvPr id="0" name=""/>
        <dsp:cNvSpPr/>
      </dsp:nvSpPr>
      <dsp:spPr>
        <a:xfrm>
          <a:off x="2000101" y="6637"/>
          <a:ext cx="1752897" cy="691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mn-lt"/>
            </a:rPr>
            <a:t>Practices</a:t>
          </a:r>
        </a:p>
      </dsp:txBody>
      <dsp:txXfrm>
        <a:off x="2000101" y="6637"/>
        <a:ext cx="1752897" cy="691200"/>
      </dsp:txXfrm>
    </dsp:sp>
    <dsp:sp modelId="{6AB28627-65A4-0F48-9C83-6D52DCBAE922}">
      <dsp:nvSpPr>
        <dsp:cNvPr id="0" name=""/>
        <dsp:cNvSpPr/>
      </dsp:nvSpPr>
      <dsp:spPr>
        <a:xfrm>
          <a:off x="2000101" y="697837"/>
          <a:ext cx="1752897" cy="11529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latin typeface="+mj-lt"/>
          </a:endParaRPr>
        </a:p>
        <a:p>
          <a:pPr marL="57150" lvl="1" indent="-57150" algn="l" defTabSz="488950">
            <a:lnSpc>
              <a:spcPct val="90000"/>
            </a:lnSpc>
            <a:spcBef>
              <a:spcPct val="0"/>
            </a:spcBef>
            <a:spcAft>
              <a:spcPct val="15000"/>
            </a:spcAft>
            <a:buChar char="••"/>
          </a:pPr>
          <a:r>
            <a:rPr lang="en-US" sz="1100" kern="1200">
              <a:latin typeface="+mn-lt"/>
            </a:rPr>
            <a:t>Cultural competence</a:t>
          </a:r>
        </a:p>
      </dsp:txBody>
      <dsp:txXfrm>
        <a:off x="2000101" y="697837"/>
        <a:ext cx="1752897" cy="1152900"/>
      </dsp:txXfrm>
    </dsp:sp>
    <dsp:sp modelId="{256B4AAF-E6D0-8049-8C71-10ADF02C3886}">
      <dsp:nvSpPr>
        <dsp:cNvPr id="0" name=""/>
        <dsp:cNvSpPr/>
      </dsp:nvSpPr>
      <dsp:spPr>
        <a:xfrm>
          <a:off x="3998404" y="6637"/>
          <a:ext cx="1752897" cy="691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mn-lt"/>
            </a:rPr>
            <a:t>Outcomes</a:t>
          </a:r>
        </a:p>
      </dsp:txBody>
      <dsp:txXfrm>
        <a:off x="3998404" y="6637"/>
        <a:ext cx="1752897" cy="691200"/>
      </dsp:txXfrm>
    </dsp:sp>
    <dsp:sp modelId="{7496B69C-7785-5544-9B7B-421B19F60130}">
      <dsp:nvSpPr>
        <dsp:cNvPr id="0" name=""/>
        <dsp:cNvSpPr/>
      </dsp:nvSpPr>
      <dsp:spPr>
        <a:xfrm>
          <a:off x="3998404" y="697837"/>
          <a:ext cx="1752897" cy="11529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rPr>
            <a:t>Children have a strong sense of identity</a:t>
          </a:r>
        </a:p>
        <a:p>
          <a:pPr marL="57150" lvl="1" indent="-57150" algn="l" defTabSz="488950">
            <a:lnSpc>
              <a:spcPct val="90000"/>
            </a:lnSpc>
            <a:spcBef>
              <a:spcPct val="0"/>
            </a:spcBef>
            <a:spcAft>
              <a:spcPct val="15000"/>
            </a:spcAft>
            <a:buChar char="••"/>
          </a:pPr>
          <a:r>
            <a:rPr lang="en-US" sz="1100" kern="1200">
              <a:latin typeface="+mn-lt"/>
              <a:cs typeface="Calibri"/>
            </a:rPr>
            <a:t>Children are connected to and contribute to their world</a:t>
          </a:r>
          <a:endParaRPr lang="en-US" sz="1100" kern="1200">
            <a:latin typeface="+mn-lt"/>
          </a:endParaRPr>
        </a:p>
      </dsp:txBody>
      <dsp:txXfrm>
        <a:off x="3998404" y="697837"/>
        <a:ext cx="1752897" cy="1152900"/>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207247"/>
          <a:ext cx="5715000" cy="6756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70764"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rPr>
            <a:t>1.2 Educators and co-ordinators are focused, active and reflective in designing and delivering the program for each child.</a:t>
          </a:r>
          <a:endParaRPr lang="en-AU" sz="1100" kern="1200">
            <a:latin typeface="+mn-lt"/>
          </a:endParaRPr>
        </a:p>
      </dsp:txBody>
      <dsp:txXfrm>
        <a:off x="0" y="207247"/>
        <a:ext cx="5715000" cy="675675"/>
      </dsp:txXfrm>
    </dsp:sp>
    <dsp:sp modelId="{E2D4533D-6693-CC4F-8964-B766E4DA47E1}">
      <dsp:nvSpPr>
        <dsp:cNvPr id="0" name=""/>
        <dsp:cNvSpPr/>
      </dsp:nvSpPr>
      <dsp:spPr>
        <a:xfrm>
          <a:off x="285750" y="15367"/>
          <a:ext cx="400050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mn-lt"/>
            </a:rPr>
            <a:t>Quality Area 1: Educational program and practice</a:t>
          </a:r>
        </a:p>
      </dsp:txBody>
      <dsp:txXfrm>
        <a:off x="304484" y="34101"/>
        <a:ext cx="3963032" cy="346292"/>
      </dsp:txXfrm>
    </dsp:sp>
    <dsp:sp modelId="{B323B976-97E6-894B-8052-6B6CA23346B6}">
      <dsp:nvSpPr>
        <dsp:cNvPr id="0" name=""/>
        <dsp:cNvSpPr/>
      </dsp:nvSpPr>
      <dsp:spPr>
        <a:xfrm>
          <a:off x="0" y="1145002"/>
          <a:ext cx="5715000" cy="10032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70764"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solidFill>
                <a:sysClr val="windowText" lastClr="000000"/>
              </a:solidFill>
              <a:latin typeface="+mn-lt"/>
            </a:rPr>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solidFill>
                <a:sysClr val="windowText" lastClr="000000"/>
              </a:solidFill>
              <a:latin typeface="+mn-lt"/>
            </a:rPr>
            <a:t>5.2 Each child is supported to build and maintain sensitive and responsive relationships with other children and adults.</a:t>
          </a:r>
          <a:endParaRPr lang="en-AU" sz="1100" kern="1200">
            <a:solidFill>
              <a:sysClr val="windowText" lastClr="000000"/>
            </a:solidFill>
            <a:latin typeface="+mn-lt"/>
          </a:endParaRPr>
        </a:p>
      </dsp:txBody>
      <dsp:txXfrm>
        <a:off x="0" y="1145002"/>
        <a:ext cx="5715000" cy="1003275"/>
      </dsp:txXfrm>
    </dsp:sp>
    <dsp:sp modelId="{E383B900-CF4D-5F44-B33F-96C92C3A4973}">
      <dsp:nvSpPr>
        <dsp:cNvPr id="0" name=""/>
        <dsp:cNvSpPr/>
      </dsp:nvSpPr>
      <dsp:spPr>
        <a:xfrm>
          <a:off x="285750" y="953122"/>
          <a:ext cx="400050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mn-lt"/>
            </a:rPr>
            <a:t>Quality Area 5: Relationships with children</a:t>
          </a:r>
        </a:p>
      </dsp:txBody>
      <dsp:txXfrm>
        <a:off x="304484" y="971856"/>
        <a:ext cx="3963032" cy="346292"/>
      </dsp:txXfrm>
    </dsp:sp>
    <dsp:sp modelId="{326B4E98-8F88-CE4C-9286-4AEA7A55FC72}">
      <dsp:nvSpPr>
        <dsp:cNvPr id="0" name=""/>
        <dsp:cNvSpPr/>
      </dsp:nvSpPr>
      <dsp:spPr>
        <a:xfrm>
          <a:off x="0" y="2410357"/>
          <a:ext cx="5715000" cy="10032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70764"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rPr>
            <a:t>6.1 Respectful supportive relationships with families are developed and maintained.</a:t>
          </a:r>
        </a:p>
        <a:p>
          <a:pPr marL="57150" lvl="1" indent="-57150" algn="l" defTabSz="488950">
            <a:lnSpc>
              <a:spcPct val="90000"/>
            </a:lnSpc>
            <a:spcBef>
              <a:spcPct val="0"/>
            </a:spcBef>
            <a:spcAft>
              <a:spcPct val="15000"/>
            </a:spcAft>
            <a:buChar char="••"/>
          </a:pPr>
          <a:r>
            <a:rPr lang="en-US" sz="1100" kern="1200">
              <a:latin typeface="+mn-lt"/>
            </a:rPr>
            <a:t>6.2 Families are supported in their parenting role and their values and beliefs about child rearing are respected</a:t>
          </a:r>
          <a:r>
            <a:rPr lang="en-US" sz="1100" kern="1200">
              <a:latin typeface="+mj-lt"/>
            </a:rPr>
            <a:t>.</a:t>
          </a:r>
          <a:endParaRPr lang="en-AU" sz="1100" kern="1200">
            <a:latin typeface="+mj-lt"/>
          </a:endParaRPr>
        </a:p>
      </dsp:txBody>
      <dsp:txXfrm>
        <a:off x="0" y="2410357"/>
        <a:ext cx="5715000" cy="1003275"/>
      </dsp:txXfrm>
    </dsp:sp>
    <dsp:sp modelId="{C239316A-D68A-ED40-B6A6-866421AB551A}">
      <dsp:nvSpPr>
        <dsp:cNvPr id="0" name=""/>
        <dsp:cNvSpPr/>
      </dsp:nvSpPr>
      <dsp:spPr>
        <a:xfrm>
          <a:off x="285750" y="2218477"/>
          <a:ext cx="400050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mn-lt"/>
            </a:rPr>
            <a:t>Quality Area 6: Collaborative partnerships with families and communities</a:t>
          </a:r>
          <a:endParaRPr lang="en-AU" sz="1100" b="1" kern="1200">
            <a:solidFill>
              <a:sysClr val="windowText" lastClr="000000"/>
            </a:solidFill>
            <a:latin typeface="+mn-lt"/>
          </a:endParaRPr>
        </a:p>
      </dsp:txBody>
      <dsp:txXfrm>
        <a:off x="304484" y="2237211"/>
        <a:ext cx="3963032" cy="346292"/>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4"/>
          <a:ext cx="174128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mn-lt"/>
            </a:rPr>
            <a:t>Principles</a:t>
          </a:r>
        </a:p>
      </dsp:txBody>
      <dsp:txXfrm>
        <a:off x="1785" y="4"/>
        <a:ext cx="1741289" cy="633600"/>
      </dsp:txXfrm>
    </dsp:sp>
    <dsp:sp modelId="{781D4507-01D1-214F-B335-4BA14AF72479}">
      <dsp:nvSpPr>
        <dsp:cNvPr id="0" name=""/>
        <dsp:cNvSpPr/>
      </dsp:nvSpPr>
      <dsp:spPr>
        <a:xfrm>
          <a:off x="1785" y="633604"/>
          <a:ext cx="1741289" cy="1626991"/>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rPr>
            <a:t>Secure, respectful and reciprocal relationships</a:t>
          </a:r>
        </a:p>
        <a:p>
          <a:pPr marL="57150" lvl="1" indent="-57150" algn="l" defTabSz="488950">
            <a:lnSpc>
              <a:spcPct val="90000"/>
            </a:lnSpc>
            <a:spcBef>
              <a:spcPct val="0"/>
            </a:spcBef>
            <a:spcAft>
              <a:spcPct val="15000"/>
            </a:spcAft>
            <a:buChar char="••"/>
          </a:pPr>
          <a:r>
            <a:rPr lang="en-US" sz="1100" kern="1200">
              <a:latin typeface="+mn-lt"/>
              <a:cs typeface="Calibri"/>
            </a:rPr>
            <a:t>Partnerships</a:t>
          </a:r>
          <a:endParaRPr lang="en-US" sz="1100" kern="1200">
            <a:latin typeface="+mn-lt"/>
          </a:endParaRPr>
        </a:p>
        <a:p>
          <a:pPr marL="57150" lvl="1" indent="-57150" algn="l" defTabSz="488950">
            <a:lnSpc>
              <a:spcPct val="90000"/>
            </a:lnSpc>
            <a:spcBef>
              <a:spcPct val="0"/>
            </a:spcBef>
            <a:spcAft>
              <a:spcPct val="15000"/>
            </a:spcAft>
            <a:buChar char="••"/>
          </a:pPr>
          <a:r>
            <a:rPr lang="en-US" sz="1100" kern="1200">
              <a:latin typeface="+mn-lt"/>
              <a:cs typeface="Calibri"/>
            </a:rPr>
            <a:t>Respect for diversity</a:t>
          </a:r>
          <a:endParaRPr lang="en-US" sz="1100" kern="1200">
            <a:latin typeface="+mn-lt"/>
          </a:endParaRPr>
        </a:p>
        <a:p>
          <a:pPr marL="57150" lvl="1" indent="-57150" algn="l" defTabSz="488950">
            <a:lnSpc>
              <a:spcPct val="90000"/>
            </a:lnSpc>
            <a:spcBef>
              <a:spcPct val="0"/>
            </a:spcBef>
            <a:spcAft>
              <a:spcPct val="15000"/>
            </a:spcAft>
            <a:buChar char="••"/>
          </a:pPr>
          <a:r>
            <a:rPr lang="en-US" sz="1100" kern="1200">
              <a:latin typeface="+mn-lt"/>
              <a:cs typeface="Calibri"/>
            </a:rPr>
            <a:t>Ongoing learning and reflective practice</a:t>
          </a:r>
        </a:p>
      </dsp:txBody>
      <dsp:txXfrm>
        <a:off x="1785" y="633604"/>
        <a:ext cx="1741289" cy="1626991"/>
      </dsp:txXfrm>
    </dsp:sp>
    <dsp:sp modelId="{EE3FA832-F2B6-F948-ADB8-F0EA07A7EDE3}">
      <dsp:nvSpPr>
        <dsp:cNvPr id="0" name=""/>
        <dsp:cNvSpPr/>
      </dsp:nvSpPr>
      <dsp:spPr>
        <a:xfrm>
          <a:off x="1986855" y="4"/>
          <a:ext cx="174128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mn-lt"/>
            </a:rPr>
            <a:t>Practices</a:t>
          </a:r>
        </a:p>
      </dsp:txBody>
      <dsp:txXfrm>
        <a:off x="1986855" y="4"/>
        <a:ext cx="1741289" cy="633600"/>
      </dsp:txXfrm>
    </dsp:sp>
    <dsp:sp modelId="{6AB28627-65A4-0F48-9C83-6D52DCBAE922}">
      <dsp:nvSpPr>
        <dsp:cNvPr id="0" name=""/>
        <dsp:cNvSpPr/>
      </dsp:nvSpPr>
      <dsp:spPr>
        <a:xfrm>
          <a:off x="1986855" y="633604"/>
          <a:ext cx="1741289" cy="1626991"/>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latin typeface="+mn-lt"/>
          </a:endParaRPr>
        </a:p>
        <a:p>
          <a:pPr marL="57150" lvl="1" indent="-57150" algn="l" defTabSz="488950">
            <a:lnSpc>
              <a:spcPct val="90000"/>
            </a:lnSpc>
            <a:spcBef>
              <a:spcPct val="0"/>
            </a:spcBef>
            <a:spcAft>
              <a:spcPct val="15000"/>
            </a:spcAft>
            <a:buChar char="••"/>
          </a:pPr>
          <a:r>
            <a:rPr lang="en-US" sz="1100" kern="1200">
              <a:latin typeface="+mn-lt"/>
            </a:rPr>
            <a:t>Responsiveness to children</a:t>
          </a:r>
        </a:p>
        <a:p>
          <a:pPr marL="57150" lvl="1" indent="-57150" algn="l" defTabSz="488950">
            <a:lnSpc>
              <a:spcPct val="90000"/>
            </a:lnSpc>
            <a:spcBef>
              <a:spcPct val="0"/>
            </a:spcBef>
            <a:spcAft>
              <a:spcPct val="15000"/>
            </a:spcAft>
            <a:buChar char="••"/>
          </a:pPr>
          <a:r>
            <a:rPr lang="en-US" sz="1100" kern="1200">
              <a:latin typeface="+mn-lt"/>
              <a:cs typeface="Calibri"/>
            </a:rPr>
            <a:t>Intentional teaching</a:t>
          </a:r>
        </a:p>
        <a:p>
          <a:pPr marL="57150" lvl="1" indent="-57150" algn="l" defTabSz="488950">
            <a:lnSpc>
              <a:spcPct val="90000"/>
            </a:lnSpc>
            <a:spcBef>
              <a:spcPct val="0"/>
            </a:spcBef>
            <a:spcAft>
              <a:spcPct val="15000"/>
            </a:spcAft>
            <a:buChar char="••"/>
          </a:pPr>
          <a:r>
            <a:rPr lang="en-US" sz="1100" kern="1200">
              <a:latin typeface="+mn-lt"/>
            </a:rPr>
            <a:t>Learning environments</a:t>
          </a:r>
        </a:p>
        <a:p>
          <a:pPr marL="57150" lvl="1" indent="-57150" algn="l" defTabSz="488950">
            <a:lnSpc>
              <a:spcPct val="90000"/>
            </a:lnSpc>
            <a:spcBef>
              <a:spcPct val="0"/>
            </a:spcBef>
            <a:spcAft>
              <a:spcPct val="15000"/>
            </a:spcAft>
            <a:buChar char="••"/>
          </a:pPr>
          <a:r>
            <a:rPr lang="en-US" sz="1100" kern="1200">
              <a:latin typeface="+mn-lt"/>
            </a:rPr>
            <a:t>Cultural competence</a:t>
          </a:r>
        </a:p>
      </dsp:txBody>
      <dsp:txXfrm>
        <a:off x="1986855" y="633604"/>
        <a:ext cx="1741289" cy="1626991"/>
      </dsp:txXfrm>
    </dsp:sp>
    <dsp:sp modelId="{256B4AAF-E6D0-8049-8C71-10ADF02C3886}">
      <dsp:nvSpPr>
        <dsp:cNvPr id="0" name=""/>
        <dsp:cNvSpPr/>
      </dsp:nvSpPr>
      <dsp:spPr>
        <a:xfrm>
          <a:off x="3971925" y="4"/>
          <a:ext cx="174128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mn-lt"/>
            </a:rPr>
            <a:t>Outcomes</a:t>
          </a:r>
        </a:p>
      </dsp:txBody>
      <dsp:txXfrm>
        <a:off x="3971925" y="4"/>
        <a:ext cx="1741289" cy="633600"/>
      </dsp:txXfrm>
    </dsp:sp>
    <dsp:sp modelId="{7496B69C-7785-5544-9B7B-421B19F60130}">
      <dsp:nvSpPr>
        <dsp:cNvPr id="0" name=""/>
        <dsp:cNvSpPr/>
      </dsp:nvSpPr>
      <dsp:spPr>
        <a:xfrm>
          <a:off x="3971925" y="633604"/>
          <a:ext cx="1741289" cy="1626991"/>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rPr>
            <a:t>Children have a strong sense of identity</a:t>
          </a:r>
        </a:p>
        <a:p>
          <a:pPr marL="57150" lvl="1" indent="-57150" algn="l" defTabSz="488950">
            <a:lnSpc>
              <a:spcPct val="90000"/>
            </a:lnSpc>
            <a:spcBef>
              <a:spcPct val="0"/>
            </a:spcBef>
            <a:spcAft>
              <a:spcPct val="15000"/>
            </a:spcAft>
            <a:buChar char="••"/>
          </a:pPr>
          <a:r>
            <a:rPr lang="en-US" sz="1100" kern="1200">
              <a:latin typeface="+mn-lt"/>
              <a:cs typeface="Calibri"/>
            </a:rPr>
            <a:t>Children are connected to and contribute to their world</a:t>
          </a:r>
          <a:endParaRPr lang="en-US" sz="1100" kern="1200">
            <a:latin typeface="+mn-lt"/>
          </a:endParaRPr>
        </a:p>
        <a:p>
          <a:pPr marL="57150" lvl="1" indent="-57150" algn="l" defTabSz="488950">
            <a:lnSpc>
              <a:spcPct val="90000"/>
            </a:lnSpc>
            <a:spcBef>
              <a:spcPct val="0"/>
            </a:spcBef>
            <a:spcAft>
              <a:spcPct val="15000"/>
            </a:spcAft>
            <a:buChar char="••"/>
          </a:pPr>
          <a:r>
            <a:rPr lang="en-US" sz="1100" kern="1200">
              <a:latin typeface="+mn-lt"/>
            </a:rPr>
            <a:t>Children have a strong sense of wellbeing</a:t>
          </a:r>
        </a:p>
        <a:p>
          <a:pPr marL="57150" lvl="1" indent="-57150" algn="l" defTabSz="488950">
            <a:lnSpc>
              <a:spcPct val="90000"/>
            </a:lnSpc>
            <a:spcBef>
              <a:spcPct val="0"/>
            </a:spcBef>
            <a:spcAft>
              <a:spcPct val="15000"/>
            </a:spcAft>
            <a:buChar char="••"/>
          </a:pPr>
          <a:r>
            <a:rPr lang="en-US" sz="1100" kern="1200">
              <a:latin typeface="+mn-lt"/>
            </a:rPr>
            <a:t>Children are confident and involved learners</a:t>
          </a:r>
        </a:p>
      </dsp:txBody>
      <dsp:txXfrm>
        <a:off x="3971925" y="633604"/>
        <a:ext cx="1741289" cy="1626991"/>
      </dsp:txXfrm>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249937"/>
          <a:ext cx="5743574" cy="7308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333248"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rPr>
            <a:t>1.2 Educators and co-ordinators are focused, active and reflective in designing and delivering the program for each child</a:t>
          </a:r>
          <a:r>
            <a:rPr lang="en-US" sz="1100" kern="1200">
              <a:latin typeface="+mj-lt"/>
            </a:rPr>
            <a:t>.</a:t>
          </a:r>
          <a:endParaRPr lang="en-AU" sz="1100" kern="1200">
            <a:latin typeface="+mj-lt"/>
          </a:endParaRPr>
        </a:p>
      </dsp:txBody>
      <dsp:txXfrm>
        <a:off x="0" y="249937"/>
        <a:ext cx="5743574" cy="730800"/>
      </dsp:txXfrm>
    </dsp:sp>
    <dsp:sp modelId="{E2D4533D-6693-CC4F-8964-B766E4DA47E1}">
      <dsp:nvSpPr>
        <dsp:cNvPr id="0" name=""/>
        <dsp:cNvSpPr/>
      </dsp:nvSpPr>
      <dsp:spPr>
        <a:xfrm>
          <a:off x="287178" y="13777"/>
          <a:ext cx="4020502" cy="4723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mn-lt"/>
            </a:rPr>
            <a:t>Quality Area 1: Educational program and practice</a:t>
          </a:r>
        </a:p>
      </dsp:txBody>
      <dsp:txXfrm>
        <a:off x="310235" y="36834"/>
        <a:ext cx="3974388" cy="426206"/>
      </dsp:txXfrm>
    </dsp:sp>
    <dsp:sp modelId="{B323B976-97E6-894B-8052-6B6CA23346B6}">
      <dsp:nvSpPr>
        <dsp:cNvPr id="0" name=""/>
        <dsp:cNvSpPr/>
      </dsp:nvSpPr>
      <dsp:spPr>
        <a:xfrm>
          <a:off x="0" y="1303297"/>
          <a:ext cx="5743574" cy="7308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333248"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rPr>
            <a:t>5.1 Respectful and equitable relationships are developed and maintained with each child.</a:t>
          </a:r>
        </a:p>
      </dsp:txBody>
      <dsp:txXfrm>
        <a:off x="0" y="1303297"/>
        <a:ext cx="5743574" cy="730800"/>
      </dsp:txXfrm>
    </dsp:sp>
    <dsp:sp modelId="{E383B900-CF4D-5F44-B33F-96C92C3A4973}">
      <dsp:nvSpPr>
        <dsp:cNvPr id="0" name=""/>
        <dsp:cNvSpPr/>
      </dsp:nvSpPr>
      <dsp:spPr>
        <a:xfrm>
          <a:off x="287178" y="1067137"/>
          <a:ext cx="4020502" cy="4723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mn-lt"/>
            </a:rPr>
            <a:t>Quality Area 5: Relationships with children</a:t>
          </a:r>
        </a:p>
      </dsp:txBody>
      <dsp:txXfrm>
        <a:off x="310235" y="1090194"/>
        <a:ext cx="3974388" cy="426206"/>
      </dsp:txXfrm>
    </dsp:sp>
  </dsp:spTree>
</dsp:drawing>
</file>

<file path=word/diagrams/drawing1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00" y="11591"/>
          <a:ext cx="175579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mn-lt"/>
            </a:rPr>
            <a:t>Principles</a:t>
          </a:r>
        </a:p>
      </dsp:txBody>
      <dsp:txXfrm>
        <a:off x="1800" y="11591"/>
        <a:ext cx="1755799" cy="662400"/>
      </dsp:txXfrm>
    </dsp:sp>
    <dsp:sp modelId="{781D4507-01D1-214F-B335-4BA14AF72479}">
      <dsp:nvSpPr>
        <dsp:cNvPr id="0" name=""/>
        <dsp:cNvSpPr/>
      </dsp:nvSpPr>
      <dsp:spPr>
        <a:xfrm>
          <a:off x="1800" y="673991"/>
          <a:ext cx="1755799" cy="1609942"/>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rPr>
            <a:t>Secure, respectful and reciprocal relationships</a:t>
          </a:r>
        </a:p>
        <a:p>
          <a:pPr marL="57150" lvl="1" indent="-57150" algn="l" defTabSz="488950">
            <a:lnSpc>
              <a:spcPct val="90000"/>
            </a:lnSpc>
            <a:spcBef>
              <a:spcPct val="0"/>
            </a:spcBef>
            <a:spcAft>
              <a:spcPct val="15000"/>
            </a:spcAft>
            <a:buChar char="••"/>
          </a:pPr>
          <a:r>
            <a:rPr lang="en-US" sz="1100" kern="1200">
              <a:latin typeface="+mn-lt"/>
              <a:cs typeface="Calibri"/>
            </a:rPr>
            <a:t>Respect for diversity</a:t>
          </a:r>
          <a:endParaRPr lang="en-US" sz="1100" kern="1200">
            <a:latin typeface="+mn-lt"/>
          </a:endParaRPr>
        </a:p>
        <a:p>
          <a:pPr marL="57150" lvl="1" indent="-57150" algn="l" defTabSz="488950">
            <a:lnSpc>
              <a:spcPct val="90000"/>
            </a:lnSpc>
            <a:spcBef>
              <a:spcPct val="0"/>
            </a:spcBef>
            <a:spcAft>
              <a:spcPct val="15000"/>
            </a:spcAft>
            <a:buChar char="••"/>
          </a:pPr>
          <a:r>
            <a:rPr lang="en-US" sz="1100" kern="1200">
              <a:latin typeface="+mn-lt"/>
              <a:cs typeface="Calibri"/>
            </a:rPr>
            <a:t>Ongoing learning and reflective practice</a:t>
          </a:r>
        </a:p>
      </dsp:txBody>
      <dsp:txXfrm>
        <a:off x="1800" y="673991"/>
        <a:ext cx="1755799" cy="1609942"/>
      </dsp:txXfrm>
    </dsp:sp>
    <dsp:sp modelId="{EE3FA832-F2B6-F948-ADB8-F0EA07A7EDE3}">
      <dsp:nvSpPr>
        <dsp:cNvPr id="0" name=""/>
        <dsp:cNvSpPr/>
      </dsp:nvSpPr>
      <dsp:spPr>
        <a:xfrm>
          <a:off x="2003412" y="11591"/>
          <a:ext cx="175579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mn-lt"/>
            </a:rPr>
            <a:t>Practices</a:t>
          </a:r>
        </a:p>
      </dsp:txBody>
      <dsp:txXfrm>
        <a:off x="2003412" y="11591"/>
        <a:ext cx="1755799" cy="662400"/>
      </dsp:txXfrm>
    </dsp:sp>
    <dsp:sp modelId="{6AB28627-65A4-0F48-9C83-6D52DCBAE922}">
      <dsp:nvSpPr>
        <dsp:cNvPr id="0" name=""/>
        <dsp:cNvSpPr/>
      </dsp:nvSpPr>
      <dsp:spPr>
        <a:xfrm>
          <a:off x="2003412" y="673991"/>
          <a:ext cx="1755799" cy="1609942"/>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latin typeface="+mj-lt"/>
          </a:endParaRPr>
        </a:p>
        <a:p>
          <a:pPr marL="57150" lvl="1" indent="-57150" algn="l" defTabSz="488950">
            <a:lnSpc>
              <a:spcPct val="90000"/>
            </a:lnSpc>
            <a:spcBef>
              <a:spcPct val="0"/>
            </a:spcBef>
            <a:spcAft>
              <a:spcPct val="15000"/>
            </a:spcAft>
            <a:buChar char="••"/>
          </a:pPr>
          <a:r>
            <a:rPr lang="en-US" sz="1100" kern="1200">
              <a:latin typeface="+mn-lt"/>
              <a:cs typeface="Calibri"/>
            </a:rPr>
            <a:t>Intentional teaching</a:t>
          </a:r>
        </a:p>
        <a:p>
          <a:pPr marL="57150" lvl="1" indent="-57150" algn="l" defTabSz="488950">
            <a:lnSpc>
              <a:spcPct val="90000"/>
            </a:lnSpc>
            <a:spcBef>
              <a:spcPct val="0"/>
            </a:spcBef>
            <a:spcAft>
              <a:spcPct val="15000"/>
            </a:spcAft>
            <a:buChar char="••"/>
          </a:pPr>
          <a:r>
            <a:rPr lang="en-US" sz="1100" kern="1200">
              <a:latin typeface="+mn-lt"/>
            </a:rPr>
            <a:t>Learning environments</a:t>
          </a:r>
        </a:p>
        <a:p>
          <a:pPr marL="57150" lvl="1" indent="-57150" algn="l" defTabSz="488950">
            <a:lnSpc>
              <a:spcPct val="90000"/>
            </a:lnSpc>
            <a:spcBef>
              <a:spcPct val="0"/>
            </a:spcBef>
            <a:spcAft>
              <a:spcPct val="15000"/>
            </a:spcAft>
            <a:buChar char="••"/>
          </a:pPr>
          <a:r>
            <a:rPr lang="en-US" sz="1100" kern="1200">
              <a:latin typeface="+mn-lt"/>
            </a:rPr>
            <a:t>Cultural competence</a:t>
          </a:r>
        </a:p>
      </dsp:txBody>
      <dsp:txXfrm>
        <a:off x="2003412" y="673991"/>
        <a:ext cx="1755799" cy="1609942"/>
      </dsp:txXfrm>
    </dsp:sp>
    <dsp:sp modelId="{256B4AAF-E6D0-8049-8C71-10ADF02C3886}">
      <dsp:nvSpPr>
        <dsp:cNvPr id="0" name=""/>
        <dsp:cNvSpPr/>
      </dsp:nvSpPr>
      <dsp:spPr>
        <a:xfrm>
          <a:off x="4005024" y="11591"/>
          <a:ext cx="175579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mn-lt"/>
            </a:rPr>
            <a:t>Outcomes</a:t>
          </a:r>
        </a:p>
      </dsp:txBody>
      <dsp:txXfrm>
        <a:off x="4005024" y="11591"/>
        <a:ext cx="1755799" cy="662400"/>
      </dsp:txXfrm>
    </dsp:sp>
    <dsp:sp modelId="{7496B69C-7785-5544-9B7B-421B19F60130}">
      <dsp:nvSpPr>
        <dsp:cNvPr id="0" name=""/>
        <dsp:cNvSpPr/>
      </dsp:nvSpPr>
      <dsp:spPr>
        <a:xfrm>
          <a:off x="4005024" y="673991"/>
          <a:ext cx="1755799" cy="1609942"/>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rPr>
            <a:t>Children have a strong sense of identity</a:t>
          </a:r>
        </a:p>
        <a:p>
          <a:pPr marL="57150" lvl="1" indent="-57150" algn="l" defTabSz="488950">
            <a:lnSpc>
              <a:spcPct val="90000"/>
            </a:lnSpc>
            <a:spcBef>
              <a:spcPct val="0"/>
            </a:spcBef>
            <a:spcAft>
              <a:spcPct val="15000"/>
            </a:spcAft>
            <a:buChar char="••"/>
          </a:pPr>
          <a:r>
            <a:rPr lang="en-US" sz="1100" kern="1200">
              <a:latin typeface="+mn-lt"/>
              <a:cs typeface="Calibri"/>
            </a:rPr>
            <a:t>Children are connected to and contribute to their world</a:t>
          </a:r>
          <a:endParaRPr lang="en-US" sz="1100" kern="1200">
            <a:latin typeface="+mn-lt"/>
          </a:endParaRPr>
        </a:p>
        <a:p>
          <a:pPr marL="57150" lvl="1" indent="-57150" algn="l" defTabSz="488950">
            <a:lnSpc>
              <a:spcPct val="90000"/>
            </a:lnSpc>
            <a:spcBef>
              <a:spcPct val="0"/>
            </a:spcBef>
            <a:spcAft>
              <a:spcPct val="15000"/>
            </a:spcAft>
            <a:buChar char="••"/>
          </a:pPr>
          <a:r>
            <a:rPr lang="en-US" sz="1100" kern="1200">
              <a:latin typeface="+mn-lt"/>
            </a:rPr>
            <a:t>Children have a strong sense of wellbeing</a:t>
          </a:r>
        </a:p>
        <a:p>
          <a:pPr marL="57150" lvl="1" indent="-57150" algn="l" defTabSz="488950">
            <a:lnSpc>
              <a:spcPct val="90000"/>
            </a:lnSpc>
            <a:spcBef>
              <a:spcPct val="0"/>
            </a:spcBef>
            <a:spcAft>
              <a:spcPct val="15000"/>
            </a:spcAft>
            <a:buChar char="••"/>
          </a:pPr>
          <a:r>
            <a:rPr lang="en-US" sz="1100" kern="1200">
              <a:latin typeface="+mn-lt"/>
            </a:rPr>
            <a:t>Children are confident and involved learners</a:t>
          </a:r>
        </a:p>
      </dsp:txBody>
      <dsp:txXfrm>
        <a:off x="4005024" y="673991"/>
        <a:ext cx="1755799" cy="1609942"/>
      </dsp:txXfrm>
    </dsp:sp>
  </dsp:spTree>
</dsp:drawing>
</file>

<file path=word/diagrams/drawing1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E592DE2-061C-0A4D-B751-702E5945951F}">
      <dsp:nvSpPr>
        <dsp:cNvPr id="0" name=""/>
        <dsp:cNvSpPr/>
      </dsp:nvSpPr>
      <dsp:spPr>
        <a:xfrm>
          <a:off x="0" y="203624"/>
          <a:ext cx="5743574" cy="6756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70764"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rPr>
            <a:t>3.2 The environment is inclusive, promotes competence, independent exploration and learning through play</a:t>
          </a:r>
          <a:r>
            <a:rPr lang="en-US" sz="1100" kern="1200">
              <a:latin typeface="+mj-lt"/>
            </a:rPr>
            <a:t>.</a:t>
          </a:r>
        </a:p>
      </dsp:txBody>
      <dsp:txXfrm>
        <a:off x="0" y="203624"/>
        <a:ext cx="5743574" cy="675675"/>
      </dsp:txXfrm>
    </dsp:sp>
    <dsp:sp modelId="{ED9FCAAD-3A6D-A044-8897-B3A115A652F5}">
      <dsp:nvSpPr>
        <dsp:cNvPr id="0" name=""/>
        <dsp:cNvSpPr/>
      </dsp:nvSpPr>
      <dsp:spPr>
        <a:xfrm>
          <a:off x="287178" y="11744"/>
          <a:ext cx="4020502"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mn-lt"/>
            </a:rPr>
            <a:t>Quality Area 3: Physical Environment</a:t>
          </a:r>
        </a:p>
      </dsp:txBody>
      <dsp:txXfrm>
        <a:off x="305912" y="30478"/>
        <a:ext cx="3983034" cy="346292"/>
      </dsp:txXfrm>
    </dsp:sp>
    <dsp:sp modelId="{B323B976-97E6-894B-8052-6B6CA23346B6}">
      <dsp:nvSpPr>
        <dsp:cNvPr id="0" name=""/>
        <dsp:cNvSpPr/>
      </dsp:nvSpPr>
      <dsp:spPr>
        <a:xfrm>
          <a:off x="0" y="1141380"/>
          <a:ext cx="5743574" cy="6756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70764"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rPr>
            <a:t>5.2 Each child is supported to build and maintain sensitive and responsive relationships with other children and adults.</a:t>
          </a:r>
          <a:endParaRPr lang="en-AU" sz="1100" kern="1200">
            <a:latin typeface="+mn-lt"/>
          </a:endParaRPr>
        </a:p>
      </dsp:txBody>
      <dsp:txXfrm>
        <a:off x="0" y="1141380"/>
        <a:ext cx="5743574" cy="675675"/>
      </dsp:txXfrm>
    </dsp:sp>
    <dsp:sp modelId="{E383B900-CF4D-5F44-B33F-96C92C3A4973}">
      <dsp:nvSpPr>
        <dsp:cNvPr id="0" name=""/>
        <dsp:cNvSpPr/>
      </dsp:nvSpPr>
      <dsp:spPr>
        <a:xfrm>
          <a:off x="287178" y="949499"/>
          <a:ext cx="4020502"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mn-lt"/>
            </a:rPr>
            <a:t>Quality Area 5: Relationships with children</a:t>
          </a:r>
        </a:p>
      </dsp:txBody>
      <dsp:txXfrm>
        <a:off x="305912" y="968233"/>
        <a:ext cx="3983034" cy="346292"/>
      </dsp:txXfrm>
    </dsp:sp>
  </dsp:spTree>
</dsp:drawing>
</file>

<file path=word/diagrams/drawing1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00" y="2339"/>
          <a:ext cx="175579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mn-lt"/>
            </a:rPr>
            <a:t>Principles</a:t>
          </a:r>
        </a:p>
      </dsp:txBody>
      <dsp:txXfrm>
        <a:off x="1800" y="2339"/>
        <a:ext cx="1755799" cy="633600"/>
      </dsp:txXfrm>
    </dsp:sp>
    <dsp:sp modelId="{781D4507-01D1-214F-B335-4BA14AF72479}">
      <dsp:nvSpPr>
        <dsp:cNvPr id="0" name=""/>
        <dsp:cNvSpPr/>
      </dsp:nvSpPr>
      <dsp:spPr>
        <a:xfrm>
          <a:off x="1800" y="635939"/>
          <a:ext cx="1755799" cy="1638196"/>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latin typeface="+mj-lt"/>
          </a:endParaRPr>
        </a:p>
        <a:p>
          <a:pPr marL="57150" lvl="1" indent="-57150" algn="l" defTabSz="488950">
            <a:lnSpc>
              <a:spcPct val="90000"/>
            </a:lnSpc>
            <a:spcBef>
              <a:spcPct val="0"/>
            </a:spcBef>
            <a:spcAft>
              <a:spcPct val="15000"/>
            </a:spcAft>
            <a:buChar char="••"/>
          </a:pPr>
          <a:r>
            <a:rPr lang="en-US" sz="1100" kern="1200">
              <a:latin typeface="+mn-lt"/>
            </a:rPr>
            <a:t>High expectations and equity</a:t>
          </a:r>
        </a:p>
        <a:p>
          <a:pPr marL="57150" lvl="1" indent="-57150" algn="l" defTabSz="488950">
            <a:lnSpc>
              <a:spcPct val="90000"/>
            </a:lnSpc>
            <a:spcBef>
              <a:spcPct val="0"/>
            </a:spcBef>
            <a:spcAft>
              <a:spcPct val="15000"/>
            </a:spcAft>
            <a:buChar char="••"/>
          </a:pPr>
          <a:r>
            <a:rPr lang="en-US" sz="1100" kern="1200">
              <a:latin typeface="+mn-lt"/>
              <a:cs typeface="Calibri"/>
            </a:rPr>
            <a:t>Respect for diversity</a:t>
          </a:r>
          <a:endParaRPr lang="en-US" sz="1100" kern="1200">
            <a:latin typeface="+mn-lt"/>
          </a:endParaRPr>
        </a:p>
        <a:p>
          <a:pPr marL="57150" lvl="1" indent="-57150" algn="l" defTabSz="488950">
            <a:lnSpc>
              <a:spcPct val="90000"/>
            </a:lnSpc>
            <a:spcBef>
              <a:spcPct val="0"/>
            </a:spcBef>
            <a:spcAft>
              <a:spcPct val="15000"/>
            </a:spcAft>
            <a:buChar char="••"/>
          </a:pPr>
          <a:r>
            <a:rPr lang="en-US" sz="1100" kern="1200">
              <a:latin typeface="+mn-lt"/>
              <a:cs typeface="Calibri"/>
            </a:rPr>
            <a:t>Ongoing learning and reflective practice</a:t>
          </a:r>
        </a:p>
      </dsp:txBody>
      <dsp:txXfrm>
        <a:off x="1800" y="635939"/>
        <a:ext cx="1755799" cy="1638196"/>
      </dsp:txXfrm>
    </dsp:sp>
    <dsp:sp modelId="{EE3FA832-F2B6-F948-ADB8-F0EA07A7EDE3}">
      <dsp:nvSpPr>
        <dsp:cNvPr id="0" name=""/>
        <dsp:cNvSpPr/>
      </dsp:nvSpPr>
      <dsp:spPr>
        <a:xfrm>
          <a:off x="2003412" y="2339"/>
          <a:ext cx="175579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mn-lt"/>
            </a:rPr>
            <a:t>Practices</a:t>
          </a:r>
        </a:p>
      </dsp:txBody>
      <dsp:txXfrm>
        <a:off x="2003412" y="2339"/>
        <a:ext cx="1755799" cy="633600"/>
      </dsp:txXfrm>
    </dsp:sp>
    <dsp:sp modelId="{6AB28627-65A4-0F48-9C83-6D52DCBAE922}">
      <dsp:nvSpPr>
        <dsp:cNvPr id="0" name=""/>
        <dsp:cNvSpPr/>
      </dsp:nvSpPr>
      <dsp:spPr>
        <a:xfrm>
          <a:off x="2003412" y="635939"/>
          <a:ext cx="1755799" cy="1638196"/>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latin typeface="+mj-lt"/>
          </a:endParaRPr>
        </a:p>
        <a:p>
          <a:pPr marL="57150" lvl="1" indent="-57150" algn="l" defTabSz="488950">
            <a:lnSpc>
              <a:spcPct val="90000"/>
            </a:lnSpc>
            <a:spcBef>
              <a:spcPct val="0"/>
            </a:spcBef>
            <a:spcAft>
              <a:spcPct val="15000"/>
            </a:spcAft>
            <a:buChar char="••"/>
          </a:pPr>
          <a:r>
            <a:rPr lang="en-US" sz="1100" kern="1200">
              <a:latin typeface="+mn-lt"/>
            </a:rPr>
            <a:t>Responsiveness to children</a:t>
          </a:r>
        </a:p>
        <a:p>
          <a:pPr marL="57150" lvl="1" indent="-57150" algn="l" defTabSz="488950">
            <a:lnSpc>
              <a:spcPct val="90000"/>
            </a:lnSpc>
            <a:spcBef>
              <a:spcPct val="0"/>
            </a:spcBef>
            <a:spcAft>
              <a:spcPct val="15000"/>
            </a:spcAft>
            <a:buChar char="••"/>
          </a:pPr>
          <a:r>
            <a:rPr lang="en-US" sz="1100" kern="1200">
              <a:latin typeface="+mn-lt"/>
              <a:cs typeface="Calibri"/>
            </a:rPr>
            <a:t>Intentional teaching</a:t>
          </a:r>
        </a:p>
        <a:p>
          <a:pPr marL="57150" lvl="1" indent="-57150" algn="l" defTabSz="488950">
            <a:lnSpc>
              <a:spcPct val="90000"/>
            </a:lnSpc>
            <a:spcBef>
              <a:spcPct val="0"/>
            </a:spcBef>
            <a:spcAft>
              <a:spcPct val="15000"/>
            </a:spcAft>
            <a:buChar char="••"/>
          </a:pPr>
          <a:r>
            <a:rPr lang="en-US" sz="1100" kern="1200">
              <a:latin typeface="+mn-lt"/>
            </a:rPr>
            <a:t>Learning environments</a:t>
          </a:r>
        </a:p>
        <a:p>
          <a:pPr marL="57150" lvl="1" indent="-57150" algn="l" defTabSz="488950">
            <a:lnSpc>
              <a:spcPct val="90000"/>
            </a:lnSpc>
            <a:spcBef>
              <a:spcPct val="0"/>
            </a:spcBef>
            <a:spcAft>
              <a:spcPct val="15000"/>
            </a:spcAft>
            <a:buChar char="••"/>
          </a:pPr>
          <a:r>
            <a:rPr lang="en-US" sz="1100" kern="1200">
              <a:latin typeface="+mn-lt"/>
            </a:rPr>
            <a:t>Cultural competence</a:t>
          </a:r>
        </a:p>
        <a:p>
          <a:pPr marL="57150" lvl="1" indent="-57150" algn="l" defTabSz="488950">
            <a:lnSpc>
              <a:spcPct val="90000"/>
            </a:lnSpc>
            <a:spcBef>
              <a:spcPct val="0"/>
            </a:spcBef>
            <a:spcAft>
              <a:spcPct val="15000"/>
            </a:spcAft>
            <a:buChar char="••"/>
          </a:pPr>
          <a:r>
            <a:rPr lang="en-US" sz="1100" kern="1200">
              <a:latin typeface="+mn-lt"/>
            </a:rPr>
            <a:t>Assessment for learning</a:t>
          </a:r>
        </a:p>
      </dsp:txBody>
      <dsp:txXfrm>
        <a:off x="2003412" y="635939"/>
        <a:ext cx="1755799" cy="1638196"/>
      </dsp:txXfrm>
    </dsp:sp>
    <dsp:sp modelId="{256B4AAF-E6D0-8049-8C71-10ADF02C3886}">
      <dsp:nvSpPr>
        <dsp:cNvPr id="0" name=""/>
        <dsp:cNvSpPr/>
      </dsp:nvSpPr>
      <dsp:spPr>
        <a:xfrm>
          <a:off x="4005024" y="2339"/>
          <a:ext cx="175579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mn-lt"/>
            </a:rPr>
            <a:t>Outcomes</a:t>
          </a:r>
        </a:p>
      </dsp:txBody>
      <dsp:txXfrm>
        <a:off x="4005024" y="2339"/>
        <a:ext cx="1755799" cy="633600"/>
      </dsp:txXfrm>
    </dsp:sp>
    <dsp:sp modelId="{7496B69C-7785-5544-9B7B-421B19F60130}">
      <dsp:nvSpPr>
        <dsp:cNvPr id="0" name=""/>
        <dsp:cNvSpPr/>
      </dsp:nvSpPr>
      <dsp:spPr>
        <a:xfrm>
          <a:off x="4005024" y="635939"/>
          <a:ext cx="1755799" cy="1638196"/>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rPr>
            <a:t>Children have a strong sense of identity</a:t>
          </a:r>
        </a:p>
        <a:p>
          <a:pPr marL="57150" lvl="1" indent="-57150" algn="l" defTabSz="488950">
            <a:lnSpc>
              <a:spcPct val="90000"/>
            </a:lnSpc>
            <a:spcBef>
              <a:spcPct val="0"/>
            </a:spcBef>
            <a:spcAft>
              <a:spcPct val="15000"/>
            </a:spcAft>
            <a:buChar char="••"/>
          </a:pPr>
          <a:r>
            <a:rPr lang="en-US" sz="1100" kern="1200">
              <a:latin typeface="+mn-lt"/>
              <a:cs typeface="Calibri"/>
            </a:rPr>
            <a:t>Children are connected to and contribute to their world</a:t>
          </a:r>
          <a:endParaRPr lang="en-US" sz="1100" kern="1200">
            <a:latin typeface="+mn-lt"/>
          </a:endParaRPr>
        </a:p>
        <a:p>
          <a:pPr marL="57150" lvl="1" indent="-57150" algn="l" defTabSz="488950">
            <a:lnSpc>
              <a:spcPct val="90000"/>
            </a:lnSpc>
            <a:spcBef>
              <a:spcPct val="0"/>
            </a:spcBef>
            <a:spcAft>
              <a:spcPct val="15000"/>
            </a:spcAft>
            <a:buChar char="••"/>
          </a:pPr>
          <a:r>
            <a:rPr lang="en-US" sz="1100" kern="1200">
              <a:latin typeface="+mn-lt"/>
            </a:rPr>
            <a:t>Children have a strong sense of wellbeing</a:t>
          </a:r>
        </a:p>
        <a:p>
          <a:pPr marL="57150" lvl="1" indent="-57150" algn="l" defTabSz="488950">
            <a:lnSpc>
              <a:spcPct val="90000"/>
            </a:lnSpc>
            <a:spcBef>
              <a:spcPct val="0"/>
            </a:spcBef>
            <a:spcAft>
              <a:spcPct val="15000"/>
            </a:spcAft>
            <a:buChar char="••"/>
          </a:pPr>
          <a:r>
            <a:rPr lang="en-US" sz="1100" kern="1200">
              <a:latin typeface="+mn-lt"/>
            </a:rPr>
            <a:t>Children are confident and involved learners</a:t>
          </a:r>
        </a:p>
      </dsp:txBody>
      <dsp:txXfrm>
        <a:off x="4005024" y="635939"/>
        <a:ext cx="1755799" cy="1638196"/>
      </dsp:txXfrm>
    </dsp:sp>
  </dsp:spTree>
</dsp:drawing>
</file>

<file path=word/diagrams/drawing1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97" y="16207"/>
          <a:ext cx="1752897"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mn-lt"/>
            </a:rPr>
            <a:t>Principles</a:t>
          </a:r>
        </a:p>
      </dsp:txBody>
      <dsp:txXfrm>
        <a:off x="1797" y="16207"/>
        <a:ext cx="1752897" cy="662400"/>
      </dsp:txXfrm>
    </dsp:sp>
    <dsp:sp modelId="{781D4507-01D1-214F-B335-4BA14AF72479}">
      <dsp:nvSpPr>
        <dsp:cNvPr id="0" name=""/>
        <dsp:cNvSpPr/>
      </dsp:nvSpPr>
      <dsp:spPr>
        <a:xfrm>
          <a:off x="1797" y="678607"/>
          <a:ext cx="1752897" cy="10101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latin typeface="+mj-lt"/>
          </a:endParaRPr>
        </a:p>
        <a:p>
          <a:pPr marL="57150" lvl="1" indent="-57150" algn="l" defTabSz="488950">
            <a:lnSpc>
              <a:spcPct val="90000"/>
            </a:lnSpc>
            <a:spcBef>
              <a:spcPct val="0"/>
            </a:spcBef>
            <a:spcAft>
              <a:spcPct val="15000"/>
            </a:spcAft>
            <a:buChar char="••"/>
          </a:pPr>
          <a:endParaRPr lang="en-US" sz="1100" kern="1200">
            <a:latin typeface="+mn-lt"/>
          </a:endParaRPr>
        </a:p>
        <a:p>
          <a:pPr marL="57150" lvl="1" indent="-57150" algn="l" defTabSz="488950">
            <a:lnSpc>
              <a:spcPct val="90000"/>
            </a:lnSpc>
            <a:spcBef>
              <a:spcPct val="0"/>
            </a:spcBef>
            <a:spcAft>
              <a:spcPct val="15000"/>
            </a:spcAft>
            <a:buChar char="••"/>
          </a:pPr>
          <a:r>
            <a:rPr lang="en-US" sz="1100" kern="1200">
              <a:latin typeface="+mn-lt"/>
              <a:cs typeface="Calibri"/>
            </a:rPr>
            <a:t>Ongoing learning and reflective practice</a:t>
          </a:r>
        </a:p>
      </dsp:txBody>
      <dsp:txXfrm>
        <a:off x="1797" y="678607"/>
        <a:ext cx="1752897" cy="1010160"/>
      </dsp:txXfrm>
    </dsp:sp>
    <dsp:sp modelId="{EE3FA832-F2B6-F948-ADB8-F0EA07A7EDE3}">
      <dsp:nvSpPr>
        <dsp:cNvPr id="0" name=""/>
        <dsp:cNvSpPr/>
      </dsp:nvSpPr>
      <dsp:spPr>
        <a:xfrm>
          <a:off x="2000101" y="16207"/>
          <a:ext cx="1752897"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mn-lt"/>
            </a:rPr>
            <a:t>Practices</a:t>
          </a:r>
        </a:p>
      </dsp:txBody>
      <dsp:txXfrm>
        <a:off x="2000101" y="16207"/>
        <a:ext cx="1752897" cy="662400"/>
      </dsp:txXfrm>
    </dsp:sp>
    <dsp:sp modelId="{6AB28627-65A4-0F48-9C83-6D52DCBAE922}">
      <dsp:nvSpPr>
        <dsp:cNvPr id="0" name=""/>
        <dsp:cNvSpPr/>
      </dsp:nvSpPr>
      <dsp:spPr>
        <a:xfrm>
          <a:off x="2000101" y="678607"/>
          <a:ext cx="1752897" cy="10101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latin typeface="+mj-lt"/>
          </a:endParaRPr>
        </a:p>
        <a:p>
          <a:pPr marL="57150" lvl="1" indent="-57150" algn="l" defTabSz="488950">
            <a:lnSpc>
              <a:spcPct val="90000"/>
            </a:lnSpc>
            <a:spcBef>
              <a:spcPct val="0"/>
            </a:spcBef>
            <a:spcAft>
              <a:spcPct val="15000"/>
            </a:spcAft>
            <a:buChar char="••"/>
          </a:pPr>
          <a:endParaRPr lang="en-US" sz="1100" kern="1200">
            <a:latin typeface="+mj-lt"/>
          </a:endParaRPr>
        </a:p>
        <a:p>
          <a:pPr marL="57150" lvl="1" indent="-57150" algn="l" defTabSz="488950">
            <a:lnSpc>
              <a:spcPct val="90000"/>
            </a:lnSpc>
            <a:spcBef>
              <a:spcPct val="0"/>
            </a:spcBef>
            <a:spcAft>
              <a:spcPct val="15000"/>
            </a:spcAft>
            <a:buChar char="••"/>
          </a:pPr>
          <a:r>
            <a:rPr lang="en-US" sz="1100" kern="1200">
              <a:latin typeface="+mn-lt"/>
            </a:rPr>
            <a:t>Cultural competence</a:t>
          </a:r>
        </a:p>
      </dsp:txBody>
      <dsp:txXfrm>
        <a:off x="2000101" y="678607"/>
        <a:ext cx="1752897" cy="1010160"/>
      </dsp:txXfrm>
    </dsp:sp>
    <dsp:sp modelId="{256B4AAF-E6D0-8049-8C71-10ADF02C3886}">
      <dsp:nvSpPr>
        <dsp:cNvPr id="0" name=""/>
        <dsp:cNvSpPr/>
      </dsp:nvSpPr>
      <dsp:spPr>
        <a:xfrm>
          <a:off x="3998404" y="16207"/>
          <a:ext cx="1752897"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mn-lt"/>
            </a:rPr>
            <a:t>Outcomes</a:t>
          </a:r>
        </a:p>
      </dsp:txBody>
      <dsp:txXfrm>
        <a:off x="3998404" y="16207"/>
        <a:ext cx="1752897" cy="662400"/>
      </dsp:txXfrm>
    </dsp:sp>
    <dsp:sp modelId="{7496B69C-7785-5544-9B7B-421B19F60130}">
      <dsp:nvSpPr>
        <dsp:cNvPr id="0" name=""/>
        <dsp:cNvSpPr/>
      </dsp:nvSpPr>
      <dsp:spPr>
        <a:xfrm>
          <a:off x="3998404" y="678607"/>
          <a:ext cx="1752897" cy="10101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latin typeface="+mj-lt"/>
          </a:endParaRPr>
        </a:p>
        <a:p>
          <a:pPr marL="57150" lvl="1" indent="-57150" algn="l" defTabSz="488950">
            <a:lnSpc>
              <a:spcPct val="90000"/>
            </a:lnSpc>
            <a:spcBef>
              <a:spcPct val="0"/>
            </a:spcBef>
            <a:spcAft>
              <a:spcPct val="15000"/>
            </a:spcAft>
            <a:buChar char="••"/>
          </a:pPr>
          <a:endParaRPr lang="en-US" sz="1100" kern="1200">
            <a:latin typeface="+mn-lt"/>
          </a:endParaRPr>
        </a:p>
        <a:p>
          <a:pPr marL="57150" lvl="1" indent="-57150" algn="l" defTabSz="488950">
            <a:lnSpc>
              <a:spcPct val="90000"/>
            </a:lnSpc>
            <a:spcBef>
              <a:spcPct val="0"/>
            </a:spcBef>
            <a:spcAft>
              <a:spcPct val="15000"/>
            </a:spcAft>
            <a:buChar char="••"/>
          </a:pPr>
          <a:r>
            <a:rPr lang="en-US" sz="1100" kern="1200">
              <a:latin typeface="+mn-lt"/>
            </a:rPr>
            <a:t>Children have a strong sense of identity</a:t>
          </a:r>
        </a:p>
      </dsp:txBody>
      <dsp:txXfrm>
        <a:off x="3998404" y="678607"/>
        <a:ext cx="1752897" cy="1010160"/>
      </dsp:txXfrm>
    </dsp:sp>
  </dsp:spTree>
</dsp:drawing>
</file>

<file path=word/diagrams/drawing1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14620"/>
          <a:ext cx="174128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pPr>
          <a:r>
            <a:rPr lang="en-US" sz="1100" b="1" kern="1200">
              <a:solidFill>
                <a:sysClr val="windowText" lastClr="000000"/>
              </a:solidFill>
              <a:latin typeface="+mn-lt"/>
            </a:rPr>
            <a:t>Principles</a:t>
          </a:r>
        </a:p>
      </dsp:txBody>
      <dsp:txXfrm>
        <a:off x="1785" y="14620"/>
        <a:ext cx="1741289" cy="662400"/>
      </dsp:txXfrm>
    </dsp:sp>
    <dsp:sp modelId="{781D4507-01D1-214F-B335-4BA14AF72479}">
      <dsp:nvSpPr>
        <dsp:cNvPr id="0" name=""/>
        <dsp:cNvSpPr/>
      </dsp:nvSpPr>
      <dsp:spPr>
        <a:xfrm>
          <a:off x="1785" y="677020"/>
          <a:ext cx="1741289" cy="10101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latin typeface="+mj-lt"/>
          </a:endParaRPr>
        </a:p>
        <a:p>
          <a:pPr marL="57150" lvl="1" indent="-57150" algn="l" defTabSz="488950">
            <a:lnSpc>
              <a:spcPct val="90000"/>
            </a:lnSpc>
            <a:spcBef>
              <a:spcPct val="0"/>
            </a:spcBef>
            <a:spcAft>
              <a:spcPct val="15000"/>
            </a:spcAft>
            <a:buChar char="••"/>
          </a:pPr>
          <a:endParaRPr lang="en-US" sz="1100" kern="1200">
            <a:latin typeface="+mj-lt"/>
          </a:endParaRPr>
        </a:p>
        <a:p>
          <a:pPr marL="57150" lvl="1" indent="-57150" algn="l" defTabSz="488950">
            <a:lnSpc>
              <a:spcPct val="90000"/>
            </a:lnSpc>
            <a:spcBef>
              <a:spcPct val="0"/>
            </a:spcBef>
            <a:spcAft>
              <a:spcPct val="15000"/>
            </a:spcAft>
            <a:buChar char="••"/>
          </a:pPr>
          <a:r>
            <a:rPr lang="en-US" sz="1100" kern="1200">
              <a:latin typeface="+mn-lt"/>
              <a:cs typeface="Calibri"/>
            </a:rPr>
            <a:t>Ongoing learning and reflective practice</a:t>
          </a:r>
        </a:p>
      </dsp:txBody>
      <dsp:txXfrm>
        <a:off x="1785" y="677020"/>
        <a:ext cx="1741289" cy="1010160"/>
      </dsp:txXfrm>
    </dsp:sp>
    <dsp:sp modelId="{EE3FA832-F2B6-F948-ADB8-F0EA07A7EDE3}">
      <dsp:nvSpPr>
        <dsp:cNvPr id="0" name=""/>
        <dsp:cNvSpPr/>
      </dsp:nvSpPr>
      <dsp:spPr>
        <a:xfrm>
          <a:off x="1986855" y="14620"/>
          <a:ext cx="174128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pPr>
          <a:r>
            <a:rPr lang="en-US" sz="1100" b="1" kern="1200">
              <a:solidFill>
                <a:sysClr val="windowText" lastClr="000000"/>
              </a:solidFill>
              <a:latin typeface="+mn-lt"/>
            </a:rPr>
            <a:t>Practices</a:t>
          </a:r>
        </a:p>
      </dsp:txBody>
      <dsp:txXfrm>
        <a:off x="1986855" y="14620"/>
        <a:ext cx="1741289" cy="662400"/>
      </dsp:txXfrm>
    </dsp:sp>
    <dsp:sp modelId="{6AB28627-65A4-0F48-9C83-6D52DCBAE922}">
      <dsp:nvSpPr>
        <dsp:cNvPr id="0" name=""/>
        <dsp:cNvSpPr/>
      </dsp:nvSpPr>
      <dsp:spPr>
        <a:xfrm>
          <a:off x="1986855" y="677020"/>
          <a:ext cx="1741289" cy="10101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latin typeface="+mj-lt"/>
          </a:endParaRPr>
        </a:p>
        <a:p>
          <a:pPr marL="57150" lvl="1" indent="-57150" algn="l" defTabSz="488950">
            <a:lnSpc>
              <a:spcPct val="90000"/>
            </a:lnSpc>
            <a:spcBef>
              <a:spcPct val="0"/>
            </a:spcBef>
            <a:spcAft>
              <a:spcPct val="15000"/>
            </a:spcAft>
            <a:buChar char="••"/>
          </a:pPr>
          <a:endParaRPr lang="en-US" sz="1100" kern="1200">
            <a:latin typeface="+mj-lt"/>
          </a:endParaRPr>
        </a:p>
        <a:p>
          <a:pPr marL="57150" lvl="1" indent="-57150" algn="l" defTabSz="488950">
            <a:lnSpc>
              <a:spcPct val="90000"/>
            </a:lnSpc>
            <a:spcBef>
              <a:spcPct val="0"/>
            </a:spcBef>
            <a:spcAft>
              <a:spcPct val="15000"/>
            </a:spcAft>
            <a:buChar char="••"/>
          </a:pPr>
          <a:r>
            <a:rPr lang="en-US" sz="1100" kern="1200">
              <a:latin typeface="+mn-lt"/>
            </a:rPr>
            <a:t>Cultural competence</a:t>
          </a:r>
        </a:p>
      </dsp:txBody>
      <dsp:txXfrm>
        <a:off x="1986855" y="677020"/>
        <a:ext cx="1741289" cy="1010160"/>
      </dsp:txXfrm>
    </dsp:sp>
    <dsp:sp modelId="{256B4AAF-E6D0-8049-8C71-10ADF02C3886}">
      <dsp:nvSpPr>
        <dsp:cNvPr id="0" name=""/>
        <dsp:cNvSpPr/>
      </dsp:nvSpPr>
      <dsp:spPr>
        <a:xfrm>
          <a:off x="3971925" y="14620"/>
          <a:ext cx="174128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pPr>
          <a:r>
            <a:rPr lang="en-US" sz="1100" b="1" kern="1200">
              <a:solidFill>
                <a:sysClr val="windowText" lastClr="000000"/>
              </a:solidFill>
              <a:latin typeface="+mn-lt"/>
            </a:rPr>
            <a:t>Outcomes</a:t>
          </a:r>
        </a:p>
      </dsp:txBody>
      <dsp:txXfrm>
        <a:off x="3971925" y="14620"/>
        <a:ext cx="1741289" cy="662400"/>
      </dsp:txXfrm>
    </dsp:sp>
    <dsp:sp modelId="{7496B69C-7785-5544-9B7B-421B19F60130}">
      <dsp:nvSpPr>
        <dsp:cNvPr id="0" name=""/>
        <dsp:cNvSpPr/>
      </dsp:nvSpPr>
      <dsp:spPr>
        <a:xfrm>
          <a:off x="3971925" y="677020"/>
          <a:ext cx="1741289" cy="10101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latin typeface="+mj-lt"/>
          </a:endParaRPr>
        </a:p>
        <a:p>
          <a:pPr marL="57150" lvl="1" indent="-57150" algn="l" defTabSz="488950">
            <a:lnSpc>
              <a:spcPct val="90000"/>
            </a:lnSpc>
            <a:spcBef>
              <a:spcPct val="0"/>
            </a:spcBef>
            <a:spcAft>
              <a:spcPct val="15000"/>
            </a:spcAft>
            <a:buChar char="••"/>
          </a:pPr>
          <a:endParaRPr lang="en-US" sz="1100" kern="1200">
            <a:latin typeface="+mj-lt"/>
          </a:endParaRPr>
        </a:p>
        <a:p>
          <a:pPr marL="57150" lvl="1" indent="-57150" algn="l" defTabSz="488950">
            <a:lnSpc>
              <a:spcPct val="90000"/>
            </a:lnSpc>
            <a:spcBef>
              <a:spcPct val="0"/>
            </a:spcBef>
            <a:spcAft>
              <a:spcPct val="15000"/>
            </a:spcAft>
            <a:buChar char="••"/>
          </a:pPr>
          <a:r>
            <a:rPr lang="en-US" sz="1100" kern="1200">
              <a:latin typeface="+mn-lt"/>
            </a:rPr>
            <a:t>Children have a strong sense of identity</a:t>
          </a:r>
        </a:p>
      </dsp:txBody>
      <dsp:txXfrm>
        <a:off x="3971925" y="677020"/>
        <a:ext cx="1741289" cy="1010160"/>
      </dsp:txXfrm>
    </dsp:sp>
  </dsp:spTree>
</dsp:drawing>
</file>

<file path=word/diagrams/drawing1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178991"/>
          <a:ext cx="5715000" cy="5985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08280"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rPr>
            <a:t>1.2 Educators and co-ordinators are focused, active and reflective in designing and delivering the program for each child</a:t>
          </a:r>
          <a:r>
            <a:rPr lang="en-US" sz="1050" kern="1200">
              <a:latin typeface="+mj-lt"/>
            </a:rPr>
            <a:t>.</a:t>
          </a:r>
          <a:endParaRPr lang="en-AU" sz="1050" kern="1200">
            <a:latin typeface="+mj-lt"/>
          </a:endParaRPr>
        </a:p>
      </dsp:txBody>
      <dsp:txXfrm>
        <a:off x="0" y="178991"/>
        <a:ext cx="5715000" cy="598500"/>
      </dsp:txXfrm>
    </dsp:sp>
    <dsp:sp modelId="{E2D4533D-6693-CC4F-8964-B766E4DA47E1}">
      <dsp:nvSpPr>
        <dsp:cNvPr id="0" name=""/>
        <dsp:cNvSpPr/>
      </dsp:nvSpPr>
      <dsp:spPr>
        <a:xfrm>
          <a:off x="285750" y="31391"/>
          <a:ext cx="4000500"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mn-lt"/>
            </a:rPr>
            <a:t>Quality Area 1: Educational program and practice</a:t>
          </a:r>
        </a:p>
      </dsp:txBody>
      <dsp:txXfrm>
        <a:off x="300160" y="45801"/>
        <a:ext cx="3971680" cy="266380"/>
      </dsp:txXfrm>
    </dsp:sp>
    <dsp:sp modelId="{DC3B697C-B7C3-164F-AD9C-80A128F2F2AB}">
      <dsp:nvSpPr>
        <dsp:cNvPr id="0" name=""/>
        <dsp:cNvSpPr/>
      </dsp:nvSpPr>
      <dsp:spPr>
        <a:xfrm>
          <a:off x="0" y="979091"/>
          <a:ext cx="5715000" cy="4410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08280"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rPr>
            <a:t>4.2 Educators, co-ordinators and staff members are respectful and ethical</a:t>
          </a:r>
        </a:p>
      </dsp:txBody>
      <dsp:txXfrm>
        <a:off x="0" y="979091"/>
        <a:ext cx="5715000" cy="441000"/>
      </dsp:txXfrm>
    </dsp:sp>
    <dsp:sp modelId="{01B6096E-CB72-1549-B8FC-FD9DF91317D4}">
      <dsp:nvSpPr>
        <dsp:cNvPr id="0" name=""/>
        <dsp:cNvSpPr/>
      </dsp:nvSpPr>
      <dsp:spPr>
        <a:xfrm>
          <a:off x="285750" y="831491"/>
          <a:ext cx="4000500"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mj-lt"/>
            </a:rPr>
            <a:t>Quality Area 4: Staffing arrangements</a:t>
          </a:r>
        </a:p>
      </dsp:txBody>
      <dsp:txXfrm>
        <a:off x="300160" y="845901"/>
        <a:ext cx="3971680" cy="266380"/>
      </dsp:txXfrm>
    </dsp:sp>
    <dsp:sp modelId="{326B4E98-8F88-CE4C-9286-4AEA7A55FC72}">
      <dsp:nvSpPr>
        <dsp:cNvPr id="0" name=""/>
        <dsp:cNvSpPr/>
      </dsp:nvSpPr>
      <dsp:spPr>
        <a:xfrm>
          <a:off x="0" y="1621691"/>
          <a:ext cx="5715000" cy="9292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08280"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rPr>
            <a:t>6.1 Respectful supportive relationships with families are developed and maintained.</a:t>
          </a:r>
        </a:p>
        <a:p>
          <a:pPr marL="57150" lvl="1" indent="-57150" algn="l" defTabSz="488950">
            <a:lnSpc>
              <a:spcPct val="90000"/>
            </a:lnSpc>
            <a:spcBef>
              <a:spcPct val="0"/>
            </a:spcBef>
            <a:spcAft>
              <a:spcPct val="15000"/>
            </a:spcAft>
            <a:buChar char="••"/>
          </a:pPr>
          <a:r>
            <a:rPr lang="en-US" sz="1100" kern="1200">
              <a:latin typeface="+mn-lt"/>
            </a:rPr>
            <a:t>6.3 The service collaborates with other organisations and service providers to enhance children’s learning and wellbeing</a:t>
          </a:r>
          <a:r>
            <a:rPr lang="en-US" sz="1100" kern="1200">
              <a:latin typeface="+mj-lt"/>
            </a:rPr>
            <a:t>.</a:t>
          </a:r>
          <a:endParaRPr lang="en-AU" sz="1100" kern="1200">
            <a:latin typeface="+mj-lt"/>
          </a:endParaRPr>
        </a:p>
      </dsp:txBody>
      <dsp:txXfrm>
        <a:off x="0" y="1621691"/>
        <a:ext cx="5715000" cy="929250"/>
      </dsp:txXfrm>
    </dsp:sp>
    <dsp:sp modelId="{C239316A-D68A-ED40-B6A6-866421AB551A}">
      <dsp:nvSpPr>
        <dsp:cNvPr id="0" name=""/>
        <dsp:cNvSpPr/>
      </dsp:nvSpPr>
      <dsp:spPr>
        <a:xfrm>
          <a:off x="285750" y="1474091"/>
          <a:ext cx="4000500"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mn-lt"/>
            </a:rPr>
            <a:t>Quality Area 6: Collaborative partnerships with families and communities</a:t>
          </a:r>
          <a:endParaRPr lang="en-AU" sz="1100" b="1" kern="1200">
            <a:solidFill>
              <a:sysClr val="windowText" lastClr="000000"/>
            </a:solidFill>
            <a:latin typeface="+mn-lt"/>
          </a:endParaRPr>
        </a:p>
      </dsp:txBody>
      <dsp:txXfrm>
        <a:off x="300160" y="1488501"/>
        <a:ext cx="3971680" cy="266380"/>
      </dsp:txXfrm>
    </dsp:sp>
  </dsp:spTree>
</dsp:drawing>
</file>

<file path=word/diagrams/drawing1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603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mn-lt"/>
            </a:rPr>
            <a:t>Principles</a:t>
          </a:r>
        </a:p>
      </dsp:txBody>
      <dsp:txXfrm>
        <a:off x="1785" y="6032"/>
        <a:ext cx="1741289" cy="696515"/>
      </dsp:txXfrm>
    </dsp:sp>
    <dsp:sp modelId="{781D4507-01D1-214F-B335-4BA14AF72479}">
      <dsp:nvSpPr>
        <dsp:cNvPr id="0" name=""/>
        <dsp:cNvSpPr/>
      </dsp:nvSpPr>
      <dsp:spPr>
        <a:xfrm>
          <a:off x="1785" y="702547"/>
          <a:ext cx="1741289" cy="136152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rPr>
            <a:t>Secure, respectful and reciprocal relationships</a:t>
          </a:r>
        </a:p>
        <a:p>
          <a:pPr marL="57150" lvl="1" indent="-57150" algn="l" defTabSz="488950">
            <a:lnSpc>
              <a:spcPct val="90000"/>
            </a:lnSpc>
            <a:spcBef>
              <a:spcPct val="0"/>
            </a:spcBef>
            <a:spcAft>
              <a:spcPct val="15000"/>
            </a:spcAft>
            <a:buChar char="••"/>
          </a:pPr>
          <a:r>
            <a:rPr lang="en-US" sz="1100" kern="1200">
              <a:latin typeface="+mn-lt"/>
              <a:cs typeface="Calibri"/>
            </a:rPr>
            <a:t>Partnerships</a:t>
          </a:r>
          <a:endParaRPr lang="en-US" sz="1100" kern="1200">
            <a:latin typeface="+mn-lt"/>
          </a:endParaRPr>
        </a:p>
        <a:p>
          <a:pPr marL="57150" lvl="1" indent="-57150" algn="l" defTabSz="488950">
            <a:lnSpc>
              <a:spcPct val="90000"/>
            </a:lnSpc>
            <a:spcBef>
              <a:spcPct val="0"/>
            </a:spcBef>
            <a:spcAft>
              <a:spcPct val="15000"/>
            </a:spcAft>
            <a:buChar char="••"/>
          </a:pPr>
          <a:r>
            <a:rPr lang="en-US" sz="1100" kern="1200">
              <a:latin typeface="+mn-lt"/>
              <a:cs typeface="Calibri"/>
            </a:rPr>
            <a:t>Respect for diversity</a:t>
          </a:r>
          <a:endParaRPr lang="en-US" sz="1100" kern="1200">
            <a:latin typeface="+mn-lt"/>
          </a:endParaRPr>
        </a:p>
        <a:p>
          <a:pPr marL="57150" lvl="1" indent="-57150" algn="l" defTabSz="488950">
            <a:lnSpc>
              <a:spcPct val="90000"/>
            </a:lnSpc>
            <a:spcBef>
              <a:spcPct val="0"/>
            </a:spcBef>
            <a:spcAft>
              <a:spcPct val="15000"/>
            </a:spcAft>
            <a:buChar char="••"/>
          </a:pPr>
          <a:r>
            <a:rPr lang="en-US" sz="1100" kern="1200">
              <a:latin typeface="+mn-lt"/>
              <a:cs typeface="Calibri"/>
            </a:rPr>
            <a:t>Ongoing learning and reflective practice</a:t>
          </a:r>
        </a:p>
      </dsp:txBody>
      <dsp:txXfrm>
        <a:off x="1785" y="702547"/>
        <a:ext cx="1741289" cy="1361520"/>
      </dsp:txXfrm>
    </dsp:sp>
    <dsp:sp modelId="{EE3FA832-F2B6-F948-ADB8-F0EA07A7EDE3}">
      <dsp:nvSpPr>
        <dsp:cNvPr id="0" name=""/>
        <dsp:cNvSpPr/>
      </dsp:nvSpPr>
      <dsp:spPr>
        <a:xfrm>
          <a:off x="1986855" y="603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mn-lt"/>
            </a:rPr>
            <a:t>Practices</a:t>
          </a:r>
        </a:p>
      </dsp:txBody>
      <dsp:txXfrm>
        <a:off x="1986855" y="6032"/>
        <a:ext cx="1741289" cy="696515"/>
      </dsp:txXfrm>
    </dsp:sp>
    <dsp:sp modelId="{6AB28627-65A4-0F48-9C83-6D52DCBAE922}">
      <dsp:nvSpPr>
        <dsp:cNvPr id="0" name=""/>
        <dsp:cNvSpPr/>
      </dsp:nvSpPr>
      <dsp:spPr>
        <a:xfrm>
          <a:off x="1986855" y="702547"/>
          <a:ext cx="1741289" cy="136152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latin typeface="+mj-lt"/>
          </a:endParaRPr>
        </a:p>
        <a:p>
          <a:pPr marL="57150" lvl="1" indent="-57150" algn="l" defTabSz="488950">
            <a:lnSpc>
              <a:spcPct val="90000"/>
            </a:lnSpc>
            <a:spcBef>
              <a:spcPct val="0"/>
            </a:spcBef>
            <a:spcAft>
              <a:spcPct val="15000"/>
            </a:spcAft>
            <a:buChar char="••"/>
          </a:pPr>
          <a:r>
            <a:rPr lang="en-US" sz="1100" kern="1200">
              <a:latin typeface="+mn-lt"/>
              <a:cs typeface="Calibri"/>
            </a:rPr>
            <a:t>Holistic approaches</a:t>
          </a:r>
          <a:endParaRPr lang="en-US" sz="1100" kern="1200">
            <a:latin typeface="+mn-lt"/>
          </a:endParaRPr>
        </a:p>
        <a:p>
          <a:pPr marL="57150" lvl="1" indent="-57150" algn="l" defTabSz="488950">
            <a:lnSpc>
              <a:spcPct val="90000"/>
            </a:lnSpc>
            <a:spcBef>
              <a:spcPct val="0"/>
            </a:spcBef>
            <a:spcAft>
              <a:spcPct val="15000"/>
            </a:spcAft>
            <a:buChar char="••"/>
          </a:pPr>
          <a:r>
            <a:rPr lang="en-US" sz="1100" kern="1200">
              <a:latin typeface="+mn-lt"/>
            </a:rPr>
            <a:t>Cultural competence</a:t>
          </a:r>
        </a:p>
      </dsp:txBody>
      <dsp:txXfrm>
        <a:off x="1986855" y="702547"/>
        <a:ext cx="1741289" cy="1361520"/>
      </dsp:txXfrm>
    </dsp:sp>
    <dsp:sp modelId="{256B4AAF-E6D0-8049-8C71-10ADF02C3886}">
      <dsp:nvSpPr>
        <dsp:cNvPr id="0" name=""/>
        <dsp:cNvSpPr/>
      </dsp:nvSpPr>
      <dsp:spPr>
        <a:xfrm>
          <a:off x="3971925" y="603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mn-lt"/>
            </a:rPr>
            <a:t>Outcomes</a:t>
          </a:r>
        </a:p>
      </dsp:txBody>
      <dsp:txXfrm>
        <a:off x="3971925" y="6032"/>
        <a:ext cx="1741289" cy="696515"/>
      </dsp:txXfrm>
    </dsp:sp>
    <dsp:sp modelId="{7496B69C-7785-5544-9B7B-421B19F60130}">
      <dsp:nvSpPr>
        <dsp:cNvPr id="0" name=""/>
        <dsp:cNvSpPr/>
      </dsp:nvSpPr>
      <dsp:spPr>
        <a:xfrm>
          <a:off x="3971925" y="702547"/>
          <a:ext cx="1741289" cy="136152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rPr>
            <a:t>Children have a strong sense of identity</a:t>
          </a:r>
        </a:p>
        <a:p>
          <a:pPr marL="57150" lvl="1" indent="-57150" algn="l" defTabSz="488950">
            <a:lnSpc>
              <a:spcPct val="90000"/>
            </a:lnSpc>
            <a:spcBef>
              <a:spcPct val="0"/>
            </a:spcBef>
            <a:spcAft>
              <a:spcPct val="15000"/>
            </a:spcAft>
            <a:buChar char="••"/>
          </a:pPr>
          <a:r>
            <a:rPr lang="en-US" sz="1100" kern="1200">
              <a:latin typeface="+mn-lt"/>
              <a:cs typeface="Calibri"/>
            </a:rPr>
            <a:t>Children are connected to and contribute to their world</a:t>
          </a:r>
          <a:endParaRPr lang="en-US" sz="1100" kern="1200">
            <a:latin typeface="+mn-lt"/>
          </a:endParaRPr>
        </a:p>
        <a:p>
          <a:pPr marL="57150" lvl="1" indent="-57150" algn="l" defTabSz="488950">
            <a:lnSpc>
              <a:spcPct val="90000"/>
            </a:lnSpc>
            <a:spcBef>
              <a:spcPct val="0"/>
            </a:spcBef>
            <a:spcAft>
              <a:spcPct val="15000"/>
            </a:spcAft>
            <a:buChar char="••"/>
          </a:pPr>
          <a:r>
            <a:rPr lang="en-US" sz="1100" kern="1200">
              <a:latin typeface="+mn-lt"/>
            </a:rPr>
            <a:t>Children are confident and involved learners</a:t>
          </a:r>
        </a:p>
      </dsp:txBody>
      <dsp:txXfrm>
        <a:off x="3971925" y="702547"/>
        <a:ext cx="1741289" cy="1361520"/>
      </dsp:txXfrm>
    </dsp:sp>
  </dsp:spTree>
</dsp:drawing>
</file>

<file path=word/diagrams/drawing1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200992"/>
          <a:ext cx="5715000" cy="6756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70764"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rPr>
            <a:t>1.2 Educators and co-ordinators are focused, active and reflective in designing and delivering the program for each child</a:t>
          </a:r>
          <a:r>
            <a:rPr lang="en-US" sz="1100" kern="1200">
              <a:latin typeface="+mj-lt"/>
            </a:rPr>
            <a:t>.</a:t>
          </a:r>
          <a:endParaRPr lang="en-AU" sz="1100" kern="1200">
            <a:latin typeface="+mj-lt"/>
          </a:endParaRPr>
        </a:p>
      </dsp:txBody>
      <dsp:txXfrm>
        <a:off x="0" y="200992"/>
        <a:ext cx="5715000" cy="675675"/>
      </dsp:txXfrm>
    </dsp:sp>
    <dsp:sp modelId="{E2D4533D-6693-CC4F-8964-B766E4DA47E1}">
      <dsp:nvSpPr>
        <dsp:cNvPr id="0" name=""/>
        <dsp:cNvSpPr/>
      </dsp:nvSpPr>
      <dsp:spPr>
        <a:xfrm>
          <a:off x="285750" y="9112"/>
          <a:ext cx="400050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mn-lt"/>
            </a:rPr>
            <a:t>Quality Area 1: Educational program and practice</a:t>
          </a:r>
        </a:p>
      </dsp:txBody>
      <dsp:txXfrm>
        <a:off x="304484" y="27846"/>
        <a:ext cx="3963032" cy="346292"/>
      </dsp:txXfrm>
    </dsp:sp>
    <dsp:sp modelId="{8C42F8B1-5ADF-F545-8BFD-71A53D371ACD}">
      <dsp:nvSpPr>
        <dsp:cNvPr id="0" name=""/>
        <dsp:cNvSpPr/>
      </dsp:nvSpPr>
      <dsp:spPr>
        <a:xfrm>
          <a:off x="0" y="1138747"/>
          <a:ext cx="5715000" cy="6756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70764"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rPr>
            <a:t>3.2 The environment is inclusive, promotes competence, independent exploration and learning through play.</a:t>
          </a:r>
        </a:p>
      </dsp:txBody>
      <dsp:txXfrm>
        <a:off x="0" y="1138747"/>
        <a:ext cx="5715000" cy="675675"/>
      </dsp:txXfrm>
    </dsp:sp>
    <dsp:sp modelId="{B148D4A5-4DC8-D549-92C5-873C2DB00C99}">
      <dsp:nvSpPr>
        <dsp:cNvPr id="0" name=""/>
        <dsp:cNvSpPr/>
      </dsp:nvSpPr>
      <dsp:spPr>
        <a:xfrm>
          <a:off x="285750" y="946867"/>
          <a:ext cx="400050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mn-lt"/>
            </a:rPr>
            <a:t>Quality Area 3: Physical Environment</a:t>
          </a:r>
        </a:p>
      </dsp:txBody>
      <dsp:txXfrm>
        <a:off x="304484" y="965601"/>
        <a:ext cx="3963032" cy="346292"/>
      </dsp:txXfrm>
    </dsp:sp>
    <dsp:sp modelId="{DC3B697C-B7C3-164F-AD9C-80A128F2F2AB}">
      <dsp:nvSpPr>
        <dsp:cNvPr id="0" name=""/>
        <dsp:cNvSpPr/>
      </dsp:nvSpPr>
      <dsp:spPr>
        <a:xfrm>
          <a:off x="0" y="2076502"/>
          <a:ext cx="5715000" cy="511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70764"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rPr>
            <a:t>4.2 Educators, co-ordinators and staff members are respectful and ethical</a:t>
          </a:r>
        </a:p>
      </dsp:txBody>
      <dsp:txXfrm>
        <a:off x="0" y="2076502"/>
        <a:ext cx="5715000" cy="511875"/>
      </dsp:txXfrm>
    </dsp:sp>
    <dsp:sp modelId="{01B6096E-CB72-1549-B8FC-FD9DF91317D4}">
      <dsp:nvSpPr>
        <dsp:cNvPr id="0" name=""/>
        <dsp:cNvSpPr/>
      </dsp:nvSpPr>
      <dsp:spPr>
        <a:xfrm>
          <a:off x="285750" y="1884622"/>
          <a:ext cx="400050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mn-lt"/>
            </a:rPr>
            <a:t>Quality Area 4: Staffing arrangements</a:t>
          </a:r>
        </a:p>
      </dsp:txBody>
      <dsp:txXfrm>
        <a:off x="304484" y="1903356"/>
        <a:ext cx="3963032" cy="346292"/>
      </dsp:txXfrm>
    </dsp:sp>
    <dsp:sp modelId="{B323B976-97E6-894B-8052-6B6CA23346B6}">
      <dsp:nvSpPr>
        <dsp:cNvPr id="0" name=""/>
        <dsp:cNvSpPr/>
      </dsp:nvSpPr>
      <dsp:spPr>
        <a:xfrm>
          <a:off x="0" y="2850457"/>
          <a:ext cx="5715000" cy="6756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70764"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rPr>
            <a:t>5.1 Respectful and equitable relationships are developed and maintained with each child</a:t>
          </a:r>
          <a:r>
            <a:rPr lang="en-US" sz="1100" kern="1200">
              <a:latin typeface="+mj-lt"/>
            </a:rPr>
            <a:t>.</a:t>
          </a:r>
        </a:p>
      </dsp:txBody>
      <dsp:txXfrm>
        <a:off x="0" y="2850457"/>
        <a:ext cx="5715000" cy="675675"/>
      </dsp:txXfrm>
    </dsp:sp>
    <dsp:sp modelId="{E383B900-CF4D-5F44-B33F-96C92C3A4973}">
      <dsp:nvSpPr>
        <dsp:cNvPr id="0" name=""/>
        <dsp:cNvSpPr/>
      </dsp:nvSpPr>
      <dsp:spPr>
        <a:xfrm>
          <a:off x="285750" y="2658577"/>
          <a:ext cx="400050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mn-lt"/>
            </a:rPr>
            <a:t>Quality Area 5: Relationships with children</a:t>
          </a:r>
        </a:p>
      </dsp:txBody>
      <dsp:txXfrm>
        <a:off x="304484" y="2677311"/>
        <a:ext cx="3963032" cy="346292"/>
      </dsp:txXfrm>
    </dsp:sp>
    <dsp:sp modelId="{326B4E98-8F88-CE4C-9286-4AEA7A55FC72}">
      <dsp:nvSpPr>
        <dsp:cNvPr id="0" name=""/>
        <dsp:cNvSpPr/>
      </dsp:nvSpPr>
      <dsp:spPr>
        <a:xfrm>
          <a:off x="0" y="3797324"/>
          <a:ext cx="5715000" cy="10032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70764"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rPr>
            <a:t>6.1 Respectful supportive relationships with families are developed and maintained.</a:t>
          </a:r>
        </a:p>
        <a:p>
          <a:pPr marL="57150" lvl="1" indent="-57150" algn="l" defTabSz="488950">
            <a:lnSpc>
              <a:spcPct val="90000"/>
            </a:lnSpc>
            <a:spcBef>
              <a:spcPct val="0"/>
            </a:spcBef>
            <a:spcAft>
              <a:spcPct val="15000"/>
            </a:spcAft>
            <a:buChar char="••"/>
          </a:pPr>
          <a:r>
            <a:rPr lang="en-US" sz="1100" kern="1200">
              <a:latin typeface="+mn-lt"/>
            </a:rPr>
            <a:t>6.3 The service collaborates with other organisations and service providers to enhance children’s learning and wellbeing</a:t>
          </a:r>
          <a:r>
            <a:rPr lang="en-US" sz="1100" kern="1200">
              <a:latin typeface="+mj-lt"/>
            </a:rPr>
            <a:t>.</a:t>
          </a:r>
          <a:endParaRPr lang="en-AU" sz="1100" kern="1200">
            <a:latin typeface="+mj-lt"/>
          </a:endParaRPr>
        </a:p>
      </dsp:txBody>
      <dsp:txXfrm>
        <a:off x="0" y="3797324"/>
        <a:ext cx="5715000" cy="1003275"/>
      </dsp:txXfrm>
    </dsp:sp>
    <dsp:sp modelId="{C239316A-D68A-ED40-B6A6-866421AB551A}">
      <dsp:nvSpPr>
        <dsp:cNvPr id="0" name=""/>
        <dsp:cNvSpPr/>
      </dsp:nvSpPr>
      <dsp:spPr>
        <a:xfrm>
          <a:off x="285750" y="3596332"/>
          <a:ext cx="400050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mn-lt"/>
            </a:rPr>
            <a:t>Quality Area 6: Collaborative partnerships with families and communities</a:t>
          </a:r>
          <a:endParaRPr lang="en-AU" sz="1100" b="1" kern="1200">
            <a:solidFill>
              <a:sysClr val="windowText" lastClr="000000"/>
            </a:solidFill>
            <a:latin typeface="+mn-lt"/>
          </a:endParaRPr>
        </a:p>
      </dsp:txBody>
      <dsp:txXfrm>
        <a:off x="304484" y="3615066"/>
        <a:ext cx="3963032" cy="346292"/>
      </dsp:txXfrm>
    </dsp:sp>
  </dsp:spTree>
</dsp:drawing>
</file>

<file path=word/diagrams/drawing2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6463"/>
          <a:ext cx="174128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mn-lt"/>
            </a:rPr>
            <a:t>Principles</a:t>
          </a:r>
        </a:p>
      </dsp:txBody>
      <dsp:txXfrm>
        <a:off x="1785" y="6463"/>
        <a:ext cx="1741289" cy="662400"/>
      </dsp:txXfrm>
    </dsp:sp>
    <dsp:sp modelId="{781D4507-01D1-214F-B335-4BA14AF72479}">
      <dsp:nvSpPr>
        <dsp:cNvPr id="0" name=""/>
        <dsp:cNvSpPr/>
      </dsp:nvSpPr>
      <dsp:spPr>
        <a:xfrm>
          <a:off x="1785" y="668863"/>
          <a:ext cx="1741289" cy="1483672"/>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rPr>
            <a:t>Secure, respectful and reciprocal relationships</a:t>
          </a:r>
        </a:p>
        <a:p>
          <a:pPr marL="57150" lvl="1" indent="-57150" algn="l" defTabSz="488950">
            <a:lnSpc>
              <a:spcPct val="90000"/>
            </a:lnSpc>
            <a:spcBef>
              <a:spcPct val="0"/>
            </a:spcBef>
            <a:spcAft>
              <a:spcPct val="15000"/>
            </a:spcAft>
            <a:buChar char="••"/>
          </a:pPr>
          <a:r>
            <a:rPr lang="en-US" sz="1100" kern="1200">
              <a:latin typeface="+mn-lt"/>
              <a:cs typeface="Calibri"/>
            </a:rPr>
            <a:t>Partnerships</a:t>
          </a:r>
          <a:endParaRPr lang="en-US" sz="1100" kern="1200">
            <a:latin typeface="+mn-lt"/>
          </a:endParaRPr>
        </a:p>
        <a:p>
          <a:pPr marL="57150" lvl="1" indent="-57150" algn="l" defTabSz="488950">
            <a:lnSpc>
              <a:spcPct val="90000"/>
            </a:lnSpc>
            <a:spcBef>
              <a:spcPct val="0"/>
            </a:spcBef>
            <a:spcAft>
              <a:spcPct val="15000"/>
            </a:spcAft>
            <a:buChar char="••"/>
          </a:pPr>
          <a:r>
            <a:rPr lang="en-US" sz="1100" kern="1200">
              <a:latin typeface="+mn-lt"/>
            </a:rPr>
            <a:t>High expectations and equity</a:t>
          </a:r>
        </a:p>
        <a:p>
          <a:pPr marL="57150" lvl="1" indent="-57150" algn="l" defTabSz="488950">
            <a:lnSpc>
              <a:spcPct val="90000"/>
            </a:lnSpc>
            <a:spcBef>
              <a:spcPct val="0"/>
            </a:spcBef>
            <a:spcAft>
              <a:spcPct val="15000"/>
            </a:spcAft>
            <a:buChar char="••"/>
          </a:pPr>
          <a:r>
            <a:rPr lang="en-US" sz="1100" kern="1200">
              <a:latin typeface="+mn-lt"/>
              <a:cs typeface="Calibri"/>
            </a:rPr>
            <a:t>Respect for diversity</a:t>
          </a:r>
          <a:endParaRPr lang="en-US" sz="1100" kern="1200">
            <a:latin typeface="+mn-lt"/>
          </a:endParaRPr>
        </a:p>
        <a:p>
          <a:pPr marL="57150" lvl="1" indent="-57150" algn="l" defTabSz="488950">
            <a:lnSpc>
              <a:spcPct val="90000"/>
            </a:lnSpc>
            <a:spcBef>
              <a:spcPct val="0"/>
            </a:spcBef>
            <a:spcAft>
              <a:spcPct val="15000"/>
            </a:spcAft>
            <a:buChar char="••"/>
          </a:pPr>
          <a:r>
            <a:rPr lang="en-US" sz="1100" kern="1200">
              <a:latin typeface="+mn-lt"/>
              <a:cs typeface="Calibri"/>
            </a:rPr>
            <a:t>Ongoing learning and reflective practice</a:t>
          </a:r>
        </a:p>
      </dsp:txBody>
      <dsp:txXfrm>
        <a:off x="1785" y="668863"/>
        <a:ext cx="1741289" cy="1483672"/>
      </dsp:txXfrm>
    </dsp:sp>
    <dsp:sp modelId="{EE3FA832-F2B6-F948-ADB8-F0EA07A7EDE3}">
      <dsp:nvSpPr>
        <dsp:cNvPr id="0" name=""/>
        <dsp:cNvSpPr/>
      </dsp:nvSpPr>
      <dsp:spPr>
        <a:xfrm>
          <a:off x="1986855" y="6463"/>
          <a:ext cx="174128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mn-lt"/>
            </a:rPr>
            <a:t>Practices</a:t>
          </a:r>
        </a:p>
      </dsp:txBody>
      <dsp:txXfrm>
        <a:off x="1986855" y="6463"/>
        <a:ext cx="1741289" cy="662400"/>
      </dsp:txXfrm>
    </dsp:sp>
    <dsp:sp modelId="{6AB28627-65A4-0F48-9C83-6D52DCBAE922}">
      <dsp:nvSpPr>
        <dsp:cNvPr id="0" name=""/>
        <dsp:cNvSpPr/>
      </dsp:nvSpPr>
      <dsp:spPr>
        <a:xfrm>
          <a:off x="1986855" y="668863"/>
          <a:ext cx="1741289" cy="1483672"/>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latin typeface="+mn-lt"/>
          </a:endParaRPr>
        </a:p>
        <a:p>
          <a:pPr marL="57150" lvl="1" indent="-57150" algn="l" defTabSz="488950">
            <a:lnSpc>
              <a:spcPct val="90000"/>
            </a:lnSpc>
            <a:spcBef>
              <a:spcPct val="0"/>
            </a:spcBef>
            <a:spcAft>
              <a:spcPct val="15000"/>
            </a:spcAft>
            <a:buChar char="••"/>
          </a:pPr>
          <a:r>
            <a:rPr lang="en-US" sz="1100" kern="1200">
              <a:latin typeface="+mn-lt"/>
              <a:cs typeface="Calibri"/>
            </a:rPr>
            <a:t>Holistic approaches</a:t>
          </a:r>
          <a:endParaRPr lang="en-US" sz="1100" kern="1200">
            <a:latin typeface="+mn-lt"/>
          </a:endParaRPr>
        </a:p>
        <a:p>
          <a:pPr marL="57150" lvl="1" indent="-57150" algn="l" defTabSz="488950">
            <a:lnSpc>
              <a:spcPct val="90000"/>
            </a:lnSpc>
            <a:spcBef>
              <a:spcPct val="0"/>
            </a:spcBef>
            <a:spcAft>
              <a:spcPct val="15000"/>
            </a:spcAft>
            <a:buChar char="••"/>
          </a:pPr>
          <a:r>
            <a:rPr lang="en-US" sz="1100" kern="1200">
              <a:latin typeface="+mn-lt"/>
              <a:cs typeface="Calibri"/>
            </a:rPr>
            <a:t>Intentional teaching</a:t>
          </a:r>
        </a:p>
        <a:p>
          <a:pPr marL="57150" lvl="1" indent="-57150" algn="l" defTabSz="488950">
            <a:lnSpc>
              <a:spcPct val="90000"/>
            </a:lnSpc>
            <a:spcBef>
              <a:spcPct val="0"/>
            </a:spcBef>
            <a:spcAft>
              <a:spcPct val="15000"/>
            </a:spcAft>
            <a:buChar char="••"/>
          </a:pPr>
          <a:r>
            <a:rPr lang="en-US" sz="1100" kern="1200">
              <a:latin typeface="+mn-lt"/>
            </a:rPr>
            <a:t>Learning environments</a:t>
          </a:r>
        </a:p>
        <a:p>
          <a:pPr marL="57150" lvl="1" indent="-57150" algn="l" defTabSz="488950">
            <a:lnSpc>
              <a:spcPct val="90000"/>
            </a:lnSpc>
            <a:spcBef>
              <a:spcPct val="0"/>
            </a:spcBef>
            <a:spcAft>
              <a:spcPct val="15000"/>
            </a:spcAft>
            <a:buChar char="••"/>
          </a:pPr>
          <a:r>
            <a:rPr lang="en-US" sz="1100" kern="1200">
              <a:latin typeface="+mn-lt"/>
            </a:rPr>
            <a:t>Cultural competence</a:t>
          </a:r>
        </a:p>
      </dsp:txBody>
      <dsp:txXfrm>
        <a:off x="1986855" y="668863"/>
        <a:ext cx="1741289" cy="1483672"/>
      </dsp:txXfrm>
    </dsp:sp>
    <dsp:sp modelId="{256B4AAF-E6D0-8049-8C71-10ADF02C3886}">
      <dsp:nvSpPr>
        <dsp:cNvPr id="0" name=""/>
        <dsp:cNvSpPr/>
      </dsp:nvSpPr>
      <dsp:spPr>
        <a:xfrm>
          <a:off x="3971925" y="6463"/>
          <a:ext cx="174128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mn-lt"/>
            </a:rPr>
            <a:t>Outcomes</a:t>
          </a:r>
        </a:p>
      </dsp:txBody>
      <dsp:txXfrm>
        <a:off x="3971925" y="6463"/>
        <a:ext cx="1741289" cy="662400"/>
      </dsp:txXfrm>
    </dsp:sp>
    <dsp:sp modelId="{7496B69C-7785-5544-9B7B-421B19F60130}">
      <dsp:nvSpPr>
        <dsp:cNvPr id="0" name=""/>
        <dsp:cNvSpPr/>
      </dsp:nvSpPr>
      <dsp:spPr>
        <a:xfrm>
          <a:off x="3971925" y="668863"/>
          <a:ext cx="1741289" cy="1483672"/>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rPr>
            <a:t>Children have a strong sense of identity</a:t>
          </a:r>
        </a:p>
        <a:p>
          <a:pPr marL="57150" lvl="1" indent="-57150" algn="l" defTabSz="488950">
            <a:lnSpc>
              <a:spcPct val="90000"/>
            </a:lnSpc>
            <a:spcBef>
              <a:spcPct val="0"/>
            </a:spcBef>
            <a:spcAft>
              <a:spcPct val="15000"/>
            </a:spcAft>
            <a:buChar char="••"/>
          </a:pPr>
          <a:r>
            <a:rPr lang="en-US" sz="1100" kern="1200">
              <a:latin typeface="+mn-lt"/>
              <a:cs typeface="Calibri"/>
            </a:rPr>
            <a:t>Children are connected to and contribute to their world</a:t>
          </a:r>
          <a:endParaRPr lang="en-US" sz="1100" kern="1200">
            <a:latin typeface="+mn-lt"/>
          </a:endParaRPr>
        </a:p>
        <a:p>
          <a:pPr marL="57150" lvl="1" indent="-57150" algn="l" defTabSz="488950">
            <a:lnSpc>
              <a:spcPct val="90000"/>
            </a:lnSpc>
            <a:spcBef>
              <a:spcPct val="0"/>
            </a:spcBef>
            <a:spcAft>
              <a:spcPct val="15000"/>
            </a:spcAft>
            <a:buChar char="••"/>
          </a:pPr>
          <a:r>
            <a:rPr lang="en-US" sz="1100" kern="1200">
              <a:latin typeface="+mn-lt"/>
            </a:rPr>
            <a:t>Children are confident and involved learners</a:t>
          </a:r>
        </a:p>
      </dsp:txBody>
      <dsp:txXfrm>
        <a:off x="3971925" y="668863"/>
        <a:ext cx="1741289" cy="1483672"/>
      </dsp:txXfrm>
    </dsp:sp>
  </dsp:spTree>
</dsp:drawing>
</file>

<file path=word/diagrams/drawing2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C3B697C-B7C3-164F-AD9C-80A128F2F2AB}">
      <dsp:nvSpPr>
        <dsp:cNvPr id="0" name=""/>
        <dsp:cNvSpPr/>
      </dsp:nvSpPr>
      <dsp:spPr>
        <a:xfrm>
          <a:off x="0" y="266156"/>
          <a:ext cx="5734050" cy="555187"/>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312420"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rPr>
            <a:t>4.2 Educators, co-ordinators and staff members are respectful and ethical</a:t>
          </a:r>
        </a:p>
      </dsp:txBody>
      <dsp:txXfrm>
        <a:off x="0" y="266156"/>
        <a:ext cx="5734050" cy="555187"/>
      </dsp:txXfrm>
    </dsp:sp>
    <dsp:sp modelId="{01B6096E-CB72-1549-B8FC-FD9DF91317D4}">
      <dsp:nvSpPr>
        <dsp:cNvPr id="0" name=""/>
        <dsp:cNvSpPr/>
      </dsp:nvSpPr>
      <dsp:spPr>
        <a:xfrm>
          <a:off x="286702" y="44756"/>
          <a:ext cx="4013835" cy="4428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mn-lt"/>
            </a:rPr>
            <a:t>Quality Area 4: Staffing arrangements</a:t>
          </a:r>
        </a:p>
      </dsp:txBody>
      <dsp:txXfrm>
        <a:off x="308318" y="66372"/>
        <a:ext cx="3970603" cy="399568"/>
      </dsp:txXfrm>
    </dsp:sp>
    <dsp:sp modelId="{326B4E98-8F88-CE4C-9286-4AEA7A55FC72}">
      <dsp:nvSpPr>
        <dsp:cNvPr id="0" name=""/>
        <dsp:cNvSpPr/>
      </dsp:nvSpPr>
      <dsp:spPr>
        <a:xfrm>
          <a:off x="0" y="1123743"/>
          <a:ext cx="5734050" cy="555187"/>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312420"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rPr>
            <a:t>6.1 Respectful supportive relationships with families are developed and maintained</a:t>
          </a:r>
          <a:r>
            <a:rPr lang="en-US" sz="1100" kern="1200">
              <a:latin typeface="+mj-lt"/>
            </a:rPr>
            <a:t>.</a:t>
          </a:r>
        </a:p>
      </dsp:txBody>
      <dsp:txXfrm>
        <a:off x="0" y="1123743"/>
        <a:ext cx="5734050" cy="555187"/>
      </dsp:txXfrm>
    </dsp:sp>
    <dsp:sp modelId="{C239316A-D68A-ED40-B6A6-866421AB551A}">
      <dsp:nvSpPr>
        <dsp:cNvPr id="0" name=""/>
        <dsp:cNvSpPr/>
      </dsp:nvSpPr>
      <dsp:spPr>
        <a:xfrm>
          <a:off x="286702" y="902343"/>
          <a:ext cx="4013835" cy="4428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mn-lt"/>
            </a:rPr>
            <a:t>Quality Area 6: Collaborative partnerships with families and communities</a:t>
          </a:r>
          <a:endParaRPr lang="en-AU" sz="1100" b="1" kern="1200">
            <a:solidFill>
              <a:sysClr val="windowText" lastClr="000000"/>
            </a:solidFill>
            <a:latin typeface="+mn-lt"/>
          </a:endParaRPr>
        </a:p>
      </dsp:txBody>
      <dsp:txXfrm>
        <a:off x="308318" y="923959"/>
        <a:ext cx="3970603" cy="399568"/>
      </dsp:txXfrm>
    </dsp:sp>
    <dsp:sp modelId="{3C56EA96-2BF9-CB44-AD21-AA942F29CCEB}">
      <dsp:nvSpPr>
        <dsp:cNvPr id="0" name=""/>
        <dsp:cNvSpPr/>
      </dsp:nvSpPr>
      <dsp:spPr>
        <a:xfrm>
          <a:off x="0" y="1981331"/>
          <a:ext cx="5734050" cy="555187"/>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312420"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rPr>
            <a:t>7.3 Administrative systems enable the effective management of a quality service</a:t>
          </a:r>
          <a:endParaRPr lang="en-AU" sz="1100" kern="1200">
            <a:latin typeface="+mn-lt"/>
          </a:endParaRPr>
        </a:p>
      </dsp:txBody>
      <dsp:txXfrm>
        <a:off x="0" y="1981331"/>
        <a:ext cx="5734050" cy="555187"/>
      </dsp:txXfrm>
    </dsp:sp>
    <dsp:sp modelId="{B9A37FE3-5DD6-CE48-8782-812759365E3C}">
      <dsp:nvSpPr>
        <dsp:cNvPr id="0" name=""/>
        <dsp:cNvSpPr/>
      </dsp:nvSpPr>
      <dsp:spPr>
        <a:xfrm>
          <a:off x="286702" y="1759931"/>
          <a:ext cx="4013835" cy="4428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AU" sz="1100" b="1" kern="1200">
              <a:solidFill>
                <a:sysClr val="windowText" lastClr="000000"/>
              </a:solidFill>
              <a:latin typeface="+mn-lt"/>
            </a:rPr>
            <a:t>Quality Area 7: Leadership and Service Management</a:t>
          </a:r>
        </a:p>
      </dsp:txBody>
      <dsp:txXfrm>
        <a:off x="308318" y="1781547"/>
        <a:ext cx="3970603" cy="399568"/>
      </dsp:txXfrm>
    </dsp:sp>
  </dsp:spTree>
</dsp:drawing>
</file>

<file path=word/diagrams/drawing2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97" y="16207"/>
          <a:ext cx="1752897"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mn-lt"/>
            </a:rPr>
            <a:t>Principles</a:t>
          </a:r>
        </a:p>
      </dsp:txBody>
      <dsp:txXfrm>
        <a:off x="1797" y="16207"/>
        <a:ext cx="1752897" cy="662400"/>
      </dsp:txXfrm>
    </dsp:sp>
    <dsp:sp modelId="{781D4507-01D1-214F-B335-4BA14AF72479}">
      <dsp:nvSpPr>
        <dsp:cNvPr id="0" name=""/>
        <dsp:cNvSpPr/>
      </dsp:nvSpPr>
      <dsp:spPr>
        <a:xfrm>
          <a:off x="1797" y="678607"/>
          <a:ext cx="1752897" cy="10101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rPr>
            <a:t>Secure, respectful and reciprocal relationships</a:t>
          </a:r>
        </a:p>
        <a:p>
          <a:pPr marL="57150" lvl="1" indent="-57150" algn="l" defTabSz="488950">
            <a:lnSpc>
              <a:spcPct val="90000"/>
            </a:lnSpc>
            <a:spcBef>
              <a:spcPct val="0"/>
            </a:spcBef>
            <a:spcAft>
              <a:spcPct val="15000"/>
            </a:spcAft>
            <a:buChar char="••"/>
          </a:pPr>
          <a:r>
            <a:rPr lang="en-US" sz="1100" kern="1200">
              <a:latin typeface="+mn-lt"/>
            </a:rPr>
            <a:t>High expectations and equity</a:t>
          </a:r>
        </a:p>
        <a:p>
          <a:pPr marL="57150" lvl="1" indent="-57150" algn="l" defTabSz="488950">
            <a:lnSpc>
              <a:spcPct val="90000"/>
            </a:lnSpc>
            <a:spcBef>
              <a:spcPct val="0"/>
            </a:spcBef>
            <a:spcAft>
              <a:spcPct val="15000"/>
            </a:spcAft>
            <a:buChar char="••"/>
          </a:pPr>
          <a:r>
            <a:rPr lang="en-US" sz="1100" kern="1200">
              <a:latin typeface="+mn-lt"/>
              <a:cs typeface="Calibri"/>
            </a:rPr>
            <a:t>Respect for diversity</a:t>
          </a:r>
          <a:endParaRPr lang="en-US" sz="1100" kern="1200">
            <a:latin typeface="+mn-lt"/>
          </a:endParaRPr>
        </a:p>
      </dsp:txBody>
      <dsp:txXfrm>
        <a:off x="1797" y="678607"/>
        <a:ext cx="1752897" cy="1010160"/>
      </dsp:txXfrm>
    </dsp:sp>
    <dsp:sp modelId="{EE3FA832-F2B6-F948-ADB8-F0EA07A7EDE3}">
      <dsp:nvSpPr>
        <dsp:cNvPr id="0" name=""/>
        <dsp:cNvSpPr/>
      </dsp:nvSpPr>
      <dsp:spPr>
        <a:xfrm>
          <a:off x="2000101" y="16207"/>
          <a:ext cx="1752897"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mn-lt"/>
            </a:rPr>
            <a:t>Practices</a:t>
          </a:r>
        </a:p>
      </dsp:txBody>
      <dsp:txXfrm>
        <a:off x="2000101" y="16207"/>
        <a:ext cx="1752897" cy="662400"/>
      </dsp:txXfrm>
    </dsp:sp>
    <dsp:sp modelId="{6AB28627-65A4-0F48-9C83-6D52DCBAE922}">
      <dsp:nvSpPr>
        <dsp:cNvPr id="0" name=""/>
        <dsp:cNvSpPr/>
      </dsp:nvSpPr>
      <dsp:spPr>
        <a:xfrm>
          <a:off x="2000101" y="678607"/>
          <a:ext cx="1752897" cy="10101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latin typeface="+mn-lt"/>
          </a:endParaRPr>
        </a:p>
        <a:p>
          <a:pPr marL="57150" lvl="1" indent="-57150" algn="l" defTabSz="488950">
            <a:lnSpc>
              <a:spcPct val="90000"/>
            </a:lnSpc>
            <a:spcBef>
              <a:spcPct val="0"/>
            </a:spcBef>
            <a:spcAft>
              <a:spcPct val="15000"/>
            </a:spcAft>
            <a:buChar char="••"/>
          </a:pPr>
          <a:r>
            <a:rPr lang="en-US" sz="1100" kern="1200">
              <a:latin typeface="+mn-lt"/>
              <a:cs typeface="Calibri"/>
            </a:rPr>
            <a:t>Holistic approaches</a:t>
          </a:r>
          <a:endParaRPr lang="en-US" sz="1100" kern="1200">
            <a:latin typeface="+mn-lt"/>
          </a:endParaRPr>
        </a:p>
        <a:p>
          <a:pPr marL="57150" lvl="1" indent="-57150" algn="l" defTabSz="488950">
            <a:lnSpc>
              <a:spcPct val="90000"/>
            </a:lnSpc>
            <a:spcBef>
              <a:spcPct val="0"/>
            </a:spcBef>
            <a:spcAft>
              <a:spcPct val="15000"/>
            </a:spcAft>
            <a:buChar char="••"/>
          </a:pPr>
          <a:r>
            <a:rPr lang="en-US" sz="1100" kern="1200">
              <a:latin typeface="+mn-lt"/>
            </a:rPr>
            <a:t>Cultural competence</a:t>
          </a:r>
        </a:p>
      </dsp:txBody>
      <dsp:txXfrm>
        <a:off x="2000101" y="678607"/>
        <a:ext cx="1752897" cy="1010160"/>
      </dsp:txXfrm>
    </dsp:sp>
    <dsp:sp modelId="{256B4AAF-E6D0-8049-8C71-10ADF02C3886}">
      <dsp:nvSpPr>
        <dsp:cNvPr id="0" name=""/>
        <dsp:cNvSpPr/>
      </dsp:nvSpPr>
      <dsp:spPr>
        <a:xfrm>
          <a:off x="3998404" y="16207"/>
          <a:ext cx="1752897"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mn-lt"/>
            </a:rPr>
            <a:t>Outcomes</a:t>
          </a:r>
        </a:p>
      </dsp:txBody>
      <dsp:txXfrm>
        <a:off x="3998404" y="16207"/>
        <a:ext cx="1752897" cy="662400"/>
      </dsp:txXfrm>
    </dsp:sp>
    <dsp:sp modelId="{7496B69C-7785-5544-9B7B-421B19F60130}">
      <dsp:nvSpPr>
        <dsp:cNvPr id="0" name=""/>
        <dsp:cNvSpPr/>
      </dsp:nvSpPr>
      <dsp:spPr>
        <a:xfrm>
          <a:off x="3998404" y="678607"/>
          <a:ext cx="1752897" cy="10101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rPr>
            <a:t>Children have a strong sense of identity</a:t>
          </a:r>
        </a:p>
        <a:p>
          <a:pPr marL="57150" lvl="1" indent="-57150" algn="l" defTabSz="488950">
            <a:lnSpc>
              <a:spcPct val="90000"/>
            </a:lnSpc>
            <a:spcBef>
              <a:spcPct val="0"/>
            </a:spcBef>
            <a:spcAft>
              <a:spcPct val="15000"/>
            </a:spcAft>
            <a:buChar char="••"/>
          </a:pPr>
          <a:r>
            <a:rPr lang="en-US" sz="1100" kern="1200">
              <a:latin typeface="+mn-lt"/>
              <a:cs typeface="Calibri"/>
            </a:rPr>
            <a:t>Children are connected to and contribute to their world</a:t>
          </a:r>
          <a:endParaRPr lang="en-US" sz="1100" kern="1200">
            <a:latin typeface="+mn-lt"/>
          </a:endParaRPr>
        </a:p>
      </dsp:txBody>
      <dsp:txXfrm>
        <a:off x="3998404" y="678607"/>
        <a:ext cx="1752897" cy="1010160"/>
      </dsp:txXfrm>
    </dsp:sp>
  </dsp:spTree>
</dsp:drawing>
</file>

<file path=word/diagrams/drawing2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184297"/>
          <a:ext cx="5743574"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29108"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rPr>
            <a:t>1.2 Educators and co-ordinators are focused, active and reflective in designing and delivering the program for each child</a:t>
          </a:r>
          <a:r>
            <a:rPr lang="en-US" sz="1100" kern="1200">
              <a:latin typeface="+mj-lt"/>
            </a:rPr>
            <a:t>.</a:t>
          </a:r>
          <a:endParaRPr lang="en-AU" sz="1100" kern="1200">
            <a:latin typeface="+mj-lt"/>
          </a:endParaRPr>
        </a:p>
      </dsp:txBody>
      <dsp:txXfrm>
        <a:off x="0" y="184297"/>
        <a:ext cx="5743574" cy="623700"/>
      </dsp:txXfrm>
    </dsp:sp>
    <dsp:sp modelId="{E2D4533D-6693-CC4F-8964-B766E4DA47E1}">
      <dsp:nvSpPr>
        <dsp:cNvPr id="0" name=""/>
        <dsp:cNvSpPr/>
      </dsp:nvSpPr>
      <dsp:spPr>
        <a:xfrm>
          <a:off x="287178" y="21937"/>
          <a:ext cx="4020502"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mn-lt"/>
            </a:rPr>
            <a:t>Quality Area 1: Educational program and practice</a:t>
          </a:r>
        </a:p>
      </dsp:txBody>
      <dsp:txXfrm>
        <a:off x="303030" y="37789"/>
        <a:ext cx="3988798" cy="293016"/>
      </dsp:txXfrm>
    </dsp:sp>
    <dsp:sp modelId="{8C42F8B1-5ADF-F545-8BFD-71A53D371ACD}">
      <dsp:nvSpPr>
        <dsp:cNvPr id="0" name=""/>
        <dsp:cNvSpPr/>
      </dsp:nvSpPr>
      <dsp:spPr>
        <a:xfrm>
          <a:off x="0" y="1029757"/>
          <a:ext cx="5743574"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29108"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rPr>
            <a:t>3.2 The environment is inclusive, promotes competence, independent exploration and learning through play.</a:t>
          </a:r>
        </a:p>
      </dsp:txBody>
      <dsp:txXfrm>
        <a:off x="0" y="1029757"/>
        <a:ext cx="5743574" cy="623700"/>
      </dsp:txXfrm>
    </dsp:sp>
    <dsp:sp modelId="{B148D4A5-4DC8-D549-92C5-873C2DB00C99}">
      <dsp:nvSpPr>
        <dsp:cNvPr id="0" name=""/>
        <dsp:cNvSpPr/>
      </dsp:nvSpPr>
      <dsp:spPr>
        <a:xfrm>
          <a:off x="287178" y="867397"/>
          <a:ext cx="4020502"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mn-lt"/>
            </a:rPr>
            <a:t>Quality Area 3: Physical Environment</a:t>
          </a:r>
        </a:p>
      </dsp:txBody>
      <dsp:txXfrm>
        <a:off x="303030" y="883249"/>
        <a:ext cx="3988798" cy="293016"/>
      </dsp:txXfrm>
    </dsp:sp>
    <dsp:sp modelId="{DC3B697C-B7C3-164F-AD9C-80A128F2F2AB}">
      <dsp:nvSpPr>
        <dsp:cNvPr id="0" name=""/>
        <dsp:cNvSpPr/>
      </dsp:nvSpPr>
      <dsp:spPr>
        <a:xfrm>
          <a:off x="0" y="1875217"/>
          <a:ext cx="5743574" cy="4677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29108"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rPr>
            <a:t>4.2 Educators, co-ordinators and staff members are respectful and ethical</a:t>
          </a:r>
        </a:p>
      </dsp:txBody>
      <dsp:txXfrm>
        <a:off x="0" y="1875217"/>
        <a:ext cx="5743574" cy="467775"/>
      </dsp:txXfrm>
    </dsp:sp>
    <dsp:sp modelId="{01B6096E-CB72-1549-B8FC-FD9DF91317D4}">
      <dsp:nvSpPr>
        <dsp:cNvPr id="0" name=""/>
        <dsp:cNvSpPr/>
      </dsp:nvSpPr>
      <dsp:spPr>
        <a:xfrm>
          <a:off x="287178" y="1712857"/>
          <a:ext cx="4020502"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mn-lt"/>
            </a:rPr>
            <a:t>Quality Area 4: Staffing arrangements</a:t>
          </a:r>
        </a:p>
      </dsp:txBody>
      <dsp:txXfrm>
        <a:off x="303030" y="1728709"/>
        <a:ext cx="3988798" cy="293016"/>
      </dsp:txXfrm>
    </dsp:sp>
    <dsp:sp modelId="{B323B976-97E6-894B-8052-6B6CA23346B6}">
      <dsp:nvSpPr>
        <dsp:cNvPr id="0" name=""/>
        <dsp:cNvSpPr/>
      </dsp:nvSpPr>
      <dsp:spPr>
        <a:xfrm>
          <a:off x="0" y="2564752"/>
          <a:ext cx="5743574"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29108"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rPr>
            <a:t>5.1 Respectful and equitable relationships are developed and maintained with each child</a:t>
          </a:r>
          <a:r>
            <a:rPr lang="en-US" sz="1100" kern="1200">
              <a:latin typeface="+mj-lt"/>
            </a:rPr>
            <a:t>.</a:t>
          </a:r>
        </a:p>
      </dsp:txBody>
      <dsp:txXfrm>
        <a:off x="0" y="2564752"/>
        <a:ext cx="5743574" cy="623700"/>
      </dsp:txXfrm>
    </dsp:sp>
    <dsp:sp modelId="{E383B900-CF4D-5F44-B33F-96C92C3A4973}">
      <dsp:nvSpPr>
        <dsp:cNvPr id="0" name=""/>
        <dsp:cNvSpPr/>
      </dsp:nvSpPr>
      <dsp:spPr>
        <a:xfrm>
          <a:off x="287178" y="2402392"/>
          <a:ext cx="4020502"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mn-lt"/>
            </a:rPr>
            <a:t>Quality Area 5: Relationships with children</a:t>
          </a:r>
        </a:p>
      </dsp:txBody>
      <dsp:txXfrm>
        <a:off x="303030" y="2418244"/>
        <a:ext cx="3988798" cy="293016"/>
      </dsp:txXfrm>
    </dsp:sp>
    <dsp:sp modelId="{326B4E98-8F88-CE4C-9286-4AEA7A55FC72}">
      <dsp:nvSpPr>
        <dsp:cNvPr id="0" name=""/>
        <dsp:cNvSpPr/>
      </dsp:nvSpPr>
      <dsp:spPr>
        <a:xfrm>
          <a:off x="0" y="3410212"/>
          <a:ext cx="5743574"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29108"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rPr>
            <a:t>6.1 Respectful supportive relationships with families are developed and maintained.</a:t>
          </a:r>
        </a:p>
        <a:p>
          <a:pPr marL="57150" lvl="1" indent="-57150" algn="l" defTabSz="488950">
            <a:lnSpc>
              <a:spcPct val="90000"/>
            </a:lnSpc>
            <a:spcBef>
              <a:spcPct val="0"/>
            </a:spcBef>
            <a:spcAft>
              <a:spcPct val="15000"/>
            </a:spcAft>
            <a:buChar char="••"/>
          </a:pPr>
          <a:r>
            <a:rPr lang="en-US" sz="1100" kern="1200">
              <a:latin typeface="+mn-lt"/>
            </a:rPr>
            <a:t>6.2 Families are supported in their parenting role and their values and beliefs about child rearing are respected.</a:t>
          </a:r>
          <a:endParaRPr lang="en-AU" sz="1100" kern="1200">
            <a:latin typeface="+mn-lt"/>
          </a:endParaRPr>
        </a:p>
      </dsp:txBody>
      <dsp:txXfrm>
        <a:off x="0" y="3410212"/>
        <a:ext cx="5743574" cy="796950"/>
      </dsp:txXfrm>
    </dsp:sp>
    <dsp:sp modelId="{C239316A-D68A-ED40-B6A6-866421AB551A}">
      <dsp:nvSpPr>
        <dsp:cNvPr id="0" name=""/>
        <dsp:cNvSpPr/>
      </dsp:nvSpPr>
      <dsp:spPr>
        <a:xfrm>
          <a:off x="287178" y="3247852"/>
          <a:ext cx="4020502"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mn-lt"/>
            </a:rPr>
            <a:t>Quality Area 6: Collaborative partnerships with families and communities</a:t>
          </a:r>
          <a:endParaRPr lang="en-AU" sz="1100" b="1" kern="1200">
            <a:solidFill>
              <a:sysClr val="windowText" lastClr="000000"/>
            </a:solidFill>
            <a:latin typeface="+mn-lt"/>
          </a:endParaRPr>
        </a:p>
      </dsp:txBody>
      <dsp:txXfrm>
        <a:off x="303030" y="3263704"/>
        <a:ext cx="3988798" cy="293016"/>
      </dsp:txXfrm>
    </dsp:sp>
  </dsp:spTree>
</dsp:drawing>
</file>

<file path=word/diagrams/drawing2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00" y="12920"/>
          <a:ext cx="1755799" cy="70231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mn-lt"/>
            </a:rPr>
            <a:t>Principles</a:t>
          </a:r>
        </a:p>
      </dsp:txBody>
      <dsp:txXfrm>
        <a:off x="1800" y="12920"/>
        <a:ext cx="1755799" cy="702319"/>
      </dsp:txXfrm>
    </dsp:sp>
    <dsp:sp modelId="{781D4507-01D1-214F-B335-4BA14AF72479}">
      <dsp:nvSpPr>
        <dsp:cNvPr id="0" name=""/>
        <dsp:cNvSpPr/>
      </dsp:nvSpPr>
      <dsp:spPr>
        <a:xfrm>
          <a:off x="1800" y="715239"/>
          <a:ext cx="1755799" cy="14054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rPr>
            <a:t>Secure, respectful and reciprocal relationships</a:t>
          </a:r>
        </a:p>
        <a:p>
          <a:pPr marL="57150" lvl="1" indent="-57150" algn="l" defTabSz="488950">
            <a:lnSpc>
              <a:spcPct val="90000"/>
            </a:lnSpc>
            <a:spcBef>
              <a:spcPct val="0"/>
            </a:spcBef>
            <a:spcAft>
              <a:spcPct val="15000"/>
            </a:spcAft>
            <a:buChar char="••"/>
          </a:pPr>
          <a:r>
            <a:rPr lang="en-US" sz="1100" kern="1200">
              <a:latin typeface="+mn-lt"/>
              <a:cs typeface="Calibri"/>
            </a:rPr>
            <a:t>Partnerships</a:t>
          </a:r>
          <a:endParaRPr lang="en-US" sz="1100" kern="1200">
            <a:latin typeface="+mn-lt"/>
          </a:endParaRPr>
        </a:p>
        <a:p>
          <a:pPr marL="57150" lvl="1" indent="-57150" algn="l" defTabSz="488950">
            <a:lnSpc>
              <a:spcPct val="90000"/>
            </a:lnSpc>
            <a:spcBef>
              <a:spcPct val="0"/>
            </a:spcBef>
            <a:spcAft>
              <a:spcPct val="15000"/>
            </a:spcAft>
            <a:buChar char="••"/>
          </a:pPr>
          <a:r>
            <a:rPr lang="en-US" sz="1100" kern="1200">
              <a:latin typeface="+mn-lt"/>
            </a:rPr>
            <a:t>High expectations and equity</a:t>
          </a:r>
        </a:p>
        <a:p>
          <a:pPr marL="57150" lvl="1" indent="-57150" algn="l" defTabSz="488950">
            <a:lnSpc>
              <a:spcPct val="90000"/>
            </a:lnSpc>
            <a:spcBef>
              <a:spcPct val="0"/>
            </a:spcBef>
            <a:spcAft>
              <a:spcPct val="15000"/>
            </a:spcAft>
            <a:buChar char="••"/>
          </a:pPr>
          <a:r>
            <a:rPr lang="en-US" sz="1100" kern="1200">
              <a:latin typeface="+mn-lt"/>
              <a:cs typeface="Calibri"/>
            </a:rPr>
            <a:t>Respect for diversity</a:t>
          </a:r>
          <a:endParaRPr lang="en-US" sz="1100" kern="1200">
            <a:latin typeface="+mn-lt"/>
          </a:endParaRPr>
        </a:p>
      </dsp:txBody>
      <dsp:txXfrm>
        <a:off x="1800" y="715239"/>
        <a:ext cx="1755799" cy="1405440"/>
      </dsp:txXfrm>
    </dsp:sp>
    <dsp:sp modelId="{EE3FA832-F2B6-F948-ADB8-F0EA07A7EDE3}">
      <dsp:nvSpPr>
        <dsp:cNvPr id="0" name=""/>
        <dsp:cNvSpPr/>
      </dsp:nvSpPr>
      <dsp:spPr>
        <a:xfrm>
          <a:off x="2003412" y="12920"/>
          <a:ext cx="1755799" cy="70231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mn-lt"/>
            </a:rPr>
            <a:t>Practices</a:t>
          </a:r>
        </a:p>
      </dsp:txBody>
      <dsp:txXfrm>
        <a:off x="2003412" y="12920"/>
        <a:ext cx="1755799" cy="702319"/>
      </dsp:txXfrm>
    </dsp:sp>
    <dsp:sp modelId="{6AB28627-65A4-0F48-9C83-6D52DCBAE922}">
      <dsp:nvSpPr>
        <dsp:cNvPr id="0" name=""/>
        <dsp:cNvSpPr/>
      </dsp:nvSpPr>
      <dsp:spPr>
        <a:xfrm>
          <a:off x="2003412" y="715239"/>
          <a:ext cx="1755799" cy="14054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cs typeface="Calibri"/>
            </a:rPr>
            <a:t>Holistic approaches</a:t>
          </a:r>
          <a:endParaRPr lang="en-US" sz="1100" kern="1200">
            <a:latin typeface="+mn-lt"/>
          </a:endParaRPr>
        </a:p>
        <a:p>
          <a:pPr marL="57150" lvl="1" indent="-57150" algn="l" defTabSz="488950">
            <a:lnSpc>
              <a:spcPct val="90000"/>
            </a:lnSpc>
            <a:spcBef>
              <a:spcPct val="0"/>
            </a:spcBef>
            <a:spcAft>
              <a:spcPct val="15000"/>
            </a:spcAft>
            <a:buChar char="••"/>
          </a:pPr>
          <a:r>
            <a:rPr lang="en-US" sz="1100" kern="1200">
              <a:latin typeface="+mn-lt"/>
              <a:cs typeface="Calibri"/>
            </a:rPr>
            <a:t>Intentional teaching</a:t>
          </a:r>
        </a:p>
        <a:p>
          <a:pPr marL="57150" lvl="1" indent="-57150" algn="l" defTabSz="488950">
            <a:lnSpc>
              <a:spcPct val="90000"/>
            </a:lnSpc>
            <a:spcBef>
              <a:spcPct val="0"/>
            </a:spcBef>
            <a:spcAft>
              <a:spcPct val="15000"/>
            </a:spcAft>
            <a:buChar char="••"/>
          </a:pPr>
          <a:r>
            <a:rPr lang="en-US" sz="1100" kern="1200">
              <a:latin typeface="+mn-lt"/>
            </a:rPr>
            <a:t>Learning environments</a:t>
          </a:r>
        </a:p>
        <a:p>
          <a:pPr marL="57150" lvl="1" indent="-57150" algn="l" defTabSz="488950">
            <a:lnSpc>
              <a:spcPct val="90000"/>
            </a:lnSpc>
            <a:spcBef>
              <a:spcPct val="0"/>
            </a:spcBef>
            <a:spcAft>
              <a:spcPct val="15000"/>
            </a:spcAft>
            <a:buChar char="••"/>
          </a:pPr>
          <a:r>
            <a:rPr lang="en-US" sz="1100" kern="1200">
              <a:latin typeface="+mn-lt"/>
            </a:rPr>
            <a:t>Cultural competence</a:t>
          </a:r>
        </a:p>
      </dsp:txBody>
      <dsp:txXfrm>
        <a:off x="2003412" y="715239"/>
        <a:ext cx="1755799" cy="1405440"/>
      </dsp:txXfrm>
    </dsp:sp>
    <dsp:sp modelId="{256B4AAF-E6D0-8049-8C71-10ADF02C3886}">
      <dsp:nvSpPr>
        <dsp:cNvPr id="0" name=""/>
        <dsp:cNvSpPr/>
      </dsp:nvSpPr>
      <dsp:spPr>
        <a:xfrm>
          <a:off x="4005024" y="12920"/>
          <a:ext cx="1755799" cy="70231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mn-lt"/>
            </a:rPr>
            <a:t>Outcomes</a:t>
          </a:r>
        </a:p>
      </dsp:txBody>
      <dsp:txXfrm>
        <a:off x="4005024" y="12920"/>
        <a:ext cx="1755799" cy="702319"/>
      </dsp:txXfrm>
    </dsp:sp>
    <dsp:sp modelId="{7496B69C-7785-5544-9B7B-421B19F60130}">
      <dsp:nvSpPr>
        <dsp:cNvPr id="0" name=""/>
        <dsp:cNvSpPr/>
      </dsp:nvSpPr>
      <dsp:spPr>
        <a:xfrm>
          <a:off x="4005024" y="715239"/>
          <a:ext cx="1755799" cy="14054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rPr>
            <a:t>Children have a strong sense of identity</a:t>
          </a:r>
        </a:p>
        <a:p>
          <a:pPr marL="57150" lvl="1" indent="-57150" algn="l" defTabSz="488950">
            <a:lnSpc>
              <a:spcPct val="90000"/>
            </a:lnSpc>
            <a:spcBef>
              <a:spcPct val="0"/>
            </a:spcBef>
            <a:spcAft>
              <a:spcPct val="15000"/>
            </a:spcAft>
            <a:buChar char="••"/>
          </a:pPr>
          <a:r>
            <a:rPr lang="en-US" sz="1100" kern="1200">
              <a:latin typeface="+mn-lt"/>
              <a:cs typeface="Calibri"/>
            </a:rPr>
            <a:t>Children are connected to and contribute to their world</a:t>
          </a:r>
          <a:endParaRPr lang="en-US" sz="1100" kern="1200">
            <a:latin typeface="+mn-lt"/>
          </a:endParaRPr>
        </a:p>
        <a:p>
          <a:pPr marL="57150" lvl="1" indent="-57150" algn="l" defTabSz="488950">
            <a:lnSpc>
              <a:spcPct val="90000"/>
            </a:lnSpc>
            <a:spcBef>
              <a:spcPct val="0"/>
            </a:spcBef>
            <a:spcAft>
              <a:spcPct val="15000"/>
            </a:spcAft>
            <a:buChar char="••"/>
          </a:pPr>
          <a:r>
            <a:rPr lang="en-US" sz="1100" kern="1200">
              <a:latin typeface="+mn-lt"/>
            </a:rPr>
            <a:t>Children are confident and involved learners</a:t>
          </a:r>
        </a:p>
      </dsp:txBody>
      <dsp:txXfrm>
        <a:off x="4005024" y="715239"/>
        <a:ext cx="1755799" cy="1405440"/>
      </dsp:txXfrm>
    </dsp:sp>
  </dsp:spTree>
</dsp:drawing>
</file>

<file path=word/diagrams/drawing2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C42F8B1-5ADF-F545-8BFD-71A53D371ACD}">
      <dsp:nvSpPr>
        <dsp:cNvPr id="0" name=""/>
        <dsp:cNvSpPr/>
      </dsp:nvSpPr>
      <dsp:spPr>
        <a:xfrm>
          <a:off x="0" y="202680"/>
          <a:ext cx="5743574" cy="642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49936"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rPr>
            <a:t>3.2 The environment is inclusive, promotes competence, independent exploration and learning through play.</a:t>
          </a:r>
        </a:p>
      </dsp:txBody>
      <dsp:txXfrm>
        <a:off x="0" y="202680"/>
        <a:ext cx="5743574" cy="642600"/>
      </dsp:txXfrm>
    </dsp:sp>
    <dsp:sp modelId="{B148D4A5-4DC8-D549-92C5-873C2DB00C99}">
      <dsp:nvSpPr>
        <dsp:cNvPr id="0" name=""/>
        <dsp:cNvSpPr/>
      </dsp:nvSpPr>
      <dsp:spPr>
        <a:xfrm>
          <a:off x="287178" y="25560"/>
          <a:ext cx="4020502"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mn-lt"/>
            </a:rPr>
            <a:t>Quality Area 3: Physical Environment</a:t>
          </a:r>
        </a:p>
      </dsp:txBody>
      <dsp:txXfrm>
        <a:off x="304471" y="42853"/>
        <a:ext cx="3985916" cy="319654"/>
      </dsp:txXfrm>
    </dsp:sp>
    <dsp:sp modelId="{DC3B697C-B7C3-164F-AD9C-80A128F2F2AB}">
      <dsp:nvSpPr>
        <dsp:cNvPr id="0" name=""/>
        <dsp:cNvSpPr/>
      </dsp:nvSpPr>
      <dsp:spPr>
        <a:xfrm>
          <a:off x="0" y="1087200"/>
          <a:ext cx="5743574" cy="481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49936"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rPr>
            <a:t>4.2 Educators, co-ordinators and staff members are respectful and ethical</a:t>
          </a:r>
        </a:p>
      </dsp:txBody>
      <dsp:txXfrm>
        <a:off x="0" y="1087200"/>
        <a:ext cx="5743574" cy="481950"/>
      </dsp:txXfrm>
    </dsp:sp>
    <dsp:sp modelId="{01B6096E-CB72-1549-B8FC-FD9DF91317D4}">
      <dsp:nvSpPr>
        <dsp:cNvPr id="0" name=""/>
        <dsp:cNvSpPr/>
      </dsp:nvSpPr>
      <dsp:spPr>
        <a:xfrm>
          <a:off x="287178" y="910080"/>
          <a:ext cx="4020502"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mn-lt"/>
            </a:rPr>
            <a:t>Quality Area 4: Staffing arrangements</a:t>
          </a:r>
        </a:p>
      </dsp:txBody>
      <dsp:txXfrm>
        <a:off x="304471" y="927373"/>
        <a:ext cx="3985916" cy="319654"/>
      </dsp:txXfrm>
    </dsp:sp>
    <dsp:sp modelId="{B323B976-97E6-894B-8052-6B6CA23346B6}">
      <dsp:nvSpPr>
        <dsp:cNvPr id="0" name=""/>
        <dsp:cNvSpPr/>
      </dsp:nvSpPr>
      <dsp:spPr>
        <a:xfrm>
          <a:off x="0" y="1811070"/>
          <a:ext cx="5743574" cy="9828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49936"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rPr>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latin typeface="+mn-lt"/>
            </a:rPr>
            <a:t>5.2 Each child is supported to build and maintain sensitive and responsive relationships with other children and adults.</a:t>
          </a:r>
          <a:endParaRPr lang="en-AU" sz="1100" kern="1200">
            <a:latin typeface="+mn-lt"/>
          </a:endParaRPr>
        </a:p>
      </dsp:txBody>
      <dsp:txXfrm>
        <a:off x="0" y="1811070"/>
        <a:ext cx="5743574" cy="982800"/>
      </dsp:txXfrm>
    </dsp:sp>
    <dsp:sp modelId="{E383B900-CF4D-5F44-B33F-96C92C3A4973}">
      <dsp:nvSpPr>
        <dsp:cNvPr id="0" name=""/>
        <dsp:cNvSpPr/>
      </dsp:nvSpPr>
      <dsp:spPr>
        <a:xfrm>
          <a:off x="287178" y="1633949"/>
          <a:ext cx="4020502"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mn-lt"/>
            </a:rPr>
            <a:t>Quality Area 5: Relationships with children</a:t>
          </a:r>
        </a:p>
      </dsp:txBody>
      <dsp:txXfrm>
        <a:off x="304471" y="1651242"/>
        <a:ext cx="3985916" cy="319654"/>
      </dsp:txXfrm>
    </dsp:sp>
    <dsp:sp modelId="{326B4E98-8F88-CE4C-9286-4AEA7A55FC72}">
      <dsp:nvSpPr>
        <dsp:cNvPr id="0" name=""/>
        <dsp:cNvSpPr/>
      </dsp:nvSpPr>
      <dsp:spPr>
        <a:xfrm>
          <a:off x="0" y="3035789"/>
          <a:ext cx="5743574" cy="481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49936"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rPr>
            <a:t>6.1 Respectful supportive relationships with families are developed and maintained.</a:t>
          </a:r>
        </a:p>
      </dsp:txBody>
      <dsp:txXfrm>
        <a:off x="0" y="3035789"/>
        <a:ext cx="5743574" cy="481950"/>
      </dsp:txXfrm>
    </dsp:sp>
    <dsp:sp modelId="{C239316A-D68A-ED40-B6A6-866421AB551A}">
      <dsp:nvSpPr>
        <dsp:cNvPr id="0" name=""/>
        <dsp:cNvSpPr/>
      </dsp:nvSpPr>
      <dsp:spPr>
        <a:xfrm>
          <a:off x="287178" y="2858670"/>
          <a:ext cx="4020502"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mn-lt"/>
            </a:rPr>
            <a:t>Quality Area 6: Collaborative partnerships with families and communities</a:t>
          </a:r>
          <a:endParaRPr lang="en-AU" sz="1100" b="1" kern="1200">
            <a:solidFill>
              <a:sysClr val="windowText" lastClr="000000"/>
            </a:solidFill>
            <a:latin typeface="+mn-lt"/>
          </a:endParaRPr>
        </a:p>
      </dsp:txBody>
      <dsp:txXfrm>
        <a:off x="304471" y="2875963"/>
        <a:ext cx="3985916" cy="319654"/>
      </dsp:txXfrm>
    </dsp:sp>
  </dsp:spTree>
</dsp:drawing>
</file>

<file path=word/diagrams/drawing2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0" y="0"/>
          <a:ext cx="175579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mn-lt"/>
            </a:rPr>
            <a:t>Principles</a:t>
          </a:r>
        </a:p>
      </dsp:txBody>
      <dsp:txXfrm>
        <a:off x="0" y="0"/>
        <a:ext cx="1755799" cy="633600"/>
      </dsp:txXfrm>
    </dsp:sp>
    <dsp:sp modelId="{781D4507-01D1-214F-B335-4BA14AF72479}">
      <dsp:nvSpPr>
        <dsp:cNvPr id="0" name=""/>
        <dsp:cNvSpPr/>
      </dsp:nvSpPr>
      <dsp:spPr>
        <a:xfrm>
          <a:off x="1800" y="645905"/>
          <a:ext cx="1755799" cy="1618263"/>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rPr>
            <a:t>Secure, respectful and reciprocal relationships</a:t>
          </a:r>
        </a:p>
        <a:p>
          <a:pPr marL="57150" lvl="1" indent="-57150" algn="l" defTabSz="488950">
            <a:lnSpc>
              <a:spcPct val="90000"/>
            </a:lnSpc>
            <a:spcBef>
              <a:spcPct val="0"/>
            </a:spcBef>
            <a:spcAft>
              <a:spcPct val="15000"/>
            </a:spcAft>
            <a:buChar char="••"/>
          </a:pPr>
          <a:r>
            <a:rPr lang="en-US" sz="1100" kern="1200">
              <a:latin typeface="+mn-lt"/>
              <a:cs typeface="Calibri"/>
            </a:rPr>
            <a:t>Partnerships</a:t>
          </a:r>
          <a:endParaRPr lang="en-US" sz="1100" kern="1200">
            <a:latin typeface="+mn-lt"/>
          </a:endParaRPr>
        </a:p>
        <a:p>
          <a:pPr marL="57150" lvl="1" indent="-57150" algn="l" defTabSz="488950">
            <a:lnSpc>
              <a:spcPct val="90000"/>
            </a:lnSpc>
            <a:spcBef>
              <a:spcPct val="0"/>
            </a:spcBef>
            <a:spcAft>
              <a:spcPct val="15000"/>
            </a:spcAft>
            <a:buChar char="••"/>
          </a:pPr>
          <a:r>
            <a:rPr lang="en-US" sz="1100" kern="1200">
              <a:latin typeface="+mn-lt"/>
            </a:rPr>
            <a:t>High expectations and equity</a:t>
          </a:r>
        </a:p>
        <a:p>
          <a:pPr marL="57150" lvl="1" indent="-57150" algn="l" defTabSz="488950">
            <a:lnSpc>
              <a:spcPct val="90000"/>
            </a:lnSpc>
            <a:spcBef>
              <a:spcPct val="0"/>
            </a:spcBef>
            <a:spcAft>
              <a:spcPct val="15000"/>
            </a:spcAft>
            <a:buChar char="••"/>
          </a:pPr>
          <a:r>
            <a:rPr lang="en-US" sz="1100" kern="1200">
              <a:latin typeface="+mn-lt"/>
              <a:cs typeface="Calibri"/>
            </a:rPr>
            <a:t>Respect for diversity</a:t>
          </a:r>
          <a:endParaRPr lang="en-US" sz="1100" kern="1200">
            <a:latin typeface="+mn-lt"/>
          </a:endParaRPr>
        </a:p>
        <a:p>
          <a:pPr marL="57150" lvl="1" indent="-57150" algn="l" defTabSz="488950">
            <a:lnSpc>
              <a:spcPct val="90000"/>
            </a:lnSpc>
            <a:spcBef>
              <a:spcPct val="0"/>
            </a:spcBef>
            <a:spcAft>
              <a:spcPct val="15000"/>
            </a:spcAft>
            <a:buChar char="••"/>
          </a:pPr>
          <a:r>
            <a:rPr lang="en-US" sz="1100" kern="1200">
              <a:latin typeface="+mn-lt"/>
              <a:cs typeface="Calibri"/>
            </a:rPr>
            <a:t>Ongoing learning and reflective practice</a:t>
          </a:r>
        </a:p>
      </dsp:txBody>
      <dsp:txXfrm>
        <a:off x="1800" y="645905"/>
        <a:ext cx="1755799" cy="1618263"/>
      </dsp:txXfrm>
    </dsp:sp>
    <dsp:sp modelId="{EE3FA832-F2B6-F948-ADB8-F0EA07A7EDE3}">
      <dsp:nvSpPr>
        <dsp:cNvPr id="0" name=""/>
        <dsp:cNvSpPr/>
      </dsp:nvSpPr>
      <dsp:spPr>
        <a:xfrm>
          <a:off x="2003412" y="12305"/>
          <a:ext cx="175579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pPr>
          <a:r>
            <a:rPr lang="en-US" sz="1100" b="1" kern="1200">
              <a:solidFill>
                <a:sysClr val="windowText" lastClr="000000"/>
              </a:solidFill>
              <a:latin typeface="+mn-lt"/>
            </a:rPr>
            <a:t>Practices</a:t>
          </a:r>
        </a:p>
      </dsp:txBody>
      <dsp:txXfrm>
        <a:off x="2003412" y="12305"/>
        <a:ext cx="1755799" cy="633600"/>
      </dsp:txXfrm>
    </dsp:sp>
    <dsp:sp modelId="{6AB28627-65A4-0F48-9C83-6D52DCBAE922}">
      <dsp:nvSpPr>
        <dsp:cNvPr id="0" name=""/>
        <dsp:cNvSpPr/>
      </dsp:nvSpPr>
      <dsp:spPr>
        <a:xfrm>
          <a:off x="2003412" y="645905"/>
          <a:ext cx="1755799" cy="1618263"/>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cs typeface="Calibri"/>
            </a:rPr>
            <a:t>Holistic approaches</a:t>
          </a:r>
          <a:endParaRPr lang="en-US" sz="1100" kern="1200">
            <a:latin typeface="+mn-lt"/>
          </a:endParaRPr>
        </a:p>
        <a:p>
          <a:pPr marL="57150" lvl="1" indent="-57150" algn="l" defTabSz="488950">
            <a:lnSpc>
              <a:spcPct val="90000"/>
            </a:lnSpc>
            <a:spcBef>
              <a:spcPct val="0"/>
            </a:spcBef>
            <a:spcAft>
              <a:spcPct val="15000"/>
            </a:spcAft>
            <a:buChar char="••"/>
          </a:pPr>
          <a:r>
            <a:rPr lang="en-US" sz="1100" kern="1200">
              <a:latin typeface="+mn-lt"/>
            </a:rPr>
            <a:t>Responsiveness to children</a:t>
          </a:r>
        </a:p>
        <a:p>
          <a:pPr marL="57150" lvl="1" indent="-57150" algn="l" defTabSz="488950">
            <a:lnSpc>
              <a:spcPct val="90000"/>
            </a:lnSpc>
            <a:spcBef>
              <a:spcPct val="0"/>
            </a:spcBef>
            <a:spcAft>
              <a:spcPct val="15000"/>
            </a:spcAft>
            <a:buChar char="••"/>
          </a:pPr>
          <a:r>
            <a:rPr lang="en-US" sz="1100" kern="1200">
              <a:latin typeface="+mn-lt"/>
              <a:cs typeface="Calibri"/>
            </a:rPr>
            <a:t>Learning through play</a:t>
          </a:r>
          <a:endParaRPr lang="en-US" sz="1100" kern="1200">
            <a:latin typeface="+mn-lt"/>
          </a:endParaRPr>
        </a:p>
        <a:p>
          <a:pPr marL="57150" lvl="1" indent="-57150" algn="l" defTabSz="488950">
            <a:lnSpc>
              <a:spcPct val="90000"/>
            </a:lnSpc>
            <a:spcBef>
              <a:spcPct val="0"/>
            </a:spcBef>
            <a:spcAft>
              <a:spcPct val="15000"/>
            </a:spcAft>
            <a:buChar char="••"/>
          </a:pPr>
          <a:r>
            <a:rPr lang="en-US" sz="1100" kern="1200">
              <a:latin typeface="+mn-lt"/>
              <a:cs typeface="Calibri"/>
            </a:rPr>
            <a:t>Intentional teaching</a:t>
          </a:r>
        </a:p>
        <a:p>
          <a:pPr marL="57150" lvl="1" indent="-57150" algn="l" defTabSz="488950">
            <a:lnSpc>
              <a:spcPct val="90000"/>
            </a:lnSpc>
            <a:spcBef>
              <a:spcPct val="0"/>
            </a:spcBef>
            <a:spcAft>
              <a:spcPct val="15000"/>
            </a:spcAft>
            <a:buChar char="••"/>
          </a:pPr>
          <a:r>
            <a:rPr lang="en-US" sz="1100" kern="1200">
              <a:latin typeface="+mn-lt"/>
            </a:rPr>
            <a:t>Learning environments</a:t>
          </a:r>
        </a:p>
        <a:p>
          <a:pPr marL="57150" lvl="1" indent="-57150" algn="l" defTabSz="488950">
            <a:lnSpc>
              <a:spcPct val="90000"/>
            </a:lnSpc>
            <a:spcBef>
              <a:spcPct val="0"/>
            </a:spcBef>
            <a:spcAft>
              <a:spcPct val="15000"/>
            </a:spcAft>
            <a:buChar char="••"/>
          </a:pPr>
          <a:r>
            <a:rPr lang="en-US" sz="1100" kern="1200">
              <a:latin typeface="+mn-lt"/>
            </a:rPr>
            <a:t>Cultural competence</a:t>
          </a:r>
        </a:p>
      </dsp:txBody>
      <dsp:txXfrm>
        <a:off x="2003412" y="645905"/>
        <a:ext cx="1755799" cy="1618263"/>
      </dsp:txXfrm>
    </dsp:sp>
    <dsp:sp modelId="{256B4AAF-E6D0-8049-8C71-10ADF02C3886}">
      <dsp:nvSpPr>
        <dsp:cNvPr id="0" name=""/>
        <dsp:cNvSpPr/>
      </dsp:nvSpPr>
      <dsp:spPr>
        <a:xfrm>
          <a:off x="4005024" y="12305"/>
          <a:ext cx="175579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mn-lt"/>
            </a:rPr>
            <a:t>Outcomes</a:t>
          </a:r>
        </a:p>
      </dsp:txBody>
      <dsp:txXfrm>
        <a:off x="4005024" y="12305"/>
        <a:ext cx="1755799" cy="633600"/>
      </dsp:txXfrm>
    </dsp:sp>
    <dsp:sp modelId="{7496B69C-7785-5544-9B7B-421B19F60130}">
      <dsp:nvSpPr>
        <dsp:cNvPr id="0" name=""/>
        <dsp:cNvSpPr/>
      </dsp:nvSpPr>
      <dsp:spPr>
        <a:xfrm>
          <a:off x="4005024" y="645905"/>
          <a:ext cx="1755799" cy="1618263"/>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rPr>
            <a:t>Children have a strong sense of identity</a:t>
          </a:r>
        </a:p>
        <a:p>
          <a:pPr marL="57150" lvl="1" indent="-57150" algn="l" defTabSz="488950">
            <a:lnSpc>
              <a:spcPct val="90000"/>
            </a:lnSpc>
            <a:spcBef>
              <a:spcPct val="0"/>
            </a:spcBef>
            <a:spcAft>
              <a:spcPct val="15000"/>
            </a:spcAft>
            <a:buChar char="••"/>
          </a:pPr>
          <a:r>
            <a:rPr lang="en-US" sz="1100" kern="1200">
              <a:latin typeface="+mn-lt"/>
              <a:cs typeface="Calibri"/>
            </a:rPr>
            <a:t>Children are connected to and contribute to their world</a:t>
          </a:r>
          <a:endParaRPr lang="en-US" sz="1100" kern="1200">
            <a:latin typeface="+mn-lt"/>
          </a:endParaRPr>
        </a:p>
        <a:p>
          <a:pPr marL="57150" lvl="1" indent="-57150" algn="l" defTabSz="488950">
            <a:lnSpc>
              <a:spcPct val="90000"/>
            </a:lnSpc>
            <a:spcBef>
              <a:spcPct val="0"/>
            </a:spcBef>
            <a:spcAft>
              <a:spcPct val="15000"/>
            </a:spcAft>
            <a:buChar char="••"/>
          </a:pPr>
          <a:r>
            <a:rPr lang="en-US" sz="1100" kern="1200">
              <a:latin typeface="+mn-lt"/>
            </a:rPr>
            <a:t>Children are confident and involved learners</a:t>
          </a:r>
        </a:p>
        <a:p>
          <a:pPr marL="57150" lvl="1" indent="-57150" algn="l" defTabSz="488950">
            <a:lnSpc>
              <a:spcPct val="90000"/>
            </a:lnSpc>
            <a:spcBef>
              <a:spcPct val="0"/>
            </a:spcBef>
            <a:spcAft>
              <a:spcPct val="15000"/>
            </a:spcAft>
            <a:buChar char="••"/>
          </a:pPr>
          <a:r>
            <a:rPr lang="en-US" sz="1100" kern="1200">
              <a:latin typeface="+mn-lt"/>
            </a:rPr>
            <a:t>Children are effective communicators</a:t>
          </a:r>
        </a:p>
      </dsp:txBody>
      <dsp:txXfrm>
        <a:off x="4005024" y="645905"/>
        <a:ext cx="1755799" cy="1618263"/>
      </dsp:txXfrm>
    </dsp:sp>
  </dsp:spTree>
</dsp:drawing>
</file>

<file path=word/diagrams/drawing2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191966"/>
          <a:ext cx="5715000" cy="5985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08280"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1.2 Educators and co-ordinators are focused, active and reflective in designing and delivering the program for each child.</a:t>
          </a:r>
          <a:endParaRPr lang="en-AU" sz="1100" kern="1200">
            <a:latin typeface="Calibri"/>
            <a:cs typeface="Calibri"/>
          </a:endParaRPr>
        </a:p>
      </dsp:txBody>
      <dsp:txXfrm>
        <a:off x="0" y="191966"/>
        <a:ext cx="5715000" cy="598500"/>
      </dsp:txXfrm>
    </dsp:sp>
    <dsp:sp modelId="{E2D4533D-6693-CC4F-8964-B766E4DA47E1}">
      <dsp:nvSpPr>
        <dsp:cNvPr id="0" name=""/>
        <dsp:cNvSpPr/>
      </dsp:nvSpPr>
      <dsp:spPr>
        <a:xfrm>
          <a:off x="285750" y="44366"/>
          <a:ext cx="4000500"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Calibri"/>
              <a:cs typeface="Calibri"/>
            </a:rPr>
            <a:t>Quality Area 1: Educational program and practice</a:t>
          </a:r>
        </a:p>
      </dsp:txBody>
      <dsp:txXfrm>
        <a:off x="300160" y="58776"/>
        <a:ext cx="3971680" cy="266380"/>
      </dsp:txXfrm>
    </dsp:sp>
    <dsp:sp modelId="{D6CBE73B-3A81-B149-BA73-9C093D7B68C7}">
      <dsp:nvSpPr>
        <dsp:cNvPr id="0" name=""/>
        <dsp:cNvSpPr/>
      </dsp:nvSpPr>
      <dsp:spPr>
        <a:xfrm>
          <a:off x="0" y="992066"/>
          <a:ext cx="5715000" cy="5985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08280"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3.2 The environment is inclusive, promotes competence, independent exploration and learning through play.</a:t>
          </a:r>
        </a:p>
      </dsp:txBody>
      <dsp:txXfrm>
        <a:off x="0" y="992066"/>
        <a:ext cx="5715000" cy="598500"/>
      </dsp:txXfrm>
    </dsp:sp>
    <dsp:sp modelId="{3C7FBD24-DAED-8D4F-95DE-7781B898C737}">
      <dsp:nvSpPr>
        <dsp:cNvPr id="0" name=""/>
        <dsp:cNvSpPr/>
      </dsp:nvSpPr>
      <dsp:spPr>
        <a:xfrm>
          <a:off x="285750" y="844466"/>
          <a:ext cx="4000500"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Calibri"/>
              <a:cs typeface="Calibri"/>
            </a:rPr>
            <a:t>Quality Area 3: Physical Environment</a:t>
          </a:r>
        </a:p>
      </dsp:txBody>
      <dsp:txXfrm>
        <a:off x="300160" y="858876"/>
        <a:ext cx="3971680" cy="266380"/>
      </dsp:txXfrm>
    </dsp:sp>
    <dsp:sp modelId="{DC3B697C-B7C3-164F-AD9C-80A128F2F2AB}">
      <dsp:nvSpPr>
        <dsp:cNvPr id="0" name=""/>
        <dsp:cNvSpPr/>
      </dsp:nvSpPr>
      <dsp:spPr>
        <a:xfrm>
          <a:off x="0" y="1792166"/>
          <a:ext cx="5715000" cy="4410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08280"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4.2 Educators, co-ordinators and staff members are respectful and ethical</a:t>
          </a:r>
        </a:p>
      </dsp:txBody>
      <dsp:txXfrm>
        <a:off x="0" y="1792166"/>
        <a:ext cx="5715000" cy="441000"/>
      </dsp:txXfrm>
    </dsp:sp>
    <dsp:sp modelId="{01B6096E-CB72-1549-B8FC-FD9DF91317D4}">
      <dsp:nvSpPr>
        <dsp:cNvPr id="0" name=""/>
        <dsp:cNvSpPr/>
      </dsp:nvSpPr>
      <dsp:spPr>
        <a:xfrm>
          <a:off x="285750" y="1644566"/>
          <a:ext cx="4000500"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Calibri"/>
              <a:cs typeface="Calibri"/>
            </a:rPr>
            <a:t>Quality Area 4: Staffing arrangements</a:t>
          </a:r>
        </a:p>
      </dsp:txBody>
      <dsp:txXfrm>
        <a:off x="300160" y="1658976"/>
        <a:ext cx="3971680" cy="266380"/>
      </dsp:txXfrm>
    </dsp:sp>
    <dsp:sp modelId="{B323B976-97E6-894B-8052-6B6CA23346B6}">
      <dsp:nvSpPr>
        <dsp:cNvPr id="0" name=""/>
        <dsp:cNvSpPr/>
      </dsp:nvSpPr>
      <dsp:spPr>
        <a:xfrm>
          <a:off x="0" y="2434766"/>
          <a:ext cx="5715000" cy="5985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08280"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5.1 Respectful and equitable relationships are developed and maintained with each child.</a:t>
          </a:r>
        </a:p>
      </dsp:txBody>
      <dsp:txXfrm>
        <a:off x="0" y="2434766"/>
        <a:ext cx="5715000" cy="598500"/>
      </dsp:txXfrm>
    </dsp:sp>
    <dsp:sp modelId="{E383B900-CF4D-5F44-B33F-96C92C3A4973}">
      <dsp:nvSpPr>
        <dsp:cNvPr id="0" name=""/>
        <dsp:cNvSpPr/>
      </dsp:nvSpPr>
      <dsp:spPr>
        <a:xfrm>
          <a:off x="285750" y="2287166"/>
          <a:ext cx="4000500"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Calibri"/>
              <a:cs typeface="Calibri"/>
            </a:rPr>
            <a:t>Quality Area 5: Relationships with children</a:t>
          </a:r>
        </a:p>
      </dsp:txBody>
      <dsp:txXfrm>
        <a:off x="300160" y="2301576"/>
        <a:ext cx="3971680" cy="266380"/>
      </dsp:txXfrm>
    </dsp:sp>
  </dsp:spTree>
</dsp:drawing>
</file>

<file path=word/diagrams/drawing2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14308"/>
          <a:ext cx="174128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Calibri"/>
              <a:cs typeface="Calibri"/>
            </a:rPr>
            <a:t>Principles</a:t>
          </a:r>
        </a:p>
      </dsp:txBody>
      <dsp:txXfrm>
        <a:off x="1785" y="14308"/>
        <a:ext cx="1741289" cy="662400"/>
      </dsp:txXfrm>
    </dsp:sp>
    <dsp:sp modelId="{781D4507-01D1-214F-B335-4BA14AF72479}">
      <dsp:nvSpPr>
        <dsp:cNvPr id="0" name=""/>
        <dsp:cNvSpPr/>
      </dsp:nvSpPr>
      <dsp:spPr>
        <a:xfrm>
          <a:off x="1785" y="676708"/>
          <a:ext cx="1741289" cy="161191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Secure, respectful and reciprocal relationships</a:t>
          </a:r>
        </a:p>
        <a:p>
          <a:pPr marL="57150" lvl="1" indent="-57150" algn="l" defTabSz="488950">
            <a:lnSpc>
              <a:spcPct val="90000"/>
            </a:lnSpc>
            <a:spcBef>
              <a:spcPct val="0"/>
            </a:spcBef>
            <a:spcAft>
              <a:spcPct val="15000"/>
            </a:spcAft>
            <a:buChar char="••"/>
          </a:pPr>
          <a:r>
            <a:rPr lang="en-US" sz="1100" kern="1200">
              <a:latin typeface="Calibri"/>
              <a:cs typeface="Calibri"/>
            </a:rPr>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p>
      </dsp:txBody>
      <dsp:txXfrm>
        <a:off x="1785" y="676708"/>
        <a:ext cx="1741289" cy="1611915"/>
      </dsp:txXfrm>
    </dsp:sp>
    <dsp:sp modelId="{EE3FA832-F2B6-F948-ADB8-F0EA07A7EDE3}">
      <dsp:nvSpPr>
        <dsp:cNvPr id="0" name=""/>
        <dsp:cNvSpPr/>
      </dsp:nvSpPr>
      <dsp:spPr>
        <a:xfrm>
          <a:off x="1986855" y="14308"/>
          <a:ext cx="174128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Calibri"/>
              <a:cs typeface="Calibri"/>
            </a:rPr>
            <a:t>Practices</a:t>
          </a:r>
        </a:p>
      </dsp:txBody>
      <dsp:txXfrm>
        <a:off x="1986855" y="14308"/>
        <a:ext cx="1741289" cy="662400"/>
      </dsp:txXfrm>
    </dsp:sp>
    <dsp:sp modelId="{6AB28627-65A4-0F48-9C83-6D52DCBAE922}">
      <dsp:nvSpPr>
        <dsp:cNvPr id="0" name=""/>
        <dsp:cNvSpPr/>
      </dsp:nvSpPr>
      <dsp:spPr>
        <a:xfrm>
          <a:off x="1986855" y="676708"/>
          <a:ext cx="1741289" cy="161191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Holistic approaches</a:t>
          </a:r>
        </a:p>
        <a:p>
          <a:pPr marL="57150" lvl="1" indent="-57150" algn="l" defTabSz="488950">
            <a:lnSpc>
              <a:spcPct val="90000"/>
            </a:lnSpc>
            <a:spcBef>
              <a:spcPct val="0"/>
            </a:spcBef>
            <a:spcAft>
              <a:spcPct val="15000"/>
            </a:spcAft>
            <a:buChar char="••"/>
          </a:pPr>
          <a:r>
            <a:rPr lang="en-US" sz="1100" kern="1200">
              <a:latin typeface="Calibri"/>
              <a:cs typeface="Calibri"/>
            </a:rPr>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latin typeface="Calibri"/>
              <a:cs typeface="Calibri"/>
            </a:rPr>
            <a:t>Learning environments</a:t>
          </a:r>
        </a:p>
        <a:p>
          <a:pPr marL="57150" lvl="1" indent="-57150" algn="l" defTabSz="488950">
            <a:lnSpc>
              <a:spcPct val="90000"/>
            </a:lnSpc>
            <a:spcBef>
              <a:spcPct val="0"/>
            </a:spcBef>
            <a:spcAft>
              <a:spcPct val="15000"/>
            </a:spcAft>
            <a:buChar char="••"/>
          </a:pPr>
          <a:r>
            <a:rPr lang="en-US" sz="1100" kern="1200">
              <a:latin typeface="Calibri"/>
              <a:cs typeface="Calibri"/>
            </a:rPr>
            <a:t>Cultural competence</a:t>
          </a:r>
        </a:p>
      </dsp:txBody>
      <dsp:txXfrm>
        <a:off x="1986855" y="676708"/>
        <a:ext cx="1741289" cy="1611915"/>
      </dsp:txXfrm>
    </dsp:sp>
    <dsp:sp modelId="{256B4AAF-E6D0-8049-8C71-10ADF02C3886}">
      <dsp:nvSpPr>
        <dsp:cNvPr id="0" name=""/>
        <dsp:cNvSpPr/>
      </dsp:nvSpPr>
      <dsp:spPr>
        <a:xfrm>
          <a:off x="3971925" y="14308"/>
          <a:ext cx="174128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Calibri"/>
              <a:cs typeface="Calibri"/>
            </a:rPr>
            <a:t>Outcomes</a:t>
          </a:r>
        </a:p>
      </dsp:txBody>
      <dsp:txXfrm>
        <a:off x="3971925" y="14308"/>
        <a:ext cx="1741289" cy="662400"/>
      </dsp:txXfrm>
    </dsp:sp>
    <dsp:sp modelId="{7496B69C-7785-5544-9B7B-421B19F60130}">
      <dsp:nvSpPr>
        <dsp:cNvPr id="0" name=""/>
        <dsp:cNvSpPr/>
      </dsp:nvSpPr>
      <dsp:spPr>
        <a:xfrm>
          <a:off x="3971925" y="676708"/>
          <a:ext cx="1741289" cy="161191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p>
        <a:p>
          <a:pPr marL="57150" lvl="1" indent="-57150" algn="l" defTabSz="488950">
            <a:lnSpc>
              <a:spcPct val="90000"/>
            </a:lnSpc>
            <a:spcBef>
              <a:spcPct val="0"/>
            </a:spcBef>
            <a:spcAft>
              <a:spcPct val="15000"/>
            </a:spcAft>
            <a:buChar char="••"/>
          </a:pPr>
          <a:r>
            <a:rPr lang="en-US" sz="1100" kern="1200">
              <a:latin typeface="Calibri"/>
              <a:cs typeface="Calibri"/>
            </a:rPr>
            <a:t>Children have a strong sense of wellbeing</a:t>
          </a:r>
        </a:p>
        <a:p>
          <a:pPr marL="57150" lvl="1" indent="-57150" algn="l" defTabSz="488950">
            <a:lnSpc>
              <a:spcPct val="90000"/>
            </a:lnSpc>
            <a:spcBef>
              <a:spcPct val="0"/>
            </a:spcBef>
            <a:spcAft>
              <a:spcPct val="15000"/>
            </a:spcAft>
            <a:buChar char="••"/>
          </a:pPr>
          <a:r>
            <a:rPr lang="en-US" sz="1100" kern="1200">
              <a:latin typeface="Calibri"/>
              <a:cs typeface="Calibri"/>
            </a:rPr>
            <a:t>Children are confident and involved learners</a:t>
          </a:r>
        </a:p>
      </dsp:txBody>
      <dsp:txXfrm>
        <a:off x="3971925" y="676708"/>
        <a:ext cx="1741289" cy="1611915"/>
      </dsp:txXfrm>
    </dsp:sp>
  </dsp:spTree>
</dsp:drawing>
</file>

<file path=word/diagrams/drawing2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C42F8B1-5ADF-F545-8BFD-71A53D371ACD}">
      <dsp:nvSpPr>
        <dsp:cNvPr id="0" name=""/>
        <dsp:cNvSpPr/>
      </dsp:nvSpPr>
      <dsp:spPr>
        <a:xfrm>
          <a:off x="0" y="207442"/>
          <a:ext cx="5743574" cy="642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49936"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3.2 The environment is inclusive, promotes competence, independent exploration and learning through play.</a:t>
          </a:r>
        </a:p>
      </dsp:txBody>
      <dsp:txXfrm>
        <a:off x="0" y="207442"/>
        <a:ext cx="5743574" cy="642600"/>
      </dsp:txXfrm>
    </dsp:sp>
    <dsp:sp modelId="{B148D4A5-4DC8-D549-92C5-873C2DB00C99}">
      <dsp:nvSpPr>
        <dsp:cNvPr id="0" name=""/>
        <dsp:cNvSpPr/>
      </dsp:nvSpPr>
      <dsp:spPr>
        <a:xfrm>
          <a:off x="287178" y="30322"/>
          <a:ext cx="4020502"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Calibri"/>
              <a:cs typeface="Calibri"/>
            </a:rPr>
            <a:t>Quality Area 3: Physical Environment</a:t>
          </a:r>
        </a:p>
      </dsp:txBody>
      <dsp:txXfrm>
        <a:off x="304471" y="47615"/>
        <a:ext cx="3985916" cy="319654"/>
      </dsp:txXfrm>
    </dsp:sp>
    <dsp:sp modelId="{DC3B697C-B7C3-164F-AD9C-80A128F2F2AB}">
      <dsp:nvSpPr>
        <dsp:cNvPr id="0" name=""/>
        <dsp:cNvSpPr/>
      </dsp:nvSpPr>
      <dsp:spPr>
        <a:xfrm>
          <a:off x="0" y="1091962"/>
          <a:ext cx="5743574" cy="481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49936"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4.2 Educators, co-ordinators and staff members are respectful and ethical</a:t>
          </a:r>
        </a:p>
      </dsp:txBody>
      <dsp:txXfrm>
        <a:off x="0" y="1091962"/>
        <a:ext cx="5743574" cy="481950"/>
      </dsp:txXfrm>
    </dsp:sp>
    <dsp:sp modelId="{01B6096E-CB72-1549-B8FC-FD9DF91317D4}">
      <dsp:nvSpPr>
        <dsp:cNvPr id="0" name=""/>
        <dsp:cNvSpPr/>
      </dsp:nvSpPr>
      <dsp:spPr>
        <a:xfrm>
          <a:off x="287178" y="914842"/>
          <a:ext cx="4020502"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Calibri"/>
              <a:cs typeface="Calibri"/>
            </a:rPr>
            <a:t>Quality Area 4: Staffing arrangements</a:t>
          </a:r>
        </a:p>
      </dsp:txBody>
      <dsp:txXfrm>
        <a:off x="304471" y="932135"/>
        <a:ext cx="3985916" cy="319654"/>
      </dsp:txXfrm>
    </dsp:sp>
    <dsp:sp modelId="{B323B976-97E6-894B-8052-6B6CA23346B6}">
      <dsp:nvSpPr>
        <dsp:cNvPr id="0" name=""/>
        <dsp:cNvSpPr/>
      </dsp:nvSpPr>
      <dsp:spPr>
        <a:xfrm>
          <a:off x="0" y="1815832"/>
          <a:ext cx="5743574" cy="9828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49936"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latin typeface="Calibri"/>
              <a:cs typeface="Calibri"/>
            </a:rPr>
            <a:t>5.2 Each child is supported to build and maintain sensitive and responsive relationships with other children and adults.</a:t>
          </a:r>
          <a:endParaRPr lang="en-AU" sz="1100" kern="1200">
            <a:latin typeface="Calibri"/>
            <a:cs typeface="Calibri"/>
          </a:endParaRPr>
        </a:p>
      </dsp:txBody>
      <dsp:txXfrm>
        <a:off x="0" y="1815832"/>
        <a:ext cx="5743574" cy="982800"/>
      </dsp:txXfrm>
    </dsp:sp>
    <dsp:sp modelId="{E383B900-CF4D-5F44-B33F-96C92C3A4973}">
      <dsp:nvSpPr>
        <dsp:cNvPr id="0" name=""/>
        <dsp:cNvSpPr/>
      </dsp:nvSpPr>
      <dsp:spPr>
        <a:xfrm>
          <a:off x="287178" y="1638712"/>
          <a:ext cx="4020502"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Calibri"/>
              <a:cs typeface="Calibri"/>
            </a:rPr>
            <a:t>Quality Area 5: Relationships with children</a:t>
          </a:r>
        </a:p>
      </dsp:txBody>
      <dsp:txXfrm>
        <a:off x="304471" y="1656005"/>
        <a:ext cx="3985916" cy="319654"/>
      </dsp:txXfrm>
    </dsp:sp>
    <dsp:sp modelId="{326B4E98-8F88-CE4C-9286-4AEA7A55FC72}">
      <dsp:nvSpPr>
        <dsp:cNvPr id="0" name=""/>
        <dsp:cNvSpPr/>
      </dsp:nvSpPr>
      <dsp:spPr>
        <a:xfrm>
          <a:off x="0" y="3040552"/>
          <a:ext cx="5743574" cy="481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49936"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6.1 Respectful supportive relationships with families are developed and maintained.</a:t>
          </a:r>
        </a:p>
      </dsp:txBody>
      <dsp:txXfrm>
        <a:off x="0" y="3040552"/>
        <a:ext cx="5743574" cy="481950"/>
      </dsp:txXfrm>
    </dsp:sp>
    <dsp:sp modelId="{C239316A-D68A-ED40-B6A6-866421AB551A}">
      <dsp:nvSpPr>
        <dsp:cNvPr id="0" name=""/>
        <dsp:cNvSpPr/>
      </dsp:nvSpPr>
      <dsp:spPr>
        <a:xfrm>
          <a:off x="287178" y="2863432"/>
          <a:ext cx="4020502"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Calibri"/>
              <a:cs typeface="Calibri"/>
            </a:rPr>
            <a:t>Quality Area 6: Collaborative partnerships with families and communities</a:t>
          </a:r>
          <a:endParaRPr lang="en-AU" sz="1100" b="1" kern="1200">
            <a:solidFill>
              <a:sysClr val="windowText" lastClr="000000"/>
            </a:solidFill>
            <a:latin typeface="Calibri"/>
            <a:cs typeface="Calibri"/>
          </a:endParaRPr>
        </a:p>
      </dsp:txBody>
      <dsp:txXfrm>
        <a:off x="304471" y="2880725"/>
        <a:ext cx="3985916" cy="319654"/>
      </dsp:txXfrm>
    </dsp:sp>
  </dsp:spTree>
</dsp:drawing>
</file>

<file path=word/diagrams/drawing3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97" y="17868"/>
          <a:ext cx="1752897"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Calibri"/>
              <a:cs typeface="Calibri"/>
            </a:rPr>
            <a:t>Principles</a:t>
          </a:r>
        </a:p>
      </dsp:txBody>
      <dsp:txXfrm>
        <a:off x="1797" y="17868"/>
        <a:ext cx="1752897" cy="633600"/>
      </dsp:txXfrm>
    </dsp:sp>
    <dsp:sp modelId="{781D4507-01D1-214F-B335-4BA14AF72479}">
      <dsp:nvSpPr>
        <dsp:cNvPr id="0" name=""/>
        <dsp:cNvSpPr/>
      </dsp:nvSpPr>
      <dsp:spPr>
        <a:xfrm>
          <a:off x="1797" y="651468"/>
          <a:ext cx="1752897" cy="1283287"/>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Secure, respectful and reciprocal relationships</a:t>
          </a:r>
        </a:p>
        <a:p>
          <a:pPr marL="57150" lvl="1" indent="-57150" algn="l" defTabSz="488950">
            <a:lnSpc>
              <a:spcPct val="90000"/>
            </a:lnSpc>
            <a:spcBef>
              <a:spcPct val="0"/>
            </a:spcBef>
            <a:spcAft>
              <a:spcPct val="15000"/>
            </a:spcAft>
            <a:buChar char="••"/>
          </a:pPr>
          <a:r>
            <a:rPr lang="en-US" sz="1100" kern="1200">
              <a:latin typeface="Calibri"/>
              <a:cs typeface="Calibri"/>
            </a:rPr>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p>
      </dsp:txBody>
      <dsp:txXfrm>
        <a:off x="1797" y="651468"/>
        <a:ext cx="1752897" cy="1283287"/>
      </dsp:txXfrm>
    </dsp:sp>
    <dsp:sp modelId="{EE3FA832-F2B6-F948-ADB8-F0EA07A7EDE3}">
      <dsp:nvSpPr>
        <dsp:cNvPr id="0" name=""/>
        <dsp:cNvSpPr/>
      </dsp:nvSpPr>
      <dsp:spPr>
        <a:xfrm>
          <a:off x="2000101" y="17868"/>
          <a:ext cx="1752897"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Calibri"/>
              <a:cs typeface="Calibri"/>
            </a:rPr>
            <a:t>Practices</a:t>
          </a:r>
        </a:p>
      </dsp:txBody>
      <dsp:txXfrm>
        <a:off x="2000101" y="17868"/>
        <a:ext cx="1752897" cy="633600"/>
      </dsp:txXfrm>
    </dsp:sp>
    <dsp:sp modelId="{6AB28627-65A4-0F48-9C83-6D52DCBAE922}">
      <dsp:nvSpPr>
        <dsp:cNvPr id="0" name=""/>
        <dsp:cNvSpPr/>
      </dsp:nvSpPr>
      <dsp:spPr>
        <a:xfrm>
          <a:off x="2000101" y="651468"/>
          <a:ext cx="1752897" cy="1283287"/>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Holistic approaches</a:t>
          </a:r>
        </a:p>
        <a:p>
          <a:pPr marL="57150" lvl="1" indent="-57150" algn="l" defTabSz="488950">
            <a:lnSpc>
              <a:spcPct val="90000"/>
            </a:lnSpc>
            <a:spcBef>
              <a:spcPct val="0"/>
            </a:spcBef>
            <a:spcAft>
              <a:spcPct val="15000"/>
            </a:spcAft>
            <a:buChar char="••"/>
          </a:pPr>
          <a:r>
            <a:rPr lang="en-US" sz="1100" kern="1200">
              <a:latin typeface="Calibri"/>
              <a:cs typeface="Calibri"/>
            </a:rPr>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latin typeface="Calibri"/>
              <a:cs typeface="Calibri"/>
            </a:rPr>
            <a:t>Learning environments</a:t>
          </a:r>
        </a:p>
        <a:p>
          <a:pPr marL="57150" lvl="1" indent="-57150" algn="l" defTabSz="488950">
            <a:lnSpc>
              <a:spcPct val="90000"/>
            </a:lnSpc>
            <a:spcBef>
              <a:spcPct val="0"/>
            </a:spcBef>
            <a:spcAft>
              <a:spcPct val="15000"/>
            </a:spcAft>
            <a:buChar char="••"/>
          </a:pPr>
          <a:r>
            <a:rPr lang="en-US" sz="1100" kern="1200">
              <a:latin typeface="Calibri"/>
              <a:cs typeface="Calibri"/>
            </a:rPr>
            <a:t>Cultural competence</a:t>
          </a:r>
        </a:p>
      </dsp:txBody>
      <dsp:txXfrm>
        <a:off x="2000101" y="651468"/>
        <a:ext cx="1752897" cy="1283287"/>
      </dsp:txXfrm>
    </dsp:sp>
    <dsp:sp modelId="{256B4AAF-E6D0-8049-8C71-10ADF02C3886}">
      <dsp:nvSpPr>
        <dsp:cNvPr id="0" name=""/>
        <dsp:cNvSpPr/>
      </dsp:nvSpPr>
      <dsp:spPr>
        <a:xfrm>
          <a:off x="3998404" y="17868"/>
          <a:ext cx="1752897"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Calibri"/>
              <a:cs typeface="Calibri"/>
            </a:rPr>
            <a:t>Outcomes</a:t>
          </a:r>
        </a:p>
      </dsp:txBody>
      <dsp:txXfrm>
        <a:off x="3998404" y="17868"/>
        <a:ext cx="1752897" cy="633600"/>
      </dsp:txXfrm>
    </dsp:sp>
    <dsp:sp modelId="{7496B69C-7785-5544-9B7B-421B19F60130}">
      <dsp:nvSpPr>
        <dsp:cNvPr id="0" name=""/>
        <dsp:cNvSpPr/>
      </dsp:nvSpPr>
      <dsp:spPr>
        <a:xfrm>
          <a:off x="3998404" y="651468"/>
          <a:ext cx="1752897" cy="1283287"/>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p>
        <a:p>
          <a:pPr marL="57150" lvl="1" indent="-57150" algn="l" defTabSz="488950">
            <a:lnSpc>
              <a:spcPct val="90000"/>
            </a:lnSpc>
            <a:spcBef>
              <a:spcPct val="0"/>
            </a:spcBef>
            <a:spcAft>
              <a:spcPct val="15000"/>
            </a:spcAft>
            <a:buChar char="••"/>
          </a:pPr>
          <a:r>
            <a:rPr lang="en-US" sz="1100" kern="1200">
              <a:latin typeface="Calibri"/>
              <a:cs typeface="Calibri"/>
            </a:rPr>
            <a:t>Children are effective communicators</a:t>
          </a:r>
        </a:p>
      </dsp:txBody>
      <dsp:txXfrm>
        <a:off x="3998404" y="651468"/>
        <a:ext cx="1752897" cy="1283287"/>
      </dsp:txXfrm>
    </dsp:sp>
  </dsp:spTree>
</dsp:drawing>
</file>

<file path=word/diagrams/drawing3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C42F8B1-5ADF-F545-8BFD-71A53D371ACD}">
      <dsp:nvSpPr>
        <dsp:cNvPr id="0" name=""/>
        <dsp:cNvSpPr/>
      </dsp:nvSpPr>
      <dsp:spPr>
        <a:xfrm>
          <a:off x="0" y="201063"/>
          <a:ext cx="5715000" cy="6756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70764"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3.2 The environment is inclusive, promotes competence, independent exploration and learning through play.</a:t>
          </a:r>
        </a:p>
      </dsp:txBody>
      <dsp:txXfrm>
        <a:off x="0" y="201063"/>
        <a:ext cx="5715000" cy="675675"/>
      </dsp:txXfrm>
    </dsp:sp>
    <dsp:sp modelId="{B148D4A5-4DC8-D549-92C5-873C2DB00C99}">
      <dsp:nvSpPr>
        <dsp:cNvPr id="0" name=""/>
        <dsp:cNvSpPr/>
      </dsp:nvSpPr>
      <dsp:spPr>
        <a:xfrm>
          <a:off x="285750" y="9183"/>
          <a:ext cx="400050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Calibri"/>
              <a:cs typeface="Calibri"/>
            </a:rPr>
            <a:t>Quality Area 3: Physical Environment</a:t>
          </a:r>
        </a:p>
      </dsp:txBody>
      <dsp:txXfrm>
        <a:off x="304484" y="27917"/>
        <a:ext cx="3963032" cy="346292"/>
      </dsp:txXfrm>
    </dsp:sp>
    <dsp:sp modelId="{DC3B697C-B7C3-164F-AD9C-80A128F2F2AB}">
      <dsp:nvSpPr>
        <dsp:cNvPr id="0" name=""/>
        <dsp:cNvSpPr/>
      </dsp:nvSpPr>
      <dsp:spPr>
        <a:xfrm>
          <a:off x="0" y="1138819"/>
          <a:ext cx="5715000" cy="511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70764"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4.2 Educators, co-ordinators and staff members are respectful and ethical</a:t>
          </a:r>
        </a:p>
      </dsp:txBody>
      <dsp:txXfrm>
        <a:off x="0" y="1138819"/>
        <a:ext cx="5715000" cy="511875"/>
      </dsp:txXfrm>
    </dsp:sp>
    <dsp:sp modelId="{01B6096E-CB72-1549-B8FC-FD9DF91317D4}">
      <dsp:nvSpPr>
        <dsp:cNvPr id="0" name=""/>
        <dsp:cNvSpPr/>
      </dsp:nvSpPr>
      <dsp:spPr>
        <a:xfrm>
          <a:off x="285750" y="946938"/>
          <a:ext cx="400050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Calibri"/>
              <a:cs typeface="Calibri"/>
            </a:rPr>
            <a:t>Quality Area 4: Staffing arrangements</a:t>
          </a:r>
        </a:p>
      </dsp:txBody>
      <dsp:txXfrm>
        <a:off x="304484" y="965672"/>
        <a:ext cx="3963032" cy="346292"/>
      </dsp:txXfrm>
    </dsp:sp>
    <dsp:sp modelId="{B323B976-97E6-894B-8052-6B6CA23346B6}">
      <dsp:nvSpPr>
        <dsp:cNvPr id="0" name=""/>
        <dsp:cNvSpPr/>
      </dsp:nvSpPr>
      <dsp:spPr>
        <a:xfrm>
          <a:off x="0" y="1912774"/>
          <a:ext cx="5715000" cy="10032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70764"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latin typeface="Calibri"/>
              <a:cs typeface="Calibri"/>
            </a:rPr>
            <a:t>5.2 Each child is supported to build and maintain sensitive and responsive relationships with other children and adults.</a:t>
          </a:r>
          <a:endParaRPr lang="en-AU" sz="1100" kern="1200">
            <a:latin typeface="Calibri"/>
            <a:cs typeface="Calibri"/>
          </a:endParaRPr>
        </a:p>
      </dsp:txBody>
      <dsp:txXfrm>
        <a:off x="0" y="1912774"/>
        <a:ext cx="5715000" cy="1003275"/>
      </dsp:txXfrm>
    </dsp:sp>
    <dsp:sp modelId="{E383B900-CF4D-5F44-B33F-96C92C3A4973}">
      <dsp:nvSpPr>
        <dsp:cNvPr id="0" name=""/>
        <dsp:cNvSpPr/>
      </dsp:nvSpPr>
      <dsp:spPr>
        <a:xfrm>
          <a:off x="285750" y="1720894"/>
          <a:ext cx="400050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Calibri"/>
              <a:cs typeface="Calibri"/>
            </a:rPr>
            <a:t>Quality Area 5: Relationships with children</a:t>
          </a:r>
        </a:p>
      </dsp:txBody>
      <dsp:txXfrm>
        <a:off x="304484" y="1739628"/>
        <a:ext cx="3963032" cy="346292"/>
      </dsp:txXfrm>
    </dsp:sp>
  </dsp:spTree>
</dsp:drawing>
</file>

<file path=word/diagrams/drawing3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3563"/>
          <a:ext cx="174128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pPr>
          <a:r>
            <a:rPr lang="en-US" sz="1100" b="1" kern="1200">
              <a:solidFill>
                <a:sysClr val="windowText" lastClr="000000"/>
              </a:solidFill>
              <a:latin typeface="Calibri"/>
              <a:cs typeface="Calibri"/>
            </a:rPr>
            <a:t>Principles</a:t>
          </a:r>
        </a:p>
      </dsp:txBody>
      <dsp:txXfrm>
        <a:off x="1785" y="3563"/>
        <a:ext cx="1741289" cy="633600"/>
      </dsp:txXfrm>
    </dsp:sp>
    <dsp:sp modelId="{781D4507-01D1-214F-B335-4BA14AF72479}">
      <dsp:nvSpPr>
        <dsp:cNvPr id="0" name=""/>
        <dsp:cNvSpPr/>
      </dsp:nvSpPr>
      <dsp:spPr>
        <a:xfrm>
          <a:off x="1785" y="637163"/>
          <a:ext cx="1741289" cy="1975472"/>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latin typeface="Calibri"/>
            <a:cs typeface="Calibri"/>
          </a:endParaRPr>
        </a:p>
        <a:p>
          <a:pPr marL="57150" lvl="1" indent="-57150" algn="l" defTabSz="488950">
            <a:lnSpc>
              <a:spcPct val="90000"/>
            </a:lnSpc>
            <a:spcBef>
              <a:spcPct val="0"/>
            </a:spcBef>
            <a:spcAft>
              <a:spcPct val="15000"/>
            </a:spcAft>
            <a:buChar char="••"/>
          </a:pPr>
          <a:r>
            <a:rPr lang="en-US" sz="1100" kern="1200">
              <a:latin typeface="Calibri"/>
              <a:cs typeface="Calibri"/>
            </a:rPr>
            <a:t>Secure, respectful and reciprocal relationships</a:t>
          </a:r>
        </a:p>
        <a:p>
          <a:pPr marL="57150" lvl="1" indent="-57150" algn="l" defTabSz="488950">
            <a:lnSpc>
              <a:spcPct val="90000"/>
            </a:lnSpc>
            <a:spcBef>
              <a:spcPct val="0"/>
            </a:spcBef>
            <a:spcAft>
              <a:spcPct val="15000"/>
            </a:spcAft>
            <a:buChar char="••"/>
          </a:pPr>
          <a:r>
            <a:rPr lang="en-US" sz="1100" kern="1200">
              <a:latin typeface="Calibri"/>
              <a:cs typeface="Calibri"/>
            </a:rPr>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p>
      </dsp:txBody>
      <dsp:txXfrm>
        <a:off x="1785" y="637163"/>
        <a:ext cx="1741289" cy="1975472"/>
      </dsp:txXfrm>
    </dsp:sp>
    <dsp:sp modelId="{EE3FA832-F2B6-F948-ADB8-F0EA07A7EDE3}">
      <dsp:nvSpPr>
        <dsp:cNvPr id="0" name=""/>
        <dsp:cNvSpPr/>
      </dsp:nvSpPr>
      <dsp:spPr>
        <a:xfrm>
          <a:off x="1986855" y="3563"/>
          <a:ext cx="174128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Calibri"/>
              <a:cs typeface="Calibri"/>
            </a:rPr>
            <a:t>Practices</a:t>
          </a:r>
        </a:p>
      </dsp:txBody>
      <dsp:txXfrm>
        <a:off x="1986855" y="3563"/>
        <a:ext cx="1741289" cy="633600"/>
      </dsp:txXfrm>
    </dsp:sp>
    <dsp:sp modelId="{6AB28627-65A4-0F48-9C83-6D52DCBAE922}">
      <dsp:nvSpPr>
        <dsp:cNvPr id="0" name=""/>
        <dsp:cNvSpPr/>
      </dsp:nvSpPr>
      <dsp:spPr>
        <a:xfrm>
          <a:off x="1986855" y="637163"/>
          <a:ext cx="1741289" cy="1975472"/>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latin typeface="Calibri"/>
            <a:cs typeface="Calibri"/>
          </a:endParaRPr>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p>
        <a:p>
          <a:pPr marL="57150" lvl="1" indent="-57150" algn="l" defTabSz="488950">
            <a:lnSpc>
              <a:spcPct val="90000"/>
            </a:lnSpc>
            <a:spcBef>
              <a:spcPct val="0"/>
            </a:spcBef>
            <a:spcAft>
              <a:spcPct val="15000"/>
            </a:spcAft>
            <a:buChar char="••"/>
          </a:pPr>
          <a:r>
            <a:rPr lang="en-US" sz="1100" kern="1200">
              <a:latin typeface="Calibri"/>
              <a:cs typeface="Calibri"/>
            </a:rPr>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latin typeface="Calibri"/>
              <a:cs typeface="Calibri"/>
            </a:rPr>
            <a:t>Learning environments</a:t>
          </a:r>
        </a:p>
        <a:p>
          <a:pPr marL="57150" lvl="1" indent="-57150" algn="l" defTabSz="488950">
            <a:lnSpc>
              <a:spcPct val="90000"/>
            </a:lnSpc>
            <a:spcBef>
              <a:spcPct val="0"/>
            </a:spcBef>
            <a:spcAft>
              <a:spcPct val="15000"/>
            </a:spcAft>
            <a:buChar char="••"/>
          </a:pPr>
          <a:r>
            <a:rPr lang="en-US" sz="1100" kern="1200">
              <a:latin typeface="Calibri"/>
              <a:cs typeface="Calibri"/>
            </a:rPr>
            <a:t>Cultural competence</a:t>
          </a:r>
        </a:p>
      </dsp:txBody>
      <dsp:txXfrm>
        <a:off x="1986855" y="637163"/>
        <a:ext cx="1741289" cy="1975472"/>
      </dsp:txXfrm>
    </dsp:sp>
    <dsp:sp modelId="{256B4AAF-E6D0-8049-8C71-10ADF02C3886}">
      <dsp:nvSpPr>
        <dsp:cNvPr id="0" name=""/>
        <dsp:cNvSpPr/>
      </dsp:nvSpPr>
      <dsp:spPr>
        <a:xfrm>
          <a:off x="3971925" y="3563"/>
          <a:ext cx="174128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Calibri"/>
              <a:cs typeface="Calibri"/>
            </a:rPr>
            <a:t>Outcomes</a:t>
          </a:r>
        </a:p>
      </dsp:txBody>
      <dsp:txXfrm>
        <a:off x="3971925" y="3563"/>
        <a:ext cx="1741289" cy="633600"/>
      </dsp:txXfrm>
    </dsp:sp>
    <dsp:sp modelId="{7496B69C-7785-5544-9B7B-421B19F60130}">
      <dsp:nvSpPr>
        <dsp:cNvPr id="0" name=""/>
        <dsp:cNvSpPr/>
      </dsp:nvSpPr>
      <dsp:spPr>
        <a:xfrm>
          <a:off x="3973710" y="640727"/>
          <a:ext cx="1741289" cy="1975472"/>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p>
        <a:p>
          <a:pPr marL="57150" lvl="1" indent="-57150" algn="l" defTabSz="488950">
            <a:lnSpc>
              <a:spcPct val="90000"/>
            </a:lnSpc>
            <a:spcBef>
              <a:spcPct val="0"/>
            </a:spcBef>
            <a:spcAft>
              <a:spcPct val="15000"/>
            </a:spcAft>
            <a:buChar char="••"/>
          </a:pPr>
          <a:r>
            <a:rPr lang="en-US" sz="1100" kern="1200">
              <a:latin typeface="Calibri"/>
              <a:cs typeface="Calibri"/>
            </a:rPr>
            <a:t>Children have a strong sense of wellbeing</a:t>
          </a:r>
        </a:p>
        <a:p>
          <a:pPr marL="57150" lvl="1" indent="-57150" algn="l" defTabSz="488950">
            <a:lnSpc>
              <a:spcPct val="90000"/>
            </a:lnSpc>
            <a:spcBef>
              <a:spcPct val="0"/>
            </a:spcBef>
            <a:spcAft>
              <a:spcPct val="15000"/>
            </a:spcAft>
            <a:buChar char="••"/>
          </a:pPr>
          <a:r>
            <a:rPr lang="en-US" sz="1100" kern="1200">
              <a:latin typeface="Calibri"/>
              <a:cs typeface="Calibri"/>
            </a:rPr>
            <a:t>Children are confident and involved learners</a:t>
          </a:r>
        </a:p>
        <a:p>
          <a:pPr marL="57150" lvl="1" indent="-57150" algn="l" defTabSz="488950">
            <a:lnSpc>
              <a:spcPct val="90000"/>
            </a:lnSpc>
            <a:spcBef>
              <a:spcPct val="0"/>
            </a:spcBef>
            <a:spcAft>
              <a:spcPct val="15000"/>
            </a:spcAft>
            <a:buChar char="••"/>
          </a:pPr>
          <a:r>
            <a:rPr lang="en-US" sz="1100" kern="1200">
              <a:latin typeface="Calibri"/>
              <a:cs typeface="Calibri"/>
            </a:rPr>
            <a:t>Children are effective communicators</a:t>
          </a:r>
        </a:p>
      </dsp:txBody>
      <dsp:txXfrm>
        <a:off x="3973710" y="640727"/>
        <a:ext cx="1741289" cy="1975472"/>
      </dsp:txXfrm>
    </dsp:sp>
  </dsp:spTree>
</dsp:drawing>
</file>

<file path=word/diagrams/drawing3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C42F8B1-5ADF-F545-8BFD-71A53D371ACD}">
      <dsp:nvSpPr>
        <dsp:cNvPr id="0" name=""/>
        <dsp:cNvSpPr/>
      </dsp:nvSpPr>
      <dsp:spPr>
        <a:xfrm>
          <a:off x="0" y="250604"/>
          <a:ext cx="5715000" cy="6835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91592"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3.2 The environment is inclusive, promotes competence, independent exploration and learning through play.</a:t>
          </a:r>
        </a:p>
      </dsp:txBody>
      <dsp:txXfrm>
        <a:off x="0" y="250604"/>
        <a:ext cx="5715000" cy="683550"/>
      </dsp:txXfrm>
    </dsp:sp>
    <dsp:sp modelId="{B148D4A5-4DC8-D549-92C5-873C2DB00C99}">
      <dsp:nvSpPr>
        <dsp:cNvPr id="0" name=""/>
        <dsp:cNvSpPr/>
      </dsp:nvSpPr>
      <dsp:spPr>
        <a:xfrm>
          <a:off x="285750" y="43964"/>
          <a:ext cx="4000500" cy="4132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Calibri"/>
              <a:cs typeface="Calibri"/>
            </a:rPr>
            <a:t>Quality Area 3: Physical Environment</a:t>
          </a:r>
        </a:p>
      </dsp:txBody>
      <dsp:txXfrm>
        <a:off x="305925" y="64139"/>
        <a:ext cx="3960150" cy="372930"/>
      </dsp:txXfrm>
    </dsp:sp>
    <dsp:sp modelId="{DC3B697C-B7C3-164F-AD9C-80A128F2F2AB}">
      <dsp:nvSpPr>
        <dsp:cNvPr id="0" name=""/>
        <dsp:cNvSpPr/>
      </dsp:nvSpPr>
      <dsp:spPr>
        <a:xfrm>
          <a:off x="0" y="1216394"/>
          <a:ext cx="5715000" cy="5292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91592"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4.2 Educators, co-ordinators and staff members are respectful and ethical</a:t>
          </a:r>
        </a:p>
      </dsp:txBody>
      <dsp:txXfrm>
        <a:off x="0" y="1216394"/>
        <a:ext cx="5715000" cy="529200"/>
      </dsp:txXfrm>
    </dsp:sp>
    <dsp:sp modelId="{01B6096E-CB72-1549-B8FC-FD9DF91317D4}">
      <dsp:nvSpPr>
        <dsp:cNvPr id="0" name=""/>
        <dsp:cNvSpPr/>
      </dsp:nvSpPr>
      <dsp:spPr>
        <a:xfrm>
          <a:off x="285750" y="1009755"/>
          <a:ext cx="4000500" cy="4132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Calibri"/>
              <a:cs typeface="Calibri"/>
            </a:rPr>
            <a:t>Quality Area 4: Staffing arrangements</a:t>
          </a:r>
        </a:p>
      </dsp:txBody>
      <dsp:txXfrm>
        <a:off x="305925" y="1029930"/>
        <a:ext cx="3960150" cy="372930"/>
      </dsp:txXfrm>
    </dsp:sp>
    <dsp:sp modelId="{B323B976-97E6-894B-8052-6B6CA23346B6}">
      <dsp:nvSpPr>
        <dsp:cNvPr id="0" name=""/>
        <dsp:cNvSpPr/>
      </dsp:nvSpPr>
      <dsp:spPr>
        <a:xfrm>
          <a:off x="0" y="2027835"/>
          <a:ext cx="5715000" cy="10143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91592"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latin typeface="Calibri"/>
              <a:cs typeface="Calibri"/>
            </a:rPr>
            <a:t>5.2 Each child is supported to build and maintain sensitive and responsive relationships with other children and adults.</a:t>
          </a:r>
          <a:endParaRPr lang="en-AU" sz="1100" kern="1200">
            <a:latin typeface="Calibri"/>
            <a:cs typeface="Calibri"/>
          </a:endParaRPr>
        </a:p>
      </dsp:txBody>
      <dsp:txXfrm>
        <a:off x="0" y="2027835"/>
        <a:ext cx="5715000" cy="1014300"/>
      </dsp:txXfrm>
    </dsp:sp>
    <dsp:sp modelId="{E383B900-CF4D-5F44-B33F-96C92C3A4973}">
      <dsp:nvSpPr>
        <dsp:cNvPr id="0" name=""/>
        <dsp:cNvSpPr/>
      </dsp:nvSpPr>
      <dsp:spPr>
        <a:xfrm>
          <a:off x="285750" y="1821195"/>
          <a:ext cx="4000500" cy="4132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Calibri"/>
              <a:cs typeface="Calibri"/>
            </a:rPr>
            <a:t>Quality Area 5: Relationships with children</a:t>
          </a:r>
        </a:p>
      </dsp:txBody>
      <dsp:txXfrm>
        <a:off x="305925" y="1841370"/>
        <a:ext cx="3960150" cy="372930"/>
      </dsp:txXfrm>
    </dsp:sp>
  </dsp:spTree>
</dsp:drawing>
</file>

<file path=word/diagrams/drawing3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656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Calibri"/>
              <a:cs typeface="Calibri"/>
            </a:rPr>
            <a:t>Principles</a:t>
          </a:r>
        </a:p>
      </dsp:txBody>
      <dsp:txXfrm>
        <a:off x="1785" y="6562"/>
        <a:ext cx="1741289" cy="696515"/>
      </dsp:txXfrm>
    </dsp:sp>
    <dsp:sp modelId="{781D4507-01D1-214F-B335-4BA14AF72479}">
      <dsp:nvSpPr>
        <dsp:cNvPr id="0" name=""/>
        <dsp:cNvSpPr/>
      </dsp:nvSpPr>
      <dsp:spPr>
        <a:xfrm>
          <a:off x="1785" y="703077"/>
          <a:ext cx="1741289" cy="14493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Secure, respectful and reciprocal relationships</a:t>
          </a:r>
        </a:p>
        <a:p>
          <a:pPr marL="57150" lvl="1" indent="-57150" algn="l" defTabSz="488950">
            <a:lnSpc>
              <a:spcPct val="90000"/>
            </a:lnSpc>
            <a:spcBef>
              <a:spcPct val="0"/>
            </a:spcBef>
            <a:spcAft>
              <a:spcPct val="15000"/>
            </a:spcAft>
            <a:buChar char="••"/>
          </a:pPr>
          <a:r>
            <a:rPr lang="en-US" sz="1100" kern="1200">
              <a:latin typeface="Calibri"/>
              <a:cs typeface="Calibri"/>
            </a:rPr>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p>
        <a:p>
          <a:pPr marL="57150" lvl="1" indent="-57150" algn="l" defTabSz="488950">
            <a:lnSpc>
              <a:spcPct val="90000"/>
            </a:lnSpc>
            <a:spcBef>
              <a:spcPct val="0"/>
            </a:spcBef>
            <a:spcAft>
              <a:spcPct val="15000"/>
            </a:spcAft>
            <a:buChar char="••"/>
          </a:pPr>
          <a:r>
            <a:rPr lang="en-US" sz="1100" kern="1200">
              <a:latin typeface="Calibri"/>
              <a:cs typeface="Calibri"/>
            </a:rPr>
            <a:t>Ongoing learning and reflective practice</a:t>
          </a:r>
        </a:p>
      </dsp:txBody>
      <dsp:txXfrm>
        <a:off x="1785" y="703077"/>
        <a:ext cx="1741289" cy="1449360"/>
      </dsp:txXfrm>
    </dsp:sp>
    <dsp:sp modelId="{EE3FA832-F2B6-F948-ADB8-F0EA07A7EDE3}">
      <dsp:nvSpPr>
        <dsp:cNvPr id="0" name=""/>
        <dsp:cNvSpPr/>
      </dsp:nvSpPr>
      <dsp:spPr>
        <a:xfrm>
          <a:off x="1986855" y="656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Calibri"/>
              <a:cs typeface="Calibri"/>
            </a:rPr>
            <a:t>Practices</a:t>
          </a:r>
        </a:p>
      </dsp:txBody>
      <dsp:txXfrm>
        <a:off x="1986855" y="6562"/>
        <a:ext cx="1741289" cy="696515"/>
      </dsp:txXfrm>
    </dsp:sp>
    <dsp:sp modelId="{6AB28627-65A4-0F48-9C83-6D52DCBAE922}">
      <dsp:nvSpPr>
        <dsp:cNvPr id="0" name=""/>
        <dsp:cNvSpPr/>
      </dsp:nvSpPr>
      <dsp:spPr>
        <a:xfrm>
          <a:off x="1986855" y="703077"/>
          <a:ext cx="1741289" cy="14493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Holistic approaches</a:t>
          </a:r>
        </a:p>
        <a:p>
          <a:pPr marL="57150" lvl="1" indent="-57150" algn="l" defTabSz="488950">
            <a:lnSpc>
              <a:spcPct val="90000"/>
            </a:lnSpc>
            <a:spcBef>
              <a:spcPct val="0"/>
            </a:spcBef>
            <a:spcAft>
              <a:spcPct val="15000"/>
            </a:spcAft>
            <a:buChar char="••"/>
          </a:pPr>
          <a:r>
            <a:rPr lang="en-US" sz="1100" kern="1200">
              <a:latin typeface="Calibri"/>
              <a:cs typeface="Calibri"/>
            </a:rPr>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latin typeface="Calibri"/>
              <a:cs typeface="Calibri"/>
            </a:rPr>
            <a:t>Learning environments</a:t>
          </a:r>
        </a:p>
        <a:p>
          <a:pPr marL="57150" lvl="1" indent="-57150" algn="l" defTabSz="488950">
            <a:lnSpc>
              <a:spcPct val="90000"/>
            </a:lnSpc>
            <a:spcBef>
              <a:spcPct val="0"/>
            </a:spcBef>
            <a:spcAft>
              <a:spcPct val="15000"/>
            </a:spcAft>
            <a:buChar char="••"/>
          </a:pPr>
          <a:r>
            <a:rPr lang="en-US" sz="1100" kern="1200">
              <a:latin typeface="Calibri"/>
              <a:cs typeface="Calibri"/>
            </a:rPr>
            <a:t>Cultural competence</a:t>
          </a:r>
        </a:p>
        <a:p>
          <a:pPr marL="57150" lvl="1" indent="-57150" algn="l" defTabSz="488950">
            <a:lnSpc>
              <a:spcPct val="90000"/>
            </a:lnSpc>
            <a:spcBef>
              <a:spcPct val="0"/>
            </a:spcBef>
            <a:spcAft>
              <a:spcPct val="15000"/>
            </a:spcAft>
            <a:buChar char="••"/>
          </a:pPr>
          <a:r>
            <a:rPr lang="en-US" sz="1100" kern="1200">
              <a:latin typeface="Calibri"/>
              <a:cs typeface="Calibri"/>
            </a:rPr>
            <a:t>Assessment for learning</a:t>
          </a:r>
        </a:p>
      </dsp:txBody>
      <dsp:txXfrm>
        <a:off x="1986855" y="703077"/>
        <a:ext cx="1741289" cy="1449360"/>
      </dsp:txXfrm>
    </dsp:sp>
    <dsp:sp modelId="{256B4AAF-E6D0-8049-8C71-10ADF02C3886}">
      <dsp:nvSpPr>
        <dsp:cNvPr id="0" name=""/>
        <dsp:cNvSpPr/>
      </dsp:nvSpPr>
      <dsp:spPr>
        <a:xfrm>
          <a:off x="3971925" y="656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Calibri"/>
              <a:cs typeface="Calibri"/>
            </a:rPr>
            <a:t>Outcomes</a:t>
          </a:r>
        </a:p>
      </dsp:txBody>
      <dsp:txXfrm>
        <a:off x="3971925" y="6562"/>
        <a:ext cx="1741289" cy="696515"/>
      </dsp:txXfrm>
    </dsp:sp>
    <dsp:sp modelId="{7496B69C-7785-5544-9B7B-421B19F60130}">
      <dsp:nvSpPr>
        <dsp:cNvPr id="0" name=""/>
        <dsp:cNvSpPr/>
      </dsp:nvSpPr>
      <dsp:spPr>
        <a:xfrm>
          <a:off x="3971925" y="703077"/>
          <a:ext cx="1741289" cy="14493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p>
        <a:p>
          <a:pPr marL="57150" lvl="1" indent="-57150" algn="l" defTabSz="488950">
            <a:lnSpc>
              <a:spcPct val="90000"/>
            </a:lnSpc>
            <a:spcBef>
              <a:spcPct val="0"/>
            </a:spcBef>
            <a:spcAft>
              <a:spcPct val="15000"/>
            </a:spcAft>
            <a:buChar char="••"/>
          </a:pPr>
          <a:r>
            <a:rPr lang="en-US" sz="1100" kern="1200">
              <a:latin typeface="Calibri"/>
              <a:cs typeface="Calibri"/>
            </a:rPr>
            <a:t>Children are confident and involved learners</a:t>
          </a:r>
        </a:p>
      </dsp:txBody>
      <dsp:txXfrm>
        <a:off x="3971925" y="703077"/>
        <a:ext cx="1741289" cy="1449360"/>
      </dsp:txXfrm>
    </dsp:sp>
  </dsp:spTree>
</dsp:drawing>
</file>

<file path=word/diagrams/drawing3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266632"/>
          <a:ext cx="5734050" cy="642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49936"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1.2 Educators and co-ordinators are focused, active and reflective in designing and delivering the program for each child.</a:t>
          </a:r>
          <a:endParaRPr lang="en-AU" sz="1100" kern="1200">
            <a:latin typeface="Calibri"/>
            <a:cs typeface="Calibri"/>
          </a:endParaRPr>
        </a:p>
      </dsp:txBody>
      <dsp:txXfrm>
        <a:off x="0" y="266632"/>
        <a:ext cx="5734050" cy="642600"/>
      </dsp:txXfrm>
    </dsp:sp>
    <dsp:sp modelId="{E2D4533D-6693-CC4F-8964-B766E4DA47E1}">
      <dsp:nvSpPr>
        <dsp:cNvPr id="0" name=""/>
        <dsp:cNvSpPr/>
      </dsp:nvSpPr>
      <dsp:spPr>
        <a:xfrm>
          <a:off x="286702" y="89512"/>
          <a:ext cx="4013835"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Calibri"/>
              <a:cs typeface="Calibri"/>
            </a:rPr>
            <a:t>Quality Area 1: Educational program and practice</a:t>
          </a:r>
        </a:p>
      </dsp:txBody>
      <dsp:txXfrm>
        <a:off x="303995" y="106805"/>
        <a:ext cx="3979249" cy="319654"/>
      </dsp:txXfrm>
    </dsp:sp>
    <dsp:sp modelId="{8C42F8B1-5ADF-F545-8BFD-71A53D371ACD}">
      <dsp:nvSpPr>
        <dsp:cNvPr id="0" name=""/>
        <dsp:cNvSpPr/>
      </dsp:nvSpPr>
      <dsp:spPr>
        <a:xfrm>
          <a:off x="0" y="1151152"/>
          <a:ext cx="5734050" cy="642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49936"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3.2 The environment is inclusive, promotes competence, independent exploration and learning through play.</a:t>
          </a:r>
        </a:p>
      </dsp:txBody>
      <dsp:txXfrm>
        <a:off x="0" y="1151152"/>
        <a:ext cx="5734050" cy="642600"/>
      </dsp:txXfrm>
    </dsp:sp>
    <dsp:sp modelId="{B148D4A5-4DC8-D549-92C5-873C2DB00C99}">
      <dsp:nvSpPr>
        <dsp:cNvPr id="0" name=""/>
        <dsp:cNvSpPr/>
      </dsp:nvSpPr>
      <dsp:spPr>
        <a:xfrm>
          <a:off x="286702" y="974032"/>
          <a:ext cx="4013835"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Calibri"/>
              <a:cs typeface="Calibri"/>
            </a:rPr>
            <a:t>Quality Area 3: Physical Environment</a:t>
          </a:r>
        </a:p>
      </dsp:txBody>
      <dsp:txXfrm>
        <a:off x="303995" y="991325"/>
        <a:ext cx="3979249" cy="319654"/>
      </dsp:txXfrm>
    </dsp:sp>
    <dsp:sp modelId="{DC3B697C-B7C3-164F-AD9C-80A128F2F2AB}">
      <dsp:nvSpPr>
        <dsp:cNvPr id="0" name=""/>
        <dsp:cNvSpPr/>
      </dsp:nvSpPr>
      <dsp:spPr>
        <a:xfrm>
          <a:off x="0" y="2035672"/>
          <a:ext cx="5734050" cy="481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49936"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4.2 Educators, co-ordinators and staff members are respectful and ethical</a:t>
          </a:r>
        </a:p>
      </dsp:txBody>
      <dsp:txXfrm>
        <a:off x="0" y="2035672"/>
        <a:ext cx="5734050" cy="481950"/>
      </dsp:txXfrm>
    </dsp:sp>
    <dsp:sp modelId="{01B6096E-CB72-1549-B8FC-FD9DF91317D4}">
      <dsp:nvSpPr>
        <dsp:cNvPr id="0" name=""/>
        <dsp:cNvSpPr/>
      </dsp:nvSpPr>
      <dsp:spPr>
        <a:xfrm>
          <a:off x="286702" y="1858552"/>
          <a:ext cx="4013835"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Calibri"/>
              <a:cs typeface="Calibri"/>
            </a:rPr>
            <a:t>Quality Area 4: Staffing arrangements</a:t>
          </a:r>
        </a:p>
      </dsp:txBody>
      <dsp:txXfrm>
        <a:off x="303995" y="1875845"/>
        <a:ext cx="3979249" cy="319654"/>
      </dsp:txXfrm>
    </dsp:sp>
    <dsp:sp modelId="{B323B976-97E6-894B-8052-6B6CA23346B6}">
      <dsp:nvSpPr>
        <dsp:cNvPr id="0" name=""/>
        <dsp:cNvSpPr/>
      </dsp:nvSpPr>
      <dsp:spPr>
        <a:xfrm>
          <a:off x="0" y="2759542"/>
          <a:ext cx="5734050" cy="9828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49936"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latin typeface="Calibri"/>
              <a:cs typeface="Calibri"/>
            </a:rPr>
            <a:t>5.2 Each child is supported to build and maintain sensitive and responsive relationships with other children and adults.</a:t>
          </a:r>
          <a:endParaRPr lang="en-AU" sz="1100" kern="1200">
            <a:latin typeface="Calibri"/>
            <a:cs typeface="Calibri"/>
          </a:endParaRPr>
        </a:p>
      </dsp:txBody>
      <dsp:txXfrm>
        <a:off x="0" y="2759542"/>
        <a:ext cx="5734050" cy="982800"/>
      </dsp:txXfrm>
    </dsp:sp>
    <dsp:sp modelId="{E383B900-CF4D-5F44-B33F-96C92C3A4973}">
      <dsp:nvSpPr>
        <dsp:cNvPr id="0" name=""/>
        <dsp:cNvSpPr/>
      </dsp:nvSpPr>
      <dsp:spPr>
        <a:xfrm>
          <a:off x="286702" y="2582422"/>
          <a:ext cx="4013835"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Calibri"/>
              <a:cs typeface="Calibri"/>
            </a:rPr>
            <a:t>Quality Area 5: Relationships with children</a:t>
          </a:r>
        </a:p>
      </dsp:txBody>
      <dsp:txXfrm>
        <a:off x="303995" y="2599715"/>
        <a:ext cx="3979249" cy="319654"/>
      </dsp:txXfrm>
    </dsp:sp>
    <dsp:sp modelId="{326B4E98-8F88-CE4C-9286-4AEA7A55FC72}">
      <dsp:nvSpPr>
        <dsp:cNvPr id="0" name=""/>
        <dsp:cNvSpPr/>
      </dsp:nvSpPr>
      <dsp:spPr>
        <a:xfrm>
          <a:off x="0" y="3984262"/>
          <a:ext cx="5734050" cy="831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49936"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6.1 Respectful supportive relationships with families are developed and maintained.</a:t>
          </a:r>
        </a:p>
        <a:p>
          <a:pPr marL="57150" lvl="1" indent="-57150" algn="l" defTabSz="488950">
            <a:lnSpc>
              <a:spcPct val="90000"/>
            </a:lnSpc>
            <a:spcBef>
              <a:spcPct val="0"/>
            </a:spcBef>
            <a:spcAft>
              <a:spcPct val="15000"/>
            </a:spcAft>
            <a:buChar char="••"/>
          </a:pPr>
          <a:r>
            <a:rPr lang="en-US" sz="1100" kern="1200">
              <a:latin typeface="Calibri"/>
              <a:cs typeface="Calibri"/>
            </a:rPr>
            <a:t>6.2 Families are supported in their parenting role and their values and beliefs about child rearing are respected.</a:t>
          </a:r>
          <a:endParaRPr lang="en-AU" sz="1100" kern="1200">
            <a:latin typeface="Calibri"/>
            <a:cs typeface="Calibri"/>
          </a:endParaRPr>
        </a:p>
      </dsp:txBody>
      <dsp:txXfrm>
        <a:off x="0" y="3984262"/>
        <a:ext cx="5734050" cy="831600"/>
      </dsp:txXfrm>
    </dsp:sp>
    <dsp:sp modelId="{C239316A-D68A-ED40-B6A6-866421AB551A}">
      <dsp:nvSpPr>
        <dsp:cNvPr id="0" name=""/>
        <dsp:cNvSpPr/>
      </dsp:nvSpPr>
      <dsp:spPr>
        <a:xfrm>
          <a:off x="286702" y="3807142"/>
          <a:ext cx="4013835"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Calibri"/>
              <a:cs typeface="Calibri"/>
            </a:rPr>
            <a:t>Quality Area 6: Collaborative partnerships with families and communities</a:t>
          </a:r>
          <a:endParaRPr lang="en-AU" sz="1100" b="1" kern="1200">
            <a:solidFill>
              <a:sysClr val="windowText" lastClr="000000"/>
            </a:solidFill>
            <a:latin typeface="Calibri"/>
            <a:cs typeface="Calibri"/>
          </a:endParaRPr>
        </a:p>
      </dsp:txBody>
      <dsp:txXfrm>
        <a:off x="303995" y="3824435"/>
        <a:ext cx="3979249" cy="319654"/>
      </dsp:txXfrm>
    </dsp:sp>
  </dsp:spTree>
</dsp:drawing>
</file>

<file path=word/diagrams/drawing3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00" y="8801"/>
          <a:ext cx="175579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Calibri"/>
              <a:cs typeface="Calibri"/>
            </a:rPr>
            <a:t>Principles</a:t>
          </a:r>
        </a:p>
      </dsp:txBody>
      <dsp:txXfrm>
        <a:off x="1800" y="8801"/>
        <a:ext cx="1755799" cy="662400"/>
      </dsp:txXfrm>
    </dsp:sp>
    <dsp:sp modelId="{781D4507-01D1-214F-B335-4BA14AF72479}">
      <dsp:nvSpPr>
        <dsp:cNvPr id="0" name=""/>
        <dsp:cNvSpPr/>
      </dsp:nvSpPr>
      <dsp:spPr>
        <a:xfrm>
          <a:off x="1800" y="671201"/>
          <a:ext cx="1755799" cy="1605996"/>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Secure, respectful and reciprocal relationships</a:t>
          </a:r>
        </a:p>
        <a:p>
          <a:pPr marL="57150" lvl="1" indent="-57150" algn="l" defTabSz="488950">
            <a:lnSpc>
              <a:spcPct val="90000"/>
            </a:lnSpc>
            <a:spcBef>
              <a:spcPct val="0"/>
            </a:spcBef>
            <a:spcAft>
              <a:spcPct val="15000"/>
            </a:spcAft>
            <a:buChar char="••"/>
          </a:pPr>
          <a:r>
            <a:rPr lang="en-US" sz="1100" kern="1200">
              <a:latin typeface="Calibri"/>
              <a:cs typeface="Calibri"/>
            </a:rPr>
            <a:t>Partnerships</a:t>
          </a:r>
        </a:p>
        <a:p>
          <a:pPr marL="57150" lvl="1" indent="-57150" algn="l" defTabSz="488950">
            <a:lnSpc>
              <a:spcPct val="90000"/>
            </a:lnSpc>
            <a:spcBef>
              <a:spcPct val="0"/>
            </a:spcBef>
            <a:spcAft>
              <a:spcPct val="15000"/>
            </a:spcAft>
            <a:buChar char="••"/>
          </a:pPr>
          <a:r>
            <a:rPr lang="en-US" sz="1100" kern="1200">
              <a:latin typeface="Calibri"/>
              <a:cs typeface="Calibri"/>
            </a:rPr>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p>
      </dsp:txBody>
      <dsp:txXfrm>
        <a:off x="1800" y="671201"/>
        <a:ext cx="1755799" cy="1605996"/>
      </dsp:txXfrm>
    </dsp:sp>
    <dsp:sp modelId="{EE3FA832-F2B6-F948-ADB8-F0EA07A7EDE3}">
      <dsp:nvSpPr>
        <dsp:cNvPr id="0" name=""/>
        <dsp:cNvSpPr/>
      </dsp:nvSpPr>
      <dsp:spPr>
        <a:xfrm>
          <a:off x="2003412" y="8801"/>
          <a:ext cx="175579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Calibri"/>
              <a:cs typeface="Calibri"/>
            </a:rPr>
            <a:t>Practices</a:t>
          </a:r>
        </a:p>
      </dsp:txBody>
      <dsp:txXfrm>
        <a:off x="2003412" y="8801"/>
        <a:ext cx="1755799" cy="662400"/>
      </dsp:txXfrm>
    </dsp:sp>
    <dsp:sp modelId="{6AB28627-65A4-0F48-9C83-6D52DCBAE922}">
      <dsp:nvSpPr>
        <dsp:cNvPr id="0" name=""/>
        <dsp:cNvSpPr/>
      </dsp:nvSpPr>
      <dsp:spPr>
        <a:xfrm>
          <a:off x="2003412" y="671201"/>
          <a:ext cx="1755799" cy="1605996"/>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Holistic approaches</a:t>
          </a:r>
        </a:p>
        <a:p>
          <a:pPr marL="57150" lvl="1" indent="-57150" algn="l" defTabSz="488950">
            <a:lnSpc>
              <a:spcPct val="90000"/>
            </a:lnSpc>
            <a:spcBef>
              <a:spcPct val="0"/>
            </a:spcBef>
            <a:spcAft>
              <a:spcPct val="15000"/>
            </a:spcAft>
            <a:buChar char="••"/>
          </a:pPr>
          <a:r>
            <a:rPr lang="en-US" sz="1100" kern="1200">
              <a:latin typeface="Calibri"/>
              <a:cs typeface="Calibri"/>
            </a:rPr>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latin typeface="Calibri"/>
              <a:cs typeface="Calibri"/>
            </a:rPr>
            <a:t>Learning environments</a:t>
          </a:r>
        </a:p>
        <a:p>
          <a:pPr marL="57150" lvl="1" indent="-57150" algn="l" defTabSz="488950">
            <a:lnSpc>
              <a:spcPct val="90000"/>
            </a:lnSpc>
            <a:spcBef>
              <a:spcPct val="0"/>
            </a:spcBef>
            <a:spcAft>
              <a:spcPct val="15000"/>
            </a:spcAft>
            <a:buChar char="••"/>
          </a:pPr>
          <a:r>
            <a:rPr lang="en-US" sz="1100" kern="1200">
              <a:latin typeface="Calibri"/>
              <a:cs typeface="Calibri"/>
            </a:rPr>
            <a:t>Cultural competence</a:t>
          </a:r>
        </a:p>
      </dsp:txBody>
      <dsp:txXfrm>
        <a:off x="2003412" y="671201"/>
        <a:ext cx="1755799" cy="1605996"/>
      </dsp:txXfrm>
    </dsp:sp>
    <dsp:sp modelId="{256B4AAF-E6D0-8049-8C71-10ADF02C3886}">
      <dsp:nvSpPr>
        <dsp:cNvPr id="0" name=""/>
        <dsp:cNvSpPr/>
      </dsp:nvSpPr>
      <dsp:spPr>
        <a:xfrm>
          <a:off x="4005024" y="8801"/>
          <a:ext cx="175579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Calibri"/>
              <a:cs typeface="Calibri"/>
            </a:rPr>
            <a:t>Outcomes</a:t>
          </a:r>
        </a:p>
      </dsp:txBody>
      <dsp:txXfrm>
        <a:off x="4005024" y="8801"/>
        <a:ext cx="1755799" cy="662400"/>
      </dsp:txXfrm>
    </dsp:sp>
    <dsp:sp modelId="{7496B69C-7785-5544-9B7B-421B19F60130}">
      <dsp:nvSpPr>
        <dsp:cNvPr id="0" name=""/>
        <dsp:cNvSpPr/>
      </dsp:nvSpPr>
      <dsp:spPr>
        <a:xfrm>
          <a:off x="4005024" y="671201"/>
          <a:ext cx="1755799" cy="1605996"/>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p>
        <a:p>
          <a:pPr marL="57150" lvl="1" indent="-57150" algn="l" defTabSz="488950">
            <a:lnSpc>
              <a:spcPct val="90000"/>
            </a:lnSpc>
            <a:spcBef>
              <a:spcPct val="0"/>
            </a:spcBef>
            <a:spcAft>
              <a:spcPct val="15000"/>
            </a:spcAft>
            <a:buChar char="••"/>
          </a:pPr>
          <a:r>
            <a:rPr lang="en-US" sz="1100" kern="1200">
              <a:latin typeface="Calibri"/>
              <a:cs typeface="Calibri"/>
            </a:rPr>
            <a:t>Children have a strong sense of wellbeing</a:t>
          </a:r>
        </a:p>
        <a:p>
          <a:pPr marL="57150" lvl="1" indent="-57150" algn="l" defTabSz="488950">
            <a:lnSpc>
              <a:spcPct val="90000"/>
            </a:lnSpc>
            <a:spcBef>
              <a:spcPct val="0"/>
            </a:spcBef>
            <a:spcAft>
              <a:spcPct val="15000"/>
            </a:spcAft>
            <a:buChar char="••"/>
          </a:pPr>
          <a:r>
            <a:rPr lang="en-US" sz="1100" kern="1200">
              <a:latin typeface="Calibri"/>
              <a:cs typeface="Calibri"/>
            </a:rPr>
            <a:t>Children are confident and involved learners</a:t>
          </a:r>
        </a:p>
      </dsp:txBody>
      <dsp:txXfrm>
        <a:off x="4005024" y="671201"/>
        <a:ext cx="1755799" cy="1605996"/>
      </dsp:txXfrm>
    </dsp:sp>
  </dsp:spTree>
</dsp:drawing>
</file>

<file path=word/diagrams/drawing3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263917"/>
          <a:ext cx="5734050" cy="6835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91592"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1.2 Educators and co-ordinators are focused, active and reflective in designing and delivering the program for each child.</a:t>
          </a:r>
          <a:endParaRPr lang="en-AU" sz="1100" kern="1200">
            <a:latin typeface="Calibri"/>
            <a:cs typeface="Calibri"/>
          </a:endParaRPr>
        </a:p>
      </dsp:txBody>
      <dsp:txXfrm>
        <a:off x="0" y="263917"/>
        <a:ext cx="5734050" cy="683550"/>
      </dsp:txXfrm>
    </dsp:sp>
    <dsp:sp modelId="{E2D4533D-6693-CC4F-8964-B766E4DA47E1}">
      <dsp:nvSpPr>
        <dsp:cNvPr id="0" name=""/>
        <dsp:cNvSpPr/>
      </dsp:nvSpPr>
      <dsp:spPr>
        <a:xfrm>
          <a:off x="286702" y="57277"/>
          <a:ext cx="4013835" cy="4132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Calibri"/>
              <a:cs typeface="Calibri"/>
            </a:rPr>
            <a:t>Quality Area 1: Educational program and practice</a:t>
          </a:r>
        </a:p>
      </dsp:txBody>
      <dsp:txXfrm>
        <a:off x="306877" y="77452"/>
        <a:ext cx="3973485" cy="372930"/>
      </dsp:txXfrm>
    </dsp:sp>
    <dsp:sp modelId="{8C42F8B1-5ADF-F545-8BFD-71A53D371ACD}">
      <dsp:nvSpPr>
        <dsp:cNvPr id="0" name=""/>
        <dsp:cNvSpPr/>
      </dsp:nvSpPr>
      <dsp:spPr>
        <a:xfrm>
          <a:off x="0" y="1229707"/>
          <a:ext cx="5734050" cy="6835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91592"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3.2 The environment is inclusive, promotes competence, independent exploration and learning through play.</a:t>
          </a:r>
        </a:p>
      </dsp:txBody>
      <dsp:txXfrm>
        <a:off x="0" y="1229707"/>
        <a:ext cx="5734050" cy="683550"/>
      </dsp:txXfrm>
    </dsp:sp>
    <dsp:sp modelId="{B148D4A5-4DC8-D549-92C5-873C2DB00C99}">
      <dsp:nvSpPr>
        <dsp:cNvPr id="0" name=""/>
        <dsp:cNvSpPr/>
      </dsp:nvSpPr>
      <dsp:spPr>
        <a:xfrm>
          <a:off x="286702" y="1023067"/>
          <a:ext cx="4013835" cy="4132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Calibri"/>
              <a:cs typeface="Calibri"/>
            </a:rPr>
            <a:t>Quality Area 3: Physical Environment</a:t>
          </a:r>
        </a:p>
      </dsp:txBody>
      <dsp:txXfrm>
        <a:off x="306877" y="1043242"/>
        <a:ext cx="3973485" cy="372930"/>
      </dsp:txXfrm>
    </dsp:sp>
    <dsp:sp modelId="{B323B976-97E6-894B-8052-6B6CA23346B6}">
      <dsp:nvSpPr>
        <dsp:cNvPr id="0" name=""/>
        <dsp:cNvSpPr/>
      </dsp:nvSpPr>
      <dsp:spPr>
        <a:xfrm>
          <a:off x="0" y="2195497"/>
          <a:ext cx="5734050" cy="10143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91592"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latin typeface="Calibri"/>
              <a:cs typeface="Calibri"/>
            </a:rPr>
            <a:t>5.2 Each child is supported to build and maintain sensitive and responsive relationships with other children and adults.</a:t>
          </a:r>
          <a:endParaRPr lang="en-AU" sz="1100" kern="1200">
            <a:latin typeface="Calibri"/>
            <a:cs typeface="Calibri"/>
          </a:endParaRPr>
        </a:p>
      </dsp:txBody>
      <dsp:txXfrm>
        <a:off x="0" y="2195497"/>
        <a:ext cx="5734050" cy="1014300"/>
      </dsp:txXfrm>
    </dsp:sp>
    <dsp:sp modelId="{E383B900-CF4D-5F44-B33F-96C92C3A4973}">
      <dsp:nvSpPr>
        <dsp:cNvPr id="0" name=""/>
        <dsp:cNvSpPr/>
      </dsp:nvSpPr>
      <dsp:spPr>
        <a:xfrm>
          <a:off x="286702" y="1988857"/>
          <a:ext cx="4013835" cy="4132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Calibri"/>
              <a:cs typeface="Calibri"/>
            </a:rPr>
            <a:t>Quality Area 5: Relationships with children</a:t>
          </a:r>
        </a:p>
      </dsp:txBody>
      <dsp:txXfrm>
        <a:off x="306877" y="2009032"/>
        <a:ext cx="3973485" cy="372930"/>
      </dsp:txXfrm>
    </dsp:sp>
  </dsp:spTree>
</dsp:drawing>
</file>

<file path=word/diagrams/drawing3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00" y="4595"/>
          <a:ext cx="175579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pPr>
          <a:r>
            <a:rPr lang="en-US" sz="1100" b="1" kern="1200">
              <a:solidFill>
                <a:sysClr val="windowText" lastClr="000000"/>
              </a:solidFill>
              <a:latin typeface="Calibri"/>
              <a:cs typeface="Calibri"/>
            </a:rPr>
            <a:t>Principles</a:t>
          </a:r>
        </a:p>
      </dsp:txBody>
      <dsp:txXfrm>
        <a:off x="1800" y="4595"/>
        <a:ext cx="1755799" cy="662400"/>
      </dsp:txXfrm>
    </dsp:sp>
    <dsp:sp modelId="{781D4507-01D1-214F-B335-4BA14AF72479}">
      <dsp:nvSpPr>
        <dsp:cNvPr id="0" name=""/>
        <dsp:cNvSpPr/>
      </dsp:nvSpPr>
      <dsp:spPr>
        <a:xfrm>
          <a:off x="1800" y="666995"/>
          <a:ext cx="1755799" cy="1957308"/>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latin typeface="Calibri"/>
            <a:cs typeface="Calibri"/>
          </a:endParaRPr>
        </a:p>
        <a:p>
          <a:pPr marL="57150" lvl="1" indent="-57150" algn="l" defTabSz="488950">
            <a:lnSpc>
              <a:spcPct val="90000"/>
            </a:lnSpc>
            <a:spcBef>
              <a:spcPct val="0"/>
            </a:spcBef>
            <a:spcAft>
              <a:spcPct val="15000"/>
            </a:spcAft>
            <a:buChar char="••"/>
          </a:pPr>
          <a:r>
            <a:rPr lang="en-US" sz="1100" kern="1200">
              <a:latin typeface="Calibri"/>
              <a:cs typeface="Calibri"/>
            </a:rPr>
            <a:t>Secure, respectful and reciprocal relationships</a:t>
          </a:r>
        </a:p>
        <a:p>
          <a:pPr marL="57150" lvl="1" indent="-57150" algn="l" defTabSz="488950">
            <a:lnSpc>
              <a:spcPct val="90000"/>
            </a:lnSpc>
            <a:spcBef>
              <a:spcPct val="0"/>
            </a:spcBef>
            <a:spcAft>
              <a:spcPct val="15000"/>
            </a:spcAft>
            <a:buChar char="••"/>
          </a:pPr>
          <a:r>
            <a:rPr lang="en-US" sz="1100" kern="1200">
              <a:latin typeface="Calibri"/>
              <a:cs typeface="Calibri"/>
            </a:rPr>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p>
      </dsp:txBody>
      <dsp:txXfrm>
        <a:off x="1800" y="666995"/>
        <a:ext cx="1755799" cy="1957308"/>
      </dsp:txXfrm>
    </dsp:sp>
    <dsp:sp modelId="{EE3FA832-F2B6-F948-ADB8-F0EA07A7EDE3}">
      <dsp:nvSpPr>
        <dsp:cNvPr id="0" name=""/>
        <dsp:cNvSpPr/>
      </dsp:nvSpPr>
      <dsp:spPr>
        <a:xfrm>
          <a:off x="2003412" y="4595"/>
          <a:ext cx="175579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Calibri"/>
              <a:cs typeface="Calibri"/>
            </a:rPr>
            <a:t>Practices</a:t>
          </a:r>
        </a:p>
      </dsp:txBody>
      <dsp:txXfrm>
        <a:off x="2003412" y="4595"/>
        <a:ext cx="1755799" cy="662400"/>
      </dsp:txXfrm>
    </dsp:sp>
    <dsp:sp modelId="{6AB28627-65A4-0F48-9C83-6D52DCBAE922}">
      <dsp:nvSpPr>
        <dsp:cNvPr id="0" name=""/>
        <dsp:cNvSpPr/>
      </dsp:nvSpPr>
      <dsp:spPr>
        <a:xfrm>
          <a:off x="2003412" y="666995"/>
          <a:ext cx="1755799" cy="1957308"/>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latin typeface="Calibri"/>
            <a:cs typeface="Calibri"/>
          </a:endParaRPr>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p>
        <a:p>
          <a:pPr marL="57150" lvl="1" indent="-57150" algn="l" defTabSz="488950">
            <a:lnSpc>
              <a:spcPct val="90000"/>
            </a:lnSpc>
            <a:spcBef>
              <a:spcPct val="0"/>
            </a:spcBef>
            <a:spcAft>
              <a:spcPct val="15000"/>
            </a:spcAft>
            <a:buChar char="••"/>
          </a:pPr>
          <a:r>
            <a:rPr lang="en-US" sz="1100" kern="1200">
              <a:latin typeface="Calibri"/>
              <a:cs typeface="Calibri"/>
            </a:rPr>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latin typeface="Calibri"/>
              <a:cs typeface="Calibri"/>
            </a:rPr>
            <a:t>Learning environments</a:t>
          </a:r>
        </a:p>
        <a:p>
          <a:pPr marL="57150" lvl="1" indent="-57150" algn="l" defTabSz="488950">
            <a:lnSpc>
              <a:spcPct val="90000"/>
            </a:lnSpc>
            <a:spcBef>
              <a:spcPct val="0"/>
            </a:spcBef>
            <a:spcAft>
              <a:spcPct val="15000"/>
            </a:spcAft>
            <a:buChar char="••"/>
          </a:pPr>
          <a:r>
            <a:rPr lang="en-US" sz="1100" kern="1200">
              <a:latin typeface="Calibri"/>
              <a:cs typeface="Calibri"/>
            </a:rPr>
            <a:t>Cultural competence</a:t>
          </a:r>
        </a:p>
      </dsp:txBody>
      <dsp:txXfrm>
        <a:off x="2003412" y="666995"/>
        <a:ext cx="1755799" cy="1957308"/>
      </dsp:txXfrm>
    </dsp:sp>
    <dsp:sp modelId="{256B4AAF-E6D0-8049-8C71-10ADF02C3886}">
      <dsp:nvSpPr>
        <dsp:cNvPr id="0" name=""/>
        <dsp:cNvSpPr/>
      </dsp:nvSpPr>
      <dsp:spPr>
        <a:xfrm>
          <a:off x="4005024" y="4595"/>
          <a:ext cx="175579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Calibri"/>
              <a:cs typeface="Calibri"/>
            </a:rPr>
            <a:t>Outcomes</a:t>
          </a:r>
        </a:p>
      </dsp:txBody>
      <dsp:txXfrm>
        <a:off x="4005024" y="4595"/>
        <a:ext cx="1755799" cy="662400"/>
      </dsp:txXfrm>
    </dsp:sp>
    <dsp:sp modelId="{7496B69C-7785-5544-9B7B-421B19F60130}">
      <dsp:nvSpPr>
        <dsp:cNvPr id="0" name=""/>
        <dsp:cNvSpPr/>
      </dsp:nvSpPr>
      <dsp:spPr>
        <a:xfrm>
          <a:off x="4005024" y="666995"/>
          <a:ext cx="1755799" cy="1957308"/>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p>
        <a:p>
          <a:pPr marL="57150" lvl="1" indent="-57150" algn="l" defTabSz="488950">
            <a:lnSpc>
              <a:spcPct val="90000"/>
            </a:lnSpc>
            <a:spcBef>
              <a:spcPct val="0"/>
            </a:spcBef>
            <a:spcAft>
              <a:spcPct val="15000"/>
            </a:spcAft>
            <a:buChar char="••"/>
          </a:pPr>
          <a:r>
            <a:rPr lang="en-US" sz="1100" kern="1200">
              <a:latin typeface="Calibri"/>
              <a:cs typeface="Calibri"/>
            </a:rPr>
            <a:t>Children have a strong sense of wellbeing</a:t>
          </a:r>
        </a:p>
        <a:p>
          <a:pPr marL="57150" lvl="1" indent="-57150" algn="l" defTabSz="488950">
            <a:lnSpc>
              <a:spcPct val="90000"/>
            </a:lnSpc>
            <a:spcBef>
              <a:spcPct val="0"/>
            </a:spcBef>
            <a:spcAft>
              <a:spcPct val="15000"/>
            </a:spcAft>
            <a:buChar char="••"/>
          </a:pPr>
          <a:r>
            <a:rPr lang="en-US" sz="1100" kern="1200">
              <a:latin typeface="Calibri"/>
              <a:cs typeface="Calibri"/>
            </a:rPr>
            <a:t>Children are confident and involved learners</a:t>
          </a:r>
        </a:p>
        <a:p>
          <a:pPr marL="57150" lvl="1" indent="-57150" algn="l" defTabSz="488950">
            <a:lnSpc>
              <a:spcPct val="90000"/>
            </a:lnSpc>
            <a:spcBef>
              <a:spcPct val="0"/>
            </a:spcBef>
            <a:spcAft>
              <a:spcPct val="15000"/>
            </a:spcAft>
            <a:buChar char="••"/>
          </a:pPr>
          <a:r>
            <a:rPr lang="en-US" sz="1100" kern="1200">
              <a:latin typeface="Calibri"/>
              <a:cs typeface="Calibri"/>
            </a:rPr>
            <a:t>Children are effective communicators</a:t>
          </a:r>
        </a:p>
      </dsp:txBody>
      <dsp:txXfrm>
        <a:off x="4005024" y="666995"/>
        <a:ext cx="1755799" cy="1957308"/>
      </dsp:txXfrm>
    </dsp:sp>
  </dsp:spTree>
</dsp:drawing>
</file>

<file path=word/diagrams/drawing3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211732"/>
          <a:ext cx="5734050" cy="6756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70764"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1.2 Educators and co-ordinators are focused, active and reflective in designing and delivering the program for each child.</a:t>
          </a:r>
          <a:endParaRPr lang="en-AU" sz="1100" kern="1200">
            <a:latin typeface="Calibri"/>
            <a:cs typeface="Calibri"/>
          </a:endParaRPr>
        </a:p>
      </dsp:txBody>
      <dsp:txXfrm>
        <a:off x="0" y="211732"/>
        <a:ext cx="5734050" cy="675675"/>
      </dsp:txXfrm>
    </dsp:sp>
    <dsp:sp modelId="{E2D4533D-6693-CC4F-8964-B766E4DA47E1}">
      <dsp:nvSpPr>
        <dsp:cNvPr id="0" name=""/>
        <dsp:cNvSpPr/>
      </dsp:nvSpPr>
      <dsp:spPr>
        <a:xfrm>
          <a:off x="286702" y="19852"/>
          <a:ext cx="4013835"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Calibri"/>
              <a:cs typeface="Calibri"/>
            </a:rPr>
            <a:t>Quality Area 1: Educational program and practice</a:t>
          </a:r>
        </a:p>
      </dsp:txBody>
      <dsp:txXfrm>
        <a:off x="305436" y="38586"/>
        <a:ext cx="3976367" cy="346292"/>
      </dsp:txXfrm>
    </dsp:sp>
    <dsp:sp modelId="{8C42F8B1-5ADF-F545-8BFD-71A53D371ACD}">
      <dsp:nvSpPr>
        <dsp:cNvPr id="0" name=""/>
        <dsp:cNvSpPr/>
      </dsp:nvSpPr>
      <dsp:spPr>
        <a:xfrm>
          <a:off x="0" y="1149487"/>
          <a:ext cx="5734050" cy="6756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70764"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3.2 The environment is inclusive, promotes competence, independent exploration and learning through play.</a:t>
          </a:r>
        </a:p>
      </dsp:txBody>
      <dsp:txXfrm>
        <a:off x="0" y="1149487"/>
        <a:ext cx="5734050" cy="675675"/>
      </dsp:txXfrm>
    </dsp:sp>
    <dsp:sp modelId="{B148D4A5-4DC8-D549-92C5-873C2DB00C99}">
      <dsp:nvSpPr>
        <dsp:cNvPr id="0" name=""/>
        <dsp:cNvSpPr/>
      </dsp:nvSpPr>
      <dsp:spPr>
        <a:xfrm>
          <a:off x="286702" y="957607"/>
          <a:ext cx="4013835"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Calibri"/>
              <a:cs typeface="Calibri"/>
            </a:rPr>
            <a:t>Quality Area 3: Physical Environment</a:t>
          </a:r>
        </a:p>
      </dsp:txBody>
      <dsp:txXfrm>
        <a:off x="305436" y="976341"/>
        <a:ext cx="3976367" cy="346292"/>
      </dsp:txXfrm>
    </dsp:sp>
    <dsp:sp modelId="{DC3B697C-B7C3-164F-AD9C-80A128F2F2AB}">
      <dsp:nvSpPr>
        <dsp:cNvPr id="0" name=""/>
        <dsp:cNvSpPr/>
      </dsp:nvSpPr>
      <dsp:spPr>
        <a:xfrm>
          <a:off x="0" y="2087242"/>
          <a:ext cx="5734050" cy="6756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70764"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4.1 Staffing arrangements enhance children’s learning and development and ensure their safety and wellbeing.</a:t>
          </a:r>
        </a:p>
      </dsp:txBody>
      <dsp:txXfrm>
        <a:off x="0" y="2087242"/>
        <a:ext cx="5734050" cy="675675"/>
      </dsp:txXfrm>
    </dsp:sp>
    <dsp:sp modelId="{01B6096E-CB72-1549-B8FC-FD9DF91317D4}">
      <dsp:nvSpPr>
        <dsp:cNvPr id="0" name=""/>
        <dsp:cNvSpPr/>
      </dsp:nvSpPr>
      <dsp:spPr>
        <a:xfrm>
          <a:off x="286702" y="1895362"/>
          <a:ext cx="4013835"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Calibri"/>
              <a:cs typeface="Calibri"/>
            </a:rPr>
            <a:t>Quality Area 4: Staffing arrangements</a:t>
          </a:r>
        </a:p>
      </dsp:txBody>
      <dsp:txXfrm>
        <a:off x="305436" y="1914096"/>
        <a:ext cx="3976367" cy="346292"/>
      </dsp:txXfrm>
    </dsp:sp>
    <dsp:sp modelId="{B323B976-97E6-894B-8052-6B6CA23346B6}">
      <dsp:nvSpPr>
        <dsp:cNvPr id="0" name=""/>
        <dsp:cNvSpPr/>
      </dsp:nvSpPr>
      <dsp:spPr>
        <a:xfrm>
          <a:off x="0" y="3024997"/>
          <a:ext cx="5734050" cy="10032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70764"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latin typeface="Calibri"/>
              <a:cs typeface="Calibri"/>
            </a:rPr>
            <a:t>5.2 Each child is supported to build and maintain sensitive and responsive relationships with other children and adults.</a:t>
          </a:r>
          <a:endParaRPr lang="en-AU" sz="1100" kern="1200">
            <a:latin typeface="Calibri"/>
            <a:cs typeface="Calibri"/>
          </a:endParaRPr>
        </a:p>
      </dsp:txBody>
      <dsp:txXfrm>
        <a:off x="0" y="3024997"/>
        <a:ext cx="5734050" cy="1003275"/>
      </dsp:txXfrm>
    </dsp:sp>
    <dsp:sp modelId="{E383B900-CF4D-5F44-B33F-96C92C3A4973}">
      <dsp:nvSpPr>
        <dsp:cNvPr id="0" name=""/>
        <dsp:cNvSpPr/>
      </dsp:nvSpPr>
      <dsp:spPr>
        <a:xfrm>
          <a:off x="286702" y="2833117"/>
          <a:ext cx="4013835"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Calibri"/>
              <a:cs typeface="Calibri"/>
            </a:rPr>
            <a:t>Quality Area 5: Relationships with children</a:t>
          </a:r>
        </a:p>
      </dsp:txBody>
      <dsp:txXfrm>
        <a:off x="305436" y="2851851"/>
        <a:ext cx="3976367" cy="346292"/>
      </dsp:txXfrm>
    </dsp:sp>
  </dsp:spTree>
</dsp:drawing>
</file>

<file path=word/diagrams/drawing4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00" y="9747"/>
          <a:ext cx="1755799" cy="70231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Calibri"/>
              <a:cs typeface="Calibri"/>
            </a:rPr>
            <a:t>Principles</a:t>
          </a:r>
        </a:p>
      </dsp:txBody>
      <dsp:txXfrm>
        <a:off x="1800" y="9747"/>
        <a:ext cx="1755799" cy="702319"/>
      </dsp:txXfrm>
    </dsp:sp>
    <dsp:sp modelId="{781D4507-01D1-214F-B335-4BA14AF72479}">
      <dsp:nvSpPr>
        <dsp:cNvPr id="0" name=""/>
        <dsp:cNvSpPr/>
      </dsp:nvSpPr>
      <dsp:spPr>
        <a:xfrm>
          <a:off x="1800" y="712067"/>
          <a:ext cx="1755799" cy="16689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latin typeface="Calibri"/>
            <a:cs typeface="Calibri"/>
          </a:endParaRPr>
        </a:p>
        <a:p>
          <a:pPr marL="57150" lvl="1" indent="-57150" algn="l" defTabSz="488950">
            <a:lnSpc>
              <a:spcPct val="90000"/>
            </a:lnSpc>
            <a:spcBef>
              <a:spcPct val="0"/>
            </a:spcBef>
            <a:spcAft>
              <a:spcPct val="15000"/>
            </a:spcAft>
            <a:buChar char="••"/>
          </a:pPr>
          <a:r>
            <a:rPr lang="en-US" sz="1100" kern="1200">
              <a:latin typeface="Calibri"/>
              <a:cs typeface="Calibri"/>
            </a:rPr>
            <a:t>Secure, respectful and reciprocal relationships</a:t>
          </a:r>
        </a:p>
        <a:p>
          <a:pPr marL="57150" lvl="1" indent="-57150" algn="l" defTabSz="488950">
            <a:lnSpc>
              <a:spcPct val="90000"/>
            </a:lnSpc>
            <a:spcBef>
              <a:spcPct val="0"/>
            </a:spcBef>
            <a:spcAft>
              <a:spcPct val="15000"/>
            </a:spcAft>
            <a:buChar char="••"/>
          </a:pPr>
          <a:r>
            <a:rPr lang="en-US" sz="1100" kern="1200">
              <a:latin typeface="Calibri"/>
              <a:cs typeface="Calibri"/>
            </a:rPr>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p>
      </dsp:txBody>
      <dsp:txXfrm>
        <a:off x="1800" y="712067"/>
        <a:ext cx="1755799" cy="1668960"/>
      </dsp:txXfrm>
    </dsp:sp>
    <dsp:sp modelId="{EE3FA832-F2B6-F948-ADB8-F0EA07A7EDE3}">
      <dsp:nvSpPr>
        <dsp:cNvPr id="0" name=""/>
        <dsp:cNvSpPr/>
      </dsp:nvSpPr>
      <dsp:spPr>
        <a:xfrm>
          <a:off x="2003412" y="9747"/>
          <a:ext cx="1755799" cy="70231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Calibri"/>
              <a:cs typeface="Calibri"/>
            </a:rPr>
            <a:t>Practices</a:t>
          </a:r>
        </a:p>
      </dsp:txBody>
      <dsp:txXfrm>
        <a:off x="2003412" y="9747"/>
        <a:ext cx="1755799" cy="702319"/>
      </dsp:txXfrm>
    </dsp:sp>
    <dsp:sp modelId="{6AB28627-65A4-0F48-9C83-6D52DCBAE922}">
      <dsp:nvSpPr>
        <dsp:cNvPr id="0" name=""/>
        <dsp:cNvSpPr/>
      </dsp:nvSpPr>
      <dsp:spPr>
        <a:xfrm>
          <a:off x="2003412" y="712067"/>
          <a:ext cx="1755799" cy="16689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latin typeface="Calibri"/>
            <a:cs typeface="Calibri"/>
          </a:endParaRPr>
        </a:p>
        <a:p>
          <a:pPr marL="57150" lvl="1" indent="-57150" algn="l" defTabSz="488950">
            <a:lnSpc>
              <a:spcPct val="90000"/>
            </a:lnSpc>
            <a:spcBef>
              <a:spcPct val="0"/>
            </a:spcBef>
            <a:spcAft>
              <a:spcPct val="15000"/>
            </a:spcAft>
            <a:buChar char="••"/>
          </a:pPr>
          <a:r>
            <a:rPr lang="en-US" sz="1100" kern="1200">
              <a:latin typeface="Calibri"/>
              <a:cs typeface="Calibri"/>
            </a:rPr>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latin typeface="Calibri"/>
              <a:cs typeface="Calibri"/>
            </a:rPr>
            <a:t>Learning environments</a:t>
          </a:r>
        </a:p>
        <a:p>
          <a:pPr marL="57150" lvl="1" indent="-57150" algn="l" defTabSz="488950">
            <a:lnSpc>
              <a:spcPct val="90000"/>
            </a:lnSpc>
            <a:spcBef>
              <a:spcPct val="0"/>
            </a:spcBef>
            <a:spcAft>
              <a:spcPct val="15000"/>
            </a:spcAft>
            <a:buChar char="••"/>
          </a:pPr>
          <a:r>
            <a:rPr lang="en-US" sz="1100" kern="1200">
              <a:latin typeface="Calibri"/>
              <a:cs typeface="Calibri"/>
            </a:rPr>
            <a:t>Cultural competence</a:t>
          </a:r>
        </a:p>
      </dsp:txBody>
      <dsp:txXfrm>
        <a:off x="2003412" y="712067"/>
        <a:ext cx="1755799" cy="1668960"/>
      </dsp:txXfrm>
    </dsp:sp>
    <dsp:sp modelId="{256B4AAF-E6D0-8049-8C71-10ADF02C3886}">
      <dsp:nvSpPr>
        <dsp:cNvPr id="0" name=""/>
        <dsp:cNvSpPr/>
      </dsp:nvSpPr>
      <dsp:spPr>
        <a:xfrm>
          <a:off x="4005024" y="9747"/>
          <a:ext cx="1755799" cy="70231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pPr>
          <a:r>
            <a:rPr lang="en-US" sz="1100" b="1" kern="1200">
              <a:solidFill>
                <a:sysClr val="windowText" lastClr="000000"/>
              </a:solidFill>
              <a:latin typeface="Calibri"/>
              <a:cs typeface="Calibri"/>
            </a:rPr>
            <a:t>Outcomes</a:t>
          </a:r>
        </a:p>
      </dsp:txBody>
      <dsp:txXfrm>
        <a:off x="4005024" y="9747"/>
        <a:ext cx="1755799" cy="702319"/>
      </dsp:txXfrm>
    </dsp:sp>
    <dsp:sp modelId="{7496B69C-7785-5544-9B7B-421B19F60130}">
      <dsp:nvSpPr>
        <dsp:cNvPr id="0" name=""/>
        <dsp:cNvSpPr/>
      </dsp:nvSpPr>
      <dsp:spPr>
        <a:xfrm>
          <a:off x="4005024" y="712067"/>
          <a:ext cx="1755799" cy="16689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p>
        <a:p>
          <a:pPr marL="57150" lvl="1" indent="-57150" algn="l" defTabSz="488950">
            <a:lnSpc>
              <a:spcPct val="90000"/>
            </a:lnSpc>
            <a:spcBef>
              <a:spcPct val="0"/>
            </a:spcBef>
            <a:spcAft>
              <a:spcPct val="15000"/>
            </a:spcAft>
            <a:buChar char="••"/>
          </a:pPr>
          <a:r>
            <a:rPr lang="en-US" sz="1100" kern="1200">
              <a:latin typeface="Calibri"/>
              <a:cs typeface="Calibri"/>
            </a:rPr>
            <a:t>Children are confident and involved learners</a:t>
          </a:r>
        </a:p>
        <a:p>
          <a:pPr marL="57150" lvl="1" indent="-57150" algn="l" defTabSz="488950">
            <a:lnSpc>
              <a:spcPct val="90000"/>
            </a:lnSpc>
            <a:spcBef>
              <a:spcPct val="0"/>
            </a:spcBef>
            <a:spcAft>
              <a:spcPct val="15000"/>
            </a:spcAft>
            <a:buChar char="••"/>
          </a:pPr>
          <a:r>
            <a:rPr lang="en-US" sz="1100" kern="1200">
              <a:latin typeface="Calibri"/>
              <a:cs typeface="Calibri"/>
            </a:rPr>
            <a:t>Children are effective communicators</a:t>
          </a:r>
        </a:p>
      </dsp:txBody>
      <dsp:txXfrm>
        <a:off x="4005024" y="712067"/>
        <a:ext cx="1755799" cy="1668960"/>
      </dsp:txXfrm>
    </dsp:sp>
  </dsp:spTree>
</dsp:drawing>
</file>

<file path=word/diagrams/drawing4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257654"/>
          <a:ext cx="5743574" cy="6835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91592"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1.2 Educators and co-ordinators are focused, active and reflective in designing and delivering the program for each child.</a:t>
          </a:r>
          <a:endParaRPr lang="en-AU" sz="1100" kern="1200">
            <a:latin typeface="Calibri"/>
            <a:cs typeface="Calibri"/>
          </a:endParaRPr>
        </a:p>
      </dsp:txBody>
      <dsp:txXfrm>
        <a:off x="0" y="257654"/>
        <a:ext cx="5743574" cy="683550"/>
      </dsp:txXfrm>
    </dsp:sp>
    <dsp:sp modelId="{E2D4533D-6693-CC4F-8964-B766E4DA47E1}">
      <dsp:nvSpPr>
        <dsp:cNvPr id="0" name=""/>
        <dsp:cNvSpPr/>
      </dsp:nvSpPr>
      <dsp:spPr>
        <a:xfrm>
          <a:off x="287178" y="51014"/>
          <a:ext cx="4020502" cy="4132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Calibri"/>
              <a:cs typeface="Calibri"/>
            </a:rPr>
            <a:t>Quality Area 1: Educational program and practice</a:t>
          </a:r>
        </a:p>
      </dsp:txBody>
      <dsp:txXfrm>
        <a:off x="307353" y="71189"/>
        <a:ext cx="3980152" cy="372930"/>
      </dsp:txXfrm>
    </dsp:sp>
    <dsp:sp modelId="{DC3B697C-B7C3-164F-AD9C-80A128F2F2AB}">
      <dsp:nvSpPr>
        <dsp:cNvPr id="0" name=""/>
        <dsp:cNvSpPr/>
      </dsp:nvSpPr>
      <dsp:spPr>
        <a:xfrm>
          <a:off x="0" y="1223445"/>
          <a:ext cx="5743574" cy="5292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91592"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4.2 Educators, co-ordinators and staff members are respectful and ethical</a:t>
          </a:r>
        </a:p>
      </dsp:txBody>
      <dsp:txXfrm>
        <a:off x="0" y="1223445"/>
        <a:ext cx="5743574" cy="529200"/>
      </dsp:txXfrm>
    </dsp:sp>
    <dsp:sp modelId="{01B6096E-CB72-1549-B8FC-FD9DF91317D4}">
      <dsp:nvSpPr>
        <dsp:cNvPr id="0" name=""/>
        <dsp:cNvSpPr/>
      </dsp:nvSpPr>
      <dsp:spPr>
        <a:xfrm>
          <a:off x="287178" y="1016805"/>
          <a:ext cx="4020502" cy="4132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Calibri"/>
              <a:cs typeface="Calibri"/>
            </a:rPr>
            <a:t>Quality Area 4: Staffing arrangements</a:t>
          </a:r>
        </a:p>
      </dsp:txBody>
      <dsp:txXfrm>
        <a:off x="307353" y="1036980"/>
        <a:ext cx="3980152" cy="372930"/>
      </dsp:txXfrm>
    </dsp:sp>
    <dsp:sp modelId="{326B4E98-8F88-CE4C-9286-4AEA7A55FC72}">
      <dsp:nvSpPr>
        <dsp:cNvPr id="0" name=""/>
        <dsp:cNvSpPr/>
      </dsp:nvSpPr>
      <dsp:spPr>
        <a:xfrm>
          <a:off x="0" y="2034885"/>
          <a:ext cx="5743574" cy="1190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91592"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6.1 Respectful supportive relationships with families are developed and maintained.</a:t>
          </a:r>
        </a:p>
        <a:p>
          <a:pPr marL="57150" lvl="1" indent="-57150" algn="l" defTabSz="488950">
            <a:lnSpc>
              <a:spcPct val="90000"/>
            </a:lnSpc>
            <a:spcBef>
              <a:spcPct val="0"/>
            </a:spcBef>
            <a:spcAft>
              <a:spcPct val="15000"/>
            </a:spcAft>
            <a:buChar char="••"/>
          </a:pPr>
          <a:r>
            <a:rPr lang="en-US" sz="1100" kern="1200">
              <a:latin typeface="Calibri"/>
              <a:cs typeface="Calibri"/>
            </a:rPr>
            <a:t>6.2 Families are supported in their parenting role and their values and beliefs about child rearing are respected.</a:t>
          </a:r>
          <a:endParaRPr lang="en-AU" sz="1100" kern="1200">
            <a:latin typeface="Calibri"/>
            <a:cs typeface="Calibri"/>
          </a:endParaRPr>
        </a:p>
        <a:p>
          <a:pPr marL="57150" lvl="1" indent="-57150" algn="l" defTabSz="488950">
            <a:lnSpc>
              <a:spcPct val="90000"/>
            </a:lnSpc>
            <a:spcBef>
              <a:spcPct val="0"/>
            </a:spcBef>
            <a:spcAft>
              <a:spcPct val="15000"/>
            </a:spcAft>
            <a:buChar char="••"/>
          </a:pPr>
          <a:r>
            <a:rPr lang="en-US" sz="1100" kern="1200">
              <a:latin typeface="Calibri"/>
              <a:cs typeface="Calibri"/>
            </a:rPr>
            <a:t>6.3 The service collaborates with other organisations and service providers to enhance children’s learning and wellbeing.</a:t>
          </a:r>
          <a:endParaRPr lang="en-AU" sz="1100" kern="1200">
            <a:latin typeface="Calibri"/>
            <a:cs typeface="Calibri"/>
          </a:endParaRPr>
        </a:p>
      </dsp:txBody>
      <dsp:txXfrm>
        <a:off x="0" y="2034885"/>
        <a:ext cx="5743574" cy="1190700"/>
      </dsp:txXfrm>
    </dsp:sp>
    <dsp:sp modelId="{C239316A-D68A-ED40-B6A6-866421AB551A}">
      <dsp:nvSpPr>
        <dsp:cNvPr id="0" name=""/>
        <dsp:cNvSpPr/>
      </dsp:nvSpPr>
      <dsp:spPr>
        <a:xfrm>
          <a:off x="287178" y="1828245"/>
          <a:ext cx="4020502" cy="4132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Calibri"/>
              <a:cs typeface="Calibri"/>
            </a:rPr>
            <a:t>Quality Area 6: Collaborative partnerships with families and communities</a:t>
          </a:r>
          <a:endParaRPr lang="en-AU" sz="1100" b="1" kern="1200">
            <a:solidFill>
              <a:sysClr val="windowText" lastClr="000000"/>
            </a:solidFill>
            <a:latin typeface="Calibri"/>
            <a:cs typeface="Calibri"/>
          </a:endParaRPr>
        </a:p>
      </dsp:txBody>
      <dsp:txXfrm>
        <a:off x="307353" y="1848420"/>
        <a:ext cx="3980152" cy="372930"/>
      </dsp:txXfrm>
    </dsp:sp>
  </dsp:spTree>
</dsp:drawing>
</file>

<file path=word/diagrams/drawing4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00" y="12813"/>
          <a:ext cx="175579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Calibri"/>
              <a:cs typeface="Calibri"/>
            </a:rPr>
            <a:t>Principles</a:t>
          </a:r>
        </a:p>
      </dsp:txBody>
      <dsp:txXfrm>
        <a:off x="1800" y="12813"/>
        <a:ext cx="1755799" cy="662400"/>
      </dsp:txXfrm>
    </dsp:sp>
    <dsp:sp modelId="{781D4507-01D1-214F-B335-4BA14AF72479}">
      <dsp:nvSpPr>
        <dsp:cNvPr id="0" name=""/>
        <dsp:cNvSpPr/>
      </dsp:nvSpPr>
      <dsp:spPr>
        <a:xfrm>
          <a:off x="1800" y="675213"/>
          <a:ext cx="1755799" cy="1483672"/>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Secure, respectful and reciprocal relationships</a:t>
          </a:r>
        </a:p>
        <a:p>
          <a:pPr marL="57150" lvl="1" indent="-57150" algn="l" defTabSz="488950">
            <a:lnSpc>
              <a:spcPct val="90000"/>
            </a:lnSpc>
            <a:spcBef>
              <a:spcPct val="0"/>
            </a:spcBef>
            <a:spcAft>
              <a:spcPct val="15000"/>
            </a:spcAft>
            <a:buChar char="••"/>
          </a:pPr>
          <a:r>
            <a:rPr lang="en-US" sz="1100" kern="1200">
              <a:latin typeface="Calibri"/>
              <a:cs typeface="Calibri"/>
            </a:rPr>
            <a:t>Partnerships</a:t>
          </a:r>
        </a:p>
        <a:p>
          <a:pPr marL="57150" lvl="1" indent="-57150" algn="l" defTabSz="488950">
            <a:lnSpc>
              <a:spcPct val="90000"/>
            </a:lnSpc>
            <a:spcBef>
              <a:spcPct val="0"/>
            </a:spcBef>
            <a:spcAft>
              <a:spcPct val="15000"/>
            </a:spcAft>
            <a:buChar char="••"/>
          </a:pPr>
          <a:r>
            <a:rPr lang="en-US" sz="1100" kern="1200">
              <a:latin typeface="Calibri"/>
              <a:cs typeface="Calibri"/>
            </a:rPr>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p>
        <a:p>
          <a:pPr marL="57150" lvl="1" indent="-57150" algn="l" defTabSz="488950">
            <a:lnSpc>
              <a:spcPct val="90000"/>
            </a:lnSpc>
            <a:spcBef>
              <a:spcPct val="0"/>
            </a:spcBef>
            <a:spcAft>
              <a:spcPct val="15000"/>
            </a:spcAft>
            <a:buChar char="••"/>
          </a:pPr>
          <a:r>
            <a:rPr lang="en-US" sz="1100" kern="1200">
              <a:latin typeface="Calibri"/>
              <a:cs typeface="Calibri"/>
            </a:rPr>
            <a:t>Ongoing learning and reflective practice</a:t>
          </a:r>
        </a:p>
      </dsp:txBody>
      <dsp:txXfrm>
        <a:off x="1800" y="675213"/>
        <a:ext cx="1755799" cy="1483672"/>
      </dsp:txXfrm>
    </dsp:sp>
    <dsp:sp modelId="{EE3FA832-F2B6-F948-ADB8-F0EA07A7EDE3}">
      <dsp:nvSpPr>
        <dsp:cNvPr id="0" name=""/>
        <dsp:cNvSpPr/>
      </dsp:nvSpPr>
      <dsp:spPr>
        <a:xfrm>
          <a:off x="2003412" y="12813"/>
          <a:ext cx="175579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Calibri"/>
              <a:cs typeface="Calibri"/>
            </a:rPr>
            <a:t>Practices</a:t>
          </a:r>
        </a:p>
      </dsp:txBody>
      <dsp:txXfrm>
        <a:off x="2003412" y="12813"/>
        <a:ext cx="1755799" cy="662400"/>
      </dsp:txXfrm>
    </dsp:sp>
    <dsp:sp modelId="{6AB28627-65A4-0F48-9C83-6D52DCBAE922}">
      <dsp:nvSpPr>
        <dsp:cNvPr id="0" name=""/>
        <dsp:cNvSpPr/>
      </dsp:nvSpPr>
      <dsp:spPr>
        <a:xfrm>
          <a:off x="2003412" y="675213"/>
          <a:ext cx="1755799" cy="1483672"/>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latin typeface="Calibri"/>
            <a:cs typeface="Calibri"/>
          </a:endParaRPr>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p>
        <a:p>
          <a:pPr marL="57150" lvl="1" indent="-57150" algn="l" defTabSz="488950">
            <a:lnSpc>
              <a:spcPct val="90000"/>
            </a:lnSpc>
            <a:spcBef>
              <a:spcPct val="0"/>
            </a:spcBef>
            <a:spcAft>
              <a:spcPct val="15000"/>
            </a:spcAft>
            <a:buChar char="••"/>
          </a:pPr>
          <a:r>
            <a:rPr lang="en-US" sz="1100" kern="1200">
              <a:latin typeface="Calibri"/>
              <a:cs typeface="Calibri"/>
            </a:rPr>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Cultural competence</a:t>
          </a:r>
        </a:p>
      </dsp:txBody>
      <dsp:txXfrm>
        <a:off x="2003412" y="675213"/>
        <a:ext cx="1755799" cy="1483672"/>
      </dsp:txXfrm>
    </dsp:sp>
    <dsp:sp modelId="{256B4AAF-E6D0-8049-8C71-10ADF02C3886}">
      <dsp:nvSpPr>
        <dsp:cNvPr id="0" name=""/>
        <dsp:cNvSpPr/>
      </dsp:nvSpPr>
      <dsp:spPr>
        <a:xfrm>
          <a:off x="4005024" y="12813"/>
          <a:ext cx="175579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Calibri"/>
              <a:cs typeface="Calibri"/>
            </a:rPr>
            <a:t>Outcomes</a:t>
          </a:r>
        </a:p>
      </dsp:txBody>
      <dsp:txXfrm>
        <a:off x="4005024" y="12813"/>
        <a:ext cx="1755799" cy="662400"/>
      </dsp:txXfrm>
    </dsp:sp>
    <dsp:sp modelId="{7496B69C-7785-5544-9B7B-421B19F60130}">
      <dsp:nvSpPr>
        <dsp:cNvPr id="0" name=""/>
        <dsp:cNvSpPr/>
      </dsp:nvSpPr>
      <dsp:spPr>
        <a:xfrm>
          <a:off x="4005024" y="675213"/>
          <a:ext cx="1755799" cy="1483672"/>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p>
        <a:p>
          <a:pPr marL="57150" lvl="1" indent="-57150" algn="l" defTabSz="488950">
            <a:lnSpc>
              <a:spcPct val="90000"/>
            </a:lnSpc>
            <a:spcBef>
              <a:spcPct val="0"/>
            </a:spcBef>
            <a:spcAft>
              <a:spcPct val="15000"/>
            </a:spcAft>
            <a:buChar char="••"/>
          </a:pPr>
          <a:r>
            <a:rPr lang="en-US" sz="1100" kern="1200">
              <a:latin typeface="Calibri"/>
              <a:cs typeface="Calibri"/>
            </a:rPr>
            <a:t>Children are confident and involved learners</a:t>
          </a:r>
        </a:p>
      </dsp:txBody>
      <dsp:txXfrm>
        <a:off x="4005024" y="675213"/>
        <a:ext cx="1755799" cy="1483672"/>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9.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0.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4.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5.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6.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7.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8.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9.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0.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4.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5.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6.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7.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8.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9.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0.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4.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5.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6.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7.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8.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9.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40.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4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4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7.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8.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9.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0.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7.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8.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9.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0.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7.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8.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9.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0.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Master TemplateAPL4</Template>
  <TotalTime>36</TotalTime>
  <Pages>122</Pages>
  <Words>15509</Words>
  <Characters>88407</Characters>
  <Application>Microsoft Office Word</Application>
  <DocSecurity>0</DocSecurity>
  <Lines>736</Lines>
  <Paragraphs>207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103709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Emily Atkin</cp:lastModifiedBy>
  <cp:revision>13</cp:revision>
  <dcterms:created xsi:type="dcterms:W3CDTF">2014-09-16T11:55:00Z</dcterms:created>
  <dcterms:modified xsi:type="dcterms:W3CDTF">2016-05-07T15:57:00Z</dcterms:modified>
</cp:coreProperties>
</file>