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884"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884"/>
      </w:tblGrid>
      <w:tr w:rsidR="00FA6AFA" w:rsidRPr="00696855" w14:paraId="1FCE966C" w14:textId="77777777" w:rsidTr="00FA6AFA">
        <w:trPr>
          <w:trHeight w:val="737"/>
          <w:tblHeader/>
        </w:trPr>
        <w:tc>
          <w:tcPr>
            <w:tcW w:w="14884"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0DE00B9" w14:textId="77777777" w:rsidR="00FA6AFA" w:rsidRPr="00696855" w:rsidRDefault="00FA6AFA" w:rsidP="0023281B">
            <w:pPr>
              <w:jc w:val="center"/>
              <w:rPr>
                <w:rFonts w:cs="Arial"/>
                <w:b/>
                <w:sz w:val="28"/>
                <w:szCs w:val="28"/>
              </w:rPr>
            </w:pPr>
            <w:r w:rsidRPr="006B2483">
              <w:rPr>
                <w:rFonts w:cs="Arial"/>
                <w:b/>
                <w:sz w:val="28"/>
                <w:szCs w:val="28"/>
              </w:rPr>
              <w:t xml:space="preserve">Practical Task 1 </w:t>
            </w:r>
          </w:p>
        </w:tc>
      </w:tr>
      <w:tr w:rsidR="00FA6AFA" w:rsidRPr="0047390E" w14:paraId="622BDC74" w14:textId="77777777" w:rsidTr="00FA6AFA">
        <w:trPr>
          <w:trHeight w:val="65"/>
        </w:trPr>
        <w:tc>
          <w:tcPr>
            <w:tcW w:w="14884" w:type="dxa"/>
            <w:tcBorders>
              <w:left w:val="single" w:sz="12" w:space="0" w:color="000000"/>
              <w:bottom w:val="single" w:sz="4" w:space="0" w:color="000000"/>
              <w:right w:val="single" w:sz="12" w:space="0" w:color="000000"/>
            </w:tcBorders>
            <w:vAlign w:val="center"/>
          </w:tcPr>
          <w:p w14:paraId="536D5F36" w14:textId="77777777" w:rsidR="00FA6AFA" w:rsidRPr="0047390E" w:rsidRDefault="00FA6AFA" w:rsidP="0023281B">
            <w:pPr>
              <w:jc w:val="left"/>
              <w:rPr>
                <w:rFonts w:cs="Arial"/>
                <w:b/>
                <w:sz w:val="20"/>
              </w:rPr>
            </w:pPr>
            <w:r w:rsidRPr="0047390E">
              <w:rPr>
                <w:rFonts w:cs="Arial"/>
                <w:b/>
                <w:sz w:val="20"/>
              </w:rPr>
              <w:t>Description of task:</w:t>
            </w:r>
          </w:p>
          <w:p w14:paraId="25EA7A61" w14:textId="77777777" w:rsidR="00FA6AFA" w:rsidRPr="00AC77CF" w:rsidRDefault="00FA6AFA" w:rsidP="0023281B">
            <w:pPr>
              <w:jc w:val="left"/>
              <w:rPr>
                <w:rFonts w:cs="Arial"/>
                <w:sz w:val="20"/>
              </w:rPr>
            </w:pPr>
            <w:r>
              <w:rPr>
                <w:rFonts w:cs="Arial"/>
                <w:sz w:val="20"/>
              </w:rPr>
              <w:t xml:space="preserve">This assessment </w:t>
            </w:r>
            <w:r w:rsidRPr="00AC77CF">
              <w:rPr>
                <w:rFonts w:cs="Arial"/>
                <w:sz w:val="20"/>
              </w:rPr>
              <w:t>applies to National Construction Code (NCC) classifications:</w:t>
            </w:r>
          </w:p>
          <w:p w14:paraId="2F6593F6" w14:textId="77777777" w:rsidR="00FA6AFA" w:rsidRPr="00AC77CF" w:rsidRDefault="00FA6AFA" w:rsidP="00FA6AFA">
            <w:pPr>
              <w:pStyle w:val="ListParagraph"/>
              <w:numPr>
                <w:ilvl w:val="0"/>
                <w:numId w:val="2"/>
              </w:numPr>
              <w:jc w:val="left"/>
              <w:rPr>
                <w:rFonts w:cs="Arial"/>
                <w:sz w:val="20"/>
              </w:rPr>
            </w:pPr>
            <w:r w:rsidRPr="00AC77CF">
              <w:rPr>
                <w:rFonts w:cs="Arial"/>
                <w:sz w:val="20"/>
              </w:rPr>
              <w:t>Residential - Class 1 and 10 buildings, maximum two storeys</w:t>
            </w:r>
          </w:p>
          <w:p w14:paraId="66EA0B19" w14:textId="77777777" w:rsidR="00FA6AFA" w:rsidRDefault="00FA6AFA" w:rsidP="00FA6AFA">
            <w:pPr>
              <w:pStyle w:val="ListParagraph"/>
              <w:numPr>
                <w:ilvl w:val="0"/>
                <w:numId w:val="2"/>
              </w:numPr>
              <w:jc w:val="left"/>
              <w:rPr>
                <w:rFonts w:cs="Arial"/>
                <w:sz w:val="20"/>
              </w:rPr>
            </w:pPr>
            <w:r w:rsidRPr="00AC77CF">
              <w:rPr>
                <w:rFonts w:cs="Arial"/>
                <w:sz w:val="20"/>
              </w:rPr>
              <w:t>Commercial - Class 2 to 9, Type C only constructions</w:t>
            </w:r>
          </w:p>
          <w:p w14:paraId="3BB8A9E8" w14:textId="77777777" w:rsidR="00FA6AFA" w:rsidRPr="00AC77CF" w:rsidRDefault="00FA6AFA" w:rsidP="0023281B">
            <w:pPr>
              <w:jc w:val="left"/>
              <w:rPr>
                <w:rFonts w:cs="Arial"/>
                <w:sz w:val="20"/>
              </w:rPr>
            </w:pPr>
          </w:p>
          <w:p w14:paraId="365AEB5E" w14:textId="77777777" w:rsidR="00FA6AFA" w:rsidRDefault="00FA6AFA" w:rsidP="0023281B">
            <w:pPr>
              <w:jc w:val="left"/>
              <w:rPr>
                <w:rFonts w:cs="Arial"/>
                <w:sz w:val="20"/>
              </w:rPr>
            </w:pPr>
            <w:r>
              <w:rPr>
                <w:rFonts w:cs="Arial"/>
                <w:sz w:val="20"/>
              </w:rPr>
              <w:t xml:space="preserve">The participant must demonstrate the skills and knowledge to correctly apply site surveys and set-out procedures to </w:t>
            </w:r>
            <w:r w:rsidRPr="00346C7F">
              <w:rPr>
                <w:rFonts w:cs="Arial"/>
                <w:sz w:val="20"/>
              </w:rPr>
              <w:t>a residential or commercial building on site</w:t>
            </w:r>
            <w:r>
              <w:rPr>
                <w:rFonts w:cs="Arial"/>
                <w:sz w:val="20"/>
              </w:rPr>
              <w:t>. Demonstration must include:</w:t>
            </w:r>
          </w:p>
          <w:p w14:paraId="590456EE" w14:textId="77777777" w:rsidR="00FA6AFA" w:rsidRDefault="00FA6AFA" w:rsidP="00FA6AFA">
            <w:pPr>
              <w:pStyle w:val="ListParagraph"/>
              <w:numPr>
                <w:ilvl w:val="0"/>
                <w:numId w:val="1"/>
              </w:numPr>
              <w:jc w:val="left"/>
              <w:rPr>
                <w:rFonts w:cs="Arial"/>
                <w:sz w:val="20"/>
              </w:rPr>
            </w:pPr>
            <w:r w:rsidRPr="00346C7F">
              <w:rPr>
                <w:rFonts w:cs="Arial"/>
                <w:sz w:val="20"/>
              </w:rPr>
              <w:t>Prepare for and conduct site set-out.</w:t>
            </w:r>
          </w:p>
          <w:p w14:paraId="1687C3E0" w14:textId="77777777" w:rsidR="00FA6AFA" w:rsidRPr="00FB7688" w:rsidRDefault="00FA6AFA" w:rsidP="00FA6AFA">
            <w:pPr>
              <w:pStyle w:val="ListParagraph"/>
              <w:numPr>
                <w:ilvl w:val="1"/>
                <w:numId w:val="1"/>
              </w:numPr>
              <w:jc w:val="left"/>
              <w:rPr>
                <w:rFonts w:cs="Arial"/>
                <w:sz w:val="20"/>
              </w:rPr>
            </w:pPr>
            <w:r>
              <w:rPr>
                <w:rFonts w:cs="Arial"/>
                <w:sz w:val="20"/>
              </w:rPr>
              <w:t>Locate</w:t>
            </w:r>
            <w:r w:rsidRPr="00FB7688">
              <w:rPr>
                <w:rFonts w:cs="Arial"/>
                <w:sz w:val="20"/>
              </w:rPr>
              <w:t xml:space="preserve">, </w:t>
            </w:r>
            <w:proofErr w:type="gramStart"/>
            <w:r w:rsidRPr="00FB7688">
              <w:rPr>
                <w:rFonts w:cs="Arial"/>
                <w:sz w:val="20"/>
              </w:rPr>
              <w:t>read</w:t>
            </w:r>
            <w:proofErr w:type="gramEnd"/>
            <w:r w:rsidRPr="00FB7688">
              <w:rPr>
                <w:rFonts w:cs="Arial"/>
                <w:sz w:val="20"/>
              </w:rPr>
              <w:t xml:space="preserve"> and </w:t>
            </w:r>
            <w:r>
              <w:rPr>
                <w:rFonts w:cs="Arial"/>
                <w:sz w:val="20"/>
              </w:rPr>
              <w:t>adhere to the</w:t>
            </w:r>
            <w:r w:rsidRPr="00FB7688">
              <w:rPr>
                <w:rFonts w:cs="Arial"/>
                <w:sz w:val="20"/>
              </w:rPr>
              <w:t xml:space="preserve"> current plans and site set-out procedures.</w:t>
            </w:r>
          </w:p>
          <w:p w14:paraId="717232ED" w14:textId="77777777" w:rsidR="00FA6AFA" w:rsidRPr="00FB7688" w:rsidRDefault="00FA6AFA" w:rsidP="00FA6AFA">
            <w:pPr>
              <w:pStyle w:val="ListParagraph"/>
              <w:numPr>
                <w:ilvl w:val="1"/>
                <w:numId w:val="1"/>
              </w:numPr>
              <w:jc w:val="left"/>
              <w:rPr>
                <w:rFonts w:cs="Arial"/>
                <w:i/>
                <w:iCs/>
                <w:sz w:val="20"/>
              </w:rPr>
            </w:pPr>
            <w:r w:rsidRPr="00FB7688">
              <w:rPr>
                <w:rFonts w:cs="Arial"/>
                <w:sz w:val="20"/>
              </w:rPr>
              <w:t xml:space="preserve">Select and </w:t>
            </w:r>
            <w:r>
              <w:rPr>
                <w:rFonts w:cs="Arial"/>
                <w:sz w:val="20"/>
              </w:rPr>
              <w:t>operate one</w:t>
            </w:r>
            <w:r w:rsidRPr="00FB7688">
              <w:rPr>
                <w:rFonts w:cs="Arial"/>
                <w:sz w:val="20"/>
              </w:rPr>
              <w:t xml:space="preserve"> </w:t>
            </w:r>
            <w:r w:rsidRPr="00346C7F">
              <w:rPr>
                <w:rFonts w:cs="Arial"/>
                <w:sz w:val="20"/>
              </w:rPr>
              <w:t>surveying and one levelling device</w:t>
            </w:r>
            <w:r w:rsidRPr="00FB7688">
              <w:rPr>
                <w:rFonts w:cs="Arial"/>
                <w:sz w:val="20"/>
              </w:rPr>
              <w:t xml:space="preserve"> in accordance with SOPs</w:t>
            </w:r>
            <w:r>
              <w:rPr>
                <w:rFonts w:cs="Arial"/>
                <w:sz w:val="20"/>
              </w:rPr>
              <w:t xml:space="preserve"> </w:t>
            </w:r>
            <w:r w:rsidRPr="00FB7688">
              <w:rPr>
                <w:rFonts w:cs="Arial"/>
                <w:i/>
                <w:iCs/>
                <w:sz w:val="20"/>
              </w:rPr>
              <w:t>(copy of booking sheet required as evidence)</w:t>
            </w:r>
            <w:r>
              <w:rPr>
                <w:rFonts w:cs="Arial"/>
                <w:i/>
                <w:iCs/>
                <w:sz w:val="20"/>
              </w:rPr>
              <w:t>.</w:t>
            </w:r>
          </w:p>
          <w:p w14:paraId="4518A409" w14:textId="77777777" w:rsidR="00FA6AFA" w:rsidRPr="00FB7688" w:rsidRDefault="00FA6AFA" w:rsidP="00FA6AFA">
            <w:pPr>
              <w:pStyle w:val="ListParagraph"/>
              <w:numPr>
                <w:ilvl w:val="1"/>
                <w:numId w:val="1"/>
              </w:numPr>
              <w:jc w:val="left"/>
              <w:rPr>
                <w:rFonts w:cs="Arial"/>
                <w:sz w:val="20"/>
              </w:rPr>
            </w:pPr>
            <w:r>
              <w:rPr>
                <w:rFonts w:cs="Arial"/>
                <w:sz w:val="20"/>
              </w:rPr>
              <w:t>Check accuracy of instrument by conducting a</w:t>
            </w:r>
            <w:r w:rsidRPr="00FB7688">
              <w:rPr>
                <w:rFonts w:cs="Arial"/>
                <w:sz w:val="20"/>
              </w:rPr>
              <w:t xml:space="preserve"> ‘two peg test’.</w:t>
            </w:r>
          </w:p>
          <w:p w14:paraId="5D59C383" w14:textId="77777777" w:rsidR="00FA6AFA" w:rsidRPr="00FB7688" w:rsidRDefault="00FA6AFA" w:rsidP="00FA6AFA">
            <w:pPr>
              <w:pStyle w:val="ListParagraph"/>
              <w:numPr>
                <w:ilvl w:val="1"/>
                <w:numId w:val="1"/>
              </w:numPr>
              <w:jc w:val="left"/>
              <w:rPr>
                <w:rFonts w:cs="Arial"/>
                <w:i/>
                <w:iCs/>
                <w:sz w:val="20"/>
              </w:rPr>
            </w:pPr>
            <w:r w:rsidRPr="00FB7688">
              <w:rPr>
                <w:rFonts w:cs="Arial"/>
                <w:sz w:val="20"/>
              </w:rPr>
              <w:t>Carry out reduction in a closed level run by rise and fall method</w:t>
            </w:r>
            <w:r>
              <w:rPr>
                <w:rFonts w:cs="Arial"/>
                <w:sz w:val="20"/>
              </w:rPr>
              <w:t xml:space="preserve"> </w:t>
            </w:r>
            <w:r w:rsidRPr="00FB7688">
              <w:rPr>
                <w:rFonts w:cs="Arial"/>
                <w:i/>
                <w:iCs/>
                <w:sz w:val="20"/>
              </w:rPr>
              <w:t>(copy of booking sheet required as evidence)</w:t>
            </w:r>
            <w:r>
              <w:rPr>
                <w:rFonts w:cs="Arial"/>
                <w:i/>
                <w:iCs/>
                <w:sz w:val="20"/>
              </w:rPr>
              <w:t>.</w:t>
            </w:r>
          </w:p>
          <w:p w14:paraId="57AE550D" w14:textId="77777777" w:rsidR="00FA6AFA" w:rsidRPr="00FB7688" w:rsidRDefault="00FA6AFA" w:rsidP="00FA6AFA">
            <w:pPr>
              <w:pStyle w:val="ListParagraph"/>
              <w:numPr>
                <w:ilvl w:val="1"/>
                <w:numId w:val="1"/>
              </w:numPr>
              <w:jc w:val="left"/>
              <w:rPr>
                <w:rFonts w:cs="Arial"/>
                <w:i/>
                <w:iCs/>
                <w:sz w:val="20"/>
              </w:rPr>
            </w:pPr>
            <w:r>
              <w:rPr>
                <w:rFonts w:cs="Arial"/>
                <w:sz w:val="20"/>
              </w:rPr>
              <w:t xml:space="preserve">Carry out reduction in a closed level run </w:t>
            </w:r>
            <w:r w:rsidRPr="00FB7688">
              <w:rPr>
                <w:rFonts w:cs="Arial"/>
                <w:sz w:val="20"/>
              </w:rPr>
              <w:t>by height of plane collimation (HPC) method</w:t>
            </w:r>
            <w:r>
              <w:rPr>
                <w:rFonts w:cs="Arial"/>
                <w:sz w:val="20"/>
              </w:rPr>
              <w:t xml:space="preserve"> </w:t>
            </w:r>
            <w:r w:rsidRPr="00FB7688">
              <w:rPr>
                <w:rFonts w:cs="Arial"/>
                <w:i/>
                <w:iCs/>
                <w:sz w:val="20"/>
              </w:rPr>
              <w:t>(copy of booking sheet required as evidence)</w:t>
            </w:r>
            <w:r>
              <w:rPr>
                <w:rFonts w:cs="Arial"/>
                <w:i/>
                <w:iCs/>
                <w:sz w:val="20"/>
              </w:rPr>
              <w:t>.</w:t>
            </w:r>
          </w:p>
          <w:p w14:paraId="5601B31B" w14:textId="77777777" w:rsidR="00FA6AFA" w:rsidRPr="00FB7688" w:rsidRDefault="00FA6AFA" w:rsidP="00FA6AFA">
            <w:pPr>
              <w:pStyle w:val="ListParagraph"/>
              <w:numPr>
                <w:ilvl w:val="1"/>
                <w:numId w:val="1"/>
              </w:numPr>
              <w:jc w:val="left"/>
              <w:rPr>
                <w:rFonts w:cs="Arial"/>
                <w:sz w:val="20"/>
              </w:rPr>
            </w:pPr>
            <w:r w:rsidRPr="00FB7688">
              <w:rPr>
                <w:rFonts w:cs="Arial"/>
                <w:sz w:val="20"/>
              </w:rPr>
              <w:t xml:space="preserve">Calculate accurate staff readings to enable a specific reduced level (RL) </w:t>
            </w:r>
            <w:proofErr w:type="gramStart"/>
            <w:r w:rsidRPr="00FB7688">
              <w:rPr>
                <w:rFonts w:cs="Arial"/>
                <w:sz w:val="20"/>
              </w:rPr>
              <w:t>set-out</w:t>
            </w:r>
            <w:proofErr w:type="gramEnd"/>
            <w:r w:rsidRPr="00FB7688">
              <w:rPr>
                <w:rFonts w:cs="Arial"/>
                <w:sz w:val="20"/>
              </w:rPr>
              <w:t>.</w:t>
            </w:r>
          </w:p>
          <w:p w14:paraId="1A40F56B" w14:textId="77777777" w:rsidR="00FA6AFA" w:rsidRDefault="00FA6AFA" w:rsidP="00FA6AFA">
            <w:pPr>
              <w:pStyle w:val="ListParagraph"/>
              <w:numPr>
                <w:ilvl w:val="1"/>
                <w:numId w:val="1"/>
              </w:numPr>
              <w:jc w:val="left"/>
              <w:rPr>
                <w:rFonts w:cs="Arial"/>
                <w:sz w:val="20"/>
              </w:rPr>
            </w:pPr>
            <w:r w:rsidRPr="00FB7688">
              <w:rPr>
                <w:rFonts w:cs="Arial"/>
                <w:sz w:val="20"/>
              </w:rPr>
              <w:t>Identify and explain errors in measured distances due to site characteristics and measurement methods.</w:t>
            </w:r>
          </w:p>
          <w:p w14:paraId="4913BED8" w14:textId="77777777" w:rsidR="00FA6AFA" w:rsidRDefault="00FA6AFA" w:rsidP="00FA6AFA">
            <w:pPr>
              <w:pStyle w:val="ListParagraph"/>
              <w:numPr>
                <w:ilvl w:val="1"/>
                <w:numId w:val="1"/>
              </w:numPr>
              <w:jc w:val="left"/>
              <w:rPr>
                <w:rFonts w:cs="Arial"/>
                <w:sz w:val="20"/>
              </w:rPr>
            </w:pPr>
            <w:r>
              <w:rPr>
                <w:rFonts w:cs="Arial"/>
                <w:sz w:val="20"/>
              </w:rPr>
              <w:t>Use digital tools to communicate with others.</w:t>
            </w:r>
          </w:p>
          <w:p w14:paraId="158D4E6C" w14:textId="77777777" w:rsidR="00FA6AFA" w:rsidRPr="00FB7688" w:rsidRDefault="00FA6AFA" w:rsidP="00FA6AFA">
            <w:pPr>
              <w:pStyle w:val="ListParagraph"/>
              <w:numPr>
                <w:ilvl w:val="0"/>
                <w:numId w:val="1"/>
              </w:numPr>
              <w:jc w:val="left"/>
              <w:rPr>
                <w:rFonts w:cs="Arial"/>
                <w:sz w:val="20"/>
              </w:rPr>
            </w:pPr>
            <w:r w:rsidRPr="00FB7688">
              <w:rPr>
                <w:rFonts w:cs="Arial"/>
                <w:sz w:val="20"/>
              </w:rPr>
              <w:t>Develop a contour grid.</w:t>
            </w:r>
          </w:p>
          <w:p w14:paraId="69063290" w14:textId="77777777" w:rsidR="00FA6AFA" w:rsidRPr="00FB7688" w:rsidRDefault="00FA6AFA" w:rsidP="00FA6AFA">
            <w:pPr>
              <w:pStyle w:val="ListParagraph"/>
              <w:numPr>
                <w:ilvl w:val="1"/>
                <w:numId w:val="1"/>
              </w:numPr>
              <w:jc w:val="left"/>
              <w:rPr>
                <w:rFonts w:cs="Arial"/>
                <w:sz w:val="20"/>
              </w:rPr>
            </w:pPr>
            <w:r w:rsidRPr="00FB7688">
              <w:rPr>
                <w:rFonts w:cs="Arial"/>
                <w:sz w:val="20"/>
              </w:rPr>
              <w:t>Determine set-out grid and levels.</w:t>
            </w:r>
          </w:p>
          <w:p w14:paraId="2DCEBA65" w14:textId="77777777" w:rsidR="00FA6AFA" w:rsidRPr="00FB7688" w:rsidRDefault="00FA6AFA" w:rsidP="00FA6AFA">
            <w:pPr>
              <w:pStyle w:val="ListParagraph"/>
              <w:numPr>
                <w:ilvl w:val="1"/>
                <w:numId w:val="1"/>
              </w:numPr>
              <w:jc w:val="left"/>
              <w:rPr>
                <w:rFonts w:cs="Arial"/>
                <w:i/>
                <w:iCs/>
                <w:sz w:val="20"/>
              </w:rPr>
            </w:pPr>
            <w:r w:rsidRPr="00FB7688">
              <w:rPr>
                <w:rFonts w:cs="Arial"/>
                <w:sz w:val="20"/>
              </w:rPr>
              <w:t>Prepare</w:t>
            </w:r>
            <w:r>
              <w:rPr>
                <w:rFonts w:cs="Arial"/>
                <w:sz w:val="20"/>
              </w:rPr>
              <w:t xml:space="preserve"> a topographic</w:t>
            </w:r>
            <w:r w:rsidRPr="00FB7688">
              <w:rPr>
                <w:rFonts w:cs="Arial"/>
                <w:sz w:val="20"/>
              </w:rPr>
              <w:t xml:space="preserve"> contour plan from grid levels to specified tolerances and stated contour intervals</w:t>
            </w:r>
            <w:r>
              <w:rPr>
                <w:rFonts w:cs="Arial"/>
                <w:sz w:val="20"/>
              </w:rPr>
              <w:t xml:space="preserve"> </w:t>
            </w:r>
            <w:r w:rsidRPr="00FB7688">
              <w:rPr>
                <w:rFonts w:cs="Arial"/>
                <w:i/>
                <w:iCs/>
                <w:sz w:val="20"/>
              </w:rPr>
              <w:t>(copy required as evidence)</w:t>
            </w:r>
            <w:r>
              <w:rPr>
                <w:rFonts w:cs="Arial"/>
                <w:i/>
                <w:iCs/>
                <w:sz w:val="20"/>
              </w:rPr>
              <w:t>.</w:t>
            </w:r>
          </w:p>
          <w:p w14:paraId="6ED186BC" w14:textId="77777777" w:rsidR="00FA6AFA" w:rsidRPr="00FB7688" w:rsidRDefault="00FA6AFA" w:rsidP="00FA6AFA">
            <w:pPr>
              <w:pStyle w:val="ListParagraph"/>
              <w:numPr>
                <w:ilvl w:val="1"/>
                <w:numId w:val="1"/>
              </w:numPr>
              <w:jc w:val="left"/>
              <w:rPr>
                <w:rFonts w:cs="Arial"/>
                <w:sz w:val="20"/>
              </w:rPr>
            </w:pPr>
            <w:r w:rsidRPr="00FB7688">
              <w:rPr>
                <w:rFonts w:cs="Arial"/>
                <w:sz w:val="20"/>
              </w:rPr>
              <w:t>Determine surface area being levelled and calculate cut and fill volumes.</w:t>
            </w:r>
          </w:p>
          <w:p w14:paraId="772AD686" w14:textId="77777777" w:rsidR="00FA6AFA" w:rsidRPr="00FB7688" w:rsidRDefault="00FA6AFA" w:rsidP="00FA6AFA">
            <w:pPr>
              <w:pStyle w:val="ListParagraph"/>
              <w:numPr>
                <w:ilvl w:val="1"/>
                <w:numId w:val="1"/>
              </w:numPr>
              <w:rPr>
                <w:rFonts w:cs="Arial"/>
                <w:sz w:val="20"/>
              </w:rPr>
            </w:pPr>
            <w:r w:rsidRPr="00FB7688">
              <w:rPr>
                <w:rFonts w:cs="Arial"/>
                <w:sz w:val="20"/>
              </w:rPr>
              <w:t>Calculate and record trigonometric and geometric calculations commonly used with grid lines, off sets and right-angle triangles without error</w:t>
            </w:r>
            <w:r>
              <w:rPr>
                <w:rFonts w:cs="Arial"/>
                <w:sz w:val="20"/>
              </w:rPr>
              <w:t xml:space="preserve"> </w:t>
            </w:r>
            <w:r w:rsidRPr="00DF4193">
              <w:rPr>
                <w:rFonts w:cs="Arial"/>
                <w:i/>
                <w:iCs/>
                <w:sz w:val="20"/>
              </w:rPr>
              <w:t>(copy of calculations required as evidence).</w:t>
            </w:r>
          </w:p>
          <w:p w14:paraId="4174D92D" w14:textId="77777777" w:rsidR="00FA6AFA" w:rsidRPr="00346C7F" w:rsidRDefault="00FA6AFA" w:rsidP="00FA6AFA">
            <w:pPr>
              <w:pStyle w:val="ListParagraph"/>
              <w:numPr>
                <w:ilvl w:val="1"/>
                <w:numId w:val="1"/>
              </w:numPr>
              <w:jc w:val="left"/>
              <w:rPr>
                <w:rFonts w:cs="Arial"/>
                <w:sz w:val="20"/>
              </w:rPr>
            </w:pPr>
            <w:r>
              <w:rPr>
                <w:rFonts w:cs="Arial"/>
                <w:sz w:val="20"/>
              </w:rPr>
              <w:t>C</w:t>
            </w:r>
            <w:r w:rsidRPr="00346C7F">
              <w:rPr>
                <w:rFonts w:cs="Arial"/>
                <w:sz w:val="20"/>
              </w:rPr>
              <w:t>alculate cut and fill quantities</w:t>
            </w:r>
            <w:r>
              <w:rPr>
                <w:rFonts w:cs="Arial"/>
                <w:sz w:val="20"/>
              </w:rPr>
              <w:t xml:space="preserve"> including: </w:t>
            </w:r>
            <w:r w:rsidRPr="00DF4193">
              <w:rPr>
                <w:rFonts w:cs="Arial"/>
                <w:i/>
                <w:iCs/>
                <w:sz w:val="20"/>
              </w:rPr>
              <w:t>(copy of calculations required as evidence).</w:t>
            </w:r>
          </w:p>
          <w:p w14:paraId="3ABC6EFC" w14:textId="77777777" w:rsidR="00FA6AFA" w:rsidRDefault="00FA6AFA" w:rsidP="00FA6AFA">
            <w:pPr>
              <w:pStyle w:val="ListParagraph"/>
              <w:numPr>
                <w:ilvl w:val="2"/>
                <w:numId w:val="1"/>
              </w:numPr>
              <w:jc w:val="left"/>
              <w:rPr>
                <w:rFonts w:cs="Arial"/>
                <w:sz w:val="20"/>
              </w:rPr>
            </w:pPr>
            <w:r w:rsidRPr="00346C7F">
              <w:rPr>
                <w:rFonts w:cs="Arial"/>
                <w:sz w:val="20"/>
              </w:rPr>
              <w:t>area and volume of land to be levelled</w:t>
            </w:r>
            <w:r>
              <w:rPr>
                <w:rFonts w:cs="Arial"/>
                <w:sz w:val="20"/>
              </w:rPr>
              <w:t xml:space="preserve">. </w:t>
            </w:r>
          </w:p>
          <w:p w14:paraId="69FA9901" w14:textId="77777777" w:rsidR="00FA6AFA" w:rsidRPr="00AC77CF" w:rsidRDefault="00FA6AFA" w:rsidP="00FA6AFA">
            <w:pPr>
              <w:pStyle w:val="ListParagraph"/>
              <w:numPr>
                <w:ilvl w:val="2"/>
                <w:numId w:val="1"/>
              </w:numPr>
              <w:rPr>
                <w:rFonts w:cs="Arial"/>
                <w:sz w:val="20"/>
              </w:rPr>
            </w:pPr>
            <w:r w:rsidRPr="00AC77CF">
              <w:rPr>
                <w:rFonts w:cs="Arial"/>
                <w:sz w:val="20"/>
              </w:rPr>
              <w:t>area of land to be filled</w:t>
            </w:r>
            <w:r>
              <w:rPr>
                <w:rFonts w:cs="Arial"/>
                <w:sz w:val="20"/>
              </w:rPr>
              <w:t>.</w:t>
            </w:r>
          </w:p>
          <w:p w14:paraId="4DCCA4F0" w14:textId="77777777" w:rsidR="00FA6AFA" w:rsidRPr="00FB7688" w:rsidRDefault="00FA6AFA" w:rsidP="00FA6AFA">
            <w:pPr>
              <w:pStyle w:val="ListParagraph"/>
              <w:numPr>
                <w:ilvl w:val="2"/>
                <w:numId w:val="1"/>
              </w:numPr>
              <w:jc w:val="left"/>
              <w:rPr>
                <w:rFonts w:cs="Arial"/>
                <w:sz w:val="20"/>
              </w:rPr>
            </w:pPr>
            <w:r w:rsidRPr="00346C7F">
              <w:rPr>
                <w:rFonts w:cs="Arial"/>
                <w:sz w:val="20"/>
              </w:rPr>
              <w:t>volume of fill required.</w:t>
            </w:r>
          </w:p>
          <w:p w14:paraId="3EE06268" w14:textId="77777777" w:rsidR="00FA6AFA" w:rsidRDefault="00FA6AFA" w:rsidP="00FA6AFA">
            <w:pPr>
              <w:pStyle w:val="ListParagraph"/>
              <w:numPr>
                <w:ilvl w:val="0"/>
                <w:numId w:val="1"/>
              </w:numPr>
              <w:jc w:val="left"/>
              <w:rPr>
                <w:rFonts w:cs="Arial"/>
                <w:sz w:val="20"/>
              </w:rPr>
            </w:pPr>
            <w:r>
              <w:rPr>
                <w:rFonts w:cs="Arial"/>
                <w:sz w:val="20"/>
              </w:rPr>
              <w:t xml:space="preserve">Determine grades and </w:t>
            </w:r>
            <w:proofErr w:type="gramStart"/>
            <w:r>
              <w:rPr>
                <w:rFonts w:cs="Arial"/>
                <w:sz w:val="20"/>
              </w:rPr>
              <w:t>levels</w:t>
            </w:r>
            <w:proofErr w:type="gramEnd"/>
          </w:p>
          <w:p w14:paraId="412BF3BE" w14:textId="77777777" w:rsidR="00FA6AFA" w:rsidRPr="00FB7688" w:rsidRDefault="00FA6AFA" w:rsidP="00FA6AFA">
            <w:pPr>
              <w:pStyle w:val="ListParagraph"/>
              <w:numPr>
                <w:ilvl w:val="1"/>
                <w:numId w:val="1"/>
              </w:numPr>
              <w:jc w:val="left"/>
              <w:rPr>
                <w:rFonts w:cs="Arial"/>
                <w:sz w:val="20"/>
              </w:rPr>
            </w:pPr>
            <w:r w:rsidRPr="00FB7688">
              <w:rPr>
                <w:rFonts w:cs="Arial"/>
                <w:sz w:val="20"/>
              </w:rPr>
              <w:t>Draw longitudinal sections from RLs.</w:t>
            </w:r>
          </w:p>
          <w:p w14:paraId="4E329032" w14:textId="77777777" w:rsidR="00FA6AFA" w:rsidRPr="00FB7688" w:rsidRDefault="00FA6AFA" w:rsidP="00FA6AFA">
            <w:pPr>
              <w:pStyle w:val="ListParagraph"/>
              <w:numPr>
                <w:ilvl w:val="1"/>
                <w:numId w:val="1"/>
              </w:numPr>
              <w:jc w:val="left"/>
              <w:rPr>
                <w:rFonts w:cs="Arial"/>
                <w:sz w:val="20"/>
              </w:rPr>
            </w:pPr>
            <w:r w:rsidRPr="00FB7688">
              <w:rPr>
                <w:rFonts w:cs="Arial"/>
                <w:sz w:val="20"/>
              </w:rPr>
              <w:t>Determine levels and clearances from given grades and distances to specified tolerances.</w:t>
            </w:r>
          </w:p>
          <w:p w14:paraId="04D2B5A5" w14:textId="77777777" w:rsidR="00FA6AFA" w:rsidRPr="00FB7688" w:rsidRDefault="00FA6AFA" w:rsidP="00FA6AFA">
            <w:pPr>
              <w:pStyle w:val="ListParagraph"/>
              <w:numPr>
                <w:ilvl w:val="1"/>
                <w:numId w:val="1"/>
              </w:numPr>
              <w:jc w:val="left"/>
              <w:rPr>
                <w:rFonts w:cs="Arial"/>
                <w:sz w:val="20"/>
              </w:rPr>
            </w:pPr>
            <w:r w:rsidRPr="00FB7688">
              <w:rPr>
                <w:rFonts w:cs="Arial"/>
                <w:sz w:val="20"/>
              </w:rPr>
              <w:t>Express calculation angles, percentages and run ratios in grades.</w:t>
            </w:r>
          </w:p>
          <w:p w14:paraId="228F2880" w14:textId="77777777" w:rsidR="00FA6AFA" w:rsidRPr="00FB7688" w:rsidRDefault="00FA6AFA" w:rsidP="00FA6AFA">
            <w:pPr>
              <w:pStyle w:val="ListParagraph"/>
              <w:numPr>
                <w:ilvl w:val="1"/>
                <w:numId w:val="1"/>
              </w:numPr>
              <w:jc w:val="left"/>
              <w:rPr>
                <w:rFonts w:cs="Arial"/>
                <w:sz w:val="20"/>
              </w:rPr>
            </w:pPr>
            <w:r w:rsidRPr="00FB7688">
              <w:rPr>
                <w:rFonts w:cs="Arial"/>
                <w:sz w:val="20"/>
              </w:rPr>
              <w:t>Determine calculations for batter levels from grades and distances.</w:t>
            </w:r>
          </w:p>
          <w:p w14:paraId="69117AC2" w14:textId="77777777" w:rsidR="00FA6AFA" w:rsidRPr="00346C7F" w:rsidRDefault="00FA6AFA" w:rsidP="00FA6AFA">
            <w:pPr>
              <w:pStyle w:val="ListParagraph"/>
              <w:numPr>
                <w:ilvl w:val="1"/>
                <w:numId w:val="1"/>
              </w:numPr>
              <w:jc w:val="left"/>
              <w:rPr>
                <w:rFonts w:cs="Arial"/>
                <w:sz w:val="20"/>
              </w:rPr>
            </w:pPr>
            <w:r w:rsidRPr="00FB7688">
              <w:rPr>
                <w:rFonts w:cs="Arial"/>
                <w:sz w:val="20"/>
              </w:rPr>
              <w:t>Construct longitudinal sections and determine associated grades and levels in typical drainage and pipeline situations.</w:t>
            </w:r>
          </w:p>
          <w:p w14:paraId="5E9F5086" w14:textId="77777777" w:rsidR="00FA6AFA" w:rsidRPr="0047390E" w:rsidRDefault="00FA6AFA" w:rsidP="0023281B">
            <w:pPr>
              <w:jc w:val="left"/>
              <w:rPr>
                <w:rFonts w:cs="Arial"/>
                <w:sz w:val="20"/>
              </w:rPr>
            </w:pPr>
          </w:p>
          <w:p w14:paraId="20E0FBAC" w14:textId="77777777" w:rsidR="00FA6AFA" w:rsidRDefault="00FA6AFA" w:rsidP="0023281B">
            <w:pPr>
              <w:jc w:val="left"/>
              <w:rPr>
                <w:rFonts w:cs="Arial"/>
                <w:sz w:val="20"/>
              </w:rPr>
            </w:pPr>
            <w:r w:rsidRPr="00FC083A">
              <w:rPr>
                <w:rFonts w:cs="Arial"/>
                <w:sz w:val="20"/>
              </w:rPr>
              <w:t xml:space="preserve">These tasks may be simulated or real. The </w:t>
            </w:r>
            <w:r>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Pr>
                <w:rFonts w:cs="Arial"/>
                <w:sz w:val="20"/>
              </w:rPr>
              <w:t>O</w:t>
            </w:r>
            <w:r w:rsidRPr="00FC083A">
              <w:rPr>
                <w:rFonts w:cs="Arial"/>
                <w:sz w:val="20"/>
              </w:rPr>
              <w:t xml:space="preserve">bserver is to provide detailed comments on the tasks completed by the </w:t>
            </w:r>
            <w:r>
              <w:rPr>
                <w:rFonts w:cs="Arial"/>
                <w:sz w:val="20"/>
              </w:rPr>
              <w:t>P</w:t>
            </w:r>
            <w:r w:rsidRPr="00FC083A">
              <w:rPr>
                <w:rFonts w:cs="Arial"/>
                <w:sz w:val="20"/>
              </w:rPr>
              <w:t>articipant</w:t>
            </w:r>
            <w:r>
              <w:rPr>
                <w:rFonts w:cs="Arial"/>
                <w:sz w:val="20"/>
              </w:rPr>
              <w:t xml:space="preserve"> (on the Observer Comments, overleaf)</w:t>
            </w:r>
            <w:r w:rsidRPr="00FC083A">
              <w:rPr>
                <w:rFonts w:cs="Arial"/>
                <w:sz w:val="20"/>
              </w:rPr>
              <w:t xml:space="preserve">. The </w:t>
            </w:r>
            <w:r>
              <w:rPr>
                <w:rFonts w:cs="Arial"/>
                <w:sz w:val="20"/>
              </w:rPr>
              <w:t>A</w:t>
            </w:r>
            <w:r w:rsidRPr="00FC083A">
              <w:rPr>
                <w:rFonts w:cs="Arial"/>
                <w:sz w:val="20"/>
              </w:rPr>
              <w:t xml:space="preserve">ssessor is to verify the </w:t>
            </w:r>
            <w:r>
              <w:rPr>
                <w:rFonts w:cs="Arial"/>
                <w:sz w:val="20"/>
              </w:rPr>
              <w:t>O</w:t>
            </w:r>
            <w:r w:rsidRPr="00FC083A">
              <w:rPr>
                <w:rFonts w:cs="Arial"/>
                <w:sz w:val="20"/>
              </w:rPr>
              <w:t>bserver’s comments</w:t>
            </w:r>
            <w:r>
              <w:rPr>
                <w:rFonts w:cs="Arial"/>
                <w:sz w:val="20"/>
              </w:rPr>
              <w:t>, noting their findings</w:t>
            </w:r>
            <w:r w:rsidRPr="00FC083A">
              <w:rPr>
                <w:rFonts w:cs="Arial"/>
                <w:sz w:val="20"/>
              </w:rPr>
              <w:t xml:space="preserve"> in the Assessor Comments </w:t>
            </w:r>
            <w:r>
              <w:rPr>
                <w:rFonts w:cs="Arial"/>
                <w:sz w:val="20"/>
              </w:rPr>
              <w:t>(on the back of the Practical Assessment cover page) and provide the assessment outcome</w:t>
            </w:r>
            <w:r w:rsidRPr="00703DE3">
              <w:rPr>
                <w:rFonts w:cs="Arial"/>
                <w:sz w:val="20"/>
              </w:rPr>
              <w:t>.</w:t>
            </w:r>
          </w:p>
          <w:p w14:paraId="7223CAE6" w14:textId="77777777" w:rsidR="00FA6AFA" w:rsidRPr="0047390E" w:rsidRDefault="00FA6AFA" w:rsidP="0023281B">
            <w:pPr>
              <w:jc w:val="left"/>
              <w:rPr>
                <w:rFonts w:cs="Arial"/>
                <w:sz w:val="20"/>
              </w:rPr>
            </w:pPr>
          </w:p>
        </w:tc>
      </w:tr>
    </w:tbl>
    <w:p w14:paraId="4A96F936" w14:textId="316F892D" w:rsidR="00FA6AFA" w:rsidRDefault="00FA6AFA">
      <w:r>
        <w:lastRenderedPageBreak/>
        <w:t xml:space="preserve">Within this practical assessment will show markups of my current worksite/project. Drawings shown are civil markups/plan/drawings for Morningside Station in South Brisbane. I’ve attached multiple drawings, with attached comments to items within this civil plan to show my understanding and knowledge on what’s stipulated on the drawings. </w:t>
      </w:r>
    </w:p>
    <w:p w14:paraId="05433889" w14:textId="0AF9DAD6" w:rsidR="00FA6AFA" w:rsidRDefault="00FA6AFA"/>
    <w:p w14:paraId="6E2F3363" w14:textId="08DD6011" w:rsidR="00FA6AFA" w:rsidRDefault="00FA6AFA">
      <w:r>
        <w:t xml:space="preserve">Firstly, before the I review the civil drawings and markups, I use a system called </w:t>
      </w:r>
      <w:proofErr w:type="spellStart"/>
      <w:r>
        <w:t>Revizto</w:t>
      </w:r>
      <w:proofErr w:type="spellEnd"/>
      <w:r>
        <w:t xml:space="preserve"> to help gauge the understanding of the site layout, construction, and scale of dimensions. This will help give a visual representation to help with logistics and outlook. </w:t>
      </w:r>
    </w:p>
    <w:p w14:paraId="752B4769" w14:textId="3DD61538" w:rsidR="00DB29C3" w:rsidRDefault="00DB29C3"/>
    <w:p w14:paraId="7DAB6BA1" w14:textId="1A5157E8" w:rsidR="00DB29C3" w:rsidRPr="00831450" w:rsidRDefault="00DB29C3" w:rsidP="00831450">
      <w:pPr>
        <w:jc w:val="center"/>
        <w:rPr>
          <w:b/>
          <w:bCs/>
          <w:u w:val="single"/>
        </w:rPr>
      </w:pPr>
      <w:r w:rsidRPr="00831450">
        <w:rPr>
          <w:b/>
          <w:bCs/>
          <w:u w:val="single"/>
        </w:rPr>
        <w:t xml:space="preserve">Morningside </w:t>
      </w:r>
      <w:proofErr w:type="spellStart"/>
      <w:r w:rsidR="00831450" w:rsidRPr="00831450">
        <w:rPr>
          <w:b/>
          <w:bCs/>
          <w:u w:val="single"/>
        </w:rPr>
        <w:t>Revizto</w:t>
      </w:r>
      <w:proofErr w:type="spellEnd"/>
      <w:r w:rsidR="00831450" w:rsidRPr="00831450">
        <w:rPr>
          <w:b/>
          <w:bCs/>
          <w:u w:val="single"/>
        </w:rPr>
        <w:t xml:space="preserve"> Models</w:t>
      </w:r>
    </w:p>
    <w:p w14:paraId="0599D5F0" w14:textId="54D24922" w:rsidR="00DB29C3" w:rsidRDefault="00DB29C3">
      <w:pPr>
        <w:rPr>
          <w:b/>
          <w:bCs/>
        </w:rPr>
      </w:pPr>
    </w:p>
    <w:p w14:paraId="1AE50A3B" w14:textId="224C7CAA" w:rsidR="00DB29C3" w:rsidRDefault="00DB29C3">
      <w:pPr>
        <w:rPr>
          <w:b/>
          <w:bCs/>
        </w:rPr>
      </w:pPr>
      <w:r>
        <w:rPr>
          <w:noProof/>
        </w:rPr>
        <w:drawing>
          <wp:anchor distT="0" distB="0" distL="114300" distR="114300" simplePos="0" relativeHeight="251658240" behindDoc="0" locked="0" layoutInCell="1" allowOverlap="1" wp14:anchorId="731D6F89" wp14:editId="6B573B08">
            <wp:simplePos x="0" y="0"/>
            <wp:positionH relativeFrom="margin">
              <wp:align>center</wp:align>
            </wp:positionH>
            <wp:positionV relativeFrom="paragraph">
              <wp:posOffset>105250</wp:posOffset>
            </wp:positionV>
            <wp:extent cx="9452472" cy="442549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452472" cy="4425493"/>
                    </a:xfrm>
                    <a:prstGeom prst="rect">
                      <a:avLst/>
                    </a:prstGeom>
                  </pic:spPr>
                </pic:pic>
              </a:graphicData>
            </a:graphic>
            <wp14:sizeRelH relativeFrom="page">
              <wp14:pctWidth>0</wp14:pctWidth>
            </wp14:sizeRelH>
            <wp14:sizeRelV relativeFrom="page">
              <wp14:pctHeight>0</wp14:pctHeight>
            </wp14:sizeRelV>
          </wp:anchor>
        </w:drawing>
      </w:r>
    </w:p>
    <w:p w14:paraId="521A2847" w14:textId="750BFAD6" w:rsidR="00DB29C3" w:rsidRDefault="00DB29C3">
      <w:pPr>
        <w:rPr>
          <w:b/>
          <w:bCs/>
        </w:rPr>
      </w:pPr>
    </w:p>
    <w:p w14:paraId="1123FD4C" w14:textId="00844D6A" w:rsidR="00DB29C3" w:rsidRDefault="00DB29C3">
      <w:pPr>
        <w:rPr>
          <w:b/>
          <w:bCs/>
        </w:rPr>
      </w:pPr>
    </w:p>
    <w:p w14:paraId="51B50D1C" w14:textId="77777777" w:rsidR="00DB29C3" w:rsidRDefault="00DB29C3">
      <w:pPr>
        <w:rPr>
          <w:b/>
          <w:bCs/>
        </w:rPr>
      </w:pPr>
    </w:p>
    <w:p w14:paraId="7E2585FB" w14:textId="77777777" w:rsidR="00DB29C3" w:rsidRDefault="00DB29C3">
      <w:pPr>
        <w:rPr>
          <w:b/>
          <w:bCs/>
        </w:rPr>
      </w:pPr>
    </w:p>
    <w:p w14:paraId="2340E4CD" w14:textId="79C971DF" w:rsidR="00DB29C3" w:rsidRDefault="00DB29C3">
      <w:pPr>
        <w:rPr>
          <w:b/>
          <w:bCs/>
        </w:rPr>
      </w:pPr>
    </w:p>
    <w:p w14:paraId="1ED816AD" w14:textId="1B0ED490" w:rsidR="00DB29C3" w:rsidRDefault="00DB29C3">
      <w:pPr>
        <w:rPr>
          <w:b/>
          <w:bCs/>
        </w:rPr>
      </w:pPr>
    </w:p>
    <w:p w14:paraId="5E6F6052" w14:textId="6471A4C0" w:rsidR="00DB29C3" w:rsidRDefault="00DB29C3">
      <w:pPr>
        <w:rPr>
          <w:b/>
          <w:bCs/>
        </w:rPr>
      </w:pPr>
    </w:p>
    <w:p w14:paraId="322656FC" w14:textId="1DD62192" w:rsidR="00DB29C3" w:rsidRDefault="00DB29C3">
      <w:pPr>
        <w:rPr>
          <w:b/>
          <w:bCs/>
        </w:rPr>
      </w:pPr>
    </w:p>
    <w:p w14:paraId="53706429" w14:textId="724B7385" w:rsidR="00DB29C3" w:rsidRDefault="00DB29C3">
      <w:pPr>
        <w:rPr>
          <w:b/>
          <w:bCs/>
        </w:rPr>
      </w:pPr>
    </w:p>
    <w:p w14:paraId="5AB09529" w14:textId="2506E8E3" w:rsidR="00DB29C3" w:rsidRDefault="00DB29C3">
      <w:pPr>
        <w:rPr>
          <w:b/>
          <w:bCs/>
        </w:rPr>
      </w:pPr>
    </w:p>
    <w:p w14:paraId="0018C498" w14:textId="77777777" w:rsidR="00DB29C3" w:rsidRDefault="00DB29C3">
      <w:pPr>
        <w:rPr>
          <w:b/>
          <w:bCs/>
        </w:rPr>
      </w:pPr>
    </w:p>
    <w:p w14:paraId="5346F498" w14:textId="77777777" w:rsidR="00DB29C3" w:rsidRDefault="00DB29C3">
      <w:pPr>
        <w:rPr>
          <w:b/>
          <w:bCs/>
        </w:rPr>
      </w:pPr>
    </w:p>
    <w:p w14:paraId="14F63D23" w14:textId="77777777" w:rsidR="00DB29C3" w:rsidRDefault="00DB29C3">
      <w:pPr>
        <w:rPr>
          <w:b/>
          <w:bCs/>
        </w:rPr>
      </w:pPr>
    </w:p>
    <w:p w14:paraId="5F6AE6E2" w14:textId="77777777" w:rsidR="00DB29C3" w:rsidRDefault="00DB29C3">
      <w:pPr>
        <w:rPr>
          <w:b/>
          <w:bCs/>
        </w:rPr>
      </w:pPr>
    </w:p>
    <w:p w14:paraId="5D3DA722" w14:textId="77777777" w:rsidR="00DB29C3" w:rsidRDefault="00DB29C3">
      <w:pPr>
        <w:rPr>
          <w:b/>
          <w:bCs/>
        </w:rPr>
      </w:pPr>
    </w:p>
    <w:p w14:paraId="6E12A8A4" w14:textId="77777777" w:rsidR="00DB29C3" w:rsidRDefault="00DB29C3">
      <w:pPr>
        <w:rPr>
          <w:b/>
          <w:bCs/>
        </w:rPr>
      </w:pPr>
    </w:p>
    <w:p w14:paraId="154E650C" w14:textId="77777777" w:rsidR="00DB29C3" w:rsidRDefault="00DB29C3">
      <w:pPr>
        <w:rPr>
          <w:b/>
          <w:bCs/>
        </w:rPr>
      </w:pPr>
    </w:p>
    <w:p w14:paraId="0B7ABE27" w14:textId="77777777" w:rsidR="00DB29C3" w:rsidRDefault="00DB29C3">
      <w:pPr>
        <w:rPr>
          <w:b/>
          <w:bCs/>
        </w:rPr>
      </w:pPr>
    </w:p>
    <w:p w14:paraId="149F3ED3" w14:textId="77777777" w:rsidR="00DB29C3" w:rsidRDefault="00DB29C3">
      <w:pPr>
        <w:rPr>
          <w:b/>
          <w:bCs/>
        </w:rPr>
      </w:pPr>
    </w:p>
    <w:p w14:paraId="12FFB1D6" w14:textId="77777777" w:rsidR="00DB29C3" w:rsidRDefault="00DB29C3">
      <w:pPr>
        <w:rPr>
          <w:b/>
          <w:bCs/>
        </w:rPr>
      </w:pPr>
    </w:p>
    <w:p w14:paraId="5E030BA7" w14:textId="77777777" w:rsidR="00DB29C3" w:rsidRDefault="00DB29C3">
      <w:pPr>
        <w:rPr>
          <w:b/>
          <w:bCs/>
        </w:rPr>
      </w:pPr>
    </w:p>
    <w:p w14:paraId="5F6B2471" w14:textId="77777777" w:rsidR="00DB29C3" w:rsidRDefault="00DB29C3">
      <w:pPr>
        <w:rPr>
          <w:b/>
          <w:bCs/>
        </w:rPr>
      </w:pPr>
    </w:p>
    <w:p w14:paraId="46886D45" w14:textId="220CEE1B" w:rsidR="00DB29C3" w:rsidRDefault="00831450">
      <w:pPr>
        <w:rPr>
          <w:b/>
          <w:bCs/>
        </w:rPr>
      </w:pPr>
      <w:r>
        <w:rPr>
          <w:noProof/>
        </w:rPr>
        <w:lastRenderedPageBreak/>
        <w:drawing>
          <wp:anchor distT="0" distB="0" distL="114300" distR="114300" simplePos="0" relativeHeight="251659264" behindDoc="0" locked="0" layoutInCell="1" allowOverlap="1" wp14:anchorId="3C20D94B" wp14:editId="3508D1D3">
            <wp:simplePos x="0" y="0"/>
            <wp:positionH relativeFrom="margin">
              <wp:posOffset>-275771</wp:posOffset>
            </wp:positionH>
            <wp:positionV relativeFrom="paragraph">
              <wp:posOffset>-120288</wp:posOffset>
            </wp:positionV>
            <wp:extent cx="9372396" cy="6255657"/>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376438" cy="6258355"/>
                    </a:xfrm>
                    <a:prstGeom prst="rect">
                      <a:avLst/>
                    </a:prstGeom>
                  </pic:spPr>
                </pic:pic>
              </a:graphicData>
            </a:graphic>
            <wp14:sizeRelH relativeFrom="page">
              <wp14:pctWidth>0</wp14:pctWidth>
            </wp14:sizeRelH>
            <wp14:sizeRelV relativeFrom="page">
              <wp14:pctHeight>0</wp14:pctHeight>
            </wp14:sizeRelV>
          </wp:anchor>
        </w:drawing>
      </w:r>
    </w:p>
    <w:p w14:paraId="4F1C28EB" w14:textId="77777777" w:rsidR="00DB29C3" w:rsidRDefault="00DB29C3">
      <w:pPr>
        <w:rPr>
          <w:b/>
          <w:bCs/>
        </w:rPr>
      </w:pPr>
    </w:p>
    <w:p w14:paraId="601E56F9" w14:textId="77777777" w:rsidR="00DB29C3" w:rsidRDefault="00DB29C3">
      <w:pPr>
        <w:rPr>
          <w:b/>
          <w:bCs/>
        </w:rPr>
      </w:pPr>
    </w:p>
    <w:p w14:paraId="77C5A74B" w14:textId="77777777" w:rsidR="00DB29C3" w:rsidRDefault="00DB29C3">
      <w:pPr>
        <w:rPr>
          <w:b/>
          <w:bCs/>
        </w:rPr>
      </w:pPr>
    </w:p>
    <w:p w14:paraId="19E2E7A2" w14:textId="10567E2E" w:rsidR="00DB29C3" w:rsidRDefault="00DB29C3">
      <w:pPr>
        <w:rPr>
          <w:b/>
          <w:bCs/>
        </w:rPr>
      </w:pPr>
    </w:p>
    <w:p w14:paraId="268D0B39" w14:textId="77777777" w:rsidR="00DB29C3" w:rsidRDefault="00DB29C3">
      <w:pPr>
        <w:rPr>
          <w:b/>
          <w:bCs/>
        </w:rPr>
      </w:pPr>
    </w:p>
    <w:p w14:paraId="36152C24" w14:textId="21DFCECA" w:rsidR="00DB29C3" w:rsidRDefault="00DB29C3">
      <w:pPr>
        <w:rPr>
          <w:b/>
          <w:bCs/>
        </w:rPr>
      </w:pPr>
    </w:p>
    <w:p w14:paraId="10822DAB" w14:textId="5D43C685" w:rsidR="00DB29C3" w:rsidRDefault="00DB29C3">
      <w:pPr>
        <w:rPr>
          <w:b/>
          <w:bCs/>
        </w:rPr>
      </w:pPr>
    </w:p>
    <w:p w14:paraId="4F70DCFE" w14:textId="77777777" w:rsidR="00DB29C3" w:rsidRDefault="00DB29C3">
      <w:pPr>
        <w:rPr>
          <w:b/>
          <w:bCs/>
        </w:rPr>
      </w:pPr>
    </w:p>
    <w:p w14:paraId="607A7209" w14:textId="77777777" w:rsidR="00DB29C3" w:rsidRDefault="00DB29C3">
      <w:pPr>
        <w:rPr>
          <w:b/>
          <w:bCs/>
        </w:rPr>
      </w:pPr>
    </w:p>
    <w:p w14:paraId="3FF942C2" w14:textId="77777777" w:rsidR="00DB29C3" w:rsidRDefault="00DB29C3">
      <w:pPr>
        <w:rPr>
          <w:b/>
          <w:bCs/>
        </w:rPr>
      </w:pPr>
    </w:p>
    <w:p w14:paraId="2E8B9CF7" w14:textId="77777777" w:rsidR="00DB29C3" w:rsidRDefault="00DB29C3">
      <w:pPr>
        <w:rPr>
          <w:b/>
          <w:bCs/>
        </w:rPr>
      </w:pPr>
    </w:p>
    <w:p w14:paraId="61CF5AA1" w14:textId="77777777" w:rsidR="00DB29C3" w:rsidRDefault="00DB29C3">
      <w:pPr>
        <w:rPr>
          <w:b/>
          <w:bCs/>
        </w:rPr>
      </w:pPr>
    </w:p>
    <w:p w14:paraId="7BD864B4" w14:textId="77777777" w:rsidR="00DB29C3" w:rsidRDefault="00DB29C3">
      <w:pPr>
        <w:rPr>
          <w:b/>
          <w:bCs/>
        </w:rPr>
      </w:pPr>
    </w:p>
    <w:p w14:paraId="7F06B83E" w14:textId="77777777" w:rsidR="00DB29C3" w:rsidRDefault="00DB29C3">
      <w:pPr>
        <w:rPr>
          <w:b/>
          <w:bCs/>
        </w:rPr>
      </w:pPr>
    </w:p>
    <w:p w14:paraId="3B2B2D97" w14:textId="77777777" w:rsidR="00DB29C3" w:rsidRDefault="00DB29C3">
      <w:pPr>
        <w:rPr>
          <w:b/>
          <w:bCs/>
        </w:rPr>
      </w:pPr>
    </w:p>
    <w:p w14:paraId="244BB992" w14:textId="77777777" w:rsidR="00DB29C3" w:rsidRDefault="00DB29C3">
      <w:pPr>
        <w:rPr>
          <w:b/>
          <w:bCs/>
        </w:rPr>
      </w:pPr>
    </w:p>
    <w:p w14:paraId="07EB0789" w14:textId="77777777" w:rsidR="00DB29C3" w:rsidRDefault="00DB29C3">
      <w:pPr>
        <w:rPr>
          <w:b/>
          <w:bCs/>
        </w:rPr>
      </w:pPr>
    </w:p>
    <w:p w14:paraId="59DD6DB6" w14:textId="77777777" w:rsidR="00DB29C3" w:rsidRDefault="00DB29C3">
      <w:pPr>
        <w:rPr>
          <w:b/>
          <w:bCs/>
        </w:rPr>
      </w:pPr>
    </w:p>
    <w:p w14:paraId="4C4A374B" w14:textId="36EF94B7" w:rsidR="00DB29C3" w:rsidRDefault="00DB29C3">
      <w:pPr>
        <w:rPr>
          <w:b/>
          <w:bCs/>
        </w:rPr>
      </w:pPr>
    </w:p>
    <w:p w14:paraId="3DE18145" w14:textId="77777777" w:rsidR="00DB29C3" w:rsidRDefault="00DB29C3">
      <w:pPr>
        <w:rPr>
          <w:b/>
          <w:bCs/>
        </w:rPr>
      </w:pPr>
    </w:p>
    <w:p w14:paraId="3682BDE2" w14:textId="77777777" w:rsidR="00DB29C3" w:rsidRDefault="00DB29C3">
      <w:pPr>
        <w:rPr>
          <w:b/>
          <w:bCs/>
        </w:rPr>
      </w:pPr>
    </w:p>
    <w:p w14:paraId="3E691BE6" w14:textId="77777777" w:rsidR="00DB29C3" w:rsidRDefault="00DB29C3">
      <w:pPr>
        <w:rPr>
          <w:b/>
          <w:bCs/>
        </w:rPr>
      </w:pPr>
    </w:p>
    <w:p w14:paraId="3CFEB470" w14:textId="77777777" w:rsidR="00DB29C3" w:rsidRDefault="00DB29C3">
      <w:pPr>
        <w:rPr>
          <w:b/>
          <w:bCs/>
        </w:rPr>
      </w:pPr>
    </w:p>
    <w:p w14:paraId="13AE134A" w14:textId="77777777" w:rsidR="00DB29C3" w:rsidRDefault="00DB29C3">
      <w:pPr>
        <w:rPr>
          <w:b/>
          <w:bCs/>
        </w:rPr>
      </w:pPr>
    </w:p>
    <w:p w14:paraId="21B94DB7" w14:textId="77777777" w:rsidR="00DB29C3" w:rsidRDefault="00DB29C3">
      <w:pPr>
        <w:rPr>
          <w:b/>
          <w:bCs/>
        </w:rPr>
      </w:pPr>
    </w:p>
    <w:p w14:paraId="29227BC3" w14:textId="77777777" w:rsidR="00DB29C3" w:rsidRDefault="00DB29C3">
      <w:pPr>
        <w:rPr>
          <w:b/>
          <w:bCs/>
        </w:rPr>
      </w:pPr>
    </w:p>
    <w:p w14:paraId="3D730817" w14:textId="77777777" w:rsidR="00DB29C3" w:rsidRDefault="00DB29C3">
      <w:pPr>
        <w:rPr>
          <w:b/>
          <w:bCs/>
        </w:rPr>
      </w:pPr>
    </w:p>
    <w:p w14:paraId="0055EA45" w14:textId="77777777" w:rsidR="00DB29C3" w:rsidRDefault="00DB29C3">
      <w:pPr>
        <w:rPr>
          <w:b/>
          <w:bCs/>
        </w:rPr>
      </w:pPr>
    </w:p>
    <w:p w14:paraId="256C8B15" w14:textId="77777777" w:rsidR="00DB29C3" w:rsidRDefault="00DB29C3">
      <w:pPr>
        <w:rPr>
          <w:b/>
          <w:bCs/>
        </w:rPr>
      </w:pPr>
    </w:p>
    <w:p w14:paraId="07E5E72F" w14:textId="77777777" w:rsidR="00DB29C3" w:rsidRDefault="00DB29C3">
      <w:pPr>
        <w:rPr>
          <w:b/>
          <w:bCs/>
        </w:rPr>
      </w:pPr>
    </w:p>
    <w:p w14:paraId="2A9D34B8" w14:textId="77777777" w:rsidR="00DB29C3" w:rsidRDefault="00DB29C3">
      <w:pPr>
        <w:rPr>
          <w:b/>
          <w:bCs/>
        </w:rPr>
      </w:pPr>
    </w:p>
    <w:p w14:paraId="485CEA82" w14:textId="5209CBFF" w:rsidR="00DB29C3" w:rsidRDefault="0063747D">
      <w:pPr>
        <w:rPr>
          <w:b/>
          <w:bCs/>
        </w:rPr>
      </w:pPr>
      <w:r w:rsidRPr="0063747D">
        <w:rPr>
          <w:b/>
          <w:bCs/>
          <w:noProof/>
        </w:rPr>
        <w:lastRenderedPageBreak/>
        <mc:AlternateContent>
          <mc:Choice Requires="wps">
            <w:drawing>
              <wp:anchor distT="45720" distB="45720" distL="114300" distR="114300" simplePos="0" relativeHeight="251663360" behindDoc="0" locked="0" layoutInCell="1" allowOverlap="1" wp14:anchorId="7E5F19F3" wp14:editId="436C9AC6">
                <wp:simplePos x="0" y="0"/>
                <wp:positionH relativeFrom="column">
                  <wp:posOffset>3278505</wp:posOffset>
                </wp:positionH>
                <wp:positionV relativeFrom="paragraph">
                  <wp:posOffset>45720</wp:posOffset>
                </wp:positionV>
                <wp:extent cx="3509010" cy="1898650"/>
                <wp:effectExtent l="19050" t="19050" r="1524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9010" cy="1898650"/>
                        </a:xfrm>
                        <a:prstGeom prst="rect">
                          <a:avLst/>
                        </a:prstGeom>
                        <a:solidFill>
                          <a:srgbClr val="FFFFFF"/>
                        </a:solidFill>
                        <a:ln w="28575">
                          <a:solidFill>
                            <a:srgbClr val="FFC000"/>
                          </a:solidFill>
                          <a:miter lim="800000"/>
                          <a:headEnd/>
                          <a:tailEnd/>
                        </a:ln>
                      </wps:spPr>
                      <wps:txbx>
                        <w:txbxContent>
                          <w:p w14:paraId="3DA6CE1C" w14:textId="486FAC44" w:rsidR="0063747D" w:rsidRDefault="0063747D">
                            <w:r>
                              <w:t xml:space="preserve">Snippet show’s contour lines stipulated within the civil drawing for Morningside station. These contour lines </w:t>
                            </w:r>
                            <w:r w:rsidR="00763494">
                              <w:t>represent</w:t>
                            </w:r>
                            <w:r w:rsidR="00511724">
                              <w:t xml:space="preserve"> </w:t>
                            </w:r>
                            <w:r w:rsidR="002736F1">
                              <w:t>the ground elevation and depression</w:t>
                            </w:r>
                            <w:r w:rsidR="00FF2829">
                              <w:t xml:space="preserve"> measurement from sea/ground level</w:t>
                            </w:r>
                            <w:r w:rsidR="002736F1">
                              <w:t>.</w:t>
                            </w:r>
                            <w:r w:rsidR="00CB0B2C">
                              <w:t xml:space="preserve"> At the end of the </w:t>
                            </w:r>
                            <w:r w:rsidR="005679F7">
                              <w:t xml:space="preserve">station car </w:t>
                            </w:r>
                            <w:proofErr w:type="gramStart"/>
                            <w:r w:rsidR="005679F7">
                              <w:t>park</w:t>
                            </w:r>
                            <w:proofErr w:type="gramEnd"/>
                            <w:r w:rsidR="005679F7">
                              <w:t xml:space="preserve"> it </w:t>
                            </w:r>
                            <w:r w:rsidR="003C478F">
                              <w:t>shows</w:t>
                            </w:r>
                            <w:r w:rsidR="005679F7">
                              <w:t xml:space="preserve"> the contour line highlighted at 28m then </w:t>
                            </w:r>
                            <w:r w:rsidR="003C478F">
                              <w:t xml:space="preserve">raising to 30m the further ground reaches </w:t>
                            </w:r>
                            <w:proofErr w:type="spellStart"/>
                            <w:r w:rsidR="00F147E0">
                              <w:t>W</w:t>
                            </w:r>
                            <w:r w:rsidR="003C478F">
                              <w:t>aminda</w:t>
                            </w:r>
                            <w:proofErr w:type="spellEnd"/>
                            <w:r w:rsidR="003C478F">
                              <w:t xml:space="preserve"> street.</w:t>
                            </w:r>
                            <w:r w:rsidR="00F147E0">
                              <w:t xml:space="preserve"> This is representing a higher grade along these landscaped area’s to be filled. </w:t>
                            </w:r>
                            <w:r w:rsidR="005D39B5">
                              <w:t xml:space="preserve">In conclusion 28m from ground/sea level of fill (certified material) is to be used to build this landscape up to meet design.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5F19F3" id="_x0000_t202" coordsize="21600,21600" o:spt="202" path="m,l,21600r21600,l21600,xe">
                <v:stroke joinstyle="miter"/>
                <v:path gradientshapeok="t" o:connecttype="rect"/>
              </v:shapetype>
              <v:shape id="Text Box 2" o:spid="_x0000_s1026" type="#_x0000_t202" style="position:absolute;left:0;text-align:left;margin-left:258.15pt;margin-top:3.6pt;width:276.3pt;height:14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" strokecolor="#ffc000" strokeweight="2.25pt">
                <v:textbox>
                  <w:txbxContent>
                    <w:p w14:paraId="3DA6CE1C" w14:textId="486FAC44" w:rsidR="0063747D" w:rsidRDefault="0063747D">
                      <w:r>
                        <w:t xml:space="preserve">Snippet show’s contour lines stipulated within the civil drawing for Morningside station. These contour lines </w:t>
                      </w:r>
                      <w:r w:rsidR="00763494">
                        <w:t>represent</w:t>
                      </w:r>
                      <w:r w:rsidR="00511724">
                        <w:t xml:space="preserve"> </w:t>
                      </w:r>
                      <w:r w:rsidR="002736F1">
                        <w:t>the ground elevation and depression</w:t>
                      </w:r>
                      <w:r w:rsidR="00FF2829">
                        <w:t xml:space="preserve"> measurement from sea/ground level</w:t>
                      </w:r>
                      <w:r w:rsidR="002736F1">
                        <w:t>.</w:t>
                      </w:r>
                      <w:r w:rsidR="00CB0B2C">
                        <w:t xml:space="preserve"> At the end of the </w:t>
                      </w:r>
                      <w:r w:rsidR="005679F7">
                        <w:t xml:space="preserve">station car </w:t>
                      </w:r>
                      <w:proofErr w:type="gramStart"/>
                      <w:r w:rsidR="005679F7">
                        <w:t>park</w:t>
                      </w:r>
                      <w:proofErr w:type="gramEnd"/>
                      <w:r w:rsidR="005679F7">
                        <w:t xml:space="preserve"> it </w:t>
                      </w:r>
                      <w:r w:rsidR="003C478F">
                        <w:t>shows</w:t>
                      </w:r>
                      <w:r w:rsidR="005679F7">
                        <w:t xml:space="preserve"> the contour line highlighted at 28m then </w:t>
                      </w:r>
                      <w:r w:rsidR="003C478F">
                        <w:t xml:space="preserve">raising to 30m the further ground reaches </w:t>
                      </w:r>
                      <w:proofErr w:type="spellStart"/>
                      <w:r w:rsidR="00F147E0">
                        <w:t>W</w:t>
                      </w:r>
                      <w:r w:rsidR="003C478F">
                        <w:t>aminda</w:t>
                      </w:r>
                      <w:proofErr w:type="spellEnd"/>
                      <w:r w:rsidR="003C478F">
                        <w:t xml:space="preserve"> street.</w:t>
                      </w:r>
                      <w:r w:rsidR="00F147E0">
                        <w:t xml:space="preserve"> This is representing a higher grade along these landscaped area’s to be filled. </w:t>
                      </w:r>
                      <w:r w:rsidR="005D39B5">
                        <w:t xml:space="preserve">In conclusion 28m from ground/sea level of fill (certified material) is to be used to build this landscape up to meet design. </w:t>
                      </w:r>
                    </w:p>
                  </w:txbxContent>
                </v:textbox>
                <w10:wrap type="square"/>
              </v:shape>
            </w:pict>
          </mc:Fallback>
        </mc:AlternateContent>
      </w:r>
      <w:r w:rsidR="00A43E62">
        <w:rPr>
          <w:b/>
          <w:bCs/>
          <w:noProof/>
        </w:rPr>
        <mc:AlternateContent>
          <mc:Choice Requires="wps">
            <w:drawing>
              <wp:anchor distT="0" distB="0" distL="114300" distR="114300" simplePos="0" relativeHeight="251661312" behindDoc="0" locked="0" layoutInCell="1" allowOverlap="1" wp14:anchorId="7DF4EC26" wp14:editId="2A8F71E0">
                <wp:simplePos x="0" y="0"/>
                <wp:positionH relativeFrom="column">
                  <wp:posOffset>-14080</wp:posOffset>
                </wp:positionH>
                <wp:positionV relativeFrom="paragraph">
                  <wp:posOffset>47100</wp:posOffset>
                </wp:positionV>
                <wp:extent cx="3253740" cy="2345055"/>
                <wp:effectExtent l="19050" t="19050" r="41910" b="1864995"/>
                <wp:wrapNone/>
                <wp:docPr id="4" name="Callout: Line 4"/>
                <wp:cNvGraphicFramePr/>
                <a:graphic xmlns:a="http://schemas.openxmlformats.org/drawingml/2006/main">
                  <a:graphicData uri="http://schemas.microsoft.com/office/word/2010/wordprocessingShape">
                    <wps:wsp>
                      <wps:cNvSpPr/>
                      <wps:spPr>
                        <a:xfrm>
                          <a:off x="0" y="0"/>
                          <a:ext cx="3253740" cy="2345055"/>
                        </a:xfrm>
                        <a:prstGeom prst="borderCallout1">
                          <a:avLst>
                            <a:gd name="adj1" fmla="val 99478"/>
                            <a:gd name="adj2" fmla="val 31281"/>
                            <a:gd name="adj3" fmla="val 177449"/>
                            <a:gd name="adj4" fmla="val 19667"/>
                          </a:avLst>
                        </a:prstGeom>
                        <a:ln w="57150"/>
                      </wps:spPr>
                      <wps:style>
                        <a:lnRef idx="2">
                          <a:schemeClr val="accent4">
                            <a:shade val="50000"/>
                          </a:schemeClr>
                        </a:lnRef>
                        <a:fillRef idx="1">
                          <a:schemeClr val="accent4"/>
                        </a:fillRef>
                        <a:effectRef idx="0">
                          <a:schemeClr val="accent4"/>
                        </a:effectRef>
                        <a:fontRef idx="minor">
                          <a:schemeClr val="lt1"/>
                        </a:fontRef>
                      </wps:style>
                      <wps:txbx>
                        <w:txbxContent>
                          <w:p w14:paraId="07FFAAE9" w14:textId="0BF96C30" w:rsidR="00A43E62" w:rsidRDefault="00E039F6" w:rsidP="00A43E62">
                            <w:pPr>
                              <w:jc w:val="center"/>
                            </w:pPr>
                            <w:r>
                              <w:rPr>
                                <w:noProof/>
                              </w:rPr>
                              <w:drawing>
                                <wp:inline distT="0" distB="0" distL="0" distR="0" wp14:anchorId="7AB83717" wp14:editId="1B6E6ACC">
                                  <wp:extent cx="3106358" cy="1918252"/>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21968" cy="192789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F4EC26"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Callout: Line 4" o:spid="_x0000_s1027" type="#_x0000_t47" style="position:absolute;left:0;text-align:left;margin-left:-1.1pt;margin-top:3.7pt;width:256.2pt;height:184.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" adj="4248,38329,6757,21487" fillcolor="#ffc000 [3207]" strokecolor="#7f5f00 [1607]" strokeweight="4.5pt">
                <v:textbox>
                  <w:txbxContent>
                    <w:p w14:paraId="07FFAAE9" w14:textId="0BF96C30" w:rsidR="00A43E62" w:rsidRDefault="00E039F6" w:rsidP="00A43E62">
                      <w:pPr>
                        <w:jc w:val="center"/>
                      </w:pPr>
                      <w:r>
                        <w:rPr>
                          <w:noProof/>
                        </w:rPr>
                        <w:drawing>
                          <wp:inline distT="0" distB="0" distL="0" distR="0" wp14:anchorId="7AB83717" wp14:editId="1B6E6ACC">
                            <wp:extent cx="3106358" cy="1918252"/>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21968" cy="1927892"/>
                                    </a:xfrm>
                                    <a:prstGeom prst="rect">
                                      <a:avLst/>
                                    </a:prstGeom>
                                  </pic:spPr>
                                </pic:pic>
                              </a:graphicData>
                            </a:graphic>
                          </wp:inline>
                        </w:drawing>
                      </w:r>
                    </w:p>
                  </w:txbxContent>
                </v:textbox>
                <o:callout v:ext="edit" minusy="t"/>
              </v:shape>
            </w:pict>
          </mc:Fallback>
        </mc:AlternateContent>
      </w:r>
      <w:r w:rsidR="006F23A5">
        <w:rPr>
          <w:noProof/>
        </w:rPr>
        <w:drawing>
          <wp:anchor distT="0" distB="0" distL="114300" distR="114300" simplePos="0" relativeHeight="251660288" behindDoc="1" locked="0" layoutInCell="1" allowOverlap="1" wp14:anchorId="135ED3D2" wp14:editId="627AF2A7">
            <wp:simplePos x="0" y="0"/>
            <wp:positionH relativeFrom="margin">
              <wp:posOffset>-267721</wp:posOffset>
            </wp:positionH>
            <wp:positionV relativeFrom="paragraph">
              <wp:posOffset>-151406</wp:posOffset>
            </wp:positionV>
            <wp:extent cx="9551505" cy="6609821"/>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551505" cy="6609821"/>
                    </a:xfrm>
                    <a:prstGeom prst="rect">
                      <a:avLst/>
                    </a:prstGeom>
                  </pic:spPr>
                </pic:pic>
              </a:graphicData>
            </a:graphic>
            <wp14:sizeRelH relativeFrom="page">
              <wp14:pctWidth>0</wp14:pctWidth>
            </wp14:sizeRelH>
            <wp14:sizeRelV relativeFrom="page">
              <wp14:pctHeight>0</wp14:pctHeight>
            </wp14:sizeRelV>
          </wp:anchor>
        </w:drawing>
      </w:r>
    </w:p>
    <w:p w14:paraId="40338F18" w14:textId="4FE0036A" w:rsidR="00DB29C3" w:rsidRDefault="00FB0B5B">
      <w:pPr>
        <w:rPr>
          <w:b/>
          <w:bCs/>
        </w:rPr>
      </w:pPr>
      <w:r w:rsidRPr="00FB0B5B">
        <w:rPr>
          <w:b/>
          <w:bCs/>
          <w:noProof/>
        </w:rPr>
        <mc:AlternateContent>
          <mc:Choice Requires="wps">
            <w:drawing>
              <wp:anchor distT="45720" distB="45720" distL="114300" distR="114300" simplePos="0" relativeHeight="251670528" behindDoc="0" locked="0" layoutInCell="1" allowOverlap="1" wp14:anchorId="1DE97807" wp14:editId="4B9E1935">
                <wp:simplePos x="0" y="0"/>
                <wp:positionH relativeFrom="column">
                  <wp:posOffset>6877795</wp:posOffset>
                </wp:positionH>
                <wp:positionV relativeFrom="paragraph">
                  <wp:posOffset>10408</wp:posOffset>
                </wp:positionV>
                <wp:extent cx="1580322" cy="407504"/>
                <wp:effectExtent l="0" t="0" r="20320" b="1206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0322" cy="407504"/>
                        </a:xfrm>
                        <a:prstGeom prst="rect">
                          <a:avLst/>
                        </a:prstGeom>
                        <a:solidFill>
                          <a:srgbClr val="FFFFFF"/>
                        </a:solidFill>
                        <a:ln w="9525">
                          <a:solidFill>
                            <a:srgbClr val="000000"/>
                          </a:solidFill>
                          <a:miter lim="800000"/>
                          <a:headEnd/>
                          <a:tailEnd/>
                        </a:ln>
                      </wps:spPr>
                      <wps:txbx>
                        <w:txbxContent>
                          <w:p w14:paraId="48869B70" w14:textId="20B42FDC" w:rsidR="00FB0B5B" w:rsidRPr="00FB0B5B" w:rsidRDefault="00FB0B5B">
                            <w:pPr>
                              <w:rPr>
                                <w:rFonts w:ascii="Century Gothic" w:hAnsi="Century Gothic"/>
                                <w:b/>
                                <w:bCs/>
                                <w:color w:val="FF0000"/>
                              </w:rPr>
                            </w:pPr>
                            <w:r w:rsidRPr="00FB0B5B">
                              <w:rPr>
                                <w:rFonts w:ascii="Century Gothic" w:hAnsi="Century Gothic"/>
                                <w:b/>
                                <w:bCs/>
                                <w:color w:val="FF0000"/>
                                <w:highlight w:val="yellow"/>
                              </w:rPr>
                              <w:t>CONTOUR LINES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E97807" id="_x0000_s1028" type="#_x0000_t202" style="position:absolute;left:0;text-align:left;margin-left:541.55pt;margin-top:.8pt;width:124.45pt;height:32.1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">
                <v:textbox>
                  <w:txbxContent>
                    <w:p w14:paraId="48869B70" w14:textId="20B42FDC" w:rsidR="00FB0B5B" w:rsidRPr="00FB0B5B" w:rsidRDefault="00FB0B5B">
                      <w:pPr>
                        <w:rPr>
                          <w:rFonts w:ascii="Century Gothic" w:hAnsi="Century Gothic"/>
                          <w:b/>
                          <w:bCs/>
                          <w:color w:val="FF0000"/>
                        </w:rPr>
                      </w:pPr>
                      <w:r w:rsidRPr="00FB0B5B">
                        <w:rPr>
                          <w:rFonts w:ascii="Century Gothic" w:hAnsi="Century Gothic"/>
                          <w:b/>
                          <w:bCs/>
                          <w:color w:val="FF0000"/>
                          <w:highlight w:val="yellow"/>
                        </w:rPr>
                        <w:t>CONTOUR LINES</w:t>
                      </w:r>
                    </w:p>
                  </w:txbxContent>
                </v:textbox>
              </v:shape>
            </w:pict>
          </mc:Fallback>
        </mc:AlternateContent>
      </w:r>
    </w:p>
    <w:p w14:paraId="0802540F" w14:textId="2126282D" w:rsidR="00DB29C3" w:rsidRDefault="00DB29C3">
      <w:pPr>
        <w:rPr>
          <w:b/>
          <w:bCs/>
        </w:rPr>
      </w:pPr>
    </w:p>
    <w:p w14:paraId="57CF17D5" w14:textId="67A7CE5B" w:rsidR="00DB29C3" w:rsidRDefault="00DB29C3">
      <w:pPr>
        <w:rPr>
          <w:b/>
          <w:bCs/>
        </w:rPr>
      </w:pPr>
    </w:p>
    <w:p w14:paraId="22AE6207" w14:textId="31105BEF" w:rsidR="00DB29C3" w:rsidRDefault="00DB29C3">
      <w:pPr>
        <w:rPr>
          <w:b/>
          <w:bCs/>
        </w:rPr>
      </w:pPr>
    </w:p>
    <w:p w14:paraId="15718E35" w14:textId="0DF71650" w:rsidR="00DB29C3" w:rsidRDefault="00DB29C3">
      <w:pPr>
        <w:rPr>
          <w:b/>
          <w:bCs/>
        </w:rPr>
      </w:pPr>
    </w:p>
    <w:p w14:paraId="2431F93D" w14:textId="732288BF" w:rsidR="00DB29C3" w:rsidRDefault="00F147E0">
      <w:pPr>
        <w:rPr>
          <w:b/>
          <w:bCs/>
        </w:rPr>
      </w:pPr>
      <w:r>
        <w:rPr>
          <w:b/>
          <w:bCs/>
          <w:noProof/>
        </w:rPr>
        <mc:AlternateContent>
          <mc:Choice Requires="wps">
            <w:drawing>
              <wp:anchor distT="0" distB="0" distL="114300" distR="114300" simplePos="0" relativeHeight="251664384" behindDoc="0" locked="0" layoutInCell="1" allowOverlap="1" wp14:anchorId="031DA726" wp14:editId="017B338A">
                <wp:simplePos x="0" y="0"/>
                <wp:positionH relativeFrom="column">
                  <wp:posOffset>2146852</wp:posOffset>
                </wp:positionH>
                <wp:positionV relativeFrom="paragraph">
                  <wp:posOffset>50993</wp:posOffset>
                </wp:positionV>
                <wp:extent cx="288235" cy="238539"/>
                <wp:effectExtent l="19050" t="19050" r="17145" b="28575"/>
                <wp:wrapNone/>
                <wp:docPr id="6" name="Oval 6"/>
                <wp:cNvGraphicFramePr/>
                <a:graphic xmlns:a="http://schemas.openxmlformats.org/drawingml/2006/main">
                  <a:graphicData uri="http://schemas.microsoft.com/office/word/2010/wordprocessingShape">
                    <wps:wsp>
                      <wps:cNvSpPr/>
                      <wps:spPr>
                        <a:xfrm>
                          <a:off x="0" y="0"/>
                          <a:ext cx="288235" cy="238539"/>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8EAECF" id="Oval 6" o:spid="_x0000_s1026" style="position:absolute;margin-left:169.05pt;margin-top:4pt;width:22.7pt;height:18.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" filled="f" strokecolor="red" strokeweight="2.25pt">
                <v:stroke joinstyle="miter"/>
              </v:oval>
            </w:pict>
          </mc:Fallback>
        </mc:AlternateContent>
      </w:r>
    </w:p>
    <w:p w14:paraId="4BBBA516" w14:textId="643CE41A" w:rsidR="00DB29C3" w:rsidRDefault="00F147E0">
      <w:pPr>
        <w:rPr>
          <w:b/>
          <w:bCs/>
        </w:rPr>
      </w:pPr>
      <w:r>
        <w:rPr>
          <w:b/>
          <w:bCs/>
          <w:noProof/>
        </w:rPr>
        <mc:AlternateContent>
          <mc:Choice Requires="wps">
            <w:drawing>
              <wp:anchor distT="0" distB="0" distL="114300" distR="114300" simplePos="0" relativeHeight="251666432" behindDoc="0" locked="0" layoutInCell="1" allowOverlap="1" wp14:anchorId="098B5929" wp14:editId="7C03FF9A">
                <wp:simplePos x="0" y="0"/>
                <wp:positionH relativeFrom="column">
                  <wp:posOffset>956282</wp:posOffset>
                </wp:positionH>
                <wp:positionV relativeFrom="paragraph">
                  <wp:posOffset>47818</wp:posOffset>
                </wp:positionV>
                <wp:extent cx="288235" cy="238539"/>
                <wp:effectExtent l="19050" t="19050" r="17145" b="28575"/>
                <wp:wrapNone/>
                <wp:docPr id="7" name="Oval 7"/>
                <wp:cNvGraphicFramePr/>
                <a:graphic xmlns:a="http://schemas.openxmlformats.org/drawingml/2006/main">
                  <a:graphicData uri="http://schemas.microsoft.com/office/word/2010/wordprocessingShape">
                    <wps:wsp>
                      <wps:cNvSpPr/>
                      <wps:spPr>
                        <a:xfrm>
                          <a:off x="0" y="0"/>
                          <a:ext cx="288235" cy="238539"/>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753486" id="Oval 7" o:spid="_x0000_s1026" style="position:absolute;margin-left:75.3pt;margin-top:3.75pt;width:22.7pt;height:18.8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" filled="f" strokecolor="red" strokeweight="2.25pt">
                <v:stroke joinstyle="miter"/>
              </v:oval>
            </w:pict>
          </mc:Fallback>
        </mc:AlternateContent>
      </w:r>
    </w:p>
    <w:p w14:paraId="71686722" w14:textId="2959F25B" w:rsidR="00DB29C3" w:rsidRDefault="00DB29C3">
      <w:pPr>
        <w:rPr>
          <w:b/>
          <w:bCs/>
        </w:rPr>
      </w:pPr>
    </w:p>
    <w:p w14:paraId="15185510" w14:textId="3550CF8E" w:rsidR="00DB29C3" w:rsidRDefault="00DB29C3">
      <w:pPr>
        <w:rPr>
          <w:b/>
          <w:bCs/>
        </w:rPr>
      </w:pPr>
    </w:p>
    <w:p w14:paraId="230B2DAE" w14:textId="537C26DC" w:rsidR="00DB29C3" w:rsidRDefault="00F147E0">
      <w:pPr>
        <w:rPr>
          <w:b/>
          <w:bCs/>
        </w:rPr>
      </w:pPr>
      <w:r>
        <w:rPr>
          <w:b/>
          <w:bCs/>
          <w:noProof/>
        </w:rPr>
        <mc:AlternateContent>
          <mc:Choice Requires="wps">
            <w:drawing>
              <wp:anchor distT="0" distB="0" distL="114300" distR="114300" simplePos="0" relativeHeight="251668480" behindDoc="0" locked="0" layoutInCell="1" allowOverlap="1" wp14:anchorId="40AD77DC" wp14:editId="36815D43">
                <wp:simplePos x="0" y="0"/>
                <wp:positionH relativeFrom="column">
                  <wp:posOffset>2344807</wp:posOffset>
                </wp:positionH>
                <wp:positionV relativeFrom="paragraph">
                  <wp:posOffset>26891</wp:posOffset>
                </wp:positionV>
                <wp:extent cx="269184" cy="299002"/>
                <wp:effectExtent l="19050" t="19050" r="17145" b="25400"/>
                <wp:wrapNone/>
                <wp:docPr id="8" name="Oval 8"/>
                <wp:cNvGraphicFramePr/>
                <a:graphic xmlns:a="http://schemas.openxmlformats.org/drawingml/2006/main">
                  <a:graphicData uri="http://schemas.microsoft.com/office/word/2010/wordprocessingShape">
                    <wps:wsp>
                      <wps:cNvSpPr/>
                      <wps:spPr>
                        <a:xfrm>
                          <a:off x="0" y="0"/>
                          <a:ext cx="269184" cy="299002"/>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FC6D0A" id="Oval 8" o:spid="_x0000_s1026" style="position:absolute;margin-left:184.65pt;margin-top:2.1pt;width:21.2pt;height:23.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" filled="f" strokecolor="red" strokeweight="2.25pt">
                <v:stroke joinstyle="miter"/>
              </v:oval>
            </w:pict>
          </mc:Fallback>
        </mc:AlternateContent>
      </w:r>
    </w:p>
    <w:p w14:paraId="14B9A569" w14:textId="77777777" w:rsidR="00DB29C3" w:rsidRDefault="00DB29C3">
      <w:pPr>
        <w:rPr>
          <w:b/>
          <w:bCs/>
        </w:rPr>
      </w:pPr>
    </w:p>
    <w:p w14:paraId="1B4493EC" w14:textId="77777777" w:rsidR="00DB29C3" w:rsidRDefault="00DB29C3">
      <w:pPr>
        <w:rPr>
          <w:b/>
          <w:bCs/>
        </w:rPr>
      </w:pPr>
    </w:p>
    <w:p w14:paraId="548C3FFF" w14:textId="77777777" w:rsidR="00DB29C3" w:rsidRDefault="00DB29C3">
      <w:pPr>
        <w:rPr>
          <w:b/>
          <w:bCs/>
        </w:rPr>
      </w:pPr>
    </w:p>
    <w:p w14:paraId="7E2DE6AE" w14:textId="77777777" w:rsidR="00DB29C3" w:rsidRDefault="00DB29C3">
      <w:pPr>
        <w:rPr>
          <w:b/>
          <w:bCs/>
        </w:rPr>
      </w:pPr>
    </w:p>
    <w:p w14:paraId="52548423" w14:textId="77777777" w:rsidR="00DB29C3" w:rsidRDefault="00DB29C3">
      <w:pPr>
        <w:rPr>
          <w:b/>
          <w:bCs/>
        </w:rPr>
      </w:pPr>
    </w:p>
    <w:p w14:paraId="253CDEF6" w14:textId="393DABF4" w:rsidR="00DB29C3" w:rsidRDefault="00DB29C3">
      <w:pPr>
        <w:rPr>
          <w:b/>
          <w:bCs/>
        </w:rPr>
      </w:pPr>
    </w:p>
    <w:p w14:paraId="6DEAB6C2" w14:textId="2E7D02F8" w:rsidR="00DB29C3" w:rsidRDefault="00DB29C3">
      <w:pPr>
        <w:rPr>
          <w:b/>
          <w:bCs/>
        </w:rPr>
      </w:pPr>
    </w:p>
    <w:p w14:paraId="35A2B857" w14:textId="77777777" w:rsidR="008D760D" w:rsidRDefault="008D760D">
      <w:pPr>
        <w:rPr>
          <w:b/>
          <w:bCs/>
        </w:rPr>
      </w:pPr>
    </w:p>
    <w:p w14:paraId="503F6831" w14:textId="2B85D9E5" w:rsidR="008D760D" w:rsidRDefault="008D760D">
      <w:pPr>
        <w:rPr>
          <w:b/>
          <w:bCs/>
        </w:rPr>
      </w:pPr>
    </w:p>
    <w:p w14:paraId="5A7A1870" w14:textId="77777777" w:rsidR="008D760D" w:rsidRDefault="008D760D">
      <w:pPr>
        <w:rPr>
          <w:b/>
          <w:bCs/>
        </w:rPr>
      </w:pPr>
    </w:p>
    <w:p w14:paraId="734E9EA4" w14:textId="77777777" w:rsidR="008D760D" w:rsidRDefault="008D760D">
      <w:pPr>
        <w:rPr>
          <w:b/>
          <w:bCs/>
        </w:rPr>
      </w:pPr>
    </w:p>
    <w:p w14:paraId="7D432A98" w14:textId="3525120F" w:rsidR="008D760D" w:rsidRDefault="008D760D">
      <w:pPr>
        <w:rPr>
          <w:b/>
          <w:bCs/>
        </w:rPr>
      </w:pPr>
    </w:p>
    <w:p w14:paraId="0CAC22AD" w14:textId="77777777" w:rsidR="008D760D" w:rsidRDefault="008D760D">
      <w:pPr>
        <w:rPr>
          <w:b/>
          <w:bCs/>
        </w:rPr>
      </w:pPr>
    </w:p>
    <w:p w14:paraId="1BDF9FC8" w14:textId="77777777" w:rsidR="008D760D" w:rsidRDefault="008D760D">
      <w:pPr>
        <w:rPr>
          <w:b/>
          <w:bCs/>
        </w:rPr>
      </w:pPr>
    </w:p>
    <w:p w14:paraId="6D0286A6" w14:textId="6899F6A8" w:rsidR="008D760D" w:rsidRDefault="008D760D">
      <w:pPr>
        <w:rPr>
          <w:b/>
          <w:bCs/>
        </w:rPr>
      </w:pPr>
    </w:p>
    <w:p w14:paraId="01A20A4B" w14:textId="77777777" w:rsidR="008D760D" w:rsidRDefault="008D760D">
      <w:pPr>
        <w:rPr>
          <w:b/>
          <w:bCs/>
        </w:rPr>
      </w:pPr>
    </w:p>
    <w:p w14:paraId="5F16C063" w14:textId="3EB53933" w:rsidR="008D760D" w:rsidRDefault="008D760D">
      <w:pPr>
        <w:rPr>
          <w:b/>
          <w:bCs/>
        </w:rPr>
      </w:pPr>
    </w:p>
    <w:p w14:paraId="49B08B61" w14:textId="77777777" w:rsidR="008D760D" w:rsidRDefault="008D760D">
      <w:pPr>
        <w:rPr>
          <w:b/>
          <w:bCs/>
        </w:rPr>
      </w:pPr>
    </w:p>
    <w:p w14:paraId="6E0D529F" w14:textId="4C47E6B2" w:rsidR="008D760D" w:rsidRDefault="008D760D">
      <w:pPr>
        <w:rPr>
          <w:b/>
          <w:bCs/>
        </w:rPr>
      </w:pPr>
    </w:p>
    <w:p w14:paraId="59B32C2F" w14:textId="77777777" w:rsidR="008D760D" w:rsidRDefault="008D760D">
      <w:pPr>
        <w:rPr>
          <w:b/>
          <w:bCs/>
        </w:rPr>
      </w:pPr>
    </w:p>
    <w:p w14:paraId="719E7DD2" w14:textId="6965A8DA" w:rsidR="008D760D" w:rsidRDefault="008D760D">
      <w:pPr>
        <w:rPr>
          <w:b/>
          <w:bCs/>
        </w:rPr>
      </w:pPr>
    </w:p>
    <w:p w14:paraId="0B35BA1D" w14:textId="2ABFE33B" w:rsidR="008D760D" w:rsidRDefault="00552503">
      <w:pPr>
        <w:rPr>
          <w:b/>
          <w:bCs/>
        </w:rPr>
      </w:pPr>
      <w:r>
        <w:rPr>
          <w:noProof/>
        </w:rPr>
        <w:lastRenderedPageBreak/>
        <mc:AlternateContent>
          <mc:Choice Requires="wps">
            <w:drawing>
              <wp:anchor distT="0" distB="0" distL="114300" distR="114300" simplePos="0" relativeHeight="251674624" behindDoc="0" locked="0" layoutInCell="1" allowOverlap="1" wp14:anchorId="1E7D2401" wp14:editId="69640208">
                <wp:simplePos x="0" y="0"/>
                <wp:positionH relativeFrom="page">
                  <wp:align>left</wp:align>
                </wp:positionH>
                <wp:positionV relativeFrom="paragraph">
                  <wp:posOffset>56515</wp:posOffset>
                </wp:positionV>
                <wp:extent cx="4154170" cy="2425065"/>
                <wp:effectExtent l="0" t="0" r="17780" b="2337435"/>
                <wp:wrapNone/>
                <wp:docPr id="12" name="Callout: Line 12"/>
                <wp:cNvGraphicFramePr/>
                <a:graphic xmlns:a="http://schemas.openxmlformats.org/drawingml/2006/main">
                  <a:graphicData uri="http://schemas.microsoft.com/office/word/2010/wordprocessingShape">
                    <wps:wsp>
                      <wps:cNvSpPr/>
                      <wps:spPr>
                        <a:xfrm>
                          <a:off x="171450" y="1033670"/>
                          <a:ext cx="4154170" cy="2425065"/>
                        </a:xfrm>
                        <a:prstGeom prst="borderCallout1">
                          <a:avLst>
                            <a:gd name="adj1" fmla="val 101950"/>
                            <a:gd name="adj2" fmla="val 4587"/>
                            <a:gd name="adj3" fmla="val 195290"/>
                            <a:gd name="adj4" fmla="val 37033"/>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3C9D968" w14:textId="56BCE01D" w:rsidR="00552503" w:rsidRDefault="00552503" w:rsidP="00552503">
                            <w:pPr>
                              <w:jc w:val="center"/>
                            </w:pPr>
                            <w:r>
                              <w:t xml:space="preserve">Snippet shown is an elevation plan </w:t>
                            </w:r>
                            <w:r w:rsidR="005929A7">
                              <w:t xml:space="preserve">supplied to us as the managing contractor by a sub-contractor after surveys have been completed. This plan show’s 3 different RL’s showing rail level at overpass, nominated stringline level, and overpass level. These RL’s and drawings will then be fed through our design of the </w:t>
                            </w:r>
                            <w:proofErr w:type="gramStart"/>
                            <w:r w:rsidR="005929A7">
                              <w:t>station, and</w:t>
                            </w:r>
                            <w:proofErr w:type="gramEnd"/>
                            <w:r w:rsidR="005929A7">
                              <w:t xml:space="preserve"> help me understand and attain the knowledge to ensure our sub-contractors build and excavate to the correct heights and levels. For an example the Rail level at overpass RL can be used to understand the height of our piling pad</w:t>
                            </w:r>
                            <w:r w:rsidR="00F552AD">
                              <w:t xml:space="preserve"> distances and depths. Throughout this project we will be consistently using this RLs and others to ensure the design is followed.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7D2401" id="Callout: Line 12" o:spid="_x0000_s1029" type="#_x0000_t47" style="position:absolute;left:0;text-align:left;margin-left:0;margin-top:4.45pt;width:327.1pt;height:190.95pt;z-index:251674624;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" adj="7999,42183,991,22021" fillcolor="#4472c4 [3204]" strokecolor="#1f3763 [1604]" strokeweight="1pt">
                <v:textbox>
                  <w:txbxContent>
                    <w:p w14:paraId="73C9D968" w14:textId="56BCE01D" w:rsidR="00552503" w:rsidRDefault="00552503" w:rsidP="00552503">
                      <w:pPr>
                        <w:jc w:val="center"/>
                      </w:pPr>
                      <w:r>
                        <w:t xml:space="preserve">Snippet shown is an elevation plan </w:t>
                      </w:r>
                      <w:r w:rsidR="005929A7">
                        <w:t xml:space="preserve">supplied to us as the managing contractor by a sub-contractor after surveys have been completed. This plan show’s 3 different RL’s showing rail level at overpass, nominated stringline level, and overpass level. These RL’s and drawings will then be fed through our design of the </w:t>
                      </w:r>
                      <w:proofErr w:type="gramStart"/>
                      <w:r w:rsidR="005929A7">
                        <w:t>station, and</w:t>
                      </w:r>
                      <w:proofErr w:type="gramEnd"/>
                      <w:r w:rsidR="005929A7">
                        <w:t xml:space="preserve"> help me understand and attain the knowledge to ensure our sub-contractors build and excavate to the correct heights and levels. For an example the Rail level at overpass RL can be used to understand the height of our piling pad</w:t>
                      </w:r>
                      <w:r w:rsidR="00F552AD">
                        <w:t xml:space="preserve"> distances and depths. Throughout this project we will be consistently using this RLs and others to ensure the design is followed. </w:t>
                      </w:r>
                    </w:p>
                  </w:txbxContent>
                </v:textbox>
                <o:callout v:ext="edit" minusx="t" minusy="t"/>
                <w10:wrap anchorx="page"/>
              </v:shape>
            </w:pict>
          </mc:Fallback>
        </mc:AlternateContent>
      </w:r>
      <w:r>
        <w:rPr>
          <w:noProof/>
        </w:rPr>
        <w:drawing>
          <wp:anchor distT="0" distB="0" distL="114300" distR="114300" simplePos="0" relativeHeight="251673600" behindDoc="1" locked="0" layoutInCell="1" allowOverlap="1" wp14:anchorId="039D1C13" wp14:editId="6F31DC45">
            <wp:simplePos x="0" y="0"/>
            <wp:positionH relativeFrom="page">
              <wp:align>left</wp:align>
            </wp:positionH>
            <wp:positionV relativeFrom="paragraph">
              <wp:posOffset>-62589</wp:posOffset>
            </wp:positionV>
            <wp:extent cx="12565817" cy="6659217"/>
            <wp:effectExtent l="0" t="0" r="7620"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565817" cy="6659217"/>
                    </a:xfrm>
                    <a:prstGeom prst="rect">
                      <a:avLst/>
                    </a:prstGeom>
                  </pic:spPr>
                </pic:pic>
              </a:graphicData>
            </a:graphic>
            <wp14:sizeRelH relativeFrom="page">
              <wp14:pctWidth>0</wp14:pctWidth>
            </wp14:sizeRelH>
            <wp14:sizeRelV relativeFrom="page">
              <wp14:pctHeight>0</wp14:pctHeight>
            </wp14:sizeRelV>
          </wp:anchor>
        </w:drawing>
      </w:r>
    </w:p>
    <w:p w14:paraId="349355C1" w14:textId="16CFE2D4" w:rsidR="008D760D" w:rsidRDefault="00FB0B5B">
      <w:pPr>
        <w:rPr>
          <w:b/>
          <w:bCs/>
        </w:rPr>
      </w:pPr>
      <w:r w:rsidRPr="00FB0B5B">
        <w:rPr>
          <w:b/>
          <w:bCs/>
          <w:noProof/>
        </w:rPr>
        <mc:AlternateContent>
          <mc:Choice Requires="wps">
            <w:drawing>
              <wp:anchor distT="45720" distB="45720" distL="114300" distR="114300" simplePos="0" relativeHeight="251672576" behindDoc="0" locked="0" layoutInCell="1" allowOverlap="1" wp14:anchorId="201E02CF" wp14:editId="0E0D2FB1">
                <wp:simplePos x="0" y="0"/>
                <wp:positionH relativeFrom="column">
                  <wp:posOffset>6539948</wp:posOffset>
                </wp:positionH>
                <wp:positionV relativeFrom="paragraph">
                  <wp:posOffset>57040</wp:posOffset>
                </wp:positionV>
                <wp:extent cx="1580322" cy="407504"/>
                <wp:effectExtent l="0" t="0" r="20320" b="1206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0322" cy="407504"/>
                        </a:xfrm>
                        <a:prstGeom prst="rect">
                          <a:avLst/>
                        </a:prstGeom>
                        <a:solidFill>
                          <a:srgbClr val="FFFFFF"/>
                        </a:solidFill>
                        <a:ln w="9525">
                          <a:solidFill>
                            <a:srgbClr val="000000"/>
                          </a:solidFill>
                          <a:miter lim="800000"/>
                          <a:headEnd/>
                          <a:tailEnd/>
                        </a:ln>
                      </wps:spPr>
                      <wps:txbx>
                        <w:txbxContent>
                          <w:p w14:paraId="60461075" w14:textId="7C637F5A" w:rsidR="00FB0B5B" w:rsidRPr="00FB0B5B" w:rsidRDefault="00FB0B5B" w:rsidP="00FB0B5B">
                            <w:pPr>
                              <w:rPr>
                                <w:rFonts w:ascii="Century Gothic" w:hAnsi="Century Gothic"/>
                                <w:b/>
                                <w:bCs/>
                                <w:color w:val="FF0000"/>
                              </w:rPr>
                            </w:pPr>
                            <w:r>
                              <w:rPr>
                                <w:rFonts w:ascii="Century Gothic" w:hAnsi="Century Gothic"/>
                                <w:b/>
                                <w:bCs/>
                                <w:color w:val="FF0000"/>
                                <w:highlight w:val="yellow"/>
                              </w:rPr>
                              <w:t xml:space="preserve">EXPLAINING </w:t>
                            </w:r>
                            <w:r w:rsidRPr="00FB0B5B">
                              <w:rPr>
                                <w:rFonts w:ascii="Century Gothic" w:hAnsi="Century Gothic"/>
                                <w:b/>
                                <w:bCs/>
                                <w:color w:val="FF0000"/>
                                <w:highlight w:val="yellow"/>
                              </w:rPr>
                              <w:t>RL’S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1E02CF" id="_x0000_s1030" type="#_x0000_t202" style="position:absolute;left:0;text-align:left;margin-left:514.95pt;margin-top:4.5pt;width:124.45pt;height:32.1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">
                <v:textbox>
                  <w:txbxContent>
                    <w:p w14:paraId="60461075" w14:textId="7C637F5A" w:rsidR="00FB0B5B" w:rsidRPr="00FB0B5B" w:rsidRDefault="00FB0B5B" w:rsidP="00FB0B5B">
                      <w:pPr>
                        <w:rPr>
                          <w:rFonts w:ascii="Century Gothic" w:hAnsi="Century Gothic"/>
                          <w:b/>
                          <w:bCs/>
                          <w:color w:val="FF0000"/>
                        </w:rPr>
                      </w:pPr>
                      <w:r>
                        <w:rPr>
                          <w:rFonts w:ascii="Century Gothic" w:hAnsi="Century Gothic"/>
                          <w:b/>
                          <w:bCs/>
                          <w:color w:val="FF0000"/>
                          <w:highlight w:val="yellow"/>
                        </w:rPr>
                        <w:t xml:space="preserve">EXPLAINING </w:t>
                      </w:r>
                      <w:r w:rsidRPr="00FB0B5B">
                        <w:rPr>
                          <w:rFonts w:ascii="Century Gothic" w:hAnsi="Century Gothic"/>
                          <w:b/>
                          <w:bCs/>
                          <w:color w:val="FF0000"/>
                          <w:highlight w:val="yellow"/>
                        </w:rPr>
                        <w:t>RL’S</w:t>
                      </w:r>
                    </w:p>
                  </w:txbxContent>
                </v:textbox>
              </v:shape>
            </w:pict>
          </mc:Fallback>
        </mc:AlternateContent>
      </w:r>
    </w:p>
    <w:p w14:paraId="25BA086D" w14:textId="3642F844" w:rsidR="008D760D" w:rsidRDefault="008D760D">
      <w:pPr>
        <w:rPr>
          <w:b/>
          <w:bCs/>
        </w:rPr>
      </w:pPr>
    </w:p>
    <w:p w14:paraId="356B3ABC" w14:textId="2C094ADF" w:rsidR="008D760D" w:rsidRPr="00DB29C3" w:rsidRDefault="008D760D">
      <w:pPr>
        <w:rPr>
          <w:b/>
          <w:bCs/>
        </w:rPr>
      </w:pPr>
    </w:p>
    <w:sectPr w:rsidR="008D760D" w:rsidRPr="00DB29C3" w:rsidSect="00FA6AFA">
      <w:head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9C444" w14:textId="77777777" w:rsidR="007D20BA" w:rsidRDefault="007D20BA" w:rsidP="00FA6AFA">
      <w:r>
        <w:separator/>
      </w:r>
    </w:p>
  </w:endnote>
  <w:endnote w:type="continuationSeparator" w:id="0">
    <w:p w14:paraId="00E4843A" w14:textId="77777777" w:rsidR="007D20BA" w:rsidRDefault="007D20BA" w:rsidP="00FA6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0E018" w14:textId="77777777" w:rsidR="007D20BA" w:rsidRDefault="007D20BA" w:rsidP="00FA6AFA">
      <w:r>
        <w:separator/>
      </w:r>
    </w:p>
  </w:footnote>
  <w:footnote w:type="continuationSeparator" w:id="0">
    <w:p w14:paraId="63F13CF2" w14:textId="77777777" w:rsidR="007D20BA" w:rsidRDefault="007D20BA" w:rsidP="00FA6A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A9E74" w14:textId="64217E59" w:rsidR="00FA6AFA" w:rsidRDefault="00FA6AFA">
    <w:pPr>
      <w:pStyle w:val="Header"/>
    </w:pPr>
    <w:r>
      <w:rPr>
        <w:noProof/>
      </w:rPr>
      <mc:AlternateContent>
        <mc:Choice Requires="wps">
          <w:drawing>
            <wp:anchor distT="0" distB="0" distL="118745" distR="118745" simplePos="0" relativeHeight="251659264" behindDoc="1" locked="0" layoutInCell="1" allowOverlap="0" wp14:anchorId="73F91B55" wp14:editId="369A8783">
              <wp:simplePos x="0" y="0"/>
              <wp:positionH relativeFrom="margin">
                <wp:align>center</wp:align>
              </wp:positionH>
              <mc:AlternateContent>
                <mc:Choice Requires="wp14">
                  <wp:positionV relativeFrom="page">
                    <wp14:pctPosVOffset>4500</wp14:pctPosVOffset>
                  </wp:positionV>
                </mc:Choice>
                <mc:Fallback>
                  <wp:positionV relativeFrom="page">
                    <wp:posOffset>339725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4B6C69DD" w14:textId="0C5B49F9" w:rsidR="00FA6AFA" w:rsidRDefault="00FA6AFA">
                              <w:pPr>
                                <w:pStyle w:val="Header"/>
                                <w:jc w:val="center"/>
                                <w:rPr>
                                  <w:caps/>
                                  <w:color w:val="FFFFFF" w:themeColor="background1"/>
                                </w:rPr>
                              </w:pPr>
                              <w:r>
                                <w:rPr>
                                  <w:caps/>
                                  <w:color w:val="FFFFFF" w:themeColor="background1"/>
                                </w:rPr>
                                <w:t>Apply site surveys and set out procedures to building and construction projects practical assessment                                                              rhys yasso</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3F91B55" id="Rectangle 197" o:spid="_x0000_s1026" style="position:absolute;left:0;text-align:left;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B6C69DD" w14:textId="0C5B49F9" w:rsidR="00FA6AFA" w:rsidRDefault="00FA6AFA">
                        <w:pPr>
                          <w:pStyle w:val="Header"/>
                          <w:jc w:val="center"/>
                          <w:rPr>
                            <w:caps/>
                            <w:color w:val="FFFFFF" w:themeColor="background1"/>
                          </w:rPr>
                        </w:pPr>
                        <w:r>
                          <w:rPr>
                            <w:caps/>
                            <w:color w:val="FFFFFF" w:themeColor="background1"/>
                          </w:rPr>
                          <w:t>Apply site surveys and set out procedures to building and construction projects practical assessment                                                              rhys yasso</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0E5359"/>
    <w:multiLevelType w:val="hybridMultilevel"/>
    <w:tmpl w:val="6504E5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659E21A4"/>
    <w:multiLevelType w:val="hybridMultilevel"/>
    <w:tmpl w:val="7E5C361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202982318">
    <w:abstractNumId w:val="1"/>
  </w:num>
  <w:num w:numId="2" w16cid:durableId="2064524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AFA"/>
    <w:rsid w:val="001B48A7"/>
    <w:rsid w:val="002736F1"/>
    <w:rsid w:val="003C478F"/>
    <w:rsid w:val="00511724"/>
    <w:rsid w:val="00552503"/>
    <w:rsid w:val="005679F7"/>
    <w:rsid w:val="005929A7"/>
    <w:rsid w:val="005D39B5"/>
    <w:rsid w:val="0063747D"/>
    <w:rsid w:val="00676D19"/>
    <w:rsid w:val="006C7EF4"/>
    <w:rsid w:val="006F23A5"/>
    <w:rsid w:val="00763494"/>
    <w:rsid w:val="00794C23"/>
    <w:rsid w:val="007D20BA"/>
    <w:rsid w:val="007F667E"/>
    <w:rsid w:val="00831450"/>
    <w:rsid w:val="008D760D"/>
    <w:rsid w:val="00A43E62"/>
    <w:rsid w:val="00CB0B2C"/>
    <w:rsid w:val="00CD3AF4"/>
    <w:rsid w:val="00DB29C3"/>
    <w:rsid w:val="00E039F6"/>
    <w:rsid w:val="00E65CF7"/>
    <w:rsid w:val="00EF48FC"/>
    <w:rsid w:val="00F147E0"/>
    <w:rsid w:val="00F552AD"/>
    <w:rsid w:val="00FA6AFA"/>
    <w:rsid w:val="00FB0B5B"/>
    <w:rsid w:val="00FF282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4AD9C"/>
  <w15:chartTrackingRefBased/>
  <w15:docId w15:val="{68942283-5759-44FD-88CF-6DBF44BC9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AFA"/>
    <w:pPr>
      <w:spacing w:after="0" w:line="240" w:lineRule="auto"/>
      <w:jc w:val="both"/>
    </w:pPr>
    <w:rPr>
      <w:rFonts w:ascii="Arial Narrow" w:eastAsia="Times New Roman" w:hAnsi="Arial Narrow"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6AFA"/>
    <w:pPr>
      <w:tabs>
        <w:tab w:val="center" w:pos="4513"/>
        <w:tab w:val="right" w:pos="9026"/>
      </w:tabs>
    </w:pPr>
  </w:style>
  <w:style w:type="character" w:customStyle="1" w:styleId="HeaderChar">
    <w:name w:val="Header Char"/>
    <w:basedOn w:val="DefaultParagraphFont"/>
    <w:link w:val="Header"/>
    <w:uiPriority w:val="99"/>
    <w:rsid w:val="00FA6AFA"/>
  </w:style>
  <w:style w:type="paragraph" w:styleId="Footer">
    <w:name w:val="footer"/>
    <w:basedOn w:val="Normal"/>
    <w:link w:val="FooterChar"/>
    <w:uiPriority w:val="99"/>
    <w:unhideWhenUsed/>
    <w:rsid w:val="00FA6AFA"/>
    <w:pPr>
      <w:tabs>
        <w:tab w:val="center" w:pos="4513"/>
        <w:tab w:val="right" w:pos="9026"/>
      </w:tabs>
    </w:pPr>
  </w:style>
  <w:style w:type="character" w:customStyle="1" w:styleId="FooterChar">
    <w:name w:val="Footer Char"/>
    <w:basedOn w:val="DefaultParagraphFont"/>
    <w:link w:val="Footer"/>
    <w:uiPriority w:val="99"/>
    <w:rsid w:val="00FA6AFA"/>
  </w:style>
  <w:style w:type="paragraph" w:styleId="ListParagraph">
    <w:name w:val="List Paragraph"/>
    <w:basedOn w:val="Normal"/>
    <w:link w:val="ListParagraphChar"/>
    <w:uiPriority w:val="34"/>
    <w:qFormat/>
    <w:rsid w:val="00FA6AFA"/>
    <w:pPr>
      <w:ind w:left="720"/>
      <w:contextualSpacing/>
    </w:pPr>
  </w:style>
  <w:style w:type="character" w:customStyle="1" w:styleId="ListParagraphChar">
    <w:name w:val="List Paragraph Char"/>
    <w:basedOn w:val="DefaultParagraphFont"/>
    <w:link w:val="ListParagraph"/>
    <w:uiPriority w:val="34"/>
    <w:rsid w:val="00FA6AFA"/>
    <w:rPr>
      <w:rFonts w:ascii="Arial Narrow" w:eastAsia="Times New Roman" w:hAnsi="Arial Narrow"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31180-0498-4642-AB2E-FE407BF8B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521</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Laing O'Rourke</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Apply site surveys and set out procedures to building and construction projects practical assessment                                                              rhys yasso</dc:title>
  <dc:subject/>
  <dc:creator>Holmes-Yasso, Rhys</dc:creator>
  <cp:keywords/>
  <dc:description/>
  <cp:lastModifiedBy>Holmes-Yasso, Rhys</cp:lastModifiedBy>
  <cp:revision>2</cp:revision>
  <dcterms:created xsi:type="dcterms:W3CDTF">2024-03-02T12:32:00Z</dcterms:created>
  <dcterms:modified xsi:type="dcterms:W3CDTF">2024-03-02T12:32:00Z</dcterms:modified>
</cp:coreProperties>
</file>