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797EC9">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797EC9">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797EC9">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797EC9">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797EC9">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2C4452" w:rsidRPr="00FA71EE" w:rsidRDefault="00FA71EE" w:rsidP="00412A4D">
            <w:pPr>
              <w:rPr>
                <w:color w:val="FF0000"/>
                <w:spacing w:val="-2"/>
              </w:rPr>
            </w:pPr>
            <w:r>
              <w:rPr>
                <w:color w:val="FF0000"/>
                <w:spacing w:val="-2"/>
              </w:rPr>
              <w:t>Include contact details</w:t>
            </w:r>
          </w:p>
          <w:p w:rsidR="002C4452" w:rsidRDefault="002C4452" w:rsidP="00412A4D">
            <w:pPr>
              <w:rPr>
                <w:spacing w:val="-2"/>
              </w:rPr>
            </w:pPr>
          </w:p>
          <w:p w:rsidR="002C4452" w:rsidRDefault="00797EC9" w:rsidP="00412A4D">
            <w:pPr>
              <w:rPr>
                <w:rStyle w:val="Hyperlink"/>
                <w:rFonts w:asciiTheme="minorHAnsi" w:hAnsiTheme="minorHAnsi"/>
              </w:rPr>
            </w:pPr>
            <w:hyperlink r:id="rId9" w:tgtFrame="_blank" w:history="1">
              <w:r w:rsidR="00FB44DC" w:rsidRPr="00B0767A">
                <w:rPr>
                  <w:rStyle w:val="Hyperlink"/>
                  <w:rFonts w:asciiTheme="minorHAnsi" w:hAnsiTheme="minorHAnsi"/>
                </w:rPr>
                <w:t>www.worksafe.qld.gov.au</w:t>
              </w:r>
            </w:hyperlink>
          </w:p>
          <w:p w:rsidR="00FA71EE" w:rsidRPr="00FA71EE" w:rsidRDefault="00FA71EE" w:rsidP="00412A4D">
            <w:pPr>
              <w:rPr>
                <w:color w:val="FF0000"/>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B72EC" w:rsidP="00E30660">
            <w:pPr>
              <w:pStyle w:val="AAAQuestions"/>
            </w:pPr>
          </w:p>
          <w:p w:rsidR="009B72EC" w:rsidRDefault="009B72EC" w:rsidP="00E30660">
            <w:pPr>
              <w:pStyle w:val="AAAQuestions"/>
            </w:pPr>
          </w:p>
          <w:p w:rsidR="009B72EC" w:rsidRPr="00FA71EE" w:rsidRDefault="00FA71EE" w:rsidP="00E30660">
            <w:pPr>
              <w:pStyle w:val="AAAQuestions"/>
              <w:rPr>
                <w:color w:val="FF0000"/>
              </w:rPr>
            </w:pPr>
            <w:r>
              <w:rPr>
                <w:color w:val="FF0000"/>
              </w:rPr>
              <w:t>Complete this activitiy</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FB44DC" w:rsidRPr="00B01B3B" w:rsidRDefault="00FB44DC" w:rsidP="00FB44DC">
            <w:r w:rsidRPr="00B01B3B">
              <w:t>The National Compliance and Enforcement Policy (2011) sets out to ensure that Commonwealth, State and Territory bodies will work to the harmonisation of work (formerly occupational) health and safety laws.</w:t>
            </w:r>
            <w:r>
              <w:t xml:space="preserve"> </w:t>
            </w:r>
            <w:r w:rsidRPr="00B01B3B">
              <w:t>This means that the WHS Laws, WHS Regulations, Codes of practice and Standards all aim to ensure that WHS is consistent throughout Australia.</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lastRenderedPageBreak/>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Pr="00FB44DC" w:rsidRDefault="00FB44DC" w:rsidP="00E30660">
            <w:pPr>
              <w:pStyle w:val="AAAQuestions"/>
              <w:rPr>
                <w:b w:val="0"/>
              </w:rPr>
            </w:pPr>
            <w:r w:rsidRPr="00FB44DC">
              <w:rPr>
                <w:b w:val="0"/>
              </w:rPr>
              <w:t>Section 18</w:t>
            </w:r>
            <w:r w:rsidRPr="00FB44DC">
              <w:rPr>
                <w:b w:val="0"/>
                <w:color w:val="C00000"/>
              </w:rPr>
              <w:t xml:space="preserve"> </w:t>
            </w:r>
            <w:r w:rsidRPr="00FB44DC">
              <w:rPr>
                <w:b w:val="0"/>
              </w:rPr>
              <w:t>of the WHS Act defines reasonably practicable as a “duty to ensure health and safety that in the performance of their work</w:t>
            </w:r>
          </w:p>
          <w:p w:rsidR="009B72EC" w:rsidRDefault="009B72EC" w:rsidP="00E30660">
            <w:pPr>
              <w:pStyle w:val="AAAQuestions"/>
            </w:pPr>
          </w:p>
          <w:p w:rsidR="009B72EC" w:rsidRPr="00FA71EE" w:rsidRDefault="00FA71EE" w:rsidP="00E30660">
            <w:pPr>
              <w:pStyle w:val="AAAQuestions"/>
              <w:rPr>
                <w:color w:val="FF0000"/>
              </w:rPr>
            </w:pPr>
            <w:r>
              <w:rPr>
                <w:color w:val="FF0000"/>
              </w:rPr>
              <w:t>More detail required</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FB44DC" w:rsidRPr="00FB44DC" w:rsidRDefault="00FB44DC" w:rsidP="00FB44DC">
            <w:pPr>
              <w:pStyle w:val="ListParagraph"/>
              <w:spacing w:after="0" w:line="240" w:lineRule="auto"/>
              <w:ind w:left="11"/>
            </w:pPr>
            <w:r w:rsidRPr="00FB44DC">
              <w:t>A person conducting a business does so with the idea that they want to make money off of said business, such as a restaurant or a store.</w:t>
            </w:r>
          </w:p>
          <w:p w:rsidR="00FB44DC" w:rsidRPr="00FB44DC" w:rsidRDefault="00FB44DC" w:rsidP="00FB44DC">
            <w:pPr>
              <w:pStyle w:val="ListParagraph"/>
              <w:spacing w:after="0" w:line="240" w:lineRule="auto"/>
              <w:ind w:left="11"/>
              <w:rPr>
                <w:color w:val="C00000"/>
              </w:rPr>
            </w:pPr>
            <w:r w:rsidRPr="00FB44DC">
              <w:t xml:space="preserve">An undertaking is when a person offers a service that is not explicitly done not to make money, such as a school or hospital </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Pr="00FA71EE" w:rsidRDefault="00FA71EE" w:rsidP="00E30660">
            <w:pPr>
              <w:pStyle w:val="AAAQuestions"/>
              <w:rPr>
                <w:rFonts w:cs="Calibri"/>
                <w:b w:val="0"/>
                <w:bCs/>
                <w:iCs/>
                <w:color w:val="FF0000"/>
              </w:rPr>
            </w:pPr>
            <w:r>
              <w:rPr>
                <w:rFonts w:cs="Calibri"/>
                <w:b w:val="0"/>
                <w:bCs/>
                <w:iCs/>
                <w:color w:val="FF0000"/>
              </w:rPr>
              <w:t>complete</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FA71EE" w:rsidRDefault="00FA71EE" w:rsidP="003535DC">
            <w:pPr>
              <w:pStyle w:val="AAAQuestions"/>
              <w:rPr>
                <w:b w:val="0"/>
                <w:color w:val="FF0000"/>
                <w:spacing w:val="-2"/>
              </w:rPr>
            </w:pPr>
            <w:r>
              <w:rPr>
                <w:b w:val="0"/>
                <w:color w:val="FF0000"/>
                <w:spacing w:val="-2"/>
              </w:rPr>
              <w:t>complete</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FB44DC" w:rsidRDefault="009B72EC" w:rsidP="000E680A">
            <w:pPr>
              <w:pStyle w:val="AAAQuestions"/>
              <w:rPr>
                <w:rFonts w:cs="Calibri"/>
                <w:b w:val="0"/>
                <w:bCs/>
                <w:iCs/>
                <w:color w:val="000000"/>
              </w:rPr>
            </w:pPr>
          </w:p>
          <w:p w:rsidR="009B72EC" w:rsidRPr="00FA71EE" w:rsidRDefault="00FA71EE" w:rsidP="000E680A">
            <w:pPr>
              <w:pStyle w:val="AAAQuestions"/>
              <w:rPr>
                <w:rFonts w:cs="Calibri"/>
                <w:b w:val="0"/>
                <w:bCs/>
                <w:iCs/>
                <w:color w:val="FF0000"/>
              </w:rPr>
            </w:pPr>
            <w:r>
              <w:rPr>
                <w:rFonts w:cs="Calibri"/>
                <w:b w:val="0"/>
                <w:bCs/>
                <w:iCs/>
                <w:color w:val="FF0000"/>
              </w:rPr>
              <w:t>complete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FB44DC" w:rsidRDefault="00FB44DC" w:rsidP="00E30660">
            <w:pPr>
              <w:pStyle w:val="AAAQuestions"/>
              <w:rPr>
                <w:b w:val="0"/>
              </w:rPr>
            </w:pPr>
            <w:r w:rsidRPr="00FB44DC">
              <w:rPr>
                <w:b w:val="0"/>
              </w:rPr>
              <w:t xml:space="preserve">To make sure that people know how the hazard got there in the first place and it make sure that it doesn’t happen again </w:t>
            </w:r>
          </w:p>
          <w:p w:rsidR="009B72EC" w:rsidRDefault="009B72EC" w:rsidP="00E30660">
            <w:pPr>
              <w:pStyle w:val="AAAQuestions"/>
            </w:pPr>
          </w:p>
          <w:p w:rsidR="009B72EC" w:rsidRPr="00FA71EE" w:rsidRDefault="00FA71EE" w:rsidP="00E30660">
            <w:pPr>
              <w:pStyle w:val="AAAQuestions"/>
              <w:rPr>
                <w:b w:val="0"/>
                <w:color w:val="FF0000"/>
              </w:rPr>
            </w:pPr>
            <w:r>
              <w:rPr>
                <w:b w:val="0"/>
                <w:color w:val="FF0000"/>
              </w:rPr>
              <w:t>More detail required</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Pr="00FB44DC" w:rsidRDefault="00FB44DC" w:rsidP="000E680A">
            <w:pPr>
              <w:pStyle w:val="ListParagraph"/>
              <w:spacing w:after="0" w:line="240" w:lineRule="auto"/>
              <w:ind w:left="11"/>
            </w:pPr>
            <w:r w:rsidRPr="00FB44DC">
              <w:t xml:space="preserve">It provides you with information on your legal obligation and makes sure that you understand and know about the duties you have when in regards to training and the consultation to the employees under your care </w:t>
            </w:r>
          </w:p>
          <w:p w:rsidR="009B72EC" w:rsidRDefault="009B72EC" w:rsidP="000E680A">
            <w:pPr>
              <w:pStyle w:val="ListParagraph"/>
              <w:spacing w:after="0" w:line="240" w:lineRule="auto"/>
              <w:ind w:left="11"/>
              <w:rPr>
                <w:color w:val="C00000"/>
              </w:rPr>
            </w:pPr>
          </w:p>
          <w:p w:rsidR="009B72EC" w:rsidRDefault="00FA71EE" w:rsidP="000E680A">
            <w:pPr>
              <w:pStyle w:val="ListParagraph"/>
              <w:spacing w:after="0" w:line="240" w:lineRule="auto"/>
              <w:ind w:left="11"/>
              <w:rPr>
                <w:color w:val="C00000"/>
              </w:rPr>
            </w:pPr>
            <w:r>
              <w:rPr>
                <w:color w:val="C00000"/>
              </w:rPr>
              <w:t>More detail required – discuss briefly the following</w:t>
            </w:r>
          </w:p>
          <w:p w:rsidR="00FA71EE" w:rsidRDefault="00FA71EE" w:rsidP="000E680A">
            <w:pPr>
              <w:pStyle w:val="ListParagraph"/>
              <w:spacing w:after="0" w:line="240" w:lineRule="auto"/>
              <w:ind w:left="11"/>
              <w:rPr>
                <w:color w:val="C00000"/>
              </w:rPr>
            </w:pPr>
            <w:r>
              <w:rPr>
                <w:color w:val="C00000"/>
              </w:rPr>
              <w:t>Consultation</w:t>
            </w:r>
          </w:p>
          <w:p w:rsidR="00FA71EE" w:rsidRDefault="00FA71EE" w:rsidP="000E680A">
            <w:pPr>
              <w:pStyle w:val="ListParagraph"/>
              <w:spacing w:after="0" w:line="240" w:lineRule="auto"/>
              <w:ind w:left="11"/>
              <w:rPr>
                <w:color w:val="C00000"/>
              </w:rPr>
            </w:pPr>
            <w:r>
              <w:rPr>
                <w:color w:val="C00000"/>
              </w:rPr>
              <w:t>Co-operation</w:t>
            </w:r>
          </w:p>
          <w:p w:rsidR="00FA71EE" w:rsidRDefault="00FA71EE" w:rsidP="000E680A">
            <w:pPr>
              <w:pStyle w:val="ListParagraph"/>
              <w:spacing w:after="0" w:line="240" w:lineRule="auto"/>
              <w:ind w:left="11"/>
              <w:rPr>
                <w:color w:val="C00000"/>
              </w:rPr>
            </w:pPr>
            <w:r>
              <w:rPr>
                <w:color w:val="C00000"/>
              </w:rPr>
              <w:t>Co-ordination</w:t>
            </w:r>
          </w:p>
          <w:p w:rsidR="00FA71EE" w:rsidRDefault="00FA71EE" w:rsidP="000E680A">
            <w:pPr>
              <w:pStyle w:val="ListParagraph"/>
              <w:spacing w:after="0" w:line="240" w:lineRule="auto"/>
              <w:ind w:left="11"/>
              <w:rPr>
                <w:color w:val="C00000"/>
              </w:rPr>
            </w:pPr>
            <w:r>
              <w:rPr>
                <w:color w:val="C00000"/>
              </w:rPr>
              <w:t>Training</w:t>
            </w:r>
          </w:p>
          <w:p w:rsidR="00FA71EE" w:rsidRDefault="00FA71EE"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Pr="00346852" w:rsidRDefault="009B72EC" w:rsidP="000E680A">
            <w:pPr>
              <w:pStyle w:val="ListParagraph"/>
              <w:spacing w:after="0" w:line="240" w:lineRule="auto"/>
              <w:ind w:left="11"/>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Pr="00F30B76" w:rsidRDefault="00F30B76" w:rsidP="000E680A">
            <w:pPr>
              <w:pStyle w:val="AAAQuestions"/>
              <w:rPr>
                <w:color w:val="FF0000"/>
              </w:rPr>
            </w:pPr>
            <w:r w:rsidRPr="00F30B76">
              <w:rPr>
                <w:color w:val="FF0000"/>
              </w:rPr>
              <w:t>Complete</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F30B76" w:rsidRDefault="00F30B76" w:rsidP="000E3CB9">
            <w:pPr>
              <w:pStyle w:val="AAAQuestions"/>
              <w:rPr>
                <w:color w:val="FF0000"/>
              </w:rPr>
            </w:pPr>
            <w:r>
              <w:rPr>
                <w:color w:val="FF0000"/>
              </w:rPr>
              <w:t>complete</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13716"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2693"/>
        <w:gridCol w:w="5953"/>
        <w:gridCol w:w="3402"/>
      </w:tblGrid>
      <w:tr w:rsidR="00412A4D" w:rsidRPr="007431BE" w:rsidTr="00FB44DC">
        <w:trPr>
          <w:gridAfter w:val="2"/>
          <w:wAfter w:w="9355" w:type="dxa"/>
        </w:trPr>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2693"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FB44DC">
        <w:trPr>
          <w:gridAfter w:val="1"/>
          <w:wAfter w:w="3402" w:type="dxa"/>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86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Pr="007431BE" w:rsidRDefault="00FB44DC" w:rsidP="00FB44DC">
            <w:pPr>
              <w:spacing w:after="0"/>
              <w:rPr>
                <w:rFonts w:eastAsia="Times New Roman"/>
                <w:b/>
                <w:bCs/>
              </w:rPr>
            </w:pPr>
            <w:r>
              <w:rPr>
                <w:rFonts w:eastAsia="Times New Roman"/>
                <w:b/>
                <w:bCs/>
              </w:rPr>
              <w:t>Activity</w:t>
            </w: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An offence committed by an individual (other than a person conducting a business or undertaking a business or undertaking)</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b/>
              </w:rPr>
            </w:pPr>
            <w:r>
              <w:rPr>
                <w:rFonts w:asciiTheme="minorHAnsi" w:hAnsiTheme="minorHAnsi" w:cstheme="minorHAnsi"/>
              </w:rPr>
              <w:t>Five years or $300,000</w:t>
            </w:r>
            <w:r w:rsidRPr="00922A6C">
              <w:rPr>
                <w:rFonts w:asciiTheme="minorHAnsi" w:hAnsiTheme="minorHAnsi" w:cstheme="minorHAnsi"/>
              </w:rPr>
              <w:t xml:space="preserve"> or both</w:t>
            </w:r>
          </w:p>
          <w:p w:rsidR="00FB44DC" w:rsidRPr="00922A6C" w:rsidRDefault="00FB44DC" w:rsidP="00FB44DC">
            <w:pPr>
              <w:spacing w:before="200" w:line="240" w:lineRule="auto"/>
              <w:rPr>
                <w:rFonts w:asciiTheme="minorHAnsi" w:hAnsiTheme="minorHAnsi" w:cstheme="minorHAnsi"/>
                <w:b/>
              </w:rPr>
            </w:pP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Default="00FB44DC" w:rsidP="00FB44DC">
            <w:pPr>
              <w:spacing w:after="0"/>
              <w:rPr>
                <w:rFonts w:eastAsia="Times New Roman"/>
                <w:b/>
                <w:bCs/>
              </w:rPr>
            </w:pP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In the case of an offence committed by an individual conducting a business or undertaking or as an officer representing that business</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rPr>
            </w:pPr>
            <w:r w:rsidRPr="00922A6C">
              <w:rPr>
                <w:rFonts w:asciiTheme="minorHAnsi" w:hAnsiTheme="minorHAnsi" w:cstheme="minorHAnsi"/>
              </w:rPr>
              <w:t>$600 000 or 5 years imprisonment or both</w:t>
            </w:r>
          </w:p>
          <w:p w:rsidR="00FB44DC" w:rsidRPr="00922A6C" w:rsidRDefault="00FB44DC" w:rsidP="00FB44DC">
            <w:pPr>
              <w:spacing w:before="200" w:line="240" w:lineRule="auto"/>
              <w:rPr>
                <w:rFonts w:asciiTheme="minorHAnsi" w:hAnsiTheme="minorHAnsi" w:cstheme="minorHAnsi"/>
              </w:rPr>
            </w:pP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Default="00FB44DC" w:rsidP="00FB44DC">
            <w:pPr>
              <w:spacing w:after="0"/>
              <w:rPr>
                <w:rFonts w:eastAsia="Times New Roman"/>
                <w:b/>
                <w:bCs/>
              </w:rPr>
            </w:pP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In the case of an offence committed by a body corporate</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rPr>
            </w:pPr>
            <w:r>
              <w:rPr>
                <w:rFonts w:asciiTheme="minorHAnsi" w:hAnsiTheme="minorHAnsi" w:cstheme="minorHAnsi"/>
              </w:rPr>
              <w:t>$3 000 000</w:t>
            </w:r>
          </w:p>
          <w:p w:rsidR="00FB44DC" w:rsidRPr="00922A6C" w:rsidRDefault="00FB44DC" w:rsidP="00FB44DC">
            <w:pPr>
              <w:spacing w:before="200" w:line="240" w:lineRule="auto"/>
              <w:rPr>
                <w:rFonts w:asciiTheme="minorHAnsi" w:hAnsiTheme="minorHAnsi" w:cstheme="minorHAnsi"/>
              </w:rPr>
            </w:pPr>
          </w:p>
        </w:tc>
      </w:tr>
    </w:tbl>
    <w:p w:rsidR="00F30B76" w:rsidRDefault="00F30B76" w:rsidP="000E3CB9">
      <w:pPr>
        <w:rPr>
          <w:color w:val="FF0000"/>
        </w:rPr>
      </w:pPr>
      <w:r>
        <w:rPr>
          <w:color w:val="FF0000"/>
        </w:rPr>
        <w:t>You need to explain the three categories that apply</w:t>
      </w:r>
    </w:p>
    <w:p w:rsidR="00F30B76" w:rsidRDefault="00F30B76" w:rsidP="000E3CB9">
      <w:pPr>
        <w:rPr>
          <w:color w:val="FF0000"/>
        </w:rPr>
      </w:pPr>
      <w:r>
        <w:rPr>
          <w:color w:val="FF0000"/>
        </w:rPr>
        <w:t>Section 31 - Reckless Conduct – Category 1</w:t>
      </w:r>
    </w:p>
    <w:p w:rsidR="00F30B76" w:rsidRDefault="00F30B76" w:rsidP="000E3CB9">
      <w:pPr>
        <w:rPr>
          <w:color w:val="FF0000"/>
        </w:rPr>
      </w:pPr>
      <w:r>
        <w:rPr>
          <w:color w:val="FF0000"/>
        </w:rPr>
        <w:t>Section 32 - Failure to comply with health and safety duty – Category 2</w:t>
      </w:r>
    </w:p>
    <w:p w:rsidR="000E3CB9" w:rsidRDefault="00F30B76" w:rsidP="000E3CB9">
      <w:pPr>
        <w:rPr>
          <w:rFonts w:eastAsia="Times New Roman"/>
          <w:sz w:val="26"/>
          <w:szCs w:val="26"/>
          <w:lang w:val="en-GB" w:eastAsia="en-GB"/>
        </w:rPr>
      </w:pPr>
      <w:r>
        <w:rPr>
          <w:color w:val="FF0000"/>
        </w:rPr>
        <w:t>Section 33 - Failure to comply with health and safety duty – Category 3</w:t>
      </w:r>
      <w:r w:rsidR="000E3CB9">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AF5421" w:rsidRDefault="00AF5421" w:rsidP="00CD37DD">
            <w:pPr>
              <w:pStyle w:val="AAAQuestions"/>
              <w:rPr>
                <w:b w:val="0"/>
              </w:rPr>
            </w:pPr>
            <w:r w:rsidRPr="00AF5421">
              <w:rPr>
                <w:b w:val="0"/>
              </w:rPr>
              <w:t xml:space="preserve">The number of accidents or incidents that occur within set amount of time, to monitor the performance of your employees. </w:t>
            </w:r>
          </w:p>
          <w:p w:rsidR="009B72EC" w:rsidRDefault="009B72EC" w:rsidP="00CD37DD">
            <w:pPr>
              <w:pStyle w:val="AAAQuestions"/>
            </w:pPr>
          </w:p>
          <w:p w:rsidR="009B72EC" w:rsidRPr="00F30B76" w:rsidRDefault="00F30B76" w:rsidP="00CD37DD">
            <w:pPr>
              <w:pStyle w:val="AAAQuestions"/>
              <w:rPr>
                <w:color w:val="FF0000"/>
              </w:rPr>
            </w:pPr>
            <w:r>
              <w:rPr>
                <w:color w:val="FF0000"/>
              </w:rPr>
              <w:t>More detail required</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AF5421" w:rsidRDefault="00AF5421" w:rsidP="00CD37DD">
            <w:pPr>
              <w:pStyle w:val="AAAQuestions"/>
              <w:rPr>
                <w:b w:val="0"/>
              </w:rPr>
            </w:pPr>
            <w:r>
              <w:rPr>
                <w:b w:val="0"/>
              </w:rPr>
              <w:t xml:space="preserve">So that you will be able to track the amount of accidents that happen in the workplace and what might be causing them so you can resolve the hazard </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9B72EC" w:rsidRPr="00AF5421" w:rsidRDefault="00AF5421" w:rsidP="00CD37DD">
            <w:pPr>
              <w:pStyle w:val="AAAQuestions"/>
              <w:rPr>
                <w:b w:val="0"/>
              </w:rPr>
            </w:pPr>
            <w:r w:rsidRPr="00AF5421">
              <w:rPr>
                <w:b w:val="0"/>
              </w:rPr>
              <w:t>Of when you have to measure the amount of training</w:t>
            </w:r>
            <w:r w:rsidR="00E31DF7">
              <w:rPr>
                <w:b w:val="0"/>
              </w:rPr>
              <w:t xml:space="preserve"> and instruction is given to the</w:t>
            </w:r>
            <w:r w:rsidRPr="00AF5421">
              <w:rPr>
                <w:b w:val="0"/>
              </w:rPr>
              <w:t xml:space="preserve"> employ</w:t>
            </w:r>
            <w:r>
              <w:rPr>
                <w:b w:val="0"/>
              </w:rPr>
              <w:t>ees within a set amount of time.</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lastRenderedPageBreak/>
              <w:t>So what should you do?</w:t>
            </w:r>
          </w:p>
          <w:p w:rsidR="00E45503" w:rsidRDefault="00E45503" w:rsidP="00E45503">
            <w:pPr>
              <w:pStyle w:val="AAAQuestions"/>
              <w:rPr>
                <w:i/>
                <w:spacing w:val="-2"/>
              </w:rPr>
            </w:pPr>
          </w:p>
          <w:p w:rsidR="009B72EC" w:rsidRDefault="009B72EC" w:rsidP="00E45503">
            <w:pPr>
              <w:pStyle w:val="AAAQuestions"/>
              <w:rPr>
                <w:i/>
                <w:spacing w:val="-2"/>
              </w:rPr>
            </w:pPr>
          </w:p>
          <w:p w:rsidR="009B72EC" w:rsidRPr="00F30B76" w:rsidRDefault="00F30B76" w:rsidP="00E45503">
            <w:pPr>
              <w:pStyle w:val="AAAQuestions"/>
              <w:rPr>
                <w:b w:val="0"/>
                <w:color w:val="FF0000"/>
                <w:spacing w:val="-2"/>
              </w:rPr>
            </w:pPr>
            <w:r>
              <w:rPr>
                <w:b w:val="0"/>
                <w:color w:val="FF0000"/>
                <w:spacing w:val="-2"/>
              </w:rPr>
              <w:t>complete</w:t>
            </w: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Pr="00E31DF7" w:rsidRDefault="00AF5421" w:rsidP="00E45503">
            <w:pPr>
              <w:pStyle w:val="AAAQuestions"/>
              <w:rPr>
                <w:b w:val="0"/>
                <w:spacing w:val="-2"/>
              </w:rPr>
            </w:pPr>
            <w:r w:rsidRPr="00E31DF7">
              <w:rPr>
                <w:b w:val="0"/>
                <w:spacing w:val="-2"/>
              </w:rPr>
              <w:t xml:space="preserve">To make sure that the people understand the risks that may be involved such as slips or </w:t>
            </w:r>
            <w:r w:rsidR="00E31DF7" w:rsidRPr="00E31DF7">
              <w:rPr>
                <w:b w:val="0"/>
                <w:spacing w:val="-2"/>
              </w:rPr>
              <w:t>injury’s</w:t>
            </w:r>
            <w:r w:rsidRPr="00E31DF7">
              <w:rPr>
                <w:b w:val="0"/>
                <w:spacing w:val="-2"/>
              </w:rPr>
              <w:t xml:space="preserve"> </w:t>
            </w:r>
          </w:p>
          <w:p w:rsidR="009B72EC" w:rsidRDefault="009B72EC" w:rsidP="00E45503">
            <w:pPr>
              <w:pStyle w:val="AAAQuestions"/>
              <w:rPr>
                <w:spacing w:val="-2"/>
              </w:rPr>
            </w:pPr>
          </w:p>
          <w:p w:rsidR="009B72EC" w:rsidRPr="00F30B76" w:rsidRDefault="00F30B76" w:rsidP="00E45503">
            <w:pPr>
              <w:pStyle w:val="AAAQuestions"/>
              <w:rPr>
                <w:color w:val="FF0000"/>
                <w:spacing w:val="-2"/>
              </w:rPr>
            </w:pPr>
            <w:r>
              <w:rPr>
                <w:color w:val="FF0000"/>
                <w:spacing w:val="-2"/>
              </w:rPr>
              <w:t>More detail required</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Pr="00E31DF7" w:rsidRDefault="00E31DF7" w:rsidP="009F2F8B">
            <w:pPr>
              <w:pStyle w:val="AAAQuestions"/>
              <w:rPr>
                <w:b w:val="0"/>
              </w:rPr>
            </w:pPr>
            <w:r>
              <w:rPr>
                <w:b w:val="0"/>
              </w:rPr>
              <w:t>it is against the law for staff members to not comply with the acts.</w:t>
            </w:r>
          </w:p>
          <w:p w:rsidR="009B72EC" w:rsidRDefault="009B72EC" w:rsidP="009F2F8B">
            <w:pPr>
              <w:pStyle w:val="AAAQuestions"/>
            </w:pPr>
          </w:p>
          <w:p w:rsidR="009B72EC" w:rsidRDefault="009B72EC" w:rsidP="009F2F8B">
            <w:pPr>
              <w:pStyle w:val="AAAQuestions"/>
            </w:pPr>
          </w:p>
          <w:p w:rsidR="009B72EC" w:rsidRPr="00F30B76" w:rsidRDefault="00F30B76" w:rsidP="009F2F8B">
            <w:pPr>
              <w:pStyle w:val="AAAQuestions"/>
              <w:rPr>
                <w:color w:val="FF0000"/>
              </w:rPr>
            </w:pPr>
            <w:r w:rsidRPr="00F30B76">
              <w:rPr>
                <w:color w:val="FF0000"/>
              </w:rPr>
              <w:t>More detail</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Pr="00F30B76" w:rsidRDefault="00F30B76" w:rsidP="00AE053F">
            <w:pPr>
              <w:pStyle w:val="AAAQuestions"/>
              <w:rPr>
                <w:color w:val="FF0000"/>
              </w:rPr>
            </w:pPr>
            <w:r>
              <w:rPr>
                <w:color w:val="FF0000"/>
              </w:rPr>
              <w:t>complete</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Pr="00E31DF7" w:rsidRDefault="00E31DF7" w:rsidP="00AE053F">
            <w:pPr>
              <w:spacing w:line="240" w:lineRule="auto"/>
              <w:rPr>
                <w:spacing w:val="-2"/>
              </w:rPr>
            </w:pPr>
            <w:r w:rsidRPr="00024363">
              <w:t>Organisations must have policies and procedures in place from 1 January, 2012, if there is no compliance, then it is essential that you identify why workers and other personnel are not complying with these policies and procedures.</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Pr="00E31DF7" w:rsidRDefault="00E31DF7" w:rsidP="0085321D">
            <w:pPr>
              <w:pStyle w:val="AAAQuestions"/>
              <w:rPr>
                <w:b w:val="0"/>
              </w:rPr>
            </w:pPr>
            <w:r>
              <w:rPr>
                <w:b w:val="0"/>
              </w:rPr>
              <w:t>Industry Bodies, Hazard, incident and investigation reports, Employer groups, Audits.</w:t>
            </w:r>
          </w:p>
          <w:p w:rsidR="009B72EC" w:rsidRPr="00F30B76" w:rsidRDefault="00F30B76" w:rsidP="0085321D">
            <w:pPr>
              <w:pStyle w:val="AAAQuestions"/>
              <w:rPr>
                <w:color w:val="FF0000"/>
              </w:rPr>
            </w:pPr>
            <w:r>
              <w:rPr>
                <w:color w:val="FF0000"/>
              </w:rPr>
              <w:t>Explain each</w:t>
            </w: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Pr="00E31DF7" w:rsidRDefault="00E31DF7" w:rsidP="007858A9">
            <w:pPr>
              <w:spacing w:line="240" w:lineRule="auto"/>
              <w:rPr>
                <w:spacing w:val="-2"/>
              </w:rPr>
            </w:pPr>
            <w:r>
              <w:rPr>
                <w:spacing w:val="-2"/>
              </w:rPr>
              <w:t>If the site is reliable and understands the guidelines.</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lastRenderedPageBreak/>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Pr="00E31DF7" w:rsidRDefault="00E31DF7" w:rsidP="001821C3">
            <w:pPr>
              <w:pStyle w:val="AAAQuestions"/>
              <w:rPr>
                <w:b w:val="0"/>
              </w:rPr>
            </w:pPr>
            <w:r>
              <w:rPr>
                <w:b w:val="0"/>
              </w:rPr>
              <w:t>To make sure that the information you are researching is up to date and isn’t changed policy or is correct.</w:t>
            </w:r>
          </w:p>
          <w:p w:rsidR="009B72EC" w:rsidRDefault="009B72EC" w:rsidP="001821C3">
            <w:pPr>
              <w:pStyle w:val="AAAQuestions"/>
            </w:pPr>
          </w:p>
          <w:p w:rsidR="009B72EC" w:rsidRPr="00F30B76" w:rsidRDefault="00F30B76" w:rsidP="001821C3">
            <w:pPr>
              <w:pStyle w:val="AAAQuestions"/>
              <w:rPr>
                <w:color w:val="FF0000"/>
              </w:rPr>
            </w:pPr>
            <w:r w:rsidRPr="00F30B76">
              <w:rPr>
                <w:color w:val="FF0000"/>
              </w:rPr>
              <w:t>Mention it needs to be current</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Pr="00E31DF7" w:rsidRDefault="00CE0D6D" w:rsidP="00E31DF7">
            <w:pPr>
              <w:spacing w:line="240" w:lineRule="auto"/>
            </w:pPr>
            <w:r>
              <w:t>So that if the records have to be accessed by a third part they are able to do so efficiently to make sure they understand what happened.</w:t>
            </w:r>
          </w:p>
          <w:p w:rsidR="009B72EC" w:rsidRPr="00F30B76" w:rsidRDefault="00F30B76" w:rsidP="009F2F8B">
            <w:pPr>
              <w:pStyle w:val="ListParagraph"/>
              <w:spacing w:line="240" w:lineRule="auto"/>
              <w:rPr>
                <w:color w:val="FF0000"/>
              </w:rPr>
            </w:pPr>
            <w:r>
              <w:rPr>
                <w:color w:val="FF0000"/>
              </w:rPr>
              <w:t>More detail</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Pr="00F30B76" w:rsidRDefault="00F30B76">
            <w:pPr>
              <w:pStyle w:val="AAAQuestions"/>
              <w:rPr>
                <w:color w:val="FF0000"/>
              </w:rPr>
            </w:pPr>
            <w:r>
              <w:rPr>
                <w:color w:val="FF0000"/>
              </w:rPr>
              <w:t>complete</w:t>
            </w: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Pr="00523A30" w:rsidRDefault="00523A30" w:rsidP="00523A30">
            <w:pPr>
              <w:spacing w:after="0" w:line="240" w:lineRule="auto"/>
              <w:rPr>
                <w:b/>
                <w:color w:val="000000" w:themeColor="text1"/>
                <w:szCs w:val="20"/>
                <w:lang w:val="en-GB" w:eastAsia="en-GB"/>
              </w:rPr>
            </w:pPr>
          </w:p>
          <w:p w:rsidR="003B24EF" w:rsidRPr="00523A30"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1" w:name="_Toc419713969"/>
      <w:r w:rsidRPr="00D05890">
        <w:lastRenderedPageBreak/>
        <w:t>Major</w:t>
      </w:r>
      <w:r>
        <w:rPr>
          <w:rFonts w:cs="Arial"/>
        </w:rPr>
        <w:t xml:space="preserve"> </w:t>
      </w:r>
      <w:r w:rsidRPr="00B079C9">
        <w:t>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Default="00D05890" w:rsidP="00571C69">
            <w:pPr>
              <w:spacing w:after="0"/>
              <w:rPr>
                <w:rFonts w:eastAsia="Times New Roman"/>
                <w:b/>
                <w:bCs/>
              </w:rPr>
            </w:pPr>
            <w:r>
              <w:rPr>
                <w:rFonts w:eastAsia="Times New Roman"/>
                <w:b/>
                <w:bCs/>
              </w:rPr>
              <w:t>Activity</w:t>
            </w:r>
          </w:p>
          <w:p w:rsidR="00F30B76" w:rsidRDefault="00F30B76" w:rsidP="00571C69">
            <w:pPr>
              <w:spacing w:after="0"/>
              <w:rPr>
                <w:rFonts w:eastAsia="Times New Roman"/>
                <w:b/>
                <w:bCs/>
              </w:rPr>
            </w:pPr>
          </w:p>
          <w:p w:rsidR="00F30B76" w:rsidRPr="00F30B76" w:rsidRDefault="00F30B76" w:rsidP="00571C69">
            <w:pPr>
              <w:spacing w:after="0"/>
              <w:rPr>
                <w:rFonts w:eastAsia="Times New Roman"/>
                <w:b/>
                <w:bCs/>
                <w:color w:val="FF0000"/>
              </w:rPr>
            </w:pPr>
            <w:r>
              <w:rPr>
                <w:rFonts w:eastAsia="Times New Roman"/>
                <w:b/>
                <w:bCs/>
                <w:color w:val="FF0000"/>
              </w:rPr>
              <w:t>Complete</w:t>
            </w:r>
            <w:bookmarkStart w:id="22" w:name="_GoBack"/>
            <w:bookmarkEnd w:id="22"/>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EC9" w:rsidRDefault="00797EC9" w:rsidP="00665202">
      <w:pPr>
        <w:spacing w:after="0" w:line="240" w:lineRule="auto"/>
      </w:pPr>
      <w:r>
        <w:separator/>
      </w:r>
    </w:p>
  </w:endnote>
  <w:endnote w:type="continuationSeparator" w:id="0">
    <w:p w:rsidR="00797EC9" w:rsidRDefault="00797EC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EC9" w:rsidRDefault="00797EC9" w:rsidP="00665202">
      <w:pPr>
        <w:spacing w:after="0" w:line="240" w:lineRule="auto"/>
      </w:pPr>
      <w:r>
        <w:separator/>
      </w:r>
    </w:p>
  </w:footnote>
  <w:footnote w:type="continuationSeparator" w:id="0">
    <w:p w:rsidR="00797EC9" w:rsidRDefault="00797EC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2B5" w:rsidRDefault="00DA52B5">
    <w:pPr>
      <w:pStyle w:val="Header"/>
      <w:pBdr>
        <w:bottom w:val="single" w:sz="4" w:space="1" w:color="D9D9D9"/>
      </w:pBdr>
      <w:jc w:val="right"/>
      <w:rPr>
        <w:b/>
      </w:rPr>
    </w:pPr>
    <w:r>
      <w:rPr>
        <w:color w:val="7F7F7F"/>
        <w:spacing w:val="60"/>
      </w:rPr>
      <w:t>Page</w:t>
    </w:r>
    <w:r>
      <w:t xml:space="preserve"> | </w:t>
    </w:r>
    <w:r w:rsidR="00C07EBC">
      <w:fldChar w:fldCharType="begin"/>
    </w:r>
    <w:r>
      <w:instrText xml:space="preserve"> PAGE   \* MERGEFORMAT </w:instrText>
    </w:r>
    <w:r w:rsidR="00C07EBC">
      <w:fldChar w:fldCharType="separate"/>
    </w:r>
    <w:r w:rsidR="00CB7C59" w:rsidRPr="00CB7C59">
      <w:rPr>
        <w:b/>
        <w:noProof/>
      </w:rPr>
      <w:t>26</w:t>
    </w:r>
    <w:r w:rsidR="00C07EBC">
      <w:rPr>
        <w:b/>
        <w:noProof/>
      </w:rPr>
      <w:fldChar w:fldCharType="end"/>
    </w:r>
  </w:p>
  <w:p w:rsidR="00DA52B5" w:rsidRDefault="00DA5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5"/>
  </w:num>
  <w:num w:numId="16">
    <w:abstractNumId w:val="12"/>
  </w:num>
  <w:num w:numId="17">
    <w:abstractNumId w:val="32"/>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3"/>
  </w:num>
  <w:num w:numId="28">
    <w:abstractNumId w:val="33"/>
  </w:num>
  <w:num w:numId="29">
    <w:abstractNumId w:val="27"/>
  </w:num>
  <w:num w:numId="30">
    <w:abstractNumId w:val="33"/>
  </w:num>
  <w:num w:numId="31">
    <w:abstractNumId w:val="31"/>
  </w:num>
  <w:num w:numId="32">
    <w:abstractNumId w:val="3"/>
  </w:num>
  <w:num w:numId="33">
    <w:abstractNumId w:val="11"/>
  </w:num>
  <w:num w:numId="34">
    <w:abstractNumId w:val="25"/>
  </w:num>
  <w:num w:numId="35">
    <w:abstractNumId w:val="6"/>
  </w:num>
  <w:num w:numId="36">
    <w:abstractNumId w:val="33"/>
  </w:num>
  <w:num w:numId="37">
    <w:abstractNumId w:val="6"/>
  </w:num>
  <w:num w:numId="38">
    <w:abstractNumId w:val="33"/>
  </w:num>
  <w:num w:numId="39">
    <w:abstractNumId w:val="33"/>
  </w:num>
  <w:num w:numId="40">
    <w:abstractNumId w:val="18"/>
  </w:num>
  <w:num w:numId="41">
    <w:abstractNumId w:val="9"/>
  </w:num>
  <w:num w:numId="42">
    <w:abstractNumId w:val="24"/>
  </w:num>
  <w:num w:numId="43">
    <w:abstractNumId w:val="36"/>
    <w:lvlOverride w:ilvl="0">
      <w:startOverride w:val="1"/>
    </w:lvlOverride>
  </w:num>
  <w:num w:numId="44">
    <w:abstractNumId w:val="27"/>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97EC9"/>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AF5421"/>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B7C59"/>
    <w:rsid w:val="00CC1DB5"/>
    <w:rsid w:val="00CC4FD0"/>
    <w:rsid w:val="00CD37DD"/>
    <w:rsid w:val="00CD43DD"/>
    <w:rsid w:val="00CD490B"/>
    <w:rsid w:val="00CE0D6D"/>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31DF7"/>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30B76"/>
    <w:rsid w:val="00F400AE"/>
    <w:rsid w:val="00F60C1B"/>
    <w:rsid w:val="00F64A5B"/>
    <w:rsid w:val="00F65198"/>
    <w:rsid w:val="00F65DAE"/>
    <w:rsid w:val="00F70765"/>
    <w:rsid w:val="00F76CED"/>
    <w:rsid w:val="00FA653B"/>
    <w:rsid w:val="00FA71EE"/>
    <w:rsid w:val="00FB202E"/>
    <w:rsid w:val="00FB3872"/>
    <w:rsid w:val="00FB44DC"/>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E13EE"/>
  <w15:docId w15:val="{4A2A6209-E8EC-483A-8D13-3DD8BAF4B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orksafe.qld.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143FA-4A7C-4264-B1AC-0A46041E2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2</cp:revision>
  <dcterms:created xsi:type="dcterms:W3CDTF">2017-04-19T02:11:00Z</dcterms:created>
  <dcterms:modified xsi:type="dcterms:W3CDTF">2017-04-19T02:11:00Z</dcterms:modified>
</cp:coreProperties>
</file>