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0EC6" w:rsidRDefault="007F0EC6" w:rsidP="007F0EC6">
      <w:r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2EED65B0" wp14:editId="6462D1D3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3E187108" wp14:editId="4AB51087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B54FEC" w:rsidRPr="00361DB7" w:rsidRDefault="00EA35BE" w:rsidP="007F0EC6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1C4C30C2324F4037BF773BC98DA2843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B54FEC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BSBWHS409</w:t>
                                </w:r>
                              </w:sdtContent>
                            </w:sdt>
                          </w:p>
                          <w:p w:rsidR="00B54FEC" w:rsidRPr="00E623C6" w:rsidRDefault="00EA35BE" w:rsidP="007F0EC6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B54FEC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Assist with workplace monitoring processes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187108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B54FEC" w:rsidRPr="00361DB7" w:rsidRDefault="00EA35BE" w:rsidP="007F0EC6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1C4C30C2324F4037BF773BC98DA2843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B54FEC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BSBWHS409</w:t>
                          </w:r>
                        </w:sdtContent>
                      </w:sdt>
                    </w:p>
                    <w:p w:rsidR="00B54FEC" w:rsidRPr="00E623C6" w:rsidRDefault="00EA35BE" w:rsidP="007F0EC6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B54FEC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Assist with workplace monitoring processes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:rsidR="007F0EC6" w:rsidRPr="00286643" w:rsidRDefault="007F0EC6" w:rsidP="007F0EC6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A5478E" w:rsidRPr="00DE3764" w:rsidRDefault="007F0EC6" w:rsidP="007F0EC6">
      <w:pPr>
        <w:spacing w:after="0" w:line="240" w:lineRule="auto"/>
        <w:jc w:val="center"/>
        <w:rPr>
          <w:rFonts w:ascii="Arial" w:eastAsia="Times New Roman" w:hAnsi="Arial" w:cs="Times New Roman"/>
          <w:i/>
          <w:sz w:val="20"/>
          <w:szCs w:val="20"/>
        </w:rPr>
        <w:sectPr w:rsidR="00A5478E" w:rsidRPr="00DE3764" w:rsidSect="00CA71F9"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47F5F8" wp14:editId="26B3E64A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54FEC" w:rsidRPr="00C376ED" w:rsidRDefault="00B54FEC" w:rsidP="007F0E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A175A0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2019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B54FEC" w:rsidRPr="00C376ED" w:rsidRDefault="00B54FEC" w:rsidP="007F0EC6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B54FEC" w:rsidRPr="00C376ED" w:rsidRDefault="00B54FEC" w:rsidP="007F0EC6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47F5F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B54FEC" w:rsidRPr="00C376ED" w:rsidRDefault="00B54FEC" w:rsidP="007F0EC6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A175A0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2019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B54FEC" w:rsidRPr="00C376ED" w:rsidRDefault="00B54FEC" w:rsidP="007F0EC6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B54FEC" w:rsidRPr="00C376ED" w:rsidRDefault="00B54FEC" w:rsidP="007F0EC6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75996" w:rsidRPr="000B016F" w:rsidRDefault="004E25D4" w:rsidP="000B0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30165934"/>
          <w:placeholder>
            <w:docPart w:val="75CB21014871410ABD8C179EC7E2973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Pr="000B016F">
            <w:rPr>
              <w:rFonts w:ascii="Arial" w:hAnsi="Arial" w:cs="Arial"/>
              <w:b/>
            </w:rPr>
            <w:t>BSBWHS409</w:t>
          </w:r>
        </w:sdtContent>
      </w:sdt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A5478E" w:rsidRPr="00A5478E" w:rsidTr="00CA71F9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A5478E" w:rsidRPr="00A5478E" w:rsidRDefault="00620712" w:rsidP="00A5478E">
            <w:pPr>
              <w:rPr>
                <w:rFonts w:ascii="Arial" w:hAnsi="Arial" w:cs="Arial"/>
              </w:rPr>
            </w:pPr>
            <w:permStart w:id="109717903" w:edGrp="everyone"/>
            <w:r>
              <w:rPr>
                <w:rFonts w:ascii="Arial" w:hAnsi="Arial" w:cs="Arial"/>
              </w:rPr>
              <w:t>Angus Leaney</w:t>
            </w:r>
            <w:permEnd w:id="109717903"/>
          </w:p>
        </w:tc>
      </w:tr>
      <w:tr w:rsidR="00A5478E" w:rsidRPr="00A5478E" w:rsidTr="00CA71F9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843998129FD2423AB5720D9FAFEC917D"/>
            </w:placeholder>
            <w:date w:fullDate="2018-11-3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559512768" w:edGrp="everyone" w:displacedByCustomXml="prev"/>
            <w:tc>
              <w:tcPr>
                <w:tcW w:w="5583" w:type="dxa"/>
              </w:tcPr>
              <w:p w:rsidR="00A5478E" w:rsidRPr="00A5478E" w:rsidRDefault="00620712" w:rsidP="00A5478E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30/11/2018</w:t>
                </w:r>
              </w:p>
            </w:tc>
            <w:permEnd w:id="559512768" w:displacedByCustomXml="next"/>
          </w:sdtContent>
        </w:sdt>
      </w:tr>
    </w:tbl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A5478E" w:rsidRPr="00A5478E" w:rsidTr="00CA71F9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A5478E" w:rsidRPr="00A5478E" w:rsidRDefault="00620712" w:rsidP="00A5478E">
            <w:pPr>
              <w:rPr>
                <w:rFonts w:ascii="Arial" w:hAnsi="Arial" w:cs="Arial"/>
              </w:rPr>
            </w:pPr>
            <w:permStart w:id="215355389" w:edGrp="everyone"/>
            <w:r>
              <w:rPr>
                <w:rFonts w:ascii="Arial" w:hAnsi="Arial" w:cs="Arial"/>
              </w:rPr>
              <w:t>Brett</w:t>
            </w:r>
            <w:permEnd w:id="215355389"/>
          </w:p>
        </w:tc>
      </w:tr>
      <w:tr w:rsidR="00A5478E" w:rsidRPr="00A5478E" w:rsidTr="00CA71F9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permStart w:id="904277586" w:edGrp="everyone" w:colFirst="1" w:colLast="1"/>
            <w:r w:rsidRPr="00A5478E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D37941BB7A55430D8C009F09E13ED11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:rsidR="00A5478E" w:rsidRPr="00A5478E" w:rsidRDefault="00A5478E" w:rsidP="00A5478E">
                <w:pPr>
                  <w:rPr>
                    <w:rFonts w:ascii="Arial" w:hAnsi="Arial" w:cs="Arial"/>
                  </w:rPr>
                </w:pPr>
                <w:r w:rsidRPr="00A5478E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904277586"/>
      <w:tr w:rsidR="00A5478E" w:rsidRPr="00A5478E" w:rsidTr="00CA71F9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A5478E" w:rsidRPr="00A5478E" w:rsidRDefault="00EA35BE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54263395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554263395"/>
              </w:sdtContent>
            </w:sdt>
            <w:r w:rsidR="00A5478E" w:rsidRPr="00A5478E">
              <w:rPr>
                <w:rFonts w:ascii="Arial" w:hAnsi="Arial" w:cs="Arial"/>
              </w:rPr>
              <w:t xml:space="preserve"> Competent</w:t>
            </w:r>
          </w:p>
          <w:p w:rsidR="00A5478E" w:rsidRPr="00A5478E" w:rsidRDefault="00EA35BE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57380767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957380767"/>
              </w:sdtContent>
            </w:sdt>
            <w:r w:rsidR="00A5478E" w:rsidRPr="00A5478E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p w:rsidR="001772F4" w:rsidRPr="000B016F" w:rsidRDefault="001772F4" w:rsidP="000B016F">
      <w:pPr>
        <w:spacing w:after="0" w:line="240" w:lineRule="auto"/>
        <w:rPr>
          <w:rFonts w:ascii="Arial" w:hAnsi="Arial" w:cs="Arial"/>
        </w:rPr>
      </w:pPr>
    </w:p>
    <w:p w:rsidR="006F58F3" w:rsidRPr="000B016F" w:rsidRDefault="006F58F3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t>TASK INSTRUCTIONS</w:t>
      </w:r>
    </w:p>
    <w:p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p w:rsidR="00824A76" w:rsidRPr="000B016F" w:rsidRDefault="006F58F3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The assessment for this unit of competency consists of </w:t>
      </w:r>
      <w:r w:rsidR="00824A76" w:rsidRPr="000B016F">
        <w:rPr>
          <w:rFonts w:ascii="Arial" w:hAnsi="Arial" w:cs="Arial"/>
        </w:rPr>
        <w:t>the following:</w:t>
      </w:r>
    </w:p>
    <w:p w:rsidR="006F58F3" w:rsidRPr="000B016F" w:rsidRDefault="00824A76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  <w:b/>
        </w:rPr>
        <w:t>A</w:t>
      </w:r>
      <w:r w:rsidR="006F58F3" w:rsidRPr="000B016F">
        <w:rPr>
          <w:rFonts w:ascii="Arial" w:hAnsi="Arial" w:cs="Arial"/>
          <w:b/>
        </w:rPr>
        <w:t xml:space="preserve"> series of activities</w:t>
      </w:r>
      <w:r w:rsidRPr="000B016F">
        <w:rPr>
          <w:rFonts w:ascii="Arial" w:hAnsi="Arial" w:cs="Arial"/>
          <w:b/>
        </w:rPr>
        <w:t>:</w:t>
      </w:r>
      <w:r w:rsidRPr="000B016F">
        <w:rPr>
          <w:rFonts w:ascii="Arial" w:hAnsi="Arial" w:cs="Arial"/>
        </w:rPr>
        <w:t xml:space="preserve"> </w:t>
      </w:r>
      <w:r w:rsidR="006F58F3" w:rsidRPr="000B016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0B016F">
        <w:rPr>
          <w:rFonts w:ascii="Arial" w:hAnsi="Arial" w:cs="Arial"/>
        </w:rPr>
        <w:t>rate your knowledge and skills (overview below)</w:t>
      </w:r>
    </w:p>
    <w:p w:rsidR="00824A76" w:rsidRPr="000B016F" w:rsidRDefault="004E3B34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  <w:b/>
        </w:rPr>
        <w:t>Q</w:t>
      </w:r>
      <w:r w:rsidR="000A6F1B" w:rsidRPr="000B016F">
        <w:rPr>
          <w:rFonts w:ascii="Arial" w:hAnsi="Arial" w:cs="Arial"/>
          <w:b/>
        </w:rPr>
        <w:t>uiz:</w:t>
      </w:r>
      <w:r w:rsidR="00824A76" w:rsidRPr="000B016F">
        <w:rPr>
          <w:rFonts w:ascii="Arial" w:hAnsi="Arial" w:cs="Arial"/>
          <w:b/>
        </w:rPr>
        <w:t xml:space="preserve"> </w:t>
      </w:r>
      <w:r w:rsidR="000A6F1B" w:rsidRPr="000B016F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FA444B" w:rsidRPr="000B016F" w:rsidRDefault="000B016F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Pr="00053B41">
        <w:rPr>
          <w:rFonts w:ascii="Arial" w:hAnsi="Arial" w:cs="Arial"/>
        </w:rPr>
        <w:t>.</w:t>
      </w:r>
    </w:p>
    <w:p w:rsidR="006F58F3" w:rsidRPr="000B016F" w:rsidRDefault="006F58F3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A01119" w:rsidRPr="000B016F" w:rsidRDefault="00A01119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At all times, the responses in your assessment must reference </w:t>
      </w:r>
      <w:r w:rsidRPr="000B016F">
        <w:rPr>
          <w:rFonts w:ascii="Arial" w:hAnsi="Arial" w:cs="Arial"/>
          <w:b/>
        </w:rPr>
        <w:t xml:space="preserve">Australian </w:t>
      </w:r>
      <w:r w:rsidRPr="000B016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0B016F" w:rsidTr="004D3D1F">
        <w:tc>
          <w:tcPr>
            <w:tcW w:w="4624" w:type="dxa"/>
            <w:shd w:val="clear" w:color="auto" w:fill="232F84"/>
          </w:tcPr>
          <w:p w:rsidR="0073355C" w:rsidRPr="000B016F" w:rsidRDefault="0073355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0B016F" w:rsidRDefault="0073355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0B016F" w:rsidTr="00A5478E">
        <w:trPr>
          <w:trHeight w:val="102"/>
        </w:trPr>
        <w:tc>
          <w:tcPr>
            <w:tcW w:w="4624" w:type="dxa"/>
            <w:shd w:val="clear" w:color="auto" w:fill="A1D7E1"/>
          </w:tcPr>
          <w:p w:rsidR="0073355C" w:rsidRPr="000B016F" w:rsidRDefault="00861F2D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Regulatory requirements and standards</w:t>
            </w:r>
          </w:p>
        </w:tc>
        <w:tc>
          <w:tcPr>
            <w:tcW w:w="4625" w:type="dxa"/>
            <w:shd w:val="clear" w:color="auto" w:fill="A1D7E1"/>
          </w:tcPr>
          <w:p w:rsidR="0073355C" w:rsidRPr="000B016F" w:rsidRDefault="00824A76" w:rsidP="000B016F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  <w:tr w:rsidR="00430DA9" w:rsidRPr="000B016F" w:rsidTr="00A5478E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B016F" w:rsidRDefault="00861F2D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Characteristics of agents and conditions</w:t>
            </w:r>
          </w:p>
        </w:tc>
        <w:tc>
          <w:tcPr>
            <w:tcW w:w="4625" w:type="dxa"/>
            <w:shd w:val="clear" w:color="auto" w:fill="A1D7E1"/>
          </w:tcPr>
          <w:p w:rsidR="00430DA9" w:rsidRPr="000B016F" w:rsidRDefault="00430DA9" w:rsidP="000B016F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  <w:tr w:rsidR="00430DA9" w:rsidRPr="000B016F" w:rsidTr="00A5478E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B016F" w:rsidRDefault="00FB7713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Communicating with others</w:t>
            </w:r>
          </w:p>
        </w:tc>
        <w:tc>
          <w:tcPr>
            <w:tcW w:w="4625" w:type="dxa"/>
            <w:shd w:val="clear" w:color="auto" w:fill="A1D7E1"/>
          </w:tcPr>
          <w:p w:rsidR="00430DA9" w:rsidRPr="000B016F" w:rsidRDefault="00430DA9" w:rsidP="000B016F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</w:tbl>
    <w:p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p w:rsidR="00824A76" w:rsidRPr="000B016F" w:rsidRDefault="00824A76" w:rsidP="000B016F">
      <w:p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br w:type="page"/>
      </w:r>
    </w:p>
    <w:p w:rsidR="0073355C" w:rsidRPr="000B016F" w:rsidRDefault="0073355C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>ACTIVITIES</w:t>
      </w:r>
    </w:p>
    <w:p w:rsidR="0073355C" w:rsidRPr="000B016F" w:rsidRDefault="0073355C" w:rsidP="000B016F">
      <w:pPr>
        <w:spacing w:after="0" w:line="240" w:lineRule="auto"/>
        <w:rPr>
          <w:rFonts w:ascii="Arial" w:hAnsi="Arial" w:cs="Arial"/>
        </w:rPr>
      </w:pPr>
    </w:p>
    <w:p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For the following activities, name a workplace that you wish to examine. </w:t>
      </w:r>
    </w:p>
    <w:p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CD4E0F" w:rsidRPr="000B016F" w:rsidTr="00CD4E0F">
        <w:tc>
          <w:tcPr>
            <w:tcW w:w="2292" w:type="dxa"/>
            <w:shd w:val="clear" w:color="auto" w:fill="D9D9D9" w:themeFill="background1" w:themeFillShade="D9"/>
          </w:tcPr>
          <w:p w:rsidR="00CD4E0F" w:rsidRPr="000B016F" w:rsidRDefault="00CD4E0F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CD4E0F" w:rsidRPr="000B016F" w:rsidRDefault="00620712" w:rsidP="000B016F">
            <w:pPr>
              <w:rPr>
                <w:rFonts w:ascii="Arial" w:hAnsi="Arial" w:cs="Arial"/>
              </w:rPr>
            </w:pPr>
            <w:permStart w:id="200766845" w:edGrp="everyone"/>
            <w:r>
              <w:rPr>
                <w:rFonts w:ascii="Arial" w:hAnsi="Arial" w:cs="Arial"/>
              </w:rPr>
              <w:t>Star Casino Hotel Project, Broadbeach</w:t>
            </w:r>
            <w:permEnd w:id="200766845"/>
          </w:p>
        </w:tc>
      </w:tr>
    </w:tbl>
    <w:p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</w:p>
    <w:p w:rsidR="00DD434B" w:rsidRPr="000B016F" w:rsidRDefault="00DD434B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43340" w:rsidRPr="000B016F" w:rsidTr="00B210AE">
        <w:tc>
          <w:tcPr>
            <w:tcW w:w="9235" w:type="dxa"/>
            <w:shd w:val="clear" w:color="auto" w:fill="232F84"/>
          </w:tcPr>
          <w:p w:rsidR="00F43340" w:rsidRPr="000B016F" w:rsidRDefault="00F43340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43340" w:rsidRPr="000B016F" w:rsidTr="00A5478E">
        <w:tc>
          <w:tcPr>
            <w:tcW w:w="9235" w:type="dxa"/>
            <w:shd w:val="clear" w:color="auto" w:fill="A1D7E1"/>
          </w:tcPr>
          <w:p w:rsidR="008B333F" w:rsidRPr="008B333F" w:rsidRDefault="008B333F" w:rsidP="008B333F">
            <w:pPr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</w:rPr>
              <w:t xml:space="preserve">Identify and describe the requirements of each of the following within your chosen organisation, with regards to </w:t>
            </w:r>
            <w:r>
              <w:rPr>
                <w:rFonts w:ascii="Arial" w:hAnsi="Arial" w:cs="Arial"/>
              </w:rPr>
              <w:t>workplace monitoring</w:t>
            </w:r>
            <w:r w:rsidRPr="008B333F">
              <w:rPr>
                <w:rFonts w:ascii="Arial" w:hAnsi="Arial" w:cs="Arial"/>
              </w:rPr>
              <w:t>:</w:t>
            </w:r>
          </w:p>
          <w:p w:rsidR="00F43340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Act</w:t>
            </w:r>
          </w:p>
          <w:p w:rsidR="00A80EC9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Regulation</w:t>
            </w:r>
          </w:p>
          <w:p w:rsidR="00A80EC9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Code of practice</w:t>
            </w:r>
          </w:p>
          <w:p w:rsidR="00751FD7" w:rsidRPr="00E76C95" w:rsidRDefault="00A80EC9" w:rsidP="00E76C95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Standard</w:t>
            </w:r>
          </w:p>
        </w:tc>
      </w:tr>
    </w:tbl>
    <w:p w:rsidR="008B333F" w:rsidRDefault="008B333F" w:rsidP="000B016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Act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9441AD" w:rsidP="008B333F">
            <w:pPr>
              <w:keepNext/>
              <w:rPr>
                <w:rFonts w:ascii="Arial" w:hAnsi="Arial" w:cs="Arial"/>
              </w:rPr>
            </w:pPr>
            <w:permStart w:id="361971222" w:edGrp="everyone"/>
            <w:r w:rsidRPr="009441AD">
              <w:rPr>
                <w:rFonts w:ascii="Arial" w:hAnsi="Arial" w:cs="Arial"/>
              </w:rPr>
              <w:t>Work Health and Safety Act 2011 (Qld)</w:t>
            </w:r>
            <w:permEnd w:id="361971222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9441AD" w:rsidP="00A5478E">
            <w:pPr>
              <w:rPr>
                <w:rFonts w:ascii="Arial" w:hAnsi="Arial" w:cs="Arial"/>
              </w:rPr>
            </w:pPr>
            <w:permStart w:id="802115396" w:edGrp="everyone"/>
            <w:r w:rsidRPr="009441AD">
              <w:rPr>
                <w:rFonts w:ascii="Arial" w:hAnsi="Arial" w:cs="Arial"/>
              </w:rPr>
              <w:t>Section 19 (3)(g) outlines that a PCBU must ensure, so far as i</w:t>
            </w:r>
            <w:r>
              <w:rPr>
                <w:rFonts w:ascii="Arial" w:hAnsi="Arial" w:cs="Arial"/>
              </w:rPr>
              <w:t xml:space="preserve">s reasonably practicable, that </w:t>
            </w:r>
            <w:r w:rsidRPr="009441AD">
              <w:rPr>
                <w:rFonts w:ascii="Arial" w:hAnsi="Arial" w:cs="Arial"/>
              </w:rPr>
              <w:t>the health of workers and the conditions at the workplace ar</w:t>
            </w:r>
            <w:r>
              <w:rPr>
                <w:rFonts w:ascii="Arial" w:hAnsi="Arial" w:cs="Arial"/>
              </w:rPr>
              <w:t xml:space="preserve">e monitored </w:t>
            </w:r>
            <w:proofErr w:type="gramStart"/>
            <w:r>
              <w:rPr>
                <w:rFonts w:ascii="Arial" w:hAnsi="Arial" w:cs="Arial"/>
              </w:rPr>
              <w:t>for the purpose of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Pr="009441AD">
              <w:rPr>
                <w:rFonts w:ascii="Arial" w:hAnsi="Arial" w:cs="Arial"/>
              </w:rPr>
              <w:t xml:space="preserve">preventing illness or injury of workers arising from </w:t>
            </w:r>
            <w:r>
              <w:rPr>
                <w:rFonts w:ascii="Arial" w:hAnsi="Arial" w:cs="Arial"/>
              </w:rPr>
              <w:t xml:space="preserve">the conduct of the business or </w:t>
            </w:r>
            <w:r w:rsidRPr="009441AD">
              <w:rPr>
                <w:rFonts w:ascii="Arial" w:hAnsi="Arial" w:cs="Arial"/>
              </w:rPr>
              <w:t>undertaking.</w:t>
            </w:r>
            <w:permEnd w:id="802115396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Regulation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9441AD" w:rsidP="008B333F">
            <w:pPr>
              <w:keepNext/>
              <w:rPr>
                <w:rFonts w:ascii="Arial" w:hAnsi="Arial" w:cs="Arial"/>
              </w:rPr>
            </w:pPr>
            <w:permStart w:id="1125933834" w:edGrp="everyone"/>
            <w:r w:rsidRPr="009441AD">
              <w:rPr>
                <w:rFonts w:ascii="Arial" w:hAnsi="Arial" w:cs="Arial"/>
              </w:rPr>
              <w:t>Work Health and Safety Regulation 2011 (Qld)</w:t>
            </w:r>
            <w:permEnd w:id="1125933834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9441AD" w:rsidP="00A5478E">
            <w:pPr>
              <w:rPr>
                <w:rFonts w:ascii="Arial" w:hAnsi="Arial" w:cs="Arial"/>
              </w:rPr>
            </w:pPr>
            <w:permStart w:id="1806711243" w:edGrp="everyone"/>
            <w:r w:rsidRPr="009441AD">
              <w:rPr>
                <w:rFonts w:ascii="Arial" w:hAnsi="Arial" w:cs="Arial"/>
              </w:rPr>
              <w:t>Section 50 outlines that a PCBU must ensure that air monitori</w:t>
            </w:r>
            <w:r w:rsidR="00325E34">
              <w:rPr>
                <w:rFonts w:ascii="Arial" w:hAnsi="Arial" w:cs="Arial"/>
              </w:rPr>
              <w:t xml:space="preserve">ng is carried out to determine </w:t>
            </w:r>
            <w:r w:rsidRPr="009441AD">
              <w:rPr>
                <w:rFonts w:ascii="Arial" w:hAnsi="Arial" w:cs="Arial"/>
              </w:rPr>
              <w:t xml:space="preserve">the airborne concentration of substance of mixture at the </w:t>
            </w:r>
            <w:r w:rsidR="00325E34">
              <w:rPr>
                <w:rFonts w:ascii="Arial" w:hAnsi="Arial" w:cs="Arial"/>
              </w:rPr>
              <w:t xml:space="preserve">workplace to which an exposure </w:t>
            </w:r>
            <w:r w:rsidRPr="009441AD">
              <w:rPr>
                <w:rFonts w:ascii="Arial" w:hAnsi="Arial" w:cs="Arial"/>
              </w:rPr>
              <w:t>standard applies if monitoring is necessary to de</w:t>
            </w:r>
            <w:r w:rsidR="00325E34">
              <w:rPr>
                <w:rFonts w:ascii="Arial" w:hAnsi="Arial" w:cs="Arial"/>
              </w:rPr>
              <w:t xml:space="preserve">termine whether there is a risk </w:t>
            </w:r>
            <w:r w:rsidRPr="009441AD">
              <w:rPr>
                <w:rFonts w:ascii="Arial" w:hAnsi="Arial" w:cs="Arial"/>
              </w:rPr>
              <w:t>to health.</w:t>
            </w:r>
            <w:permEnd w:id="1806711243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Code of practice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B4093A" w:rsidP="005C5012">
            <w:pPr>
              <w:keepNext/>
              <w:rPr>
                <w:rFonts w:ascii="Arial" w:hAnsi="Arial" w:cs="Arial"/>
              </w:rPr>
            </w:pPr>
            <w:permStart w:id="171444838" w:edGrp="everyone"/>
            <w:r w:rsidRPr="00B4093A">
              <w:rPr>
                <w:rFonts w:ascii="Arial" w:hAnsi="Arial" w:cs="Arial"/>
              </w:rPr>
              <w:t>Electrical Safety Code of Practice 2013</w:t>
            </w:r>
            <w:permEnd w:id="171444838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5C5012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B4093A" w:rsidP="00A5478E">
            <w:pPr>
              <w:rPr>
                <w:rFonts w:ascii="Arial" w:hAnsi="Arial" w:cs="Arial"/>
              </w:rPr>
            </w:pPr>
            <w:permStart w:id="1874344709" w:edGrp="everyone"/>
            <w:r w:rsidRPr="00B4093A">
              <w:rPr>
                <w:rFonts w:ascii="Arial" w:hAnsi="Arial" w:cs="Arial"/>
              </w:rPr>
              <w:t>Section 2.1 outlines that a PCBU must inform workers and oth</w:t>
            </w:r>
            <w:r>
              <w:rPr>
                <w:rFonts w:ascii="Arial" w:hAnsi="Arial" w:cs="Arial"/>
              </w:rPr>
              <w:t xml:space="preserve">er persons at the workplace of </w:t>
            </w:r>
            <w:r w:rsidRPr="00B4093A">
              <w:rPr>
                <w:rFonts w:ascii="Arial" w:hAnsi="Arial" w:cs="Arial"/>
              </w:rPr>
              <w:t>any potential electromagnetic hazards at the workplace that may affect a medical condition.</w:t>
            </w:r>
            <w:permEnd w:id="1874344709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Standard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920D23" w:rsidP="005C5012">
            <w:pPr>
              <w:keepNext/>
              <w:rPr>
                <w:rFonts w:ascii="Arial" w:hAnsi="Arial" w:cs="Arial"/>
              </w:rPr>
            </w:pPr>
            <w:permStart w:id="929310583" w:edGrp="everyone"/>
            <w:r w:rsidRPr="00920D23">
              <w:rPr>
                <w:rFonts w:ascii="Arial" w:hAnsi="Arial" w:cs="Arial"/>
              </w:rPr>
              <w:t xml:space="preserve">Workplace Exposure Standards for </w:t>
            </w:r>
            <w:r>
              <w:rPr>
                <w:rFonts w:ascii="Arial" w:hAnsi="Arial" w:cs="Arial"/>
              </w:rPr>
              <w:t xml:space="preserve">Airborne Contaminants found at </w:t>
            </w:r>
            <w:r w:rsidRPr="00920D23">
              <w:rPr>
                <w:rFonts w:ascii="Arial" w:hAnsi="Arial" w:cs="Arial"/>
              </w:rPr>
              <w:t>hsis.safeworkaustralia.gov.au</w:t>
            </w:r>
            <w:permEnd w:id="929310583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5C5012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920D23" w:rsidP="00A5478E">
            <w:pPr>
              <w:rPr>
                <w:rFonts w:ascii="Arial" w:hAnsi="Arial" w:cs="Arial"/>
              </w:rPr>
            </w:pPr>
            <w:permStart w:id="1640055334" w:edGrp="everyone"/>
            <w:r w:rsidRPr="00920D23">
              <w:rPr>
                <w:rFonts w:ascii="Arial" w:hAnsi="Arial" w:cs="Arial"/>
              </w:rPr>
              <w:t>Section 2.6 outlines that the PCBU must ensure that expos</w:t>
            </w:r>
            <w:r>
              <w:rPr>
                <w:rFonts w:ascii="Arial" w:hAnsi="Arial" w:cs="Arial"/>
              </w:rPr>
              <w:t xml:space="preserve">ure to any hazardous chemical, </w:t>
            </w:r>
            <w:r w:rsidRPr="00920D23">
              <w:rPr>
                <w:rFonts w:ascii="Arial" w:hAnsi="Arial" w:cs="Arial"/>
              </w:rPr>
              <w:t>or any substance with an exposure standard, is kept as low as reasonably practicable.</w:t>
            </w:r>
            <w:permEnd w:id="1640055334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CA71F9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lastRenderedPageBreak/>
              <w:t>Outcome for Activity 1</w:t>
            </w:r>
          </w:p>
        </w:tc>
        <w:permStart w:id="569210678" w:edGrp="everyone"/>
        <w:tc>
          <w:tcPr>
            <w:tcW w:w="6015" w:type="dxa"/>
          </w:tcPr>
          <w:p w:rsidR="00A5478E" w:rsidRPr="00A5478E" w:rsidRDefault="00EA35BE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69210678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EA35BE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62302200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162302200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CA71F9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1183136763" w:edGrp="everyone"/>
            <w:permEnd w:id="1183136763"/>
          </w:p>
        </w:tc>
      </w:tr>
    </w:tbl>
    <w:p w:rsidR="00E42975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2C4AD6" w:rsidRPr="000B016F" w:rsidTr="005C5012">
        <w:tc>
          <w:tcPr>
            <w:tcW w:w="9235" w:type="dxa"/>
            <w:shd w:val="clear" w:color="auto" w:fill="232F84"/>
          </w:tcPr>
          <w:p w:rsidR="002C4AD6" w:rsidRPr="000B016F" w:rsidRDefault="002C4AD6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2C4AD6" w:rsidRPr="000B016F" w:rsidTr="00A5478E">
        <w:tc>
          <w:tcPr>
            <w:tcW w:w="9235" w:type="dxa"/>
            <w:shd w:val="clear" w:color="auto" w:fill="A1D7E1"/>
          </w:tcPr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Select one (1) chemical agent, one (1) physical agent and one (1) biological agent. </w:t>
            </w:r>
          </w:p>
          <w:p w:rsidR="002C4AD6" w:rsidRPr="000B016F" w:rsidRDefault="002C4AD6" w:rsidP="000B016F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and a condition (i.e. symptom) that would be associated with each agent.</w:t>
            </w:r>
          </w:p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the characteristics of the chemical agent. You should refer to a Safety Data Sheet (SDS).</w:t>
            </w:r>
          </w:p>
          <w:p w:rsidR="002C4AD6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you would determine the area where the measurements should be taken for the agent.</w:t>
            </w:r>
          </w:p>
          <w:p w:rsidR="000D1385" w:rsidRPr="000D1385" w:rsidRDefault="000D1385" w:rsidP="000D1385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information would workers (and other affected parties) be able to provide?</w:t>
            </w:r>
          </w:p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Identify one (1) type of equipment that would be used to measure the agent. 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Explain why you have selected this measuring equipment and its appropriateness for the environment, the activities being carried out and the level of risk. 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you would calibrate, adjust and check the operability of the equipment selected. Does the equipment contain any in-built alarms?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the equipment is used. Be mindful of how health and safety are to be maintained and any limitations on the use and output of the equipment.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the scale/units this equipment measures in and how results are recorded.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the equipment should be maintained and stored, including dismantling, cleaning and disposal requirements.</w:t>
            </w:r>
          </w:p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Determine a sampling plan/process for monitoring the agent. </w:t>
            </w:r>
          </w:p>
          <w:p w:rsidR="002C4AD6" w:rsidRPr="000B016F" w:rsidRDefault="007F2FE7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Determine when </w:t>
            </w:r>
            <w:r w:rsidR="002C4AD6" w:rsidRPr="000B016F">
              <w:rPr>
                <w:rFonts w:ascii="Arial" w:hAnsi="Arial" w:cs="Arial"/>
              </w:rPr>
              <w:t>and how the sampling will take place</w:t>
            </w:r>
            <w:r>
              <w:rPr>
                <w:rFonts w:ascii="Arial" w:hAnsi="Arial" w:cs="Arial"/>
              </w:rPr>
              <w:t>.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Identify work permits and written authorities you would need to obtain when conducting the monitoring activities. 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Determine who is responsible for the monitoring and how you would assist with conducting the tests.</w:t>
            </w:r>
          </w:p>
        </w:tc>
      </w:tr>
    </w:tbl>
    <w:p w:rsidR="002C4AD6" w:rsidRDefault="002C4AD6" w:rsidP="000B016F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4C" w:rsidRPr="00BD284C" w:rsidTr="005C5012"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chemical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7E27F6" w:rsidP="00A5478E">
            <w:pPr>
              <w:keepNext/>
              <w:rPr>
                <w:rFonts w:ascii="Arial" w:hAnsi="Arial" w:cs="Arial"/>
              </w:rPr>
            </w:pPr>
            <w:permStart w:id="1972702518" w:edGrp="everyone"/>
            <w:r>
              <w:rPr>
                <w:rFonts w:ascii="Arial" w:hAnsi="Arial" w:cs="Arial"/>
              </w:rPr>
              <w:t>Formaldehyde</w:t>
            </w:r>
            <w:r w:rsidR="00CA71F9">
              <w:rPr>
                <w:rFonts w:ascii="Arial" w:hAnsi="Arial" w:cs="Arial"/>
              </w:rPr>
              <w:t xml:space="preserve"> – released when cutting MDF, melamine and chip-boards during joinery installation</w:t>
            </w:r>
            <w:permEnd w:id="1972702518"/>
          </w:p>
        </w:tc>
      </w:tr>
      <w:tr w:rsidR="00BD284C" w:rsidRPr="00BD284C" w:rsidTr="00BD284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CA71F9" w:rsidP="00BD284C">
            <w:pPr>
              <w:rPr>
                <w:rFonts w:ascii="Arial" w:hAnsi="Arial" w:cs="Arial"/>
              </w:rPr>
            </w:pPr>
            <w:permStart w:id="732770177" w:edGrp="everyone"/>
            <w:r>
              <w:rPr>
                <w:rFonts w:ascii="Arial" w:hAnsi="Arial" w:cs="Arial"/>
              </w:rPr>
              <w:t xml:space="preserve">Respiratory and skin sensitiser. A category 1 human carcinogen. Danger exists when boards are cut, releasing the formaldehyde found in the resin of the </w:t>
            </w:r>
            <w:proofErr w:type="spellStart"/>
            <w:r>
              <w:rPr>
                <w:rFonts w:ascii="Arial" w:hAnsi="Arial" w:cs="Arial"/>
              </w:rPr>
              <w:t>fiber</w:t>
            </w:r>
            <w:proofErr w:type="spellEnd"/>
            <w:r>
              <w:rPr>
                <w:rFonts w:ascii="Arial" w:hAnsi="Arial" w:cs="Arial"/>
              </w:rPr>
              <w:t>/particle boards.</w:t>
            </w:r>
            <w:permEnd w:id="732770177"/>
          </w:p>
        </w:tc>
      </w:tr>
    </w:tbl>
    <w:p w:rsidR="00BD284C" w:rsidRDefault="00BD284C" w:rsidP="000B016F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4C" w:rsidRPr="00BD284C" w:rsidTr="005C5012"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physical</w:t>
            </w:r>
            <w:r w:rsidRPr="00BD284C">
              <w:rPr>
                <w:rFonts w:ascii="Arial" w:hAnsi="Arial" w:cs="Arial"/>
                <w:b/>
              </w:rPr>
              <w:t xml:space="preserve">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CA71F9" w:rsidP="00A5478E">
            <w:pPr>
              <w:keepNext/>
              <w:rPr>
                <w:rFonts w:ascii="Arial" w:hAnsi="Arial" w:cs="Arial"/>
              </w:rPr>
            </w:pPr>
            <w:permStart w:id="491208848" w:edGrp="everyone"/>
            <w:r w:rsidRPr="00CA71F9">
              <w:rPr>
                <w:rFonts w:ascii="Arial" w:hAnsi="Arial" w:cs="Arial"/>
              </w:rPr>
              <w:t>Noise which may cause hearing damage.</w:t>
            </w:r>
            <w:permEnd w:id="491208848"/>
          </w:p>
        </w:tc>
      </w:tr>
      <w:tr w:rsidR="00BD284C" w:rsidRPr="00BD284C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CA71F9" w:rsidRPr="00CA71F9" w:rsidRDefault="00CA71F9" w:rsidP="00CA71F9">
            <w:pPr>
              <w:rPr>
                <w:rFonts w:ascii="Arial" w:hAnsi="Arial" w:cs="Arial"/>
              </w:rPr>
            </w:pPr>
            <w:permStart w:id="97216949" w:edGrp="everyone"/>
            <w:r w:rsidRPr="00CA71F9">
              <w:rPr>
                <w:rFonts w:ascii="Arial" w:hAnsi="Arial" w:cs="Arial"/>
              </w:rPr>
              <w:t xml:space="preserve">Workers exposed to high noise levels are at risk of suffering permanent noise induced </w:t>
            </w:r>
          </w:p>
          <w:p w:rsidR="00CA71F9" w:rsidRPr="00CA71F9" w:rsidRDefault="00CA71F9" w:rsidP="00CA71F9">
            <w:pPr>
              <w:rPr>
                <w:rFonts w:ascii="Arial" w:hAnsi="Arial" w:cs="Arial"/>
              </w:rPr>
            </w:pPr>
            <w:r w:rsidRPr="00CA71F9">
              <w:rPr>
                <w:rFonts w:ascii="Arial" w:hAnsi="Arial" w:cs="Arial"/>
              </w:rPr>
              <w:t xml:space="preserve">hearing loss. Noise at lower levels can also be a hazard.  </w:t>
            </w:r>
          </w:p>
          <w:p w:rsidR="00CA71F9" w:rsidRPr="00CA71F9" w:rsidRDefault="00CA71F9" w:rsidP="00CA71F9">
            <w:pPr>
              <w:rPr>
                <w:rFonts w:ascii="Arial" w:hAnsi="Arial" w:cs="Arial"/>
              </w:rPr>
            </w:pPr>
            <w:r w:rsidRPr="00CA71F9">
              <w:rPr>
                <w:rFonts w:ascii="Arial" w:hAnsi="Arial" w:cs="Arial"/>
              </w:rPr>
              <w:t xml:space="preserve"> </w:t>
            </w:r>
          </w:p>
          <w:p w:rsidR="00BD284C" w:rsidRPr="00BD284C" w:rsidRDefault="00CA71F9" w:rsidP="00BD284C">
            <w:pPr>
              <w:rPr>
                <w:rFonts w:ascii="Arial" w:hAnsi="Arial" w:cs="Arial"/>
              </w:rPr>
            </w:pPr>
            <w:r w:rsidRPr="00CA71F9">
              <w:rPr>
                <w:rFonts w:ascii="Arial" w:hAnsi="Arial" w:cs="Arial"/>
              </w:rPr>
              <w:t xml:space="preserve">See http://www.ohsrep.org.au/hazards/noise  </w:t>
            </w:r>
            <w:permEnd w:id="97216949"/>
          </w:p>
        </w:tc>
      </w:tr>
    </w:tbl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4C" w:rsidRPr="00BD284C" w:rsidTr="005C5012"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biological</w:t>
            </w:r>
            <w:r w:rsidRPr="00BD284C">
              <w:rPr>
                <w:rFonts w:ascii="Arial" w:hAnsi="Arial" w:cs="Arial"/>
                <w:b/>
              </w:rPr>
              <w:t xml:space="preserve">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CA71F9" w:rsidP="00A5478E">
            <w:pPr>
              <w:keepNext/>
              <w:rPr>
                <w:rFonts w:ascii="Arial" w:hAnsi="Arial" w:cs="Arial"/>
              </w:rPr>
            </w:pPr>
            <w:permStart w:id="1155751066" w:edGrp="everyone"/>
            <w:r w:rsidRPr="00CA71F9">
              <w:rPr>
                <w:rFonts w:ascii="Arial" w:hAnsi="Arial" w:cs="Arial"/>
              </w:rPr>
              <w:t>Mould or yeast found in air conditioning systems and high humidity areas.</w:t>
            </w:r>
            <w:permEnd w:id="1155751066"/>
          </w:p>
        </w:tc>
      </w:tr>
      <w:tr w:rsidR="00BD284C" w:rsidRPr="00BD284C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D76169" w:rsidRPr="00D76169" w:rsidRDefault="00D76169" w:rsidP="00D76169">
            <w:pPr>
              <w:rPr>
                <w:rFonts w:ascii="Arial" w:hAnsi="Arial" w:cs="Arial"/>
              </w:rPr>
            </w:pPr>
            <w:permStart w:id="680069224" w:edGrp="everyone"/>
            <w:r w:rsidRPr="00D76169">
              <w:rPr>
                <w:rFonts w:ascii="Arial" w:hAnsi="Arial" w:cs="Arial"/>
              </w:rPr>
              <w:t xml:space="preserve">This can cause conditions such as Legionnaires disease.  </w:t>
            </w:r>
          </w:p>
          <w:p w:rsidR="00D76169" w:rsidRPr="00D76169" w:rsidRDefault="00D76169" w:rsidP="00D76169">
            <w:pPr>
              <w:rPr>
                <w:rFonts w:ascii="Arial" w:hAnsi="Arial" w:cs="Arial"/>
              </w:rPr>
            </w:pPr>
            <w:r w:rsidRPr="00D76169">
              <w:rPr>
                <w:rFonts w:ascii="Arial" w:hAnsi="Arial" w:cs="Arial"/>
              </w:rPr>
              <w:t xml:space="preserve"> </w:t>
            </w:r>
          </w:p>
          <w:p w:rsidR="00BD284C" w:rsidRPr="00BD284C" w:rsidRDefault="00D76169" w:rsidP="00BD284C">
            <w:pPr>
              <w:rPr>
                <w:rFonts w:ascii="Arial" w:hAnsi="Arial" w:cs="Arial"/>
              </w:rPr>
            </w:pPr>
            <w:r w:rsidRPr="00D76169">
              <w:rPr>
                <w:rFonts w:ascii="Arial" w:hAnsi="Arial" w:cs="Arial"/>
              </w:rPr>
              <w:t xml:space="preserve">See http://www.ohsrep.org.au/hazards/biological-hazards/mould  </w:t>
            </w:r>
            <w:permEnd w:id="680069224"/>
          </w:p>
        </w:tc>
      </w:tr>
    </w:tbl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4C" w:rsidRPr="00BD284C" w:rsidTr="00BD284C">
        <w:tc>
          <w:tcPr>
            <w:tcW w:w="9242" w:type="dxa"/>
            <w:shd w:val="clear" w:color="auto" w:fill="000000" w:themeFill="text1"/>
          </w:tcPr>
          <w:p w:rsidR="00BD284C" w:rsidRPr="00BD284C" w:rsidRDefault="00BD284C" w:rsidP="005C501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Chemical agent</w:t>
            </w:r>
          </w:p>
        </w:tc>
      </w:tr>
      <w:tr w:rsidR="00BD284C" w:rsidRPr="00BD284C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5C501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Characteristics</w:t>
            </w:r>
          </w:p>
        </w:tc>
      </w:tr>
      <w:tr w:rsidR="00BD284C" w:rsidRPr="00BD284C" w:rsidTr="007F2FE7">
        <w:trPr>
          <w:trHeight w:val="850"/>
        </w:trPr>
        <w:tc>
          <w:tcPr>
            <w:tcW w:w="9242" w:type="dxa"/>
          </w:tcPr>
          <w:p w:rsidR="00D76169" w:rsidRP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permStart w:id="1501650141" w:edGrp="everyone"/>
            <w:r w:rsidRPr="00D76169">
              <w:rPr>
                <w:rFonts w:ascii="Arial" w:hAnsi="Arial" w:cs="Arial"/>
                <w:sz w:val="20"/>
              </w:rPr>
              <w:t>In raw form, formaldehyde is produced as a colourless liquid with a pungent, suffocating odour. The liquid is flammable and fatal if inhaled.</w:t>
            </w:r>
          </w:p>
          <w:p w:rsidR="00D76169" w:rsidRP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</w:p>
          <w:p w:rsidR="00D76169" w:rsidRPr="00D76169" w:rsidRDefault="00EA35BE" w:rsidP="00A5478E">
            <w:pPr>
              <w:keepNext/>
              <w:rPr>
                <w:rFonts w:ascii="Arial" w:hAnsi="Arial" w:cs="Arial"/>
                <w:sz w:val="20"/>
              </w:rPr>
            </w:pPr>
            <w:hyperlink r:id="rId9" w:history="1">
              <w:r w:rsidR="00D76169" w:rsidRPr="00D76169">
                <w:rPr>
                  <w:rStyle w:val="Hyperlink"/>
                  <w:rFonts w:ascii="Arial" w:hAnsi="Arial" w:cs="Arial"/>
                  <w:sz w:val="20"/>
                </w:rPr>
                <w:t>https://www.chemsupply.com.au/documents/FA0101CH2T.pdf</w:t>
              </w:r>
            </w:hyperlink>
          </w:p>
          <w:p w:rsidR="00D76169" w:rsidRP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</w:p>
          <w:p w:rsidR="00D76169" w:rsidRP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  <w:u w:val="single"/>
              </w:rPr>
              <w:t>Hazards</w:t>
            </w:r>
            <w:r w:rsidRPr="00D76169">
              <w:rPr>
                <w:rFonts w:ascii="Arial" w:hAnsi="Arial" w:cs="Arial"/>
                <w:sz w:val="20"/>
              </w:rPr>
              <w:t>:</w:t>
            </w:r>
          </w:p>
          <w:p w:rsidR="00D76169" w:rsidRP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H226 Flammable liquid and vapour. </w:t>
            </w:r>
          </w:p>
          <w:p w:rsidR="00D76169" w:rsidRP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H330 Fatal if inhaled. </w:t>
            </w:r>
          </w:p>
          <w:p w:rsidR="00D76169" w:rsidRP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H301 Toxic if swallowed. </w:t>
            </w:r>
          </w:p>
          <w:p w:rsidR="00D76169" w:rsidRP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H311 Toxic in contact with skin. </w:t>
            </w:r>
          </w:p>
          <w:p w:rsidR="00D76169" w:rsidRP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H314 Causes severe skin burns and eye damage. </w:t>
            </w:r>
          </w:p>
          <w:p w:rsidR="00D76169" w:rsidRP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H317 May cause an allergic skin reaction. </w:t>
            </w:r>
          </w:p>
          <w:p w:rsidR="00D76169" w:rsidRP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>H350 May cause cancer by inhalation. H401 Toxic to aquatic life</w:t>
            </w:r>
          </w:p>
          <w:p w:rsidR="00D76169" w:rsidRP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</w:p>
          <w:p w:rsidR="00D76169" w:rsidRP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  <w:u w:val="single"/>
              </w:rPr>
              <w:t>Precautions</w:t>
            </w:r>
            <w:r w:rsidRPr="00D76169">
              <w:rPr>
                <w:rFonts w:ascii="Arial" w:hAnsi="Arial" w:cs="Arial"/>
                <w:sz w:val="20"/>
              </w:rPr>
              <w:t>:</w:t>
            </w:r>
          </w:p>
          <w:p w:rsid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P201 Obtain special instructions before use. </w:t>
            </w:r>
          </w:p>
          <w:p w:rsid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P202 Do not handle until all safety precautions have been read and understood. </w:t>
            </w:r>
          </w:p>
          <w:p w:rsid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P210 Keep away from heat/sparks/open flames/hot surfaces. – No smoking. </w:t>
            </w:r>
          </w:p>
          <w:p w:rsid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>P233 Keep container tightly closed.</w:t>
            </w:r>
          </w:p>
          <w:p w:rsid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P240 Ground/bond container and receiving equipment. </w:t>
            </w:r>
          </w:p>
          <w:p w:rsid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P241 Use explosion-proof electrical/ventilating/lighting/.../equipment. </w:t>
            </w:r>
          </w:p>
          <w:p w:rsid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P242 Use only non-sparking tools. </w:t>
            </w:r>
          </w:p>
          <w:p w:rsid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>P243 Take precautionary measures against static discharge.</w:t>
            </w:r>
          </w:p>
          <w:p w:rsid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P260 Do not breathe dust/fume/gas/mist/vapours/spray. </w:t>
            </w:r>
          </w:p>
          <w:p w:rsid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P264 Wash thoroughly after handling. </w:t>
            </w:r>
          </w:p>
          <w:p w:rsid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P270 Do not eat, drink or smoke when using this product. </w:t>
            </w:r>
          </w:p>
          <w:p w:rsid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P271 Use only outdoors or in a well-ventilated area. </w:t>
            </w:r>
          </w:p>
          <w:p w:rsid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P280 Wear protective gloves/protective clothing/eye protection/face protection. </w:t>
            </w:r>
          </w:p>
          <w:p w:rsidR="00D76169" w:rsidRP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>P284 Wear respiratory protection</w:t>
            </w:r>
          </w:p>
          <w:p w:rsidR="00BD284C" w:rsidRPr="00D76169" w:rsidRDefault="00D76169" w:rsidP="00A5478E">
            <w:pPr>
              <w:keepNext/>
              <w:rPr>
                <w:rFonts w:ascii="Arial" w:hAnsi="Arial" w:cs="Arial"/>
                <w:sz w:val="20"/>
              </w:rPr>
            </w:pPr>
            <w:r w:rsidRPr="00D76169">
              <w:rPr>
                <w:rFonts w:ascii="Arial" w:hAnsi="Arial" w:cs="Arial"/>
                <w:sz w:val="20"/>
              </w:rPr>
              <w:t xml:space="preserve"> </w:t>
            </w:r>
          </w:p>
          <w:p w:rsidR="00BD284C" w:rsidRPr="00BD284C" w:rsidRDefault="00D76169" w:rsidP="00A5478E">
            <w:pPr>
              <w:keepNext/>
              <w:rPr>
                <w:rFonts w:ascii="Arial" w:hAnsi="Arial" w:cs="Arial"/>
              </w:rPr>
            </w:pPr>
            <w:r w:rsidRPr="00D76169">
              <w:rPr>
                <w:rFonts w:ascii="Arial" w:hAnsi="Arial" w:cs="Arial"/>
                <w:sz w:val="20"/>
              </w:rPr>
              <w:t>When used in particle/</w:t>
            </w:r>
            <w:proofErr w:type="spellStart"/>
            <w:r w:rsidRPr="00D76169">
              <w:rPr>
                <w:rFonts w:ascii="Arial" w:hAnsi="Arial" w:cs="Arial"/>
                <w:sz w:val="20"/>
              </w:rPr>
              <w:t>fiber</w:t>
            </w:r>
            <w:proofErr w:type="spellEnd"/>
            <w:r w:rsidRPr="00D76169">
              <w:rPr>
                <w:rFonts w:ascii="Arial" w:hAnsi="Arial" w:cs="Arial"/>
                <w:sz w:val="20"/>
              </w:rPr>
              <w:t xml:space="preserve"> board manufacture, formaldehyde is mixed within the resin. Formaldehyde is present in the dust created from the cutting process.</w:t>
            </w:r>
            <w:permEnd w:id="1501650141"/>
          </w:p>
        </w:tc>
      </w:tr>
      <w:tr w:rsidR="007F2FE7" w:rsidRPr="00BD284C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>Area for measurement</w:t>
            </w:r>
          </w:p>
        </w:tc>
      </w:tr>
      <w:tr w:rsidR="007F2FE7" w:rsidRPr="00BD284C" w:rsidTr="007F2FE7">
        <w:trPr>
          <w:trHeight w:val="850"/>
        </w:trPr>
        <w:tc>
          <w:tcPr>
            <w:tcW w:w="9242" w:type="dxa"/>
          </w:tcPr>
          <w:p w:rsidR="007F2FE7" w:rsidRDefault="00D54C43" w:rsidP="00A5478E">
            <w:pPr>
              <w:keepNext/>
              <w:rPr>
                <w:rFonts w:ascii="Arial" w:hAnsi="Arial" w:cs="Arial"/>
              </w:rPr>
            </w:pPr>
            <w:permStart w:id="553387205" w:edGrp="everyone"/>
            <w:r>
              <w:rPr>
                <w:rFonts w:ascii="Arial" w:hAnsi="Arial" w:cs="Arial"/>
              </w:rPr>
              <w:t>Joiners and carpenters could be exposed to particles containing formaldehyde when cutting using power tools.</w:t>
            </w:r>
          </w:p>
          <w:p w:rsidR="007F2FE7" w:rsidRDefault="007F2FE7" w:rsidP="00A5478E">
            <w:pPr>
              <w:keepNext/>
              <w:rPr>
                <w:rFonts w:ascii="Arial" w:hAnsi="Arial" w:cs="Arial"/>
              </w:rPr>
            </w:pPr>
          </w:p>
          <w:p w:rsidR="007F2FE7" w:rsidRPr="00BD284C" w:rsidRDefault="00D54C43" w:rsidP="00A5478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Measurement should be setup within the cutting areas.</w:t>
            </w:r>
            <w:permEnd w:id="553387205"/>
          </w:p>
        </w:tc>
      </w:tr>
      <w:tr w:rsidR="007F2FE7" w:rsidRPr="00BD284C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>Measuring equipment</w:t>
            </w:r>
          </w:p>
        </w:tc>
      </w:tr>
      <w:tr w:rsidR="007F2FE7" w:rsidRPr="00BD284C" w:rsidTr="007F2FE7">
        <w:trPr>
          <w:trHeight w:val="850"/>
        </w:trPr>
        <w:tc>
          <w:tcPr>
            <w:tcW w:w="9242" w:type="dxa"/>
          </w:tcPr>
          <w:p w:rsidR="007F2FE7" w:rsidRDefault="00D54C43" w:rsidP="00A5478E">
            <w:pPr>
              <w:keepNext/>
              <w:rPr>
                <w:rFonts w:ascii="Arial" w:hAnsi="Arial" w:cs="Arial"/>
              </w:rPr>
            </w:pPr>
            <w:permStart w:id="1774528576" w:edGrp="everyone"/>
            <w:r w:rsidRPr="00D54C43">
              <w:rPr>
                <w:rFonts w:ascii="Arial" w:hAnsi="Arial" w:cs="Arial"/>
              </w:rPr>
              <w:t>Test Method: AS/NZS 4266.16 “Standard Method for Formaldehyde</w:t>
            </w:r>
            <w:r>
              <w:rPr>
                <w:rFonts w:ascii="Arial" w:hAnsi="Arial" w:cs="Arial"/>
              </w:rPr>
              <w:t xml:space="preserve"> Emission Testing – Desiccator </w:t>
            </w:r>
            <w:r w:rsidRPr="00D54C43">
              <w:rPr>
                <w:rFonts w:ascii="Arial" w:hAnsi="Arial" w:cs="Arial"/>
              </w:rPr>
              <w:t>Method”.</w:t>
            </w:r>
          </w:p>
          <w:p w:rsidR="007F2FE7" w:rsidRPr="00BD284C" w:rsidRDefault="00D54C43" w:rsidP="00A5478E">
            <w:pPr>
              <w:keepNext/>
              <w:rPr>
                <w:rFonts w:ascii="Arial" w:hAnsi="Arial" w:cs="Arial"/>
              </w:rPr>
            </w:pPr>
            <w:r w:rsidRPr="00D54C43">
              <w:rPr>
                <w:rFonts w:ascii="Arial" w:hAnsi="Arial" w:cs="Arial"/>
              </w:rPr>
              <w:t>Worksafe Australia has established 1.0ppm TWA (time weighted average) over a</w:t>
            </w:r>
            <w:r>
              <w:rPr>
                <w:rFonts w:ascii="Arial" w:hAnsi="Arial" w:cs="Arial"/>
              </w:rPr>
              <w:t xml:space="preserve">n </w:t>
            </w:r>
            <w:proofErr w:type="gramStart"/>
            <w:r>
              <w:rPr>
                <w:rFonts w:ascii="Arial" w:hAnsi="Arial" w:cs="Arial"/>
              </w:rPr>
              <w:t>eight hour</w:t>
            </w:r>
            <w:proofErr w:type="gramEnd"/>
            <w:r>
              <w:rPr>
                <w:rFonts w:ascii="Arial" w:hAnsi="Arial" w:cs="Arial"/>
              </w:rPr>
              <w:t xml:space="preserve"> period </w:t>
            </w:r>
            <w:r w:rsidRPr="00D54C43">
              <w:rPr>
                <w:rFonts w:ascii="Arial" w:hAnsi="Arial" w:cs="Arial"/>
              </w:rPr>
              <w:t xml:space="preserve">with a 2ppm STEL (short term exposure limit) </w:t>
            </w:r>
            <w:r>
              <w:rPr>
                <w:rFonts w:ascii="Arial" w:hAnsi="Arial" w:cs="Arial"/>
              </w:rPr>
              <w:t xml:space="preserve">of 15 minutes as the safe level for occupational </w:t>
            </w:r>
            <w:r w:rsidRPr="00D54C43">
              <w:rPr>
                <w:rFonts w:ascii="Arial" w:hAnsi="Arial" w:cs="Arial"/>
              </w:rPr>
              <w:t>exposure.</w:t>
            </w:r>
            <w:permEnd w:id="1774528576"/>
          </w:p>
        </w:tc>
      </w:tr>
      <w:tr w:rsidR="007F2FE7" w:rsidRPr="00BD284C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 xml:space="preserve">Sampling </w:t>
            </w:r>
            <w:r>
              <w:rPr>
                <w:rFonts w:ascii="Arial" w:hAnsi="Arial" w:cs="Arial"/>
                <w:b/>
              </w:rPr>
              <w:t>plan/</w:t>
            </w:r>
            <w:r w:rsidRPr="007F2FE7">
              <w:rPr>
                <w:rFonts w:ascii="Arial" w:hAnsi="Arial" w:cs="Arial"/>
                <w:b/>
              </w:rPr>
              <w:t>process</w:t>
            </w:r>
          </w:p>
        </w:tc>
      </w:tr>
      <w:tr w:rsidR="007F2FE7" w:rsidRPr="00BD284C" w:rsidTr="007F2FE7">
        <w:trPr>
          <w:trHeight w:val="850"/>
        </w:trPr>
        <w:tc>
          <w:tcPr>
            <w:tcW w:w="9242" w:type="dxa"/>
          </w:tcPr>
          <w:p w:rsidR="000D41BB" w:rsidRDefault="000D41BB" w:rsidP="000D41BB">
            <w:pPr>
              <w:keepNext/>
              <w:rPr>
                <w:rFonts w:ascii="Arial" w:hAnsi="Arial" w:cs="Arial"/>
              </w:rPr>
            </w:pPr>
            <w:permStart w:id="1652951859" w:edGrp="everyone"/>
            <w:r w:rsidRPr="00D54C43">
              <w:rPr>
                <w:rFonts w:ascii="Arial" w:hAnsi="Arial" w:cs="Arial"/>
              </w:rPr>
              <w:t>Test Method: AS/NZS 4266.16 “Standard Method for Formaldehyde</w:t>
            </w:r>
            <w:r>
              <w:rPr>
                <w:rFonts w:ascii="Arial" w:hAnsi="Arial" w:cs="Arial"/>
              </w:rPr>
              <w:t xml:space="preserve"> Emission Testing – Desiccator </w:t>
            </w:r>
            <w:r w:rsidRPr="00D54C43">
              <w:rPr>
                <w:rFonts w:ascii="Arial" w:hAnsi="Arial" w:cs="Arial"/>
              </w:rPr>
              <w:t>Method”.</w:t>
            </w:r>
          </w:p>
          <w:p w:rsidR="007F2FE7" w:rsidRPr="00BD284C" w:rsidRDefault="000D41BB" w:rsidP="005C5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Emission of formaldehyde </w:t>
            </w:r>
            <w:r w:rsidR="00BB6A2A">
              <w:rPr>
                <w:rFonts w:ascii="Arial" w:hAnsi="Arial" w:cs="Arial"/>
              </w:rPr>
              <w:t xml:space="preserve">is determined by placing test pieces of known surface area in a desiccator, at a controlled temperature, and measuring the quantity of emitted formaldehyde absorbed in a specified volume of water </w:t>
            </w:r>
            <w:proofErr w:type="gramStart"/>
            <w:r w:rsidR="00BB6A2A">
              <w:rPr>
                <w:rFonts w:ascii="Arial" w:hAnsi="Arial" w:cs="Arial"/>
              </w:rPr>
              <w:t>during</w:t>
            </w:r>
            <w:proofErr w:type="gramEnd"/>
            <w:r w:rsidR="00BB6A2A">
              <w:rPr>
                <w:rFonts w:ascii="Arial" w:hAnsi="Arial" w:cs="Arial"/>
              </w:rPr>
              <w:t xml:space="preserve"> 24 hours.</w:t>
            </w:r>
            <w:permEnd w:id="1652951859"/>
          </w:p>
        </w:tc>
      </w:tr>
    </w:tbl>
    <w:p w:rsidR="00BD284C" w:rsidRDefault="00BD284C" w:rsidP="000B016F">
      <w:pPr>
        <w:spacing w:after="0" w:line="240" w:lineRule="auto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CA71F9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628717663" w:edGrp="everyone"/>
        <w:tc>
          <w:tcPr>
            <w:tcW w:w="6015" w:type="dxa"/>
          </w:tcPr>
          <w:p w:rsidR="00A5478E" w:rsidRPr="00A5478E" w:rsidRDefault="00EA35BE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27832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28717663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EA35BE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82970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38646763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238646763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CA71F9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767840669" w:edGrp="everyone"/>
            <w:permEnd w:id="767840669"/>
          </w:p>
        </w:tc>
      </w:tr>
    </w:tbl>
    <w:p w:rsidR="002C4AD6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320AC" w:rsidRPr="000B016F" w:rsidTr="000320AC">
        <w:tc>
          <w:tcPr>
            <w:tcW w:w="9235" w:type="dxa"/>
            <w:shd w:val="clear" w:color="auto" w:fill="232F84"/>
          </w:tcPr>
          <w:p w:rsidR="000320AC" w:rsidRPr="000B016F" w:rsidRDefault="000320AC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320AC" w:rsidRPr="000B016F" w:rsidTr="00A5478E">
        <w:tc>
          <w:tcPr>
            <w:tcW w:w="9235" w:type="dxa"/>
            <w:shd w:val="clear" w:color="auto" w:fill="A1D7E1"/>
          </w:tcPr>
          <w:p w:rsidR="000320AC" w:rsidRPr="000B016F" w:rsidRDefault="000320AC" w:rsidP="000B016F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Which individuals and parties might you consult when identifying agents and conditions in the workplace?</w:t>
            </w:r>
          </w:p>
          <w:p w:rsidR="002A090E" w:rsidRPr="000B016F" w:rsidRDefault="002A090E" w:rsidP="000B016F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Who might you consult with when collecting information and data about the requirements, nature and purpose of the monitoring?</w:t>
            </w:r>
          </w:p>
          <w:p w:rsidR="000320AC" w:rsidRDefault="00861F2D" w:rsidP="00716081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Describe a situation where you might need to seek expert advice, due to limits in your own expertise and</w:t>
            </w:r>
            <w:r w:rsidR="00716081">
              <w:rPr>
                <w:rFonts w:ascii="Arial" w:hAnsi="Arial" w:cs="Arial"/>
              </w:rPr>
              <w:t>/or</w:t>
            </w:r>
            <w:r w:rsidRPr="000B016F">
              <w:rPr>
                <w:rFonts w:ascii="Arial" w:hAnsi="Arial" w:cs="Arial"/>
              </w:rPr>
              <w:t xml:space="preserve"> available equipment. </w:t>
            </w:r>
          </w:p>
          <w:p w:rsidR="00FB7713" w:rsidRPr="00FB7713" w:rsidRDefault="00FB7713" w:rsidP="00FB7713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When interpreting and evaluating results you have collected, why should you compare them against a recognised standard?</w:t>
            </w:r>
          </w:p>
          <w:p w:rsidR="00FB7713" w:rsidRPr="00FB7713" w:rsidRDefault="00FB7713" w:rsidP="00FB7713">
            <w:pPr>
              <w:pStyle w:val="ListParagraph"/>
              <w:numPr>
                <w:ilvl w:val="1"/>
                <w:numId w:val="46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Are there any limitations with exposure standards?</w:t>
            </w:r>
          </w:p>
          <w:p w:rsidR="00FB7713" w:rsidRPr="00FB7713" w:rsidRDefault="00FB7713" w:rsidP="00FB7713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 xml:space="preserve">Explain how you might assist with preparing reports on the monitoring process and ensure that regulatory requirements have been met. </w:t>
            </w:r>
          </w:p>
          <w:p w:rsidR="00FB7713" w:rsidRPr="00FB7713" w:rsidRDefault="00FB7713" w:rsidP="00FB7713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What would be the purpose of the report?</w:t>
            </w:r>
          </w:p>
          <w:p w:rsidR="00FB7713" w:rsidRPr="00FB7713" w:rsidRDefault="00FB7713" w:rsidP="00FB7713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Who would be included in the target audience?</w:t>
            </w:r>
          </w:p>
          <w:p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 xml:space="preserve">How should the information be presented (e.g. to show trends)? </w:t>
            </w:r>
          </w:p>
          <w:p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 xml:space="preserve">How soon should information be presented? Justify your response. </w:t>
            </w:r>
          </w:p>
          <w:p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>Explain how the results and records would be stored, allowing for easy retrieval.</w:t>
            </w:r>
          </w:p>
          <w:p w:rsidR="00FB7713" w:rsidRPr="00FB7713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>Explain how you would consider others’ privacy in the delivery and secure storage of the results.</w:t>
            </w:r>
          </w:p>
        </w:tc>
      </w:tr>
    </w:tbl>
    <w:p w:rsidR="000320AC" w:rsidRDefault="000320AC" w:rsidP="000B016F">
      <w:pPr>
        <w:spacing w:after="0" w:line="240" w:lineRule="auto"/>
        <w:rPr>
          <w:rFonts w:ascii="Arial" w:hAnsi="Arial" w:cs="Arial"/>
        </w:rPr>
      </w:pPr>
    </w:p>
    <w:p w:rsidR="00FB7713" w:rsidRPr="000B016F" w:rsidRDefault="00FB7713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tblLook w:val="04A0" w:firstRow="1" w:lastRow="0" w:firstColumn="1" w:lastColumn="0" w:noHBand="0" w:noVBand="1"/>
      </w:tblPr>
      <w:tblGrid>
        <w:gridCol w:w="424"/>
        <w:gridCol w:w="8825"/>
      </w:tblGrid>
      <w:tr w:rsidR="000320AC" w:rsidRPr="000B016F" w:rsidTr="000320AC">
        <w:tc>
          <w:tcPr>
            <w:tcW w:w="403" w:type="dxa"/>
            <w:shd w:val="clear" w:color="auto" w:fill="D9D9D9" w:themeFill="background1" w:themeFillShade="D9"/>
          </w:tcPr>
          <w:p w:rsidR="000320AC" w:rsidRPr="000B016F" w:rsidRDefault="000320AC" w:rsidP="000B016F">
            <w:pPr>
              <w:rPr>
                <w:rFonts w:ascii="Arial" w:hAnsi="Arial" w:cs="Arial"/>
                <w:b/>
              </w:rPr>
            </w:pPr>
          </w:p>
        </w:tc>
        <w:tc>
          <w:tcPr>
            <w:tcW w:w="8846" w:type="dxa"/>
            <w:shd w:val="clear" w:color="auto" w:fill="D9D9D9" w:themeFill="background1" w:themeFillShade="D9"/>
          </w:tcPr>
          <w:p w:rsidR="000320AC" w:rsidRPr="000B016F" w:rsidRDefault="00861F2D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Response</w:t>
            </w:r>
          </w:p>
        </w:tc>
      </w:tr>
      <w:tr w:rsidR="000320AC" w:rsidRPr="000B016F" w:rsidTr="000320AC">
        <w:trPr>
          <w:trHeight w:val="1134"/>
        </w:trPr>
        <w:tc>
          <w:tcPr>
            <w:tcW w:w="403" w:type="dxa"/>
          </w:tcPr>
          <w:p w:rsidR="000320AC" w:rsidRPr="000B016F" w:rsidRDefault="000320A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46" w:type="dxa"/>
          </w:tcPr>
          <w:p w:rsidR="000320AC" w:rsidRPr="000B016F" w:rsidRDefault="007763B3" w:rsidP="000B016F">
            <w:pPr>
              <w:rPr>
                <w:rFonts w:ascii="Arial" w:hAnsi="Arial" w:cs="Arial"/>
              </w:rPr>
            </w:pPr>
            <w:permStart w:id="684287944" w:edGrp="everyone"/>
            <w:r>
              <w:rPr>
                <w:rFonts w:ascii="Arial" w:hAnsi="Arial" w:cs="Arial"/>
              </w:rPr>
              <w:t xml:space="preserve">The following parties might be consulted when </w:t>
            </w:r>
            <w:r w:rsidR="00B45981">
              <w:rPr>
                <w:rFonts w:ascii="Arial" w:hAnsi="Arial" w:cs="Arial"/>
              </w:rPr>
              <w:t xml:space="preserve">identifying agents and conditions in the workplace: Consultants, subcontractor experts, HSRs, management, workers. </w:t>
            </w:r>
            <w:permEnd w:id="684287944"/>
          </w:p>
        </w:tc>
      </w:tr>
      <w:tr w:rsidR="000320AC" w:rsidRPr="000B016F" w:rsidTr="000320AC">
        <w:trPr>
          <w:trHeight w:val="1134"/>
        </w:trPr>
        <w:tc>
          <w:tcPr>
            <w:tcW w:w="403" w:type="dxa"/>
          </w:tcPr>
          <w:p w:rsidR="000320AC" w:rsidRPr="000B016F" w:rsidRDefault="000320A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46" w:type="dxa"/>
          </w:tcPr>
          <w:p w:rsidR="000320AC" w:rsidRPr="000B016F" w:rsidRDefault="00B45981" w:rsidP="000B016F">
            <w:pPr>
              <w:rPr>
                <w:rFonts w:ascii="Arial" w:hAnsi="Arial" w:cs="Arial"/>
              </w:rPr>
            </w:pPr>
            <w:permStart w:id="296971471" w:edGrp="everyone"/>
            <w:r>
              <w:rPr>
                <w:rFonts w:ascii="Arial" w:hAnsi="Arial" w:cs="Arial"/>
              </w:rPr>
              <w:t xml:space="preserve">Specialist consultants would be consulted when collecting information and data about the requirements, nature and purpose of the monitoring. A consultant could advise on the best equipment/test method for the </w:t>
            </w:r>
            <w:proofErr w:type="gramStart"/>
            <w:r>
              <w:rPr>
                <w:rFonts w:ascii="Arial" w:hAnsi="Arial" w:cs="Arial"/>
              </w:rPr>
              <w:t>particular situation</w:t>
            </w:r>
            <w:proofErr w:type="gramEnd"/>
            <w:r>
              <w:rPr>
                <w:rFonts w:ascii="Arial" w:hAnsi="Arial" w:cs="Arial"/>
              </w:rPr>
              <w:t>. Workers and HSRs would also need to be consulted to ensure they consent to the monitoring process.</w:t>
            </w:r>
            <w:permEnd w:id="296971471"/>
          </w:p>
        </w:tc>
      </w:tr>
      <w:tr w:rsidR="00DD5D3A" w:rsidRPr="000B016F" w:rsidTr="000320AC">
        <w:trPr>
          <w:trHeight w:val="1134"/>
        </w:trPr>
        <w:tc>
          <w:tcPr>
            <w:tcW w:w="403" w:type="dxa"/>
          </w:tcPr>
          <w:p w:rsidR="00DD5D3A" w:rsidRPr="000B016F" w:rsidRDefault="00DD5D3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46" w:type="dxa"/>
          </w:tcPr>
          <w:p w:rsidR="00DD5D3A" w:rsidRPr="000B016F" w:rsidRDefault="00B54FEC" w:rsidP="000B016F">
            <w:pPr>
              <w:rPr>
                <w:rFonts w:ascii="Arial" w:hAnsi="Arial" w:cs="Arial"/>
              </w:rPr>
            </w:pPr>
            <w:permStart w:id="1043277887" w:edGrp="everyone"/>
            <w:r>
              <w:rPr>
                <w:rFonts w:ascii="Arial" w:hAnsi="Arial" w:cs="Arial"/>
              </w:rPr>
              <w:t xml:space="preserve">Expert advice may be required when you are not confident/competent in monitoring/assessing the effects of certain agents. These might include chemical agents that require specialised testing equipment and certification of reports. </w:t>
            </w:r>
            <w:permEnd w:id="1043277887"/>
          </w:p>
        </w:tc>
      </w:tr>
      <w:tr w:rsidR="00FB7713" w:rsidRPr="000B016F" w:rsidTr="000320AC">
        <w:trPr>
          <w:trHeight w:val="1134"/>
        </w:trPr>
        <w:tc>
          <w:tcPr>
            <w:tcW w:w="403" w:type="dxa"/>
          </w:tcPr>
          <w:p w:rsidR="00FB7713" w:rsidRPr="000B016F" w:rsidRDefault="00FB7713" w:rsidP="000B01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846" w:type="dxa"/>
          </w:tcPr>
          <w:p w:rsidR="00A175A0" w:rsidRPr="00A175A0" w:rsidRDefault="00A175A0" w:rsidP="00A175A0">
            <w:pPr>
              <w:rPr>
                <w:rFonts w:ascii="Arial" w:hAnsi="Arial" w:cs="Arial"/>
              </w:rPr>
            </w:pPr>
            <w:permStart w:id="2023252257" w:edGrp="everyone"/>
            <w:r w:rsidRPr="00A175A0">
              <w:rPr>
                <w:rFonts w:ascii="Arial" w:hAnsi="Arial" w:cs="Arial"/>
              </w:rPr>
              <w:t xml:space="preserve">You should compare results against a recognised standard to determine if the exposure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>to the agent and/or condition is acceptable or r</w:t>
            </w:r>
            <w:r>
              <w:rPr>
                <w:rFonts w:ascii="Arial" w:hAnsi="Arial" w:cs="Arial"/>
              </w:rPr>
              <w:t xml:space="preserve">equires control measures to be </w:t>
            </w:r>
            <w:r w:rsidRPr="00A175A0">
              <w:rPr>
                <w:rFonts w:ascii="Arial" w:hAnsi="Arial" w:cs="Arial"/>
              </w:rPr>
              <w:t xml:space="preserve">implemented. 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There are some limitations with exposure standards in that the conditions under which </w:t>
            </w:r>
          </w:p>
          <w:p w:rsidR="00FB7713" w:rsidRPr="000B016F" w:rsidRDefault="00A175A0" w:rsidP="000B016F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>your workplace testing occurs may not match that of the exposure standard.</w:t>
            </w:r>
            <w:permEnd w:id="2023252257"/>
          </w:p>
        </w:tc>
      </w:tr>
      <w:tr w:rsidR="00FB7713" w:rsidRPr="000B016F" w:rsidTr="000320AC">
        <w:trPr>
          <w:trHeight w:val="1134"/>
        </w:trPr>
        <w:tc>
          <w:tcPr>
            <w:tcW w:w="403" w:type="dxa"/>
          </w:tcPr>
          <w:p w:rsidR="00FB7713" w:rsidRDefault="00FB7713" w:rsidP="000B01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8846" w:type="dxa"/>
          </w:tcPr>
          <w:p w:rsidR="00A175A0" w:rsidRPr="00A175A0" w:rsidRDefault="00A175A0" w:rsidP="00A175A0">
            <w:pPr>
              <w:rPr>
                <w:rFonts w:ascii="Arial" w:hAnsi="Arial" w:cs="Arial"/>
              </w:rPr>
            </w:pPr>
            <w:permStart w:id="1453861312" w:edGrp="everyone"/>
            <w:r w:rsidRPr="00A175A0">
              <w:rPr>
                <w:rFonts w:ascii="Arial" w:hAnsi="Arial" w:cs="Arial"/>
              </w:rPr>
              <w:t xml:space="preserve">The workgroup supervisor may be required to present the findings in the form of a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report, as Sections 375-377 of the Work Health and Safety Regulation 2011 (Qld)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requires heath monitoring reports to be provided to the worker, regulator and PCBU,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respectively. 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Presenting information and date in a graph can assist with identifying trends, as it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enables results over different time periods to be shown against each other. This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information should be presented as soon as possible after the findings have been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acquired, so that any required improvements can be implemented as soon as possible. 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The privacy of the employee(s) who have undertaken the testing should be protected </w:t>
            </w:r>
            <w:proofErr w:type="spellStart"/>
            <w:r w:rsidRPr="00A175A0">
              <w:rPr>
                <w:rFonts w:ascii="Arial" w:hAnsi="Arial" w:cs="Arial"/>
              </w:rPr>
              <w:t>inthe</w:t>
            </w:r>
            <w:proofErr w:type="spellEnd"/>
            <w:r w:rsidRPr="00A175A0">
              <w:rPr>
                <w:rFonts w:ascii="Arial" w:hAnsi="Arial" w:cs="Arial"/>
              </w:rPr>
              <w:t xml:space="preserve"> report, by not naming them directly. 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Results and records must be kept in a way that is secure and easily accessible. Security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is of utmost importance, particularly where there is a legislated requirement to keep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records (Section 378 of Work Health and Safety Regulation 2011 (Qld)).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lastRenderedPageBreak/>
              <w:t xml:space="preserve"> As such, it would be ideal to keep such record electronically (with both electronic and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hard copy backups), so that multiple people can be granted access and it can be </w:t>
            </w:r>
          </w:p>
          <w:p w:rsidR="00A175A0" w:rsidRPr="00A175A0" w:rsidRDefault="00A175A0" w:rsidP="00A175A0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 xml:space="preserve">accessed from anywhere. It would be advisable that such records (particularly when </w:t>
            </w:r>
          </w:p>
          <w:p w:rsidR="00FB7713" w:rsidRPr="00FB7713" w:rsidRDefault="00A175A0" w:rsidP="000B016F">
            <w:pPr>
              <w:rPr>
                <w:rFonts w:ascii="Arial" w:hAnsi="Arial" w:cs="Arial"/>
              </w:rPr>
            </w:pPr>
            <w:r w:rsidRPr="00A175A0">
              <w:rPr>
                <w:rFonts w:ascii="Arial" w:hAnsi="Arial" w:cs="Arial"/>
              </w:rPr>
              <w:t>containing sensitive information) be password protected.</w:t>
            </w:r>
            <w:permEnd w:id="1453861312"/>
          </w:p>
        </w:tc>
      </w:tr>
    </w:tbl>
    <w:p w:rsidR="000320AC" w:rsidRDefault="000320AC" w:rsidP="000B016F">
      <w:pPr>
        <w:spacing w:after="0" w:line="240" w:lineRule="auto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CA71F9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948329959" w:edGrp="everyone"/>
        <w:tc>
          <w:tcPr>
            <w:tcW w:w="6015" w:type="dxa"/>
          </w:tcPr>
          <w:p w:rsidR="00A5478E" w:rsidRPr="00A5478E" w:rsidRDefault="00EA35BE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96094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48329959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EA35BE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27329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45628240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945628240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CA71F9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1802336189" w:edGrp="everyone"/>
            <w:permEnd w:id="1802336189"/>
          </w:p>
        </w:tc>
      </w:tr>
    </w:tbl>
    <w:p w:rsidR="00FE7F35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p w:rsidR="00A178A6" w:rsidRPr="000B016F" w:rsidRDefault="00A178A6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>QUIZ</w:t>
      </w:r>
    </w:p>
    <w:p w:rsidR="00A178A6" w:rsidRPr="000B016F" w:rsidRDefault="00A178A6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27"/>
        <w:gridCol w:w="1289"/>
      </w:tblGrid>
      <w:tr w:rsidR="00335CCA" w:rsidRPr="000B016F" w:rsidTr="008B333F">
        <w:tc>
          <w:tcPr>
            <w:tcW w:w="7938" w:type="dxa"/>
            <w:shd w:val="clear" w:color="auto" w:fill="232F84"/>
          </w:tcPr>
          <w:p w:rsidR="00335CCA" w:rsidRPr="000B016F" w:rsidRDefault="00335CC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:rsidR="00335CCA" w:rsidRPr="000B016F" w:rsidRDefault="00335CC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CORRECT</w:t>
            </w:r>
          </w:p>
        </w:tc>
      </w:tr>
      <w:tr w:rsidR="00A5478E" w:rsidRPr="000B016F" w:rsidTr="00D70A8C">
        <w:trPr>
          <w:trHeight w:val="7528"/>
        </w:trPr>
        <w:tc>
          <w:tcPr>
            <w:tcW w:w="7938" w:type="dxa"/>
          </w:tcPr>
          <w:p w:rsidR="00A5478E" w:rsidRDefault="00A5478E" w:rsidP="00A5478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Match the following agents and conditions by placing the corresponding agent number next to each condition.</w:t>
            </w:r>
          </w:p>
          <w:p w:rsidR="00A5478E" w:rsidRDefault="00A5478E" w:rsidP="00A5478E">
            <w:pPr>
              <w:rPr>
                <w:rFonts w:ascii="Arial" w:hAnsi="Arial" w:cs="Arial"/>
              </w:rPr>
            </w:pPr>
          </w:p>
          <w:tbl>
            <w:tblPr>
              <w:tblStyle w:val="TableGrid"/>
              <w:tblW w:w="7590" w:type="dxa"/>
              <w:jc w:val="center"/>
              <w:tblLook w:val="04A0" w:firstRow="1" w:lastRow="0" w:firstColumn="1" w:lastColumn="0" w:noHBand="0" w:noVBand="1"/>
            </w:tblPr>
            <w:tblGrid>
              <w:gridCol w:w="907"/>
              <w:gridCol w:w="2189"/>
              <w:gridCol w:w="283"/>
              <w:gridCol w:w="907"/>
              <w:gridCol w:w="3304"/>
            </w:tblGrid>
            <w:tr w:rsidR="00A5478E" w:rsidRPr="00DE7CCF" w:rsidTr="00CA71F9">
              <w:trPr>
                <w:jc w:val="center"/>
              </w:trPr>
              <w:tc>
                <w:tcPr>
                  <w:tcW w:w="907" w:type="dxa"/>
                  <w:shd w:val="clear" w:color="auto" w:fill="D9D9D9" w:themeFill="background1" w:themeFillShade="D9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Label 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5478E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Agent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Default="00A5478E" w:rsidP="00A5478E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5478E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Label</w:t>
                  </w:r>
                </w:p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(1 – 9)</w:t>
                  </w:r>
                </w:p>
              </w:tc>
              <w:tc>
                <w:tcPr>
                  <w:tcW w:w="3304" w:type="dxa"/>
                  <w:shd w:val="clear" w:color="auto" w:fill="D9D9D9" w:themeFill="background1" w:themeFillShade="D9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Condition</w:t>
                  </w:r>
                </w:p>
              </w:tc>
            </w:tr>
            <w:tr w:rsidR="00A5478E" w:rsidRPr="00DE7CCF" w:rsidTr="00CA71F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Biological agents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DA6B1E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906460559" w:edGrp="everyone"/>
                  <w:r>
                    <w:rPr>
                      <w:rFonts w:ascii="Arial" w:hAnsi="Arial" w:cs="Arial"/>
                    </w:rPr>
                    <w:t>7</w:t>
                  </w:r>
                  <w:permEnd w:id="906460559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hearing damage. Measured in dB(A).</w:t>
                  </w:r>
                </w:p>
              </w:tc>
            </w:tr>
            <w:tr w:rsidR="00A5478E" w:rsidRPr="00DE7CCF" w:rsidTr="00CA71F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2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Electricity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DA6B1E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658022207" w:edGrp="everyone"/>
                  <w:r>
                    <w:rPr>
                      <w:rFonts w:ascii="Arial" w:hAnsi="Arial" w:cs="Arial"/>
                    </w:rPr>
                    <w:t>3</w:t>
                  </w:r>
                  <w:permEnd w:id="1658022207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One example is asbestosis.</w:t>
                  </w:r>
                </w:p>
              </w:tc>
            </w:tr>
            <w:tr w:rsidR="00A5478E" w:rsidRPr="00DE7CCF" w:rsidTr="00CA71F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3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Fibres, dusts and particulates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C21D18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209977877" w:edGrp="everyone"/>
                  <w:r>
                    <w:rPr>
                      <w:rFonts w:ascii="Arial" w:hAnsi="Arial" w:cs="Arial"/>
                    </w:rPr>
                    <w:t>1</w:t>
                  </w:r>
                  <w:permEnd w:id="209977877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A479A1">
                    <w:rPr>
                      <w:rFonts w:ascii="Arial" w:hAnsi="Arial" w:cs="Arial"/>
                    </w:rPr>
                    <w:t>Includes insects and bacteria</w:t>
                  </w:r>
                  <w:r>
                    <w:rPr>
                      <w:rFonts w:ascii="Arial" w:hAnsi="Arial" w:cs="Arial"/>
                    </w:rPr>
                    <w:t xml:space="preserve">. </w:t>
                  </w:r>
                  <w:r>
                    <w:rPr>
                      <w:rFonts w:ascii="Arial" w:hAnsi="Arial" w:cs="Arial"/>
                    </w:rPr>
                    <w:br/>
                    <w:t>May result in bacterial infection.</w:t>
                  </w:r>
                </w:p>
              </w:tc>
            </w:tr>
            <w:tr w:rsidR="00A5478E" w:rsidRPr="00DE7CCF" w:rsidTr="00CA71F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4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Fumes, mists, gases and vapours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DA6B1E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685020256" w:edGrp="everyone"/>
                  <w:r>
                    <w:rPr>
                      <w:rFonts w:ascii="Arial" w:hAnsi="Arial" w:cs="Arial"/>
                    </w:rPr>
                    <w:t>5</w:t>
                  </w:r>
                  <w:permEnd w:id="1685020256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E549C">
                    <w:rPr>
                      <w:rFonts w:ascii="Arial" w:hAnsi="Arial" w:cs="Arial"/>
                    </w:rPr>
                    <w:t xml:space="preserve">May result in rashes and cramps. </w:t>
                  </w:r>
                  <w:r>
                    <w:rPr>
                      <w:rFonts w:ascii="Arial" w:hAnsi="Arial" w:cs="Arial"/>
                    </w:rPr>
                    <w:t xml:space="preserve">Meters measure in </w:t>
                  </w:r>
                  <w:r w:rsidRPr="005E549C">
                    <w:rPr>
                      <w:rFonts w:ascii="Cambria Math" w:hAnsi="Cambria Math" w:cs="Cambria Math"/>
                    </w:rPr>
                    <w:t>⁰</w:t>
                  </w:r>
                  <w:r w:rsidRPr="005E549C">
                    <w:rPr>
                      <w:rFonts w:ascii="Arial" w:hAnsi="Arial" w:cs="Arial"/>
                    </w:rPr>
                    <w:t>C and %</w:t>
                  </w:r>
                  <w:r>
                    <w:rPr>
                      <w:rFonts w:ascii="Arial" w:hAnsi="Arial" w:cs="Arial"/>
                    </w:rPr>
                    <w:t>, respectively.</w:t>
                  </w:r>
                </w:p>
              </w:tc>
            </w:tr>
            <w:tr w:rsidR="00A5478E" w:rsidRPr="00DE7CCF" w:rsidTr="00CA71F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5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Heat and humidity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DA6B1E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291582282" w:edGrp="everyone"/>
                  <w:r>
                    <w:rPr>
                      <w:rFonts w:ascii="Arial" w:hAnsi="Arial" w:cs="Arial"/>
                    </w:rPr>
                    <w:t>8</w:t>
                  </w:r>
                  <w:permEnd w:id="291582282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May result in cancer. </w:t>
                  </w:r>
                  <w:r>
                    <w:rPr>
                      <w:rFonts w:ascii="Arial" w:hAnsi="Arial" w:cs="Arial"/>
                    </w:rPr>
                    <w:br/>
                    <w:t>Measured in becquerel (Bq).</w:t>
                  </w:r>
                </w:p>
              </w:tc>
            </w:tr>
            <w:tr w:rsidR="00A5478E" w:rsidRPr="00DE7CCF" w:rsidTr="00CA71F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6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Light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DA6B1E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771513314" w:edGrp="everyone"/>
                  <w:r>
                    <w:rPr>
                      <w:rFonts w:ascii="Arial" w:hAnsi="Arial" w:cs="Arial"/>
                    </w:rPr>
                    <w:t>9</w:t>
                  </w:r>
                  <w:permEnd w:id="771513314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May result in sprains and strains. Velocity can be measured in mm/s. Frequency can be measured in Hz. </w:t>
                  </w:r>
                </w:p>
              </w:tc>
            </w:tr>
            <w:tr w:rsidR="00A5478E" w:rsidRPr="00DE7CCF" w:rsidTr="00CA71F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7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Noise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DA6B1E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505565186" w:edGrp="everyone"/>
                  <w:r>
                    <w:rPr>
                      <w:rFonts w:ascii="Arial" w:hAnsi="Arial" w:cs="Arial"/>
                    </w:rPr>
                    <w:t>2</w:t>
                  </w:r>
                  <w:permEnd w:id="505565186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burns and shock. Measured in volts.</w:t>
                  </w:r>
                </w:p>
              </w:tc>
            </w:tr>
            <w:tr w:rsidR="00A5478E" w:rsidRPr="00DE7CCF" w:rsidTr="00CA71F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8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Radiation, including ionising, non-ionising and laser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DA6B1E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621948224" w:edGrp="everyone"/>
                  <w:r>
                    <w:rPr>
                      <w:rFonts w:ascii="Arial" w:hAnsi="Arial" w:cs="Arial"/>
                    </w:rPr>
                    <w:t>4</w:t>
                  </w:r>
                  <w:permEnd w:id="621948224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E549C">
                    <w:rPr>
                      <w:rFonts w:ascii="Arial" w:hAnsi="Arial" w:cs="Arial"/>
                    </w:rPr>
                    <w:t>May result in respiratory problems. Can be measured using a monitor which measures in ppm (parts per million).</w:t>
                  </w:r>
                </w:p>
              </w:tc>
            </w:tr>
            <w:tr w:rsidR="00A5478E" w:rsidRPr="00DE7CCF" w:rsidTr="00CA71F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9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Vibration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DA6B1E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2448673" w:edGrp="everyone"/>
                  <w:r>
                    <w:rPr>
                      <w:rFonts w:ascii="Arial" w:hAnsi="Arial" w:cs="Arial"/>
                    </w:rPr>
                    <w:t>6</w:t>
                  </w:r>
                  <w:permEnd w:id="2448673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UV burns to skin or eye damage.</w:t>
                  </w:r>
                </w:p>
              </w:tc>
            </w:tr>
          </w:tbl>
          <w:p w:rsidR="00A5478E" w:rsidRDefault="00A5478E" w:rsidP="00A5478E">
            <w:pPr>
              <w:rPr>
                <w:rFonts w:ascii="Arial" w:hAnsi="Arial" w:cs="Arial"/>
              </w:rPr>
            </w:pPr>
          </w:p>
          <w:p w:rsidR="00A5478E" w:rsidRPr="005C5012" w:rsidRDefault="00A5478E" w:rsidP="00A5478E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EA35BE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24597959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24597959"/>
              </w:sdtContent>
            </w:sdt>
          </w:p>
        </w:tc>
      </w:tr>
      <w:tr w:rsidR="00A5478E" w:rsidRPr="000B016F" w:rsidTr="0070556B">
        <w:trPr>
          <w:trHeight w:val="1125"/>
        </w:trPr>
        <w:tc>
          <w:tcPr>
            <w:tcW w:w="7938" w:type="dxa"/>
          </w:tcPr>
          <w:p w:rsidR="00A5478E" w:rsidRDefault="00A5478E" w:rsidP="00A5478E">
            <w:pPr>
              <w:pStyle w:val="ListParagraph"/>
              <w:numPr>
                <w:ilvl w:val="0"/>
                <w:numId w:val="20"/>
              </w:numPr>
              <w:spacing w:line="23" w:lineRule="atLeast"/>
              <w:rPr>
                <w:rFonts w:ascii="Arial" w:hAnsi="Arial" w:cs="Arial"/>
              </w:rPr>
            </w:pPr>
            <w:r w:rsidRPr="0070556B">
              <w:rPr>
                <w:rFonts w:ascii="Arial" w:hAnsi="Arial" w:cs="Arial"/>
              </w:rPr>
              <w:t>When determining the area where measurements are to be taken, which of the following should be taken into consideration? Select all that apply</w:t>
            </w:r>
            <w:r>
              <w:rPr>
                <w:rFonts w:ascii="Arial" w:hAnsi="Arial" w:cs="Arial"/>
              </w:rPr>
              <w:t>.</w:t>
            </w:r>
            <w:r w:rsidRPr="0070556B">
              <w:rPr>
                <w:rFonts w:ascii="Arial" w:hAnsi="Arial" w:cs="Arial"/>
              </w:rPr>
              <w:t xml:space="preserve"> </w:t>
            </w:r>
          </w:p>
          <w:p w:rsidR="00A5478E" w:rsidRDefault="00EA35BE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95098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19129151" w:edGrp="everyone"/>
                <w:r w:rsidR="00F32FA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319129151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Movements of people</w:t>
            </w:r>
          </w:p>
          <w:p w:rsidR="00A5478E" w:rsidRDefault="00EA35BE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850087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6066448" w:edGrp="everyone"/>
                <w:r w:rsidR="00F32FA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36066448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Tasks or activities occurring the in the workplace</w:t>
            </w:r>
          </w:p>
          <w:p w:rsidR="00A5478E" w:rsidRDefault="00EA35BE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050996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52866168" w:edGrp="everyone"/>
                <w:r w:rsidR="00F32FA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352866168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work is undertaken and when lunch time is</w:t>
            </w:r>
          </w:p>
          <w:p w:rsidR="00A5478E" w:rsidRPr="00ED32CC" w:rsidRDefault="00EA35BE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809882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55757094" w:edGrp="everyone"/>
                <w:r w:rsidR="00F32FA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255757094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Whether the equipment emits something (e.g. light and sound)</w:t>
            </w:r>
          </w:p>
          <w:p w:rsidR="00A5478E" w:rsidRPr="0070556B" w:rsidRDefault="00A5478E" w:rsidP="00A5478E">
            <w:pPr>
              <w:pStyle w:val="ListParagraph"/>
              <w:spacing w:line="23" w:lineRule="atLeast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EA35BE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946649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37812856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737812856"/>
              </w:sdtContent>
            </w:sdt>
          </w:p>
        </w:tc>
      </w:tr>
      <w:tr w:rsidR="00A5478E" w:rsidRPr="000B016F" w:rsidTr="008B333F">
        <w:tc>
          <w:tcPr>
            <w:tcW w:w="7938" w:type="dxa"/>
          </w:tcPr>
          <w:p w:rsidR="00A5478E" w:rsidRDefault="00A5478E" w:rsidP="00A5478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In which circumstances may you be required to consult with another party during the monitoring process? Select all that apply. </w:t>
            </w:r>
          </w:p>
          <w:p w:rsidR="00A5478E" w:rsidRDefault="00EA35BE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001456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7910983" w:edGrp="everyone"/>
                <w:r w:rsidR="00F32FA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7910983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determining the agent and/or condition to be monitored</w:t>
            </w:r>
          </w:p>
          <w:p w:rsidR="00A5478E" w:rsidRDefault="00EA35BE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783116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06584761" w:edGrp="everyone"/>
                <w:r w:rsidR="00F32FA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06584761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For advice on which equipment to select</w:t>
            </w:r>
          </w:p>
          <w:p w:rsidR="00A5478E" w:rsidRDefault="00EA35BE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777585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65849353" w:edGrp="everyone"/>
                <w:r w:rsidR="00F32FA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365849353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recording readings</w:t>
            </w:r>
          </w:p>
          <w:p w:rsidR="00A5478E" w:rsidRPr="00ED32CC" w:rsidRDefault="00EA35BE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045594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21916351" w:edGrp="everyone"/>
                <w:r w:rsidR="00F32FA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021916351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To determine the nature of the problem</w:t>
            </w:r>
          </w:p>
          <w:p w:rsidR="00A5478E" w:rsidRPr="000B016F" w:rsidRDefault="00A5478E" w:rsidP="00A5478E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EA35BE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551532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35605385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635605385"/>
              </w:sdtContent>
            </w:sdt>
          </w:p>
        </w:tc>
      </w:tr>
      <w:tr w:rsidR="00A5478E" w:rsidRPr="000B016F" w:rsidTr="008B333F">
        <w:tc>
          <w:tcPr>
            <w:tcW w:w="7938" w:type="dxa"/>
          </w:tcPr>
          <w:p w:rsidR="00A5478E" w:rsidRDefault="00A5478E" w:rsidP="00A5478E">
            <w:pPr>
              <w:pStyle w:val="ListParagraph"/>
              <w:keepNext/>
              <w:numPr>
                <w:ilvl w:val="0"/>
                <w:numId w:val="20"/>
              </w:numPr>
              <w:ind w:left="357" w:hanging="357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lastRenderedPageBreak/>
              <w:t xml:space="preserve">Which of the following information and data must be presented to relevant parties? Select all that apply. </w:t>
            </w:r>
          </w:p>
          <w:p w:rsidR="00A5478E" w:rsidRDefault="00EA35BE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765006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22606011" w:edGrp="everyone"/>
                <w:r w:rsidR="00F32FA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122606011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Interpretation of results</w:t>
            </w:r>
          </w:p>
          <w:p w:rsidR="00A5478E" w:rsidRDefault="00EA35BE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948951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00300746" w:edGrp="everyone"/>
                <w:r w:rsidR="00F32FA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100300746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The process undertaken</w:t>
            </w:r>
          </w:p>
          <w:p w:rsidR="00A5478E" w:rsidRDefault="00EA35BE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41698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21640763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621640763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Information about equipment that was not used</w:t>
            </w:r>
          </w:p>
          <w:p w:rsidR="00A5478E" w:rsidRPr="00ED32CC" w:rsidRDefault="00EA35BE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1583788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15718065" w:edGrp="everyone"/>
                <w:r w:rsidR="00F32FA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415718065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Effects for workers and the workplace</w:t>
            </w:r>
          </w:p>
          <w:p w:rsidR="00A5478E" w:rsidRPr="000B016F" w:rsidRDefault="00A5478E" w:rsidP="00A5478E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EA35BE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242790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04314626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504314626"/>
              </w:sdtContent>
            </w:sdt>
          </w:p>
        </w:tc>
      </w:tr>
      <w:tr w:rsidR="00A5478E" w:rsidRPr="000B016F" w:rsidTr="008B333F">
        <w:tc>
          <w:tcPr>
            <w:tcW w:w="7938" w:type="dxa"/>
          </w:tcPr>
          <w:p w:rsidR="00A5478E" w:rsidRDefault="00A5478E" w:rsidP="00A5478E">
            <w:pPr>
              <w:pStyle w:val="ListParagraph"/>
              <w:keepNext/>
              <w:numPr>
                <w:ilvl w:val="0"/>
                <w:numId w:val="20"/>
              </w:numPr>
              <w:ind w:left="357" w:hanging="357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If it is discovered during the monitoring process that a worker is exposed to serious risk due to an uncontrolled leakage of a substance, the PCBU can choose to control the leakage, rather than notifying the WHS regulator. </w:t>
            </w:r>
          </w:p>
          <w:p w:rsidR="00A5478E" w:rsidRDefault="00EA35BE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17549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24626647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2124626647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>
              <w:rPr>
                <w:rFonts w:ascii="Arial" w:hAnsi="Arial" w:cs="Arial"/>
              </w:rPr>
              <w:t>True</w:t>
            </w:r>
          </w:p>
          <w:p w:rsidR="00A5478E" w:rsidRDefault="00EA35BE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701179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30620973" w:edGrp="everyone"/>
                <w:r w:rsidR="00F32FA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530620973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>
              <w:rPr>
                <w:rFonts w:ascii="Arial" w:hAnsi="Arial" w:cs="Arial"/>
              </w:rPr>
              <w:t>False</w:t>
            </w:r>
          </w:p>
          <w:p w:rsidR="00A5478E" w:rsidRPr="000B016F" w:rsidRDefault="00A5478E" w:rsidP="00A5478E">
            <w:pPr>
              <w:pStyle w:val="ListParagraph"/>
              <w:keepNext/>
              <w:ind w:left="35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EA35BE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25142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61906283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361906283"/>
              </w:sdtContent>
            </w:sdt>
          </w:p>
        </w:tc>
      </w:tr>
    </w:tbl>
    <w:p w:rsidR="00676EC7" w:rsidRPr="000B016F" w:rsidRDefault="00676EC7" w:rsidP="000B016F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CA71F9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:rsidR="00A5478E" w:rsidRPr="00A5478E" w:rsidRDefault="00EA35BE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72506187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972506187"/>
              </w:sdtContent>
            </w:sdt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EA35BE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00867848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600867848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CA71F9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rPr>
                <w:rFonts w:ascii="Arial" w:hAnsi="Arial" w:cs="Arial"/>
              </w:rPr>
            </w:pPr>
            <w:permStart w:id="1236812729" w:edGrp="everyone"/>
            <w:permEnd w:id="1236812729"/>
          </w:p>
        </w:tc>
      </w:tr>
    </w:tbl>
    <w:p w:rsidR="00A5478E" w:rsidRPr="00A5478E" w:rsidRDefault="00A5478E" w:rsidP="00A5478E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:rsidR="00A5478E" w:rsidRDefault="00A5478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B016F" w:rsidRPr="00053B41" w:rsidRDefault="000B016F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>PRACTICAL TASK</w:t>
      </w:r>
    </w:p>
    <w:p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</w:p>
    <w:p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>You are required to have a suitable observer verify your ability to complete the following tasks. These tasks may be simulated or real.</w:t>
      </w:r>
    </w:p>
    <w:p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9249" w:type="dxa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344"/>
      </w:tblGrid>
      <w:tr w:rsidR="000B016F" w:rsidRPr="00053B41" w:rsidTr="005C5012">
        <w:tc>
          <w:tcPr>
            <w:tcW w:w="7905" w:type="dxa"/>
            <w:gridSpan w:val="2"/>
            <w:shd w:val="clear" w:color="auto" w:fill="232F84"/>
          </w:tcPr>
          <w:p w:rsidR="000B016F" w:rsidRPr="00053B41" w:rsidRDefault="000B016F" w:rsidP="005C5012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4" w:type="dxa"/>
            <w:shd w:val="clear" w:color="auto" w:fill="232F84"/>
          </w:tcPr>
          <w:p w:rsidR="000B016F" w:rsidRPr="00053B41" w:rsidRDefault="000B016F" w:rsidP="005C5012">
            <w:pPr>
              <w:jc w:val="center"/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VERIFIED</w:t>
            </w:r>
          </w:p>
        </w:tc>
      </w:tr>
      <w:tr w:rsidR="00A5478E" w:rsidRPr="00053B41" w:rsidTr="005C5012">
        <w:tc>
          <w:tcPr>
            <w:tcW w:w="7905" w:type="dxa"/>
            <w:gridSpan w:val="2"/>
          </w:tcPr>
          <w:p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Consult with others to form sampling process/plan. Identify: 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Agent to be measured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9C3FE2">
              <w:rPr>
                <w:rFonts w:ascii="Arial" w:hAnsi="Arial" w:cs="Arial"/>
              </w:rPr>
              <w:t>haracteristics of agent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9C3FE2">
              <w:rPr>
                <w:rFonts w:ascii="Arial" w:hAnsi="Arial" w:cs="Arial"/>
              </w:rPr>
              <w:t xml:space="preserve">easurement equipment to be used 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9C3FE2">
              <w:rPr>
                <w:rFonts w:ascii="Arial" w:hAnsi="Arial" w:cs="Arial"/>
              </w:rPr>
              <w:t>he area where measurements are</w:t>
            </w:r>
            <w:r>
              <w:rPr>
                <w:rFonts w:ascii="Arial" w:hAnsi="Arial" w:cs="Arial"/>
              </w:rPr>
              <w:t xml:space="preserve"> to be taken</w:t>
            </w:r>
          </w:p>
          <w:p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Factors that may impact on sampling (e.g. movements of people and equipment, tasks or activities being undertaken, number of persons occupying the area).</w:t>
            </w:r>
          </w:p>
        </w:tc>
        <w:tc>
          <w:tcPr>
            <w:tcW w:w="1344" w:type="dxa"/>
          </w:tcPr>
          <w:p w:rsidR="00A5478E" w:rsidRPr="00ED32CC" w:rsidRDefault="00EA35BE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50045747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450045747"/>
              </w:sdtContent>
            </w:sdt>
          </w:p>
        </w:tc>
      </w:tr>
      <w:tr w:rsidR="00A5478E" w:rsidRPr="00053B41" w:rsidTr="005C5012">
        <w:tc>
          <w:tcPr>
            <w:tcW w:w="7905" w:type="dxa"/>
            <w:gridSpan w:val="2"/>
          </w:tcPr>
          <w:p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with others to assist with monitoring process: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Calibrate monitoring equipment and select appropriate scale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Safely use equipment to collect information/data and record readings</w:t>
            </w:r>
          </w:p>
          <w:p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Dismantle, clean and store equipment and parts.</w:t>
            </w:r>
          </w:p>
        </w:tc>
        <w:tc>
          <w:tcPr>
            <w:tcW w:w="1344" w:type="dxa"/>
          </w:tcPr>
          <w:p w:rsidR="00A5478E" w:rsidRPr="00ED32CC" w:rsidRDefault="00EA35BE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2045555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52094405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452094405"/>
              </w:sdtContent>
            </w:sdt>
          </w:p>
        </w:tc>
      </w:tr>
      <w:tr w:rsidR="00A5478E" w:rsidRPr="00053B41" w:rsidTr="005C5012">
        <w:tc>
          <w:tcPr>
            <w:tcW w:w="7905" w:type="dxa"/>
            <w:gridSpan w:val="2"/>
          </w:tcPr>
          <w:p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Prepare an electronic written report on the monitoring process: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 information and data clearly and logically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 w:rsidRPr="009C3FE2">
              <w:rPr>
                <w:rFonts w:ascii="Arial" w:hAnsi="Arial" w:cs="Arial"/>
              </w:rPr>
              <w:t>Interpret and evaluate results against a recognised standard</w:t>
            </w:r>
          </w:p>
          <w:p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appropriate units of measurement, logarithmic scales, decimals and order of magnitude.</w:t>
            </w:r>
          </w:p>
        </w:tc>
        <w:tc>
          <w:tcPr>
            <w:tcW w:w="1344" w:type="dxa"/>
          </w:tcPr>
          <w:p w:rsidR="00A5478E" w:rsidRPr="00ED32CC" w:rsidRDefault="00EA35BE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830950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9913039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219913039"/>
              </w:sdtContent>
            </w:sdt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55" w:type="dxa"/>
            <w:gridSpan w:val="2"/>
            <w:vAlign w:val="center"/>
          </w:tcPr>
          <w:p w:rsidR="00A5478E" w:rsidRPr="00C1373D" w:rsidRDefault="00A5478E" w:rsidP="00A5478E">
            <w:pPr>
              <w:rPr>
                <w:rFonts w:ascii="Arial" w:eastAsia="MS Gothic" w:hAnsi="Arial" w:cs="Arial"/>
              </w:rPr>
            </w:pPr>
            <w:permStart w:id="1409311392" w:edGrp="everyone"/>
            <w:permEnd w:id="1409311392"/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 xml:space="preserve">Role of observer </w:t>
            </w:r>
            <w:r w:rsidRPr="00053B41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489575560" w:edGrp="everyone"/>
        <w:tc>
          <w:tcPr>
            <w:tcW w:w="5455" w:type="dxa"/>
            <w:gridSpan w:val="2"/>
            <w:vAlign w:val="center"/>
          </w:tcPr>
          <w:p w:rsidR="00A5478E" w:rsidRPr="00C1373D" w:rsidRDefault="00EA35BE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89575560"/>
            <w:r w:rsidR="00A5478E">
              <w:rPr>
                <w:rFonts w:ascii="Arial" w:hAnsi="Arial" w:cs="Arial"/>
              </w:rPr>
              <w:t xml:space="preserve"> Trainer/Assessor</w:t>
            </w:r>
            <w:r w:rsidR="00A5478E" w:rsidRPr="00C1373D">
              <w:rPr>
                <w:rFonts w:ascii="Arial" w:hAnsi="Arial" w:cs="Arial"/>
              </w:rPr>
              <w:tab/>
            </w:r>
          </w:p>
          <w:p w:rsidR="00A5478E" w:rsidRPr="00C1373D" w:rsidRDefault="00EA35BE" w:rsidP="00A5478E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09490313" w:edGrp="everyone"/>
                <w:r w:rsidR="00A5478E" w:rsidRPr="00C1373D">
                  <w:rPr>
                    <w:rFonts w:ascii="Segoe UI Symbol" w:hAnsi="Segoe UI Symbol" w:cs="Segoe UI Symbol"/>
                  </w:rPr>
                  <w:t>☐</w:t>
                </w:r>
                <w:permEnd w:id="2109490313"/>
              </w:sdtContent>
            </w:sdt>
            <w:r w:rsidR="00A5478E" w:rsidRPr="00C1373D">
              <w:rPr>
                <w:rFonts w:ascii="Arial" w:hAnsi="Arial" w:cs="Arial"/>
              </w:rPr>
              <w:t xml:space="preserve"> </w:t>
            </w:r>
            <w:r w:rsidR="00A5478E">
              <w:rPr>
                <w:rFonts w:ascii="Arial" w:hAnsi="Arial" w:cs="Arial"/>
              </w:rPr>
              <w:t xml:space="preserve">Other (specify): </w:t>
            </w:r>
            <w:permStart w:id="1374628127" w:edGrp="everyone"/>
            <w:permEnd w:id="1374628127"/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55" w:type="dxa"/>
            <w:gridSpan w:val="2"/>
            <w:vAlign w:val="center"/>
          </w:tcPr>
          <w:p w:rsidR="00A5478E" w:rsidRPr="00C1373D" w:rsidRDefault="00A5478E" w:rsidP="00A5478E">
            <w:pPr>
              <w:rPr>
                <w:rFonts w:ascii="Arial" w:eastAsia="MS Gothic" w:hAnsi="Arial" w:cs="Arial"/>
              </w:rPr>
            </w:pPr>
            <w:permStart w:id="1294863382" w:edGrp="everyone"/>
            <w:permEnd w:id="1294863382"/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55" w:type="dxa"/>
            <w:gridSpan w:val="2"/>
            <w:vAlign w:val="center"/>
          </w:tcPr>
          <w:p w:rsidR="00A5478E" w:rsidRPr="00C1373D" w:rsidRDefault="00A5478E" w:rsidP="00A5478E">
            <w:pPr>
              <w:rPr>
                <w:rFonts w:ascii="Arial" w:eastAsia="MS Gothic" w:hAnsi="Arial" w:cs="Arial"/>
              </w:rPr>
            </w:pPr>
            <w:permStart w:id="1043144313" w:edGrp="everyone"/>
            <w:permEnd w:id="1043144313"/>
          </w:p>
        </w:tc>
      </w:tr>
      <w:tr w:rsidR="00A5478E" w:rsidRPr="00053B41" w:rsidTr="005C5012">
        <w:trPr>
          <w:trHeight w:val="850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EndPr/>
          <w:sdtContent>
            <w:permStart w:id="917328338" w:edGrp="everyone" w:displacedByCustomXml="prev"/>
            <w:tc>
              <w:tcPr>
                <w:tcW w:w="5455" w:type="dxa"/>
                <w:gridSpan w:val="2"/>
                <w:vAlign w:val="center"/>
              </w:tcPr>
              <w:p w:rsidR="00A5478E" w:rsidRPr="00C1373D" w:rsidRDefault="00A5478E" w:rsidP="00A5478E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13077B72" wp14:editId="21177E30">
                      <wp:extent cx="3305175" cy="357505"/>
                      <wp:effectExtent l="0" t="0" r="9525" b="4445"/>
                      <wp:docPr id="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917328338" w:displacedByCustomXml="next"/>
          </w:sdtContent>
        </w:sdt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Date</w:t>
            </w:r>
          </w:p>
        </w:tc>
        <w:permStart w:id="770197522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57CC7B18E8E04ADA917B7D92641CCD10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455" w:type="dxa"/>
                <w:gridSpan w:val="2"/>
                <w:vAlign w:val="center"/>
              </w:tcPr>
              <w:p w:rsidR="00A5478E" w:rsidRPr="00C1373D" w:rsidRDefault="00A5478E" w:rsidP="00A5478E">
                <w:pPr>
                  <w:rPr>
                    <w:rFonts w:ascii="Arial" w:eastAsia="MS Gothic" w:hAnsi="Arial" w:cs="Arial"/>
                  </w:rPr>
                </w:pPr>
                <w:r w:rsidRPr="00A5478E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770197522" w:displacedByCustomXml="next"/>
          </w:sdtContent>
        </w:sdt>
      </w:tr>
      <w:tr w:rsidR="00A5478E" w:rsidRPr="00053B41" w:rsidTr="005C5012">
        <w:trPr>
          <w:trHeight w:val="124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55" w:type="dxa"/>
            <w:gridSpan w:val="2"/>
            <w:vAlign w:val="center"/>
          </w:tcPr>
          <w:p w:rsidR="00A5478E" w:rsidRDefault="00A5478E" w:rsidP="00A5478E">
            <w:pPr>
              <w:rPr>
                <w:rFonts w:ascii="Arial" w:eastAsia="MS Gothic" w:hAnsi="Arial" w:cs="Arial"/>
              </w:rPr>
            </w:pPr>
            <w:permStart w:id="1702757892" w:edGrp="everyone"/>
            <w:permEnd w:id="1702757892"/>
          </w:p>
        </w:tc>
      </w:tr>
    </w:tbl>
    <w:p w:rsidR="000B016F" w:rsidRDefault="000B016F" w:rsidP="000B016F">
      <w:pPr>
        <w:spacing w:after="0" w:line="240" w:lineRule="auto"/>
        <w:rPr>
          <w:rFonts w:ascii="Arial" w:hAnsi="Arial" w:cs="Arial"/>
        </w:rPr>
      </w:pPr>
    </w:p>
    <w:p w:rsidR="00A5478E" w:rsidRPr="00053B41" w:rsidRDefault="00A5478E" w:rsidP="000B016F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CA71F9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lastRenderedPageBreak/>
              <w:t>Outcome for Practical Task</w:t>
            </w:r>
          </w:p>
        </w:tc>
        <w:tc>
          <w:tcPr>
            <w:tcW w:w="6015" w:type="dxa"/>
          </w:tcPr>
          <w:p w:rsidR="00A5478E" w:rsidRPr="00A5478E" w:rsidRDefault="00EA35BE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97596546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697596546"/>
              </w:sdtContent>
            </w:sdt>
            <w:r w:rsidR="00A5478E" w:rsidRPr="00A5478E">
              <w:rPr>
                <w:rFonts w:ascii="Arial" w:hAnsi="Arial" w:cs="Arial"/>
              </w:rPr>
              <w:t xml:space="preserve"> Satisfactory </w:t>
            </w:r>
          </w:p>
          <w:p w:rsidR="00A5478E" w:rsidRPr="00A5478E" w:rsidRDefault="00EA35BE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57007401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657007401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CA71F9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1663984652" w:edGrp="everyone"/>
            <w:permEnd w:id="1663984652"/>
          </w:p>
        </w:tc>
      </w:tr>
    </w:tbl>
    <w:p w:rsidR="000B016F" w:rsidRPr="00053B41" w:rsidRDefault="000B016F" w:rsidP="00A5478E">
      <w:pPr>
        <w:spacing w:after="0" w:line="240" w:lineRule="auto"/>
        <w:rPr>
          <w:rFonts w:ascii="Arial" w:hAnsi="Arial" w:cs="Arial"/>
        </w:rPr>
      </w:pPr>
    </w:p>
    <w:sectPr w:rsidR="000B016F" w:rsidRPr="00053B41" w:rsidSect="00A5478E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35BE" w:rsidRDefault="00EA35BE" w:rsidP="00DE3764">
      <w:pPr>
        <w:spacing w:after="0" w:line="240" w:lineRule="auto"/>
      </w:pPr>
      <w:r>
        <w:separator/>
      </w:r>
    </w:p>
  </w:endnote>
  <w:endnote w:type="continuationSeparator" w:id="0">
    <w:p w:rsidR="00EA35BE" w:rsidRDefault="00EA35BE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FEC" w:rsidRPr="00EB5A41" w:rsidRDefault="00B54FEC" w:rsidP="00A5478E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B54FEC" w:rsidRPr="00A5478E" w:rsidRDefault="00EA35BE" w:rsidP="00A5478E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120293942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709306045"/>
            <w:docPartObj>
              <w:docPartGallery w:val="Page Numbers (Top of Page)"/>
              <w:docPartUnique/>
            </w:docPartObj>
          </w:sdtPr>
          <w:sdtEndPr/>
          <w:sdtContent>
            <w:r w:rsidR="00B54FEC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B54FEC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B54FEC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54FEC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32FA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B54FEC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B54FEC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B54FEC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B54FEC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B54FEC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32FA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B54FEC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54FEC"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B54FEC" w:rsidRPr="007F0EC6">
      <w:rPr>
        <w:rFonts w:cs="Arial"/>
        <w:b/>
        <w:sz w:val="16"/>
        <w:szCs w:val="16"/>
      </w:rPr>
      <w:t xml:space="preserve"> </w:t>
    </w:r>
    <w:r w:rsidR="00B54FEC" w:rsidRPr="007F0EC6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95390233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54FEC" w:rsidRPr="007F0EC6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FEC" w:rsidRPr="00EB5A41" w:rsidRDefault="00B54FEC" w:rsidP="000B016F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B54FEC" w:rsidRPr="000B016F" w:rsidRDefault="00B54FEC" w:rsidP="000B016F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7F0EC6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7F0EC6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7F0EC6">
      <w:rPr>
        <w:rFonts w:ascii="Arial" w:eastAsia="Times New Roman" w:hAnsi="Arial" w:cs="Arial"/>
        <w:b/>
        <w:sz w:val="16"/>
        <w:szCs w:val="16"/>
      </w:rPr>
      <w:t xml:space="preserve"> </w:t>
    </w:r>
    <w:r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2984919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977598966"/>
            <w:docPartObj>
              <w:docPartGallery w:val="Page Numbers (Top of Page)"/>
              <w:docPartUnique/>
            </w:docPartObj>
          </w:sdtPr>
          <w:sdtEndPr/>
          <w:sdtContent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32FA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13</w:t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32FA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35BE" w:rsidRDefault="00EA35BE" w:rsidP="00DE3764">
      <w:pPr>
        <w:spacing w:after="0" w:line="240" w:lineRule="auto"/>
      </w:pPr>
      <w:r>
        <w:separator/>
      </w:r>
    </w:p>
  </w:footnote>
  <w:footnote w:type="continuationSeparator" w:id="0">
    <w:p w:rsidR="00EA35BE" w:rsidRDefault="00EA35BE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FEC" w:rsidRDefault="00EA35BE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859199308"/>
        <w:placeholder>
          <w:docPart w:val="62D46EA49B34464489414B67B2238033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54FEC"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B54FEC"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1205298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54FEC">
          <w:rPr>
            <w:rFonts w:ascii="Arial" w:hAnsi="Arial" w:cs="Arial"/>
            <w:b/>
            <w:sz w:val="16"/>
            <w:szCs w:val="16"/>
          </w:rPr>
          <w:t>BSBWHS409</w:t>
        </w:r>
      </w:sdtContent>
    </w:sdt>
    <w:r w:rsidR="00B54FEC"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31031869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54FEC">
          <w:rPr>
            <w:rFonts w:ascii="Arial" w:hAnsi="Arial" w:cs="Arial"/>
            <w:b/>
            <w:sz w:val="16"/>
            <w:szCs w:val="16"/>
          </w:rPr>
          <w:t>Assist with workplace monitoring processes</w:t>
        </w:r>
      </w:sdtContent>
    </w:sdt>
  </w:p>
  <w:p w:rsidR="00B54FEC" w:rsidRPr="00A5478E" w:rsidRDefault="00B54FEC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FEC" w:rsidRPr="00A5478E" w:rsidRDefault="00B54FEC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66099277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Pr="00A5478E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A5478E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545519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A5478E">
          <w:rPr>
            <w:rFonts w:ascii="Arial" w:hAnsi="Arial" w:cs="Arial"/>
            <w:b/>
            <w:sz w:val="16"/>
            <w:szCs w:val="16"/>
          </w:rPr>
          <w:t>BSBWHS409</w:t>
        </w:r>
      </w:sdtContent>
    </w:sdt>
    <w:r w:rsidRPr="00A5478E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506514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A5478E">
          <w:rPr>
            <w:rFonts w:ascii="Arial" w:hAnsi="Arial" w:cs="Arial"/>
            <w:b/>
            <w:sz w:val="16"/>
            <w:szCs w:val="16"/>
          </w:rPr>
          <w:t>Assist with workplace monitoring processes</w:t>
        </w:r>
      </w:sdtContent>
    </w:sdt>
  </w:p>
  <w:p w:rsidR="00B54FEC" w:rsidRPr="000B016F" w:rsidRDefault="00B54FEC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B75B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B408BE"/>
    <w:multiLevelType w:val="hybridMultilevel"/>
    <w:tmpl w:val="10AE301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E3C30"/>
    <w:multiLevelType w:val="hybridMultilevel"/>
    <w:tmpl w:val="1CDECD72"/>
    <w:lvl w:ilvl="0" w:tplc="1312EBB4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7F42E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97A01"/>
    <w:multiLevelType w:val="hybridMultilevel"/>
    <w:tmpl w:val="A614E2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5E2D49"/>
    <w:multiLevelType w:val="hybridMultilevel"/>
    <w:tmpl w:val="2B4EDD72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EA2A70"/>
    <w:multiLevelType w:val="hybridMultilevel"/>
    <w:tmpl w:val="8460C91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154614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885A88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B910DD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E03FBE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7E500A"/>
    <w:multiLevelType w:val="hybridMultilevel"/>
    <w:tmpl w:val="F10625FC"/>
    <w:lvl w:ilvl="0" w:tplc="9AB80CF8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A975E2"/>
    <w:multiLevelType w:val="hybridMultilevel"/>
    <w:tmpl w:val="41E20110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C8435A"/>
    <w:multiLevelType w:val="hybridMultilevel"/>
    <w:tmpl w:val="1638AB1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4830B7E"/>
    <w:multiLevelType w:val="hybridMultilevel"/>
    <w:tmpl w:val="C9229A0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19777E"/>
    <w:multiLevelType w:val="hybridMultilevel"/>
    <w:tmpl w:val="E47CF6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C52A02"/>
    <w:multiLevelType w:val="hybridMultilevel"/>
    <w:tmpl w:val="049626AA"/>
    <w:lvl w:ilvl="0" w:tplc="BB149548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74FCE"/>
    <w:multiLevelType w:val="hybridMultilevel"/>
    <w:tmpl w:val="E4CE42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B31940"/>
    <w:multiLevelType w:val="hybridMultilevel"/>
    <w:tmpl w:val="E25A30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FB1F6F"/>
    <w:multiLevelType w:val="hybridMultilevel"/>
    <w:tmpl w:val="D8EA0E7A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1373A6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D55B0E"/>
    <w:multiLevelType w:val="hybridMultilevel"/>
    <w:tmpl w:val="9604C5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61291C"/>
    <w:multiLevelType w:val="hybridMultilevel"/>
    <w:tmpl w:val="E25A30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8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3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4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1F7C19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FF45BB"/>
    <w:multiLevelType w:val="hybridMultilevel"/>
    <w:tmpl w:val="D4A6A36A"/>
    <w:lvl w:ilvl="0" w:tplc="9D1CBB44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277A31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4"/>
  </w:num>
  <w:num w:numId="3">
    <w:abstractNumId w:val="22"/>
  </w:num>
  <w:num w:numId="4">
    <w:abstractNumId w:val="44"/>
  </w:num>
  <w:num w:numId="5">
    <w:abstractNumId w:val="9"/>
  </w:num>
  <w:num w:numId="6">
    <w:abstractNumId w:val="15"/>
  </w:num>
  <w:num w:numId="7">
    <w:abstractNumId w:val="6"/>
  </w:num>
  <w:num w:numId="8">
    <w:abstractNumId w:val="31"/>
  </w:num>
  <w:num w:numId="9">
    <w:abstractNumId w:val="41"/>
  </w:num>
  <w:num w:numId="10">
    <w:abstractNumId w:val="16"/>
  </w:num>
  <w:num w:numId="11">
    <w:abstractNumId w:val="35"/>
  </w:num>
  <w:num w:numId="12">
    <w:abstractNumId w:val="12"/>
  </w:num>
  <w:num w:numId="13">
    <w:abstractNumId w:val="3"/>
  </w:num>
  <w:num w:numId="14">
    <w:abstractNumId w:val="34"/>
  </w:num>
  <w:num w:numId="15">
    <w:abstractNumId w:val="42"/>
  </w:num>
  <w:num w:numId="16">
    <w:abstractNumId w:val="37"/>
  </w:num>
  <w:num w:numId="17">
    <w:abstractNumId w:val="43"/>
  </w:num>
  <w:num w:numId="18">
    <w:abstractNumId w:val="21"/>
  </w:num>
  <w:num w:numId="19">
    <w:abstractNumId w:val="0"/>
  </w:num>
  <w:num w:numId="20">
    <w:abstractNumId w:val="39"/>
  </w:num>
  <w:num w:numId="21">
    <w:abstractNumId w:val="40"/>
  </w:num>
  <w:num w:numId="22">
    <w:abstractNumId w:val="46"/>
  </w:num>
  <w:num w:numId="23">
    <w:abstractNumId w:val="32"/>
  </w:num>
  <w:num w:numId="24">
    <w:abstractNumId w:val="2"/>
  </w:num>
  <w:num w:numId="25">
    <w:abstractNumId w:val="17"/>
  </w:num>
  <w:num w:numId="26">
    <w:abstractNumId w:val="45"/>
  </w:num>
  <w:num w:numId="27">
    <w:abstractNumId w:val="1"/>
  </w:num>
  <w:num w:numId="28">
    <w:abstractNumId w:val="20"/>
  </w:num>
  <w:num w:numId="29">
    <w:abstractNumId w:val="23"/>
  </w:num>
  <w:num w:numId="30">
    <w:abstractNumId w:val="18"/>
  </w:num>
  <w:num w:numId="31">
    <w:abstractNumId w:val="8"/>
  </w:num>
  <w:num w:numId="32">
    <w:abstractNumId w:val="33"/>
  </w:num>
  <w:num w:numId="33">
    <w:abstractNumId w:val="24"/>
  </w:num>
  <w:num w:numId="34">
    <w:abstractNumId w:val="30"/>
  </w:num>
  <w:num w:numId="35">
    <w:abstractNumId w:val="19"/>
  </w:num>
  <w:num w:numId="36">
    <w:abstractNumId w:val="25"/>
  </w:num>
  <w:num w:numId="37">
    <w:abstractNumId w:val="5"/>
  </w:num>
  <w:num w:numId="38">
    <w:abstractNumId w:val="13"/>
  </w:num>
  <w:num w:numId="39">
    <w:abstractNumId w:val="10"/>
  </w:num>
  <w:num w:numId="40">
    <w:abstractNumId w:val="28"/>
  </w:num>
  <w:num w:numId="41">
    <w:abstractNumId w:val="26"/>
  </w:num>
  <w:num w:numId="42">
    <w:abstractNumId w:val="48"/>
  </w:num>
  <w:num w:numId="43">
    <w:abstractNumId w:val="29"/>
  </w:num>
  <w:num w:numId="44">
    <w:abstractNumId w:val="36"/>
  </w:num>
  <w:num w:numId="45">
    <w:abstractNumId w:val="47"/>
  </w:num>
  <w:num w:numId="46">
    <w:abstractNumId w:val="7"/>
  </w:num>
  <w:num w:numId="47">
    <w:abstractNumId w:val="27"/>
  </w:num>
  <w:num w:numId="48">
    <w:abstractNumId w:val="11"/>
  </w:num>
  <w:num w:numId="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gPoomvPqp74/hxdIG/HnuY1GTVqkdTgSdGC8cf/zd8uHDXbC3k3BUfc1c8Q//qXZ3ASQ9r4PCNJUNR8mxTyaaA==" w:salt="HtMqq5Eo4X6qosYIqVhtCA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F3"/>
    <w:rsid w:val="00014F85"/>
    <w:rsid w:val="000221E6"/>
    <w:rsid w:val="000320AC"/>
    <w:rsid w:val="000330FE"/>
    <w:rsid w:val="00063191"/>
    <w:rsid w:val="00084A21"/>
    <w:rsid w:val="000A5DDD"/>
    <w:rsid w:val="000A6F1B"/>
    <w:rsid w:val="000B016F"/>
    <w:rsid w:val="000B4666"/>
    <w:rsid w:val="000B5FA2"/>
    <w:rsid w:val="000D1385"/>
    <w:rsid w:val="000D41BB"/>
    <w:rsid w:val="0015159C"/>
    <w:rsid w:val="001653D2"/>
    <w:rsid w:val="001666A5"/>
    <w:rsid w:val="00172170"/>
    <w:rsid w:val="00173AE5"/>
    <w:rsid w:val="001772F4"/>
    <w:rsid w:val="00182257"/>
    <w:rsid w:val="001856B8"/>
    <w:rsid w:val="0019120C"/>
    <w:rsid w:val="00196AC4"/>
    <w:rsid w:val="001B3FDA"/>
    <w:rsid w:val="001C11B1"/>
    <w:rsid w:val="001D2E81"/>
    <w:rsid w:val="001D4019"/>
    <w:rsid w:val="001D7488"/>
    <w:rsid w:val="001E1727"/>
    <w:rsid w:val="00214AB1"/>
    <w:rsid w:val="00241E80"/>
    <w:rsid w:val="00245478"/>
    <w:rsid w:val="00246A2E"/>
    <w:rsid w:val="00254788"/>
    <w:rsid w:val="00262BF5"/>
    <w:rsid w:val="002A00BF"/>
    <w:rsid w:val="002A090E"/>
    <w:rsid w:val="002A6D15"/>
    <w:rsid w:val="002C4AD6"/>
    <w:rsid w:val="00300A0E"/>
    <w:rsid w:val="00325E34"/>
    <w:rsid w:val="00327841"/>
    <w:rsid w:val="0033249B"/>
    <w:rsid w:val="00333758"/>
    <w:rsid w:val="00335CCA"/>
    <w:rsid w:val="003549C8"/>
    <w:rsid w:val="0038682F"/>
    <w:rsid w:val="003970F7"/>
    <w:rsid w:val="003C4BC0"/>
    <w:rsid w:val="003D5C5D"/>
    <w:rsid w:val="003D7183"/>
    <w:rsid w:val="0040021D"/>
    <w:rsid w:val="0041296D"/>
    <w:rsid w:val="00430DA9"/>
    <w:rsid w:val="004366AC"/>
    <w:rsid w:val="00437AD2"/>
    <w:rsid w:val="0046343F"/>
    <w:rsid w:val="004826AA"/>
    <w:rsid w:val="00496EF0"/>
    <w:rsid w:val="004A5E53"/>
    <w:rsid w:val="004B0004"/>
    <w:rsid w:val="004D3D1F"/>
    <w:rsid w:val="004E25D4"/>
    <w:rsid w:val="004E3B34"/>
    <w:rsid w:val="004F4B6D"/>
    <w:rsid w:val="00524EED"/>
    <w:rsid w:val="0055062C"/>
    <w:rsid w:val="00550EE9"/>
    <w:rsid w:val="00580841"/>
    <w:rsid w:val="00596669"/>
    <w:rsid w:val="005A11C4"/>
    <w:rsid w:val="005C46FE"/>
    <w:rsid w:val="005C5012"/>
    <w:rsid w:val="005C7B4A"/>
    <w:rsid w:val="005E549C"/>
    <w:rsid w:val="005F2FFC"/>
    <w:rsid w:val="005F4B39"/>
    <w:rsid w:val="00620712"/>
    <w:rsid w:val="006328C9"/>
    <w:rsid w:val="0064373D"/>
    <w:rsid w:val="00651F92"/>
    <w:rsid w:val="006538CC"/>
    <w:rsid w:val="0067194E"/>
    <w:rsid w:val="00676EC7"/>
    <w:rsid w:val="00677C34"/>
    <w:rsid w:val="006840D6"/>
    <w:rsid w:val="006B0380"/>
    <w:rsid w:val="006E4976"/>
    <w:rsid w:val="006F23B5"/>
    <w:rsid w:val="006F58F3"/>
    <w:rsid w:val="006F5F1B"/>
    <w:rsid w:val="0070487B"/>
    <w:rsid w:val="0070556B"/>
    <w:rsid w:val="00716081"/>
    <w:rsid w:val="0073355C"/>
    <w:rsid w:val="00745016"/>
    <w:rsid w:val="00751FD7"/>
    <w:rsid w:val="00755242"/>
    <w:rsid w:val="00762943"/>
    <w:rsid w:val="007763B3"/>
    <w:rsid w:val="00781FF2"/>
    <w:rsid w:val="00786F24"/>
    <w:rsid w:val="00792373"/>
    <w:rsid w:val="007B0D5C"/>
    <w:rsid w:val="007B3EED"/>
    <w:rsid w:val="007D05EE"/>
    <w:rsid w:val="007E0A0E"/>
    <w:rsid w:val="007E27F6"/>
    <w:rsid w:val="007F0EC6"/>
    <w:rsid w:val="007F17B9"/>
    <w:rsid w:val="007F2FE7"/>
    <w:rsid w:val="007F4843"/>
    <w:rsid w:val="00804936"/>
    <w:rsid w:val="008173BF"/>
    <w:rsid w:val="00824A76"/>
    <w:rsid w:val="00830DFD"/>
    <w:rsid w:val="008350BF"/>
    <w:rsid w:val="0084135E"/>
    <w:rsid w:val="00844FF6"/>
    <w:rsid w:val="00861F2D"/>
    <w:rsid w:val="00874C9D"/>
    <w:rsid w:val="00876CC1"/>
    <w:rsid w:val="008A1811"/>
    <w:rsid w:val="008B333F"/>
    <w:rsid w:val="008B6DBD"/>
    <w:rsid w:val="008C51F9"/>
    <w:rsid w:val="008D34F5"/>
    <w:rsid w:val="008D5A10"/>
    <w:rsid w:val="008F1973"/>
    <w:rsid w:val="00916459"/>
    <w:rsid w:val="00920D23"/>
    <w:rsid w:val="00921E87"/>
    <w:rsid w:val="009441AD"/>
    <w:rsid w:val="009610EB"/>
    <w:rsid w:val="00963640"/>
    <w:rsid w:val="0098208B"/>
    <w:rsid w:val="009A768E"/>
    <w:rsid w:val="009B4AB8"/>
    <w:rsid w:val="009C3FE2"/>
    <w:rsid w:val="009F4F6E"/>
    <w:rsid w:val="009F749E"/>
    <w:rsid w:val="00A01119"/>
    <w:rsid w:val="00A175A0"/>
    <w:rsid w:val="00A178A6"/>
    <w:rsid w:val="00A21D8E"/>
    <w:rsid w:val="00A22196"/>
    <w:rsid w:val="00A31C40"/>
    <w:rsid w:val="00A3283A"/>
    <w:rsid w:val="00A32E02"/>
    <w:rsid w:val="00A37A21"/>
    <w:rsid w:val="00A479A1"/>
    <w:rsid w:val="00A5478E"/>
    <w:rsid w:val="00A80EC9"/>
    <w:rsid w:val="00AC0193"/>
    <w:rsid w:val="00AC5CD9"/>
    <w:rsid w:val="00AD433D"/>
    <w:rsid w:val="00AE32A5"/>
    <w:rsid w:val="00AF3EF3"/>
    <w:rsid w:val="00B05763"/>
    <w:rsid w:val="00B065A1"/>
    <w:rsid w:val="00B07C9E"/>
    <w:rsid w:val="00B13456"/>
    <w:rsid w:val="00B210AE"/>
    <w:rsid w:val="00B2395C"/>
    <w:rsid w:val="00B303A0"/>
    <w:rsid w:val="00B4093A"/>
    <w:rsid w:val="00B45981"/>
    <w:rsid w:val="00B54FEC"/>
    <w:rsid w:val="00BB6A2A"/>
    <w:rsid w:val="00BD284C"/>
    <w:rsid w:val="00C03AEB"/>
    <w:rsid w:val="00C07F04"/>
    <w:rsid w:val="00C21D18"/>
    <w:rsid w:val="00C56033"/>
    <w:rsid w:val="00C606DD"/>
    <w:rsid w:val="00C71EB7"/>
    <w:rsid w:val="00C75996"/>
    <w:rsid w:val="00C77DC2"/>
    <w:rsid w:val="00C8100D"/>
    <w:rsid w:val="00C87B4B"/>
    <w:rsid w:val="00CA71F9"/>
    <w:rsid w:val="00CB511A"/>
    <w:rsid w:val="00CC0283"/>
    <w:rsid w:val="00CD4E0F"/>
    <w:rsid w:val="00CE49D4"/>
    <w:rsid w:val="00CE53E9"/>
    <w:rsid w:val="00CF6F5E"/>
    <w:rsid w:val="00D04AE2"/>
    <w:rsid w:val="00D30870"/>
    <w:rsid w:val="00D371EC"/>
    <w:rsid w:val="00D54C43"/>
    <w:rsid w:val="00D70A8C"/>
    <w:rsid w:val="00D76169"/>
    <w:rsid w:val="00D772AE"/>
    <w:rsid w:val="00DA6B1E"/>
    <w:rsid w:val="00DC326C"/>
    <w:rsid w:val="00DD434B"/>
    <w:rsid w:val="00DD5D3A"/>
    <w:rsid w:val="00DE3019"/>
    <w:rsid w:val="00DE3764"/>
    <w:rsid w:val="00E15049"/>
    <w:rsid w:val="00E258C1"/>
    <w:rsid w:val="00E32EF6"/>
    <w:rsid w:val="00E35ED0"/>
    <w:rsid w:val="00E4240E"/>
    <w:rsid w:val="00E42975"/>
    <w:rsid w:val="00E74418"/>
    <w:rsid w:val="00E76C95"/>
    <w:rsid w:val="00EA35BE"/>
    <w:rsid w:val="00ED5CEE"/>
    <w:rsid w:val="00EE59F9"/>
    <w:rsid w:val="00F03E6A"/>
    <w:rsid w:val="00F13686"/>
    <w:rsid w:val="00F32FAE"/>
    <w:rsid w:val="00F43340"/>
    <w:rsid w:val="00F6135C"/>
    <w:rsid w:val="00F65237"/>
    <w:rsid w:val="00F90B50"/>
    <w:rsid w:val="00FA444B"/>
    <w:rsid w:val="00FB7713"/>
    <w:rsid w:val="00FC7A2D"/>
    <w:rsid w:val="00FC7BE9"/>
    <w:rsid w:val="00FD1D53"/>
    <w:rsid w:val="00FE7F35"/>
    <w:rsid w:val="00FF0C04"/>
    <w:rsid w:val="00FF1A11"/>
    <w:rsid w:val="00FF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22A7CA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0B016F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0B0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8B3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7616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chemsupply.com.au/documents/FA0101CH2T.pdf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5CB21014871410ABD8C179EC7E29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C205F-B352-46CC-946D-E8EBC4CA1BD1}"/>
      </w:docPartPr>
      <w:docPartBody>
        <w:p w:rsidR="00AA5784" w:rsidRDefault="00697F24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62D46EA49B34464489414B67B2238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F4DC2-E5D7-4B29-AF3A-63D5D5D3733F}"/>
      </w:docPartPr>
      <w:docPartBody>
        <w:p w:rsidR="00AA5784" w:rsidRDefault="00697F24" w:rsidP="00697F24">
          <w:pPr>
            <w:pStyle w:val="62D46EA49B34464489414B67B2238033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843998129FD2423AB5720D9FAFEC9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4838E-0564-44C3-BBCF-4859CDCE4DA2}"/>
      </w:docPartPr>
      <w:docPartBody>
        <w:p w:rsidR="00AA5784" w:rsidRDefault="00697F24" w:rsidP="00697F24">
          <w:pPr>
            <w:pStyle w:val="843998129FD2423AB5720D9FAFEC917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D37941BB7A55430D8C009F09E13ED1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BE17A-E082-42CF-800F-86C3EACBAE4E}"/>
      </w:docPartPr>
      <w:docPartBody>
        <w:p w:rsidR="00AA5784" w:rsidRDefault="00697F24" w:rsidP="00697F24">
          <w:pPr>
            <w:pStyle w:val="D37941BB7A55430D8C009F09E13ED11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57CC7B18E8E04ADA917B7D92641CC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39540F-7BC2-432A-B756-80EAED84BC60}"/>
      </w:docPartPr>
      <w:docPartBody>
        <w:p w:rsidR="00AA5784" w:rsidRDefault="00697F24" w:rsidP="00697F24">
          <w:pPr>
            <w:pStyle w:val="57CC7B18E8E04ADA917B7D92641CCD10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1C4C30C2324F4037BF773BC98DA28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59A9D-0637-4D84-880B-54589CE73924}"/>
      </w:docPartPr>
      <w:docPartBody>
        <w:p w:rsidR="001C127B" w:rsidRDefault="000718FC" w:rsidP="000718FC">
          <w:pPr>
            <w:pStyle w:val="1C4C30C2324F4037BF773BC98DA2843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E22"/>
    <w:rsid w:val="000718FC"/>
    <w:rsid w:val="000824D7"/>
    <w:rsid w:val="001C127B"/>
    <w:rsid w:val="002B6F69"/>
    <w:rsid w:val="00347B90"/>
    <w:rsid w:val="003D3911"/>
    <w:rsid w:val="004C250E"/>
    <w:rsid w:val="0060258D"/>
    <w:rsid w:val="0066575F"/>
    <w:rsid w:val="00697F24"/>
    <w:rsid w:val="006D29AF"/>
    <w:rsid w:val="006F2558"/>
    <w:rsid w:val="007A1E22"/>
    <w:rsid w:val="007A6450"/>
    <w:rsid w:val="007D20FD"/>
    <w:rsid w:val="00864423"/>
    <w:rsid w:val="009416E9"/>
    <w:rsid w:val="00A06B27"/>
    <w:rsid w:val="00AA5784"/>
    <w:rsid w:val="00AF7617"/>
    <w:rsid w:val="00BE1849"/>
    <w:rsid w:val="00D662B0"/>
    <w:rsid w:val="00D90FE4"/>
    <w:rsid w:val="00E3101C"/>
    <w:rsid w:val="00E36B4C"/>
    <w:rsid w:val="00F2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18FC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4D8F13A9ECB488DB575D6F94E9C1109">
    <w:name w:val="A4D8F13A9ECB488DB575D6F94E9C1109"/>
    <w:rsid w:val="00D90FE4"/>
    <w:pPr>
      <w:spacing w:after="160" w:line="259" w:lineRule="auto"/>
    </w:pPr>
  </w:style>
  <w:style w:type="paragraph" w:customStyle="1" w:styleId="EB9F3821B64A4650BF78B7FDA4A37E5B">
    <w:name w:val="EB9F3821B64A4650BF78B7FDA4A37E5B"/>
    <w:rsid w:val="00D90FE4"/>
    <w:pPr>
      <w:spacing w:after="160" w:line="259" w:lineRule="auto"/>
    </w:pPr>
  </w:style>
  <w:style w:type="paragraph" w:customStyle="1" w:styleId="ABDE412CEB9D4C65ACD719B75DF1B01D">
    <w:name w:val="ABDE412CEB9D4C65ACD719B75DF1B01D"/>
    <w:rsid w:val="00D90FE4"/>
    <w:pPr>
      <w:spacing w:after="160" w:line="259" w:lineRule="auto"/>
    </w:pPr>
  </w:style>
  <w:style w:type="paragraph" w:customStyle="1" w:styleId="8F4FA0C47C3E44078697E127B07AEC0B">
    <w:name w:val="8F4FA0C47C3E44078697E127B07AEC0B"/>
    <w:rsid w:val="00D90FE4"/>
    <w:pPr>
      <w:spacing w:after="160" w:line="259" w:lineRule="auto"/>
    </w:pPr>
  </w:style>
  <w:style w:type="paragraph" w:customStyle="1" w:styleId="8DE020B2638A4D918F4399060A2B2521">
    <w:name w:val="8DE020B2638A4D918F4399060A2B2521"/>
    <w:rsid w:val="00697F24"/>
    <w:pPr>
      <w:spacing w:after="160" w:line="259" w:lineRule="auto"/>
    </w:pPr>
  </w:style>
  <w:style w:type="paragraph" w:customStyle="1" w:styleId="9114BC79C058456D82DDE48CC89B10D5">
    <w:name w:val="9114BC79C058456D82DDE48CC89B10D5"/>
    <w:rsid w:val="00697F24"/>
    <w:pPr>
      <w:spacing w:after="160" w:line="259" w:lineRule="auto"/>
    </w:pPr>
  </w:style>
  <w:style w:type="paragraph" w:customStyle="1" w:styleId="B1339367E62E4CB88B66861F9D4590F6">
    <w:name w:val="B1339367E62E4CB88B66861F9D4590F6"/>
    <w:rsid w:val="00697F24"/>
    <w:pPr>
      <w:spacing w:after="160" w:line="259" w:lineRule="auto"/>
    </w:pPr>
  </w:style>
  <w:style w:type="paragraph" w:customStyle="1" w:styleId="62D46EA49B34464489414B67B2238033">
    <w:name w:val="62D46EA49B34464489414B67B2238033"/>
    <w:rsid w:val="00697F24"/>
    <w:pPr>
      <w:spacing w:after="160" w:line="259" w:lineRule="auto"/>
    </w:pPr>
  </w:style>
  <w:style w:type="paragraph" w:customStyle="1" w:styleId="84AB3FC51E0E4F22B89A0DD067E4A3AE">
    <w:name w:val="84AB3FC51E0E4F22B89A0DD067E4A3AE"/>
    <w:rsid w:val="00697F24"/>
    <w:pPr>
      <w:spacing w:after="160" w:line="259" w:lineRule="auto"/>
    </w:pPr>
  </w:style>
  <w:style w:type="paragraph" w:customStyle="1" w:styleId="1C60B42EC2AA43C9BE2E97480AEF064C">
    <w:name w:val="1C60B42EC2AA43C9BE2E97480AEF064C"/>
    <w:rsid w:val="00697F24"/>
    <w:pPr>
      <w:spacing w:after="160" w:line="259" w:lineRule="auto"/>
    </w:pPr>
  </w:style>
  <w:style w:type="paragraph" w:customStyle="1" w:styleId="1D9D7DBD6A5C4A13B0A913EF776C872F">
    <w:name w:val="1D9D7DBD6A5C4A13B0A913EF776C872F"/>
    <w:rsid w:val="00697F24"/>
    <w:pPr>
      <w:spacing w:after="160" w:line="259" w:lineRule="auto"/>
    </w:pPr>
  </w:style>
  <w:style w:type="paragraph" w:customStyle="1" w:styleId="0913EEC214ED46519E4D99724C398389">
    <w:name w:val="0913EEC214ED46519E4D99724C398389"/>
    <w:rsid w:val="00697F24"/>
    <w:pPr>
      <w:spacing w:after="160" w:line="259" w:lineRule="auto"/>
    </w:pPr>
  </w:style>
  <w:style w:type="paragraph" w:customStyle="1" w:styleId="843998129FD2423AB5720D9FAFEC917D">
    <w:name w:val="843998129FD2423AB5720D9FAFEC917D"/>
    <w:rsid w:val="00697F24"/>
    <w:pPr>
      <w:spacing w:after="160" w:line="259" w:lineRule="auto"/>
    </w:pPr>
  </w:style>
  <w:style w:type="paragraph" w:customStyle="1" w:styleId="D37941BB7A55430D8C009F09E13ED118">
    <w:name w:val="D37941BB7A55430D8C009F09E13ED118"/>
    <w:rsid w:val="00697F24"/>
    <w:pPr>
      <w:spacing w:after="160" w:line="259" w:lineRule="auto"/>
    </w:pPr>
  </w:style>
  <w:style w:type="paragraph" w:customStyle="1" w:styleId="57CC7B18E8E04ADA917B7D92641CCD10">
    <w:name w:val="57CC7B18E8E04ADA917B7D92641CCD10"/>
    <w:rsid w:val="00697F24"/>
    <w:pPr>
      <w:spacing w:after="160" w:line="259" w:lineRule="auto"/>
    </w:pPr>
  </w:style>
  <w:style w:type="paragraph" w:customStyle="1" w:styleId="1C4C30C2324F4037BF773BC98DA28432">
    <w:name w:val="1C4C30C2324F4037BF773BC98DA28432"/>
    <w:rsid w:val="000718F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2CF986E-3D7B-4286-BE00-CDA4637C91E9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14</Pages>
  <Words>2268</Words>
  <Characters>12930</Characters>
  <Application>Microsoft Office Word</Application>
  <DocSecurity>8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BSBWHS409</vt:lpstr>
    </vt:vector>
  </TitlesOfParts>
  <Company>Hewlett-Packard</Company>
  <LinksUpToDate>false</LinksUpToDate>
  <CharactersWithSpaces>15168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BSBWHS409</dc:title>
  <dc:subject>Assist with workplace monitoring processes</dc:subject>
  <dc:creator>Michelle Curro</dc:creator>
  <cp:lastModifiedBy>Angus Leaney</cp:lastModifiedBy>
  <cp:revision>14</cp:revision>
  <cp:lastPrinted>2014-09-07T21:40:00Z</cp:lastPrinted>
  <dcterms:created xsi:type="dcterms:W3CDTF">2018-11-29T23:26:00Z</dcterms:created>
  <dcterms:modified xsi:type="dcterms:W3CDTF">2019-02-04T05:43:00Z</dcterms:modified>
  <cp:category>Workbook</cp:category>
  <cp:contentStatus>v1-2_29/01/2016</cp:contentStatus>
</cp:coreProperties>
</file>