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736AED" w14:textId="1A109BAA" w:rsidR="00E54CE9" w:rsidRPr="00E54CE9" w:rsidRDefault="00E54CE9" w:rsidP="00E54CE9">
      <w:pPr>
        <w:pStyle w:val="Heading1"/>
        <w:jc w:val="center"/>
        <w:rPr>
          <w:rStyle w:val="BookTitle"/>
        </w:rPr>
      </w:pPr>
      <w:r w:rsidRPr="00E54CE9">
        <w:rPr>
          <w:rStyle w:val="BookTitle"/>
        </w:rPr>
        <w:t xml:space="preserve">Cascade Peaks Construction Quality System: </w:t>
      </w:r>
      <w:r w:rsidR="009E0AEF">
        <w:rPr>
          <w:rStyle w:val="BookTitle"/>
        </w:rPr>
        <w:t>Beginning Construction</w:t>
      </w:r>
    </w:p>
    <w:p w14:paraId="61C45254" w14:textId="7C39E001" w:rsidR="00BB7FBC" w:rsidRDefault="009E0AEF" w:rsidP="00A105B0">
      <w:pPr>
        <w:pStyle w:val="Heading1"/>
        <w:jc w:val="both"/>
      </w:pPr>
      <w:r>
        <w:t>Beginning Construction</w:t>
      </w:r>
    </w:p>
    <w:p w14:paraId="41560D28" w14:textId="4599AA7E" w:rsidR="00A105B0" w:rsidRDefault="009E0AEF" w:rsidP="00A105B0">
      <w:pPr>
        <w:jc w:val="both"/>
      </w:pPr>
      <w:r>
        <w:t>Building and demolition work usually requires using plenty of heavy machinery and equipment. It is</w:t>
      </w:r>
      <w:r w:rsidR="00FC70B4">
        <w:t xml:space="preserve"> therefore</w:t>
      </w:r>
      <w:r>
        <w:t xml:space="preserve"> important to know how to control demolition works and </w:t>
      </w:r>
      <w:r w:rsidR="00BE6F90">
        <w:t>demarcate zones that should not be accessed by the general public</w:t>
      </w:r>
      <w:r w:rsidR="00FC70B4">
        <w:t xml:space="preserve"> to ensure the safety of not only the workers but the general public as well</w:t>
      </w:r>
      <w:r>
        <w:t>.</w:t>
      </w:r>
    </w:p>
    <w:p w14:paraId="310D6BBD" w14:textId="62915A8B" w:rsidR="00A105B0" w:rsidRDefault="009E0AEF" w:rsidP="00A105B0">
      <w:pPr>
        <w:pStyle w:val="Heading2"/>
        <w:jc w:val="both"/>
      </w:pPr>
      <w:r>
        <w:t>Demolition</w:t>
      </w:r>
    </w:p>
    <w:p w14:paraId="104AA418" w14:textId="5CC857F1" w:rsidR="009E0AEF" w:rsidRDefault="009E0AEF" w:rsidP="00A105B0">
      <w:pPr>
        <w:pStyle w:val="ListParagraph"/>
        <w:numPr>
          <w:ilvl w:val="0"/>
          <w:numId w:val="1"/>
        </w:numPr>
        <w:jc w:val="both"/>
      </w:pPr>
      <w:r>
        <w:t>Before demolition is done, the following should be done:</w:t>
      </w:r>
    </w:p>
    <w:p w14:paraId="0CE2A86C" w14:textId="28566A63" w:rsidR="009E0AEF" w:rsidRDefault="009E0AEF" w:rsidP="009E0AEF">
      <w:pPr>
        <w:pStyle w:val="ListParagraph"/>
        <w:numPr>
          <w:ilvl w:val="1"/>
          <w:numId w:val="1"/>
        </w:numPr>
        <w:jc w:val="both"/>
      </w:pPr>
      <w:r>
        <w:t>Apply for necessary demolition permits</w:t>
      </w:r>
    </w:p>
    <w:p w14:paraId="163C1722" w14:textId="5CEFFA06" w:rsidR="009E0AEF" w:rsidRDefault="009E0AEF" w:rsidP="009E0AEF">
      <w:pPr>
        <w:pStyle w:val="ListParagraph"/>
        <w:numPr>
          <w:ilvl w:val="1"/>
          <w:numId w:val="1"/>
        </w:numPr>
        <w:jc w:val="both"/>
      </w:pPr>
      <w:r>
        <w:t xml:space="preserve">Disconnect existing </w:t>
      </w:r>
      <w:r w:rsidR="00B06DC9">
        <w:t>utilities</w:t>
      </w:r>
      <w:r>
        <w:t>, such as power, drainage, gas, and water</w:t>
      </w:r>
    </w:p>
    <w:p w14:paraId="5C918CB8" w14:textId="3CA60BBF" w:rsidR="009E0AEF" w:rsidRDefault="009E0AEF" w:rsidP="009E0AEF">
      <w:pPr>
        <w:pStyle w:val="ListParagraph"/>
        <w:numPr>
          <w:ilvl w:val="1"/>
          <w:numId w:val="1"/>
        </w:numPr>
        <w:jc w:val="both"/>
      </w:pPr>
      <w:r>
        <w:t>Establish protective measures to protect nearby properties and structures</w:t>
      </w:r>
    </w:p>
    <w:p w14:paraId="491D7FCB" w14:textId="73FC9D72" w:rsidR="009E0AEF" w:rsidRDefault="009E0AEF" w:rsidP="009E0AEF">
      <w:pPr>
        <w:pStyle w:val="ListParagraph"/>
        <w:numPr>
          <w:ilvl w:val="1"/>
          <w:numId w:val="1"/>
        </w:numPr>
        <w:jc w:val="both"/>
      </w:pPr>
      <w:r>
        <w:t xml:space="preserve">Arrange for salvage and disposal of </w:t>
      </w:r>
      <w:r w:rsidR="00B06DC9">
        <w:t>waste produced from demolition</w:t>
      </w:r>
    </w:p>
    <w:p w14:paraId="21592E59" w14:textId="4D2B46DE" w:rsidR="00A105B0" w:rsidRDefault="009E0AEF" w:rsidP="00A105B0">
      <w:pPr>
        <w:pStyle w:val="ListParagraph"/>
        <w:numPr>
          <w:ilvl w:val="0"/>
          <w:numId w:val="1"/>
        </w:numPr>
        <w:jc w:val="both"/>
      </w:pPr>
      <w:r>
        <w:t>Demolition work should only be done by approved, licensed demolishers.</w:t>
      </w:r>
    </w:p>
    <w:p w14:paraId="30E238B1" w14:textId="2464B000" w:rsidR="009E0AEF" w:rsidRDefault="009E0AEF" w:rsidP="00A105B0">
      <w:pPr>
        <w:pStyle w:val="ListParagraph"/>
        <w:numPr>
          <w:ilvl w:val="0"/>
          <w:numId w:val="1"/>
        </w:numPr>
        <w:jc w:val="both"/>
      </w:pPr>
      <w:r>
        <w:t>Licensed demolishers must also provide the following services:</w:t>
      </w:r>
    </w:p>
    <w:p w14:paraId="45C0A460" w14:textId="10DB6E83" w:rsidR="009E0AEF" w:rsidRDefault="009E0AEF" w:rsidP="009E0AEF">
      <w:pPr>
        <w:pStyle w:val="ListParagraph"/>
        <w:numPr>
          <w:ilvl w:val="1"/>
          <w:numId w:val="1"/>
        </w:numPr>
        <w:jc w:val="both"/>
      </w:pPr>
      <w:r>
        <w:t>Clean-up</w:t>
      </w:r>
    </w:p>
    <w:p w14:paraId="4D1997F5" w14:textId="2516EBDD" w:rsidR="009E0AEF" w:rsidRDefault="00B06DC9" w:rsidP="009E0AEF">
      <w:pPr>
        <w:pStyle w:val="ListParagraph"/>
        <w:numPr>
          <w:ilvl w:val="1"/>
          <w:numId w:val="1"/>
        </w:numPr>
        <w:jc w:val="both"/>
      </w:pPr>
      <w:r>
        <w:t>Disposal of waste</w:t>
      </w:r>
    </w:p>
    <w:p w14:paraId="72EF4BE9" w14:textId="46BE2E5D" w:rsidR="009E0AEF" w:rsidRDefault="00B06DC9" w:rsidP="009E0AEF">
      <w:pPr>
        <w:pStyle w:val="ListParagraph"/>
        <w:numPr>
          <w:ilvl w:val="1"/>
          <w:numId w:val="1"/>
        </w:numPr>
        <w:jc w:val="both"/>
      </w:pPr>
      <w:r>
        <w:t>Removal of asbestos</w:t>
      </w:r>
    </w:p>
    <w:p w14:paraId="30C36232" w14:textId="7805C820" w:rsidR="009E0AEF" w:rsidRDefault="009E0AEF" w:rsidP="009E0AEF">
      <w:pPr>
        <w:pStyle w:val="ListParagraph"/>
        <w:numPr>
          <w:ilvl w:val="1"/>
          <w:numId w:val="1"/>
        </w:numPr>
        <w:jc w:val="both"/>
      </w:pPr>
      <w:r>
        <w:t>Rubble salvage</w:t>
      </w:r>
    </w:p>
    <w:p w14:paraId="12CCAC7D" w14:textId="540F27B1" w:rsidR="009E0AEF" w:rsidRDefault="009E0AEF" w:rsidP="009E0AEF">
      <w:pPr>
        <w:pStyle w:val="ListParagraph"/>
        <w:numPr>
          <w:ilvl w:val="1"/>
          <w:numId w:val="1"/>
        </w:numPr>
        <w:jc w:val="both"/>
      </w:pPr>
      <w:r>
        <w:t>Vegetation removal</w:t>
      </w:r>
    </w:p>
    <w:p w14:paraId="7F834F1E" w14:textId="1445FD0D" w:rsidR="00E54CE9" w:rsidRDefault="00B06DC9" w:rsidP="00E54CE9">
      <w:pPr>
        <w:pStyle w:val="Heading2"/>
        <w:jc w:val="both"/>
      </w:pPr>
      <w:r>
        <w:t>Temporary Fencing</w:t>
      </w:r>
    </w:p>
    <w:p w14:paraId="343D0071" w14:textId="6C47E72E" w:rsidR="00B06DC9" w:rsidRDefault="00B06DC9" w:rsidP="00E54CE9">
      <w:pPr>
        <w:pStyle w:val="ListParagraph"/>
        <w:numPr>
          <w:ilvl w:val="0"/>
          <w:numId w:val="2"/>
        </w:numPr>
        <w:jc w:val="both"/>
      </w:pPr>
      <w:r>
        <w:t>Temporary fencing must be erected at the perimeter of construction sites to isolate any risk during construction, which includes demolition and excavation.</w:t>
      </w:r>
    </w:p>
    <w:p w14:paraId="1D7CC7E6" w14:textId="5ABDBDA0" w:rsidR="00B06DC9" w:rsidRDefault="00B06DC9" w:rsidP="00E54CE9">
      <w:pPr>
        <w:pStyle w:val="ListParagraph"/>
        <w:numPr>
          <w:ilvl w:val="0"/>
          <w:numId w:val="2"/>
        </w:numPr>
        <w:jc w:val="both"/>
      </w:pPr>
      <w:r>
        <w:t>Fencing must:</w:t>
      </w:r>
    </w:p>
    <w:p w14:paraId="3C207B64" w14:textId="16EC61EA" w:rsidR="00B06DC9" w:rsidRDefault="00B06DC9" w:rsidP="00B06DC9">
      <w:pPr>
        <w:pStyle w:val="ListParagraph"/>
        <w:numPr>
          <w:ilvl w:val="1"/>
          <w:numId w:val="2"/>
        </w:numPr>
        <w:jc w:val="both"/>
      </w:pPr>
      <w:r>
        <w:t>Cover the full length of the site where the public can access it</w:t>
      </w:r>
    </w:p>
    <w:p w14:paraId="0574FE0A" w14:textId="62AE1918" w:rsidR="00B06DC9" w:rsidRDefault="00B06DC9" w:rsidP="00B06DC9">
      <w:pPr>
        <w:pStyle w:val="ListParagraph"/>
        <w:numPr>
          <w:ilvl w:val="1"/>
          <w:numId w:val="2"/>
        </w:numPr>
        <w:jc w:val="both"/>
      </w:pPr>
      <w:r>
        <w:t>Provide access that ensures that no hazard or that no nui</w:t>
      </w:r>
      <w:r w:rsidR="00112026">
        <w:t>sance gets to pedestrians or traffic</w:t>
      </w:r>
    </w:p>
    <w:p w14:paraId="4C059173" w14:textId="4B28E308" w:rsidR="00112026" w:rsidRDefault="00112026" w:rsidP="00B06DC9">
      <w:pPr>
        <w:pStyle w:val="ListParagraph"/>
        <w:numPr>
          <w:ilvl w:val="1"/>
          <w:numId w:val="2"/>
        </w:numPr>
        <w:jc w:val="both"/>
      </w:pPr>
      <w:r>
        <w:t>Be designed so that it does not block the line of sight of motorists, pedestrians, traffic lights, crossings, ramps, or vehicles entering or leaving the site</w:t>
      </w:r>
    </w:p>
    <w:p w14:paraId="60A66E31" w14:textId="77777777" w:rsidR="006B4E8C" w:rsidRDefault="00112026" w:rsidP="00B06DC9">
      <w:pPr>
        <w:pStyle w:val="ListParagraph"/>
        <w:numPr>
          <w:ilvl w:val="1"/>
          <w:numId w:val="2"/>
        </w:numPr>
        <w:jc w:val="both"/>
      </w:pPr>
      <w:r>
        <w:t xml:space="preserve">Have the necessary signs </w:t>
      </w:r>
      <w:r w:rsidR="006B4E8C">
        <w:t>and devices for traffic and pedestrian management that are placed in a way that they do not pose a hazard to either pedestrians or traffic.</w:t>
      </w:r>
    </w:p>
    <w:p w14:paraId="696FCD70" w14:textId="77777777" w:rsidR="006B4E8C" w:rsidRDefault="006B4E8C" w:rsidP="00B06DC9">
      <w:pPr>
        <w:pStyle w:val="ListParagraph"/>
        <w:numPr>
          <w:ilvl w:val="1"/>
          <w:numId w:val="2"/>
        </w:numPr>
        <w:jc w:val="both"/>
      </w:pPr>
      <w:r>
        <w:t>Leave a gap of at least 1.5 metres between the fencing and the road</w:t>
      </w:r>
    </w:p>
    <w:p w14:paraId="086847D1" w14:textId="77777777" w:rsidR="006B4E8C" w:rsidRDefault="006B4E8C" w:rsidP="00B06DC9">
      <w:pPr>
        <w:pStyle w:val="ListParagraph"/>
        <w:numPr>
          <w:ilvl w:val="1"/>
          <w:numId w:val="2"/>
        </w:numPr>
        <w:jc w:val="both"/>
      </w:pPr>
      <w:r>
        <w:t>Have gates and doors that swing only inwards</w:t>
      </w:r>
    </w:p>
    <w:p w14:paraId="7A9A75A8" w14:textId="7943B30B" w:rsidR="00112026" w:rsidRDefault="006B4E8C" w:rsidP="00B06DC9">
      <w:pPr>
        <w:pStyle w:val="ListParagraph"/>
        <w:numPr>
          <w:ilvl w:val="1"/>
          <w:numId w:val="2"/>
        </w:numPr>
        <w:jc w:val="both"/>
      </w:pPr>
      <w:r>
        <w:t xml:space="preserve">Allow </w:t>
      </w:r>
      <w:proofErr w:type="gramStart"/>
      <w:r>
        <w:t>sufficient</w:t>
      </w:r>
      <w:proofErr w:type="gramEnd"/>
      <w:r>
        <w:t xml:space="preserve"> space so that vehicles and be loaded and unloaded inside the property’s boundaries. </w:t>
      </w:r>
    </w:p>
    <w:p w14:paraId="756FA8C5" w14:textId="09F468CB" w:rsidR="00E54CE9" w:rsidRDefault="006B4E8C" w:rsidP="006B4E8C">
      <w:pPr>
        <w:pStyle w:val="ListParagraph"/>
        <w:numPr>
          <w:ilvl w:val="1"/>
          <w:numId w:val="2"/>
        </w:numPr>
        <w:jc w:val="both"/>
      </w:pPr>
      <w:r>
        <w:t>Be between 1.8 and 2 metres tall.</w:t>
      </w:r>
    </w:p>
    <w:sectPr w:rsidR="00E54C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64403D"/>
    <w:multiLevelType w:val="hybridMultilevel"/>
    <w:tmpl w:val="7AC20A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D91643"/>
    <w:multiLevelType w:val="hybridMultilevel"/>
    <w:tmpl w:val="7AC20A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jAyN7Y0MjIzM7AwsTRW0lEKTi0uzszPAykwrAUAv0sQJCwAAAA="/>
  </w:docVars>
  <w:rsids>
    <w:rsidRoot w:val="00A105B0"/>
    <w:rsid w:val="00112026"/>
    <w:rsid w:val="00336324"/>
    <w:rsid w:val="003F3469"/>
    <w:rsid w:val="004E48C7"/>
    <w:rsid w:val="00613B86"/>
    <w:rsid w:val="006B4E8C"/>
    <w:rsid w:val="00906384"/>
    <w:rsid w:val="009E0AEF"/>
    <w:rsid w:val="00A105B0"/>
    <w:rsid w:val="00A4117B"/>
    <w:rsid w:val="00B06DC9"/>
    <w:rsid w:val="00BE6F90"/>
    <w:rsid w:val="00C565DB"/>
    <w:rsid w:val="00C622A6"/>
    <w:rsid w:val="00E54CE9"/>
    <w:rsid w:val="00F82BE1"/>
    <w:rsid w:val="00FC7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73906"/>
  <w15:chartTrackingRefBased/>
  <w15:docId w15:val="{A3AC6A8B-C7C5-45FE-94BD-CDDAA97EA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05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05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05B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A105B0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ListParagraph">
    <w:name w:val="List Paragraph"/>
    <w:basedOn w:val="Normal"/>
    <w:uiPriority w:val="34"/>
    <w:qFormat/>
    <w:rsid w:val="00A105B0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E54CE9"/>
    <w:rPr>
      <w:b/>
      <w:bCs/>
      <w:i/>
      <w:iC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6F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6F90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1BEA9BB-DF8E-4474-8F9B-6A0BEA6C8969}"/>
</file>

<file path=customXml/itemProps2.xml><?xml version="1.0" encoding="utf-8"?>
<ds:datastoreItem xmlns:ds="http://schemas.openxmlformats.org/officeDocument/2006/customXml" ds:itemID="{42E3C270-C8C1-4519-8E5B-E8D84B9F5AEA}"/>
</file>

<file path=customXml/itemProps3.xml><?xml version="1.0" encoding="utf-8"?>
<ds:datastoreItem xmlns:ds="http://schemas.openxmlformats.org/officeDocument/2006/customXml" ds:itemID="{CA9515F6-D28E-419F-A2E6-20B0D2BE9F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 Aman</dc:creator>
  <cp:keywords/>
  <dc:description/>
  <cp:lastModifiedBy>Theo Aman</cp:lastModifiedBy>
  <cp:revision>7</cp:revision>
  <dcterms:created xsi:type="dcterms:W3CDTF">2020-03-10T00:58:00Z</dcterms:created>
  <dcterms:modified xsi:type="dcterms:W3CDTF">2020-03-16T03:01:00Z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64936400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