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F16B1B" w:rsidRDefault="00953B64"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740F72" w:rsidRPr="00740F72">
            <w:rPr>
              <w:szCs w:val="32"/>
            </w:rPr>
            <w:t>CPCCBC4001A</w:t>
          </w:r>
        </w:sdtContent>
      </w:sdt>
      <w:r w:rsidR="00E542EA" w:rsidRPr="00F16B1B">
        <w:rPr>
          <w:szCs w:val="32"/>
        </w:rPr>
        <w:t xml:space="preserve"> </w:t>
      </w:r>
    </w:p>
    <w:p w:rsidR="00E542EA" w:rsidRPr="00F16B1B" w:rsidRDefault="00953B64"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397BCB" w:rsidP="0018434E">
            <w:pPr>
              <w:ind w:right="-24"/>
              <w:rPr>
                <w:rFonts w:ascii="Arial" w:hAnsi="Arial" w:cs="Arial"/>
                <w:sz w:val="22"/>
                <w:szCs w:val="22"/>
              </w:rPr>
            </w:pPr>
            <w:permStart w:id="0" w:edGrp="everyone"/>
            <w:r>
              <w:rPr>
                <w:rFonts w:ascii="Arial" w:hAnsi="Arial" w:cs="Arial"/>
                <w:sz w:val="22"/>
                <w:szCs w:val="22"/>
              </w:rPr>
              <w:t>Haydn Morriss</w:t>
            </w:r>
            <w:permEnd w:id="0"/>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1921893" cy="428058"/>
                      <wp:effectExtent l="19050" t="0" r="2157"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1924438" cy="428625"/>
                              </a:xfrm>
                              <a:prstGeom prst="rect">
                                <a:avLst/>
                              </a:prstGeom>
                              <a:noFill/>
                              <a:ln>
                                <a:noFill/>
                              </a:ln>
                            </pic:spPr>
                          </pic:pic>
                        </a:graphicData>
                      </a:graphic>
                    </wp:inline>
                  </w:drawing>
                </w:r>
              </w:p>
            </w:tc>
          </w:sdtContent>
        </w:sdt>
        <w:permEnd w:id="1"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2" w:edGrp="everyone"/>
            <w:permEnd w:id="2"/>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4"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8-11-3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E542EA" w:rsidRPr="00F16B1B" w:rsidRDefault="00C906BC" w:rsidP="009D22C4">
                <w:pPr>
                  <w:ind w:right="-24"/>
                  <w:rPr>
                    <w:rFonts w:ascii="Arial" w:hAnsi="Arial" w:cs="Arial"/>
                    <w:sz w:val="22"/>
                    <w:szCs w:val="22"/>
                  </w:rPr>
                </w:pPr>
                <w:r>
                  <w:rPr>
                    <w:rFonts w:ascii="Arial" w:hAnsi="Arial" w:cs="Arial"/>
                    <w:sz w:val="22"/>
                    <w:szCs w:val="22"/>
                  </w:rPr>
                  <w:t>30/11/2018</w:t>
                </w:r>
              </w:p>
            </w:tc>
          </w:sdtContent>
        </w:sdt>
      </w:tr>
      <w:permEnd w:id="4"/>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5" w:edGrp="everyone"/>
            <w:permEnd w:id="5"/>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F11AC1">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F16B1B" w:rsidRPr="00F16B1B" w:rsidTr="00F11AC1">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F11AC1">
        <w:trPr>
          <w:trHeight w:val="13602"/>
        </w:trPr>
        <w:tc>
          <w:tcPr>
            <w:tcW w:w="9016" w:type="dxa"/>
          </w:tcPr>
          <w:p w:rsidR="00B43FFB" w:rsidRPr="00F16B1B" w:rsidRDefault="00B43FFB" w:rsidP="00F11AC1">
            <w:pPr>
              <w:rPr>
                <w:rFonts w:ascii="Arial" w:hAnsi="Arial" w:cs="Arial"/>
                <w:szCs w:val="24"/>
              </w:rPr>
            </w:pPr>
            <w:bookmarkStart w:id="1" w:name="_GoBack"/>
            <w:bookmarkEnd w:id="1"/>
            <w:permStart w:id="8" w:edGrp="everyone"/>
            <w:permEnd w:id="8"/>
          </w:p>
        </w:tc>
      </w:tr>
    </w:tbl>
    <w:p w:rsidR="000477D8" w:rsidRPr="00F16B1B" w:rsidRDefault="000477D8" w:rsidP="00E542EA">
      <w:pPr>
        <w:pStyle w:val="11CSTCPLQuestionBullet"/>
        <w:ind w:left="709" w:hanging="709"/>
      </w:pPr>
      <w:bookmarkStart w:id="2"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2"/>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Default="00C906BC" w:rsidP="009D22C4">
            <w:pPr>
              <w:rPr>
                <w:rFonts w:ascii="Arial" w:hAnsi="Arial" w:cs="Arial"/>
                <w:sz w:val="22"/>
                <w:szCs w:val="22"/>
              </w:rPr>
            </w:pPr>
            <w:permStart w:id="9" w:edGrp="everyone"/>
            <w:r>
              <w:rPr>
                <w:rFonts w:ascii="Arial" w:hAnsi="Arial" w:cs="Arial"/>
                <w:sz w:val="22"/>
                <w:szCs w:val="22"/>
              </w:rPr>
              <w:t>Performance based regulation could allow a smaller distance if appropriate justification was provided.</w:t>
            </w:r>
          </w:p>
          <w:p w:rsidR="00E542EA" w:rsidRDefault="00E542EA" w:rsidP="009D22C4">
            <w:pPr>
              <w:rPr>
                <w:rFonts w:ascii="Arial" w:hAnsi="Arial" w:cs="Arial"/>
                <w:sz w:val="22"/>
                <w:szCs w:val="22"/>
              </w:rPr>
            </w:pPr>
          </w:p>
          <w:p w:rsidR="00E542EA" w:rsidRPr="00F16B1B" w:rsidRDefault="00F40741" w:rsidP="009D22C4">
            <w:pPr>
              <w:rPr>
                <w:rFonts w:ascii="Arial" w:hAnsi="Arial" w:cs="Arial"/>
                <w:sz w:val="22"/>
                <w:szCs w:val="22"/>
              </w:rPr>
            </w:pPr>
            <w:r>
              <w:rPr>
                <w:rFonts w:ascii="Arial" w:hAnsi="Arial" w:cs="Arial"/>
                <w:sz w:val="22"/>
                <w:szCs w:val="22"/>
              </w:rPr>
              <w:t xml:space="preserve">The appropriate information is contained in </w:t>
            </w:r>
            <w:r w:rsidR="00C906BC">
              <w:rPr>
                <w:rFonts w:ascii="Arial" w:hAnsi="Arial" w:cs="Arial"/>
                <w:sz w:val="22"/>
                <w:szCs w:val="22"/>
              </w:rPr>
              <w:t>The Building Code of Australia</w:t>
            </w:r>
            <w:r>
              <w:rPr>
                <w:rFonts w:ascii="Arial" w:hAnsi="Arial" w:cs="Arial"/>
                <w:sz w:val="22"/>
                <w:szCs w:val="22"/>
              </w:rPr>
              <w:t>.</w:t>
            </w:r>
            <w:r w:rsidR="00C906BC">
              <w:rPr>
                <w:rFonts w:ascii="Arial" w:hAnsi="Arial" w:cs="Arial"/>
                <w:sz w:val="22"/>
                <w:szCs w:val="22"/>
              </w:rPr>
              <w:t xml:space="preserve"> </w:t>
            </w:r>
            <w:permEnd w:id="9"/>
          </w:p>
        </w:tc>
        <w:permStart w:id="10" w:edGrp="everyone" w:displacedByCustomXml="next"/>
        <w:sdt>
          <w:sdtPr>
            <w:rPr>
              <w:rFonts w:ascii="Arial" w:hAnsi="Arial" w:cs="Arial"/>
              <w:sz w:val="44"/>
              <w:szCs w:val="44"/>
            </w:rPr>
            <w:id w:val="79497705"/>
          </w:sdt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10"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3" w:name="_Ref423933353"/>
      <w:r w:rsidRPr="00F16B1B">
        <w:rPr>
          <w:iCs/>
        </w:rPr>
        <w:t>In regard to the above 900mm distance from house wall to boundary fence and in using or referencing performance-based regulations in the BCA what else should you be aware of and consider?</w:t>
      </w:r>
      <w:bookmarkEnd w:id="3"/>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DA4C99" w:rsidP="00281981">
            <w:pPr>
              <w:rPr>
                <w:rFonts w:ascii="Arial" w:hAnsi="Arial" w:cs="Arial"/>
                <w:sz w:val="22"/>
                <w:szCs w:val="22"/>
              </w:rPr>
            </w:pPr>
            <w:permStart w:id="11" w:edGrp="everyone"/>
            <w:r>
              <w:rPr>
                <w:rFonts w:ascii="Arial" w:hAnsi="Arial" w:cs="Arial"/>
                <w:sz w:val="22"/>
                <w:szCs w:val="22"/>
              </w:rPr>
              <w:t>You also need to be aware that Local Planning Laws may be relevant.</w:t>
            </w:r>
            <w:permEnd w:id="11"/>
          </w:p>
        </w:tc>
        <w:permStart w:id="12" w:edGrp="everyone" w:displacedByCustomXml="next"/>
        <w:sdt>
          <w:sdtPr>
            <w:rPr>
              <w:rFonts w:ascii="Arial" w:hAnsi="Arial" w:cs="Arial"/>
              <w:sz w:val="44"/>
              <w:szCs w:val="44"/>
            </w:rPr>
            <w:id w:val="460466506"/>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2"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4" w:name="_Ref423934890"/>
      <w:r w:rsidRPr="00F16B1B">
        <w:rPr>
          <w:iCs/>
        </w:rPr>
        <w:lastRenderedPageBreak/>
        <w:t>Who has responsibility for producing and maintaining The Building Code of Australia (BCA) and who is it done on behalf of?</w:t>
      </w:r>
      <w:bookmarkEnd w:id="4"/>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DA4C99" w:rsidP="00281981">
            <w:pPr>
              <w:rPr>
                <w:rFonts w:ascii="Arial" w:hAnsi="Arial" w:cs="Arial"/>
                <w:sz w:val="22"/>
                <w:szCs w:val="22"/>
              </w:rPr>
            </w:pPr>
            <w:permStart w:id="13" w:edGrp="everyone"/>
            <w:r>
              <w:rPr>
                <w:rFonts w:ascii="Arial" w:hAnsi="Arial" w:cs="Arial"/>
                <w:sz w:val="22"/>
                <w:szCs w:val="22"/>
              </w:rPr>
              <w:t>The Australian Building Codes Board is responsible for producing and maintaining the BCA on behalf of the Commonwealth Government and State and Territory Governments.</w:t>
            </w:r>
            <w:permEnd w:id="13"/>
          </w:p>
        </w:tc>
        <w:permStart w:id="14" w:edGrp="everyone" w:displacedByCustomXml="next"/>
        <w:sdt>
          <w:sdtPr>
            <w:rPr>
              <w:rFonts w:ascii="Arial" w:hAnsi="Arial" w:cs="Arial"/>
              <w:sz w:val="44"/>
              <w:szCs w:val="44"/>
            </w:rPr>
            <w:id w:val="-1270003698"/>
          </w:sdt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4"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5" w:name="_Ref423934988"/>
      <w:r w:rsidRPr="00F16B1B">
        <w:rPr>
          <w:iCs/>
        </w:rPr>
        <w:t>Fill in the missing words to complete the following two sentences.</w:t>
      </w:r>
      <w:bookmarkEnd w:id="5"/>
      <w:r w:rsidRPr="00F16B1B">
        <w:rPr>
          <w:iCs/>
        </w:rPr>
        <w:t xml:space="preserve"> </w:t>
      </w:r>
    </w:p>
    <w:p w:rsidR="000477D8" w:rsidRPr="00F16B1B" w:rsidRDefault="00953B64" w:rsidP="000477D8">
      <w:pPr>
        <w:pStyle w:val="11CSTCPLQuestionBullet"/>
        <w:numPr>
          <w:ilvl w:val="0"/>
          <w:numId w:val="0"/>
        </w:numPr>
        <w:ind w:left="360" w:hanging="360"/>
        <w:rPr>
          <w:iCs/>
        </w:rPr>
      </w:pPr>
      <w:r>
        <w:rPr>
          <w:iCs/>
          <w:noProof/>
          <w:lang w:eastAsia="en-AU"/>
        </w:rPr>
        <w:pict>
          <v:shapetype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F11AC1" w:rsidRPr="009536A1" w:rsidRDefault="00F11AC1" w:rsidP="009536A1">
                  <w:pPr>
                    <w:jc w:val="center"/>
                    <w:rPr>
                      <w:rFonts w:ascii="Arial" w:hAnsi="Arial" w:cs="Arial"/>
                      <w:color w:val="17365D" w:themeColor="text2" w:themeShade="BF"/>
                      <w:sz w:val="22"/>
                    </w:rPr>
                  </w:pPr>
                  <w:permStart w:id="15" w:edGrp="everyone"/>
                  <w:r>
                    <w:rPr>
                      <w:rFonts w:ascii="Arial" w:hAnsi="Arial" w:cs="Arial"/>
                      <w:color w:val="17365D" w:themeColor="text2" w:themeShade="BF"/>
                      <w:sz w:val="22"/>
                    </w:rPr>
                    <w:t>provisions</w:t>
                  </w:r>
                  <w:permEnd w:id="15"/>
                </w:p>
              </w:txbxContent>
            </v:textbox>
          </v:shape>
        </w:pict>
      </w:r>
      <w:r>
        <w:rPr>
          <w:iCs/>
          <w:noProof/>
          <w:lang w:eastAsia="en-AU"/>
        </w:rPr>
        <w:pict>
          <v:shape id="Text Box 14" o:spid="_x0000_s1027" type="#_x0000_t202" style="position:absolute;left:0;text-align:left;margin-left:211.5pt;margin-top:5.8pt;width:73.05pt;height:21.4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F11AC1" w:rsidRPr="009536A1" w:rsidRDefault="00F11AC1" w:rsidP="00DA4C99">
                  <w:pPr>
                    <w:rPr>
                      <w:rFonts w:ascii="Arial" w:hAnsi="Arial" w:cs="Arial"/>
                      <w:color w:val="17365D" w:themeColor="text2" w:themeShade="BF"/>
                      <w:sz w:val="22"/>
                    </w:rPr>
                  </w:pPr>
                  <w:permStart w:id="16" w:edGrp="everyone"/>
                  <w:r>
                    <w:rPr>
                      <w:rFonts w:ascii="Arial" w:hAnsi="Arial" w:cs="Arial"/>
                      <w:color w:val="17365D" w:themeColor="text2" w:themeShade="BF"/>
                      <w:sz w:val="22"/>
                    </w:rPr>
                    <w:t>technical</w:t>
                  </w:r>
                  <w:permEnd w:id="16"/>
                </w:p>
              </w:txbxContent>
            </v:textbox>
          </v:shape>
        </w:pict>
      </w:r>
    </w:p>
    <w:p w:rsidR="000477D8" w:rsidRPr="00F16B1B" w:rsidRDefault="00953B64" w:rsidP="0026045C">
      <w:pPr>
        <w:pStyle w:val="11CSTCPLQuestionBullet"/>
        <w:numPr>
          <w:ilvl w:val="0"/>
          <w:numId w:val="34"/>
        </w:numPr>
        <w:spacing w:line="360" w:lineRule="auto"/>
        <w:ind w:left="992" w:hanging="357"/>
      </w:pPr>
      <w:r w:rsidRPr="00953B64">
        <w:rPr>
          <w:iCs/>
          <w:noProof/>
          <w:lang w:eastAsia="en-AU"/>
        </w:rPr>
        <w:pict>
          <v:shape id="Text Box 16" o:spid="_x0000_s1028" type="#_x0000_t202" style="position:absolute;left:0;text-align:left;margin-left:51pt;margin-top:13.75pt;width:68.25pt;height:21.4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F11AC1" w:rsidRPr="009536A1" w:rsidRDefault="00F11AC1" w:rsidP="009536A1">
                  <w:pPr>
                    <w:jc w:val="center"/>
                    <w:rPr>
                      <w:rFonts w:ascii="Arial" w:hAnsi="Arial" w:cs="Arial"/>
                      <w:sz w:val="22"/>
                      <w:szCs w:val="22"/>
                    </w:rPr>
                  </w:pPr>
                  <w:permStart w:id="17" w:edGrp="everyone"/>
                  <w:r>
                    <w:rPr>
                      <w:rFonts w:ascii="Arial" w:hAnsi="Arial" w:cs="Arial"/>
                      <w:sz w:val="22"/>
                      <w:szCs w:val="22"/>
                    </w:rPr>
                    <w:t>design</w:t>
                  </w:r>
                  <w:permEnd w:id="17"/>
                </w:p>
              </w:txbxContent>
            </v:textbox>
          </v:shape>
        </w:pict>
      </w:r>
      <w:r w:rsidRPr="00953B64">
        <w:rPr>
          <w:iCs/>
          <w:noProof/>
          <w:lang w:eastAsia="en-AU"/>
        </w:rPr>
        <w:pict>
          <v:shape id="Text Box 17" o:spid="_x0000_s1029" type="#_x0000_t202" style="position:absolute;left:0;text-align:left;margin-left:146.45pt;margin-top:13.75pt;width:90.55pt;height:21.4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F11AC1" w:rsidRPr="009536A1" w:rsidRDefault="00F11AC1" w:rsidP="009536A1">
                  <w:pPr>
                    <w:jc w:val="center"/>
                    <w:rPr>
                      <w:rFonts w:ascii="Arial" w:hAnsi="Arial" w:cs="Arial"/>
                      <w:color w:val="17365D" w:themeColor="text2" w:themeShade="BF"/>
                      <w:sz w:val="22"/>
                    </w:rPr>
                  </w:pPr>
                  <w:permStart w:id="18" w:edGrp="everyone"/>
                  <w:r>
                    <w:rPr>
                      <w:rFonts w:ascii="Arial" w:hAnsi="Arial" w:cs="Arial"/>
                      <w:color w:val="17365D" w:themeColor="text2" w:themeShade="BF"/>
                      <w:sz w:val="22"/>
                    </w:rPr>
                    <w:t>construction</w:t>
                  </w:r>
                  <w:permEnd w:id="18"/>
                </w:p>
              </w:txbxContent>
            </v:textbox>
          </v:shape>
        </w:pict>
      </w:r>
      <w:r w:rsidRPr="00953B64">
        <w:rPr>
          <w:iCs/>
          <w:noProof/>
          <w:lang w:eastAsia="en-AU"/>
        </w:rPr>
        <w:pict>
          <v:shape id="Text Box 20" o:spid="_x0000_s1030" type="#_x0000_t202" style="position:absolute;left:0;text-align:left;margin-left:232.5pt;margin-top:53.5pt;width:109.5pt;height:21.4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F11AC1" w:rsidRPr="009536A1" w:rsidRDefault="00F11AC1" w:rsidP="009536A1">
                  <w:pPr>
                    <w:jc w:val="center"/>
                    <w:rPr>
                      <w:rFonts w:ascii="Arial" w:hAnsi="Arial" w:cs="Arial"/>
                      <w:color w:val="17365D" w:themeColor="text2" w:themeShade="BF"/>
                      <w:sz w:val="22"/>
                    </w:rPr>
                  </w:pPr>
                  <w:permStart w:id="19" w:edGrp="everyone"/>
                  <w:r>
                    <w:rPr>
                      <w:rFonts w:ascii="Arial" w:hAnsi="Arial" w:cs="Arial"/>
                      <w:color w:val="17365D" w:themeColor="text2" w:themeShade="BF"/>
                      <w:sz w:val="22"/>
                    </w:rPr>
                    <w:t>document</w:t>
                  </w:r>
                  <w:permEnd w:id="19"/>
                </w:p>
              </w:txbxContent>
            </v:textbox>
          </v:shape>
        </w:pict>
      </w:r>
      <w:r w:rsidRPr="00953B64">
        <w:rPr>
          <w:iCs/>
          <w:noProof/>
          <w:lang w:eastAsia="en-AU"/>
        </w:rPr>
        <w:pict>
          <v:shape id="Text Box 19" o:spid="_x0000_s1031" type="#_x0000_t202" style="position:absolute;left:0;text-align:left;margin-left:85.5pt;margin-top:53.5pt;width:145.5pt;height:21.4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F11AC1" w:rsidRPr="009536A1" w:rsidRDefault="00F11AC1" w:rsidP="009536A1">
                  <w:pPr>
                    <w:jc w:val="center"/>
                    <w:rPr>
                      <w:rFonts w:ascii="Arial" w:hAnsi="Arial" w:cs="Arial"/>
                      <w:color w:val="17365D" w:themeColor="text2" w:themeShade="BF"/>
                      <w:sz w:val="22"/>
                    </w:rPr>
                  </w:pPr>
                  <w:permStart w:id="20" w:edGrp="everyone"/>
                  <w:r>
                    <w:rPr>
                      <w:rFonts w:ascii="Arial" w:hAnsi="Arial" w:cs="Arial"/>
                      <w:color w:val="17365D" w:themeColor="text2" w:themeShade="BF"/>
                      <w:sz w:val="22"/>
                    </w:rPr>
                    <w:t>performance-based</w:t>
                  </w:r>
                  <w:permEnd w:id="20"/>
                </w:p>
              </w:txbxContent>
            </v:textbox>
          </v:shape>
        </w:pic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53B64" w:rsidP="0026045C">
      <w:pPr>
        <w:pStyle w:val="11CSTCPLQuestionBullet"/>
        <w:numPr>
          <w:ilvl w:val="0"/>
          <w:numId w:val="34"/>
        </w:numPr>
        <w:spacing w:line="360" w:lineRule="auto"/>
        <w:ind w:left="992" w:hanging="357"/>
      </w:pPr>
      <w:r w:rsidRPr="00953B64">
        <w:rPr>
          <w:iCs/>
          <w:noProof/>
          <w:lang w:eastAsia="en-AU"/>
        </w:rPr>
        <w:pict>
          <v:shape id="Text Box 21" o:spid="_x0000_s1032" type="#_x0000_t202" style="position:absolute;left:0;text-align:left;margin-left:51pt;margin-top:53.65pt;width:119.25pt;height:21.4pt;z-index:25167667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F11AC1" w:rsidRPr="009536A1" w:rsidRDefault="00F11AC1" w:rsidP="009536A1">
                  <w:pPr>
                    <w:jc w:val="center"/>
                    <w:rPr>
                      <w:rFonts w:ascii="Arial" w:hAnsi="Arial" w:cs="Arial"/>
                      <w:color w:val="17365D" w:themeColor="text2" w:themeShade="BF"/>
                      <w:sz w:val="22"/>
                    </w:rPr>
                  </w:pPr>
                  <w:permStart w:id="21" w:edGrp="everyone"/>
                  <w:r>
                    <w:rPr>
                      <w:rFonts w:ascii="Arial" w:hAnsi="Arial" w:cs="Arial"/>
                      <w:color w:val="17365D" w:themeColor="text2" w:themeShade="BF"/>
                      <w:sz w:val="22"/>
                    </w:rPr>
                    <w:t>legislative</w:t>
                  </w:r>
                  <w:permEnd w:id="21"/>
                </w:p>
              </w:txbxContent>
            </v:textbox>
            <w10:wrap anchorx="margin"/>
          </v:shape>
        </w:pict>
      </w:r>
      <w:r w:rsidRPr="00953B64">
        <w:rPr>
          <w:iCs/>
          <w:noProof/>
          <w:lang w:eastAsia="en-AU"/>
        </w:rPr>
        <w:pict>
          <v:shape id="Text Box 22" o:spid="_x0000_s1033" type="#_x0000_t202" style="position:absolute;left:0;text-align:left;margin-left:176.25pt;margin-top:53.65pt;width:130.5pt;height:21.4pt;z-index:25167872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F11AC1" w:rsidRPr="009536A1" w:rsidRDefault="00F11AC1" w:rsidP="009536A1">
                  <w:pPr>
                    <w:jc w:val="center"/>
                    <w:rPr>
                      <w:rFonts w:ascii="Arial" w:hAnsi="Arial" w:cs="Arial"/>
                      <w:color w:val="17365D" w:themeColor="text2" w:themeShade="BF"/>
                      <w:sz w:val="22"/>
                    </w:rPr>
                  </w:pPr>
                  <w:permStart w:id="22" w:edGrp="everyone"/>
                  <w:r>
                    <w:rPr>
                      <w:rFonts w:ascii="Arial" w:hAnsi="Arial" w:cs="Arial"/>
                      <w:color w:val="17365D" w:themeColor="text2" w:themeShade="BF"/>
                      <w:sz w:val="22"/>
                    </w:rPr>
                    <w:t>requirements</w:t>
                  </w:r>
                  <w:permEnd w:id="22"/>
                </w:p>
              </w:txbxContent>
            </v:textbox>
            <w10:wrap anchorx="margin"/>
          </v:shape>
        </w:pict>
      </w:r>
      <w:r w:rsidR="000477D8" w:rsidRPr="00F16B1B">
        <w:t>It is a ______________________ ________________</w:t>
      </w:r>
      <w:r w:rsidR="00922E78"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23" w:edGrp="everyone" w:displacedByCustomXml="next"/>
        <w:sdt>
          <w:sdtPr>
            <w:rPr>
              <w:rFonts w:ascii="Arial" w:hAnsi="Arial" w:cs="Arial"/>
              <w:sz w:val="44"/>
              <w:szCs w:val="44"/>
            </w:rPr>
            <w:id w:val="2052656252"/>
          </w:sdt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23"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6" w:name="_Ref423935105"/>
      <w:r w:rsidRPr="00F16B1B">
        <w:rPr>
          <w:iCs/>
        </w:rPr>
        <w:t>What is the princip</w:t>
      </w:r>
      <w:r w:rsidR="00CE66D6" w:rsidRPr="00F16B1B">
        <w:rPr>
          <w:iCs/>
        </w:rPr>
        <w:t>al</w:t>
      </w:r>
      <w:r w:rsidRPr="00F16B1B">
        <w:rPr>
          <w:iCs/>
        </w:rPr>
        <w:t xml:space="preserve"> goal of the Building Code of Australia (BCA)?</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90767B" w:rsidP="00584788">
            <w:pPr>
              <w:rPr>
                <w:rFonts w:ascii="Arial" w:hAnsi="Arial" w:cs="Arial"/>
                <w:sz w:val="22"/>
                <w:szCs w:val="22"/>
              </w:rPr>
            </w:pPr>
            <w:permStart w:id="24" w:edGrp="everyone"/>
            <w:r>
              <w:rPr>
                <w:rFonts w:ascii="Arial" w:hAnsi="Arial" w:cs="Arial"/>
                <w:sz w:val="22"/>
                <w:szCs w:val="22"/>
              </w:rPr>
              <w:t>BCA’s principal goal is to enable the achievement of nationally consistent, minimum necessary standards of safety, health, amenity and sustainability objectives.</w:t>
            </w:r>
            <w:permEnd w:id="24"/>
          </w:p>
        </w:tc>
        <w:permStart w:id="25" w:edGrp="everyone" w:displacedByCustomXml="next"/>
        <w:sdt>
          <w:sdtPr>
            <w:rPr>
              <w:rFonts w:ascii="Arial" w:hAnsi="Arial" w:cs="Arial"/>
              <w:sz w:val="44"/>
              <w:szCs w:val="44"/>
            </w:rPr>
            <w:id w:val="1244613965"/>
          </w:sdt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25"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7" w:name="_Ref423935280"/>
      <w:r w:rsidRPr="00F16B1B">
        <w:rPr>
          <w:iCs/>
        </w:rPr>
        <w:t>How many volumes are there in the BCA and to what do the volumes r</w:t>
      </w:r>
      <w:r w:rsidR="008C05FB" w:rsidRPr="00F16B1B">
        <w:rPr>
          <w:iCs/>
        </w:rPr>
        <w:t>efer?</w:t>
      </w:r>
      <w:bookmarkEnd w:id="7"/>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Default="0090767B" w:rsidP="00682E6B">
            <w:pPr>
              <w:rPr>
                <w:rFonts w:ascii="Arial" w:hAnsi="Arial" w:cs="Arial"/>
                <w:sz w:val="22"/>
                <w:szCs w:val="22"/>
              </w:rPr>
            </w:pPr>
            <w:permStart w:id="26" w:edGrp="everyone"/>
            <w:r>
              <w:rPr>
                <w:rFonts w:ascii="Arial" w:hAnsi="Arial" w:cs="Arial"/>
                <w:sz w:val="22"/>
                <w:szCs w:val="22"/>
              </w:rPr>
              <w:t>There are 2 volumes -</w:t>
            </w:r>
          </w:p>
          <w:p w:rsidR="00682E6B" w:rsidRDefault="0090767B" w:rsidP="00682E6B">
            <w:pPr>
              <w:rPr>
                <w:rFonts w:ascii="Arial" w:hAnsi="Arial" w:cs="Arial"/>
                <w:sz w:val="22"/>
                <w:szCs w:val="22"/>
              </w:rPr>
            </w:pPr>
            <w:r>
              <w:rPr>
                <w:rFonts w:ascii="Arial" w:hAnsi="Arial" w:cs="Arial"/>
                <w:sz w:val="22"/>
                <w:szCs w:val="22"/>
              </w:rPr>
              <w:t>Volume 1 – Class 2-9 buildings</w:t>
            </w:r>
          </w:p>
          <w:p w:rsidR="00682E6B" w:rsidRPr="00F16B1B" w:rsidRDefault="0090767B" w:rsidP="00682E6B">
            <w:pPr>
              <w:rPr>
                <w:rFonts w:ascii="Arial" w:hAnsi="Arial" w:cs="Arial"/>
                <w:sz w:val="22"/>
                <w:szCs w:val="22"/>
              </w:rPr>
            </w:pPr>
            <w:r>
              <w:rPr>
                <w:rFonts w:ascii="Arial" w:hAnsi="Arial" w:cs="Arial"/>
                <w:sz w:val="22"/>
                <w:szCs w:val="22"/>
              </w:rPr>
              <w:t>Volume 2 -  Class 1 and 10a buildings</w:t>
            </w:r>
            <w:permEnd w:id="26"/>
          </w:p>
        </w:tc>
        <w:permStart w:id="27" w:edGrp="everyone" w:displacedByCustomXml="next"/>
        <w:sdt>
          <w:sdtPr>
            <w:rPr>
              <w:rFonts w:ascii="Arial" w:hAnsi="Arial" w:cs="Arial"/>
              <w:sz w:val="44"/>
              <w:szCs w:val="44"/>
            </w:rPr>
            <w:id w:val="-652450742"/>
          </w:sdt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27"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8" w:name="_Ref423935639"/>
      <w:r w:rsidRPr="00F16B1B">
        <w:rPr>
          <w:iCs/>
        </w:rPr>
        <w:lastRenderedPageBreak/>
        <w:t xml:space="preserve">Explain the BCA performance requirements for low rise </w:t>
      </w:r>
      <w:r w:rsidR="00A15653" w:rsidRPr="00F16B1B">
        <w:rPr>
          <w:iCs/>
        </w:rPr>
        <w:t>projects from the diagram below.</w:t>
      </w:r>
      <w:bookmarkEnd w:id="8"/>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87056" w:rsidRDefault="00987056" w:rsidP="00964191">
            <w:pPr>
              <w:rPr>
                <w:rFonts w:ascii="Arial" w:hAnsi="Arial" w:cs="Arial"/>
                <w:sz w:val="22"/>
                <w:szCs w:val="22"/>
              </w:rPr>
            </w:pPr>
            <w:permStart w:id="28" w:edGrp="everyone"/>
            <w:r>
              <w:rPr>
                <w:rFonts w:ascii="Arial" w:hAnsi="Arial" w:cs="Arial"/>
                <w:sz w:val="22"/>
                <w:szCs w:val="22"/>
              </w:rPr>
              <w:t>The performance requirements is the level of performance which a building solution must meet.</w:t>
            </w:r>
          </w:p>
          <w:p w:rsidR="00987056" w:rsidRDefault="00987056" w:rsidP="00964191">
            <w:pPr>
              <w:rPr>
                <w:rFonts w:ascii="Arial" w:hAnsi="Arial" w:cs="Arial"/>
                <w:sz w:val="22"/>
                <w:szCs w:val="22"/>
              </w:rPr>
            </w:pPr>
            <w:r>
              <w:rPr>
                <w:rFonts w:ascii="Arial" w:hAnsi="Arial" w:cs="Arial"/>
                <w:sz w:val="22"/>
                <w:szCs w:val="22"/>
              </w:rPr>
              <w:t>Compliance is achieved with the deemed to satisfy provisions and formulating an alternative solution which –</w:t>
            </w:r>
          </w:p>
          <w:p w:rsidR="00987056" w:rsidRDefault="00987056" w:rsidP="00964191">
            <w:pPr>
              <w:rPr>
                <w:rFonts w:ascii="Arial" w:hAnsi="Arial" w:cs="Arial"/>
                <w:sz w:val="22"/>
                <w:szCs w:val="22"/>
              </w:rPr>
            </w:pPr>
            <w:r>
              <w:rPr>
                <w:rFonts w:ascii="Arial" w:hAnsi="Arial" w:cs="Arial"/>
                <w:sz w:val="22"/>
                <w:szCs w:val="22"/>
              </w:rPr>
              <w:t>Complies with the Performance Requirements</w:t>
            </w:r>
          </w:p>
          <w:p w:rsidR="007C47E6" w:rsidRPr="00F16B1B" w:rsidRDefault="00987056" w:rsidP="00964191">
            <w:pPr>
              <w:rPr>
                <w:rFonts w:ascii="Arial" w:hAnsi="Arial" w:cs="Arial"/>
                <w:sz w:val="22"/>
                <w:szCs w:val="22"/>
              </w:rPr>
            </w:pPr>
            <w:r>
              <w:rPr>
                <w:rFonts w:ascii="Arial" w:hAnsi="Arial" w:cs="Arial"/>
                <w:sz w:val="22"/>
                <w:szCs w:val="22"/>
              </w:rPr>
              <w:t>Is shown to be equivalent to the deemed to satisfy provisions</w:t>
            </w:r>
            <w:r w:rsidR="00B0422F">
              <w:rPr>
                <w:rFonts w:ascii="Arial" w:hAnsi="Arial" w:cs="Arial"/>
                <w:sz w:val="22"/>
                <w:szCs w:val="22"/>
              </w:rPr>
              <w:t>.</w:t>
            </w:r>
            <w:r>
              <w:rPr>
                <w:rFonts w:ascii="Arial" w:hAnsi="Arial" w:cs="Arial"/>
                <w:sz w:val="22"/>
                <w:szCs w:val="22"/>
              </w:rPr>
              <w:t xml:space="preserve"> </w:t>
            </w:r>
            <w:permEnd w:id="28"/>
          </w:p>
        </w:tc>
        <w:permStart w:id="29" w:edGrp="everyone" w:displacedByCustomXml="next"/>
        <w:sdt>
          <w:sdtPr>
            <w:rPr>
              <w:rFonts w:ascii="Arial" w:hAnsi="Arial" w:cs="Arial"/>
              <w:sz w:val="44"/>
              <w:szCs w:val="44"/>
            </w:rPr>
            <w:id w:val="-1760128774"/>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9"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9" w:name="_Ref423936447"/>
      <w:r w:rsidRPr="00F16B1B">
        <w:rPr>
          <w:iCs/>
        </w:rPr>
        <w:lastRenderedPageBreak/>
        <w:t xml:space="preserve">What is the </w:t>
      </w:r>
      <w:r w:rsidRPr="00F16B1B">
        <w:rPr>
          <w:bCs/>
          <w:iCs/>
        </w:rPr>
        <w:t>intent of the ‘Relevant Performance Requirements’ in the BCA?</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271A18" w:rsidP="00964191">
            <w:pPr>
              <w:rPr>
                <w:rFonts w:ascii="Arial" w:hAnsi="Arial" w:cs="Arial"/>
                <w:sz w:val="22"/>
                <w:szCs w:val="22"/>
              </w:rPr>
            </w:pPr>
            <w:permStart w:id="30" w:edGrp="everyone"/>
            <w:r>
              <w:rPr>
                <w:rFonts w:ascii="Arial" w:hAnsi="Arial" w:cs="Arial"/>
                <w:sz w:val="22"/>
                <w:szCs w:val="22"/>
              </w:rPr>
              <w:t>The intent is to set out the method of determining the appropriate Performance Requirements to be used when an alternative solution is used to prove that a building solution complies with the BCA.</w:t>
            </w:r>
            <w:permEnd w:id="30"/>
          </w:p>
        </w:tc>
        <w:permStart w:id="31" w:edGrp="everyone" w:displacedByCustomXml="next"/>
        <w:sdt>
          <w:sdtPr>
            <w:rPr>
              <w:rFonts w:ascii="Arial" w:hAnsi="Arial" w:cs="Arial"/>
              <w:sz w:val="44"/>
              <w:szCs w:val="44"/>
            </w:rPr>
            <w:id w:val="-931654157"/>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1"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F11AC1" w:rsidP="00964191">
            <w:pPr>
              <w:rPr>
                <w:rFonts w:ascii="Arial" w:hAnsi="Arial" w:cs="Arial"/>
                <w:sz w:val="22"/>
                <w:szCs w:val="22"/>
              </w:rPr>
            </w:pPr>
            <w:permStart w:id="32" w:edGrp="everyone"/>
            <w:r>
              <w:rPr>
                <w:rFonts w:ascii="Arial" w:hAnsi="Arial" w:cs="Arial"/>
                <w:sz w:val="22"/>
                <w:szCs w:val="22"/>
              </w:rPr>
              <w:t xml:space="preserve">Deemed to satisfy provisions </w:t>
            </w:r>
            <w:r w:rsidR="002D1845">
              <w:rPr>
                <w:rFonts w:ascii="Arial" w:hAnsi="Arial" w:cs="Arial"/>
                <w:sz w:val="22"/>
                <w:szCs w:val="22"/>
              </w:rPr>
              <w:t>–</w:t>
            </w:r>
            <w:r>
              <w:rPr>
                <w:rFonts w:ascii="Arial" w:hAnsi="Arial" w:cs="Arial"/>
                <w:sz w:val="22"/>
                <w:szCs w:val="22"/>
              </w:rPr>
              <w:t xml:space="preserve"> </w:t>
            </w:r>
            <w:r w:rsidR="002D1845">
              <w:rPr>
                <w:rFonts w:ascii="Arial" w:hAnsi="Arial" w:cs="Arial"/>
                <w:sz w:val="22"/>
                <w:szCs w:val="22"/>
              </w:rPr>
              <w:t>this includes materials, design and construction methods that if used will comply with BCA requirements.</w:t>
            </w:r>
          </w:p>
          <w:p w:rsidR="007C47E6" w:rsidRDefault="007C47E6" w:rsidP="00964191">
            <w:pPr>
              <w:rPr>
                <w:rFonts w:ascii="Arial" w:hAnsi="Arial" w:cs="Arial"/>
                <w:sz w:val="22"/>
                <w:szCs w:val="22"/>
              </w:rPr>
            </w:pPr>
          </w:p>
          <w:p w:rsidR="007C47E6" w:rsidRPr="00F16B1B" w:rsidRDefault="002D1845" w:rsidP="00964191">
            <w:pPr>
              <w:rPr>
                <w:rFonts w:ascii="Arial" w:hAnsi="Arial" w:cs="Arial"/>
                <w:sz w:val="22"/>
                <w:szCs w:val="22"/>
              </w:rPr>
            </w:pPr>
            <w:r>
              <w:rPr>
                <w:rFonts w:ascii="Arial" w:hAnsi="Arial" w:cs="Arial"/>
                <w:sz w:val="22"/>
                <w:szCs w:val="22"/>
              </w:rPr>
              <w:t xml:space="preserve">Alternative solutions </w:t>
            </w:r>
            <w:r w:rsidR="00EE2EFF">
              <w:rPr>
                <w:rFonts w:ascii="Arial" w:hAnsi="Arial" w:cs="Arial"/>
                <w:sz w:val="22"/>
                <w:szCs w:val="22"/>
              </w:rPr>
              <w:t>–</w:t>
            </w:r>
            <w:r>
              <w:rPr>
                <w:rFonts w:ascii="Arial" w:hAnsi="Arial" w:cs="Arial"/>
                <w:sz w:val="22"/>
                <w:szCs w:val="22"/>
              </w:rPr>
              <w:t xml:space="preserve"> </w:t>
            </w:r>
            <w:r w:rsidR="00EE2EFF">
              <w:rPr>
                <w:rFonts w:ascii="Arial" w:hAnsi="Arial" w:cs="Arial"/>
                <w:sz w:val="22"/>
                <w:szCs w:val="22"/>
              </w:rPr>
              <w:t>there is no obligation to adopt particular materials, design factor or construction method  if it can be shown that the design complies with the relevant performance requirements.</w:t>
            </w:r>
            <w:permEnd w:id="32"/>
          </w:p>
        </w:tc>
        <w:permStart w:id="33" w:edGrp="everyone" w:displacedByCustomXml="next"/>
        <w:sdt>
          <w:sdtPr>
            <w:rPr>
              <w:rFonts w:ascii="Arial" w:hAnsi="Arial" w:cs="Arial"/>
              <w:sz w:val="44"/>
              <w:szCs w:val="44"/>
            </w:rPr>
            <w:id w:val="-999042241"/>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3"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1"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4307B1" w:rsidP="00964191">
            <w:pPr>
              <w:rPr>
                <w:rFonts w:ascii="Arial" w:hAnsi="Arial" w:cs="Arial"/>
                <w:sz w:val="22"/>
                <w:szCs w:val="22"/>
              </w:rPr>
            </w:pPr>
            <w:permStart w:id="34" w:edGrp="everyone"/>
            <w:r>
              <w:rPr>
                <w:rFonts w:ascii="Arial" w:hAnsi="Arial" w:cs="Arial"/>
                <w:sz w:val="22"/>
                <w:szCs w:val="22"/>
              </w:rPr>
              <w:t xml:space="preserve">Deemed to satisfy specifies detailed required provisions for each building </w:t>
            </w:r>
            <w:permEnd w:id="34"/>
          </w:p>
        </w:tc>
        <w:permStart w:id="35" w:edGrp="everyone" w:displacedByCustomXml="next"/>
        <w:sdt>
          <w:sdtPr>
            <w:rPr>
              <w:rFonts w:ascii="Arial" w:hAnsi="Arial" w:cs="Arial"/>
              <w:sz w:val="44"/>
              <w:szCs w:val="44"/>
            </w:rPr>
            <w:id w:val="-873301186"/>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5"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2" w:name="_Ref423937619"/>
      <w:r w:rsidRPr="00F16B1B">
        <w:rPr>
          <w:iCs/>
        </w:rPr>
        <w:lastRenderedPageBreak/>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F943DF" w:rsidP="00964191">
            <w:pPr>
              <w:rPr>
                <w:rFonts w:ascii="Arial" w:hAnsi="Arial" w:cs="Arial"/>
                <w:sz w:val="22"/>
                <w:szCs w:val="22"/>
              </w:rPr>
            </w:pPr>
            <w:permStart w:id="36" w:edGrp="everyone"/>
            <w:r>
              <w:rPr>
                <w:rFonts w:ascii="Arial" w:hAnsi="Arial" w:cs="Arial"/>
                <w:sz w:val="22"/>
                <w:szCs w:val="22"/>
              </w:rPr>
              <w:t xml:space="preserve">Deemed to satisfy provision </w:t>
            </w:r>
            <w:r w:rsidR="00DE03F0">
              <w:rPr>
                <w:rFonts w:ascii="Arial" w:hAnsi="Arial" w:cs="Arial"/>
                <w:sz w:val="22"/>
                <w:szCs w:val="22"/>
              </w:rPr>
              <w:t xml:space="preserve">– </w:t>
            </w:r>
          </w:p>
          <w:p w:rsidR="00DE03F0" w:rsidRDefault="00DE03F0" w:rsidP="00964191">
            <w:pPr>
              <w:rPr>
                <w:rFonts w:ascii="Arial" w:hAnsi="Arial" w:cs="Arial"/>
                <w:sz w:val="22"/>
                <w:szCs w:val="22"/>
              </w:rPr>
            </w:pPr>
            <w:r>
              <w:rPr>
                <w:rFonts w:ascii="Arial" w:hAnsi="Arial" w:cs="Arial"/>
                <w:sz w:val="22"/>
                <w:szCs w:val="22"/>
              </w:rPr>
              <w:t>There has to be -</w:t>
            </w:r>
          </w:p>
          <w:p w:rsidR="007C47E6" w:rsidRDefault="00DE03F0" w:rsidP="00964191">
            <w:pPr>
              <w:rPr>
                <w:rFonts w:ascii="Arial" w:hAnsi="Arial" w:cs="Arial"/>
                <w:sz w:val="22"/>
                <w:szCs w:val="22"/>
              </w:rPr>
            </w:pPr>
            <w:r>
              <w:rPr>
                <w:rFonts w:ascii="Arial" w:hAnsi="Arial" w:cs="Arial"/>
                <w:sz w:val="22"/>
                <w:szCs w:val="22"/>
              </w:rPr>
              <w:t>Sink and facilities to prepare and cook food</w:t>
            </w:r>
          </w:p>
          <w:p w:rsidR="007C47E6" w:rsidRDefault="00DE03F0" w:rsidP="00964191">
            <w:pPr>
              <w:rPr>
                <w:rFonts w:ascii="Arial" w:hAnsi="Arial" w:cs="Arial"/>
                <w:sz w:val="22"/>
                <w:szCs w:val="22"/>
              </w:rPr>
            </w:pPr>
            <w:r>
              <w:rPr>
                <w:rFonts w:ascii="Arial" w:hAnsi="Arial" w:cs="Arial"/>
                <w:sz w:val="22"/>
                <w:szCs w:val="22"/>
              </w:rPr>
              <w:t>A bath or shower</w:t>
            </w:r>
          </w:p>
          <w:p w:rsidR="007C47E6" w:rsidRDefault="00DE03F0" w:rsidP="00964191">
            <w:pPr>
              <w:rPr>
                <w:rFonts w:ascii="Arial" w:hAnsi="Arial" w:cs="Arial"/>
                <w:sz w:val="22"/>
                <w:szCs w:val="22"/>
              </w:rPr>
            </w:pPr>
            <w:r>
              <w:rPr>
                <w:rFonts w:ascii="Arial" w:hAnsi="Arial" w:cs="Arial"/>
                <w:sz w:val="22"/>
                <w:szCs w:val="22"/>
              </w:rPr>
              <w:t>Clothes washing facilities</w:t>
            </w:r>
          </w:p>
          <w:p w:rsidR="007C47E6" w:rsidRDefault="00DE03F0" w:rsidP="00964191">
            <w:pPr>
              <w:rPr>
                <w:rFonts w:ascii="Arial" w:hAnsi="Arial" w:cs="Arial"/>
                <w:sz w:val="22"/>
                <w:szCs w:val="22"/>
              </w:rPr>
            </w:pPr>
            <w:r>
              <w:rPr>
                <w:rFonts w:ascii="Arial" w:hAnsi="Arial" w:cs="Arial"/>
                <w:sz w:val="22"/>
                <w:szCs w:val="22"/>
              </w:rPr>
              <w:t>A wash basin</w:t>
            </w:r>
          </w:p>
          <w:p w:rsidR="007C47E6" w:rsidRDefault="00DE03F0" w:rsidP="00964191">
            <w:pPr>
              <w:rPr>
                <w:rFonts w:ascii="Arial" w:hAnsi="Arial" w:cs="Arial"/>
                <w:sz w:val="22"/>
                <w:szCs w:val="22"/>
              </w:rPr>
            </w:pPr>
            <w:r>
              <w:rPr>
                <w:rFonts w:ascii="Arial" w:hAnsi="Arial" w:cs="Arial"/>
                <w:sz w:val="22"/>
                <w:szCs w:val="22"/>
              </w:rPr>
              <w:t>A closet pan</w:t>
            </w:r>
          </w:p>
          <w:p w:rsidR="007C47E6" w:rsidRDefault="007C47E6" w:rsidP="00964191">
            <w:pPr>
              <w:rPr>
                <w:rFonts w:ascii="Arial" w:hAnsi="Arial" w:cs="Arial"/>
                <w:sz w:val="22"/>
                <w:szCs w:val="22"/>
              </w:rPr>
            </w:pPr>
          </w:p>
          <w:p w:rsidR="007C47E6" w:rsidRPr="00F16B1B" w:rsidRDefault="00DE03F0" w:rsidP="00964191">
            <w:pPr>
              <w:rPr>
                <w:rFonts w:ascii="Arial" w:hAnsi="Arial" w:cs="Arial"/>
                <w:sz w:val="22"/>
                <w:szCs w:val="22"/>
              </w:rPr>
            </w:pPr>
            <w:r>
              <w:rPr>
                <w:rFonts w:ascii="Arial" w:hAnsi="Arial" w:cs="Arial"/>
                <w:sz w:val="22"/>
                <w:szCs w:val="22"/>
              </w:rPr>
              <w:t>This information is contained in Volume 2 of the Building Code of Australia</w:t>
            </w:r>
            <w:permEnd w:id="36"/>
          </w:p>
        </w:tc>
        <w:permStart w:id="37" w:edGrp="everyone" w:displacedByCustomXml="next"/>
        <w:sdt>
          <w:sdtPr>
            <w:rPr>
              <w:rFonts w:ascii="Arial" w:hAnsi="Arial" w:cs="Arial"/>
              <w:sz w:val="44"/>
              <w:szCs w:val="44"/>
            </w:rPr>
            <w:id w:val="-79915559"/>
          </w:sdt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37"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3" w:name="_Ref423937984"/>
      <w:r w:rsidRPr="00F16B1B">
        <w:rPr>
          <w:bCs/>
          <w:iCs/>
        </w:rPr>
        <w:lastRenderedPageBreak/>
        <w:t>Who and what is Standards Australia?</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C533B2" w:rsidP="00964191">
            <w:pPr>
              <w:rPr>
                <w:rFonts w:ascii="Arial" w:hAnsi="Arial" w:cs="Arial"/>
                <w:sz w:val="22"/>
                <w:szCs w:val="22"/>
              </w:rPr>
            </w:pPr>
            <w:permStart w:id="38" w:edGrp="everyone"/>
            <w:r>
              <w:rPr>
                <w:rFonts w:ascii="Arial" w:hAnsi="Arial" w:cs="Arial"/>
                <w:sz w:val="22"/>
                <w:szCs w:val="22"/>
              </w:rPr>
              <w:t>Standards Australia is Australia’s peak Standards body . It develops standards to help ensure the safety, reliability and performance of a range of services, systems and products.</w:t>
            </w:r>
            <w:permEnd w:id="38"/>
          </w:p>
        </w:tc>
        <w:permStart w:id="39" w:edGrp="everyone" w:displacedByCustomXml="next"/>
        <w:sdt>
          <w:sdtPr>
            <w:rPr>
              <w:rFonts w:ascii="Arial" w:hAnsi="Arial" w:cs="Arial"/>
              <w:sz w:val="44"/>
              <w:szCs w:val="44"/>
            </w:rPr>
            <w:id w:val="1911885685"/>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39"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5C200A" w:rsidP="00964191">
            <w:pPr>
              <w:rPr>
                <w:rFonts w:ascii="Arial" w:hAnsi="Arial" w:cs="Arial"/>
                <w:sz w:val="22"/>
                <w:szCs w:val="22"/>
              </w:rPr>
            </w:pPr>
            <w:permStart w:id="40" w:edGrp="everyone"/>
            <w:r>
              <w:rPr>
                <w:rFonts w:ascii="Arial" w:hAnsi="Arial" w:cs="Arial"/>
                <w:sz w:val="22"/>
                <w:szCs w:val="22"/>
              </w:rPr>
              <w:t>Australian Standards are documents that are published that set out procedures and specifications  that help to ensure</w:t>
            </w:r>
            <w:r w:rsidR="00C9599C">
              <w:rPr>
                <w:rFonts w:ascii="Arial" w:hAnsi="Arial" w:cs="Arial"/>
                <w:sz w:val="22"/>
                <w:szCs w:val="22"/>
              </w:rPr>
              <w:t xml:space="preserve"> services, systems and procedures are adhered to. The BCA sets out acceptable standards of health, safety, amenity and sustainabilty in building.</w:t>
            </w:r>
            <w:permEnd w:id="40"/>
          </w:p>
        </w:tc>
        <w:permStart w:id="41" w:edGrp="everyone" w:displacedByCustomXml="next"/>
        <w:sdt>
          <w:sdtPr>
            <w:rPr>
              <w:rFonts w:ascii="Arial" w:hAnsi="Arial" w:cs="Arial"/>
              <w:sz w:val="44"/>
              <w:szCs w:val="44"/>
            </w:rPr>
            <w:id w:val="1842820957"/>
          </w:sdt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1"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42" w:edGrp="everyone" w:displacedByCustomXml="next"/>
        <w:sdt>
          <w:sdtPr>
            <w:rPr>
              <w:rFonts w:ascii="Arial" w:hAnsi="Arial" w:cs="Arial"/>
              <w:sz w:val="44"/>
              <w:szCs w:val="44"/>
            </w:rPr>
            <w:id w:val="553018"/>
          </w:sdt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42"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Default="001E4ED1" w:rsidP="00C810D4">
            <w:pPr>
              <w:ind w:right="82"/>
              <w:jc w:val="left"/>
              <w:rPr>
                <w:rFonts w:ascii="Arial" w:hAnsi="Arial" w:cs="Arial"/>
                <w:sz w:val="22"/>
              </w:rPr>
            </w:pPr>
            <w:permStart w:id="43" w:edGrp="everyone"/>
            <w:r>
              <w:rPr>
                <w:rFonts w:ascii="Arial" w:hAnsi="Arial" w:cs="Arial"/>
                <w:sz w:val="22"/>
              </w:rPr>
              <w:t>Class 1a – a single dwelling</w:t>
            </w:r>
          </w:p>
          <w:p w:rsidR="00344E52" w:rsidRPr="00C810D4" w:rsidRDefault="001E4ED1" w:rsidP="00C810D4">
            <w:pPr>
              <w:ind w:right="82"/>
              <w:jc w:val="left"/>
              <w:rPr>
                <w:rFonts w:ascii="Arial" w:hAnsi="Arial" w:cs="Arial"/>
                <w:sz w:val="22"/>
              </w:rPr>
            </w:pPr>
            <w:r>
              <w:rPr>
                <w:rFonts w:ascii="Arial" w:hAnsi="Arial" w:cs="Arial"/>
                <w:sz w:val="22"/>
              </w:rPr>
              <w:t>Class 1b – boarding house, hostel</w:t>
            </w:r>
            <w:permEnd w:id="4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1E4ED1" w:rsidP="00C810D4">
            <w:pPr>
              <w:ind w:right="82"/>
              <w:jc w:val="left"/>
              <w:rPr>
                <w:rFonts w:ascii="Arial" w:hAnsi="Arial" w:cs="Arial"/>
                <w:sz w:val="22"/>
              </w:rPr>
            </w:pPr>
            <w:permStart w:id="44" w:edGrp="everyone"/>
            <w:r>
              <w:rPr>
                <w:rFonts w:ascii="Arial" w:hAnsi="Arial" w:cs="Arial"/>
                <w:sz w:val="22"/>
              </w:rPr>
              <w:t>A building containing 2 or more sole occupany units each being a separate dwelling</w:t>
            </w:r>
            <w:permEnd w:id="4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1E4ED1" w:rsidP="00C810D4">
            <w:pPr>
              <w:ind w:right="82"/>
              <w:jc w:val="left"/>
              <w:rPr>
                <w:rFonts w:ascii="Arial" w:hAnsi="Arial" w:cs="Arial"/>
                <w:sz w:val="22"/>
              </w:rPr>
            </w:pPr>
            <w:permStart w:id="45" w:edGrp="everyone"/>
            <w:r>
              <w:rPr>
                <w:rFonts w:ascii="Arial" w:hAnsi="Arial" w:cs="Arial"/>
                <w:sz w:val="22"/>
              </w:rPr>
              <w:t>A residential building other than class 1 or 2 which is a common place for a number of unrelated persons, boarding house, school, hotel</w:t>
            </w:r>
            <w:permEnd w:id="4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4B16A6" w:rsidP="00C810D4">
            <w:pPr>
              <w:ind w:right="82"/>
              <w:jc w:val="left"/>
              <w:rPr>
                <w:rFonts w:ascii="Arial" w:hAnsi="Arial" w:cs="Arial"/>
                <w:sz w:val="22"/>
              </w:rPr>
            </w:pPr>
            <w:permStart w:id="46" w:edGrp="everyone"/>
            <w:r>
              <w:rPr>
                <w:rFonts w:ascii="Arial" w:hAnsi="Arial" w:cs="Arial"/>
                <w:sz w:val="22"/>
              </w:rPr>
              <w:t xml:space="preserve">A dwelling in a building that is Class 5,6,7,8 or 9 if it’s the only dwelling in the building </w:t>
            </w:r>
            <w:permEnd w:id="46"/>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4B16A6" w:rsidP="00C810D4">
            <w:pPr>
              <w:ind w:right="82"/>
              <w:jc w:val="left"/>
              <w:rPr>
                <w:rFonts w:ascii="Arial" w:hAnsi="Arial" w:cs="Arial"/>
                <w:sz w:val="22"/>
              </w:rPr>
            </w:pPr>
            <w:permStart w:id="47" w:edGrp="everyone"/>
            <w:r>
              <w:rPr>
                <w:rFonts w:ascii="Arial" w:hAnsi="Arial" w:cs="Arial"/>
                <w:sz w:val="22"/>
              </w:rPr>
              <w:t>An office building used for professional or commercial purposes excluding  buildings of Class 6,7,8 or 9</w:t>
            </w:r>
            <w:permEnd w:id="47"/>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4B16A6" w:rsidP="00C810D4">
            <w:pPr>
              <w:ind w:right="82"/>
              <w:jc w:val="left"/>
              <w:rPr>
                <w:rFonts w:ascii="Arial" w:hAnsi="Arial" w:cs="Arial"/>
                <w:sz w:val="22"/>
              </w:rPr>
            </w:pPr>
            <w:permStart w:id="48" w:edGrp="everyone"/>
            <w:r>
              <w:rPr>
                <w:rFonts w:ascii="Arial" w:hAnsi="Arial" w:cs="Arial"/>
                <w:sz w:val="22"/>
              </w:rPr>
              <w:t>A shop or other building for the sale of goods by retail or the supply of services direct to the public</w:t>
            </w:r>
            <w:permEnd w:id="48"/>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4B16A6" w:rsidP="00C810D4">
            <w:pPr>
              <w:ind w:right="82"/>
              <w:jc w:val="left"/>
              <w:rPr>
                <w:rFonts w:ascii="Arial" w:hAnsi="Arial" w:cs="Arial"/>
                <w:sz w:val="22"/>
              </w:rPr>
            </w:pPr>
            <w:permStart w:id="49" w:edGrp="everyone"/>
            <w:r>
              <w:rPr>
                <w:rFonts w:ascii="Arial" w:hAnsi="Arial" w:cs="Arial"/>
                <w:sz w:val="22"/>
              </w:rPr>
              <w:t>A building which is Class 7a(carpark) or Class 7b(for storage or display of goods or produce for sale)</w:t>
            </w:r>
            <w:permEnd w:id="49"/>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4B16A6" w:rsidP="00C810D4">
            <w:pPr>
              <w:ind w:right="82"/>
              <w:jc w:val="left"/>
              <w:rPr>
                <w:rFonts w:ascii="Arial" w:hAnsi="Arial" w:cs="Arial"/>
                <w:sz w:val="22"/>
              </w:rPr>
            </w:pPr>
            <w:permStart w:id="50" w:edGrp="everyone"/>
            <w:r>
              <w:rPr>
                <w:rFonts w:ascii="Arial" w:hAnsi="Arial" w:cs="Arial"/>
                <w:sz w:val="22"/>
              </w:rPr>
              <w:t>A laboratory or building for the production, assembling, altering, repairing, packing, finishing or cleaning of goods for sale</w:t>
            </w:r>
            <w:permEnd w:id="5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4B16A6" w:rsidP="00C810D4">
            <w:pPr>
              <w:ind w:right="82"/>
              <w:jc w:val="left"/>
              <w:rPr>
                <w:rFonts w:ascii="Arial" w:hAnsi="Arial" w:cs="Arial"/>
                <w:sz w:val="22"/>
              </w:rPr>
            </w:pPr>
            <w:permStart w:id="51" w:edGrp="everyone"/>
            <w:r>
              <w:rPr>
                <w:rFonts w:ascii="Arial" w:hAnsi="Arial" w:cs="Arial"/>
                <w:sz w:val="22"/>
              </w:rPr>
              <w:t>A building of public nature. Class 9a – health care buildings. Class 9b – aged care buildings</w:t>
            </w:r>
            <w:permEnd w:id="5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Pr="00C810D4" w:rsidRDefault="004B16A6" w:rsidP="00C810D4">
            <w:pPr>
              <w:ind w:right="82"/>
              <w:jc w:val="left"/>
              <w:rPr>
                <w:rFonts w:ascii="Arial" w:hAnsi="Arial" w:cs="Arial"/>
                <w:sz w:val="22"/>
              </w:rPr>
            </w:pPr>
            <w:permStart w:id="52" w:edGrp="everyone"/>
            <w:r>
              <w:rPr>
                <w:rFonts w:ascii="Arial" w:hAnsi="Arial" w:cs="Arial"/>
                <w:sz w:val="22"/>
              </w:rPr>
              <w:t xml:space="preserve">A non-habitable building or structure. Class 10a – non habitable building, Class 10b – fence, mast, pool. Class 10c </w:t>
            </w:r>
            <w:r w:rsidR="00A7391F">
              <w:rPr>
                <w:rFonts w:ascii="Arial" w:hAnsi="Arial" w:cs="Arial"/>
                <w:sz w:val="22"/>
              </w:rPr>
              <w:t>–</w:t>
            </w:r>
            <w:r>
              <w:rPr>
                <w:rFonts w:ascii="Arial" w:hAnsi="Arial" w:cs="Arial"/>
                <w:sz w:val="22"/>
              </w:rPr>
              <w:t xml:space="preserve"> shelter</w:t>
            </w:r>
            <w:r w:rsidR="00A7391F">
              <w:rPr>
                <w:rFonts w:ascii="Arial" w:hAnsi="Arial" w:cs="Arial"/>
                <w:sz w:val="22"/>
              </w:rPr>
              <w:t>.</w:t>
            </w:r>
            <w:permEnd w:id="52"/>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A7391F" w:rsidP="00964191">
            <w:pPr>
              <w:rPr>
                <w:rFonts w:ascii="Arial" w:hAnsi="Arial" w:cs="Arial"/>
                <w:sz w:val="22"/>
                <w:szCs w:val="22"/>
              </w:rPr>
            </w:pPr>
            <w:permStart w:id="53" w:edGrp="everyone"/>
            <w:r>
              <w:rPr>
                <w:rFonts w:ascii="Arial" w:hAnsi="Arial" w:cs="Arial"/>
                <w:sz w:val="22"/>
                <w:szCs w:val="22"/>
              </w:rPr>
              <w:t>The full list can be found within the Building Codes Australia</w:t>
            </w:r>
            <w:permEnd w:id="53"/>
          </w:p>
        </w:tc>
        <w:permStart w:id="54" w:edGrp="everyone" w:displacedByCustomXml="next"/>
        <w:sdt>
          <w:sdtPr>
            <w:rPr>
              <w:rFonts w:ascii="Arial" w:hAnsi="Arial" w:cs="Arial"/>
              <w:sz w:val="44"/>
              <w:szCs w:val="44"/>
            </w:rPr>
            <w:id w:val="-1728440310"/>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4"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4"/>
        <w:gridCol w:w="1297"/>
        <w:gridCol w:w="2025"/>
        <w:gridCol w:w="2453"/>
        <w:gridCol w:w="638"/>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55" w:edGrp="everyone" w:displacedByCustomXml="next"/>
        <w:sdt>
          <w:sdtPr>
            <w:rPr>
              <w:sz w:val="40"/>
            </w:rPr>
            <w:id w:val="-1830668432"/>
          </w:sdt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086BA1" w:rsidP="00D6221D">
                <w:pPr>
                  <w:contextualSpacing/>
                  <w:jc w:val="center"/>
                </w:pPr>
                <w:r>
                  <w:rPr>
                    <w:rFonts w:ascii="MS Gothic" w:eastAsia="MS Gothic" w:hAnsi="MS Gothic" w:hint="eastAsia"/>
                    <w:sz w:val="40"/>
                  </w:rPr>
                  <w:sym w:font="Wingdings" w:char="F0FC"/>
                </w:r>
              </w:p>
            </w:tc>
          </w:sdtContent>
        </w:sdt>
        <w:permEnd w:id="55"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56" w:edGrp="everyone" w:displacedByCustomXml="next"/>
        <w:sdt>
          <w:sdtPr>
            <w:rPr>
              <w:rFonts w:ascii="Arial" w:hAnsi="Arial" w:cs="Arial"/>
              <w:sz w:val="44"/>
              <w:szCs w:val="44"/>
            </w:rPr>
            <w:id w:val="-1764987498"/>
          </w:sdt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56"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57" w:edGrp="everyone" w:displacedByCustomXml="next"/>
        <w:sdt>
          <w:sdtPr>
            <w:rPr>
              <w:sz w:val="40"/>
            </w:rPr>
            <w:id w:val="1427774481"/>
          </w:sdt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57"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2A6B1B" w:rsidP="00964191">
            <w:pPr>
              <w:rPr>
                <w:rFonts w:ascii="Arial" w:hAnsi="Arial" w:cs="Arial"/>
                <w:sz w:val="22"/>
                <w:szCs w:val="22"/>
              </w:rPr>
            </w:pPr>
            <w:permStart w:id="58" w:edGrp="everyone"/>
            <w:r>
              <w:rPr>
                <w:rFonts w:ascii="Arial" w:hAnsi="Arial" w:cs="Arial"/>
                <w:sz w:val="22"/>
                <w:szCs w:val="22"/>
              </w:rPr>
              <w:t>Floor level plans, elevation plans, sectional drawings and all specifications</w:t>
            </w:r>
            <w:permEnd w:id="58"/>
          </w:p>
        </w:tc>
        <w:permStart w:id="59" w:edGrp="everyone" w:displacedByCustomXml="next"/>
        <w:sdt>
          <w:sdtPr>
            <w:rPr>
              <w:rFonts w:ascii="Arial" w:hAnsi="Arial" w:cs="Arial"/>
              <w:sz w:val="44"/>
              <w:szCs w:val="44"/>
            </w:rPr>
            <w:id w:val="1081867771"/>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9"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0A0B8F" w:rsidP="00964191">
            <w:pPr>
              <w:rPr>
                <w:rFonts w:ascii="Arial" w:hAnsi="Arial" w:cs="Arial"/>
                <w:sz w:val="22"/>
                <w:szCs w:val="22"/>
              </w:rPr>
            </w:pPr>
            <w:permStart w:id="60" w:edGrp="everyone"/>
            <w:r>
              <w:rPr>
                <w:rFonts w:ascii="Arial" w:hAnsi="Arial" w:cs="Arial"/>
                <w:sz w:val="22"/>
                <w:szCs w:val="22"/>
              </w:rPr>
              <w:t>You must also consider that the requirements of one BCA clasue may have an impact on the requirements of another.</w:t>
            </w:r>
            <w:permEnd w:id="60"/>
          </w:p>
        </w:tc>
        <w:permStart w:id="61" w:edGrp="everyone" w:displacedByCustomXml="next"/>
        <w:sdt>
          <w:sdtPr>
            <w:rPr>
              <w:rFonts w:ascii="Arial" w:hAnsi="Arial" w:cs="Arial"/>
              <w:sz w:val="44"/>
              <w:szCs w:val="44"/>
            </w:rPr>
            <w:id w:val="1630591211"/>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1"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lastRenderedPageBreak/>
        <w:t>Complete the missing words from the sentence below and explain the difference between these points.</w:t>
      </w:r>
      <w:bookmarkEnd w:id="20"/>
      <w:r w:rsidRPr="00F16B1B">
        <w:rPr>
          <w:iCs/>
        </w:rPr>
        <w:t xml:space="preserve"> </w:t>
      </w:r>
    </w:p>
    <w:p w:rsidR="00344E52" w:rsidRPr="00F16B1B" w:rsidRDefault="00953B64" w:rsidP="00344E52">
      <w:pPr>
        <w:pStyle w:val="11CSTCPLQuestionBullet"/>
        <w:numPr>
          <w:ilvl w:val="0"/>
          <w:numId w:val="0"/>
        </w:numPr>
        <w:ind w:left="360" w:hanging="360"/>
        <w:rPr>
          <w:iCs/>
        </w:rPr>
      </w:pPr>
      <w:r>
        <w:rPr>
          <w:iCs/>
          <w:noProof/>
          <w:lang w:eastAsia="en-AU"/>
        </w:rPr>
        <w:pict>
          <v:shape id="Text Box 59" o:spid="_x0000_s1034" type="#_x0000_t202" style="position:absolute;left:0;text-align:left;margin-left:246.75pt;margin-top:7.65pt;width:111.45pt;height:21.4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F11AC1" w:rsidRPr="00F16B1B" w:rsidRDefault="000A0B8F" w:rsidP="000A0B8F">
                  <w:pPr>
                    <w:rPr>
                      <w:rFonts w:ascii="Arial" w:hAnsi="Arial" w:cs="Arial"/>
                      <w:sz w:val="22"/>
                    </w:rPr>
                  </w:pPr>
                  <w:permStart w:id="62" w:edGrp="everyone"/>
                  <w:r>
                    <w:rPr>
                      <w:rFonts w:ascii="Arial" w:hAnsi="Arial" w:cs="Arial"/>
                      <w:sz w:val="22"/>
                    </w:rPr>
                    <w:t xml:space="preserve"> mandatory </w:t>
                  </w:r>
                  <w:permEnd w:id="62"/>
                </w:p>
              </w:txbxContent>
            </v:textbox>
          </v:shape>
        </w:pict>
      </w:r>
    </w:p>
    <w:p w:rsidR="00344E52" w:rsidRPr="00F16B1B" w:rsidRDefault="00953B64" w:rsidP="00344E52">
      <w:pPr>
        <w:pStyle w:val="11CSTCPLQuestionBullet"/>
        <w:numPr>
          <w:ilvl w:val="0"/>
          <w:numId w:val="0"/>
        </w:numPr>
        <w:spacing w:line="360" w:lineRule="auto"/>
        <w:ind w:left="720"/>
      </w:pPr>
      <w:r w:rsidRPr="00953B64">
        <w:rPr>
          <w:iCs/>
          <w:noProof/>
          <w:lang w:eastAsia="en-AU"/>
        </w:rPr>
        <w:pict>
          <v:shape id="Text Box 61" o:spid="_x0000_s1035" type="#_x0000_t202" style="position:absolute;left:0;text-align:left;margin-left:182.25pt;margin-top:14.85pt;width:94.5pt;height:21.45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F11AC1" w:rsidRPr="00F16B1B" w:rsidRDefault="000A0B8F" w:rsidP="0049617B">
                  <w:pPr>
                    <w:jc w:val="center"/>
                    <w:rPr>
                      <w:rFonts w:ascii="Arial" w:hAnsi="Arial" w:cs="Arial"/>
                      <w:sz w:val="22"/>
                    </w:rPr>
                  </w:pPr>
                  <w:permStart w:id="63" w:edGrp="everyone"/>
                  <w:r>
                    <w:rPr>
                      <w:rFonts w:ascii="Arial" w:hAnsi="Arial" w:cs="Arial"/>
                      <w:sz w:val="22"/>
                    </w:rPr>
                    <w:t>optional</w:t>
                  </w:r>
                  <w:permEnd w:id="63"/>
                </w:p>
              </w:txbxContent>
            </v:textbox>
          </v:shape>
        </w:pict>
      </w:r>
      <w:r w:rsidR="00344E52" w:rsidRPr="00F16B1B">
        <w:t>BCA Performance Requirements are _________________ and Deemed-to-Satisfy provisions are ______________.</w:t>
      </w:r>
      <w:r w:rsidR="00344E52"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0A0B8F" w:rsidP="00964191">
            <w:pPr>
              <w:rPr>
                <w:rFonts w:ascii="Arial" w:hAnsi="Arial" w:cs="Arial"/>
                <w:sz w:val="22"/>
                <w:szCs w:val="22"/>
              </w:rPr>
            </w:pPr>
            <w:permStart w:id="64" w:edGrp="everyone"/>
            <w:r>
              <w:rPr>
                <w:rFonts w:ascii="Arial" w:hAnsi="Arial" w:cs="Arial"/>
                <w:sz w:val="22"/>
                <w:szCs w:val="22"/>
              </w:rPr>
              <w:t xml:space="preserve">Performance requirements are requirements that must be adhered to whereas Deemed to satisfy </w:t>
            </w:r>
            <w:r w:rsidR="009B384F">
              <w:rPr>
                <w:rFonts w:ascii="Arial" w:hAnsi="Arial" w:cs="Arial"/>
                <w:sz w:val="22"/>
                <w:szCs w:val="22"/>
              </w:rPr>
              <w:t>are acceptable requirements that are optional</w:t>
            </w:r>
            <w:r>
              <w:rPr>
                <w:rFonts w:ascii="Arial" w:hAnsi="Arial" w:cs="Arial"/>
                <w:sz w:val="22"/>
                <w:szCs w:val="22"/>
              </w:rPr>
              <w:t xml:space="preserve"> </w:t>
            </w:r>
            <w:permEnd w:id="64"/>
          </w:p>
        </w:tc>
        <w:permStart w:id="65" w:edGrp="everyone"/>
        <w:tc>
          <w:tcPr>
            <w:tcW w:w="624" w:type="dxa"/>
            <w:tcBorders>
              <w:top w:val="nil"/>
              <w:left w:val="single" w:sz="4" w:space="0" w:color="auto"/>
              <w:bottom w:val="nil"/>
              <w:right w:val="nil"/>
            </w:tcBorders>
          </w:tcPr>
          <w:p w:rsidR="00344E52" w:rsidRPr="00F16B1B" w:rsidRDefault="00953B64" w:rsidP="009C3E4E">
            <w:pPr>
              <w:rPr>
                <w:rFonts w:ascii="Arial" w:hAnsi="Arial" w:cs="Arial"/>
                <w:sz w:val="44"/>
                <w:szCs w:val="44"/>
              </w:rPr>
            </w:pPr>
            <w:sdt>
              <w:sdtPr>
                <w:rPr>
                  <w:rFonts w:ascii="Arial" w:hAnsi="Arial" w:cs="Arial"/>
                  <w:sz w:val="44"/>
                  <w:szCs w:val="44"/>
                </w:rPr>
                <w:id w:val="320018284"/>
              </w:sdt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65"/>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9B384F" w:rsidP="00964191">
            <w:pPr>
              <w:rPr>
                <w:rFonts w:ascii="Arial" w:hAnsi="Arial" w:cs="Arial"/>
                <w:sz w:val="22"/>
                <w:szCs w:val="22"/>
              </w:rPr>
            </w:pPr>
            <w:permStart w:id="66" w:edGrp="everyone"/>
            <w:r>
              <w:rPr>
                <w:rFonts w:ascii="Arial" w:hAnsi="Arial" w:cs="Arial"/>
                <w:sz w:val="22"/>
                <w:szCs w:val="22"/>
              </w:rPr>
              <w:t>A building solution is a solution that complies with the Performance Requirements and is -</w:t>
            </w:r>
          </w:p>
          <w:p w:rsidR="00344E52" w:rsidRDefault="009B384F" w:rsidP="00964191">
            <w:pPr>
              <w:rPr>
                <w:rFonts w:ascii="Arial" w:hAnsi="Arial" w:cs="Arial"/>
                <w:sz w:val="22"/>
                <w:szCs w:val="22"/>
              </w:rPr>
            </w:pPr>
            <w:r>
              <w:rPr>
                <w:rFonts w:ascii="Arial" w:hAnsi="Arial" w:cs="Arial"/>
                <w:sz w:val="22"/>
                <w:szCs w:val="22"/>
              </w:rPr>
              <w:t>An Alternative solution or</w:t>
            </w:r>
          </w:p>
          <w:p w:rsidR="00344E52" w:rsidRDefault="009B384F" w:rsidP="00964191">
            <w:pPr>
              <w:rPr>
                <w:rFonts w:ascii="Arial" w:hAnsi="Arial" w:cs="Arial"/>
                <w:sz w:val="22"/>
                <w:szCs w:val="22"/>
              </w:rPr>
            </w:pPr>
            <w:r>
              <w:rPr>
                <w:rFonts w:ascii="Arial" w:hAnsi="Arial" w:cs="Arial"/>
                <w:sz w:val="22"/>
                <w:szCs w:val="22"/>
              </w:rPr>
              <w:t>A solution which complies with the Deemed to Satisfy Provisions or</w:t>
            </w:r>
          </w:p>
          <w:p w:rsidR="00344E52" w:rsidRPr="00F16B1B" w:rsidRDefault="009B384F" w:rsidP="00964191">
            <w:pPr>
              <w:rPr>
                <w:rFonts w:ascii="Arial" w:hAnsi="Arial" w:cs="Arial"/>
                <w:sz w:val="22"/>
                <w:szCs w:val="22"/>
              </w:rPr>
            </w:pPr>
            <w:r>
              <w:rPr>
                <w:rFonts w:ascii="Arial" w:hAnsi="Arial" w:cs="Arial"/>
                <w:sz w:val="22"/>
                <w:szCs w:val="22"/>
              </w:rPr>
              <w:t>A combination of both</w:t>
            </w:r>
            <w:permEnd w:id="66"/>
          </w:p>
        </w:tc>
        <w:permStart w:id="67" w:edGrp="everyone" w:displacedByCustomXml="next"/>
        <w:sdt>
          <w:sdtPr>
            <w:rPr>
              <w:rFonts w:ascii="Arial" w:hAnsi="Arial" w:cs="Arial"/>
              <w:sz w:val="44"/>
              <w:szCs w:val="44"/>
            </w:rPr>
            <w:id w:val="1775355606"/>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8503DC" w:rsidP="00964191">
            <w:pPr>
              <w:rPr>
                <w:rFonts w:ascii="Arial" w:hAnsi="Arial" w:cs="Arial"/>
                <w:sz w:val="22"/>
                <w:szCs w:val="22"/>
              </w:rPr>
            </w:pPr>
            <w:permStart w:id="68" w:edGrp="everyone"/>
            <w:r>
              <w:rPr>
                <w:rFonts w:ascii="Arial" w:hAnsi="Arial" w:cs="Arial"/>
                <w:sz w:val="22"/>
                <w:szCs w:val="22"/>
              </w:rPr>
              <w:t>The objectives are -</w:t>
            </w:r>
          </w:p>
          <w:p w:rsidR="00344E52" w:rsidRDefault="00423C80" w:rsidP="00964191">
            <w:pPr>
              <w:rPr>
                <w:rFonts w:ascii="Arial" w:hAnsi="Arial" w:cs="Arial"/>
                <w:sz w:val="22"/>
                <w:szCs w:val="22"/>
              </w:rPr>
            </w:pPr>
            <w:r>
              <w:rPr>
                <w:rFonts w:ascii="Arial" w:hAnsi="Arial" w:cs="Arial"/>
                <w:sz w:val="22"/>
                <w:szCs w:val="22"/>
              </w:rPr>
              <w:t>The risk to people is minimised</w:t>
            </w:r>
          </w:p>
          <w:p w:rsidR="00344E52" w:rsidRDefault="00423C80" w:rsidP="00964191">
            <w:pPr>
              <w:rPr>
                <w:rFonts w:ascii="Arial" w:hAnsi="Arial" w:cs="Arial"/>
                <w:sz w:val="22"/>
                <w:szCs w:val="22"/>
              </w:rPr>
            </w:pPr>
            <w:r>
              <w:rPr>
                <w:rFonts w:ascii="Arial" w:hAnsi="Arial" w:cs="Arial"/>
                <w:sz w:val="22"/>
                <w:szCs w:val="22"/>
              </w:rPr>
              <w:t>Evacuation routes are provided</w:t>
            </w:r>
          </w:p>
          <w:p w:rsidR="00344E52" w:rsidRDefault="00423C80" w:rsidP="00964191">
            <w:pPr>
              <w:rPr>
                <w:rFonts w:ascii="Arial" w:hAnsi="Arial" w:cs="Arial"/>
                <w:sz w:val="22"/>
                <w:szCs w:val="22"/>
              </w:rPr>
            </w:pPr>
            <w:r>
              <w:rPr>
                <w:rFonts w:ascii="Arial" w:hAnsi="Arial" w:cs="Arial"/>
                <w:sz w:val="22"/>
                <w:szCs w:val="22"/>
              </w:rPr>
              <w:t>Emergency services personnel can undertake search and rescue operations</w:t>
            </w:r>
          </w:p>
          <w:p w:rsidR="00344E52" w:rsidRDefault="00423C80" w:rsidP="00964191">
            <w:pPr>
              <w:rPr>
                <w:rFonts w:ascii="Arial" w:hAnsi="Arial" w:cs="Arial"/>
                <w:sz w:val="22"/>
                <w:szCs w:val="22"/>
              </w:rPr>
            </w:pPr>
            <w:r>
              <w:rPr>
                <w:rFonts w:ascii="Arial" w:hAnsi="Arial" w:cs="Arial"/>
                <w:sz w:val="22"/>
                <w:szCs w:val="22"/>
              </w:rPr>
              <w:t>The risk of fire spreading is minimised</w:t>
            </w:r>
          </w:p>
          <w:p w:rsidR="00344E52" w:rsidRPr="00F16B1B" w:rsidRDefault="00423C80" w:rsidP="00964191">
            <w:pPr>
              <w:rPr>
                <w:rFonts w:ascii="Arial" w:hAnsi="Arial" w:cs="Arial"/>
                <w:sz w:val="22"/>
                <w:szCs w:val="22"/>
              </w:rPr>
            </w:pPr>
            <w:r>
              <w:rPr>
                <w:rFonts w:ascii="Arial" w:hAnsi="Arial" w:cs="Arial"/>
                <w:sz w:val="22"/>
                <w:szCs w:val="22"/>
              </w:rPr>
              <w:t>Structural failures do not occur</w:t>
            </w:r>
            <w:permEnd w:id="68"/>
          </w:p>
        </w:tc>
        <w:permStart w:id="69" w:edGrp="everyone" w:displacedByCustomXml="next"/>
        <w:sdt>
          <w:sdtPr>
            <w:rPr>
              <w:rFonts w:ascii="Arial" w:hAnsi="Arial" w:cs="Arial"/>
              <w:sz w:val="44"/>
              <w:szCs w:val="44"/>
            </w:rPr>
            <w:id w:val="132446088"/>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69"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lastRenderedPageBreak/>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503DC" w:rsidRDefault="008503DC" w:rsidP="00964191">
            <w:pPr>
              <w:rPr>
                <w:rFonts w:ascii="Arial" w:hAnsi="Arial" w:cs="Arial"/>
                <w:sz w:val="22"/>
                <w:szCs w:val="22"/>
              </w:rPr>
            </w:pPr>
            <w:permStart w:id="70" w:edGrp="everyone"/>
            <w:r>
              <w:rPr>
                <w:rFonts w:ascii="Arial" w:hAnsi="Arial" w:cs="Arial"/>
                <w:sz w:val="22"/>
                <w:szCs w:val="22"/>
              </w:rPr>
              <w:t>It is necessary to –</w:t>
            </w:r>
          </w:p>
          <w:p w:rsidR="00344E52" w:rsidRDefault="008503DC" w:rsidP="00964191">
            <w:pPr>
              <w:rPr>
                <w:rFonts w:ascii="Arial" w:hAnsi="Arial" w:cs="Arial"/>
                <w:sz w:val="22"/>
                <w:szCs w:val="22"/>
              </w:rPr>
            </w:pPr>
            <w:r>
              <w:rPr>
                <w:rFonts w:ascii="Arial" w:hAnsi="Arial" w:cs="Arial"/>
                <w:sz w:val="22"/>
                <w:szCs w:val="22"/>
              </w:rPr>
              <w:t>comply with organisational quality prodcedures and processes</w:t>
            </w:r>
          </w:p>
          <w:p w:rsidR="00344E52" w:rsidRDefault="008503DC" w:rsidP="00964191">
            <w:pPr>
              <w:rPr>
                <w:rFonts w:ascii="Arial" w:hAnsi="Arial" w:cs="Arial"/>
                <w:sz w:val="22"/>
                <w:szCs w:val="22"/>
              </w:rPr>
            </w:pPr>
            <w:r>
              <w:rPr>
                <w:rFonts w:ascii="Arial" w:hAnsi="Arial" w:cs="Arial"/>
                <w:sz w:val="22"/>
                <w:szCs w:val="22"/>
              </w:rPr>
              <w:t>apply and interpret relevant documentation and codes</w:t>
            </w:r>
          </w:p>
          <w:p w:rsidR="00344E52" w:rsidRDefault="008503DC" w:rsidP="00964191">
            <w:pPr>
              <w:rPr>
                <w:rFonts w:ascii="Arial" w:hAnsi="Arial" w:cs="Arial"/>
                <w:sz w:val="22"/>
                <w:szCs w:val="22"/>
              </w:rPr>
            </w:pPr>
            <w:r>
              <w:rPr>
                <w:rFonts w:ascii="Arial" w:hAnsi="Arial" w:cs="Arial"/>
                <w:sz w:val="22"/>
                <w:szCs w:val="22"/>
              </w:rPr>
              <w:t>accurately apply National and State and Territory OHS requirements relating to construction workplace</w:t>
            </w:r>
          </w:p>
          <w:p w:rsidR="00344E52" w:rsidRPr="00F16B1B" w:rsidRDefault="008503DC" w:rsidP="00964191">
            <w:pPr>
              <w:rPr>
                <w:rFonts w:ascii="Arial" w:hAnsi="Arial" w:cs="Arial"/>
                <w:sz w:val="22"/>
                <w:szCs w:val="22"/>
              </w:rPr>
            </w:pPr>
            <w:r>
              <w:rPr>
                <w:rFonts w:ascii="Arial" w:hAnsi="Arial" w:cs="Arial"/>
                <w:sz w:val="22"/>
                <w:szCs w:val="22"/>
              </w:rPr>
              <w:t>identify faults and problems impacting on OHS and proposing appropriate action to rectify</w:t>
            </w:r>
            <w:permEnd w:id="70"/>
          </w:p>
        </w:tc>
        <w:permStart w:id="71" w:edGrp="everyone" w:displacedByCustomXml="next"/>
        <w:sdt>
          <w:sdtPr>
            <w:rPr>
              <w:rFonts w:ascii="Arial" w:hAnsi="Arial" w:cs="Arial"/>
              <w:sz w:val="44"/>
              <w:szCs w:val="44"/>
            </w:rPr>
            <w:id w:val="723648616"/>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1"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957961" w:rsidP="00964191">
            <w:pPr>
              <w:rPr>
                <w:rFonts w:ascii="Arial" w:hAnsi="Arial" w:cs="Arial"/>
                <w:sz w:val="22"/>
                <w:szCs w:val="22"/>
              </w:rPr>
            </w:pPr>
            <w:permStart w:id="72" w:edGrp="everyone"/>
            <w:r>
              <w:rPr>
                <w:rFonts w:ascii="Arial" w:hAnsi="Arial" w:cs="Arial"/>
                <w:sz w:val="22"/>
                <w:szCs w:val="22"/>
              </w:rPr>
              <w:t>Assessment methods are used to determine whether a Building solution complies with the relevant BCA Performance Requirements</w:t>
            </w:r>
            <w:permEnd w:id="72"/>
          </w:p>
        </w:tc>
        <w:permStart w:id="73" w:edGrp="everyone" w:displacedByCustomXml="next"/>
        <w:sdt>
          <w:sdtPr>
            <w:rPr>
              <w:rFonts w:ascii="Arial" w:hAnsi="Arial" w:cs="Arial"/>
              <w:sz w:val="44"/>
              <w:szCs w:val="44"/>
            </w:rPr>
            <w:id w:val="16894801"/>
          </w:sdt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3"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957961" w:rsidP="00964191">
            <w:pPr>
              <w:rPr>
                <w:rFonts w:ascii="Arial" w:hAnsi="Arial" w:cs="Arial"/>
                <w:sz w:val="22"/>
                <w:szCs w:val="22"/>
              </w:rPr>
            </w:pPr>
            <w:permStart w:id="74" w:edGrp="everyone"/>
            <w:r>
              <w:rPr>
                <w:rFonts w:ascii="Arial" w:hAnsi="Arial" w:cs="Arial"/>
                <w:sz w:val="22"/>
                <w:szCs w:val="22"/>
              </w:rPr>
              <w:t>Detailed documentation is needed to ensure that the building is compliant and can pass assessment.</w:t>
            </w:r>
            <w:permEnd w:id="74"/>
          </w:p>
        </w:tc>
        <w:permStart w:id="75" w:edGrp="everyone" w:displacedByCustomXml="next"/>
        <w:sdt>
          <w:sdtPr>
            <w:rPr>
              <w:rFonts w:ascii="Arial" w:hAnsi="Arial" w:cs="Arial"/>
              <w:sz w:val="44"/>
              <w:szCs w:val="44"/>
            </w:rPr>
            <w:id w:val="-489106812"/>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5"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lastRenderedPageBreak/>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0B04BF" w:rsidP="00964191">
            <w:pPr>
              <w:rPr>
                <w:rFonts w:ascii="Arial" w:hAnsi="Arial" w:cs="Arial"/>
                <w:sz w:val="22"/>
                <w:szCs w:val="22"/>
              </w:rPr>
            </w:pPr>
            <w:permStart w:id="76" w:edGrp="everyone"/>
            <w:r>
              <w:rPr>
                <w:rFonts w:ascii="Arial" w:hAnsi="Arial" w:cs="Arial"/>
                <w:sz w:val="22"/>
                <w:szCs w:val="22"/>
              </w:rPr>
              <w:t xml:space="preserve">Some of the documentation that must be provided and maintained by contractors are plans that include all calculations of building areas, site areas, site coverage, floor area and building heights. All necessary notes should be documented including specifications and analysis to enable the Authority to determine compliance with the Act. Full details of Alternative Solutions proposed and all submissions that are needed </w:t>
            </w:r>
            <w:r w:rsidR="00522241">
              <w:rPr>
                <w:rFonts w:ascii="Arial" w:hAnsi="Arial" w:cs="Arial"/>
                <w:sz w:val="22"/>
                <w:szCs w:val="22"/>
              </w:rPr>
              <w:t>under National. State or Territory regulations should be documented.</w:t>
            </w:r>
            <w:r>
              <w:rPr>
                <w:rFonts w:ascii="Arial" w:hAnsi="Arial" w:cs="Arial"/>
                <w:sz w:val="22"/>
                <w:szCs w:val="22"/>
              </w:rPr>
              <w:t xml:space="preserve"> </w:t>
            </w:r>
            <w:permEnd w:id="76"/>
          </w:p>
        </w:tc>
        <w:permStart w:id="77" w:edGrp="everyone" w:displacedByCustomXml="next"/>
        <w:sdt>
          <w:sdtPr>
            <w:rPr>
              <w:rFonts w:ascii="Arial" w:hAnsi="Arial" w:cs="Arial"/>
              <w:sz w:val="44"/>
              <w:szCs w:val="44"/>
            </w:rPr>
            <w:id w:val="-2054457459"/>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77"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522241" w:rsidP="00964191">
            <w:pPr>
              <w:rPr>
                <w:rFonts w:ascii="Arial" w:hAnsi="Arial" w:cs="Arial"/>
                <w:sz w:val="22"/>
                <w:szCs w:val="22"/>
              </w:rPr>
            </w:pPr>
            <w:permStart w:id="78" w:edGrp="everyone"/>
            <w:r>
              <w:rPr>
                <w:rFonts w:ascii="Arial" w:hAnsi="Arial" w:cs="Arial"/>
                <w:sz w:val="22"/>
                <w:szCs w:val="22"/>
              </w:rPr>
              <w:t>Building certifiers will also have responsibility to resolve and correct errors identified in the plans.</w:t>
            </w:r>
            <w:permEnd w:id="78"/>
          </w:p>
        </w:tc>
        <w:permStart w:id="79" w:edGrp="everyone" w:displacedByCustomXml="next"/>
        <w:sdt>
          <w:sdtPr>
            <w:rPr>
              <w:rFonts w:ascii="Arial" w:hAnsi="Arial" w:cs="Arial"/>
              <w:sz w:val="44"/>
              <w:szCs w:val="44"/>
            </w:rPr>
            <w:id w:val="-1753809926"/>
          </w:sdt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79"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D5385D" w:rsidP="00964191">
            <w:pPr>
              <w:rPr>
                <w:rFonts w:ascii="Arial" w:hAnsi="Arial" w:cs="Arial"/>
                <w:sz w:val="22"/>
                <w:szCs w:val="22"/>
              </w:rPr>
            </w:pPr>
            <w:permStart w:id="80" w:edGrp="everyone"/>
            <w:r>
              <w:rPr>
                <w:rFonts w:ascii="Arial" w:hAnsi="Arial" w:cs="Arial"/>
                <w:sz w:val="22"/>
                <w:szCs w:val="22"/>
              </w:rPr>
              <w:t>Fire Protection systems are subject to Statutory building regulations</w:t>
            </w:r>
            <w:permEnd w:id="80"/>
          </w:p>
        </w:tc>
        <w:permStart w:id="81" w:edGrp="everyone" w:displacedByCustomXml="next"/>
        <w:sdt>
          <w:sdtPr>
            <w:rPr>
              <w:rFonts w:ascii="Arial" w:hAnsi="Arial" w:cs="Arial"/>
              <w:sz w:val="44"/>
              <w:szCs w:val="44"/>
            </w:rPr>
            <w:id w:val="-1978059922"/>
          </w:sdt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1"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82" w:edGrp="everyone" w:displacedByCustomXml="next"/>
        <w:sdt>
          <w:sdtPr>
            <w:rPr>
              <w:rFonts w:ascii="Arial" w:hAnsi="Arial" w:cs="Arial"/>
              <w:sz w:val="44"/>
              <w:szCs w:val="44"/>
            </w:rPr>
            <w:id w:val="547573340"/>
          </w:sdt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82"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D5385D" w:rsidP="000E5608">
            <w:pPr>
              <w:ind w:right="82"/>
              <w:jc w:val="left"/>
              <w:rPr>
                <w:rFonts w:ascii="Arial" w:hAnsi="Arial" w:cs="Arial"/>
                <w:vanish/>
                <w:sz w:val="22"/>
              </w:rPr>
            </w:pPr>
            <w:permStart w:id="83" w:edGrp="everyone"/>
            <w:r>
              <w:rPr>
                <w:rFonts w:ascii="Arial" w:hAnsi="Arial" w:cs="Arial"/>
                <w:sz w:val="22"/>
              </w:rPr>
              <w:t xml:space="preserve">The rapid oxidation of a gas, liquid or solid substance accompanied by the release of heat and light </w:t>
            </w:r>
            <w:permEnd w:id="83"/>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Pr="00FD669E" w:rsidRDefault="00D5385D" w:rsidP="000E5608">
            <w:pPr>
              <w:ind w:right="82"/>
              <w:jc w:val="left"/>
              <w:rPr>
                <w:rFonts w:ascii="Arial" w:hAnsi="Arial" w:cs="Arial"/>
                <w:vanish/>
                <w:sz w:val="22"/>
              </w:rPr>
            </w:pPr>
            <w:permStart w:id="84" w:edGrp="everyone"/>
            <w:r>
              <w:rPr>
                <w:rFonts w:ascii="Arial" w:hAnsi="Arial" w:cs="Arial"/>
                <w:vanish/>
                <w:sz w:val="22"/>
              </w:rPr>
              <w:t>Is an integral component of the three components of structural fire protection and fire safety in a building. It attempts to contain fires or slow the spread through the use of fire resistant walls, floors and doors.</w:t>
            </w:r>
            <w:permEnd w:id="84"/>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D5385D" w:rsidP="000E5608">
            <w:pPr>
              <w:ind w:right="82"/>
              <w:jc w:val="left"/>
              <w:rPr>
                <w:rFonts w:ascii="Arial" w:hAnsi="Arial" w:cs="Arial"/>
                <w:vanish/>
                <w:sz w:val="22"/>
              </w:rPr>
            </w:pPr>
            <w:permStart w:id="85" w:edGrp="everyone"/>
            <w:r>
              <w:rPr>
                <w:rFonts w:ascii="Arial" w:hAnsi="Arial" w:cs="Arial"/>
                <w:vanish/>
                <w:sz w:val="22"/>
              </w:rPr>
              <w:t>Is an integrak part of fire protection and is characterised by items and systems which require a certain amount of motion and response in order to work – fire sprinkler system or fire detection devices.</w:t>
            </w:r>
            <w:permEnd w:id="85"/>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lastRenderedPageBreak/>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7E61B4" w:rsidP="00964191">
            <w:pPr>
              <w:rPr>
                <w:rFonts w:ascii="Arial" w:hAnsi="Arial" w:cs="Arial"/>
                <w:sz w:val="22"/>
                <w:szCs w:val="22"/>
              </w:rPr>
            </w:pPr>
            <w:permStart w:id="86" w:edGrp="everyone"/>
            <w:r>
              <w:rPr>
                <w:rFonts w:ascii="Arial" w:hAnsi="Arial" w:cs="Arial"/>
                <w:sz w:val="22"/>
                <w:szCs w:val="22"/>
              </w:rPr>
              <w:t>The two categories are Active systems and Passive Systems</w:t>
            </w:r>
            <w:permEnd w:id="86"/>
          </w:p>
        </w:tc>
        <w:permStart w:id="87" w:edGrp="everyone" w:displacedByCustomXml="next"/>
        <w:sdt>
          <w:sdtPr>
            <w:rPr>
              <w:rFonts w:ascii="Arial" w:hAnsi="Arial" w:cs="Arial"/>
              <w:sz w:val="44"/>
              <w:szCs w:val="44"/>
            </w:rPr>
            <w:id w:val="-1922789565"/>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87"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7E61B4" w:rsidP="00964191">
            <w:pPr>
              <w:rPr>
                <w:rFonts w:ascii="Arial" w:hAnsi="Arial" w:cs="Arial"/>
                <w:sz w:val="22"/>
                <w:szCs w:val="22"/>
              </w:rPr>
            </w:pPr>
            <w:permStart w:id="88" w:edGrp="everyone"/>
            <w:r>
              <w:rPr>
                <w:rFonts w:ascii="Arial" w:hAnsi="Arial" w:cs="Arial"/>
                <w:sz w:val="22"/>
                <w:szCs w:val="22"/>
              </w:rPr>
              <w:t>Fire Load is the potential heat that can be emitted during the fire of the combustible contents  of a given enclosure.</w:t>
            </w:r>
          </w:p>
          <w:p w:rsidR="00484828" w:rsidRDefault="00484828" w:rsidP="00964191">
            <w:pPr>
              <w:rPr>
                <w:rFonts w:ascii="Arial" w:hAnsi="Arial" w:cs="Arial"/>
                <w:sz w:val="22"/>
                <w:szCs w:val="22"/>
              </w:rPr>
            </w:pPr>
          </w:p>
          <w:p w:rsidR="00484828" w:rsidRPr="00F16B1B" w:rsidRDefault="007E61B4" w:rsidP="00964191">
            <w:pPr>
              <w:rPr>
                <w:rFonts w:ascii="Arial" w:hAnsi="Arial" w:cs="Arial"/>
                <w:sz w:val="22"/>
                <w:szCs w:val="22"/>
              </w:rPr>
            </w:pPr>
            <w:r>
              <w:rPr>
                <w:rFonts w:ascii="Arial" w:hAnsi="Arial" w:cs="Arial"/>
                <w:sz w:val="22"/>
                <w:szCs w:val="22"/>
              </w:rPr>
              <w:t>Fire Load density is the fire load of a given enclosure or building divided by a floor area.</w:t>
            </w:r>
            <w:permEnd w:id="88"/>
          </w:p>
        </w:tc>
        <w:permStart w:id="89" w:edGrp="everyone" w:displacedByCustomXml="next"/>
        <w:sdt>
          <w:sdtPr>
            <w:rPr>
              <w:rFonts w:ascii="Arial" w:hAnsi="Arial" w:cs="Arial"/>
              <w:sz w:val="44"/>
              <w:szCs w:val="44"/>
            </w:rPr>
            <w:id w:val="1409810610"/>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89"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lastRenderedPageBreak/>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46"/>
        <w:gridCol w:w="571"/>
        <w:gridCol w:w="6968"/>
        <w:gridCol w:w="640"/>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7E61B4" w:rsidP="000E5608">
            <w:pPr>
              <w:keepNext/>
              <w:ind w:right="82"/>
              <w:jc w:val="left"/>
              <w:rPr>
                <w:rFonts w:ascii="Arial" w:hAnsi="Arial" w:cs="Arial"/>
                <w:sz w:val="22"/>
              </w:rPr>
            </w:pPr>
            <w:permStart w:id="90" w:edGrp="everyone"/>
            <w:r>
              <w:rPr>
                <w:rFonts w:ascii="Arial" w:hAnsi="Arial" w:cs="Arial"/>
                <w:sz w:val="22"/>
              </w:rPr>
              <w:t>Part 3.7.4</w:t>
            </w:r>
            <w:permEnd w:id="90"/>
          </w:p>
        </w:tc>
        <w:permStart w:id="91" w:edGrp="everyone" w:displacedByCustomXml="next"/>
        <w:sdt>
          <w:sdtPr>
            <w:rPr>
              <w:rFonts w:ascii="Arial" w:hAnsi="Arial" w:cs="Arial"/>
              <w:sz w:val="44"/>
              <w:szCs w:val="44"/>
            </w:rPr>
            <w:id w:val="-381937280"/>
          </w:sdt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91"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7E61B4" w:rsidP="000E5608">
            <w:pPr>
              <w:ind w:right="82"/>
              <w:jc w:val="left"/>
              <w:rPr>
                <w:rFonts w:ascii="Arial" w:hAnsi="Arial" w:cs="Arial"/>
                <w:sz w:val="22"/>
              </w:rPr>
            </w:pPr>
            <w:permStart w:id="92" w:edGrp="everyone"/>
            <w:r>
              <w:rPr>
                <w:rFonts w:ascii="Arial" w:hAnsi="Arial" w:cs="Arial"/>
                <w:sz w:val="22"/>
              </w:rPr>
              <w:t>Part G5</w:t>
            </w:r>
            <w:permEnd w:id="92"/>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7E61B4" w:rsidP="000E5608">
            <w:pPr>
              <w:ind w:right="82"/>
              <w:jc w:val="left"/>
              <w:rPr>
                <w:rFonts w:ascii="Arial" w:hAnsi="Arial" w:cs="Arial"/>
                <w:sz w:val="22"/>
              </w:rPr>
            </w:pPr>
            <w:permStart w:id="93" w:edGrp="everyone"/>
            <w:r>
              <w:rPr>
                <w:rFonts w:ascii="Arial" w:hAnsi="Arial" w:cs="Arial"/>
                <w:sz w:val="22"/>
              </w:rPr>
              <w:t>AS 3959</w:t>
            </w:r>
            <w:permEnd w:id="93"/>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643E33" w:rsidP="00964191">
            <w:pPr>
              <w:rPr>
                <w:rFonts w:ascii="Arial" w:hAnsi="Arial" w:cs="Arial"/>
                <w:sz w:val="22"/>
                <w:szCs w:val="22"/>
              </w:rPr>
            </w:pPr>
            <w:permStart w:id="94" w:edGrp="everyone"/>
            <w:r>
              <w:rPr>
                <w:rFonts w:ascii="Arial" w:hAnsi="Arial" w:cs="Arial"/>
                <w:sz w:val="22"/>
                <w:szCs w:val="22"/>
              </w:rPr>
              <w:t xml:space="preserve">A fire safety schedule lists all the Essential Fire Safety Measures that should be installed  in the building and the performance standard to which each of these measures must be capable of operating.. </w:t>
            </w:r>
            <w:permEnd w:id="94"/>
          </w:p>
        </w:tc>
        <w:permStart w:id="95" w:edGrp="everyone" w:displacedByCustomXml="next"/>
        <w:sdt>
          <w:sdtPr>
            <w:rPr>
              <w:rFonts w:ascii="Arial" w:hAnsi="Arial" w:cs="Arial"/>
              <w:sz w:val="44"/>
              <w:szCs w:val="44"/>
            </w:rPr>
            <w:id w:val="1281293394"/>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5"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643E33" w:rsidP="00964191">
            <w:pPr>
              <w:rPr>
                <w:rFonts w:ascii="Arial" w:hAnsi="Arial" w:cs="Arial"/>
                <w:sz w:val="22"/>
                <w:szCs w:val="22"/>
              </w:rPr>
            </w:pPr>
            <w:permStart w:id="96" w:edGrp="everyone"/>
            <w:r>
              <w:rPr>
                <w:rFonts w:ascii="Arial" w:hAnsi="Arial" w:cs="Arial"/>
                <w:sz w:val="22"/>
                <w:szCs w:val="22"/>
              </w:rPr>
              <w:t>They are responsible for ensuring specific compliance is achieved , this is done by visual inspetctions</w:t>
            </w:r>
            <w:permEnd w:id="96"/>
          </w:p>
        </w:tc>
        <w:permStart w:id="97" w:edGrp="everyone" w:displacedByCustomXml="next"/>
        <w:sdt>
          <w:sdtPr>
            <w:rPr>
              <w:rFonts w:ascii="Arial" w:hAnsi="Arial" w:cs="Arial"/>
              <w:sz w:val="44"/>
              <w:szCs w:val="44"/>
            </w:rPr>
            <w:id w:val="687876039"/>
          </w:sdt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7"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lastRenderedPageBreak/>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643E33" w:rsidP="00964191">
            <w:pPr>
              <w:rPr>
                <w:rFonts w:ascii="Arial" w:hAnsi="Arial" w:cs="Arial"/>
                <w:sz w:val="22"/>
                <w:szCs w:val="22"/>
              </w:rPr>
            </w:pPr>
            <w:permStart w:id="98" w:edGrp="everyone"/>
            <w:r>
              <w:rPr>
                <w:rFonts w:ascii="Arial" w:hAnsi="Arial" w:cs="Arial"/>
                <w:sz w:val="22"/>
                <w:szCs w:val="22"/>
              </w:rPr>
              <w:t>Building certifiers are not responsible for the quality of workmanship</w:t>
            </w:r>
            <w:permEnd w:id="98"/>
          </w:p>
        </w:tc>
        <w:permStart w:id="99" w:edGrp="everyone" w:displacedByCustomXml="next"/>
        <w:sdt>
          <w:sdtPr>
            <w:rPr>
              <w:rFonts w:ascii="Arial" w:hAnsi="Arial" w:cs="Arial"/>
              <w:sz w:val="44"/>
              <w:szCs w:val="44"/>
            </w:rPr>
            <w:id w:val="-1204786779"/>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99"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643E33" w:rsidP="00964191">
            <w:pPr>
              <w:rPr>
                <w:rFonts w:ascii="Arial" w:hAnsi="Arial" w:cs="Arial"/>
                <w:sz w:val="22"/>
                <w:szCs w:val="22"/>
              </w:rPr>
            </w:pPr>
            <w:permStart w:id="100" w:edGrp="everyone"/>
            <w:r>
              <w:rPr>
                <w:rFonts w:ascii="Arial" w:hAnsi="Arial" w:cs="Arial"/>
                <w:sz w:val="22"/>
                <w:szCs w:val="22"/>
              </w:rPr>
              <w:t>Class 1-10 Volume 1 Section C and Volume 2 Part 3.7</w:t>
            </w:r>
            <w:r>
              <w:rPr>
                <w:rStyle w:val="EndnoteReference"/>
                <w:rFonts w:ascii="Arial" w:hAnsi="Arial" w:cs="Arial"/>
                <w:sz w:val="22"/>
                <w:szCs w:val="22"/>
              </w:rPr>
              <w:endnoteReference w:id="1"/>
            </w:r>
            <w:permEnd w:id="100"/>
          </w:p>
        </w:tc>
        <w:permStart w:id="101" w:edGrp="everyone" w:displacedByCustomXml="next"/>
        <w:sdt>
          <w:sdtPr>
            <w:rPr>
              <w:rFonts w:ascii="Arial" w:hAnsi="Arial" w:cs="Arial"/>
              <w:sz w:val="44"/>
              <w:szCs w:val="44"/>
            </w:rPr>
            <w:id w:val="1699819503"/>
          </w:sdt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01"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0CA" w:rsidRDefault="00C200CA" w:rsidP="00A67754">
      <w:r>
        <w:separator/>
      </w:r>
    </w:p>
  </w:endnote>
  <w:endnote w:type="continuationSeparator" w:id="0">
    <w:p w:rsidR="00C200CA" w:rsidRDefault="00C200CA" w:rsidP="00A67754">
      <w:r>
        <w:continuationSeparator/>
      </w:r>
    </w:p>
  </w:endnote>
  <w:endnote w:id="1">
    <w:p w:rsidR="00643E33" w:rsidRDefault="00643E33">
      <w:pPr>
        <w:pStyle w:val="EndnoteText"/>
      </w:pPr>
      <w:r>
        <w:rPr>
          <w:rStyle w:val="EndnoteReference"/>
        </w:rPr>
        <w:endnoteRef/>
      </w:r>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1" w:rsidRPr="00830749" w:rsidRDefault="00F11AC1" w:rsidP="00581EF4">
    <w:pPr>
      <w:pBdr>
        <w:top w:val="single" w:sz="4" w:space="1" w:color="auto"/>
      </w:pBdr>
      <w:rPr>
        <w:rFonts w:ascii="Arial" w:hAnsi="Arial" w:cs="Arial"/>
        <w:b/>
        <w:sz w:val="16"/>
        <w:szCs w:val="16"/>
      </w:rPr>
    </w:pPr>
  </w:p>
  <w:p w:rsidR="00F11AC1" w:rsidRDefault="00F11AC1"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43E33">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643E33">
        <w:rPr>
          <w:rFonts w:ascii="Arial" w:hAnsi="Arial" w:cs="Arial"/>
          <w:b/>
          <w:noProof/>
          <w:sz w:val="16"/>
          <w:szCs w:val="16"/>
        </w:rPr>
        <w:t>17</w:t>
      </w:r>
    </w:fldSimple>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1" w:rsidRPr="00830749" w:rsidRDefault="00F11AC1" w:rsidP="00830749">
    <w:pPr>
      <w:pBdr>
        <w:top w:val="single" w:sz="4" w:space="1" w:color="auto"/>
      </w:pBdr>
      <w:rPr>
        <w:rFonts w:ascii="Arial" w:hAnsi="Arial" w:cs="Arial"/>
        <w:b/>
        <w:sz w:val="16"/>
        <w:szCs w:val="16"/>
      </w:rPr>
    </w:pPr>
  </w:p>
  <w:p w:rsidR="00F11AC1" w:rsidRPr="00830749" w:rsidRDefault="00F11AC1"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43E33">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643E33">
        <w:rPr>
          <w:rFonts w:ascii="Arial" w:hAnsi="Arial" w:cs="Arial"/>
          <w:b/>
          <w:noProof/>
          <w:sz w:val="16"/>
          <w:szCs w:val="16"/>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0CA" w:rsidRDefault="00C200CA" w:rsidP="00A67754">
      <w:r>
        <w:separator/>
      </w:r>
    </w:p>
  </w:footnote>
  <w:footnote w:type="continuationSeparator" w:id="0">
    <w:p w:rsidR="00C200CA" w:rsidRDefault="00C200CA"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1" w:rsidRDefault="00F11AC1"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p>
  <w:p w:rsidR="00F11AC1" w:rsidRPr="00830749" w:rsidRDefault="00F11AC1"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AC1" w:rsidRDefault="00F11AC1"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11AC1" w:rsidRPr="00830749" w:rsidRDefault="00F11AC1"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7C545C"/>
    <w:multiLevelType w:val="singleLevel"/>
    <w:tmpl w:val="2DEABD44"/>
    <w:lvl w:ilvl="0">
      <w:start w:val="1"/>
      <w:numFmt w:val="upperLetter"/>
      <w:lvlText w:val="1.3%1. "/>
      <w:lvlJc w:val="left"/>
      <w:pPr>
        <w:ind w:left="720" w:hanging="360"/>
      </w:pPr>
      <w:rPr>
        <w:rFont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4938F7"/>
    <w:multiLevelType w:val="singleLevel"/>
    <w:tmpl w:val="7AD0EFB6"/>
    <w:lvl w:ilvl="0">
      <w:start w:val="1"/>
      <w:numFmt w:val="upperLetter"/>
      <w:lvlText w:val="2.3%1. "/>
      <w:lvlJc w:val="left"/>
      <w:pPr>
        <w:ind w:left="720" w:hanging="360"/>
      </w:pPr>
      <w:rPr>
        <w:rFont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A03AC7"/>
    <w:multiLevelType w:val="singleLevel"/>
    <w:tmpl w:val="4A201626"/>
    <w:lvl w:ilvl="0">
      <w:start w:val="1"/>
      <w:numFmt w:val="upperLetter"/>
      <w:lvlText w:val="1.1%1. "/>
      <w:lvlJc w:val="left"/>
      <w:pPr>
        <w:ind w:left="720" w:hanging="360"/>
      </w:pPr>
      <w:rPr>
        <w:rFonts w:hint="default"/>
      </w:rPr>
    </w:lvl>
  </w:abstractNum>
  <w:abstractNum w:abstractNumId="12">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FDF695C"/>
    <w:multiLevelType w:val="hybridMultilevel"/>
    <w:tmpl w:val="57ACCC76"/>
    <w:lvl w:ilvl="0" w:tplc="77FEC4E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FA0257"/>
    <w:multiLevelType w:val="singleLevel"/>
    <w:tmpl w:val="8622552A"/>
    <w:lvl w:ilvl="0">
      <w:start w:val="1"/>
      <w:numFmt w:val="upperLetter"/>
      <w:lvlText w:val="1.%1. "/>
      <w:lvlJc w:val="left"/>
      <w:pPr>
        <w:ind w:left="720" w:hanging="360"/>
      </w:pPr>
      <w:rPr>
        <w:rFonts w:hint="default"/>
      </w:rPr>
    </w:lvl>
  </w:abstractNum>
  <w:abstractNum w:abstractNumId="18">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FC11E3C"/>
    <w:multiLevelType w:val="singleLevel"/>
    <w:tmpl w:val="43A0C73A"/>
    <w:lvl w:ilvl="0">
      <w:start w:val="1"/>
      <w:numFmt w:val="upperLetter"/>
      <w:lvlText w:val="2.1%1. "/>
      <w:lvlJc w:val="left"/>
      <w:pPr>
        <w:ind w:left="720" w:hanging="360"/>
      </w:pPr>
      <w:rPr>
        <w:rFonts w:hint="default"/>
      </w:rPr>
    </w:lvl>
  </w:abstractNum>
  <w:abstractNum w:abstractNumId="22">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9AA5303"/>
    <w:multiLevelType w:val="singleLevel"/>
    <w:tmpl w:val="CDF4B28C"/>
    <w:lvl w:ilvl="0">
      <w:start w:val="1"/>
      <w:numFmt w:val="upperLetter"/>
      <w:lvlText w:val="1.2%1. "/>
      <w:lvlJc w:val="left"/>
      <w:pPr>
        <w:ind w:left="720" w:hanging="360"/>
      </w:pPr>
      <w:rPr>
        <w:rFonts w:hint="default"/>
      </w:rPr>
    </w:lvl>
  </w:abstractNum>
  <w:abstractNum w:abstractNumId="2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0A04BEE"/>
    <w:multiLevelType w:val="singleLevel"/>
    <w:tmpl w:val="B4B28614"/>
    <w:lvl w:ilvl="0">
      <w:start w:val="1"/>
      <w:numFmt w:val="upperLetter"/>
      <w:lvlText w:val="2.2%1. "/>
      <w:lvlJc w:val="left"/>
      <w:pPr>
        <w:ind w:left="720" w:hanging="360"/>
      </w:pPr>
      <w:rPr>
        <w:rFonts w:hint="default"/>
      </w:rPr>
    </w:lvl>
  </w:abstractNum>
  <w:abstractNum w:abstractNumId="2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7DBE2822"/>
    <w:multiLevelType w:val="singleLevel"/>
    <w:tmpl w:val="56BA9444"/>
    <w:lvl w:ilvl="0">
      <w:start w:val="1"/>
      <w:numFmt w:val="upperLetter"/>
      <w:lvlText w:val="2.%1. "/>
      <w:lvlJc w:val="left"/>
      <w:pPr>
        <w:ind w:left="720" w:hanging="360"/>
      </w:pPr>
      <w:rPr>
        <w:rFonts w:hint="default"/>
      </w:rPr>
    </w:lvl>
  </w:abstractNum>
  <w:num w:numId="1">
    <w:abstractNumId w:val="3"/>
  </w:num>
  <w:num w:numId="2">
    <w:abstractNumId w:val="7"/>
  </w:num>
  <w:num w:numId="3">
    <w:abstractNumId w:val="16"/>
  </w:num>
  <w:num w:numId="4">
    <w:abstractNumId w:val="30"/>
  </w:num>
  <w:num w:numId="5">
    <w:abstractNumId w:val="5"/>
  </w:num>
  <w:num w:numId="6">
    <w:abstractNumId w:val="19"/>
  </w:num>
  <w:num w:numId="7">
    <w:abstractNumId w:val="25"/>
  </w:num>
  <w:num w:numId="8">
    <w:abstractNumId w:val="15"/>
  </w:num>
  <w:num w:numId="9">
    <w:abstractNumId w:val="17"/>
  </w:num>
  <w:num w:numId="10">
    <w:abstractNumId w:val="24"/>
  </w:num>
  <w:num w:numId="11">
    <w:abstractNumId w:val="23"/>
  </w:num>
  <w:num w:numId="12">
    <w:abstractNumId w:val="36"/>
  </w:num>
  <w:num w:numId="13">
    <w:abstractNumId w:val="12"/>
  </w:num>
  <w:num w:numId="14">
    <w:abstractNumId w:val="2"/>
  </w:num>
  <w:num w:numId="15">
    <w:abstractNumId w:val="22"/>
  </w:num>
  <w:num w:numId="16">
    <w:abstractNumId w:val="18"/>
  </w:num>
  <w:num w:numId="17">
    <w:abstractNumId w:val="10"/>
  </w:num>
  <w:num w:numId="18">
    <w:abstractNumId w:val="38"/>
  </w:num>
  <w:num w:numId="19">
    <w:abstractNumId w:val="1"/>
  </w:num>
  <w:num w:numId="20">
    <w:abstractNumId w:val="0"/>
  </w:num>
  <w:num w:numId="21">
    <w:abstractNumId w:val="6"/>
  </w:num>
  <w:num w:numId="22">
    <w:abstractNumId w:val="26"/>
  </w:num>
  <w:num w:numId="23">
    <w:abstractNumId w:val="11"/>
  </w:num>
  <w:num w:numId="24">
    <w:abstractNumId w:val="21"/>
  </w:num>
  <w:num w:numId="25">
    <w:abstractNumId w:val="28"/>
  </w:num>
  <w:num w:numId="26">
    <w:abstractNumId w:val="4"/>
  </w:num>
  <w:num w:numId="27">
    <w:abstractNumId w:val="32"/>
  </w:num>
  <w:num w:numId="28">
    <w:abstractNumId w:val="31"/>
  </w:num>
  <w:num w:numId="29">
    <w:abstractNumId w:val="27"/>
  </w:num>
  <w:num w:numId="30">
    <w:abstractNumId w:val="34"/>
  </w:num>
  <w:num w:numId="31">
    <w:abstractNumId w:val="39"/>
  </w:num>
  <w:num w:numId="32">
    <w:abstractNumId w:val="37"/>
  </w:num>
  <w:num w:numId="33">
    <w:abstractNumId w:val="29"/>
  </w:num>
  <w:num w:numId="34">
    <w:abstractNumId w:val="8"/>
  </w:num>
  <w:num w:numId="35">
    <w:abstractNumId w:val="9"/>
  </w:num>
  <w:num w:numId="36">
    <w:abstractNumId w:val="33"/>
  </w:num>
  <w:num w:numId="37">
    <w:abstractNumId w:val="20"/>
  </w:num>
  <w:num w:numId="38">
    <w:abstractNumId w:val="35"/>
  </w:num>
  <w:num w:numId="39">
    <w:abstractNumId w:val="14"/>
  </w:num>
  <w:num w:numId="40">
    <w:abstractNumId w:val="13"/>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documentProtection w:edit="readOnly" w:enforcement="1" w:cryptProviderType="rsaAES" w:cryptAlgorithmClass="hash" w:cryptAlgorithmType="typeAny" w:cryptAlgorithmSid="14" w:cryptSpinCount="100000" w:hash="MZ69VM8xYvpY62sxNi/23dkmHF42+KNlc2wsHuZ5781x3mssrRk5RB0+RP0pBRaTgwRl8EGshszn&#10;P4qj+HHzzw==" w:salt="w8WcFRI0Yzw8WVI48VbVnw=="/>
  <w:defaultTabStop w:val="720"/>
  <w:evenAndOddHeaders/>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650C50"/>
    <w:rsid w:val="00004086"/>
    <w:rsid w:val="000058E5"/>
    <w:rsid w:val="00010145"/>
    <w:rsid w:val="00010AAE"/>
    <w:rsid w:val="0001396A"/>
    <w:rsid w:val="00020BB6"/>
    <w:rsid w:val="00024F65"/>
    <w:rsid w:val="00027B47"/>
    <w:rsid w:val="00027C1A"/>
    <w:rsid w:val="000350C2"/>
    <w:rsid w:val="00035243"/>
    <w:rsid w:val="00037820"/>
    <w:rsid w:val="0004368E"/>
    <w:rsid w:val="0004675B"/>
    <w:rsid w:val="000477D8"/>
    <w:rsid w:val="00052041"/>
    <w:rsid w:val="00054D7B"/>
    <w:rsid w:val="00061726"/>
    <w:rsid w:val="000653FD"/>
    <w:rsid w:val="00066872"/>
    <w:rsid w:val="000672EE"/>
    <w:rsid w:val="00074457"/>
    <w:rsid w:val="00076AD6"/>
    <w:rsid w:val="0008468E"/>
    <w:rsid w:val="00085F76"/>
    <w:rsid w:val="00086BA1"/>
    <w:rsid w:val="00090D03"/>
    <w:rsid w:val="00091491"/>
    <w:rsid w:val="00095E43"/>
    <w:rsid w:val="000A0B8F"/>
    <w:rsid w:val="000A2303"/>
    <w:rsid w:val="000A7B07"/>
    <w:rsid w:val="000B04BF"/>
    <w:rsid w:val="000B346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C0B34"/>
    <w:rsid w:val="001C4084"/>
    <w:rsid w:val="001D01D1"/>
    <w:rsid w:val="001E05E8"/>
    <w:rsid w:val="001E4ED1"/>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676B"/>
    <w:rsid w:val="00267C62"/>
    <w:rsid w:val="00271A18"/>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A6B1B"/>
    <w:rsid w:val="002B03AC"/>
    <w:rsid w:val="002B2600"/>
    <w:rsid w:val="002B42AA"/>
    <w:rsid w:val="002B6786"/>
    <w:rsid w:val="002B7054"/>
    <w:rsid w:val="002C4301"/>
    <w:rsid w:val="002C4D10"/>
    <w:rsid w:val="002C66FA"/>
    <w:rsid w:val="002D1837"/>
    <w:rsid w:val="002D1845"/>
    <w:rsid w:val="002D3E2B"/>
    <w:rsid w:val="002D4C72"/>
    <w:rsid w:val="002D62CB"/>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BCB"/>
    <w:rsid w:val="00397E79"/>
    <w:rsid w:val="003B0DC7"/>
    <w:rsid w:val="003B5C02"/>
    <w:rsid w:val="003C065D"/>
    <w:rsid w:val="003C173C"/>
    <w:rsid w:val="003C33FB"/>
    <w:rsid w:val="003C6A1A"/>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23C80"/>
    <w:rsid w:val="004307B1"/>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16A6"/>
    <w:rsid w:val="004B42E2"/>
    <w:rsid w:val="004C48E0"/>
    <w:rsid w:val="004C56C5"/>
    <w:rsid w:val="004C5F83"/>
    <w:rsid w:val="004C72F3"/>
    <w:rsid w:val="004D0680"/>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2BD"/>
    <w:rsid w:val="00512B1D"/>
    <w:rsid w:val="0051331A"/>
    <w:rsid w:val="005156BE"/>
    <w:rsid w:val="005204B9"/>
    <w:rsid w:val="00521DC6"/>
    <w:rsid w:val="00522241"/>
    <w:rsid w:val="00531973"/>
    <w:rsid w:val="00532738"/>
    <w:rsid w:val="005334E1"/>
    <w:rsid w:val="005362A7"/>
    <w:rsid w:val="00536B74"/>
    <w:rsid w:val="00536CB1"/>
    <w:rsid w:val="00543100"/>
    <w:rsid w:val="00544F28"/>
    <w:rsid w:val="00555130"/>
    <w:rsid w:val="00573C4A"/>
    <w:rsid w:val="00581EF4"/>
    <w:rsid w:val="00583840"/>
    <w:rsid w:val="00584788"/>
    <w:rsid w:val="005868D2"/>
    <w:rsid w:val="005948F5"/>
    <w:rsid w:val="005A327B"/>
    <w:rsid w:val="005B05E7"/>
    <w:rsid w:val="005B3783"/>
    <w:rsid w:val="005B3D52"/>
    <w:rsid w:val="005B4B38"/>
    <w:rsid w:val="005C1FB7"/>
    <w:rsid w:val="005C200A"/>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43E33"/>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A1BB4"/>
    <w:rsid w:val="007A5008"/>
    <w:rsid w:val="007B2C43"/>
    <w:rsid w:val="007C1D61"/>
    <w:rsid w:val="007C47E6"/>
    <w:rsid w:val="007C52E8"/>
    <w:rsid w:val="007C63F4"/>
    <w:rsid w:val="007D3292"/>
    <w:rsid w:val="007D3954"/>
    <w:rsid w:val="007E0151"/>
    <w:rsid w:val="007E2C77"/>
    <w:rsid w:val="007E57E8"/>
    <w:rsid w:val="007E61B4"/>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03DC"/>
    <w:rsid w:val="008556E0"/>
    <w:rsid w:val="00855F97"/>
    <w:rsid w:val="00860AFB"/>
    <w:rsid w:val="00872A11"/>
    <w:rsid w:val="008748CE"/>
    <w:rsid w:val="00882B9D"/>
    <w:rsid w:val="008868DF"/>
    <w:rsid w:val="008965C7"/>
    <w:rsid w:val="008A082C"/>
    <w:rsid w:val="008A257C"/>
    <w:rsid w:val="008A3A99"/>
    <w:rsid w:val="008B39C9"/>
    <w:rsid w:val="008C05FB"/>
    <w:rsid w:val="008C48F6"/>
    <w:rsid w:val="008D14CC"/>
    <w:rsid w:val="008D5F04"/>
    <w:rsid w:val="008F0BA8"/>
    <w:rsid w:val="008F464C"/>
    <w:rsid w:val="00901593"/>
    <w:rsid w:val="009025D4"/>
    <w:rsid w:val="009055FD"/>
    <w:rsid w:val="009056E2"/>
    <w:rsid w:val="0090767B"/>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3B64"/>
    <w:rsid w:val="0095412A"/>
    <w:rsid w:val="00954532"/>
    <w:rsid w:val="00956D8C"/>
    <w:rsid w:val="00957961"/>
    <w:rsid w:val="00964191"/>
    <w:rsid w:val="00970B74"/>
    <w:rsid w:val="009716FB"/>
    <w:rsid w:val="00971AC8"/>
    <w:rsid w:val="00971BE7"/>
    <w:rsid w:val="00973487"/>
    <w:rsid w:val="0098186A"/>
    <w:rsid w:val="00986974"/>
    <w:rsid w:val="00986BC7"/>
    <w:rsid w:val="00987056"/>
    <w:rsid w:val="00993997"/>
    <w:rsid w:val="00996BEA"/>
    <w:rsid w:val="009A34C4"/>
    <w:rsid w:val="009A4937"/>
    <w:rsid w:val="009B384F"/>
    <w:rsid w:val="009B5803"/>
    <w:rsid w:val="009B750D"/>
    <w:rsid w:val="009C3E4E"/>
    <w:rsid w:val="009C7961"/>
    <w:rsid w:val="009D1E85"/>
    <w:rsid w:val="009D22C4"/>
    <w:rsid w:val="009D3BDD"/>
    <w:rsid w:val="009D702A"/>
    <w:rsid w:val="009E08FC"/>
    <w:rsid w:val="009E2C1C"/>
    <w:rsid w:val="009E33A9"/>
    <w:rsid w:val="009E3CED"/>
    <w:rsid w:val="009E4376"/>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5BE6"/>
    <w:rsid w:val="00A61D78"/>
    <w:rsid w:val="00A67415"/>
    <w:rsid w:val="00A6752F"/>
    <w:rsid w:val="00A67754"/>
    <w:rsid w:val="00A706D2"/>
    <w:rsid w:val="00A7391F"/>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2530"/>
    <w:rsid w:val="00AA517E"/>
    <w:rsid w:val="00AA653D"/>
    <w:rsid w:val="00AB5511"/>
    <w:rsid w:val="00AB5FF9"/>
    <w:rsid w:val="00AC2E41"/>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22F"/>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C133D"/>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00CA"/>
    <w:rsid w:val="00C21B79"/>
    <w:rsid w:val="00C25494"/>
    <w:rsid w:val="00C320F8"/>
    <w:rsid w:val="00C3636D"/>
    <w:rsid w:val="00C41923"/>
    <w:rsid w:val="00C478B5"/>
    <w:rsid w:val="00C533B2"/>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06BC"/>
    <w:rsid w:val="00C95773"/>
    <w:rsid w:val="00C9599C"/>
    <w:rsid w:val="00C963E0"/>
    <w:rsid w:val="00C9717B"/>
    <w:rsid w:val="00C97C42"/>
    <w:rsid w:val="00CA0F42"/>
    <w:rsid w:val="00CA78C3"/>
    <w:rsid w:val="00CB7163"/>
    <w:rsid w:val="00CB7187"/>
    <w:rsid w:val="00CC3D35"/>
    <w:rsid w:val="00CC5E27"/>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5385D"/>
    <w:rsid w:val="00D612CD"/>
    <w:rsid w:val="00D6221D"/>
    <w:rsid w:val="00D74F43"/>
    <w:rsid w:val="00D762CD"/>
    <w:rsid w:val="00D772DE"/>
    <w:rsid w:val="00D936AE"/>
    <w:rsid w:val="00D952D8"/>
    <w:rsid w:val="00D95463"/>
    <w:rsid w:val="00D95679"/>
    <w:rsid w:val="00DA162F"/>
    <w:rsid w:val="00DA2CF0"/>
    <w:rsid w:val="00DA34F5"/>
    <w:rsid w:val="00DA44D3"/>
    <w:rsid w:val="00DA4C99"/>
    <w:rsid w:val="00DA7219"/>
    <w:rsid w:val="00DB20FD"/>
    <w:rsid w:val="00DB572F"/>
    <w:rsid w:val="00DB620A"/>
    <w:rsid w:val="00DB6903"/>
    <w:rsid w:val="00DC123B"/>
    <w:rsid w:val="00DC25CE"/>
    <w:rsid w:val="00DC54AD"/>
    <w:rsid w:val="00DC668A"/>
    <w:rsid w:val="00DC763D"/>
    <w:rsid w:val="00DD0BB5"/>
    <w:rsid w:val="00DD0DE1"/>
    <w:rsid w:val="00DD533D"/>
    <w:rsid w:val="00DE03F0"/>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6E6"/>
    <w:rsid w:val="00E85228"/>
    <w:rsid w:val="00EA4ACC"/>
    <w:rsid w:val="00EA4C21"/>
    <w:rsid w:val="00EA5ACC"/>
    <w:rsid w:val="00EB0AA2"/>
    <w:rsid w:val="00EB100E"/>
    <w:rsid w:val="00EB2F5E"/>
    <w:rsid w:val="00EB7E28"/>
    <w:rsid w:val="00EB7F48"/>
    <w:rsid w:val="00EC5CAA"/>
    <w:rsid w:val="00EC73A1"/>
    <w:rsid w:val="00EE0EDC"/>
    <w:rsid w:val="00EE235C"/>
    <w:rsid w:val="00EE2576"/>
    <w:rsid w:val="00EE272B"/>
    <w:rsid w:val="00EE2BD0"/>
    <w:rsid w:val="00EE2EFF"/>
    <w:rsid w:val="00EE4CDC"/>
    <w:rsid w:val="00EF194F"/>
    <w:rsid w:val="00EF2F06"/>
    <w:rsid w:val="00EF529A"/>
    <w:rsid w:val="00EF69A4"/>
    <w:rsid w:val="00F023CE"/>
    <w:rsid w:val="00F03457"/>
    <w:rsid w:val="00F04BBE"/>
    <w:rsid w:val="00F06E9D"/>
    <w:rsid w:val="00F07185"/>
    <w:rsid w:val="00F11AC1"/>
    <w:rsid w:val="00F16B1B"/>
    <w:rsid w:val="00F212C3"/>
    <w:rsid w:val="00F21DF2"/>
    <w:rsid w:val="00F23659"/>
    <w:rsid w:val="00F30473"/>
    <w:rsid w:val="00F33B0D"/>
    <w:rsid w:val="00F40741"/>
    <w:rsid w:val="00F4286F"/>
    <w:rsid w:val="00F44003"/>
    <w:rsid w:val="00F46E9C"/>
    <w:rsid w:val="00F4706B"/>
    <w:rsid w:val="00F47987"/>
    <w:rsid w:val="00F53ACA"/>
    <w:rsid w:val="00F56D33"/>
    <w:rsid w:val="00F579A7"/>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43DF"/>
    <w:rsid w:val="00F97200"/>
    <w:rsid w:val="00F97320"/>
    <w:rsid w:val="00FA33EB"/>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 w:type="paragraph" w:styleId="EndnoteText">
    <w:name w:val="endnote text"/>
    <w:basedOn w:val="Normal"/>
    <w:link w:val="EndnoteTextChar"/>
    <w:uiPriority w:val="99"/>
    <w:semiHidden/>
    <w:unhideWhenUsed/>
    <w:rsid w:val="00643E33"/>
    <w:rPr>
      <w:sz w:val="20"/>
    </w:rPr>
  </w:style>
  <w:style w:type="character" w:customStyle="1" w:styleId="EndnoteTextChar">
    <w:name w:val="Endnote Text Char"/>
    <w:basedOn w:val="DefaultParagraphFont"/>
    <w:link w:val="EndnoteText"/>
    <w:uiPriority w:val="99"/>
    <w:semiHidden/>
    <w:rsid w:val="00643E33"/>
    <w:rPr>
      <w:rFonts w:ascii="Arial Narrow" w:hAnsi="Arial Narrow"/>
      <w:lang w:eastAsia="en-US"/>
    </w:rPr>
  </w:style>
  <w:style w:type="character" w:styleId="EndnoteReference">
    <w:name w:val="endnote reference"/>
    <w:basedOn w:val="DefaultParagraphFont"/>
    <w:uiPriority w:val="99"/>
    <w:semiHidden/>
    <w:unhideWhenUsed/>
    <w:rsid w:val="00643E33"/>
    <w:rPr>
      <w:vertAlign w:val="superscript"/>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23D4"/>
    <w:rsid w:val="0001724D"/>
    <w:rsid w:val="001077FD"/>
    <w:rsid w:val="001125F5"/>
    <w:rsid w:val="00160AF1"/>
    <w:rsid w:val="001F7D8B"/>
    <w:rsid w:val="00247826"/>
    <w:rsid w:val="00263EF0"/>
    <w:rsid w:val="002B2967"/>
    <w:rsid w:val="002F51A8"/>
    <w:rsid w:val="003A1AE6"/>
    <w:rsid w:val="003C064C"/>
    <w:rsid w:val="003D7AF8"/>
    <w:rsid w:val="003F3C78"/>
    <w:rsid w:val="00454E36"/>
    <w:rsid w:val="00595B4E"/>
    <w:rsid w:val="005D3BC9"/>
    <w:rsid w:val="006018E6"/>
    <w:rsid w:val="006206DC"/>
    <w:rsid w:val="00641837"/>
    <w:rsid w:val="006A5ED9"/>
    <w:rsid w:val="007249CB"/>
    <w:rsid w:val="007A3F6C"/>
    <w:rsid w:val="007E2E66"/>
    <w:rsid w:val="0085780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CC22C7C9-28AD-4616-9A9F-A1E9D7072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8361</TotalTime>
  <Pages>17</Pages>
  <Words>2139</Words>
  <Characters>12195</Characters>
  <Application>Microsoft Office Word</Application>
  <DocSecurity>8</DocSecurity>
  <Lines>101</Lines>
  <Paragraphs>28</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14306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marnie morriss</cp:lastModifiedBy>
  <cp:revision>23</cp:revision>
  <cp:lastPrinted>2015-07-06T23:21:00Z</cp:lastPrinted>
  <dcterms:created xsi:type="dcterms:W3CDTF">2017-05-23T03:35:00Z</dcterms:created>
  <dcterms:modified xsi:type="dcterms:W3CDTF">2018-12-03T11:45:00Z</dcterms:modified>
  <cp:contentStatus>1-1_06/07/2015</cp:contentStatus>
</cp:coreProperties>
</file>