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pPr>
      <w: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t xml:space="preserve">Construction Plan Details Verification Checklist </w:t>
      </w:r>
    </w:p>
    <w:p>
      <w:pPr>
        <w:rPr>
          <w:b/>
          <w:color w:val="404040" w:themeColor="text1" w:themeTint="BF"/>
          <w:lang w:val="en-AU" w:bidi="en-US"/>
          <w14:textFill>
            <w14:solidFill>
              <w14:schemeClr w14:val="tx1">
                <w14:lumMod w14:val="75000"/>
                <w14:lumOff w14:val="25000"/>
              </w14:schemeClr>
            </w14:solidFill>
          </w14:textFill>
        </w:rPr>
      </w:pPr>
    </w:p>
    <w:p>
      <w:pPr>
        <w:rPr>
          <w:b/>
          <w:color w:val="404040" w:themeColor="text1" w:themeTint="BF"/>
          <w:lang w:val="en-AU" w:bidi="en-US"/>
          <w14:textFill>
            <w14:solidFill>
              <w14:schemeClr w14:val="tx1">
                <w14:lumMod w14:val="75000"/>
                <w14:lumOff w14:val="25000"/>
              </w14:schemeClr>
            </w14:solidFill>
          </w14:textFill>
        </w:rPr>
      </w:pPr>
      <w:r>
        <w:rPr>
          <w:b/>
          <w:color w:val="404040" w:themeColor="text1" w:themeTint="BF"/>
          <w:lang w:val="en-AU" w:bidi="en-US"/>
          <w14:textFill>
            <w14:solidFill>
              <w14:schemeClr w14:val="tx1">
                <w14:lumMod w14:val="75000"/>
                <w14:lumOff w14:val="25000"/>
              </w14:schemeClr>
            </w14:solidFill>
          </w14:textFill>
        </w:rPr>
        <w:t xml:space="preserve">INSTRUCTIONS TO THE ASSESSOR: </w:t>
      </w:r>
    </w:p>
    <w:p>
      <w:pPr>
        <w:jc w:val="both"/>
        <w:rPr>
          <w:color w:val="404040" w:themeColor="text1" w:themeTint="BF"/>
          <w:lang w:val="en-AU" w:bidi="en-US"/>
          <w14:textFill>
            <w14:solidFill>
              <w14:schemeClr w14:val="tx1">
                <w14:lumMod w14:val="75000"/>
                <w14:lumOff w14:val="25000"/>
              </w14:schemeClr>
            </w14:solidFill>
          </w14:textFill>
        </w:rPr>
      </w:pPr>
      <w:r>
        <w:rPr>
          <w:color w:val="404040" w:themeColor="text1" w:themeTint="BF"/>
          <w:lang w:val="en-AU" w:bidi="en-US"/>
          <w14:textFill>
            <w14:solidFill>
              <w14:schemeClr w14:val="tx1">
                <w14:lumMod w14:val="75000"/>
                <w14:lumOff w14:val="25000"/>
              </w14:schemeClr>
            </w14:solidFill>
          </w14:textFill>
        </w:rPr>
        <w:t xml:space="preserve">The specifications below are not specific to any building and construction project. Before the actual assessment, access and review the specifications for the building and construction project the candidate is undertaking as part  of this assessment. Update/adapt/revise the checklist below to ensure they reflect these specifications. </w:t>
      </w:r>
    </w:p>
    <w:p>
      <w:pPr>
        <w:jc w:val="both"/>
        <w:rPr>
          <w:color w:val="404040" w:themeColor="text1" w:themeTint="BF"/>
          <w:lang w:val="en-AU" w:bidi="en-US"/>
          <w14:textFill>
            <w14:solidFill>
              <w14:schemeClr w14:val="tx1">
                <w14:lumMod w14:val="75000"/>
                <w14:lumOff w14:val="25000"/>
              </w14:schemeClr>
            </w14:solidFill>
          </w14:textFill>
        </w:rPr>
      </w:pP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2925"/>
        <w:gridCol w:w="10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1110" w:type="pct"/>
            <w:shd w:val="clear" w:color="auto" w:fill="E7E6E6" w:themeFill="background2"/>
          </w:tcPr>
          <w:p>
            <w:pPr>
              <w:spacing w:before="120" w:after="120" w:line="276" w:lineRule="auto"/>
              <w:jc w:val="center"/>
              <w:rPr>
                <w:rFonts w:ascii="Arial" w:hAnsi="Arial" w:cs="Arial"/>
                <w:color w:val="262626" w:themeColor="text1" w:themeTint="D9"/>
                <w:sz w:val="20"/>
                <w:szCs w:val="20"/>
                <w:lang w:val="en-US"/>
                <w14:textFill>
                  <w14:solidFill>
                    <w14:schemeClr w14:val="tx1">
                      <w14:lumMod w14:val="85000"/>
                      <w14:lumOff w14:val="15000"/>
                    </w14:schemeClr>
                  </w14:solidFill>
                </w14:textFill>
              </w:rPr>
            </w:pPr>
            <w:r>
              <w:rPr>
                <w:rFonts w:ascii="Arial" w:hAnsi="Arial" w:cs="Arial"/>
                <w:color w:val="262626" w:themeColor="text1" w:themeTint="D9"/>
                <w:sz w:val="20"/>
                <w:szCs w:val="20"/>
                <w:lang w:val="en-US"/>
                <w14:textFill>
                  <w14:solidFill>
                    <w14:schemeClr w14:val="tx1">
                      <w14:lumMod w14:val="85000"/>
                      <w14:lumOff w14:val="15000"/>
                    </w14:schemeClr>
                  </w14:solidFill>
                </w14:textFill>
              </w:rPr>
              <w:t>Completed by</w:t>
            </w:r>
          </w:p>
        </w:tc>
        <w:tc>
          <w:tcPr>
            <w:tcW w:w="3890" w:type="pct"/>
            <w:shd w:val="clear" w:color="auto" w:fill="auto"/>
          </w:tcPr>
          <w:p>
            <w:pPr>
              <w:spacing w:before="120" w:after="120" w:line="276" w:lineRule="auto"/>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DaweI Yang</w:t>
            </w:r>
            <w:bookmarkStart w:id="0" w:name="_GoBack"/>
            <w:bookmarkEnd w:id="0"/>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1110" w:type="pct"/>
            <w:shd w:val="clear" w:color="auto" w:fill="E7E6E6" w:themeFill="background2"/>
          </w:tcPr>
          <w:p>
            <w:pPr>
              <w:spacing w:before="120" w:after="120" w:line="276" w:lineRule="auto"/>
              <w:jc w:val="center"/>
              <w:rPr>
                <w:rFonts w:ascii="Arial" w:hAnsi="Arial" w:cs="Arial"/>
                <w:color w:val="262626" w:themeColor="text1" w:themeTint="D9"/>
                <w:sz w:val="20"/>
                <w:szCs w:val="20"/>
                <w:lang w:val="en-US"/>
                <w14:textFill>
                  <w14:solidFill>
                    <w14:schemeClr w14:val="tx1">
                      <w14:lumMod w14:val="85000"/>
                      <w14:lumOff w14:val="15000"/>
                    </w14:schemeClr>
                  </w14:solidFill>
                </w14:textFill>
              </w:rPr>
            </w:pPr>
            <w:r>
              <w:rPr>
                <w:rFonts w:ascii="Arial" w:hAnsi="Arial" w:cs="Arial"/>
                <w:color w:val="262626" w:themeColor="text1" w:themeTint="D9"/>
                <w:sz w:val="20"/>
                <w:szCs w:val="20"/>
                <w:lang w:val="en-US"/>
                <w14:textFill>
                  <w14:solidFill>
                    <w14:schemeClr w14:val="tx1">
                      <w14:lumMod w14:val="85000"/>
                      <w14:lumOff w14:val="15000"/>
                    </w14:schemeClr>
                  </w14:solidFill>
                </w14:textFill>
              </w:rPr>
              <w:t>Date completed</w:t>
            </w:r>
          </w:p>
        </w:tc>
        <w:tc>
          <w:tcPr>
            <w:tcW w:w="3890" w:type="pct"/>
            <w:shd w:val="clear" w:color="auto" w:fill="auto"/>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31/10/2022</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bl>
    <w:p>
      <w:pPr>
        <w:rPr>
          <w:lang w:val="en-AU" w:bidi="en-US"/>
        </w:rPr>
      </w:pPr>
    </w:p>
    <w:tbl>
      <w:tblPr>
        <w:tblStyle w:val="9"/>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fixed"/>
        <w:tblCellMar>
          <w:top w:w="0" w:type="dxa"/>
          <w:left w:w="108" w:type="dxa"/>
          <w:bottom w:w="0" w:type="dxa"/>
          <w:right w:w="108" w:type="dxa"/>
        </w:tblCellMar>
      </w:tblPr>
      <w:tblGrid>
        <w:gridCol w:w="4316"/>
        <w:gridCol w:w="4317"/>
        <w:gridCol w:w="431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Plans</w:t>
            </w:r>
          </w:p>
        </w:tc>
        <w:tc>
          <w:tcPr>
            <w:tcW w:w="4317" w:type="dxa"/>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Version No.</w:t>
            </w:r>
          </w:p>
        </w:tc>
        <w:tc>
          <w:tcPr>
            <w:tcW w:w="4317" w:type="dxa"/>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Date Published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t>Architectural plans</w:t>
            </w:r>
            <w:r>
              <w:rPr>
                <w:rFonts w:ascii="Arial" w:hAnsi="Arial" w:cs="Arial"/>
                <w:sz w:val="20"/>
                <w:szCs w:val="20"/>
                <w:lang w:val="en-US"/>
              </w:rPr>
              <w:t xml:space="preserve"> </w:t>
            </w:r>
          </w:p>
        </w:tc>
        <w:tc>
          <w:tcPr>
            <w:tcW w:w="4317" w:type="dxa"/>
          </w:tcPr>
          <w:p>
            <w:pPr>
              <w:spacing w:before="120" w:after="120" w:line="240" w:lineRule="auto"/>
              <w:rPr>
                <w:rFonts w:ascii="Arial" w:hAnsi="Arial" w:cs="Arial"/>
                <w:color w:val="404040" w:themeColor="text1" w:themeTint="BF"/>
                <w:sz w:val="20"/>
                <w:szCs w:val="20"/>
                <w14:textFill>
                  <w14:solidFill>
                    <w14:schemeClr w14:val="tx1">
                      <w14:lumMod w14:val="75000"/>
                      <w14:lumOff w14:val="2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version1.2010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4317" w:type="dxa"/>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t>Structural Plans</w:t>
            </w:r>
            <w:r>
              <w:rPr>
                <w:rFonts w:ascii="Arial" w:hAnsi="Arial" w:cs="Arial"/>
                <w:sz w:val="20"/>
                <w:szCs w:val="20"/>
                <w:lang w:val="en-US"/>
              </w:rPr>
              <w:t xml:space="preserve"> </w:t>
            </w:r>
          </w:p>
        </w:tc>
        <w:tc>
          <w:tcPr>
            <w:tcW w:w="4317" w:type="dxa"/>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version1.2010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4317" w:type="dxa"/>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t>Mechanical Plans</w:t>
            </w:r>
            <w:r>
              <w:rPr>
                <w:rFonts w:ascii="Arial" w:hAnsi="Arial" w:cs="Arial"/>
                <w:sz w:val="20"/>
                <w:szCs w:val="20"/>
                <w:lang w:val="en-US"/>
              </w:rPr>
              <w:t xml:space="preserve"> </w:t>
            </w:r>
          </w:p>
        </w:tc>
        <w:tc>
          <w:tcPr>
            <w:tcW w:w="4317" w:type="dxa"/>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version1.2010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4317" w:type="dxa"/>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tcPr>
          <w:p>
            <w:pPr>
              <w:spacing w:before="120" w:after="120" w:line="276" w:lineRule="auto"/>
              <w:ind w:left="176"/>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Electrical Plans</w:t>
            </w:r>
          </w:p>
        </w:tc>
        <w:tc>
          <w:tcPr>
            <w:tcW w:w="4317" w:type="dxa"/>
          </w:tcPr>
          <w:p>
            <w:pPr>
              <w:spacing w:before="120" w:after="120" w:line="276" w:lineRule="auto"/>
              <w:rPr>
                <w:rFonts w:ascii="Arial" w:hAnsi="Arial" w:cs="Arial"/>
                <w:color w:val="404040" w:themeColor="text1" w:themeTint="BF"/>
                <w:sz w:val="20"/>
                <w:szCs w:val="20"/>
                <w14:textFill>
                  <w14:solidFill>
                    <w14:schemeClr w14:val="tx1">
                      <w14:lumMod w14:val="75000"/>
                      <w14:lumOff w14:val="2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version1.2010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4317" w:type="dxa"/>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4316" w:type="dxa"/>
          </w:tcPr>
          <w:p>
            <w:pPr>
              <w:spacing w:before="120" w:after="120" w:line="276" w:lineRule="auto"/>
              <w:ind w:left="176"/>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Plumbing and Drainage Plans</w:t>
            </w:r>
          </w:p>
        </w:tc>
        <w:tc>
          <w:tcPr>
            <w:tcW w:w="4317" w:type="dxa"/>
          </w:tcPr>
          <w:p>
            <w:pPr>
              <w:spacing w:before="120" w:after="120" w:line="276" w:lineRule="auto"/>
              <w:rPr>
                <w:rFonts w:ascii="Arial" w:hAnsi="Arial" w:cs="Arial"/>
                <w:color w:val="404040" w:themeColor="text1" w:themeTint="BF"/>
                <w:sz w:val="20"/>
                <w:szCs w:val="20"/>
                <w14:textFill>
                  <w14:solidFill>
                    <w14:schemeClr w14:val="tx1">
                      <w14:lumMod w14:val="75000"/>
                      <w14:lumOff w14:val="2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version1.2010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4317" w:type="dxa"/>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2010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bl>
    <w:p>
      <w:pPr>
        <w:rPr>
          <w:lang w:val="en-AU" w:bidi="en-US"/>
        </w:rPr>
      </w:pPr>
    </w:p>
    <w:p>
      <w:pPr>
        <w:rPr>
          <w:lang w:val="en-AU" w:bidi="en-US"/>
        </w:rPr>
      </w:pPr>
      <w:r>
        <w:rPr>
          <w:lang w:val="en-AU" w:bidi="en-US"/>
        </w:rPr>
        <w:br w:type="page"/>
      </w: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6003"/>
        <w:gridCol w:w="1950"/>
        <w:gridCol w:w="522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Specifications</w:t>
            </w:r>
          </w:p>
        </w:tc>
        <w:tc>
          <w:tcPr>
            <w:tcW w:w="740"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Complied?</w:t>
            </w:r>
          </w:p>
        </w:tc>
        <w:tc>
          <w:tcPr>
            <w:tcW w:w="1982"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Reasons for non-compliance of critical points indicated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3"/>
          </w:tcPr>
          <w:p>
            <w:pPr>
              <w:spacing w:before="120" w:after="120" w:line="276" w:lineRule="auto"/>
              <w:rPr>
                <w:rFonts w:ascii="Arial" w:hAnsi="Arial" w:cs="Arial"/>
                <w:b/>
                <w:bCs/>
                <w:sz w:val="20"/>
                <w:szCs w:val="20"/>
                <w:lang w:val="en-US"/>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1: Roofer"/>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1: Roofer</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1. Main Roof Covering: Colorbond sheet metal roofing @ 30° pitch"/>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1. Main Roof Covering: Colorbond sheet metal roofing @ 30° pitch</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209760426"/>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767051446"/>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2. Roof Insulation: Sarking to underside of roof sheeting with ceiling insulation to energy assessors requirements."/>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2. Roof Insulation: Sarking to underside of roof sheeting with ceiling insulation to energy assessors requirements.</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79167156"/>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475866521"/>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 3. (Assessor to add more items as needed.)"/>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3.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 xml:space="preserve">celling height </w:t>
            </w:r>
            <w:r>
              <w:rPr>
                <w:rFonts w:ascii="Arial" w:hAnsi="Arial" w:cs="Arial"/>
                <w:color w:val="262626" w:themeColor="text1" w:themeTint="D9"/>
                <w:sz w:val="20"/>
                <w:szCs w:val="20"/>
                <w14:textFill>
                  <w14:solidFill>
                    <w14:schemeClr w14:val="tx1">
                      <w14:lumMod w14:val="85000"/>
                      <w14:lumOff w14:val="15000"/>
                    </w14:schemeClr>
                  </w14:solidFill>
                </w14:textFill>
              </w:rPr>
              <w:t>.)</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679316313"/>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986053567"/>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3"/>
          </w:tcPr>
          <w:p>
            <w:pPr>
              <w:spacing w:before="120" w:after="120" w:line="276" w:lineRule="auto"/>
              <w:rPr>
                <w:rFonts w:ascii="Arial" w:hAnsi="Arial" w:cs="Arial"/>
                <w:sz w:val="20"/>
                <w:szCs w:val="20"/>
                <w:lang w:val="en-US"/>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2: Roof Plumber"/>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2: Roof Plumber</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1. Gutters: Colorbond fascia &amp; gutters"/>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1. Gutters: Colorbond fascia &amp; gutters</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228111377"/>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140657411"/>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2. Exposed Downpipes: Standard 90x45 Colorbond downpipes connect to soakwells where shown on plans and match wall colours"/>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2. Exposed Downpipes: Standard 90x45 Colorbond downpipes connect to soakwells where shown on plans and match wall colours</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128669686"/>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634299020"/>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 3. (Assessor to add more items as needed.)"/>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3.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concealed downpipes</w:t>
            </w:r>
            <w:r>
              <w:rPr>
                <w:rFonts w:ascii="Arial" w:hAnsi="Arial" w:cs="Arial"/>
                <w:color w:val="262626" w:themeColor="text1" w:themeTint="D9"/>
                <w:sz w:val="20"/>
                <w:szCs w:val="20"/>
                <w14:textFill>
                  <w14:solidFill>
                    <w14:schemeClr w14:val="tx1">
                      <w14:lumMod w14:val="85000"/>
                      <w14:lumOff w14:val="15000"/>
                    </w14:schemeClr>
                  </w14:solidFill>
                </w14:textFill>
              </w:rPr>
              <w:t>)</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700065498"/>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678968787"/>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MS Gothic" w:hAnsi="MS Gothic" w:eastAsia="MS Gothic" w:cs="Segoe UI Symbo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N/A</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3"/>
          </w:tcPr>
          <w:p>
            <w:pPr>
              <w:spacing w:before="120" w:after="120" w:line="276" w:lineRule="auto"/>
              <w:rPr>
                <w:rFonts w:ascii="Arial" w:hAnsi="Arial" w:cs="Arial"/>
                <w:sz w:val="20"/>
                <w:szCs w:val="20"/>
                <w:lang w:val="en-US"/>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3: Sanitary Plumber"/>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3: Sanitary Plumber</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1. Drainage and Water Service: Connect to main sewer"/>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1. Drainage and Water Service: Connect to main sewer</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786182336"/>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194304649"/>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72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Drainage: All soak wells to heights and details shown on site plan including connection to RWP."/>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Drainage: All soak wells to heights and details shown on site plan including connection to RWP.</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70925018"/>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829594889"/>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72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Water Service: One 20 mm copper cold water service to all points shown on plan and connect to water meter at the front boundary."/>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Water Service: One 20 mm copper cold water service to all points shown on plan and connect to water meter at the front boundary.</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599872504"/>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149743585"/>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2. Fixtures &amp; Fittings"/>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2. Fixtures &amp; Fittings</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964783767"/>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576138683"/>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72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Toilet Suites: Coroma Profile No. 4 vitreous china toilet suite in white"/>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Toilet Suites: Coroma Profile No. 4 vitreous china toilet suite in white</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61080287"/>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828942699"/>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72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isterns: Coroma Profile No. 4 Dual Flush in white"/>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Cisterns: Coroma Profile No. 4 Dual Flush in white</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740" w:type="pct"/>
          </w:tcPr>
          <w:p>
            <w:pPr>
              <w:spacing w:before="120" w:after="120" w:line="276"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810230996"/>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39060672"/>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 3. (Assessor to add more items as needed.)"/>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3.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instantaneous gas hot water system connected to all points as required</w:t>
            </w:r>
            <w:r>
              <w:rPr>
                <w:rFonts w:ascii="Arial" w:hAnsi="Arial" w:cs="Arial"/>
                <w:color w:val="262626" w:themeColor="text1" w:themeTint="D9"/>
                <w:sz w:val="20"/>
                <w:szCs w:val="20"/>
                <w14:textFill>
                  <w14:solidFill>
                    <w14:schemeClr w14:val="tx1">
                      <w14:lumMod w14:val="85000"/>
                      <w14:lumOff w14:val="15000"/>
                    </w14:schemeClr>
                  </w14:solidFill>
                </w14:textFill>
              </w:rPr>
              <w:t>)</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42110269"/>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999341555"/>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3"/>
          </w:tcPr>
          <w:p>
            <w:pPr>
              <w:spacing w:before="120" w:after="120" w:line="276" w:lineRule="auto"/>
              <w:rPr>
                <w:rFonts w:ascii="Arial" w:hAnsi="Arial" w:cs="Arial"/>
                <w:sz w:val="20"/>
                <w:szCs w:val="20"/>
                <w:lang w:val="en-US"/>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4: (Assessor to add more categories as needed.)"/>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4: (Assessor to add more categories as needed.)</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hint="default" w:ascii="Arial" w:hAnsi="Arial" w:eastAsia="宋体" w:cs="Arial"/>
                <w:sz w:val="20"/>
                <w:szCs w:val="20"/>
                <w:lang w:val="en-US" w:eastAsia="zh-CN"/>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1. Item 1"/>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1. Item 1</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 xml:space="preserve"> external wall: painted rendered finish</w:t>
            </w:r>
          </w:p>
        </w:tc>
        <w:tc>
          <w:tcPr>
            <w:tcW w:w="740" w:type="pct"/>
          </w:tcPr>
          <w:p>
            <w:pPr>
              <w:spacing w:before="120" w:after="120" w:line="240" w:lineRule="auto"/>
              <w:jc w:val="center"/>
              <w:rPr>
                <w:rFonts w:ascii="Arial" w:hAnsi="Arial" w:cs="Arial"/>
                <w:color w:val="404040" w:themeColor="text1" w:themeTint="BF"/>
                <w:sz w:val="20"/>
                <w:szCs w:val="20"/>
                <w14:textFill>
                  <w14:solidFill>
                    <w14:schemeClr w14:val="tx1">
                      <w14:lumMod w14:val="75000"/>
                      <w14:lumOff w14:val="25000"/>
                    </w14:schemeClr>
                  </w14:solidFill>
                </w14:textFill>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275140952"/>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188943376"/>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hint="default" w:ascii="Arial" w:hAnsi="Arial" w:eastAsia="宋体" w:cs="Arial"/>
                <w:sz w:val="20"/>
                <w:szCs w:val="20"/>
                <w:lang w:val="en-US" w:eastAsia="zh-CN"/>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2. Item 2"/>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2. Item 2</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r>
              <w:rPr>
                <w:rFonts w:hint="eastAsia" w:ascii="Arial" w:hAnsi="Arial" w:eastAsia="宋体" w:cs="Arial"/>
                <w:sz w:val="20"/>
                <w:szCs w:val="20"/>
                <w:lang w:val="en-US" w:eastAsia="zh-CN"/>
              </w:rPr>
              <w:t>internal wall: plaster smooth and float set</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2025930925"/>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1250078664"/>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78" w:type="pct"/>
          </w:tcPr>
          <w:p>
            <w:pPr>
              <w:spacing w:before="120" w:after="120" w:line="276" w:lineRule="auto"/>
              <w:ind w:left="176"/>
              <w:rPr>
                <w:rFonts w:ascii="Arial" w:hAnsi="Arial" w:cs="Arial"/>
                <w:sz w:val="20"/>
                <w:szCs w:val="20"/>
                <w:lang w:val="en-US"/>
              </w:rPr>
            </w:pPr>
            <w:r>
              <w:rPr>
                <w:rFonts w:hint="eastAsia" w:ascii="Arial" w:hAnsi="Arial" w:eastAsia="宋体" w:cs="Arial"/>
                <w:sz w:val="20"/>
                <w:szCs w:val="20"/>
                <w:lang w:val="en-US" w:eastAsia="zh-CN"/>
              </w:rPr>
              <w:t xml:space="preserve">3.shower screen: clear pivot doors and fixed panels </w:t>
            </w:r>
            <w:r>
              <w:rPr>
                <w:rFonts w:ascii="Arial" w:hAnsi="Arial" w:cs="Arial"/>
                <w:sz w:val="20"/>
                <w:szCs w:val="20"/>
                <w:lang w:val="en-US"/>
              </w:rPr>
              <w:t xml:space="preserve"> </w:t>
            </w:r>
          </w:p>
        </w:tc>
        <w:tc>
          <w:tcPr>
            <w:tcW w:w="740" w:type="pct"/>
          </w:tcPr>
          <w:p>
            <w:pPr>
              <w:spacing w:before="120" w:after="120" w:line="276" w:lineRule="auto"/>
              <w:jc w:val="center"/>
              <w:rPr>
                <w:rFonts w:ascii="Arial" w:hAnsi="Arial" w:cs="Arial"/>
                <w:sz w:val="20"/>
                <w:szCs w:val="20"/>
                <w:lang w:val="en-US"/>
              </w:rPr>
            </w:pPr>
            <w:sdt>
              <w:sdtPr>
                <w:rPr>
                  <w:rFonts w:ascii="Arial" w:hAnsi="Arial" w:cs="Arial"/>
                  <w:color w:val="404040" w:themeColor="text1" w:themeTint="BF"/>
                  <w:sz w:val="20"/>
                  <w:szCs w:val="20"/>
                  <w14:textFill>
                    <w14:solidFill>
                      <w14:schemeClr w14:val="tx1">
                        <w14:lumMod w14:val="75000"/>
                        <w14:lumOff w14:val="25000"/>
                      </w14:schemeClr>
                    </w14:solidFill>
                  </w14:textFill>
                </w:rPr>
                <w:id w:val="-115141784"/>
                <w14:checkbox>
                  <w14:checked w14:val="1"/>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hint="eastAsia" w:ascii="MS Gothic" w:hAnsi="MS Gothic" w:eastAsia="MS Gothic" w:cs="Arial"/>
                    <w:color w:val="404040" w:themeColor="text1" w:themeTint="BF"/>
                    <w:sz w:val="20"/>
                    <w:szCs w:val="20"/>
                    <w:lang w:val="en-PH" w:eastAsia="en-US" w:bidi="ar-SA"/>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YES    </w:t>
            </w:r>
            <w:sdt>
              <w:sdtPr>
                <w:rPr>
                  <w:rFonts w:ascii="Arial" w:hAnsi="Arial" w:cs="Arial"/>
                  <w:color w:val="404040" w:themeColor="text1" w:themeTint="BF"/>
                  <w:sz w:val="20"/>
                  <w:szCs w:val="20"/>
                  <w14:textFill>
                    <w14:solidFill>
                      <w14:schemeClr w14:val="tx1">
                        <w14:lumMod w14:val="75000"/>
                        <w14:lumOff w14:val="25000"/>
                      </w14:schemeClr>
                    </w14:solidFill>
                  </w14:textFill>
                </w:rPr>
                <w:id w:val="-863357458"/>
                <w14:checkbox>
                  <w14:checked w14:val="0"/>
                  <w14:checkedState w14:val="2612" w14:font="MS Gothic"/>
                  <w14:uncheckedState w14:val="2610" w14:font="MS Gothic"/>
                </w14:checkbox>
              </w:sdtPr>
              <w:sdtEndPr>
                <w:rPr>
                  <w:rFonts w:ascii="Arial" w:hAnsi="Arial" w:cs="Arial"/>
                  <w:color w:val="404040" w:themeColor="text1" w:themeTint="BF"/>
                  <w:sz w:val="20"/>
                  <w:szCs w:val="20"/>
                  <w14:textFill>
                    <w14:solidFill>
                      <w14:schemeClr w14:val="tx1">
                        <w14:lumMod w14:val="75000"/>
                        <w14:lumOff w14:val="25000"/>
                      </w14:schemeClr>
                    </w14:solidFill>
                  </w14:textFill>
                </w:rPr>
              </w:sdtEndPr>
              <w:sdtContent>
                <w:r>
                  <w:rPr>
                    <w:rFonts w:ascii="Segoe UI Symbol" w:hAnsi="Segoe UI Symbol" w:eastAsia="MS Gothic" w:cs="Segoe UI Symbol"/>
                    <w:color w:val="404040" w:themeColor="text1" w:themeTint="BF"/>
                    <w:sz w:val="20"/>
                    <w:szCs w:val="20"/>
                    <w14:textFill>
                      <w14:solidFill>
                        <w14:schemeClr w14:val="tx1">
                          <w14:lumMod w14:val="75000"/>
                          <w14:lumOff w14:val="25000"/>
                        </w14:schemeClr>
                      </w14:solidFill>
                    </w14:textFill>
                  </w:rPr>
                  <w:t>☐</w:t>
                </w:r>
              </w:sdtContent>
            </w:sdt>
            <w:r>
              <w:rPr>
                <w:rFonts w:ascii="Arial" w:hAnsi="Arial" w:cs="Arial"/>
                <w:color w:val="404040" w:themeColor="text1" w:themeTint="BF"/>
                <w:sz w:val="20"/>
                <w:szCs w:val="20"/>
                <w14:textFill>
                  <w14:solidFill>
                    <w14:schemeClr w14:val="tx1">
                      <w14:lumMod w14:val="75000"/>
                      <w14:lumOff w14:val="25000"/>
                    </w14:schemeClr>
                  </w14:solidFill>
                </w14:textFill>
              </w:rPr>
              <w:t xml:space="preserve"> NO</w:t>
            </w:r>
          </w:p>
        </w:tc>
        <w:tc>
          <w:tcPr>
            <w:tcW w:w="1982"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bl>
    <w:p>
      <w:pPr>
        <w:rPr>
          <w:lang w:val="en-AU" w:bidi="en-US"/>
        </w:rPr>
      </w:pPr>
    </w:p>
    <w:p>
      <w:pPr>
        <w:jc w:val="both"/>
        <w:rPr>
          <w:b/>
          <w:bCs/>
          <w:color w:val="262626" w:themeColor="text1" w:themeTint="D9"/>
          <w:lang w:val="en-AU" w:bidi="en-US"/>
          <w14:textFill>
            <w14:solidFill>
              <w14:schemeClr w14:val="tx1">
                <w14:lumMod w14:val="85000"/>
                <w14:lumOff w14:val="15000"/>
              </w14:schemeClr>
            </w14:solidFill>
          </w14:textFill>
        </w:rPr>
      </w:pPr>
      <w:r>
        <w:rPr>
          <w:b/>
          <w:bCs/>
          <w:color w:val="262626" w:themeColor="text1" w:themeTint="D9"/>
          <w:lang w:val="en-AU" w:bidi="en-US"/>
          <w14:textFill>
            <w14:solidFill>
              <w14:schemeClr w14:val="tx1">
                <w14:lumMod w14:val="85000"/>
                <w14:lumOff w14:val="15000"/>
              </w14:schemeClr>
            </w14:solidFill>
          </w14:textFill>
        </w:rPr>
        <w:t xml:space="preserve">Note to Assessor: The categories above and items under each category are based on a fictitious company’s project specifications. The assessor must update/adapt/revise the above to ensure they reflect the actual specifications for the building project. </w:t>
      </w:r>
    </w:p>
    <w:p>
      <w:pPr>
        <w:rPr>
          <w:lang w:val="en-AU" w:bidi="en-US"/>
        </w:rPr>
      </w:pPr>
    </w:p>
    <w:sectPr>
      <w:footerReference r:id="rId5" w:type="default"/>
      <w:footerReference r:id="rId6" w:type="even"/>
      <w:pgSz w:w="15840" w:h="12240"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638B17445EA94913A40F2886148F640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8911245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409806808"/>
            <w:placeholder>
              <w:docPart w:val="5D0B86816ECC4E6FB3F4F3D9F67A189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TIzMrAwM7a0NLBU0lEKTi0uzszPAykwqwUADykitSwAAAA="/>
    <w:docVar w:name="commondata" w:val="eyJoZGlkIjoiZDExODU4OTgyZTZjYjg0YzUzNzA1YzUxMmJhYmJhYWUifQ=="/>
  </w:docVars>
  <w:rsids>
    <w:rsidRoot w:val="001576E7"/>
    <w:rsid w:val="00026497"/>
    <w:rsid w:val="00046A78"/>
    <w:rsid w:val="00072CBC"/>
    <w:rsid w:val="000D3E77"/>
    <w:rsid w:val="000E4C6D"/>
    <w:rsid w:val="00101610"/>
    <w:rsid w:val="00102148"/>
    <w:rsid w:val="0014220A"/>
    <w:rsid w:val="001576E7"/>
    <w:rsid w:val="00162564"/>
    <w:rsid w:val="00171231"/>
    <w:rsid w:val="00172CB9"/>
    <w:rsid w:val="00180BEC"/>
    <w:rsid w:val="002758B2"/>
    <w:rsid w:val="002A248A"/>
    <w:rsid w:val="0035033D"/>
    <w:rsid w:val="00361DF4"/>
    <w:rsid w:val="003768DB"/>
    <w:rsid w:val="003B1A5E"/>
    <w:rsid w:val="003C28DE"/>
    <w:rsid w:val="004B0AB7"/>
    <w:rsid w:val="00547DF0"/>
    <w:rsid w:val="005850FB"/>
    <w:rsid w:val="00592E44"/>
    <w:rsid w:val="005A7F86"/>
    <w:rsid w:val="005C4627"/>
    <w:rsid w:val="005C6680"/>
    <w:rsid w:val="005E770A"/>
    <w:rsid w:val="00695952"/>
    <w:rsid w:val="006C1BC1"/>
    <w:rsid w:val="006D596F"/>
    <w:rsid w:val="0077272C"/>
    <w:rsid w:val="007E27FB"/>
    <w:rsid w:val="007E4ED3"/>
    <w:rsid w:val="00834DA2"/>
    <w:rsid w:val="00836D1E"/>
    <w:rsid w:val="00860C12"/>
    <w:rsid w:val="00870E73"/>
    <w:rsid w:val="00964A64"/>
    <w:rsid w:val="00976D8F"/>
    <w:rsid w:val="009E62C5"/>
    <w:rsid w:val="00A026B7"/>
    <w:rsid w:val="00A06D15"/>
    <w:rsid w:val="00AD0D7F"/>
    <w:rsid w:val="00AE287C"/>
    <w:rsid w:val="00B565DE"/>
    <w:rsid w:val="00B65509"/>
    <w:rsid w:val="00BF5B3F"/>
    <w:rsid w:val="00C8596C"/>
    <w:rsid w:val="00C9209A"/>
    <w:rsid w:val="00CC4B50"/>
    <w:rsid w:val="00D115D3"/>
    <w:rsid w:val="00D36D42"/>
    <w:rsid w:val="00D4292D"/>
    <w:rsid w:val="00D62BFB"/>
    <w:rsid w:val="00D80CD5"/>
    <w:rsid w:val="00D91D70"/>
    <w:rsid w:val="00DB4DA0"/>
    <w:rsid w:val="00DC24AF"/>
    <w:rsid w:val="00DD75D4"/>
    <w:rsid w:val="00DE263D"/>
    <w:rsid w:val="00DE753A"/>
    <w:rsid w:val="00E126E9"/>
    <w:rsid w:val="00E349EB"/>
    <w:rsid w:val="00E4475D"/>
    <w:rsid w:val="00E52690"/>
    <w:rsid w:val="00E565D8"/>
    <w:rsid w:val="00E65F33"/>
    <w:rsid w:val="00EC11D5"/>
    <w:rsid w:val="00ED1B6F"/>
    <w:rsid w:val="00ED4B2B"/>
    <w:rsid w:val="00F06F67"/>
    <w:rsid w:val="00F11E1B"/>
    <w:rsid w:val="00F827D3"/>
    <w:rsid w:val="2DED1789"/>
    <w:rsid w:val="76D33BCD"/>
    <w:rsid w:val="78916C82"/>
    <w:rsid w:val="7D3928FC"/>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PH"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lang w:val="en-AU"/>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6"/>
    <w:semiHidden/>
    <w:unhideWhenUsed/>
    <w:qFormat/>
    <w:uiPriority w:val="99"/>
    <w:pPr>
      <w:spacing w:line="240" w:lineRule="auto"/>
    </w:pPr>
    <w:rPr>
      <w:sz w:val="20"/>
      <w:szCs w:val="20"/>
    </w:rPr>
  </w:style>
  <w:style w:type="paragraph" w:styleId="5">
    <w:name w:val="footer"/>
    <w:basedOn w:val="1"/>
    <w:link w:val="15"/>
    <w:unhideWhenUsed/>
    <w:qFormat/>
    <w:uiPriority w:val="99"/>
    <w:pPr>
      <w:tabs>
        <w:tab w:val="center" w:pos="4680"/>
        <w:tab w:val="right" w:pos="9360"/>
      </w:tabs>
      <w:spacing w:after="0" w:line="240" w:lineRule="auto"/>
    </w:pPr>
  </w:style>
  <w:style w:type="paragraph" w:styleId="6">
    <w:name w:val="header"/>
    <w:basedOn w:val="1"/>
    <w:link w:val="14"/>
    <w:unhideWhenUsed/>
    <w:qFormat/>
    <w:uiPriority w:val="99"/>
    <w:pPr>
      <w:tabs>
        <w:tab w:val="center" w:pos="4680"/>
        <w:tab w:val="right" w:pos="9360"/>
      </w:tabs>
      <w:spacing w:after="0" w:line="240" w:lineRule="auto"/>
    </w:pPr>
  </w:style>
  <w:style w:type="paragraph" w:styleId="7">
    <w:name w:val="annotation subject"/>
    <w:basedOn w:val="4"/>
    <w:next w:val="4"/>
    <w:link w:val="17"/>
    <w:semiHidden/>
    <w:unhideWhenUsed/>
    <w:qFormat/>
    <w:uiPriority w:val="99"/>
    <w:rPr>
      <w:b/>
      <w:bCs/>
    </w:rPr>
  </w:style>
  <w:style w:type="table" w:styleId="9">
    <w:name w:val="Table Grid"/>
    <w:basedOn w:val="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16"/>
      <w:szCs w:val="16"/>
    </w:rPr>
  </w:style>
  <w:style w:type="character" w:customStyle="1" w:styleId="12">
    <w:name w:val="Heading 1 Char"/>
    <w:basedOn w:val="10"/>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3">
    <w:name w:val="Heading 2 Char"/>
    <w:basedOn w:val="10"/>
    <w:link w:val="3"/>
    <w:qFormat/>
    <w:uiPriority w:val="9"/>
    <w:rPr>
      <w:rFonts w:asciiTheme="majorHAnsi" w:hAnsiTheme="majorHAnsi" w:eastAsiaTheme="majorEastAsia" w:cstheme="majorBidi"/>
      <w:color w:val="2F5597" w:themeColor="accent1" w:themeShade="BF"/>
      <w:sz w:val="26"/>
      <w:szCs w:val="26"/>
    </w:rPr>
  </w:style>
  <w:style w:type="character" w:customStyle="1" w:styleId="14">
    <w:name w:val="Header Char"/>
    <w:basedOn w:val="10"/>
    <w:link w:val="6"/>
    <w:qFormat/>
    <w:uiPriority w:val="99"/>
  </w:style>
  <w:style w:type="character" w:customStyle="1" w:styleId="15">
    <w:name w:val="Footer Char"/>
    <w:basedOn w:val="10"/>
    <w:link w:val="5"/>
    <w:qFormat/>
    <w:uiPriority w:val="99"/>
  </w:style>
  <w:style w:type="character" w:customStyle="1" w:styleId="16">
    <w:name w:val="Comment Text Char"/>
    <w:basedOn w:val="10"/>
    <w:link w:val="4"/>
    <w:semiHidden/>
    <w:qFormat/>
    <w:uiPriority w:val="99"/>
    <w:rPr>
      <w:sz w:val="20"/>
      <w:szCs w:val="20"/>
    </w:rPr>
  </w:style>
  <w:style w:type="character" w:customStyle="1" w:styleId="17">
    <w:name w:val="Comment Subject Char"/>
    <w:basedOn w:val="16"/>
    <w:link w:val="7"/>
    <w:semiHidden/>
    <w:qFormat/>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38B17445EA94913A40F2886148F640F"/>
        <w:style w:val=""/>
        <w:category>
          <w:name w:val="General"/>
          <w:gallery w:val="placeholder"/>
        </w:category>
        <w:types>
          <w:type w:val="bbPlcHdr"/>
        </w:types>
        <w:behaviors>
          <w:behavior w:val="content"/>
        </w:behaviors>
        <w:description w:val=""/>
        <w:guid w:val="{D3F8087A-88F4-4C99-BD45-DCA9D0F94D67}"/>
      </w:docPartPr>
      <w:docPartBody>
        <w:p>
          <w:pPr>
            <w:pStyle w:val="5"/>
          </w:pPr>
          <w:r>
            <w:rPr>
              <w:rStyle w:val="4"/>
            </w:rPr>
            <w:t>[Status]</w:t>
          </w:r>
        </w:p>
      </w:docPartBody>
    </w:docPart>
    <w:docPart>
      <w:docPartPr>
        <w:name w:val="5D0B86816ECC4E6FB3F4F3D9F67A1891"/>
        <w:style w:val=""/>
        <w:category>
          <w:name w:val="General"/>
          <w:gallery w:val="placeholder"/>
        </w:category>
        <w:types>
          <w:type w:val="bbPlcHdr"/>
        </w:types>
        <w:behaviors>
          <w:behavior w:val="content"/>
        </w:behaviors>
        <w:description w:val=""/>
        <w:guid w:val="{F4E79C49-A54D-444D-B935-248F0CE29395}"/>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903"/>
    <w:rsid w:val="00A0390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638B17445EA94913A40F2886148F64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5D0B86816ECC4E6FB3F4F3D9F67A1891"/>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4F0BC-6DA4-42C2-BBBF-944C3648681C}">
  <ds:schemaRefs/>
</ds:datastoreItem>
</file>

<file path=customXml/itemProps2.xml><?xml version="1.0" encoding="utf-8"?>
<ds:datastoreItem xmlns:ds="http://schemas.openxmlformats.org/officeDocument/2006/customXml" ds:itemID="{2BBEEFD4-F5DC-4252-85B0-82C560D33B3B}">
  <ds:schemaRefs/>
</ds:datastoreItem>
</file>

<file path=customXml/itemProps3.xml><?xml version="1.0" encoding="utf-8"?>
<ds:datastoreItem xmlns:ds="http://schemas.openxmlformats.org/officeDocument/2006/customXml" ds:itemID="{0F3B95A7-09F2-4314-AC6B-687D2ACA2207}">
  <ds:schemaRefs/>
</ds:datastoreItem>
</file>

<file path=customXml/itemProps4.xml><?xml version="1.0" encoding="utf-8"?>
<ds:datastoreItem xmlns:ds="http://schemas.openxmlformats.org/officeDocument/2006/customXml" ds:itemID="{E5685669-E139-45F1-AE6F-89FC0FB8DEDC}">
  <ds:schemaRefs/>
</ds:datastoreItem>
</file>

<file path=docProps/app.xml><?xml version="1.0" encoding="utf-8"?>
<Properties xmlns="http://schemas.openxmlformats.org/officeDocument/2006/extended-properties" xmlns:vt="http://schemas.openxmlformats.org/officeDocument/2006/docPropsVTypes">
  <Template>Normal.dotm</Template>
  <Pages>3</Pages>
  <Words>403</Words>
  <Characters>2114</Characters>
  <Lines>22</Lines>
  <Paragraphs>6</Paragraphs>
  <TotalTime>8</TotalTime>
  <ScaleCrop>false</ScaleCrop>
  <LinksUpToDate>false</LinksUpToDate>
  <CharactersWithSpaces>2496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2022-04-04T23:42:00Z</dcterms:created>
  <dc:creator>GL Esolana</dc:creator>
  <cp:lastModifiedBy>Administrator</cp:lastModifiedBy>
  <dcterms:modified xsi:type="dcterms:W3CDTF">2022-11-05T01:38:19Z</dcterms:modified>
  <dc:title>CPCCBC4012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2052-11.1.0.12598</vt:lpwstr>
  </property>
  <property fmtid="{D5CDD505-2E9C-101B-9397-08002B2CF9AE}" pid="10" name="ICV">
    <vt:lpwstr>D6C5442788544765A0D952E90FEA402A</vt:lpwstr>
  </property>
</Properties>
</file>