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572BDC"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572BDC"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BC6B00" w:rsidP="009F050D">
            <w:pPr>
              <w:ind w:right="-24"/>
              <w:rPr>
                <w:rFonts w:ascii="Arial" w:hAnsi="Arial" w:cs="Arial"/>
                <w:sz w:val="22"/>
                <w:szCs w:val="22"/>
              </w:rPr>
            </w:pPr>
            <w:permStart w:id="2060454201" w:edGrp="everyone"/>
            <w:r>
              <w:rPr>
                <w:rFonts w:ascii="Arial" w:hAnsi="Arial" w:cs="Arial"/>
                <w:sz w:val="22"/>
                <w:szCs w:val="22"/>
              </w:rPr>
              <w:t>Frank Feng</w:t>
            </w:r>
            <w:permEnd w:id="2060454201"/>
          </w:p>
        </w:tc>
      </w:tr>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p>
          <w:p w:rsidR="00D262AB" w:rsidRPr="00DD7A44" w:rsidRDefault="00D262AB" w:rsidP="009F050D">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9F050D">
            <w:pPr>
              <w:ind w:right="-24"/>
              <w:rPr>
                <w:rFonts w:ascii="Arial" w:hAnsi="Arial" w:cs="Arial"/>
                <w:sz w:val="22"/>
                <w:szCs w:val="22"/>
              </w:rPr>
            </w:pPr>
          </w:p>
        </w:tc>
        <w:bookmarkStart w:id="1" w:name="_GoBack"/>
        <w:bookmarkEnd w:id="1"/>
      </w:tr>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r w:rsidRPr="00DD7A44">
              <w:rPr>
                <w:rFonts w:ascii="Arial" w:hAnsi="Arial" w:cs="Arial"/>
                <w:sz w:val="22"/>
                <w:szCs w:val="22"/>
              </w:rPr>
              <w:t>Participant signature</w:t>
            </w:r>
          </w:p>
        </w:tc>
        <w:permStart w:id="74324663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262AB" w:rsidRPr="00DD7A44" w:rsidRDefault="00D262AB" w:rsidP="009F05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946675"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46675" cy="428625"/>
                              </a:xfrm>
                              <a:prstGeom prst="rect">
                                <a:avLst/>
                              </a:prstGeom>
                              <a:noFill/>
                              <a:ln>
                                <a:noFill/>
                              </a:ln>
                            </pic:spPr>
                          </pic:pic>
                        </a:graphicData>
                      </a:graphic>
                    </wp:inline>
                  </w:drawing>
                </w:r>
              </w:p>
            </w:tc>
          </w:sdtContent>
        </w:sdt>
        <w:permEnd w:id="743246639"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247A2D" w:rsidP="009F050D">
            <w:pPr>
              <w:ind w:right="-24"/>
              <w:rPr>
                <w:rFonts w:ascii="Arial" w:hAnsi="Arial" w:cs="Arial"/>
                <w:sz w:val="22"/>
                <w:szCs w:val="22"/>
              </w:rPr>
            </w:pPr>
            <w:permStart w:id="197083303" w:edGrp="everyone"/>
            <w:r>
              <w:rPr>
                <w:rFonts w:ascii="Arial" w:hAnsi="Arial" w:cs="Arial"/>
                <w:sz w:val="22"/>
                <w:szCs w:val="22"/>
              </w:rPr>
              <w:t>Brett Stoward</w:t>
            </w:r>
            <w:permEnd w:id="197083303"/>
          </w:p>
        </w:tc>
      </w:tr>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p>
          <w:p w:rsidR="00D262AB" w:rsidRPr="00DD7A44" w:rsidRDefault="00D262AB" w:rsidP="009F050D">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9F050D">
            <w:pPr>
              <w:ind w:right="-24"/>
              <w:rPr>
                <w:rFonts w:ascii="Arial" w:hAnsi="Arial" w:cs="Arial"/>
                <w:sz w:val="22"/>
                <w:szCs w:val="22"/>
              </w:rPr>
            </w:pPr>
          </w:p>
        </w:tc>
      </w:tr>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39670295" w:edGrp="everyone" w:displacedByCustomXml="prev"/>
            <w:tc>
              <w:tcPr>
                <w:tcW w:w="6520" w:type="dxa"/>
                <w:tcBorders>
                  <w:top w:val="nil"/>
                  <w:left w:val="nil"/>
                  <w:bottom w:val="single" w:sz="8" w:space="0" w:color="auto"/>
                  <w:right w:val="nil"/>
                </w:tcBorders>
              </w:tcPr>
              <w:p w:rsidR="00D262AB" w:rsidRPr="00DD7A44" w:rsidRDefault="00D262AB" w:rsidP="009F050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39670295"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9F050D">
        <w:tc>
          <w:tcPr>
            <w:tcW w:w="2552" w:type="dxa"/>
            <w:tcBorders>
              <w:top w:val="nil"/>
              <w:left w:val="nil"/>
              <w:bottom w:val="nil"/>
              <w:right w:val="nil"/>
            </w:tcBorders>
          </w:tcPr>
          <w:p w:rsidR="00D262AB" w:rsidRPr="00DD7A44" w:rsidRDefault="00D262AB" w:rsidP="009F050D">
            <w:pPr>
              <w:ind w:right="-24"/>
              <w:rPr>
                <w:rFonts w:ascii="Arial" w:hAnsi="Arial" w:cs="Arial"/>
                <w:sz w:val="22"/>
                <w:szCs w:val="22"/>
              </w:rPr>
            </w:pPr>
            <w:permStart w:id="122816445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262AB" w:rsidRPr="00DD7A44" w:rsidRDefault="00BC6B00" w:rsidP="009F050D">
                <w:pPr>
                  <w:ind w:right="-24"/>
                  <w:rPr>
                    <w:rFonts w:ascii="Arial" w:hAnsi="Arial" w:cs="Arial"/>
                    <w:sz w:val="22"/>
                    <w:szCs w:val="22"/>
                  </w:rPr>
                </w:pPr>
                <w:r>
                  <w:rPr>
                    <w:rFonts w:ascii="Arial" w:hAnsi="Arial" w:cs="Arial"/>
                    <w:sz w:val="22"/>
                    <w:szCs w:val="22"/>
                  </w:rPr>
                  <w:t>15/01/2019</w:t>
                </w:r>
              </w:p>
            </w:tc>
          </w:sdtContent>
        </w:sdt>
      </w:tr>
      <w:permEnd w:id="1228164452"/>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9F050D">
        <w:trPr>
          <w:trHeight w:val="217"/>
          <w:jc w:val="center"/>
        </w:trPr>
        <w:tc>
          <w:tcPr>
            <w:tcW w:w="2528" w:type="dxa"/>
            <w:shd w:val="clear" w:color="auto" w:fill="F3F3F3"/>
            <w:vAlign w:val="center"/>
          </w:tcPr>
          <w:p w:rsidR="00D262AB" w:rsidRPr="00DD7A44" w:rsidRDefault="00D262AB" w:rsidP="009F050D">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9F050D">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9F050D">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9F050D">
        <w:trPr>
          <w:cantSplit/>
          <w:jc w:val="center"/>
        </w:trPr>
        <w:tc>
          <w:tcPr>
            <w:tcW w:w="2528" w:type="dxa"/>
            <w:vMerge w:val="restart"/>
            <w:vAlign w:val="center"/>
          </w:tcPr>
          <w:p w:rsidR="00D262AB" w:rsidRPr="00DD7A44" w:rsidRDefault="00D262AB" w:rsidP="009F050D">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9F050D">
            <w:pPr>
              <w:ind w:right="-24"/>
              <w:jc w:val="center"/>
              <w:rPr>
                <w:rFonts w:ascii="Arial" w:hAnsi="Arial" w:cs="Arial"/>
                <w:sz w:val="22"/>
                <w:szCs w:val="22"/>
              </w:rPr>
            </w:pPr>
            <w:permStart w:id="1038160668" w:edGrp="everyone"/>
            <w:permEnd w:id="1038160668"/>
          </w:p>
        </w:tc>
        <w:tc>
          <w:tcPr>
            <w:tcW w:w="1272" w:type="dxa"/>
            <w:vAlign w:val="center"/>
          </w:tcPr>
          <w:p w:rsidR="00D262AB" w:rsidRPr="00DD7A44" w:rsidRDefault="00D262AB" w:rsidP="009F050D">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9F050D">
            <w:pPr>
              <w:ind w:right="-24"/>
              <w:jc w:val="center"/>
              <w:rPr>
                <w:rFonts w:ascii="Arial" w:hAnsi="Arial" w:cs="Arial"/>
                <w:sz w:val="22"/>
                <w:szCs w:val="22"/>
              </w:rPr>
            </w:pPr>
            <w:r w:rsidRPr="00DD7A44">
              <w:rPr>
                <w:rFonts w:ascii="Arial" w:hAnsi="Arial" w:cs="Arial"/>
                <w:sz w:val="22"/>
                <w:szCs w:val="22"/>
              </w:rPr>
              <w:t>No</w:t>
            </w:r>
          </w:p>
        </w:tc>
      </w:tr>
      <w:tr w:rsidR="00D262AB" w:rsidRPr="00DD7A44" w:rsidTr="009F050D">
        <w:trPr>
          <w:cantSplit/>
          <w:trHeight w:val="454"/>
          <w:jc w:val="center"/>
        </w:trPr>
        <w:tc>
          <w:tcPr>
            <w:tcW w:w="2528" w:type="dxa"/>
            <w:vMerge/>
            <w:vAlign w:val="center"/>
          </w:tcPr>
          <w:p w:rsidR="00D262AB" w:rsidRPr="00DD7A44" w:rsidRDefault="00D262AB" w:rsidP="009F050D">
            <w:pPr>
              <w:ind w:right="-24"/>
              <w:jc w:val="center"/>
              <w:rPr>
                <w:rFonts w:ascii="Arial" w:hAnsi="Arial" w:cs="Arial"/>
                <w:sz w:val="22"/>
                <w:szCs w:val="22"/>
              </w:rPr>
            </w:pPr>
          </w:p>
        </w:tc>
        <w:tc>
          <w:tcPr>
            <w:tcW w:w="2559" w:type="dxa"/>
            <w:vMerge/>
            <w:vAlign w:val="center"/>
          </w:tcPr>
          <w:p w:rsidR="00D262AB" w:rsidRPr="00DD7A44" w:rsidRDefault="00D262AB" w:rsidP="009F050D">
            <w:pPr>
              <w:ind w:right="-24"/>
              <w:jc w:val="center"/>
              <w:rPr>
                <w:rFonts w:ascii="Arial" w:hAnsi="Arial" w:cs="Arial"/>
                <w:sz w:val="22"/>
                <w:szCs w:val="22"/>
              </w:rPr>
            </w:pPr>
          </w:p>
        </w:tc>
        <w:permStart w:id="9811576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262AB" w:rsidRPr="00DD7A44" w:rsidRDefault="00D262AB" w:rsidP="009F050D">
                <w:pPr>
                  <w:jc w:val="center"/>
                  <w:rPr>
                    <w:rFonts w:ascii="Arial" w:hAnsi="Arial" w:cs="Arial"/>
                    <w:sz w:val="44"/>
                    <w:szCs w:val="44"/>
                  </w:rPr>
                </w:pPr>
                <w:r w:rsidRPr="00DD7A44">
                  <w:rPr>
                    <w:rFonts w:ascii="Arial" w:hAnsi="Arial" w:cs="Arial"/>
                    <w:sz w:val="44"/>
                    <w:szCs w:val="44"/>
                  </w:rPr>
                  <w:sym w:font="Wingdings" w:char="F0A8"/>
                </w:r>
              </w:p>
            </w:tc>
          </w:sdtContent>
        </w:sdt>
        <w:permEnd w:id="98115769" w:displacedByCustomXml="prev"/>
        <w:permStart w:id="142914428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262AB" w:rsidRPr="00DD7A44" w:rsidRDefault="00D262AB" w:rsidP="009F050D">
                <w:pPr>
                  <w:jc w:val="center"/>
                  <w:rPr>
                    <w:rFonts w:ascii="Arial" w:hAnsi="Arial" w:cs="Arial"/>
                    <w:sz w:val="44"/>
                    <w:szCs w:val="44"/>
                  </w:rPr>
                </w:pPr>
                <w:r w:rsidRPr="00DD7A44">
                  <w:rPr>
                    <w:rFonts w:ascii="Arial" w:hAnsi="Arial" w:cs="Arial"/>
                    <w:sz w:val="44"/>
                    <w:szCs w:val="44"/>
                  </w:rPr>
                  <w:sym w:font="Wingdings" w:char="F0A8"/>
                </w:r>
              </w:p>
            </w:tc>
          </w:sdtContent>
        </w:sdt>
        <w:permEnd w:id="1429144280"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2" w:name="_Ref428791704"/>
      <w:bookmarkEnd w:id="0"/>
      <w:r>
        <w:lastRenderedPageBreak/>
        <w:t>Identify four (4) details you would try to establish about the client’s design requirements.</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050D" w:rsidRPr="00BC6B00" w:rsidRDefault="009F050D" w:rsidP="00BC6B00">
            <w:pPr>
              <w:numPr>
                <w:ilvl w:val="1"/>
                <w:numId w:val="34"/>
              </w:numPr>
              <w:rPr>
                <w:rFonts w:ascii="Arial" w:hAnsi="Arial" w:cs="Arial"/>
                <w:sz w:val="22"/>
                <w:szCs w:val="22"/>
              </w:rPr>
            </w:pPr>
            <w:permStart w:id="3284496" w:edGrp="everyone"/>
            <w:r w:rsidRPr="00BC6B00">
              <w:rPr>
                <w:rFonts w:ascii="Arial" w:hAnsi="Arial" w:cs="Arial"/>
                <w:sz w:val="22"/>
                <w:szCs w:val="22"/>
              </w:rPr>
              <w:t>Client’s objectives and priorities of the project</w:t>
            </w:r>
          </w:p>
          <w:p w:rsidR="009F050D" w:rsidRPr="00BC6B00" w:rsidRDefault="009F050D" w:rsidP="00BC6B00">
            <w:pPr>
              <w:numPr>
                <w:ilvl w:val="1"/>
                <w:numId w:val="34"/>
              </w:numPr>
              <w:rPr>
                <w:rFonts w:ascii="Arial" w:hAnsi="Arial" w:cs="Arial"/>
                <w:sz w:val="22"/>
                <w:szCs w:val="22"/>
              </w:rPr>
            </w:pPr>
            <w:r w:rsidRPr="00BC6B00">
              <w:rPr>
                <w:rFonts w:ascii="Arial" w:hAnsi="Arial" w:cs="Arial"/>
                <w:sz w:val="22"/>
                <w:szCs w:val="22"/>
              </w:rPr>
              <w:t>Space, time and budget parameters are aligned with the client’s vision and needs</w:t>
            </w:r>
          </w:p>
          <w:p w:rsidR="009F050D" w:rsidRPr="00BC6B00" w:rsidRDefault="009F050D" w:rsidP="00BC6B00">
            <w:pPr>
              <w:numPr>
                <w:ilvl w:val="1"/>
                <w:numId w:val="34"/>
              </w:numPr>
              <w:rPr>
                <w:rFonts w:ascii="Arial" w:hAnsi="Arial" w:cs="Arial"/>
                <w:sz w:val="22"/>
                <w:szCs w:val="22"/>
              </w:rPr>
            </w:pPr>
            <w:r w:rsidRPr="00BC6B00">
              <w:rPr>
                <w:rFonts w:ascii="Arial" w:hAnsi="Arial" w:cs="Arial"/>
                <w:sz w:val="22"/>
                <w:szCs w:val="22"/>
              </w:rPr>
              <w:t>Expectations are reasonable and attainable</w:t>
            </w:r>
          </w:p>
          <w:p w:rsidR="009F050D" w:rsidRPr="00BC6B00" w:rsidRDefault="009F050D" w:rsidP="00BC6B00">
            <w:pPr>
              <w:numPr>
                <w:ilvl w:val="1"/>
                <w:numId w:val="34"/>
              </w:numPr>
              <w:rPr>
                <w:rFonts w:ascii="Arial" w:hAnsi="Arial" w:cs="Arial"/>
                <w:sz w:val="22"/>
                <w:szCs w:val="22"/>
              </w:rPr>
            </w:pPr>
            <w:r w:rsidRPr="00BC6B00">
              <w:rPr>
                <w:rFonts w:ascii="Arial" w:hAnsi="Arial" w:cs="Arial"/>
                <w:sz w:val="22"/>
                <w:szCs w:val="22"/>
              </w:rPr>
              <w:t>Client’s role and the project structure</w:t>
            </w:r>
          </w:p>
          <w:permEnd w:id="3284496"/>
          <w:p w:rsidR="000544F4" w:rsidRPr="001C4084" w:rsidRDefault="000544F4" w:rsidP="00BD4857">
            <w:pPr>
              <w:rPr>
                <w:rFonts w:ascii="Arial" w:hAnsi="Arial" w:cs="Arial"/>
                <w:sz w:val="22"/>
                <w:szCs w:val="22"/>
              </w:rPr>
            </w:pPr>
          </w:p>
        </w:tc>
        <w:permStart w:id="1195994003"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9599400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899"/>
      <w:r>
        <w:t>In what format should the client’s design requirements be recorded?</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BC6B00" w:rsidP="00BD4857">
            <w:pPr>
              <w:rPr>
                <w:rFonts w:ascii="Arial" w:hAnsi="Arial" w:cs="Arial"/>
                <w:sz w:val="22"/>
                <w:szCs w:val="22"/>
              </w:rPr>
            </w:pPr>
            <w:permStart w:id="360983311" w:edGrp="everyone"/>
            <w:r w:rsidRPr="00BC6B00">
              <w:rPr>
                <w:rFonts w:ascii="Arial" w:hAnsi="Arial" w:cs="Arial"/>
                <w:sz w:val="22"/>
                <w:szCs w:val="22"/>
              </w:rPr>
              <w:t>project brief</w:t>
            </w:r>
            <w:permEnd w:id="360983311"/>
          </w:p>
        </w:tc>
        <w:permStart w:id="1173233994"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7323399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0"/>
      <w:r>
        <w:t>Describe how explaining a product’s strengths and limitations can ensure the client’s design needs are met.</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6B00" w:rsidRPr="00BC6B00" w:rsidRDefault="005E2C3E" w:rsidP="00BC6B00">
            <w:pPr>
              <w:rPr>
                <w:rFonts w:ascii="Arial" w:hAnsi="Arial" w:cs="Arial"/>
                <w:sz w:val="22"/>
                <w:szCs w:val="22"/>
              </w:rPr>
            </w:pPr>
            <w:permStart w:id="2121473075" w:edGrp="everyone"/>
            <w:r>
              <w:rPr>
                <w:rFonts w:ascii="Arial" w:hAnsi="Arial" w:cs="Arial"/>
                <w:sz w:val="22"/>
                <w:szCs w:val="22"/>
              </w:rPr>
              <w:t>The c</w:t>
            </w:r>
            <w:r w:rsidR="00BC6B00" w:rsidRPr="00BC6B00">
              <w:rPr>
                <w:rFonts w:ascii="Arial" w:hAnsi="Arial" w:cs="Arial"/>
                <w:sz w:val="22"/>
                <w:szCs w:val="22"/>
              </w:rPr>
              <w:t>lient can be assured they are buying a product that is well matched to their particular needs</w:t>
            </w:r>
          </w:p>
          <w:permEnd w:id="2121473075"/>
          <w:p w:rsidR="000544F4" w:rsidRPr="001C4084" w:rsidRDefault="000544F4" w:rsidP="00BD4857">
            <w:pPr>
              <w:rPr>
                <w:rFonts w:ascii="Arial" w:hAnsi="Arial" w:cs="Arial"/>
                <w:sz w:val="22"/>
                <w:szCs w:val="22"/>
              </w:rPr>
            </w:pPr>
          </w:p>
        </w:tc>
        <w:permStart w:id="4352497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52497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5" w:name="_Ref497316911"/>
      <w:r>
        <w:t>Identify two (2) types of technical/product knowledge you should provide to a client who wishes to maximise sustainability.</w:t>
      </w:r>
      <w:bookmarkEnd w:id="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CB7F8E" w:rsidP="00BD4857">
            <w:pPr>
              <w:rPr>
                <w:rFonts w:ascii="Arial" w:hAnsi="Arial" w:cs="Arial"/>
                <w:sz w:val="22"/>
                <w:szCs w:val="22"/>
              </w:rPr>
            </w:pPr>
            <w:permStart w:id="490950554" w:edGrp="everyone"/>
            <w:r>
              <w:rPr>
                <w:rFonts w:ascii="Arial" w:hAnsi="Arial" w:cs="Arial"/>
                <w:sz w:val="22"/>
                <w:szCs w:val="22"/>
              </w:rPr>
              <w:t>Source of product, availability in bulk</w:t>
            </w:r>
            <w:permEnd w:id="490950554"/>
          </w:p>
        </w:tc>
        <w:permStart w:id="203345460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33454600"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6" w:name="_Ref497317156"/>
      <w:r>
        <w:lastRenderedPageBreak/>
        <w:t xml:space="preserve">Which of the following may be considered a restrictive covenant? </w:t>
      </w:r>
      <w:r>
        <w:br/>
        <w:t>Tick all that apply.</w:t>
      </w:r>
      <w:bookmarkEnd w:id="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174956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1749563"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3508557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9F050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35085579"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403843101"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832D9" w:rsidRPr="00DD7A44" w:rsidRDefault="009F050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403843101"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111127916"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832D9" w:rsidRPr="00DD7A44" w:rsidRDefault="009F050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1127916"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58"/>
      <w:r>
        <w:t>Why should your client be notified about restrictive covenants?</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A73DAB" w:rsidP="00BD4857">
            <w:pPr>
              <w:rPr>
                <w:rFonts w:ascii="Arial" w:hAnsi="Arial" w:cs="Arial"/>
                <w:sz w:val="22"/>
                <w:szCs w:val="22"/>
              </w:rPr>
            </w:pPr>
            <w:permStart w:id="209536211" w:edGrp="everyone"/>
            <w:r>
              <w:rPr>
                <w:rFonts w:ascii="Arial" w:hAnsi="Arial" w:cs="Arial"/>
                <w:sz w:val="22"/>
                <w:szCs w:val="22"/>
              </w:rPr>
              <w:t>The presence of a restrictive covenant may require designs to change. I</w:t>
            </w:r>
            <w:r w:rsidR="009F050D" w:rsidRPr="009F050D">
              <w:rPr>
                <w:rFonts w:ascii="Arial" w:hAnsi="Arial" w:cs="Arial"/>
                <w:sz w:val="22"/>
                <w:szCs w:val="22"/>
              </w:rPr>
              <w:t>n the event that a covenant is breached, legal action can be taken against the party breaching it</w:t>
            </w:r>
            <w:permEnd w:id="209536211"/>
          </w:p>
        </w:tc>
        <w:permStart w:id="1451248550"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512485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8" w:name="_Ref497317175"/>
      <w:r>
        <w:t>What document sets out what a client can build within the Council area?</w:t>
      </w:r>
      <w:bookmarkEnd w:id="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9F7E26" w:rsidP="00BD4857">
            <w:pPr>
              <w:rPr>
                <w:rFonts w:ascii="Arial" w:hAnsi="Arial" w:cs="Arial"/>
                <w:sz w:val="22"/>
                <w:szCs w:val="22"/>
              </w:rPr>
            </w:pPr>
            <w:permStart w:id="1726628907" w:edGrp="everyone"/>
            <w:r>
              <w:rPr>
                <w:rFonts w:ascii="Arial" w:hAnsi="Arial" w:cs="Arial"/>
                <w:sz w:val="22"/>
                <w:szCs w:val="22"/>
              </w:rPr>
              <w:t>City council document</w:t>
            </w:r>
            <w:permEnd w:id="1726628907"/>
          </w:p>
        </w:tc>
        <w:permStart w:id="174209966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4209966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9"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581B23" w:rsidP="00BD4857">
            <w:pPr>
              <w:rPr>
                <w:rFonts w:ascii="Arial" w:hAnsi="Arial" w:cs="Arial"/>
                <w:sz w:val="22"/>
                <w:szCs w:val="22"/>
              </w:rPr>
            </w:pPr>
            <w:permStart w:id="1495559447" w:edGrp="everyone"/>
            <w:r>
              <w:rPr>
                <w:rFonts w:ascii="Arial" w:hAnsi="Arial" w:cs="Arial"/>
                <w:sz w:val="22"/>
                <w:szCs w:val="22"/>
              </w:rPr>
              <w:t>T</w:t>
            </w:r>
            <w:r w:rsidRPr="00581B23">
              <w:rPr>
                <w:rFonts w:ascii="Arial" w:hAnsi="Arial" w:cs="Arial"/>
                <w:sz w:val="22"/>
                <w:szCs w:val="22"/>
              </w:rPr>
              <w:t>here is a duty to ensure that the design does not pose risks to people using the building for its intended purpose</w:t>
            </w:r>
            <w:permEnd w:id="1495559447"/>
          </w:p>
        </w:tc>
        <w:permStart w:id="476729730"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476729730"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794"/>
      <w:r>
        <w:t>True or False (Tick your response): The client requesting a design from an architect automatically holds copyright of the design.</w:t>
      </w:r>
      <w:bookmarkEnd w:id="1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04374377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0437437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692550454"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692550454"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21726789"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581B23"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7267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1"/>
      <w:r>
        <w:lastRenderedPageBreak/>
        <w:t>Identify five (5) site features that would be identified when preparing a site plan.</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581B23" w:rsidP="00BD4857">
            <w:pPr>
              <w:rPr>
                <w:rFonts w:ascii="Arial" w:hAnsi="Arial" w:cs="Arial"/>
                <w:sz w:val="22"/>
                <w:szCs w:val="22"/>
              </w:rPr>
            </w:pPr>
            <w:permStart w:id="732069246" w:edGrp="everyone"/>
            <w:r w:rsidRPr="00581B23">
              <w:rPr>
                <w:rFonts w:ascii="Arial" w:hAnsi="Arial" w:cs="Arial"/>
                <w:sz w:val="22"/>
                <w:szCs w:val="22"/>
              </w:rPr>
              <w:t>site location, access, general layout and surface features, existing buildings, old foundations</w:t>
            </w:r>
            <w:permEnd w:id="732069246"/>
          </w:p>
        </w:tc>
        <w:permStart w:id="150427665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0427665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2" w:name="_Ref497317805"/>
      <w:r>
        <w:t>Explain the role of a drilling rig in establishing site costs.</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581B23" w:rsidP="00BD4857">
            <w:pPr>
              <w:rPr>
                <w:rFonts w:ascii="Arial" w:hAnsi="Arial" w:cs="Arial"/>
                <w:sz w:val="22"/>
                <w:szCs w:val="22"/>
              </w:rPr>
            </w:pPr>
            <w:permStart w:id="1833112719" w:edGrp="everyone"/>
            <w:r w:rsidRPr="00581B23">
              <w:rPr>
                <w:rFonts w:ascii="Arial" w:hAnsi="Arial" w:cs="Arial"/>
                <w:sz w:val="22"/>
                <w:szCs w:val="22"/>
              </w:rPr>
              <w:t>A drilling rig will gather samples for identifying the strength of the foundations (and any potential problems)</w:t>
            </w:r>
            <w:r w:rsidR="00863718">
              <w:rPr>
                <w:rFonts w:ascii="Arial" w:hAnsi="Arial" w:cs="Arial"/>
                <w:sz w:val="22"/>
                <w:szCs w:val="22"/>
              </w:rPr>
              <w:t>. This will establish requirements for the proposed structure, their loading and appropriate foundations.</w:t>
            </w:r>
            <w:permEnd w:id="1833112719"/>
          </w:p>
        </w:tc>
        <w:permStart w:id="1713726329"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1372632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3" w:name="_Ref497317816"/>
      <w:r w:rsidRPr="007425AE">
        <w:t>Identify three (3) site works activities that may be conducted by the builder.</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1B23" w:rsidRPr="00581B23" w:rsidRDefault="00581B23" w:rsidP="00581B23">
            <w:pPr>
              <w:rPr>
                <w:rFonts w:ascii="Arial" w:hAnsi="Arial" w:cs="Arial"/>
                <w:sz w:val="22"/>
                <w:szCs w:val="22"/>
              </w:rPr>
            </w:pPr>
            <w:permStart w:id="659912222" w:edGrp="everyone"/>
            <w:r w:rsidRPr="00581B23">
              <w:rPr>
                <w:rFonts w:ascii="Arial" w:hAnsi="Arial" w:cs="Arial"/>
                <w:sz w:val="22"/>
                <w:szCs w:val="22"/>
              </w:rPr>
              <w:t>Activities intended to render an area suitable for building or other construction activity</w:t>
            </w:r>
          </w:p>
          <w:p w:rsidR="00581B23" w:rsidRPr="00581B23" w:rsidRDefault="00581B23" w:rsidP="00581B23">
            <w:pPr>
              <w:rPr>
                <w:rFonts w:ascii="Arial" w:hAnsi="Arial" w:cs="Arial"/>
                <w:sz w:val="22"/>
                <w:szCs w:val="22"/>
              </w:rPr>
            </w:pPr>
            <w:r w:rsidRPr="00581B23">
              <w:rPr>
                <w:rFonts w:ascii="Arial" w:hAnsi="Arial" w:cs="Arial"/>
                <w:sz w:val="22"/>
                <w:szCs w:val="22"/>
              </w:rPr>
              <w:t>Determining and setting out building or construction features</w:t>
            </w:r>
          </w:p>
          <w:p w:rsidR="000544F4" w:rsidRPr="001C4084" w:rsidRDefault="00581B23" w:rsidP="00BD4857">
            <w:pPr>
              <w:rPr>
                <w:rFonts w:ascii="Arial" w:hAnsi="Arial" w:cs="Arial"/>
                <w:sz w:val="22"/>
                <w:szCs w:val="22"/>
              </w:rPr>
            </w:pPr>
            <w:r w:rsidRPr="00581B23">
              <w:rPr>
                <w:rFonts w:ascii="Arial" w:hAnsi="Arial" w:cs="Arial"/>
                <w:sz w:val="22"/>
                <w:szCs w:val="22"/>
              </w:rPr>
              <w:t>Earthmoving, using tracked or wheeled earthmoving equipment</w:t>
            </w:r>
            <w:permEnd w:id="659912222"/>
          </w:p>
        </w:tc>
        <w:permStart w:id="1459846864"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5984686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4" w:name="_Ref497317822"/>
      <w:r>
        <w:t>Identify two (2) documents that a client would receive in relation to site investigations and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67C2E" w:rsidP="00BD4857">
            <w:pPr>
              <w:rPr>
                <w:rFonts w:ascii="Arial" w:hAnsi="Arial" w:cs="Arial"/>
                <w:sz w:val="22"/>
                <w:szCs w:val="22"/>
              </w:rPr>
            </w:pPr>
            <w:permStart w:id="1574706456" w:edGrp="everyone"/>
            <w:r>
              <w:rPr>
                <w:rFonts w:ascii="Arial" w:hAnsi="Arial" w:cs="Arial"/>
                <w:sz w:val="22"/>
                <w:szCs w:val="22"/>
              </w:rPr>
              <w:t>Report, plans, site photographs</w:t>
            </w:r>
            <w:permEnd w:id="1574706456"/>
          </w:p>
        </w:tc>
        <w:permStart w:id="1607668098"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07668098"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5" w:name="_Ref497318510"/>
      <w:r w:rsidRPr="007425AE">
        <w:lastRenderedPageBreak/>
        <w:t>Identify two (2) disclaimers you may need to give a client with regards to site costs.</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14E3" w:rsidRDefault="001214E3" w:rsidP="00BD4857">
            <w:pPr>
              <w:rPr>
                <w:rFonts w:ascii="Arial" w:hAnsi="Arial" w:cs="Arial"/>
                <w:sz w:val="22"/>
                <w:szCs w:val="22"/>
              </w:rPr>
            </w:pPr>
            <w:permStart w:id="9640844" w:edGrp="everyone"/>
            <w:r w:rsidRPr="001214E3">
              <w:rPr>
                <w:rFonts w:ascii="Arial" w:hAnsi="Arial" w:cs="Arial"/>
                <w:sz w:val="22"/>
                <w:szCs w:val="22"/>
              </w:rPr>
              <w:t>if during excavation worse conditions are encountered the foundation may need to be strengthened at additional cost</w:t>
            </w:r>
          </w:p>
          <w:p w:rsidR="000544F4" w:rsidRPr="001C4084" w:rsidRDefault="001214E3" w:rsidP="00BD4857">
            <w:pPr>
              <w:rPr>
                <w:rFonts w:ascii="Arial" w:hAnsi="Arial" w:cs="Arial"/>
                <w:sz w:val="22"/>
                <w:szCs w:val="22"/>
              </w:rPr>
            </w:pPr>
            <w:r w:rsidRPr="001214E3">
              <w:rPr>
                <w:rFonts w:ascii="Arial" w:hAnsi="Arial" w:cs="Arial"/>
                <w:sz w:val="22"/>
                <w:szCs w:val="22"/>
              </w:rPr>
              <w:t>if the site has a slope which requires cut and fill, the foundation may need to be stronger than the report recommendations at an additional cost</w:t>
            </w:r>
            <w:permEnd w:id="9640844"/>
          </w:p>
        </w:tc>
        <w:permStart w:id="1777875210"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7787521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6" w:name="_Ref497318551"/>
      <w:r w:rsidRPr="007425AE">
        <w:t>Outline why it is important that the requirements (including variation requests) for sketch plans and drawings should be accurately communicated to drafting personnel.</w:t>
      </w:r>
      <w:bookmarkEnd w:id="1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D3BA7" w:rsidP="00BD4857">
            <w:pPr>
              <w:rPr>
                <w:rFonts w:ascii="Arial" w:hAnsi="Arial" w:cs="Arial"/>
                <w:sz w:val="22"/>
                <w:szCs w:val="22"/>
              </w:rPr>
            </w:pPr>
            <w:permStart w:id="1833124076" w:edGrp="everyone"/>
            <w:r>
              <w:rPr>
                <w:rFonts w:ascii="Arial" w:hAnsi="Arial" w:cs="Arial"/>
                <w:sz w:val="22"/>
                <w:szCs w:val="22"/>
              </w:rPr>
              <w:t>This will ensure that time is not wasted. It is important that the client and the architect should agree on the work to be completed at the concept design stage, before detailed sketches are developed</w:t>
            </w:r>
            <w:r w:rsidR="004C1BE3">
              <w:rPr>
                <w:rFonts w:ascii="Arial" w:hAnsi="Arial" w:cs="Arial"/>
                <w:sz w:val="22"/>
                <w:szCs w:val="22"/>
              </w:rPr>
              <w:t>.</w:t>
            </w:r>
            <w:permEnd w:id="1833124076"/>
          </w:p>
        </w:tc>
        <w:permStart w:id="1262581836"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6258183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0"/>
      <w:r>
        <w:rPr>
          <w:rFonts w:ascii="Arial" w:hAnsi="Arial"/>
          <w:b/>
        </w:rPr>
        <w:t>What might be prepared by the architect to quickly and simply explore initial ideas for designs?</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DA22ED" w:rsidP="00BD4857">
            <w:pPr>
              <w:rPr>
                <w:rFonts w:ascii="Arial" w:hAnsi="Arial" w:cs="Arial"/>
                <w:sz w:val="22"/>
                <w:szCs w:val="22"/>
              </w:rPr>
            </w:pPr>
            <w:permStart w:id="7106020" w:edGrp="everyone"/>
            <w:r w:rsidRPr="00DA22ED">
              <w:rPr>
                <w:rFonts w:ascii="Arial" w:hAnsi="Arial" w:cs="Arial"/>
                <w:sz w:val="22"/>
                <w:szCs w:val="22"/>
              </w:rPr>
              <w:t>concept drawing</w:t>
            </w:r>
            <w:permEnd w:id="7106020"/>
          </w:p>
        </w:tc>
        <w:permStart w:id="299717083"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99717083"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66"/>
      <w:r>
        <w:rPr>
          <w:rFonts w:ascii="Arial" w:hAnsi="Arial"/>
          <w:b/>
        </w:rPr>
        <w:t>Name three (3) types of detailed plans that may be forwarded to the client for approval.</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2A026B" w:rsidP="00BD4857">
            <w:pPr>
              <w:rPr>
                <w:rFonts w:ascii="Arial" w:hAnsi="Arial" w:cs="Arial"/>
                <w:sz w:val="22"/>
                <w:szCs w:val="22"/>
              </w:rPr>
            </w:pPr>
            <w:permStart w:id="1289705649" w:edGrp="everyone"/>
            <w:r>
              <w:rPr>
                <w:rFonts w:ascii="Arial" w:hAnsi="Arial" w:cs="Arial"/>
                <w:sz w:val="22"/>
                <w:szCs w:val="22"/>
              </w:rPr>
              <w:t>Plans, sections, elevations and 3D imagery</w:t>
            </w:r>
            <w:permEnd w:id="1289705649"/>
          </w:p>
        </w:tc>
        <w:permStart w:id="706376815"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706376815"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9" w:name="_Ref497318576"/>
      <w:r>
        <w:rPr>
          <w:rFonts w:ascii="Arial" w:hAnsi="Arial"/>
          <w:b/>
        </w:rPr>
        <w:t>Name three (3) costing details that should be able to be established from sketch plans.</w:t>
      </w:r>
      <w:bookmarkEnd w:id="19"/>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49109B" w:rsidP="00BD4857">
            <w:pPr>
              <w:rPr>
                <w:rFonts w:ascii="Arial" w:hAnsi="Arial" w:cs="Arial"/>
                <w:sz w:val="22"/>
                <w:szCs w:val="22"/>
              </w:rPr>
            </w:pPr>
            <w:permStart w:id="1074741677" w:edGrp="everyone"/>
            <w:r w:rsidRPr="0049109B">
              <w:rPr>
                <w:rFonts w:ascii="Arial" w:hAnsi="Arial" w:cs="Arial"/>
                <w:sz w:val="22"/>
                <w:szCs w:val="22"/>
              </w:rPr>
              <w:t>floor areas, use types, likely forms of construction</w:t>
            </w:r>
            <w:permEnd w:id="1074741677"/>
          </w:p>
        </w:tc>
        <w:permStart w:id="801535461"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8015354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0" w:name="_Ref497318955"/>
      <w:r>
        <w:t>True or False (Tick your response): All documents should be sighted by the client, with details initialled.</w:t>
      </w:r>
      <w:bookmarkEnd w:id="20"/>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490830499"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D794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908304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555313643"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55531364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0907492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090749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1" w:name="_Ref428786304"/>
      <w:bookmarkStart w:id="22"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1"/>
      <w:r w:rsidR="00DE2AAF">
        <w:rPr>
          <w:rFonts w:ascii="Arial" w:hAnsi="Arial"/>
          <w:b/>
        </w:rPr>
        <w:t xml:space="preserve"> Tick all that apply.</w:t>
      </w:r>
      <w:bookmarkEnd w:id="22"/>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529362321"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529362321"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37842318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B043E5" w:rsidRPr="00DD7A44" w:rsidRDefault="004D794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78423184"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561938357"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61938357"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577204478"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B043E5" w:rsidRPr="00DD7A44" w:rsidRDefault="004D794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7204478"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3"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3"/>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796088322"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B043E5" w:rsidRPr="00DD7A44" w:rsidRDefault="004D794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6088322"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11349829"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911349829"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662718062"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662718062"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4"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4"/>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19BA" w:rsidRDefault="005F19BA" w:rsidP="005F19BA">
            <w:pPr>
              <w:rPr>
                <w:rFonts w:ascii="Arial" w:hAnsi="Arial" w:cs="Arial"/>
                <w:sz w:val="22"/>
                <w:szCs w:val="22"/>
              </w:rPr>
            </w:pPr>
            <w:permStart w:id="931344141" w:edGrp="everyone"/>
            <w:r w:rsidRPr="005F19BA">
              <w:rPr>
                <w:rFonts w:ascii="Arial" w:hAnsi="Arial" w:cs="Arial"/>
                <w:sz w:val="22"/>
                <w:szCs w:val="22"/>
              </w:rPr>
              <w:t>Commercial Minor Works Contract</w:t>
            </w:r>
          </w:p>
          <w:p w:rsidR="005F19BA" w:rsidRPr="005F19BA" w:rsidRDefault="005F19BA" w:rsidP="005F19BA">
            <w:pPr>
              <w:rPr>
                <w:rFonts w:ascii="Arial" w:hAnsi="Arial" w:cs="Arial"/>
                <w:sz w:val="22"/>
                <w:szCs w:val="22"/>
              </w:rPr>
            </w:pPr>
            <w:r w:rsidRPr="005F19BA">
              <w:rPr>
                <w:rFonts w:ascii="Arial" w:hAnsi="Arial" w:cs="Arial"/>
                <w:sz w:val="22"/>
                <w:szCs w:val="22"/>
              </w:rPr>
              <w:t>A lump sum contract for minor commercial work up to the value of $100,000</w:t>
            </w:r>
          </w:p>
          <w:permEnd w:id="931344141"/>
          <w:p w:rsidR="000544F4" w:rsidRPr="00EA76DB" w:rsidRDefault="000544F4" w:rsidP="00BD4857">
            <w:pPr>
              <w:rPr>
                <w:rFonts w:ascii="Arial" w:hAnsi="Arial" w:cs="Arial"/>
                <w:sz w:val="22"/>
                <w:szCs w:val="22"/>
              </w:rPr>
            </w:pPr>
          </w:p>
        </w:tc>
        <w:permStart w:id="115307604"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15307604"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5"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5"/>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915F8" w:rsidRDefault="00F915F8" w:rsidP="00F915F8">
            <w:pPr>
              <w:rPr>
                <w:rFonts w:ascii="Arial" w:hAnsi="Arial" w:cs="Arial"/>
                <w:sz w:val="22"/>
                <w:szCs w:val="22"/>
              </w:rPr>
            </w:pPr>
            <w:permStart w:id="374622963" w:edGrp="everyone"/>
            <w:r>
              <w:rPr>
                <w:rFonts w:ascii="Arial" w:hAnsi="Arial" w:cs="Arial"/>
                <w:sz w:val="22"/>
                <w:szCs w:val="22"/>
              </w:rPr>
              <w:t xml:space="preserve">QBCC </w:t>
            </w:r>
          </w:p>
          <w:p w:rsidR="00F915F8" w:rsidRPr="00F915F8" w:rsidRDefault="00F915F8" w:rsidP="00F915F8">
            <w:pPr>
              <w:rPr>
                <w:rFonts w:ascii="Arial" w:hAnsi="Arial" w:cs="Arial"/>
                <w:sz w:val="22"/>
                <w:szCs w:val="22"/>
              </w:rPr>
            </w:pPr>
            <w:r w:rsidRPr="00F915F8">
              <w:rPr>
                <w:rFonts w:ascii="Arial" w:hAnsi="Arial" w:cs="Arial"/>
                <w:sz w:val="22"/>
                <w:szCs w:val="22"/>
              </w:rPr>
              <w:t>Level 2 – Renovation, Extension and Repair contracts</w:t>
            </w:r>
          </w:p>
          <w:permEnd w:id="374622963"/>
          <w:p w:rsidR="00652A06" w:rsidRPr="00EA76DB" w:rsidRDefault="00652A06" w:rsidP="007425AE">
            <w:pPr>
              <w:rPr>
                <w:rFonts w:ascii="Arial" w:hAnsi="Arial" w:cs="Arial"/>
                <w:sz w:val="22"/>
                <w:szCs w:val="22"/>
              </w:rPr>
            </w:pPr>
          </w:p>
        </w:tc>
        <w:permStart w:id="513548410"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13548410"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6" w:name="_Ref497319233"/>
      <w:r>
        <w:lastRenderedPageBreak/>
        <w:t>Which of the following parties could preliminary contracts be submitted to for checking and recording? Tick all that apply.</w:t>
      </w:r>
      <w:bookmarkEnd w:id="26"/>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002051876"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002051876"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74506742"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3D3A5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4506742"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74352270"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043E5" w:rsidRPr="00DD7A44" w:rsidRDefault="003D3A54"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435227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92451461"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043E5" w:rsidRPr="00DD7A44" w:rsidRDefault="002461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245146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170"/>
      <w:r>
        <w:rPr>
          <w:rFonts w:ascii="Arial" w:hAnsi="Arial"/>
          <w:b/>
        </w:rPr>
        <w:t>List two (2) permits that may need to be organised when preparing contract documents.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246112" w:rsidP="00BD4857">
            <w:pPr>
              <w:rPr>
                <w:rFonts w:ascii="Arial" w:hAnsi="Arial" w:cs="Arial"/>
                <w:sz w:val="22"/>
                <w:szCs w:val="22"/>
              </w:rPr>
            </w:pPr>
            <w:permStart w:id="1277449987" w:edGrp="everyone"/>
            <w:r w:rsidRPr="00246112">
              <w:rPr>
                <w:rFonts w:ascii="Arial" w:hAnsi="Arial" w:cs="Arial"/>
                <w:sz w:val="22"/>
                <w:szCs w:val="22"/>
              </w:rPr>
              <w:t>electricity supply and rubbish/waste disposal</w:t>
            </w:r>
            <w:permEnd w:id="1277449987"/>
          </w:p>
        </w:tc>
        <w:permStart w:id="104203192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042031929"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8" w:name="_Ref497319256"/>
      <w:r>
        <w:rPr>
          <w:rFonts w:ascii="Arial" w:hAnsi="Arial"/>
          <w:b/>
        </w:rPr>
        <w:t>Outline the importance of preparing construction documents according to contract details.</w:t>
      </w:r>
      <w:bookmarkEnd w:id="28"/>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B70C0" w:rsidRPr="005B70C0" w:rsidRDefault="005B70C0" w:rsidP="005B70C0">
            <w:pPr>
              <w:rPr>
                <w:rFonts w:ascii="Arial" w:hAnsi="Arial" w:cs="Arial"/>
                <w:sz w:val="22"/>
                <w:szCs w:val="22"/>
              </w:rPr>
            </w:pPr>
            <w:permStart w:id="1384528714" w:edGrp="everyone"/>
            <w:r w:rsidRPr="005B70C0">
              <w:rPr>
                <w:rFonts w:ascii="Arial" w:hAnsi="Arial" w:cs="Arial"/>
                <w:sz w:val="22"/>
                <w:szCs w:val="22"/>
              </w:rPr>
              <w:t>This will ensure that other services meet the client’s requirements – for example:</w:t>
            </w:r>
          </w:p>
          <w:p w:rsidR="005B70C0" w:rsidRPr="005B70C0" w:rsidRDefault="005B70C0" w:rsidP="005B70C0">
            <w:pPr>
              <w:rPr>
                <w:rFonts w:ascii="Arial" w:hAnsi="Arial" w:cs="Arial"/>
                <w:sz w:val="22"/>
                <w:szCs w:val="22"/>
              </w:rPr>
            </w:pPr>
            <w:r w:rsidRPr="005B70C0">
              <w:rPr>
                <w:rFonts w:ascii="Arial" w:hAnsi="Arial" w:cs="Arial"/>
                <w:sz w:val="22"/>
                <w:szCs w:val="22"/>
              </w:rPr>
              <w:t>Materials orders are correct</w:t>
            </w:r>
          </w:p>
          <w:p w:rsidR="000544F4" w:rsidRPr="00EA76DB" w:rsidRDefault="005B70C0" w:rsidP="00BD4857">
            <w:pPr>
              <w:rPr>
                <w:rFonts w:ascii="Arial" w:hAnsi="Arial" w:cs="Arial"/>
                <w:sz w:val="22"/>
                <w:szCs w:val="22"/>
              </w:rPr>
            </w:pPr>
            <w:r w:rsidRPr="005B70C0">
              <w:rPr>
                <w:rFonts w:ascii="Arial" w:hAnsi="Arial" w:cs="Arial"/>
                <w:sz w:val="22"/>
                <w:szCs w:val="22"/>
              </w:rPr>
              <w:t>Subcontractors are organised accordingly</w:t>
            </w:r>
            <w:permEnd w:id="1384528714"/>
          </w:p>
        </w:tc>
        <w:permStart w:id="37736010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377360104"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9" w:name="_Ref496178409"/>
      <w:r>
        <w:t xml:space="preserve">For the purpose of development applications, describe </w:t>
      </w:r>
      <w:r w:rsidR="007425AE">
        <w:t>how ‘development’ is defined in the legislation</w:t>
      </w:r>
      <w:r>
        <w:t>.</w:t>
      </w:r>
      <w:bookmarkEnd w:id="29"/>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44D57" w:rsidRPr="00744D57" w:rsidRDefault="00744D57" w:rsidP="00744D57">
            <w:pPr>
              <w:rPr>
                <w:rFonts w:ascii="Arial" w:hAnsi="Arial" w:cs="Arial"/>
                <w:sz w:val="22"/>
                <w:szCs w:val="22"/>
              </w:rPr>
            </w:pPr>
            <w:permStart w:id="757339698" w:edGrp="everyone"/>
            <w:r w:rsidRPr="00744D57">
              <w:rPr>
                <w:rFonts w:ascii="Arial" w:hAnsi="Arial" w:cs="Arial"/>
                <w:sz w:val="22"/>
                <w:szCs w:val="22"/>
              </w:rPr>
              <w:t>Carrying out building work</w:t>
            </w:r>
          </w:p>
          <w:p w:rsidR="00744D57" w:rsidRPr="00744D57" w:rsidRDefault="00744D57" w:rsidP="00744D57">
            <w:pPr>
              <w:rPr>
                <w:rFonts w:ascii="Arial" w:hAnsi="Arial" w:cs="Arial"/>
                <w:sz w:val="22"/>
                <w:szCs w:val="22"/>
              </w:rPr>
            </w:pPr>
            <w:r w:rsidRPr="00744D57">
              <w:rPr>
                <w:rFonts w:ascii="Arial" w:hAnsi="Arial" w:cs="Arial"/>
                <w:sz w:val="22"/>
                <w:szCs w:val="22"/>
              </w:rPr>
              <w:t>Carrying out plumbing or drainage work</w:t>
            </w:r>
          </w:p>
          <w:p w:rsidR="00744D57" w:rsidRPr="00744D57" w:rsidRDefault="00744D57" w:rsidP="00744D57">
            <w:pPr>
              <w:rPr>
                <w:rFonts w:ascii="Arial" w:hAnsi="Arial" w:cs="Arial"/>
                <w:sz w:val="22"/>
                <w:szCs w:val="22"/>
              </w:rPr>
            </w:pPr>
            <w:r w:rsidRPr="00744D57">
              <w:rPr>
                <w:rFonts w:ascii="Arial" w:hAnsi="Arial" w:cs="Arial"/>
                <w:sz w:val="22"/>
                <w:szCs w:val="22"/>
              </w:rPr>
              <w:t>Carrying out operational work</w:t>
            </w:r>
          </w:p>
          <w:p w:rsidR="00744D57" w:rsidRPr="00744D57" w:rsidRDefault="00744D57" w:rsidP="00744D57">
            <w:pPr>
              <w:rPr>
                <w:rFonts w:ascii="Arial" w:hAnsi="Arial" w:cs="Arial"/>
                <w:sz w:val="22"/>
                <w:szCs w:val="22"/>
              </w:rPr>
            </w:pPr>
            <w:r w:rsidRPr="00744D57">
              <w:rPr>
                <w:rFonts w:ascii="Arial" w:hAnsi="Arial" w:cs="Arial"/>
                <w:sz w:val="22"/>
                <w:szCs w:val="22"/>
              </w:rPr>
              <w:t>Reconfiguring a lot (i.e. a subdivision)</w:t>
            </w:r>
          </w:p>
          <w:p w:rsidR="000544F4" w:rsidRPr="001C4084" w:rsidRDefault="00744D57" w:rsidP="00BD4857">
            <w:pPr>
              <w:rPr>
                <w:rFonts w:ascii="Arial" w:hAnsi="Arial" w:cs="Arial"/>
                <w:sz w:val="22"/>
                <w:szCs w:val="22"/>
              </w:rPr>
            </w:pPr>
            <w:r w:rsidRPr="00744D57">
              <w:rPr>
                <w:rFonts w:ascii="Arial" w:hAnsi="Arial" w:cs="Arial"/>
                <w:sz w:val="22"/>
                <w:szCs w:val="22"/>
              </w:rPr>
              <w:t>Making a material change of use of premises (i.e. starting a new use, re-establishing a use that has been abandoned or changing the intensity or scale of the use).</w:t>
            </w:r>
            <w:permEnd w:id="757339698"/>
          </w:p>
        </w:tc>
        <w:permStart w:id="15952572"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952572"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0"/>
      <w:r>
        <w:lastRenderedPageBreak/>
        <w:t>At which of the following stages would a development approval be sought? Tick your response.</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281109537"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281109537"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5692783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744D5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692783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127497265"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12749726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72884719"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288471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57131126"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713112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1" w:name="_Ref496178501"/>
      <w:r>
        <w:t>True or False (Tick your response): Building approval is separate to planning approval.</w:t>
      </w:r>
      <w:bookmarkEnd w:id="31"/>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23404371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44D5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340437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54908085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54908085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94142863"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941428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2" w:name="_Ref428791707"/>
      <w:r>
        <w:t>True or False (Tick your response): Full approval is one type of approval that</w:t>
      </w:r>
      <w:r w:rsidR="00877094">
        <w:t xml:space="preserve"> may be sought for the building approval stage.</w:t>
      </w:r>
      <w:bookmarkEnd w:id="32"/>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7044924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826D6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04492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280926945"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28092694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38678522"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8386785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3" w:name="_Ref496179498"/>
      <w:r>
        <w:t>For each of the external specialists categories listed below, identify the information and documentation they may provide for an approval application</w:t>
      </w:r>
      <w:r w:rsidR="00D50440">
        <w:t>.</w:t>
      </w:r>
      <w:bookmarkEnd w:id="33"/>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55794985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557949853"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826D6A" w:rsidP="00083033">
            <w:pPr>
              <w:rPr>
                <w:rFonts w:ascii="Arial" w:hAnsi="Arial" w:cs="Arial"/>
                <w:sz w:val="22"/>
                <w:szCs w:val="22"/>
              </w:rPr>
            </w:pPr>
            <w:permStart w:id="107967222" w:edGrp="everyone"/>
            <w:r>
              <w:rPr>
                <w:rFonts w:ascii="Arial" w:hAnsi="Arial" w:cs="Arial"/>
                <w:sz w:val="22"/>
                <w:szCs w:val="22"/>
              </w:rPr>
              <w:t>Details about the site or building</w:t>
            </w:r>
            <w:permEnd w:id="107967222"/>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826D6A" w:rsidP="00083033">
            <w:pPr>
              <w:rPr>
                <w:rFonts w:ascii="Arial" w:hAnsi="Arial" w:cs="Arial"/>
                <w:sz w:val="22"/>
                <w:szCs w:val="22"/>
              </w:rPr>
            </w:pPr>
            <w:permStart w:id="1961521052" w:edGrp="everyone"/>
            <w:r>
              <w:rPr>
                <w:rFonts w:ascii="Arial" w:hAnsi="Arial" w:cs="Arial"/>
                <w:sz w:val="22"/>
                <w:szCs w:val="22"/>
              </w:rPr>
              <w:t>Details about the site and surrounding environment</w:t>
            </w:r>
            <w:permEnd w:id="1961521052"/>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826D6A" w:rsidP="00083033">
            <w:pPr>
              <w:rPr>
                <w:rFonts w:ascii="Arial" w:hAnsi="Arial" w:cs="Arial"/>
                <w:sz w:val="22"/>
                <w:szCs w:val="22"/>
              </w:rPr>
            </w:pPr>
            <w:permStart w:id="2055475186" w:edGrp="everyone"/>
            <w:r>
              <w:rPr>
                <w:rFonts w:ascii="Arial" w:hAnsi="Arial" w:cs="Arial"/>
                <w:sz w:val="22"/>
                <w:szCs w:val="22"/>
              </w:rPr>
              <w:t>Details about how the structure meets required standards</w:t>
            </w:r>
            <w:permEnd w:id="2055475186"/>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4"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33AC" w:rsidRPr="00DA33AC" w:rsidRDefault="00DA33AC" w:rsidP="00DA33AC">
            <w:pPr>
              <w:rPr>
                <w:rFonts w:ascii="Arial" w:hAnsi="Arial" w:cs="Arial"/>
                <w:sz w:val="22"/>
                <w:szCs w:val="22"/>
              </w:rPr>
            </w:pPr>
            <w:permStart w:id="1894675386" w:edGrp="everyone"/>
            <w:r w:rsidRPr="00DA33AC">
              <w:rPr>
                <w:rFonts w:ascii="Arial" w:hAnsi="Arial" w:cs="Arial"/>
                <w:sz w:val="22"/>
                <w:szCs w:val="22"/>
              </w:rPr>
              <w:t>A planning report and other technical reports that demonstrate how the development complies with City Plan</w:t>
            </w:r>
            <w:r>
              <w:rPr>
                <w:rFonts w:ascii="Arial" w:hAnsi="Arial" w:cs="Arial"/>
                <w:sz w:val="22"/>
                <w:szCs w:val="22"/>
              </w:rPr>
              <w:t xml:space="preserve"> </w:t>
            </w:r>
            <w:r w:rsidRPr="00DA33AC">
              <w:rPr>
                <w:rFonts w:ascii="Arial" w:hAnsi="Arial" w:cs="Arial"/>
                <w:sz w:val="22"/>
                <w:szCs w:val="22"/>
              </w:rPr>
              <w:t>and, where applicable, the State Planning Policy (SPP) and the State Development Assessment Provisions (SDAP)</w:t>
            </w:r>
          </w:p>
          <w:p w:rsidR="006941E1" w:rsidRPr="001C4084" w:rsidRDefault="00DA33AC" w:rsidP="00AF61CF">
            <w:pPr>
              <w:rPr>
                <w:rFonts w:ascii="Arial" w:hAnsi="Arial" w:cs="Arial"/>
                <w:sz w:val="22"/>
                <w:szCs w:val="22"/>
              </w:rPr>
            </w:pPr>
            <w:r w:rsidRPr="00DA33AC">
              <w:rPr>
                <w:rFonts w:ascii="Arial" w:hAnsi="Arial" w:cs="Arial"/>
                <w:sz w:val="22"/>
                <w:szCs w:val="22"/>
              </w:rPr>
              <w:t>Plans of the development</w:t>
            </w:r>
            <w:permEnd w:id="1894675386"/>
          </w:p>
        </w:tc>
        <w:permStart w:id="605839443"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05839443"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5"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5"/>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33AC" w:rsidRPr="00DA33AC" w:rsidRDefault="00DA33AC" w:rsidP="00DA33AC">
            <w:pPr>
              <w:rPr>
                <w:rFonts w:ascii="Arial" w:hAnsi="Arial" w:cs="Arial"/>
                <w:sz w:val="22"/>
                <w:szCs w:val="22"/>
              </w:rPr>
            </w:pPr>
            <w:permStart w:id="738278061" w:edGrp="everyone"/>
            <w:r w:rsidRPr="00DA33AC">
              <w:rPr>
                <w:rFonts w:ascii="Arial" w:hAnsi="Arial" w:cs="Arial"/>
                <w:sz w:val="22"/>
                <w:szCs w:val="22"/>
              </w:rPr>
              <w:t>Completed Development Services lodgement form</w:t>
            </w:r>
          </w:p>
          <w:p w:rsidR="00DA33AC" w:rsidRPr="00DA33AC" w:rsidRDefault="00DA33AC" w:rsidP="00DA33AC">
            <w:pPr>
              <w:rPr>
                <w:rFonts w:ascii="Arial" w:hAnsi="Arial" w:cs="Arial"/>
                <w:sz w:val="22"/>
                <w:szCs w:val="22"/>
              </w:rPr>
            </w:pPr>
            <w:r w:rsidRPr="00DA33AC">
              <w:rPr>
                <w:rFonts w:ascii="Arial" w:hAnsi="Arial" w:cs="Arial"/>
                <w:sz w:val="22"/>
                <w:szCs w:val="22"/>
              </w:rPr>
              <w:t>Erosion Hazard Assessment form</w:t>
            </w:r>
          </w:p>
          <w:p w:rsidR="00DA33AC" w:rsidRPr="00DA33AC" w:rsidRDefault="00DA33AC" w:rsidP="00DA33AC">
            <w:pPr>
              <w:rPr>
                <w:rFonts w:ascii="Arial" w:hAnsi="Arial" w:cs="Arial"/>
                <w:sz w:val="22"/>
                <w:szCs w:val="22"/>
              </w:rPr>
            </w:pPr>
            <w:r w:rsidRPr="00DA33AC">
              <w:rPr>
                <w:rFonts w:ascii="Arial" w:hAnsi="Arial" w:cs="Arial"/>
                <w:sz w:val="22"/>
                <w:szCs w:val="22"/>
              </w:rPr>
              <w:t>Land owner’s consent</w:t>
            </w:r>
          </w:p>
          <w:p w:rsidR="00DA33AC" w:rsidRPr="00DA33AC" w:rsidRDefault="00DA33AC" w:rsidP="00DA33AC">
            <w:pPr>
              <w:rPr>
                <w:rFonts w:ascii="Arial" w:hAnsi="Arial" w:cs="Arial"/>
                <w:sz w:val="22"/>
                <w:szCs w:val="22"/>
              </w:rPr>
            </w:pPr>
            <w:r w:rsidRPr="00DA33AC">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rsidR="006941E1" w:rsidRPr="001C4084" w:rsidRDefault="00DA33AC" w:rsidP="00AF61CF">
            <w:pPr>
              <w:rPr>
                <w:rFonts w:ascii="Arial" w:hAnsi="Arial" w:cs="Arial"/>
                <w:sz w:val="22"/>
                <w:szCs w:val="22"/>
              </w:rPr>
            </w:pPr>
            <w:r w:rsidRPr="00DA33AC">
              <w:rPr>
                <w:rFonts w:ascii="Arial" w:hAnsi="Arial" w:cs="Arial"/>
                <w:sz w:val="22"/>
                <w:szCs w:val="22"/>
              </w:rPr>
              <w:t>Proposed plans</w:t>
            </w:r>
            <w:permEnd w:id="738278061"/>
          </w:p>
        </w:tc>
        <w:permStart w:id="6680040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6800407"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6" w:name="_Ref496179700"/>
      <w:r>
        <w:t xml:space="preserve">When arranging for building approval through a building certifier, you must give them scaled and detailed plans. Who should these plans </w:t>
      </w:r>
      <w:r w:rsidR="00370713">
        <w:t>be</w:t>
      </w:r>
      <w:r>
        <w:t xml:space="preserve"> prepared by?</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FE6453" w:rsidP="00AF61CF">
            <w:pPr>
              <w:rPr>
                <w:rFonts w:ascii="Arial" w:hAnsi="Arial" w:cs="Arial"/>
                <w:sz w:val="22"/>
                <w:szCs w:val="22"/>
              </w:rPr>
            </w:pPr>
            <w:permStart w:id="684159040" w:edGrp="everyone"/>
            <w:r w:rsidRPr="00FE6453">
              <w:rPr>
                <w:rFonts w:ascii="Arial" w:hAnsi="Arial" w:cs="Arial"/>
                <w:sz w:val="22"/>
                <w:szCs w:val="22"/>
              </w:rPr>
              <w:t>draftsperson or architect</w:t>
            </w:r>
            <w:permEnd w:id="684159040"/>
          </w:p>
        </w:tc>
        <w:permStart w:id="691673834"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91673834"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7" w:name="_Ref428791713"/>
      <w:r>
        <w:t>Name three (3) approvals that must be lodged through the Council, as opposed to through a building certifier.</w:t>
      </w:r>
      <w:bookmarkEnd w:id="37"/>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6CF4" w:rsidRPr="00916CF4" w:rsidRDefault="00916CF4" w:rsidP="00916CF4">
            <w:pPr>
              <w:rPr>
                <w:rFonts w:ascii="Arial" w:hAnsi="Arial" w:cs="Arial"/>
                <w:sz w:val="22"/>
                <w:szCs w:val="22"/>
              </w:rPr>
            </w:pPr>
            <w:permStart w:id="608175908" w:edGrp="everyone"/>
            <w:r w:rsidRPr="00916CF4">
              <w:rPr>
                <w:rFonts w:ascii="Arial" w:hAnsi="Arial" w:cs="Arial"/>
                <w:sz w:val="22"/>
                <w:szCs w:val="22"/>
              </w:rPr>
              <w:t>Any town planning matters that are not accepted development, subject to requirements under City Plan</w:t>
            </w:r>
          </w:p>
          <w:p w:rsidR="00916CF4" w:rsidRPr="00916CF4" w:rsidRDefault="00916CF4" w:rsidP="00916CF4">
            <w:pPr>
              <w:rPr>
                <w:rFonts w:ascii="Arial" w:hAnsi="Arial" w:cs="Arial"/>
                <w:sz w:val="22"/>
                <w:szCs w:val="22"/>
              </w:rPr>
            </w:pPr>
            <w:r w:rsidRPr="00916CF4">
              <w:rPr>
                <w:rFonts w:ascii="Arial" w:hAnsi="Arial" w:cs="Arial"/>
                <w:sz w:val="22"/>
                <w:szCs w:val="22"/>
              </w:rPr>
              <w:t>Houses more than 9.5 metres in height from the natural ground level in the majority of residential zones</w:t>
            </w:r>
          </w:p>
          <w:p w:rsidR="00653F51" w:rsidRPr="001C4084" w:rsidRDefault="00916CF4" w:rsidP="00AF61CF">
            <w:pPr>
              <w:rPr>
                <w:rFonts w:ascii="Arial" w:hAnsi="Arial" w:cs="Arial"/>
                <w:sz w:val="22"/>
                <w:szCs w:val="22"/>
              </w:rPr>
            </w:pPr>
            <w:r w:rsidRPr="00916CF4">
              <w:rPr>
                <w:rFonts w:ascii="Arial" w:hAnsi="Arial" w:cs="Arial"/>
                <w:sz w:val="22"/>
                <w:szCs w:val="22"/>
              </w:rPr>
              <w:t>Redevelopment or removal of heritage and character buildings</w:t>
            </w:r>
            <w:permEnd w:id="608175908"/>
          </w:p>
        </w:tc>
        <w:permStart w:id="346948931"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46948931"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8" w:name="_Ref428791708"/>
      <w:r>
        <w:lastRenderedPageBreak/>
        <w:t>What should be considered when developing a plan for the process of lodging approval applications</w:t>
      </w:r>
      <w:r w:rsidR="00577520">
        <w:t>?</w:t>
      </w:r>
      <w:bookmarkEnd w:id="3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86CB5" w:rsidRPr="00886CB5" w:rsidRDefault="00886CB5" w:rsidP="00886CB5">
            <w:pPr>
              <w:rPr>
                <w:rFonts w:ascii="Arial" w:hAnsi="Arial" w:cs="Arial"/>
                <w:sz w:val="22"/>
                <w:szCs w:val="22"/>
              </w:rPr>
            </w:pPr>
            <w:permStart w:id="189226300" w:edGrp="everyone"/>
            <w:r w:rsidRPr="00886CB5">
              <w:rPr>
                <w:rFonts w:ascii="Arial" w:hAnsi="Arial" w:cs="Arial"/>
                <w:sz w:val="22"/>
                <w:szCs w:val="22"/>
              </w:rPr>
              <w:t>It is essential to consider the scheduling required to obtain all of the required information</w:t>
            </w:r>
          </w:p>
          <w:p w:rsidR="00577520" w:rsidRPr="001C4084" w:rsidRDefault="00886CB5" w:rsidP="00577520">
            <w:pPr>
              <w:rPr>
                <w:rFonts w:ascii="Arial" w:hAnsi="Arial" w:cs="Arial"/>
                <w:sz w:val="22"/>
                <w:szCs w:val="22"/>
              </w:rPr>
            </w:pPr>
            <w:r w:rsidRPr="00886CB5">
              <w:rPr>
                <w:rFonts w:ascii="Arial" w:hAnsi="Arial" w:cs="Arial"/>
                <w:sz w:val="22"/>
                <w:szCs w:val="22"/>
              </w:rPr>
              <w:t>As such, it is crucial to consider the client’s needs (e.g. their expected completion date)</w:t>
            </w:r>
            <w:permEnd w:id="189226300"/>
          </w:p>
        </w:tc>
        <w:permStart w:id="19937025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9370253"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430664063"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0A1007"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06640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665295158"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665295158"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447492055"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0A1007"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4474920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068377325"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068377325"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018D5" w:rsidRPr="00F018D5" w:rsidRDefault="00F018D5" w:rsidP="00F018D5">
            <w:pPr>
              <w:rPr>
                <w:rFonts w:ascii="Arial" w:hAnsi="Arial" w:cs="Arial"/>
                <w:sz w:val="22"/>
                <w:szCs w:val="22"/>
              </w:rPr>
            </w:pPr>
            <w:permStart w:id="1109352839" w:edGrp="everyone"/>
            <w:r w:rsidRPr="00F018D5">
              <w:rPr>
                <w:rFonts w:ascii="Arial" w:hAnsi="Arial" w:cs="Arial"/>
                <w:sz w:val="22"/>
                <w:szCs w:val="22"/>
              </w:rPr>
              <w:t xml:space="preserve">A code development application is assessed against the codes identified for the use within City Plan. </w:t>
            </w:r>
          </w:p>
          <w:p w:rsidR="00F87616" w:rsidRPr="000D1DEE" w:rsidRDefault="00F018D5" w:rsidP="000D1DEE">
            <w:pPr>
              <w:rPr>
                <w:rFonts w:ascii="Arial" w:hAnsi="Arial" w:cs="Arial"/>
                <w:sz w:val="22"/>
                <w:szCs w:val="22"/>
              </w:rPr>
            </w:pPr>
            <w:r w:rsidRPr="00F018D5">
              <w:rPr>
                <w:rFonts w:ascii="Arial" w:hAnsi="Arial" w:cs="Arial"/>
                <w:sz w:val="22"/>
                <w:szCs w:val="22"/>
              </w:rPr>
              <w:t>This type of application can be assessed relatively quickly and does not require public notification.</w:t>
            </w:r>
            <w:permEnd w:id="1109352839"/>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018D5" w:rsidRPr="00F018D5" w:rsidRDefault="00F018D5" w:rsidP="00F018D5">
            <w:pPr>
              <w:rPr>
                <w:rFonts w:ascii="Arial" w:hAnsi="Arial" w:cs="Arial"/>
                <w:sz w:val="22"/>
                <w:szCs w:val="22"/>
              </w:rPr>
            </w:pPr>
            <w:permStart w:id="1068455993" w:edGrp="everyone"/>
            <w:r w:rsidRPr="00F018D5">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w:t>
            </w:r>
          </w:p>
          <w:p w:rsidR="00F87616" w:rsidRPr="000D1DEE" w:rsidRDefault="00F018D5" w:rsidP="000D1DEE">
            <w:pPr>
              <w:rPr>
                <w:rFonts w:ascii="Arial" w:hAnsi="Arial" w:cs="Arial"/>
                <w:sz w:val="22"/>
                <w:szCs w:val="22"/>
              </w:rPr>
            </w:pPr>
            <w:r w:rsidRPr="00F018D5">
              <w:rPr>
                <w:rFonts w:ascii="Arial" w:hAnsi="Arial" w:cs="Arial"/>
                <w:sz w:val="22"/>
                <w:szCs w:val="22"/>
              </w:rPr>
              <w:t>These applications must be publicly notified to take into account the community's views.</w:t>
            </w:r>
            <w:permEnd w:id="1068455993"/>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1"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1"/>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22030158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220301584"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2D50B5" w:rsidP="000D1DEE">
            <w:pPr>
              <w:rPr>
                <w:rFonts w:ascii="Arial" w:hAnsi="Arial" w:cs="Arial"/>
                <w:sz w:val="22"/>
                <w:szCs w:val="22"/>
              </w:rPr>
            </w:pPr>
            <w:permStart w:id="674784093" w:edGrp="everyone"/>
            <w:r>
              <w:rPr>
                <w:rFonts w:ascii="Arial" w:hAnsi="Arial" w:cs="Arial"/>
                <w:sz w:val="22"/>
                <w:szCs w:val="22"/>
              </w:rPr>
              <w:t>Clients</w:t>
            </w:r>
            <w:permEnd w:id="674784093"/>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A44A7A" w:rsidP="000D1DEE">
            <w:pPr>
              <w:rPr>
                <w:rFonts w:ascii="Arial" w:hAnsi="Arial" w:cs="Arial"/>
                <w:sz w:val="22"/>
                <w:szCs w:val="22"/>
              </w:rPr>
            </w:pPr>
            <w:permStart w:id="2047156468" w:edGrp="everyone"/>
            <w:r>
              <w:rPr>
                <w:rFonts w:ascii="Arial" w:hAnsi="Arial" w:cs="Arial"/>
                <w:sz w:val="22"/>
                <w:szCs w:val="22"/>
              </w:rPr>
              <w:t>N</w:t>
            </w:r>
            <w:r w:rsidR="002D50B5">
              <w:rPr>
                <w:rFonts w:ascii="Arial" w:hAnsi="Arial" w:cs="Arial"/>
                <w:sz w:val="22"/>
                <w:szCs w:val="22"/>
              </w:rPr>
              <w:t>eighbours</w:t>
            </w:r>
            <w:permEnd w:id="2047156468"/>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9F48F5" w:rsidP="000D1DEE">
            <w:pPr>
              <w:rPr>
                <w:rFonts w:ascii="Arial" w:hAnsi="Arial" w:cs="Arial"/>
                <w:sz w:val="22"/>
                <w:szCs w:val="22"/>
              </w:rPr>
            </w:pPr>
            <w:permStart w:id="659059580" w:edGrp="everyone"/>
            <w:r>
              <w:rPr>
                <w:rFonts w:ascii="Arial" w:hAnsi="Arial" w:cs="Arial"/>
                <w:sz w:val="22"/>
                <w:szCs w:val="22"/>
              </w:rPr>
              <w:t xml:space="preserve">Quality of </w:t>
            </w:r>
            <w:r w:rsidR="00854EF4">
              <w:rPr>
                <w:rFonts w:ascii="Arial" w:hAnsi="Arial" w:cs="Arial"/>
                <w:sz w:val="22"/>
                <w:szCs w:val="22"/>
              </w:rPr>
              <w:t xml:space="preserve">the </w:t>
            </w:r>
            <w:r>
              <w:rPr>
                <w:rFonts w:ascii="Arial" w:hAnsi="Arial" w:cs="Arial"/>
                <w:sz w:val="22"/>
                <w:szCs w:val="22"/>
              </w:rPr>
              <w:t>building</w:t>
            </w:r>
            <w:permEnd w:id="659059580"/>
          </w:p>
        </w:tc>
        <w:tc>
          <w:tcPr>
            <w:tcW w:w="1669" w:type="pct"/>
            <w:tcBorders>
              <w:top w:val="single" w:sz="8" w:space="0" w:color="auto"/>
              <w:left w:val="single" w:sz="4" w:space="0" w:color="auto"/>
            </w:tcBorders>
            <w:shd w:val="clear" w:color="auto" w:fill="auto"/>
            <w:vAlign w:val="center"/>
          </w:tcPr>
          <w:p w:rsidR="00083B2A" w:rsidRPr="000D1DEE" w:rsidRDefault="006E5B4D" w:rsidP="000D1DEE">
            <w:pPr>
              <w:rPr>
                <w:rFonts w:ascii="Arial" w:hAnsi="Arial" w:cs="Arial"/>
                <w:sz w:val="22"/>
                <w:szCs w:val="22"/>
              </w:rPr>
            </w:pPr>
            <w:permStart w:id="306855012" w:edGrp="everyone"/>
            <w:r>
              <w:rPr>
                <w:rFonts w:ascii="Arial" w:hAnsi="Arial" w:cs="Arial"/>
                <w:sz w:val="22"/>
                <w:szCs w:val="22"/>
              </w:rPr>
              <w:t>Noise associated with</w:t>
            </w:r>
            <w:r w:rsidR="00925738">
              <w:rPr>
                <w:rFonts w:ascii="Arial" w:hAnsi="Arial" w:cs="Arial"/>
                <w:sz w:val="22"/>
                <w:szCs w:val="22"/>
              </w:rPr>
              <w:t xml:space="preserve"> </w:t>
            </w:r>
            <w:r>
              <w:rPr>
                <w:rFonts w:ascii="Arial" w:hAnsi="Arial" w:cs="Arial"/>
                <w:sz w:val="22"/>
                <w:szCs w:val="22"/>
              </w:rPr>
              <w:t>construction work</w:t>
            </w:r>
            <w:permEnd w:id="306855012"/>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9F48F5" w:rsidP="000D1DEE">
            <w:pPr>
              <w:rPr>
                <w:rFonts w:ascii="Arial" w:hAnsi="Arial" w:cs="Arial"/>
                <w:sz w:val="22"/>
                <w:szCs w:val="22"/>
              </w:rPr>
            </w:pPr>
            <w:permStart w:id="1318478599" w:edGrp="everyone"/>
            <w:r>
              <w:rPr>
                <w:rFonts w:ascii="Arial" w:hAnsi="Arial" w:cs="Arial"/>
                <w:sz w:val="22"/>
                <w:szCs w:val="22"/>
              </w:rPr>
              <w:t>Focus on quality control of the project</w:t>
            </w:r>
            <w:permEnd w:id="1318478599"/>
          </w:p>
        </w:tc>
        <w:tc>
          <w:tcPr>
            <w:tcW w:w="1669" w:type="pct"/>
            <w:tcBorders>
              <w:left w:val="single" w:sz="4" w:space="0" w:color="auto"/>
            </w:tcBorders>
            <w:shd w:val="clear" w:color="auto" w:fill="auto"/>
            <w:vAlign w:val="center"/>
          </w:tcPr>
          <w:p w:rsidR="00083B2A" w:rsidRDefault="006E5B4D" w:rsidP="000D1DEE">
            <w:pPr>
              <w:rPr>
                <w:rFonts w:ascii="Arial" w:hAnsi="Arial" w:cs="Arial"/>
                <w:sz w:val="22"/>
                <w:szCs w:val="22"/>
              </w:rPr>
            </w:pPr>
            <w:permStart w:id="1722418715" w:edGrp="everyone"/>
            <w:r>
              <w:rPr>
                <w:rFonts w:ascii="Arial" w:hAnsi="Arial" w:cs="Arial"/>
                <w:sz w:val="22"/>
                <w:szCs w:val="22"/>
              </w:rPr>
              <w:t>Work hours management</w:t>
            </w:r>
          </w:p>
          <w:p w:rsidR="00083B2A" w:rsidRPr="000D1DEE" w:rsidRDefault="006E5B4D" w:rsidP="000D1DEE">
            <w:pPr>
              <w:rPr>
                <w:rFonts w:ascii="Arial" w:hAnsi="Arial" w:cs="Arial"/>
                <w:sz w:val="22"/>
                <w:szCs w:val="22"/>
              </w:rPr>
            </w:pPr>
            <w:r>
              <w:rPr>
                <w:rFonts w:ascii="Arial" w:hAnsi="Arial" w:cs="Arial"/>
                <w:sz w:val="22"/>
                <w:szCs w:val="22"/>
              </w:rPr>
              <w:t>Avoid carrying out works at night</w:t>
            </w:r>
            <w:permEnd w:id="1722418715"/>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7C7D38" w:rsidP="00AF61CF">
            <w:pPr>
              <w:rPr>
                <w:rFonts w:ascii="Arial" w:hAnsi="Arial" w:cs="Arial"/>
                <w:sz w:val="22"/>
                <w:szCs w:val="22"/>
              </w:rPr>
            </w:pPr>
            <w:permStart w:id="1598384026" w:edGrp="everyone"/>
            <w:r w:rsidRPr="007C7D38">
              <w:rPr>
                <w:rFonts w:ascii="Arial" w:hAnsi="Arial" w:cs="Arial"/>
                <w:sz w:val="22"/>
                <w:szCs w:val="22"/>
              </w:rPr>
              <w:t>Part 5 of City Plan</w:t>
            </w:r>
            <w:permEnd w:id="1598384026"/>
          </w:p>
        </w:tc>
        <w:permStart w:id="1304763778"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04763778"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52828" w:rsidRPr="00952828" w:rsidRDefault="00952828" w:rsidP="00952828">
            <w:pPr>
              <w:rPr>
                <w:rFonts w:ascii="Arial" w:hAnsi="Arial" w:cs="Arial"/>
                <w:sz w:val="22"/>
                <w:szCs w:val="22"/>
              </w:rPr>
            </w:pPr>
            <w:permStart w:id="459877982" w:edGrp="everyone"/>
            <w:r w:rsidRPr="00952828">
              <w:rPr>
                <w:rFonts w:ascii="Arial" w:hAnsi="Arial" w:cs="Arial"/>
                <w:sz w:val="22"/>
                <w:szCs w:val="22"/>
              </w:rPr>
              <w:t>Building work to restore a building that has been accidentally damaged or destroyed to its original condition</w:t>
            </w:r>
          </w:p>
          <w:p w:rsidR="00952828" w:rsidRPr="00952828" w:rsidRDefault="00952828" w:rsidP="00952828">
            <w:pPr>
              <w:rPr>
                <w:rFonts w:ascii="Arial" w:hAnsi="Arial" w:cs="Arial"/>
                <w:sz w:val="22"/>
                <w:szCs w:val="22"/>
              </w:rPr>
            </w:pPr>
            <w:r w:rsidRPr="00952828">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7936F5" w:rsidRPr="001C4084" w:rsidRDefault="00952828" w:rsidP="00AF61CF">
            <w:pPr>
              <w:rPr>
                <w:rFonts w:ascii="Arial" w:hAnsi="Arial" w:cs="Arial"/>
                <w:sz w:val="22"/>
                <w:szCs w:val="22"/>
              </w:rPr>
            </w:pPr>
            <w:r w:rsidRPr="00952828">
              <w:rPr>
                <w:rFonts w:ascii="Arial" w:hAnsi="Arial" w:cs="Arial"/>
                <w:sz w:val="22"/>
                <w:szCs w:val="22"/>
              </w:rPr>
              <w:t>Sales office on a lot in a residential zone, centre zone, the Emerging community zone or the Mixed use zone, for no more than two years</w:t>
            </w:r>
            <w:permEnd w:id="459877982"/>
          </w:p>
        </w:tc>
        <w:permStart w:id="1668118201"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68118201"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289779666"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0B558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97796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43452052"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43452052"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875138401"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51384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4EA9" w:rsidRPr="00244EA9" w:rsidRDefault="00244EA9" w:rsidP="00244EA9">
            <w:pPr>
              <w:rPr>
                <w:rFonts w:ascii="Arial" w:hAnsi="Arial" w:cs="Arial"/>
                <w:sz w:val="22"/>
                <w:szCs w:val="22"/>
              </w:rPr>
            </w:pPr>
            <w:permStart w:id="1648964279" w:edGrp="everyone"/>
            <w:r w:rsidRPr="00244EA9">
              <w:rPr>
                <w:rFonts w:ascii="Arial" w:hAnsi="Arial" w:cs="Arial"/>
                <w:sz w:val="22"/>
                <w:szCs w:val="22"/>
              </w:rPr>
              <w:t>The Building Act 1975 (Qld)</w:t>
            </w:r>
          </w:p>
          <w:p w:rsidR="00577520" w:rsidRPr="001C4084" w:rsidRDefault="00244EA9" w:rsidP="00577520">
            <w:pPr>
              <w:rPr>
                <w:rFonts w:ascii="Arial" w:hAnsi="Arial" w:cs="Arial"/>
                <w:sz w:val="22"/>
                <w:szCs w:val="22"/>
              </w:rPr>
            </w:pPr>
            <w:r w:rsidRPr="00244EA9">
              <w:rPr>
                <w:rFonts w:ascii="Arial" w:hAnsi="Arial" w:cs="Arial"/>
                <w:sz w:val="22"/>
                <w:szCs w:val="22"/>
              </w:rPr>
              <w:t>The Building Code of Australia</w:t>
            </w:r>
            <w:permEnd w:id="1648964279"/>
          </w:p>
        </w:tc>
        <w:permStart w:id="441531246"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41531246"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942872698"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942872698"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31283226"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D9300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31283226"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18392095"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11074B" w:rsidRPr="00DD7A44" w:rsidRDefault="00D9300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1839209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493251995"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11074B" w:rsidRPr="00DD7A44" w:rsidRDefault="00D9300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49325199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10067858"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11074B" w:rsidRPr="00DD7A44" w:rsidRDefault="00D9300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006785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46533097"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11074B" w:rsidRPr="00DD7A44" w:rsidRDefault="00D9300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4653309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92197290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921972906"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070B9B" w:rsidP="0011074B">
            <w:pPr>
              <w:ind w:right="82"/>
              <w:jc w:val="center"/>
              <w:rPr>
                <w:rFonts w:ascii="Arial" w:hAnsi="Arial" w:cs="Arial"/>
                <w:sz w:val="22"/>
              </w:rPr>
            </w:pPr>
            <w:permStart w:id="1351508763" w:edGrp="everyone"/>
            <w:r>
              <w:rPr>
                <w:rFonts w:ascii="Arial" w:hAnsi="Arial" w:cs="Arial"/>
                <w:sz w:val="22"/>
              </w:rPr>
              <w:t>2.1</w:t>
            </w:r>
            <w:permEnd w:id="1351508763"/>
          </w:p>
        </w:tc>
        <w:tc>
          <w:tcPr>
            <w:tcW w:w="2945" w:type="pct"/>
            <w:tcBorders>
              <w:top w:val="single" w:sz="12" w:space="0" w:color="auto"/>
              <w:left w:val="single" w:sz="4" w:space="0" w:color="auto"/>
            </w:tcBorders>
            <w:shd w:val="clear" w:color="auto" w:fill="auto"/>
            <w:vAlign w:val="center"/>
          </w:tcPr>
          <w:p w:rsidR="00460508" w:rsidRPr="00032840" w:rsidRDefault="00070B9B" w:rsidP="00032840">
            <w:pPr>
              <w:rPr>
                <w:rFonts w:ascii="Arial" w:hAnsi="Arial" w:cs="Arial"/>
                <w:sz w:val="22"/>
                <w:szCs w:val="22"/>
              </w:rPr>
            </w:pPr>
            <w:permStart w:id="367143762" w:edGrp="everyone"/>
            <w:r>
              <w:t>Foundation and site drainage – maintenance after occupation</w:t>
            </w:r>
            <w:permEnd w:id="367143762"/>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070B9B" w:rsidP="0011074B">
            <w:pPr>
              <w:jc w:val="center"/>
              <w:rPr>
                <w:rFonts w:ascii="Arial" w:hAnsi="Arial" w:cs="Arial"/>
                <w:sz w:val="22"/>
              </w:rPr>
            </w:pPr>
            <w:permStart w:id="478816472" w:edGrp="everyone"/>
            <w:r>
              <w:rPr>
                <w:rFonts w:ascii="Arial" w:hAnsi="Arial" w:cs="Arial"/>
                <w:sz w:val="22"/>
              </w:rPr>
              <w:t>2.2</w:t>
            </w:r>
            <w:permEnd w:id="478816472"/>
          </w:p>
        </w:tc>
        <w:tc>
          <w:tcPr>
            <w:tcW w:w="2945" w:type="pct"/>
            <w:tcBorders>
              <w:left w:val="single" w:sz="4" w:space="0" w:color="auto"/>
            </w:tcBorders>
            <w:shd w:val="clear" w:color="auto" w:fill="auto"/>
            <w:vAlign w:val="center"/>
          </w:tcPr>
          <w:p w:rsidR="00A52EE4" w:rsidRPr="00032840" w:rsidRDefault="00070B9B" w:rsidP="00032840">
            <w:pPr>
              <w:rPr>
                <w:rFonts w:ascii="Arial" w:hAnsi="Arial" w:cs="Arial"/>
                <w:sz w:val="22"/>
                <w:szCs w:val="22"/>
              </w:rPr>
            </w:pPr>
            <w:permStart w:id="1520706150" w:edGrp="everyone"/>
            <w:r>
              <w:t>Footings and slabs generally</w:t>
            </w:r>
            <w:permEnd w:id="1520706150"/>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811036693"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811036693"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0B5580" w:rsidP="00032840">
            <w:pPr>
              <w:jc w:val="center"/>
              <w:rPr>
                <w:rFonts w:ascii="Arial" w:hAnsi="Arial" w:cs="Arial"/>
                <w:sz w:val="22"/>
                <w:szCs w:val="22"/>
              </w:rPr>
            </w:pPr>
            <w:permStart w:id="1837565037" w:edGrp="everyone"/>
            <w:r>
              <w:rPr>
                <w:rFonts w:ascii="Arial" w:hAnsi="Arial" w:cs="Arial"/>
                <w:sz w:val="22"/>
                <w:szCs w:val="22"/>
              </w:rPr>
              <w:t>Planning Act 2016(Qld)</w:t>
            </w:r>
            <w:permEnd w:id="1837565037"/>
          </w:p>
        </w:tc>
        <w:tc>
          <w:tcPr>
            <w:tcW w:w="2945" w:type="pct"/>
            <w:tcBorders>
              <w:top w:val="single" w:sz="12" w:space="0" w:color="auto"/>
              <w:left w:val="single" w:sz="4" w:space="0" w:color="auto"/>
            </w:tcBorders>
            <w:shd w:val="clear" w:color="auto" w:fill="auto"/>
            <w:vAlign w:val="center"/>
          </w:tcPr>
          <w:p w:rsidR="00DF46BE" w:rsidRDefault="00DF46BE" w:rsidP="00DF46BE">
            <w:permStart w:id="753210173" w:edGrp="everyone"/>
            <w:r>
              <w:t>The purpose of this Act is to establish an efficient, effective,</w:t>
            </w:r>
          </w:p>
          <w:p w:rsidR="00A52EE4" w:rsidRPr="00032840" w:rsidRDefault="00DF46BE" w:rsidP="00032840">
            <w:pPr>
              <w:rPr>
                <w:rFonts w:ascii="Arial" w:hAnsi="Arial" w:cs="Arial"/>
                <w:sz w:val="22"/>
                <w:szCs w:val="22"/>
              </w:rPr>
            </w:pPr>
            <w:r>
              <w:t>transparent, integrated, coordinated, and accountable system of land use planning (planning), development assessment and related matters that facilitates the achievement of ecological sustainability.</w:t>
            </w:r>
            <w:permEnd w:id="753210173"/>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0B5580" w:rsidP="00032840">
            <w:pPr>
              <w:jc w:val="center"/>
              <w:rPr>
                <w:rFonts w:ascii="Arial" w:hAnsi="Arial" w:cs="Arial"/>
                <w:sz w:val="22"/>
                <w:szCs w:val="22"/>
              </w:rPr>
            </w:pPr>
            <w:permStart w:id="1415189867" w:edGrp="everyone"/>
            <w:r>
              <w:rPr>
                <w:rFonts w:ascii="Arial" w:hAnsi="Arial" w:cs="Arial"/>
                <w:sz w:val="22"/>
                <w:szCs w:val="22"/>
              </w:rPr>
              <w:t>Planning Regulation 2017(Qld)</w:t>
            </w:r>
            <w:permEnd w:id="1415189867"/>
          </w:p>
        </w:tc>
        <w:tc>
          <w:tcPr>
            <w:tcW w:w="2945" w:type="pct"/>
            <w:tcBorders>
              <w:left w:val="single" w:sz="4" w:space="0" w:color="auto"/>
            </w:tcBorders>
            <w:shd w:val="clear" w:color="auto" w:fill="auto"/>
            <w:vAlign w:val="center"/>
          </w:tcPr>
          <w:p w:rsidR="00DF46BE" w:rsidRPr="00DF46BE" w:rsidRDefault="00DF46BE" w:rsidP="00DF46BE">
            <w:pPr>
              <w:ind w:right="82"/>
              <w:rPr>
                <w:rFonts w:ascii="Arial" w:hAnsi="Arial" w:cs="Arial"/>
                <w:sz w:val="22"/>
                <w:szCs w:val="22"/>
              </w:rPr>
            </w:pPr>
            <w:permStart w:id="823742910" w:edGrp="everyone"/>
            <w:r w:rsidRPr="00DF46BE">
              <w:rPr>
                <w:rFonts w:ascii="Arial" w:hAnsi="Arial" w:cs="Arial"/>
                <w:sz w:val="22"/>
                <w:szCs w:val="22"/>
              </w:rPr>
              <w:t>The Planning Regulation 2017 (Qld) supports the Planning Act 2016 (Qld) and outlines practical matters such as:</w:t>
            </w:r>
          </w:p>
          <w:p w:rsidR="00DF46BE" w:rsidRPr="00DF46BE" w:rsidRDefault="00DF46BE" w:rsidP="00DF46BE">
            <w:pPr>
              <w:ind w:right="82"/>
              <w:rPr>
                <w:rFonts w:ascii="Arial" w:hAnsi="Arial" w:cs="Arial"/>
                <w:sz w:val="22"/>
                <w:szCs w:val="22"/>
              </w:rPr>
            </w:pPr>
            <w:r w:rsidRPr="00DF46BE">
              <w:rPr>
                <w:rFonts w:ascii="Arial" w:hAnsi="Arial" w:cs="Arial"/>
                <w:sz w:val="22"/>
                <w:szCs w:val="22"/>
              </w:rPr>
              <w:t>How development applications are categorised</w:t>
            </w:r>
          </w:p>
          <w:p w:rsidR="00DF46BE" w:rsidRPr="00DF46BE" w:rsidRDefault="00DF46BE" w:rsidP="00DF46BE">
            <w:pPr>
              <w:ind w:right="82"/>
              <w:rPr>
                <w:rFonts w:ascii="Arial" w:hAnsi="Arial" w:cs="Arial"/>
                <w:sz w:val="22"/>
                <w:szCs w:val="22"/>
              </w:rPr>
            </w:pPr>
            <w:r w:rsidRPr="00DF46BE">
              <w:rPr>
                <w:rFonts w:ascii="Arial" w:hAnsi="Arial" w:cs="Arial"/>
                <w:sz w:val="22"/>
                <w:szCs w:val="22"/>
              </w:rPr>
              <w:t>Who will assess the development application</w:t>
            </w:r>
          </w:p>
          <w:p w:rsidR="00A52EE4" w:rsidRPr="00032840" w:rsidRDefault="00DF46BE" w:rsidP="00032840">
            <w:pPr>
              <w:ind w:right="82"/>
              <w:rPr>
                <w:rFonts w:ascii="Arial" w:hAnsi="Arial" w:cs="Arial"/>
                <w:sz w:val="22"/>
                <w:szCs w:val="22"/>
              </w:rPr>
            </w:pPr>
            <w:r w:rsidRPr="00DF46BE">
              <w:rPr>
                <w:rFonts w:ascii="Arial" w:hAnsi="Arial" w:cs="Arial"/>
                <w:sz w:val="22"/>
                <w:szCs w:val="22"/>
              </w:rPr>
              <w:t>The matters that trigger state interests</w:t>
            </w:r>
            <w:permEnd w:id="823742910"/>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460EC6" w:rsidP="00577520">
            <w:pPr>
              <w:rPr>
                <w:rFonts w:ascii="Arial" w:hAnsi="Arial" w:cs="Arial"/>
                <w:sz w:val="22"/>
                <w:szCs w:val="22"/>
              </w:rPr>
            </w:pPr>
            <w:permStart w:id="733492798" w:edGrp="everyone"/>
            <w:r>
              <w:rPr>
                <w:rFonts w:ascii="Arial" w:hAnsi="Arial" w:cs="Arial"/>
                <w:sz w:val="22"/>
                <w:szCs w:val="22"/>
              </w:rPr>
              <w:t xml:space="preserve">Document control makes it easier to collate supporting information for the lodgement of application </w:t>
            </w:r>
            <w:permEnd w:id="733492798"/>
          </w:p>
        </w:tc>
        <w:permStart w:id="1929998012"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29998012"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07C9" w:rsidRPr="007007C9" w:rsidRDefault="007007C9" w:rsidP="007007C9">
            <w:pPr>
              <w:rPr>
                <w:rFonts w:ascii="Arial" w:hAnsi="Arial" w:cs="Arial"/>
                <w:sz w:val="22"/>
                <w:szCs w:val="22"/>
              </w:rPr>
            </w:pPr>
            <w:permStart w:id="214592225" w:edGrp="everyone"/>
            <w:r w:rsidRPr="007007C9">
              <w:rPr>
                <w:rFonts w:ascii="Arial" w:hAnsi="Arial" w:cs="Arial"/>
                <w:sz w:val="22"/>
                <w:szCs w:val="22"/>
              </w:rPr>
              <w:t>Material change of use – 6 years</w:t>
            </w:r>
          </w:p>
          <w:p w:rsidR="007007C9" w:rsidRPr="007007C9" w:rsidRDefault="007007C9" w:rsidP="007007C9">
            <w:pPr>
              <w:rPr>
                <w:rFonts w:ascii="Arial" w:hAnsi="Arial" w:cs="Arial"/>
                <w:sz w:val="22"/>
                <w:szCs w:val="22"/>
              </w:rPr>
            </w:pPr>
            <w:r w:rsidRPr="007007C9">
              <w:rPr>
                <w:rFonts w:ascii="Arial" w:hAnsi="Arial" w:cs="Arial"/>
                <w:sz w:val="22"/>
                <w:szCs w:val="22"/>
              </w:rPr>
              <w:t>Reconfiguring a lot – 4 years</w:t>
            </w:r>
          </w:p>
          <w:p w:rsidR="00CB74EB" w:rsidRPr="001C4084" w:rsidRDefault="007007C9" w:rsidP="00AF61CF">
            <w:pPr>
              <w:rPr>
                <w:rFonts w:ascii="Arial" w:hAnsi="Arial" w:cs="Arial"/>
                <w:sz w:val="22"/>
                <w:szCs w:val="22"/>
              </w:rPr>
            </w:pPr>
            <w:r w:rsidRPr="007007C9">
              <w:rPr>
                <w:rFonts w:ascii="Arial" w:hAnsi="Arial" w:cs="Arial"/>
                <w:sz w:val="22"/>
                <w:szCs w:val="22"/>
              </w:rPr>
              <w:t>All other development – 2 years.</w:t>
            </w:r>
            <w:permEnd w:id="214592225"/>
          </w:p>
        </w:tc>
        <w:permStart w:id="212718957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27189577"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521350344"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36757A"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5213503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194729235"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194729235"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196510327"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1965103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36757A" w:rsidP="00AF61CF">
            <w:pPr>
              <w:rPr>
                <w:rFonts w:ascii="Arial" w:hAnsi="Arial" w:cs="Arial"/>
                <w:sz w:val="22"/>
                <w:szCs w:val="22"/>
              </w:rPr>
            </w:pPr>
            <w:permStart w:id="290014512" w:edGrp="everyone"/>
            <w:r>
              <w:rPr>
                <w:rFonts w:ascii="Arial" w:hAnsi="Arial" w:cs="Arial"/>
                <w:sz w:val="22"/>
                <w:szCs w:val="22"/>
              </w:rPr>
              <w:t>PD Online</w:t>
            </w:r>
            <w:permEnd w:id="290014512"/>
          </w:p>
        </w:tc>
        <w:permStart w:id="2057179746"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57179746"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77228246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772282460"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1097947209" w:edGrp="everyone"/>
            <w:r>
              <w:rPr>
                <w:rFonts w:ascii="Arial" w:hAnsi="Arial" w:cs="Arial"/>
                <w:sz w:val="22"/>
                <w:szCs w:val="22"/>
              </w:rPr>
              <w:t>6</w:t>
            </w:r>
            <w:permEnd w:id="1097947209"/>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2066694871" w:edGrp="everyone"/>
            <w:r>
              <w:rPr>
                <w:rFonts w:ascii="Arial" w:hAnsi="Arial" w:cs="Arial"/>
                <w:sz w:val="22"/>
                <w:szCs w:val="22"/>
              </w:rPr>
              <w:t>1</w:t>
            </w:r>
            <w:permEnd w:id="206669487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739837195" w:edGrp="everyone"/>
            <w:r>
              <w:rPr>
                <w:rFonts w:ascii="Arial" w:hAnsi="Arial" w:cs="Arial"/>
                <w:sz w:val="22"/>
                <w:szCs w:val="22"/>
              </w:rPr>
              <w:t>5</w:t>
            </w:r>
            <w:permEnd w:id="739837195"/>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1052599737" w:edGrp="everyone"/>
            <w:r>
              <w:rPr>
                <w:rFonts w:ascii="Arial" w:hAnsi="Arial" w:cs="Arial"/>
                <w:sz w:val="22"/>
                <w:szCs w:val="22"/>
              </w:rPr>
              <w:t>3</w:t>
            </w:r>
            <w:permEnd w:id="105259973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1806642047" w:edGrp="everyone"/>
            <w:r>
              <w:rPr>
                <w:rFonts w:ascii="Arial" w:hAnsi="Arial" w:cs="Arial"/>
                <w:sz w:val="22"/>
                <w:szCs w:val="22"/>
              </w:rPr>
              <w:t>4</w:t>
            </w:r>
            <w:permEnd w:id="180664204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36757A" w:rsidP="00E368CD">
            <w:pPr>
              <w:jc w:val="center"/>
              <w:rPr>
                <w:rFonts w:ascii="Arial" w:hAnsi="Arial" w:cs="Arial"/>
                <w:sz w:val="22"/>
                <w:szCs w:val="22"/>
              </w:rPr>
            </w:pPr>
            <w:permStart w:id="171862666" w:edGrp="everyone"/>
            <w:r>
              <w:rPr>
                <w:rFonts w:ascii="Arial" w:hAnsi="Arial" w:cs="Arial"/>
                <w:sz w:val="22"/>
                <w:szCs w:val="22"/>
              </w:rPr>
              <w:t>2</w:t>
            </w:r>
            <w:permEnd w:id="171862666"/>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64753319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75331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75895174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75895174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146715972"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36757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67159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36757A" w:rsidP="00AF61CF">
            <w:pPr>
              <w:rPr>
                <w:rFonts w:ascii="Arial" w:hAnsi="Arial" w:cs="Arial"/>
                <w:sz w:val="22"/>
                <w:szCs w:val="22"/>
              </w:rPr>
            </w:pPr>
            <w:permStart w:id="437717950" w:edGrp="everyone"/>
            <w:r>
              <w:rPr>
                <w:rFonts w:ascii="Arial" w:hAnsi="Arial" w:cs="Arial"/>
                <w:sz w:val="22"/>
                <w:szCs w:val="22"/>
              </w:rPr>
              <w:t>20</w:t>
            </w:r>
            <w:permEnd w:id="437717950"/>
          </w:p>
        </w:tc>
        <w:permStart w:id="123458031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34580318"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06F9" w:rsidRDefault="0070619F" w:rsidP="004B13DF">
            <w:pPr>
              <w:numPr>
                <w:ilvl w:val="0"/>
                <w:numId w:val="35"/>
              </w:numPr>
              <w:rPr>
                <w:rFonts w:ascii="Arial" w:hAnsi="Arial" w:cs="Arial"/>
                <w:sz w:val="22"/>
                <w:szCs w:val="22"/>
              </w:rPr>
            </w:pPr>
            <w:permStart w:id="1350901126" w:edGrp="everyone"/>
            <w:r w:rsidRPr="004B13DF">
              <w:rPr>
                <w:rFonts w:ascii="Arial" w:hAnsi="Arial" w:cs="Arial"/>
                <w:sz w:val="22"/>
                <w:szCs w:val="22"/>
              </w:rPr>
              <w:t>Insufficient information</w:t>
            </w:r>
          </w:p>
          <w:p w:rsidR="004206F9" w:rsidRPr="004B13DF" w:rsidRDefault="0070619F" w:rsidP="004B13DF">
            <w:pPr>
              <w:numPr>
                <w:ilvl w:val="0"/>
                <w:numId w:val="35"/>
              </w:numPr>
              <w:rPr>
                <w:rFonts w:ascii="Arial" w:hAnsi="Arial" w:cs="Arial"/>
                <w:sz w:val="22"/>
                <w:szCs w:val="22"/>
              </w:rPr>
            </w:pPr>
            <w:r w:rsidRPr="004B13DF">
              <w:rPr>
                <w:rFonts w:ascii="Arial" w:hAnsi="Arial" w:cs="Arial"/>
                <w:sz w:val="22"/>
                <w:szCs w:val="22"/>
              </w:rPr>
              <w:t>Poor quality plans</w:t>
            </w:r>
          </w:p>
          <w:p w:rsidR="004B13DF" w:rsidRPr="004B13DF" w:rsidRDefault="0070619F" w:rsidP="004B13DF">
            <w:pPr>
              <w:numPr>
                <w:ilvl w:val="0"/>
                <w:numId w:val="35"/>
              </w:numPr>
              <w:rPr>
                <w:rFonts w:ascii="Arial" w:hAnsi="Arial" w:cs="Arial"/>
                <w:sz w:val="22"/>
                <w:szCs w:val="22"/>
              </w:rPr>
            </w:pPr>
            <w:r w:rsidRPr="004B13DF">
              <w:rPr>
                <w:rFonts w:ascii="Arial" w:hAnsi="Arial" w:cs="Arial"/>
                <w:sz w:val="22"/>
                <w:szCs w:val="22"/>
              </w:rPr>
              <w:t>Unacceptable impacts</w:t>
            </w:r>
          </w:p>
          <w:permEnd w:id="1350901126"/>
          <w:p w:rsidR="009B03CB" w:rsidRPr="001C4084" w:rsidRDefault="009B03CB" w:rsidP="00AF61CF">
            <w:pPr>
              <w:rPr>
                <w:rFonts w:ascii="Arial" w:hAnsi="Arial" w:cs="Arial"/>
                <w:sz w:val="22"/>
                <w:szCs w:val="22"/>
              </w:rPr>
            </w:pPr>
          </w:p>
        </w:tc>
        <w:permStart w:id="156605925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66059254"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129389839"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693FE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93898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90174118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901741183"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26395347"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6263953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61842324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618423249"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91252850"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B11E2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1252850"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121615944"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D4DB3" w:rsidRPr="00DD7A44" w:rsidRDefault="00B11E2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1615944"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5428005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D4DB3" w:rsidRPr="00DD7A44" w:rsidRDefault="00B11E2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4280059"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BDC" w:rsidRDefault="00572BDC" w:rsidP="00A67754">
      <w:r>
        <w:separator/>
      </w:r>
    </w:p>
  </w:endnote>
  <w:endnote w:type="continuationSeparator" w:id="0">
    <w:p w:rsidR="00572BDC" w:rsidRDefault="00572B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738" w:rsidRPr="00830749" w:rsidRDefault="00925738" w:rsidP="00830749">
    <w:pPr>
      <w:pBdr>
        <w:top w:val="single" w:sz="4" w:space="1" w:color="auto"/>
      </w:pBdr>
      <w:rPr>
        <w:rFonts w:ascii="Arial" w:hAnsi="Arial" w:cs="Arial"/>
        <w:b/>
        <w:sz w:val="16"/>
        <w:szCs w:val="16"/>
      </w:rPr>
    </w:pPr>
  </w:p>
  <w:p w:rsidR="00925738" w:rsidRPr="00830749" w:rsidRDefault="00572BD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EndPr/>
      <w:sdtContent>
        <w:sdt>
          <w:sdtPr>
            <w:rPr>
              <w:rFonts w:ascii="Arial" w:hAnsi="Arial" w:cs="Arial"/>
              <w:b/>
              <w:sz w:val="16"/>
              <w:szCs w:val="16"/>
            </w:rPr>
            <w:id w:val="104161406"/>
            <w:docPartObj>
              <w:docPartGallery w:val="Page Numbers (Top of Page)"/>
              <w:docPartUnique/>
            </w:docPartObj>
          </w:sdtPr>
          <w:sdtEndPr/>
          <w:sdtContent>
            <w:r w:rsidR="00925738" w:rsidRPr="004932A4">
              <w:rPr>
                <w:rFonts w:ascii="Arial" w:hAnsi="Arial" w:cs="Arial"/>
                <w:b/>
                <w:sz w:val="16"/>
                <w:szCs w:val="16"/>
              </w:rPr>
              <w:t xml:space="preserve">Page </w:t>
            </w:r>
            <w:r w:rsidR="00925738" w:rsidRPr="004932A4">
              <w:rPr>
                <w:rFonts w:ascii="Arial" w:hAnsi="Arial" w:cs="Arial"/>
                <w:b/>
                <w:bCs/>
                <w:sz w:val="16"/>
                <w:szCs w:val="16"/>
              </w:rPr>
              <w:fldChar w:fldCharType="begin"/>
            </w:r>
            <w:r w:rsidR="00925738" w:rsidRPr="004932A4">
              <w:rPr>
                <w:rFonts w:ascii="Arial" w:hAnsi="Arial" w:cs="Arial"/>
                <w:b/>
                <w:bCs/>
                <w:sz w:val="16"/>
                <w:szCs w:val="16"/>
              </w:rPr>
              <w:instrText xml:space="preserve"> PAGE </w:instrText>
            </w:r>
            <w:r w:rsidR="00925738" w:rsidRPr="004932A4">
              <w:rPr>
                <w:rFonts w:ascii="Arial" w:hAnsi="Arial" w:cs="Arial"/>
                <w:b/>
                <w:bCs/>
                <w:sz w:val="16"/>
                <w:szCs w:val="16"/>
              </w:rPr>
              <w:fldChar w:fldCharType="separate"/>
            </w:r>
            <w:r w:rsidR="00925738">
              <w:rPr>
                <w:rFonts w:ascii="Arial" w:hAnsi="Arial" w:cs="Arial"/>
                <w:b/>
                <w:bCs/>
                <w:noProof/>
                <w:sz w:val="16"/>
                <w:szCs w:val="16"/>
              </w:rPr>
              <w:t>2</w:t>
            </w:r>
            <w:r w:rsidR="00925738" w:rsidRPr="004932A4">
              <w:rPr>
                <w:rFonts w:ascii="Arial" w:hAnsi="Arial" w:cs="Arial"/>
                <w:b/>
                <w:sz w:val="16"/>
                <w:szCs w:val="16"/>
              </w:rPr>
              <w:fldChar w:fldCharType="end"/>
            </w:r>
            <w:r w:rsidR="00925738" w:rsidRPr="004932A4">
              <w:rPr>
                <w:rFonts w:ascii="Arial" w:hAnsi="Arial" w:cs="Arial"/>
                <w:b/>
                <w:sz w:val="16"/>
                <w:szCs w:val="16"/>
              </w:rPr>
              <w:t xml:space="preserve"> of </w:t>
            </w:r>
            <w:r w:rsidR="00925738" w:rsidRPr="004932A4">
              <w:rPr>
                <w:rFonts w:ascii="Arial" w:hAnsi="Arial" w:cs="Arial"/>
                <w:b/>
                <w:bCs/>
                <w:sz w:val="16"/>
                <w:szCs w:val="16"/>
              </w:rPr>
              <w:fldChar w:fldCharType="begin"/>
            </w:r>
            <w:r w:rsidR="00925738" w:rsidRPr="004932A4">
              <w:rPr>
                <w:rFonts w:ascii="Arial" w:hAnsi="Arial" w:cs="Arial"/>
                <w:b/>
                <w:bCs/>
                <w:sz w:val="16"/>
                <w:szCs w:val="16"/>
              </w:rPr>
              <w:instrText xml:space="preserve"> SECTIONPAGES  </w:instrText>
            </w:r>
            <w:r w:rsidR="00925738" w:rsidRPr="004932A4">
              <w:rPr>
                <w:rFonts w:ascii="Arial" w:hAnsi="Arial" w:cs="Arial"/>
                <w:b/>
                <w:bCs/>
                <w:sz w:val="16"/>
                <w:szCs w:val="16"/>
              </w:rPr>
              <w:fldChar w:fldCharType="separate"/>
            </w:r>
            <w:r w:rsidR="0084327E">
              <w:rPr>
                <w:rFonts w:ascii="Arial" w:hAnsi="Arial" w:cs="Arial"/>
                <w:b/>
                <w:bCs/>
                <w:noProof/>
                <w:sz w:val="16"/>
                <w:szCs w:val="16"/>
              </w:rPr>
              <w:t>16</w:t>
            </w:r>
            <w:r w:rsidR="00925738" w:rsidRPr="004932A4">
              <w:rPr>
                <w:rFonts w:ascii="Arial" w:hAnsi="Arial" w:cs="Arial"/>
                <w:b/>
                <w:sz w:val="16"/>
                <w:szCs w:val="16"/>
              </w:rPr>
              <w:fldChar w:fldCharType="end"/>
            </w:r>
          </w:sdtContent>
        </w:sdt>
      </w:sdtContent>
    </w:sdt>
    <w:r w:rsidR="00925738">
      <w:rPr>
        <w:rFonts w:ascii="Arial" w:hAnsi="Arial" w:cs="Arial"/>
        <w:b/>
        <w:sz w:val="16"/>
        <w:szCs w:val="16"/>
      </w:rPr>
      <w:ptab w:relativeTo="margin" w:alignment="right" w:leader="none"/>
    </w:r>
    <w:r w:rsidR="00925738"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EndPr/>
      <w:sdtContent>
        <w:r w:rsidR="00925738">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738" w:rsidRPr="00830749" w:rsidRDefault="00925738" w:rsidP="00F92B8B">
    <w:pPr>
      <w:pBdr>
        <w:top w:val="single" w:sz="4" w:space="1" w:color="auto"/>
      </w:pBdr>
      <w:rPr>
        <w:rFonts w:ascii="Arial" w:hAnsi="Arial" w:cs="Arial"/>
        <w:b/>
        <w:sz w:val="16"/>
        <w:szCs w:val="16"/>
      </w:rPr>
    </w:pPr>
  </w:p>
  <w:p w:rsidR="00925738" w:rsidRPr="00830749" w:rsidRDefault="00925738"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327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BDC" w:rsidRDefault="00572BDC" w:rsidP="00A67754">
      <w:r>
        <w:separator/>
      </w:r>
    </w:p>
  </w:footnote>
  <w:footnote w:type="continuationSeparator" w:id="0">
    <w:p w:rsidR="00572BDC" w:rsidRDefault="00572BD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738" w:rsidRDefault="00925738"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925738" w:rsidRDefault="00572BDC"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EndPr/>
      <w:sdtContent>
        <w:r w:rsidR="00925738">
          <w:rPr>
            <w:rFonts w:ascii="Arial" w:hAnsi="Arial" w:cs="Arial"/>
            <w:b/>
            <w:sz w:val="16"/>
            <w:szCs w:val="16"/>
          </w:rPr>
          <w:t>CPCCBC4031A Process client requirements</w:t>
        </w:r>
      </w:sdtContent>
    </w:sdt>
  </w:p>
  <w:p w:rsidR="00925738" w:rsidRPr="00830749" w:rsidRDefault="00925738"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738" w:rsidRDefault="00925738"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925738" w:rsidRDefault="00572BDC"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EndPr/>
      <w:sdtContent>
        <w:r w:rsidR="00925738">
          <w:rPr>
            <w:rFonts w:ascii="Arial" w:hAnsi="Arial" w:cs="Arial"/>
            <w:b/>
            <w:sz w:val="16"/>
            <w:szCs w:val="16"/>
          </w:rPr>
          <w:t>CPCCBC4031A Process client requirements</w:t>
        </w:r>
      </w:sdtContent>
    </w:sdt>
  </w:p>
  <w:p w:rsidR="00925738" w:rsidRPr="00830749" w:rsidRDefault="00925738"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4360EA5"/>
    <w:multiLevelType w:val="hybridMultilevel"/>
    <w:tmpl w:val="F7507A76"/>
    <w:lvl w:ilvl="0" w:tplc="65D2ACDE">
      <w:start w:val="1"/>
      <w:numFmt w:val="bullet"/>
      <w:lvlText w:val=""/>
      <w:lvlJc w:val="left"/>
      <w:pPr>
        <w:tabs>
          <w:tab w:val="num" w:pos="720"/>
        </w:tabs>
        <w:ind w:left="720" w:hanging="360"/>
      </w:pPr>
      <w:rPr>
        <w:rFonts w:ascii="Wingdings" w:hAnsi="Wingdings" w:hint="default"/>
      </w:rPr>
    </w:lvl>
    <w:lvl w:ilvl="1" w:tplc="494C5348">
      <w:start w:val="1"/>
      <w:numFmt w:val="bullet"/>
      <w:lvlText w:val=""/>
      <w:lvlJc w:val="left"/>
      <w:pPr>
        <w:tabs>
          <w:tab w:val="num" w:pos="1440"/>
        </w:tabs>
        <w:ind w:left="1440" w:hanging="360"/>
      </w:pPr>
      <w:rPr>
        <w:rFonts w:ascii="Wingdings" w:hAnsi="Wingdings" w:hint="default"/>
      </w:rPr>
    </w:lvl>
    <w:lvl w:ilvl="2" w:tplc="8C08B7F4" w:tentative="1">
      <w:start w:val="1"/>
      <w:numFmt w:val="bullet"/>
      <w:lvlText w:val=""/>
      <w:lvlJc w:val="left"/>
      <w:pPr>
        <w:tabs>
          <w:tab w:val="num" w:pos="2160"/>
        </w:tabs>
        <w:ind w:left="2160" w:hanging="360"/>
      </w:pPr>
      <w:rPr>
        <w:rFonts w:ascii="Wingdings" w:hAnsi="Wingdings" w:hint="default"/>
      </w:rPr>
    </w:lvl>
    <w:lvl w:ilvl="3" w:tplc="87D2E6D2" w:tentative="1">
      <w:start w:val="1"/>
      <w:numFmt w:val="bullet"/>
      <w:lvlText w:val=""/>
      <w:lvlJc w:val="left"/>
      <w:pPr>
        <w:tabs>
          <w:tab w:val="num" w:pos="2880"/>
        </w:tabs>
        <w:ind w:left="2880" w:hanging="360"/>
      </w:pPr>
      <w:rPr>
        <w:rFonts w:ascii="Wingdings" w:hAnsi="Wingdings" w:hint="default"/>
      </w:rPr>
    </w:lvl>
    <w:lvl w:ilvl="4" w:tplc="BBF4FF08" w:tentative="1">
      <w:start w:val="1"/>
      <w:numFmt w:val="bullet"/>
      <w:lvlText w:val=""/>
      <w:lvlJc w:val="left"/>
      <w:pPr>
        <w:tabs>
          <w:tab w:val="num" w:pos="3600"/>
        </w:tabs>
        <w:ind w:left="3600" w:hanging="360"/>
      </w:pPr>
      <w:rPr>
        <w:rFonts w:ascii="Wingdings" w:hAnsi="Wingdings" w:hint="default"/>
      </w:rPr>
    </w:lvl>
    <w:lvl w:ilvl="5" w:tplc="9EC0C1B8" w:tentative="1">
      <w:start w:val="1"/>
      <w:numFmt w:val="bullet"/>
      <w:lvlText w:val=""/>
      <w:lvlJc w:val="left"/>
      <w:pPr>
        <w:tabs>
          <w:tab w:val="num" w:pos="4320"/>
        </w:tabs>
        <w:ind w:left="4320" w:hanging="360"/>
      </w:pPr>
      <w:rPr>
        <w:rFonts w:ascii="Wingdings" w:hAnsi="Wingdings" w:hint="default"/>
      </w:rPr>
    </w:lvl>
    <w:lvl w:ilvl="6" w:tplc="42E8344A" w:tentative="1">
      <w:start w:val="1"/>
      <w:numFmt w:val="bullet"/>
      <w:lvlText w:val=""/>
      <w:lvlJc w:val="left"/>
      <w:pPr>
        <w:tabs>
          <w:tab w:val="num" w:pos="5040"/>
        </w:tabs>
        <w:ind w:left="5040" w:hanging="360"/>
      </w:pPr>
      <w:rPr>
        <w:rFonts w:ascii="Wingdings" w:hAnsi="Wingdings" w:hint="default"/>
      </w:rPr>
    </w:lvl>
    <w:lvl w:ilvl="7" w:tplc="8BA81668" w:tentative="1">
      <w:start w:val="1"/>
      <w:numFmt w:val="bullet"/>
      <w:lvlText w:val=""/>
      <w:lvlJc w:val="left"/>
      <w:pPr>
        <w:tabs>
          <w:tab w:val="num" w:pos="5760"/>
        </w:tabs>
        <w:ind w:left="5760" w:hanging="360"/>
      </w:pPr>
      <w:rPr>
        <w:rFonts w:ascii="Wingdings" w:hAnsi="Wingdings" w:hint="default"/>
      </w:rPr>
    </w:lvl>
    <w:lvl w:ilvl="8" w:tplc="0FB634D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270676"/>
    <w:multiLevelType w:val="hybridMultilevel"/>
    <w:tmpl w:val="2006D930"/>
    <w:lvl w:ilvl="0" w:tplc="B1685FEE">
      <w:start w:val="1"/>
      <w:numFmt w:val="bullet"/>
      <w:lvlText w:val=""/>
      <w:lvlJc w:val="left"/>
      <w:pPr>
        <w:tabs>
          <w:tab w:val="num" w:pos="720"/>
        </w:tabs>
        <w:ind w:left="720" w:hanging="360"/>
      </w:pPr>
      <w:rPr>
        <w:rFonts w:ascii="Wingdings" w:hAnsi="Wingdings" w:hint="default"/>
      </w:rPr>
    </w:lvl>
    <w:lvl w:ilvl="1" w:tplc="B8040856" w:tentative="1">
      <w:start w:val="1"/>
      <w:numFmt w:val="bullet"/>
      <w:lvlText w:val=""/>
      <w:lvlJc w:val="left"/>
      <w:pPr>
        <w:tabs>
          <w:tab w:val="num" w:pos="1440"/>
        </w:tabs>
        <w:ind w:left="1440" w:hanging="360"/>
      </w:pPr>
      <w:rPr>
        <w:rFonts w:ascii="Wingdings" w:hAnsi="Wingdings" w:hint="default"/>
      </w:rPr>
    </w:lvl>
    <w:lvl w:ilvl="2" w:tplc="3ED03C0E" w:tentative="1">
      <w:start w:val="1"/>
      <w:numFmt w:val="bullet"/>
      <w:lvlText w:val=""/>
      <w:lvlJc w:val="left"/>
      <w:pPr>
        <w:tabs>
          <w:tab w:val="num" w:pos="2160"/>
        </w:tabs>
        <w:ind w:left="2160" w:hanging="360"/>
      </w:pPr>
      <w:rPr>
        <w:rFonts w:ascii="Wingdings" w:hAnsi="Wingdings" w:hint="default"/>
      </w:rPr>
    </w:lvl>
    <w:lvl w:ilvl="3" w:tplc="5186D976" w:tentative="1">
      <w:start w:val="1"/>
      <w:numFmt w:val="bullet"/>
      <w:lvlText w:val=""/>
      <w:lvlJc w:val="left"/>
      <w:pPr>
        <w:tabs>
          <w:tab w:val="num" w:pos="2880"/>
        </w:tabs>
        <w:ind w:left="2880" w:hanging="360"/>
      </w:pPr>
      <w:rPr>
        <w:rFonts w:ascii="Wingdings" w:hAnsi="Wingdings" w:hint="default"/>
      </w:rPr>
    </w:lvl>
    <w:lvl w:ilvl="4" w:tplc="27E25BEE" w:tentative="1">
      <w:start w:val="1"/>
      <w:numFmt w:val="bullet"/>
      <w:lvlText w:val=""/>
      <w:lvlJc w:val="left"/>
      <w:pPr>
        <w:tabs>
          <w:tab w:val="num" w:pos="3600"/>
        </w:tabs>
        <w:ind w:left="3600" w:hanging="360"/>
      </w:pPr>
      <w:rPr>
        <w:rFonts w:ascii="Wingdings" w:hAnsi="Wingdings" w:hint="default"/>
      </w:rPr>
    </w:lvl>
    <w:lvl w:ilvl="5" w:tplc="1AD6EC0E" w:tentative="1">
      <w:start w:val="1"/>
      <w:numFmt w:val="bullet"/>
      <w:lvlText w:val=""/>
      <w:lvlJc w:val="left"/>
      <w:pPr>
        <w:tabs>
          <w:tab w:val="num" w:pos="4320"/>
        </w:tabs>
        <w:ind w:left="4320" w:hanging="360"/>
      </w:pPr>
      <w:rPr>
        <w:rFonts w:ascii="Wingdings" w:hAnsi="Wingdings" w:hint="default"/>
      </w:rPr>
    </w:lvl>
    <w:lvl w:ilvl="6" w:tplc="707810B0" w:tentative="1">
      <w:start w:val="1"/>
      <w:numFmt w:val="bullet"/>
      <w:lvlText w:val=""/>
      <w:lvlJc w:val="left"/>
      <w:pPr>
        <w:tabs>
          <w:tab w:val="num" w:pos="5040"/>
        </w:tabs>
        <w:ind w:left="5040" w:hanging="360"/>
      </w:pPr>
      <w:rPr>
        <w:rFonts w:ascii="Wingdings" w:hAnsi="Wingdings" w:hint="default"/>
      </w:rPr>
    </w:lvl>
    <w:lvl w:ilvl="7" w:tplc="962C7F58" w:tentative="1">
      <w:start w:val="1"/>
      <w:numFmt w:val="bullet"/>
      <w:lvlText w:val=""/>
      <w:lvlJc w:val="left"/>
      <w:pPr>
        <w:tabs>
          <w:tab w:val="num" w:pos="5760"/>
        </w:tabs>
        <w:ind w:left="5760" w:hanging="360"/>
      </w:pPr>
      <w:rPr>
        <w:rFonts w:ascii="Wingdings" w:hAnsi="Wingdings" w:hint="default"/>
      </w:rPr>
    </w:lvl>
    <w:lvl w:ilvl="8" w:tplc="E73EB78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4DE4745"/>
    <w:multiLevelType w:val="hybridMultilevel"/>
    <w:tmpl w:val="AE0ED082"/>
    <w:lvl w:ilvl="0" w:tplc="BF4096B6">
      <w:start w:val="1"/>
      <w:numFmt w:val="bullet"/>
      <w:lvlText w:val=""/>
      <w:lvlJc w:val="left"/>
      <w:pPr>
        <w:tabs>
          <w:tab w:val="num" w:pos="720"/>
        </w:tabs>
        <w:ind w:left="720" w:hanging="360"/>
      </w:pPr>
      <w:rPr>
        <w:rFonts w:ascii="Wingdings" w:hAnsi="Wingdings" w:hint="default"/>
      </w:rPr>
    </w:lvl>
    <w:lvl w:ilvl="1" w:tplc="3146CDE8" w:tentative="1">
      <w:start w:val="1"/>
      <w:numFmt w:val="bullet"/>
      <w:lvlText w:val=""/>
      <w:lvlJc w:val="left"/>
      <w:pPr>
        <w:tabs>
          <w:tab w:val="num" w:pos="1440"/>
        </w:tabs>
        <w:ind w:left="1440" w:hanging="360"/>
      </w:pPr>
      <w:rPr>
        <w:rFonts w:ascii="Wingdings" w:hAnsi="Wingdings" w:hint="default"/>
      </w:rPr>
    </w:lvl>
    <w:lvl w:ilvl="2" w:tplc="E9002E4A" w:tentative="1">
      <w:start w:val="1"/>
      <w:numFmt w:val="bullet"/>
      <w:lvlText w:val=""/>
      <w:lvlJc w:val="left"/>
      <w:pPr>
        <w:tabs>
          <w:tab w:val="num" w:pos="2160"/>
        </w:tabs>
        <w:ind w:left="2160" w:hanging="360"/>
      </w:pPr>
      <w:rPr>
        <w:rFonts w:ascii="Wingdings" w:hAnsi="Wingdings" w:hint="default"/>
      </w:rPr>
    </w:lvl>
    <w:lvl w:ilvl="3" w:tplc="204A213C" w:tentative="1">
      <w:start w:val="1"/>
      <w:numFmt w:val="bullet"/>
      <w:lvlText w:val=""/>
      <w:lvlJc w:val="left"/>
      <w:pPr>
        <w:tabs>
          <w:tab w:val="num" w:pos="2880"/>
        </w:tabs>
        <w:ind w:left="2880" w:hanging="360"/>
      </w:pPr>
      <w:rPr>
        <w:rFonts w:ascii="Wingdings" w:hAnsi="Wingdings" w:hint="default"/>
      </w:rPr>
    </w:lvl>
    <w:lvl w:ilvl="4" w:tplc="4278494C" w:tentative="1">
      <w:start w:val="1"/>
      <w:numFmt w:val="bullet"/>
      <w:lvlText w:val=""/>
      <w:lvlJc w:val="left"/>
      <w:pPr>
        <w:tabs>
          <w:tab w:val="num" w:pos="3600"/>
        </w:tabs>
        <w:ind w:left="3600" w:hanging="360"/>
      </w:pPr>
      <w:rPr>
        <w:rFonts w:ascii="Wingdings" w:hAnsi="Wingdings" w:hint="default"/>
      </w:rPr>
    </w:lvl>
    <w:lvl w:ilvl="5" w:tplc="6652BA6E" w:tentative="1">
      <w:start w:val="1"/>
      <w:numFmt w:val="bullet"/>
      <w:lvlText w:val=""/>
      <w:lvlJc w:val="left"/>
      <w:pPr>
        <w:tabs>
          <w:tab w:val="num" w:pos="4320"/>
        </w:tabs>
        <w:ind w:left="4320" w:hanging="360"/>
      </w:pPr>
      <w:rPr>
        <w:rFonts w:ascii="Wingdings" w:hAnsi="Wingdings" w:hint="default"/>
      </w:rPr>
    </w:lvl>
    <w:lvl w:ilvl="6" w:tplc="C1B49A24" w:tentative="1">
      <w:start w:val="1"/>
      <w:numFmt w:val="bullet"/>
      <w:lvlText w:val=""/>
      <w:lvlJc w:val="left"/>
      <w:pPr>
        <w:tabs>
          <w:tab w:val="num" w:pos="5040"/>
        </w:tabs>
        <w:ind w:left="5040" w:hanging="360"/>
      </w:pPr>
      <w:rPr>
        <w:rFonts w:ascii="Wingdings" w:hAnsi="Wingdings" w:hint="default"/>
      </w:rPr>
    </w:lvl>
    <w:lvl w:ilvl="7" w:tplc="BFC22CA8" w:tentative="1">
      <w:start w:val="1"/>
      <w:numFmt w:val="bullet"/>
      <w:lvlText w:val=""/>
      <w:lvlJc w:val="left"/>
      <w:pPr>
        <w:tabs>
          <w:tab w:val="num" w:pos="5760"/>
        </w:tabs>
        <w:ind w:left="5760" w:hanging="360"/>
      </w:pPr>
      <w:rPr>
        <w:rFonts w:ascii="Wingdings" w:hAnsi="Wingdings" w:hint="default"/>
      </w:rPr>
    </w:lvl>
    <w:lvl w:ilvl="8" w:tplc="8E585E5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0F90A32"/>
    <w:multiLevelType w:val="hybridMultilevel"/>
    <w:tmpl w:val="AB7E9866"/>
    <w:lvl w:ilvl="0" w:tplc="13E45F1C">
      <w:start w:val="1"/>
      <w:numFmt w:val="bullet"/>
      <w:lvlText w:val=""/>
      <w:lvlJc w:val="left"/>
      <w:pPr>
        <w:tabs>
          <w:tab w:val="num" w:pos="720"/>
        </w:tabs>
        <w:ind w:left="720" w:hanging="360"/>
      </w:pPr>
      <w:rPr>
        <w:rFonts w:ascii="Wingdings" w:hAnsi="Wingdings" w:hint="default"/>
      </w:rPr>
    </w:lvl>
    <w:lvl w:ilvl="1" w:tplc="3A0EA91A" w:tentative="1">
      <w:start w:val="1"/>
      <w:numFmt w:val="bullet"/>
      <w:lvlText w:val=""/>
      <w:lvlJc w:val="left"/>
      <w:pPr>
        <w:tabs>
          <w:tab w:val="num" w:pos="1440"/>
        </w:tabs>
        <w:ind w:left="1440" w:hanging="360"/>
      </w:pPr>
      <w:rPr>
        <w:rFonts w:ascii="Wingdings" w:hAnsi="Wingdings" w:hint="default"/>
      </w:rPr>
    </w:lvl>
    <w:lvl w:ilvl="2" w:tplc="E4E83D1A" w:tentative="1">
      <w:start w:val="1"/>
      <w:numFmt w:val="bullet"/>
      <w:lvlText w:val=""/>
      <w:lvlJc w:val="left"/>
      <w:pPr>
        <w:tabs>
          <w:tab w:val="num" w:pos="2160"/>
        </w:tabs>
        <w:ind w:left="2160" w:hanging="360"/>
      </w:pPr>
      <w:rPr>
        <w:rFonts w:ascii="Wingdings" w:hAnsi="Wingdings" w:hint="default"/>
      </w:rPr>
    </w:lvl>
    <w:lvl w:ilvl="3" w:tplc="9036D5C4" w:tentative="1">
      <w:start w:val="1"/>
      <w:numFmt w:val="bullet"/>
      <w:lvlText w:val=""/>
      <w:lvlJc w:val="left"/>
      <w:pPr>
        <w:tabs>
          <w:tab w:val="num" w:pos="2880"/>
        </w:tabs>
        <w:ind w:left="2880" w:hanging="360"/>
      </w:pPr>
      <w:rPr>
        <w:rFonts w:ascii="Wingdings" w:hAnsi="Wingdings" w:hint="default"/>
      </w:rPr>
    </w:lvl>
    <w:lvl w:ilvl="4" w:tplc="70141BB0" w:tentative="1">
      <w:start w:val="1"/>
      <w:numFmt w:val="bullet"/>
      <w:lvlText w:val=""/>
      <w:lvlJc w:val="left"/>
      <w:pPr>
        <w:tabs>
          <w:tab w:val="num" w:pos="3600"/>
        </w:tabs>
        <w:ind w:left="3600" w:hanging="360"/>
      </w:pPr>
      <w:rPr>
        <w:rFonts w:ascii="Wingdings" w:hAnsi="Wingdings" w:hint="default"/>
      </w:rPr>
    </w:lvl>
    <w:lvl w:ilvl="5" w:tplc="8F669D76" w:tentative="1">
      <w:start w:val="1"/>
      <w:numFmt w:val="bullet"/>
      <w:lvlText w:val=""/>
      <w:lvlJc w:val="left"/>
      <w:pPr>
        <w:tabs>
          <w:tab w:val="num" w:pos="4320"/>
        </w:tabs>
        <w:ind w:left="4320" w:hanging="360"/>
      </w:pPr>
      <w:rPr>
        <w:rFonts w:ascii="Wingdings" w:hAnsi="Wingdings" w:hint="default"/>
      </w:rPr>
    </w:lvl>
    <w:lvl w:ilvl="6" w:tplc="2124D338" w:tentative="1">
      <w:start w:val="1"/>
      <w:numFmt w:val="bullet"/>
      <w:lvlText w:val=""/>
      <w:lvlJc w:val="left"/>
      <w:pPr>
        <w:tabs>
          <w:tab w:val="num" w:pos="5040"/>
        </w:tabs>
        <w:ind w:left="5040" w:hanging="360"/>
      </w:pPr>
      <w:rPr>
        <w:rFonts w:ascii="Wingdings" w:hAnsi="Wingdings" w:hint="default"/>
      </w:rPr>
    </w:lvl>
    <w:lvl w:ilvl="7" w:tplc="98EC429E" w:tentative="1">
      <w:start w:val="1"/>
      <w:numFmt w:val="bullet"/>
      <w:lvlText w:val=""/>
      <w:lvlJc w:val="left"/>
      <w:pPr>
        <w:tabs>
          <w:tab w:val="num" w:pos="5760"/>
        </w:tabs>
        <w:ind w:left="5760" w:hanging="360"/>
      </w:pPr>
      <w:rPr>
        <w:rFonts w:ascii="Wingdings" w:hAnsi="Wingdings" w:hint="default"/>
      </w:rPr>
    </w:lvl>
    <w:lvl w:ilvl="8" w:tplc="1E6C548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5"/>
  </w:num>
  <w:num w:numId="4">
    <w:abstractNumId w:val="29"/>
  </w:num>
  <w:num w:numId="5">
    <w:abstractNumId w:val="4"/>
  </w:num>
  <w:num w:numId="6">
    <w:abstractNumId w:val="17"/>
  </w:num>
  <w:num w:numId="7">
    <w:abstractNumId w:val="24"/>
  </w:num>
  <w:num w:numId="8">
    <w:abstractNumId w:val="14"/>
  </w:num>
  <w:num w:numId="9">
    <w:abstractNumId w:val="16"/>
  </w:num>
  <w:num w:numId="10">
    <w:abstractNumId w:val="12"/>
  </w:num>
  <w:num w:numId="11">
    <w:abstractNumId w:val="11"/>
  </w:num>
  <w:num w:numId="12">
    <w:abstractNumId w:val="36"/>
  </w:num>
  <w:num w:numId="13">
    <w:abstractNumId w:val="0"/>
  </w:num>
  <w:num w:numId="14">
    <w:abstractNumId w:val="6"/>
  </w:num>
  <w:num w:numId="15">
    <w:abstractNumId w:val="25"/>
  </w:num>
  <w:num w:numId="16">
    <w:abstractNumId w:val="35"/>
  </w:num>
  <w:num w:numId="17">
    <w:abstractNumId w:val="27"/>
  </w:num>
  <w:num w:numId="18">
    <w:abstractNumId w:val="21"/>
  </w:num>
  <w:num w:numId="19">
    <w:abstractNumId w:val="10"/>
  </w:num>
  <w:num w:numId="20">
    <w:abstractNumId w:val="3"/>
  </w:num>
  <w:num w:numId="21">
    <w:abstractNumId w:val="8"/>
  </w:num>
  <w:num w:numId="22">
    <w:abstractNumId w:val="23"/>
  </w:num>
  <w:num w:numId="23">
    <w:abstractNumId w:val="2"/>
  </w:num>
  <w:num w:numId="24">
    <w:abstractNumId w:val="26"/>
  </w:num>
  <w:num w:numId="25">
    <w:abstractNumId w:val="22"/>
  </w:num>
  <w:num w:numId="26">
    <w:abstractNumId w:val="13"/>
  </w:num>
  <w:num w:numId="27">
    <w:abstractNumId w:val="34"/>
  </w:num>
  <w:num w:numId="28">
    <w:abstractNumId w:val="19"/>
  </w:num>
  <w:num w:numId="29">
    <w:abstractNumId w:val="33"/>
  </w:num>
  <w:num w:numId="30">
    <w:abstractNumId w:val="30"/>
  </w:num>
  <w:num w:numId="31">
    <w:abstractNumId w:val="32"/>
  </w:num>
  <w:num w:numId="32">
    <w:abstractNumId w:val="28"/>
  </w:num>
  <w:num w:numId="33">
    <w:abstractNumId w:val="5"/>
  </w:num>
  <w:num w:numId="34">
    <w:abstractNumId w:val="9"/>
  </w:num>
  <w:num w:numId="35">
    <w:abstractNumId w:val="20"/>
  </w:num>
  <w:num w:numId="36">
    <w:abstractNumId w:val="31"/>
  </w:num>
  <w:num w:numId="3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0B9B"/>
    <w:rsid w:val="00074457"/>
    <w:rsid w:val="00076AD6"/>
    <w:rsid w:val="00083033"/>
    <w:rsid w:val="000838EE"/>
    <w:rsid w:val="00083B2A"/>
    <w:rsid w:val="0008468E"/>
    <w:rsid w:val="00085F76"/>
    <w:rsid w:val="00090D03"/>
    <w:rsid w:val="00091491"/>
    <w:rsid w:val="000922B4"/>
    <w:rsid w:val="000A1007"/>
    <w:rsid w:val="000A2303"/>
    <w:rsid w:val="000A7B07"/>
    <w:rsid w:val="000B346C"/>
    <w:rsid w:val="000B5580"/>
    <w:rsid w:val="000B7B64"/>
    <w:rsid w:val="000C0EF0"/>
    <w:rsid w:val="000C233D"/>
    <w:rsid w:val="000C4F46"/>
    <w:rsid w:val="000C6FB4"/>
    <w:rsid w:val="000D1DEE"/>
    <w:rsid w:val="000E680F"/>
    <w:rsid w:val="000F0FCA"/>
    <w:rsid w:val="000F6FA4"/>
    <w:rsid w:val="0010108F"/>
    <w:rsid w:val="00103A5E"/>
    <w:rsid w:val="0011074B"/>
    <w:rsid w:val="001157AF"/>
    <w:rsid w:val="00116C30"/>
    <w:rsid w:val="00120F7E"/>
    <w:rsid w:val="001214E3"/>
    <w:rsid w:val="0012562F"/>
    <w:rsid w:val="001266C6"/>
    <w:rsid w:val="00126C85"/>
    <w:rsid w:val="00127DAC"/>
    <w:rsid w:val="00132977"/>
    <w:rsid w:val="00136B75"/>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6BED"/>
    <w:rsid w:val="001A77CF"/>
    <w:rsid w:val="001B09BC"/>
    <w:rsid w:val="001C0776"/>
    <w:rsid w:val="001C0B34"/>
    <w:rsid w:val="001C4084"/>
    <w:rsid w:val="001C778A"/>
    <w:rsid w:val="001D01D1"/>
    <w:rsid w:val="001D6866"/>
    <w:rsid w:val="001E05E8"/>
    <w:rsid w:val="001F2AD0"/>
    <w:rsid w:val="001F3555"/>
    <w:rsid w:val="001F6FA5"/>
    <w:rsid w:val="00201769"/>
    <w:rsid w:val="00201E01"/>
    <w:rsid w:val="00202782"/>
    <w:rsid w:val="002049FE"/>
    <w:rsid w:val="00204C77"/>
    <w:rsid w:val="00213294"/>
    <w:rsid w:val="0021376B"/>
    <w:rsid w:val="00214096"/>
    <w:rsid w:val="002168EB"/>
    <w:rsid w:val="00217C56"/>
    <w:rsid w:val="00220F44"/>
    <w:rsid w:val="00222B64"/>
    <w:rsid w:val="00227EAD"/>
    <w:rsid w:val="00233402"/>
    <w:rsid w:val="002337BA"/>
    <w:rsid w:val="00244EA9"/>
    <w:rsid w:val="00246112"/>
    <w:rsid w:val="00247850"/>
    <w:rsid w:val="00247A2D"/>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026B"/>
    <w:rsid w:val="002A316B"/>
    <w:rsid w:val="002A4B14"/>
    <w:rsid w:val="002B03AC"/>
    <w:rsid w:val="002B2600"/>
    <w:rsid w:val="002B6786"/>
    <w:rsid w:val="002B7054"/>
    <w:rsid w:val="002C4301"/>
    <w:rsid w:val="002C4D10"/>
    <w:rsid w:val="002C5A01"/>
    <w:rsid w:val="002C66FA"/>
    <w:rsid w:val="002D1837"/>
    <w:rsid w:val="002D3E2B"/>
    <w:rsid w:val="002D4C72"/>
    <w:rsid w:val="002D50B5"/>
    <w:rsid w:val="00301207"/>
    <w:rsid w:val="00301C4E"/>
    <w:rsid w:val="00304897"/>
    <w:rsid w:val="003050B6"/>
    <w:rsid w:val="00306AB0"/>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6757A"/>
    <w:rsid w:val="00367C2E"/>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3A54"/>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6F9"/>
    <w:rsid w:val="00420D74"/>
    <w:rsid w:val="004316FB"/>
    <w:rsid w:val="0043275D"/>
    <w:rsid w:val="00433D65"/>
    <w:rsid w:val="00435D5B"/>
    <w:rsid w:val="00440055"/>
    <w:rsid w:val="004403AD"/>
    <w:rsid w:val="00445946"/>
    <w:rsid w:val="00454B97"/>
    <w:rsid w:val="004559DC"/>
    <w:rsid w:val="004575AD"/>
    <w:rsid w:val="00460508"/>
    <w:rsid w:val="00460EC6"/>
    <w:rsid w:val="004624D6"/>
    <w:rsid w:val="0046338F"/>
    <w:rsid w:val="004657D2"/>
    <w:rsid w:val="00466598"/>
    <w:rsid w:val="004676B1"/>
    <w:rsid w:val="00467952"/>
    <w:rsid w:val="0047390E"/>
    <w:rsid w:val="004768EA"/>
    <w:rsid w:val="00482720"/>
    <w:rsid w:val="0049109B"/>
    <w:rsid w:val="004A3499"/>
    <w:rsid w:val="004A44A7"/>
    <w:rsid w:val="004B0BF6"/>
    <w:rsid w:val="004B13DF"/>
    <w:rsid w:val="004B42E2"/>
    <w:rsid w:val="004C1BE3"/>
    <w:rsid w:val="004C48E0"/>
    <w:rsid w:val="004C56C5"/>
    <w:rsid w:val="004C72F3"/>
    <w:rsid w:val="004D0680"/>
    <w:rsid w:val="004D1A7D"/>
    <w:rsid w:val="004D3BA7"/>
    <w:rsid w:val="004D7946"/>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17FC"/>
    <w:rsid w:val="00543100"/>
    <w:rsid w:val="00544F28"/>
    <w:rsid w:val="0055088D"/>
    <w:rsid w:val="00555130"/>
    <w:rsid w:val="00572BDC"/>
    <w:rsid w:val="00573C4A"/>
    <w:rsid w:val="00577520"/>
    <w:rsid w:val="00581B23"/>
    <w:rsid w:val="005832D9"/>
    <w:rsid w:val="00583840"/>
    <w:rsid w:val="005868D2"/>
    <w:rsid w:val="00586C1F"/>
    <w:rsid w:val="00593F60"/>
    <w:rsid w:val="005948F5"/>
    <w:rsid w:val="00597503"/>
    <w:rsid w:val="005A227F"/>
    <w:rsid w:val="005A327B"/>
    <w:rsid w:val="005B3783"/>
    <w:rsid w:val="005B3D52"/>
    <w:rsid w:val="005B4B38"/>
    <w:rsid w:val="005B70C0"/>
    <w:rsid w:val="005C1FB7"/>
    <w:rsid w:val="005C20EC"/>
    <w:rsid w:val="005C48AD"/>
    <w:rsid w:val="005D0D43"/>
    <w:rsid w:val="005D6DBE"/>
    <w:rsid w:val="005E11AA"/>
    <w:rsid w:val="005E26ED"/>
    <w:rsid w:val="005E2B40"/>
    <w:rsid w:val="005E2C3E"/>
    <w:rsid w:val="005E2C83"/>
    <w:rsid w:val="005F19BA"/>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3FEA"/>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E5B4D"/>
    <w:rsid w:val="006F1570"/>
    <w:rsid w:val="006F1E14"/>
    <w:rsid w:val="006F5046"/>
    <w:rsid w:val="006F78F8"/>
    <w:rsid w:val="006F7D66"/>
    <w:rsid w:val="007007C9"/>
    <w:rsid w:val="007019BA"/>
    <w:rsid w:val="0070619F"/>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4D57"/>
    <w:rsid w:val="00747137"/>
    <w:rsid w:val="007475EB"/>
    <w:rsid w:val="0075052F"/>
    <w:rsid w:val="007518B1"/>
    <w:rsid w:val="00754C46"/>
    <w:rsid w:val="00757B27"/>
    <w:rsid w:val="00764294"/>
    <w:rsid w:val="007649A3"/>
    <w:rsid w:val="00765E11"/>
    <w:rsid w:val="0076703A"/>
    <w:rsid w:val="007715C5"/>
    <w:rsid w:val="00771F48"/>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C7D38"/>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26D6A"/>
    <w:rsid w:val="00830749"/>
    <w:rsid w:val="00833553"/>
    <w:rsid w:val="00835B05"/>
    <w:rsid w:val="00835CA3"/>
    <w:rsid w:val="0083761B"/>
    <w:rsid w:val="00842927"/>
    <w:rsid w:val="0084327E"/>
    <w:rsid w:val="00843997"/>
    <w:rsid w:val="00847C7B"/>
    <w:rsid w:val="00854EF4"/>
    <w:rsid w:val="00855F97"/>
    <w:rsid w:val="00860AFB"/>
    <w:rsid w:val="00863718"/>
    <w:rsid w:val="00872A11"/>
    <w:rsid w:val="008748CE"/>
    <w:rsid w:val="00877094"/>
    <w:rsid w:val="00882B9D"/>
    <w:rsid w:val="008868DF"/>
    <w:rsid w:val="00886CB5"/>
    <w:rsid w:val="008A082C"/>
    <w:rsid w:val="008A257C"/>
    <w:rsid w:val="008A3A99"/>
    <w:rsid w:val="008B39C9"/>
    <w:rsid w:val="008C48F6"/>
    <w:rsid w:val="008D3BA3"/>
    <w:rsid w:val="008D53C6"/>
    <w:rsid w:val="008F0BA8"/>
    <w:rsid w:val="008F3AB3"/>
    <w:rsid w:val="008F464C"/>
    <w:rsid w:val="00901593"/>
    <w:rsid w:val="009025D4"/>
    <w:rsid w:val="009055FD"/>
    <w:rsid w:val="009056E2"/>
    <w:rsid w:val="00916CF4"/>
    <w:rsid w:val="00917FD2"/>
    <w:rsid w:val="00921288"/>
    <w:rsid w:val="00923B16"/>
    <w:rsid w:val="00925738"/>
    <w:rsid w:val="009304CA"/>
    <w:rsid w:val="0093060F"/>
    <w:rsid w:val="009324BA"/>
    <w:rsid w:val="00936180"/>
    <w:rsid w:val="00944834"/>
    <w:rsid w:val="00944A01"/>
    <w:rsid w:val="00945C7B"/>
    <w:rsid w:val="009470AF"/>
    <w:rsid w:val="009476CA"/>
    <w:rsid w:val="0095100C"/>
    <w:rsid w:val="0095160D"/>
    <w:rsid w:val="00951B1D"/>
    <w:rsid w:val="00951DE8"/>
    <w:rsid w:val="0095282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050D"/>
    <w:rsid w:val="009F0E1F"/>
    <w:rsid w:val="009F34EB"/>
    <w:rsid w:val="009F48F5"/>
    <w:rsid w:val="009F7E26"/>
    <w:rsid w:val="00A07F94"/>
    <w:rsid w:val="00A2147E"/>
    <w:rsid w:val="00A25B81"/>
    <w:rsid w:val="00A2624A"/>
    <w:rsid w:val="00A265D7"/>
    <w:rsid w:val="00A33567"/>
    <w:rsid w:val="00A34BA9"/>
    <w:rsid w:val="00A406B8"/>
    <w:rsid w:val="00A41676"/>
    <w:rsid w:val="00A43D76"/>
    <w:rsid w:val="00A44A7A"/>
    <w:rsid w:val="00A526B7"/>
    <w:rsid w:val="00A52BAB"/>
    <w:rsid w:val="00A52C7C"/>
    <w:rsid w:val="00A52EE4"/>
    <w:rsid w:val="00A61D78"/>
    <w:rsid w:val="00A67415"/>
    <w:rsid w:val="00A6752F"/>
    <w:rsid w:val="00A67754"/>
    <w:rsid w:val="00A706D2"/>
    <w:rsid w:val="00A73DAB"/>
    <w:rsid w:val="00A7628D"/>
    <w:rsid w:val="00A763CE"/>
    <w:rsid w:val="00A76EA1"/>
    <w:rsid w:val="00A773FD"/>
    <w:rsid w:val="00A81BDD"/>
    <w:rsid w:val="00A81FCA"/>
    <w:rsid w:val="00A8283F"/>
    <w:rsid w:val="00A86277"/>
    <w:rsid w:val="00A86913"/>
    <w:rsid w:val="00A86944"/>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1E2A"/>
    <w:rsid w:val="00B141EE"/>
    <w:rsid w:val="00B21A3B"/>
    <w:rsid w:val="00B21CC5"/>
    <w:rsid w:val="00B23004"/>
    <w:rsid w:val="00B23116"/>
    <w:rsid w:val="00B24E19"/>
    <w:rsid w:val="00B33C24"/>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C6B00"/>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3BF"/>
    <w:rsid w:val="00CA78C3"/>
    <w:rsid w:val="00CB7163"/>
    <w:rsid w:val="00CB7187"/>
    <w:rsid w:val="00CB74EB"/>
    <w:rsid w:val="00CB7F8E"/>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005"/>
    <w:rsid w:val="00D936AE"/>
    <w:rsid w:val="00D952D8"/>
    <w:rsid w:val="00D95463"/>
    <w:rsid w:val="00D95679"/>
    <w:rsid w:val="00DA162F"/>
    <w:rsid w:val="00DA22ED"/>
    <w:rsid w:val="00DA2CF0"/>
    <w:rsid w:val="00DA33AC"/>
    <w:rsid w:val="00DA34F5"/>
    <w:rsid w:val="00DA44D3"/>
    <w:rsid w:val="00DA7219"/>
    <w:rsid w:val="00DB20FD"/>
    <w:rsid w:val="00DB572F"/>
    <w:rsid w:val="00DB620A"/>
    <w:rsid w:val="00DB6903"/>
    <w:rsid w:val="00DC01A5"/>
    <w:rsid w:val="00DC123B"/>
    <w:rsid w:val="00DC25CE"/>
    <w:rsid w:val="00DC469B"/>
    <w:rsid w:val="00DC54AD"/>
    <w:rsid w:val="00DC763D"/>
    <w:rsid w:val="00DD0BB5"/>
    <w:rsid w:val="00DD533D"/>
    <w:rsid w:val="00DE18C7"/>
    <w:rsid w:val="00DE2AAF"/>
    <w:rsid w:val="00DE37A3"/>
    <w:rsid w:val="00DE52AD"/>
    <w:rsid w:val="00DF0328"/>
    <w:rsid w:val="00DF393F"/>
    <w:rsid w:val="00DF46BE"/>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18D5"/>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15F8"/>
    <w:rsid w:val="00F92B8B"/>
    <w:rsid w:val="00F92F09"/>
    <w:rsid w:val="00F933B1"/>
    <w:rsid w:val="00F97200"/>
    <w:rsid w:val="00F97320"/>
    <w:rsid w:val="00FA33EB"/>
    <w:rsid w:val="00FA5265"/>
    <w:rsid w:val="00FB203E"/>
    <w:rsid w:val="00FB3074"/>
    <w:rsid w:val="00FB4BB4"/>
    <w:rsid w:val="00FB4E1E"/>
    <w:rsid w:val="00FB5100"/>
    <w:rsid w:val="00FB5C12"/>
    <w:rsid w:val="00FC01FD"/>
    <w:rsid w:val="00FC2BA4"/>
    <w:rsid w:val="00FC4794"/>
    <w:rsid w:val="00FC73DB"/>
    <w:rsid w:val="00FD01E7"/>
    <w:rsid w:val="00FD095A"/>
    <w:rsid w:val="00FD51DF"/>
    <w:rsid w:val="00FD7558"/>
    <w:rsid w:val="00FE33FB"/>
    <w:rsid w:val="00FE6453"/>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F915F8"/>
    <w:pPr>
      <w:spacing w:before="100" w:beforeAutospacing="1" w:after="100" w:afterAutospacing="1"/>
      <w:jc w:val="left"/>
    </w:pPr>
    <w:rPr>
      <w:rFonts w:ascii="Times New Roman" w:hAnsi="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435847">
      <w:bodyDiv w:val="1"/>
      <w:marLeft w:val="0"/>
      <w:marRight w:val="0"/>
      <w:marTop w:val="0"/>
      <w:marBottom w:val="0"/>
      <w:divBdr>
        <w:top w:val="none" w:sz="0" w:space="0" w:color="auto"/>
        <w:left w:val="none" w:sz="0" w:space="0" w:color="auto"/>
        <w:bottom w:val="none" w:sz="0" w:space="0" w:color="auto"/>
        <w:right w:val="none" w:sz="0" w:space="0" w:color="auto"/>
      </w:divBdr>
      <w:divsChild>
        <w:div w:id="199517782">
          <w:marLeft w:val="562"/>
          <w:marRight w:val="0"/>
          <w:marTop w:val="100"/>
          <w:marBottom w:val="0"/>
          <w:divBdr>
            <w:top w:val="none" w:sz="0" w:space="0" w:color="auto"/>
            <w:left w:val="none" w:sz="0" w:space="0" w:color="auto"/>
            <w:bottom w:val="none" w:sz="0" w:space="0" w:color="auto"/>
            <w:right w:val="none" w:sz="0" w:space="0" w:color="auto"/>
          </w:divBdr>
        </w:div>
        <w:div w:id="1577206016">
          <w:marLeft w:val="562"/>
          <w:marRight w:val="0"/>
          <w:marTop w:val="100"/>
          <w:marBottom w:val="0"/>
          <w:divBdr>
            <w:top w:val="none" w:sz="0" w:space="0" w:color="auto"/>
            <w:left w:val="none" w:sz="0" w:space="0" w:color="auto"/>
            <w:bottom w:val="none" w:sz="0" w:space="0" w:color="auto"/>
            <w:right w:val="none" w:sz="0" w:space="0" w:color="auto"/>
          </w:divBdr>
        </w:div>
        <w:div w:id="1424495165">
          <w:marLeft w:val="562"/>
          <w:marRight w:val="0"/>
          <w:marTop w:val="100"/>
          <w:marBottom w:val="0"/>
          <w:divBdr>
            <w:top w:val="none" w:sz="0" w:space="0" w:color="auto"/>
            <w:left w:val="none" w:sz="0" w:space="0" w:color="auto"/>
            <w:bottom w:val="none" w:sz="0" w:space="0" w:color="auto"/>
            <w:right w:val="none" w:sz="0" w:space="0" w:color="auto"/>
          </w:divBdr>
        </w:div>
        <w:div w:id="1402830774">
          <w:marLeft w:val="562"/>
          <w:marRight w:val="0"/>
          <w:marTop w:val="100"/>
          <w:marBottom w:val="0"/>
          <w:divBdr>
            <w:top w:val="none" w:sz="0" w:space="0" w:color="auto"/>
            <w:left w:val="none" w:sz="0" w:space="0" w:color="auto"/>
            <w:bottom w:val="none" w:sz="0" w:space="0" w:color="auto"/>
            <w:right w:val="none" w:sz="0" w:space="0" w:color="auto"/>
          </w:divBdr>
        </w:div>
      </w:divsChild>
    </w:div>
    <w:div w:id="300967945">
      <w:bodyDiv w:val="1"/>
      <w:marLeft w:val="0"/>
      <w:marRight w:val="0"/>
      <w:marTop w:val="0"/>
      <w:marBottom w:val="0"/>
      <w:divBdr>
        <w:top w:val="none" w:sz="0" w:space="0" w:color="auto"/>
        <w:left w:val="none" w:sz="0" w:space="0" w:color="auto"/>
        <w:bottom w:val="none" w:sz="0" w:space="0" w:color="auto"/>
        <w:right w:val="none" w:sz="0" w:space="0" w:color="auto"/>
      </w:divBdr>
    </w:div>
    <w:div w:id="3495278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2617159">
      <w:bodyDiv w:val="1"/>
      <w:marLeft w:val="0"/>
      <w:marRight w:val="0"/>
      <w:marTop w:val="0"/>
      <w:marBottom w:val="0"/>
      <w:divBdr>
        <w:top w:val="none" w:sz="0" w:space="0" w:color="auto"/>
        <w:left w:val="none" w:sz="0" w:space="0" w:color="auto"/>
        <w:bottom w:val="none" w:sz="0" w:space="0" w:color="auto"/>
        <w:right w:val="none" w:sz="0" w:space="0" w:color="auto"/>
      </w:divBdr>
    </w:div>
    <w:div w:id="533690818">
      <w:bodyDiv w:val="1"/>
      <w:marLeft w:val="0"/>
      <w:marRight w:val="0"/>
      <w:marTop w:val="0"/>
      <w:marBottom w:val="0"/>
      <w:divBdr>
        <w:top w:val="none" w:sz="0" w:space="0" w:color="auto"/>
        <w:left w:val="none" w:sz="0" w:space="0" w:color="auto"/>
        <w:bottom w:val="none" w:sz="0" w:space="0" w:color="auto"/>
        <w:right w:val="none" w:sz="0" w:space="0" w:color="auto"/>
      </w:divBdr>
      <w:divsChild>
        <w:div w:id="1224752913">
          <w:marLeft w:val="562"/>
          <w:marRight w:val="0"/>
          <w:marTop w:val="100"/>
          <w:marBottom w:val="0"/>
          <w:divBdr>
            <w:top w:val="none" w:sz="0" w:space="0" w:color="auto"/>
            <w:left w:val="none" w:sz="0" w:space="0" w:color="auto"/>
            <w:bottom w:val="none" w:sz="0" w:space="0" w:color="auto"/>
            <w:right w:val="none" w:sz="0" w:space="0" w:color="auto"/>
          </w:divBdr>
        </w:div>
        <w:div w:id="1360007143">
          <w:marLeft w:val="562"/>
          <w:marRight w:val="0"/>
          <w:marTop w:val="100"/>
          <w:marBottom w:val="0"/>
          <w:divBdr>
            <w:top w:val="none" w:sz="0" w:space="0" w:color="auto"/>
            <w:left w:val="none" w:sz="0" w:space="0" w:color="auto"/>
            <w:bottom w:val="none" w:sz="0" w:space="0" w:color="auto"/>
            <w:right w:val="none" w:sz="0" w:space="0" w:color="auto"/>
          </w:divBdr>
        </w:div>
      </w:divsChild>
    </w:div>
    <w:div w:id="545727855">
      <w:bodyDiv w:val="1"/>
      <w:marLeft w:val="0"/>
      <w:marRight w:val="0"/>
      <w:marTop w:val="0"/>
      <w:marBottom w:val="0"/>
      <w:divBdr>
        <w:top w:val="none" w:sz="0" w:space="0" w:color="auto"/>
        <w:left w:val="none" w:sz="0" w:space="0" w:color="auto"/>
        <w:bottom w:val="none" w:sz="0" w:space="0" w:color="auto"/>
        <w:right w:val="none" w:sz="0" w:space="0" w:color="auto"/>
      </w:divBdr>
    </w:div>
    <w:div w:id="630327753">
      <w:bodyDiv w:val="1"/>
      <w:marLeft w:val="0"/>
      <w:marRight w:val="0"/>
      <w:marTop w:val="0"/>
      <w:marBottom w:val="0"/>
      <w:divBdr>
        <w:top w:val="none" w:sz="0" w:space="0" w:color="auto"/>
        <w:left w:val="none" w:sz="0" w:space="0" w:color="auto"/>
        <w:bottom w:val="none" w:sz="0" w:space="0" w:color="auto"/>
        <w:right w:val="none" w:sz="0" w:space="0" w:color="auto"/>
      </w:divBdr>
      <w:divsChild>
        <w:div w:id="519901180">
          <w:marLeft w:val="274"/>
          <w:marRight w:val="0"/>
          <w:marTop w:val="200"/>
          <w:marBottom w:val="0"/>
          <w:divBdr>
            <w:top w:val="none" w:sz="0" w:space="0" w:color="auto"/>
            <w:left w:val="none" w:sz="0" w:space="0" w:color="auto"/>
            <w:bottom w:val="none" w:sz="0" w:space="0" w:color="auto"/>
            <w:right w:val="none" w:sz="0" w:space="0" w:color="auto"/>
          </w:divBdr>
        </w:div>
        <w:div w:id="437530938">
          <w:marLeft w:val="562"/>
          <w:marRight w:val="0"/>
          <w:marTop w:val="100"/>
          <w:marBottom w:val="0"/>
          <w:divBdr>
            <w:top w:val="none" w:sz="0" w:space="0" w:color="auto"/>
            <w:left w:val="none" w:sz="0" w:space="0" w:color="auto"/>
            <w:bottom w:val="none" w:sz="0" w:space="0" w:color="auto"/>
            <w:right w:val="none" w:sz="0" w:space="0" w:color="auto"/>
          </w:divBdr>
        </w:div>
      </w:divsChild>
    </w:div>
    <w:div w:id="842278209">
      <w:bodyDiv w:val="1"/>
      <w:marLeft w:val="0"/>
      <w:marRight w:val="0"/>
      <w:marTop w:val="0"/>
      <w:marBottom w:val="0"/>
      <w:divBdr>
        <w:top w:val="none" w:sz="0" w:space="0" w:color="auto"/>
        <w:left w:val="none" w:sz="0" w:space="0" w:color="auto"/>
        <w:bottom w:val="none" w:sz="0" w:space="0" w:color="auto"/>
        <w:right w:val="none" w:sz="0" w:space="0" w:color="auto"/>
      </w:divBdr>
    </w:div>
    <w:div w:id="942344899">
      <w:bodyDiv w:val="1"/>
      <w:marLeft w:val="0"/>
      <w:marRight w:val="0"/>
      <w:marTop w:val="0"/>
      <w:marBottom w:val="0"/>
      <w:divBdr>
        <w:top w:val="none" w:sz="0" w:space="0" w:color="auto"/>
        <w:left w:val="none" w:sz="0" w:space="0" w:color="auto"/>
        <w:bottom w:val="none" w:sz="0" w:space="0" w:color="auto"/>
        <w:right w:val="none" w:sz="0" w:space="0" w:color="auto"/>
      </w:divBdr>
    </w:div>
    <w:div w:id="1141070089">
      <w:bodyDiv w:val="1"/>
      <w:marLeft w:val="0"/>
      <w:marRight w:val="0"/>
      <w:marTop w:val="0"/>
      <w:marBottom w:val="0"/>
      <w:divBdr>
        <w:top w:val="none" w:sz="0" w:space="0" w:color="auto"/>
        <w:left w:val="none" w:sz="0" w:space="0" w:color="auto"/>
        <w:bottom w:val="none" w:sz="0" w:space="0" w:color="auto"/>
        <w:right w:val="none" w:sz="0" w:space="0" w:color="auto"/>
      </w:divBdr>
    </w:div>
    <w:div w:id="1297947642">
      <w:bodyDiv w:val="1"/>
      <w:marLeft w:val="0"/>
      <w:marRight w:val="0"/>
      <w:marTop w:val="0"/>
      <w:marBottom w:val="0"/>
      <w:divBdr>
        <w:top w:val="none" w:sz="0" w:space="0" w:color="auto"/>
        <w:left w:val="none" w:sz="0" w:space="0" w:color="auto"/>
        <w:bottom w:val="none" w:sz="0" w:space="0" w:color="auto"/>
        <w:right w:val="none" w:sz="0" w:space="0" w:color="auto"/>
      </w:divBdr>
    </w:div>
    <w:div w:id="1381711645">
      <w:bodyDiv w:val="1"/>
      <w:marLeft w:val="0"/>
      <w:marRight w:val="0"/>
      <w:marTop w:val="0"/>
      <w:marBottom w:val="0"/>
      <w:divBdr>
        <w:top w:val="none" w:sz="0" w:space="0" w:color="auto"/>
        <w:left w:val="none" w:sz="0" w:space="0" w:color="auto"/>
        <w:bottom w:val="none" w:sz="0" w:space="0" w:color="auto"/>
        <w:right w:val="none" w:sz="0" w:space="0" w:color="auto"/>
      </w:divBdr>
      <w:divsChild>
        <w:div w:id="1573660230">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4310966">
      <w:bodyDiv w:val="1"/>
      <w:marLeft w:val="0"/>
      <w:marRight w:val="0"/>
      <w:marTop w:val="0"/>
      <w:marBottom w:val="0"/>
      <w:divBdr>
        <w:top w:val="none" w:sz="0" w:space="0" w:color="auto"/>
        <w:left w:val="none" w:sz="0" w:space="0" w:color="auto"/>
        <w:bottom w:val="none" w:sz="0" w:space="0" w:color="auto"/>
        <w:right w:val="none" w:sz="0" w:space="0" w:color="auto"/>
      </w:divBdr>
      <w:divsChild>
        <w:div w:id="295645480">
          <w:marLeft w:val="274"/>
          <w:marRight w:val="0"/>
          <w:marTop w:val="200"/>
          <w:marBottom w:val="0"/>
          <w:divBdr>
            <w:top w:val="none" w:sz="0" w:space="0" w:color="auto"/>
            <w:left w:val="none" w:sz="0" w:space="0" w:color="auto"/>
            <w:bottom w:val="none" w:sz="0" w:space="0" w:color="auto"/>
            <w:right w:val="none" w:sz="0" w:space="0" w:color="auto"/>
          </w:divBdr>
        </w:div>
      </w:divsChild>
    </w:div>
    <w:div w:id="1684815394">
      <w:bodyDiv w:val="1"/>
      <w:marLeft w:val="0"/>
      <w:marRight w:val="0"/>
      <w:marTop w:val="0"/>
      <w:marBottom w:val="0"/>
      <w:divBdr>
        <w:top w:val="none" w:sz="0" w:space="0" w:color="auto"/>
        <w:left w:val="none" w:sz="0" w:space="0" w:color="auto"/>
        <w:bottom w:val="none" w:sz="0" w:space="0" w:color="auto"/>
        <w:right w:val="none" w:sz="0" w:space="0" w:color="auto"/>
      </w:divBdr>
    </w:div>
    <w:div w:id="1719475802">
      <w:bodyDiv w:val="1"/>
      <w:marLeft w:val="0"/>
      <w:marRight w:val="0"/>
      <w:marTop w:val="0"/>
      <w:marBottom w:val="0"/>
      <w:divBdr>
        <w:top w:val="none" w:sz="0" w:space="0" w:color="auto"/>
        <w:left w:val="none" w:sz="0" w:space="0" w:color="auto"/>
        <w:bottom w:val="none" w:sz="0" w:space="0" w:color="auto"/>
        <w:right w:val="none" w:sz="0" w:space="0" w:color="auto"/>
      </w:divBdr>
    </w:div>
    <w:div w:id="1795709748">
      <w:bodyDiv w:val="1"/>
      <w:marLeft w:val="0"/>
      <w:marRight w:val="0"/>
      <w:marTop w:val="0"/>
      <w:marBottom w:val="0"/>
      <w:divBdr>
        <w:top w:val="none" w:sz="0" w:space="0" w:color="auto"/>
        <w:left w:val="none" w:sz="0" w:space="0" w:color="auto"/>
        <w:bottom w:val="none" w:sz="0" w:space="0" w:color="auto"/>
        <w:right w:val="none" w:sz="0" w:space="0" w:color="auto"/>
      </w:divBdr>
      <w:divsChild>
        <w:div w:id="1532112061">
          <w:marLeft w:val="274"/>
          <w:marRight w:val="0"/>
          <w:marTop w:val="200"/>
          <w:marBottom w:val="0"/>
          <w:divBdr>
            <w:top w:val="none" w:sz="0" w:space="0" w:color="auto"/>
            <w:left w:val="none" w:sz="0" w:space="0" w:color="auto"/>
            <w:bottom w:val="none" w:sz="0" w:space="0" w:color="auto"/>
            <w:right w:val="none" w:sz="0" w:space="0" w:color="auto"/>
          </w:divBdr>
        </w:div>
      </w:divsChild>
    </w:div>
    <w:div w:id="1961839617">
      <w:bodyDiv w:val="1"/>
      <w:marLeft w:val="0"/>
      <w:marRight w:val="0"/>
      <w:marTop w:val="0"/>
      <w:marBottom w:val="0"/>
      <w:divBdr>
        <w:top w:val="none" w:sz="0" w:space="0" w:color="auto"/>
        <w:left w:val="none" w:sz="0" w:space="0" w:color="auto"/>
        <w:bottom w:val="none" w:sz="0" w:space="0" w:color="auto"/>
        <w:right w:val="none" w:sz="0" w:space="0" w:color="auto"/>
      </w:divBdr>
      <w:divsChild>
        <w:div w:id="543637083">
          <w:marLeft w:val="562"/>
          <w:marRight w:val="0"/>
          <w:marTop w:val="100"/>
          <w:marBottom w:val="0"/>
          <w:divBdr>
            <w:top w:val="none" w:sz="0" w:space="0" w:color="auto"/>
            <w:left w:val="none" w:sz="0" w:space="0" w:color="auto"/>
            <w:bottom w:val="none" w:sz="0" w:space="0" w:color="auto"/>
            <w:right w:val="none" w:sz="0" w:space="0" w:color="auto"/>
          </w:divBdr>
        </w:div>
        <w:div w:id="485784734">
          <w:marLeft w:val="562"/>
          <w:marRight w:val="0"/>
          <w:marTop w:val="100"/>
          <w:marBottom w:val="0"/>
          <w:divBdr>
            <w:top w:val="none" w:sz="0" w:space="0" w:color="auto"/>
            <w:left w:val="none" w:sz="0" w:space="0" w:color="auto"/>
            <w:bottom w:val="none" w:sz="0" w:space="0" w:color="auto"/>
            <w:right w:val="none" w:sz="0" w:space="0" w:color="auto"/>
          </w:divBdr>
        </w:div>
      </w:divsChild>
    </w:div>
    <w:div w:id="2102212068">
      <w:bodyDiv w:val="1"/>
      <w:marLeft w:val="0"/>
      <w:marRight w:val="0"/>
      <w:marTop w:val="0"/>
      <w:marBottom w:val="0"/>
      <w:divBdr>
        <w:top w:val="none" w:sz="0" w:space="0" w:color="auto"/>
        <w:left w:val="none" w:sz="0" w:space="0" w:color="auto"/>
        <w:bottom w:val="none" w:sz="0" w:space="0" w:color="auto"/>
        <w:right w:val="none" w:sz="0" w:space="0" w:color="auto"/>
      </w:divBdr>
    </w:div>
    <w:div w:id="2112776059">
      <w:bodyDiv w:val="1"/>
      <w:marLeft w:val="0"/>
      <w:marRight w:val="0"/>
      <w:marTop w:val="0"/>
      <w:marBottom w:val="0"/>
      <w:divBdr>
        <w:top w:val="none" w:sz="0" w:space="0" w:color="auto"/>
        <w:left w:val="none" w:sz="0" w:space="0" w:color="auto"/>
        <w:bottom w:val="none" w:sz="0" w:space="0" w:color="auto"/>
        <w:right w:val="none" w:sz="0" w:space="0" w:color="auto"/>
      </w:divBdr>
    </w:div>
    <w:div w:id="213470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F44B02"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33376"/>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01EC"/>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44B02"/>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A11C78CB-6001-4548-BD32-ACACCEDFD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391</TotalTime>
  <Pages>16</Pages>
  <Words>2362</Words>
  <Characters>13468</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Frank Feng</cp:lastModifiedBy>
  <cp:revision>54</cp:revision>
  <cp:lastPrinted>2017-10-19T02:06:00Z</cp:lastPrinted>
  <dcterms:created xsi:type="dcterms:W3CDTF">2019-01-14T23:46:00Z</dcterms:created>
  <dcterms:modified xsi:type="dcterms:W3CDTF">2019-09-19T05:58:00Z</dcterms:modified>
  <cp:contentStatus>v1-1_11/10/2018</cp:contentStatus>
</cp:coreProperties>
</file>