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E4164B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27A20A99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4F1B86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Everton Park Hotel Motel</w:t>
            </w:r>
          </w:p>
        </w:tc>
      </w:tr>
      <w:tr w:rsidR="002966A6" w:rsidRPr="00AA0F01" w14:paraId="434C5A20" w14:textId="77777777" w:rsidTr="00E4164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16C72B16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E1A3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101 Floc</w:t>
            </w:r>
            <w:r w:rsidR="00EC6E7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kton St, Everton Park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42EB35CC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EC6E7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Yes</w:t>
            </w:r>
          </w:p>
        </w:tc>
      </w:tr>
      <w:tr w:rsidR="00AA0F01" w:rsidRPr="008045D9" w14:paraId="15F0CB51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03FBB9C2" w:rsidR="008045D9" w:rsidRPr="00491043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EC6E7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Michael Trott</w:t>
            </w:r>
          </w:p>
        </w:tc>
      </w:tr>
      <w:tr w:rsidR="00AA0F01" w:rsidRPr="00AA0F01" w14:paraId="16ED7BD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0CDC9E9B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EC6E7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17/01/25</w:t>
            </w:r>
          </w:p>
        </w:tc>
      </w:tr>
      <w:tr w:rsidR="00FA6297" w:rsidRPr="00AA0F01" w14:paraId="324A4BF7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295FB52" w14:textId="77777777" w:rsidR="00C3465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004F8435" w14:textId="24FD9E81" w:rsidR="00FA6297" w:rsidRDefault="00C3465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Accommodation refurbishment </w:t>
            </w:r>
          </w:p>
          <w:p w14:paraId="1531CB20" w14:textId="5EC5E1EA" w:rsidR="00FA6297" w:rsidRPr="00491043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633D3" w:rsidRPr="00AA0F01" w14:paraId="7138B58E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1B2A580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61364F80" w:rsidR="00491043" w:rsidRPr="00491043" w:rsidRDefault="00821DC4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21DC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Mostly rock or very stable soil with little or no ground movement due to moisture changes.</w:t>
            </w:r>
          </w:p>
        </w:tc>
      </w:tr>
      <w:tr w:rsidR="00AA0F01" w:rsidRPr="00AA0F01" w14:paraId="46465F79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E4164B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E4164B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0AD4C94B" w:rsidR="00A13A49" w:rsidRPr="00491043" w:rsidRDefault="007C67B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67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3798: Guidelines on Earthworks for Commercial Sites</w:t>
            </w:r>
          </w:p>
        </w:tc>
        <w:tc>
          <w:tcPr>
            <w:tcW w:w="5812" w:type="dxa"/>
            <w:shd w:val="clear" w:color="auto" w:fill="auto"/>
          </w:tcPr>
          <w:p w14:paraId="3D6DEC1F" w14:textId="6B30081C" w:rsidR="00A13A49" w:rsidRPr="00491043" w:rsidRDefault="00DF563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F563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Compaction techniques adjusted to specific site conditions to achieve compliance.</w:t>
            </w:r>
          </w:p>
        </w:tc>
      </w:tr>
      <w:tr w:rsidR="003707F3" w:rsidRPr="00AA0F01" w14:paraId="2D8D2107" w14:textId="77777777" w:rsidTr="00E4164B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792A1647" w:rsidR="00A13A49" w:rsidRPr="00491043" w:rsidRDefault="00DF563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F563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4678: Earth-retaining Structures</w:t>
            </w:r>
          </w:p>
        </w:tc>
        <w:tc>
          <w:tcPr>
            <w:tcW w:w="5812" w:type="dxa"/>
            <w:shd w:val="clear" w:color="auto" w:fill="auto"/>
          </w:tcPr>
          <w:p w14:paraId="180D24A7" w14:textId="71BE90A7" w:rsidR="00A13A49" w:rsidRPr="00491043" w:rsidRDefault="0088724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8724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modular block walls with geogrid reinforcement for flexibility.</w:t>
            </w:r>
          </w:p>
        </w:tc>
      </w:tr>
      <w:tr w:rsidR="00A13A49" w:rsidRPr="00AA0F01" w14:paraId="5C8B504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25C84120" w:rsidR="00A13A49" w:rsidRPr="00491043" w:rsidRDefault="0088724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8724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3500.3: Stormwater Drainage</w:t>
            </w:r>
          </w:p>
        </w:tc>
        <w:tc>
          <w:tcPr>
            <w:tcW w:w="5812" w:type="dxa"/>
            <w:shd w:val="clear" w:color="auto" w:fill="auto"/>
          </w:tcPr>
          <w:p w14:paraId="50DD802E" w14:textId="42A080B5" w:rsidR="00A13A49" w:rsidRPr="00491043" w:rsidRDefault="00D3314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3314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Installation of custom subsurface drainage system to suit high water table areas.</w:t>
            </w:r>
          </w:p>
        </w:tc>
      </w:tr>
      <w:tr w:rsidR="002966A6" w:rsidRPr="00AA0F01" w14:paraId="39EC2E2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0C53DCEB" w:rsidR="00A13A49" w:rsidRPr="00491043" w:rsidRDefault="00D3314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3314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3660.1: Termite Management</w:t>
            </w:r>
          </w:p>
        </w:tc>
        <w:tc>
          <w:tcPr>
            <w:tcW w:w="5812" w:type="dxa"/>
            <w:shd w:val="clear" w:color="auto" w:fill="auto"/>
          </w:tcPr>
          <w:p w14:paraId="672E2D39" w14:textId="097222F5" w:rsidR="00A13A49" w:rsidRPr="00491043" w:rsidRDefault="00C97DB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97D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physical barriers integrated with structural elements for added protection.</w:t>
            </w:r>
          </w:p>
        </w:tc>
      </w:tr>
      <w:tr w:rsidR="00A13A49" w:rsidRPr="00AA0F01" w14:paraId="6AF51C9A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4B111AE6" w:rsidR="00A13A49" w:rsidRPr="00491043" w:rsidRDefault="00C97DB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97DB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Materials to meet AS/NZS 1170</w:t>
            </w:r>
          </w:p>
        </w:tc>
        <w:tc>
          <w:tcPr>
            <w:tcW w:w="5812" w:type="dxa"/>
            <w:shd w:val="clear" w:color="auto" w:fill="auto"/>
          </w:tcPr>
          <w:p w14:paraId="1A55DC67" w14:textId="180FFCE3" w:rsidR="00A13A49" w:rsidRPr="00491043" w:rsidRDefault="00563AB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63AB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Selection of eco-friendly materials with equivalent structural performance.</w:t>
            </w:r>
          </w:p>
        </w:tc>
      </w:tr>
      <w:tr w:rsidR="00A13A49" w:rsidRPr="00AA0F01" w14:paraId="6EF066F8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E4164B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E4164B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097F9B1B" w:rsidR="00A13A49" w:rsidRPr="00491043" w:rsidRDefault="00563AB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63AB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3600: Concrete Structures</w:t>
            </w:r>
          </w:p>
        </w:tc>
        <w:tc>
          <w:tcPr>
            <w:tcW w:w="5812" w:type="dxa"/>
            <w:shd w:val="clear" w:color="auto" w:fill="auto"/>
          </w:tcPr>
          <w:p w14:paraId="7B2CBF2D" w14:textId="4D58B379" w:rsidR="00A13A49" w:rsidRPr="00491043" w:rsidRDefault="00F77F5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77F5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high-strength, fibre-reinforced concrete to minimise cracking.</w:t>
            </w:r>
          </w:p>
        </w:tc>
      </w:tr>
      <w:tr w:rsidR="002966A6" w:rsidRPr="00AA0F01" w14:paraId="0A5AACF5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E4164B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0EF4A62F" w:rsidR="003707F3" w:rsidRPr="00491043" w:rsidRDefault="00F77F5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77F5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2870: Waterproofing</w:t>
            </w:r>
          </w:p>
        </w:tc>
        <w:tc>
          <w:tcPr>
            <w:tcW w:w="5812" w:type="dxa"/>
            <w:shd w:val="clear" w:color="auto" w:fill="auto"/>
          </w:tcPr>
          <w:p w14:paraId="42F70938" w14:textId="6EC6DC0F" w:rsidR="003707F3" w:rsidRPr="00491043" w:rsidRDefault="00F77F5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77F5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Customised moisture barrier with dual-layer system for enhanced protection.</w:t>
            </w:r>
          </w:p>
        </w:tc>
      </w:tr>
      <w:tr w:rsidR="00C633D3" w:rsidRPr="00AA0F01" w14:paraId="7B954AF4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2794BD7D" w:rsidR="00C633D3" w:rsidRPr="00491043" w:rsidRDefault="00A1315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131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relevant NCC &amp; AS</w:t>
            </w:r>
          </w:p>
        </w:tc>
        <w:tc>
          <w:tcPr>
            <w:tcW w:w="5812" w:type="dxa"/>
            <w:shd w:val="clear" w:color="auto" w:fill="auto"/>
          </w:tcPr>
          <w:p w14:paraId="4BE7181F" w14:textId="32A96DE2" w:rsidR="00C633D3" w:rsidRPr="00491043" w:rsidRDefault="00A1315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131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High-performance materials meeting equivalent durability standards.</w:t>
            </w:r>
          </w:p>
        </w:tc>
      </w:tr>
      <w:tr w:rsidR="00C633D3" w:rsidRPr="00AA0F01" w14:paraId="71220930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E4164B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A9FB5B9" w14:textId="77777777" w:rsidR="002966A6" w:rsidRDefault="004B102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B102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3600: Concrete Structures</w:t>
            </w:r>
          </w:p>
          <w:p w14:paraId="16F339C9" w14:textId="7D3B3632" w:rsidR="004B102C" w:rsidRPr="00491043" w:rsidRDefault="004B102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B102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AS/NZS 4671: Steel Reinforcing Materials</w:t>
            </w:r>
          </w:p>
        </w:tc>
        <w:tc>
          <w:tcPr>
            <w:tcW w:w="5812" w:type="dxa"/>
            <w:shd w:val="clear" w:color="auto" w:fill="auto"/>
          </w:tcPr>
          <w:p w14:paraId="6658EF37" w14:textId="77777777" w:rsidR="002966A6" w:rsidRDefault="00AB65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B65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geopolymer concrete as a sustainable alternative to Portland cement.</w:t>
            </w:r>
          </w:p>
          <w:p w14:paraId="0BFC9549" w14:textId="02B94FD8" w:rsidR="00AB656F" w:rsidRPr="00491043" w:rsidRDefault="00AB656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B656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High-ductility steel reinforcement adapted for seismic areas.</w:t>
            </w:r>
          </w:p>
        </w:tc>
      </w:tr>
      <w:tr w:rsidR="00C633D3" w:rsidRPr="00AA0F01" w14:paraId="0454B753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423FE029" w:rsidR="00C633D3" w:rsidRPr="00491043" w:rsidRDefault="003657A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657A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AS/NZS Standards</w:t>
            </w:r>
          </w:p>
        </w:tc>
        <w:tc>
          <w:tcPr>
            <w:tcW w:w="5812" w:type="dxa"/>
            <w:shd w:val="clear" w:color="auto" w:fill="auto"/>
          </w:tcPr>
          <w:p w14:paraId="5E65D978" w14:textId="75CE93CF" w:rsidR="00C633D3" w:rsidRPr="00491043" w:rsidRDefault="003657A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657A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Innovative lightweight reinforcement for ease of installation.</w:t>
            </w:r>
          </w:p>
        </w:tc>
      </w:tr>
      <w:tr w:rsidR="00C633D3" w:rsidRPr="00AA0F01" w14:paraId="4D41AC07" w14:textId="77777777" w:rsidTr="00E4164B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Masonry</w:t>
            </w:r>
          </w:p>
        </w:tc>
      </w:tr>
      <w:tr w:rsidR="00C633D3" w:rsidRPr="00AA0F01" w14:paraId="5657FF6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2A450628" w:rsidR="002966A6" w:rsidRPr="00491043" w:rsidRDefault="003657AB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657A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3700: Masonry Structures</w:t>
            </w:r>
          </w:p>
        </w:tc>
        <w:tc>
          <w:tcPr>
            <w:tcW w:w="5812" w:type="dxa"/>
            <w:shd w:val="clear" w:color="auto" w:fill="auto"/>
          </w:tcPr>
          <w:p w14:paraId="4C75D13C" w14:textId="6D8627A1" w:rsidR="002966A6" w:rsidRPr="00491043" w:rsidRDefault="00B72A1B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72A1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Customised masonry blocks with integrated insulation for energy efficiency.</w:t>
            </w:r>
          </w:p>
        </w:tc>
      </w:tr>
      <w:tr w:rsidR="003707F3" w:rsidRPr="00AA0F01" w14:paraId="0C861FF0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5F14CFA0" w:rsidR="003707F3" w:rsidRPr="00491043" w:rsidRDefault="00B72A1B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72A1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3700: Masonry Waterproofing</w:t>
            </w:r>
          </w:p>
        </w:tc>
        <w:tc>
          <w:tcPr>
            <w:tcW w:w="5812" w:type="dxa"/>
            <w:shd w:val="clear" w:color="auto" w:fill="auto"/>
          </w:tcPr>
          <w:p w14:paraId="728C542C" w14:textId="7A79814A" w:rsidR="003707F3" w:rsidRPr="00491043" w:rsidRDefault="0093784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3784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Multi-layered waterproofing membrane tailored for high rainfall areas.</w:t>
            </w:r>
          </w:p>
        </w:tc>
      </w:tr>
      <w:tr w:rsidR="00C633D3" w:rsidRPr="00AA0F01" w14:paraId="0220C8A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5DDD3FD5" w:rsidR="00C633D3" w:rsidRPr="00491043" w:rsidRDefault="0093784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3784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relevant NCC &amp; AS</w:t>
            </w:r>
          </w:p>
        </w:tc>
        <w:tc>
          <w:tcPr>
            <w:tcW w:w="5812" w:type="dxa"/>
            <w:shd w:val="clear" w:color="auto" w:fill="auto"/>
          </w:tcPr>
          <w:p w14:paraId="78EB9E31" w14:textId="6218B9BC" w:rsidR="00C633D3" w:rsidRPr="00491043" w:rsidRDefault="00590D6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90D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Alternative masonry materials with comparable strength and durability.</w:t>
            </w:r>
          </w:p>
        </w:tc>
      </w:tr>
      <w:tr w:rsidR="00C633D3" w:rsidRPr="00AA0F01" w14:paraId="406D426C" w14:textId="77777777" w:rsidTr="00E4164B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00E99D59" w:rsidR="002966A6" w:rsidRPr="00491043" w:rsidRDefault="00590D6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90D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1684: Residential Timber Framed Construction</w:t>
            </w:r>
          </w:p>
        </w:tc>
        <w:tc>
          <w:tcPr>
            <w:tcW w:w="5812" w:type="dxa"/>
            <w:shd w:val="clear" w:color="auto" w:fill="auto"/>
          </w:tcPr>
          <w:p w14:paraId="579BEF50" w14:textId="6A1535EC" w:rsidR="002966A6" w:rsidRPr="00491043" w:rsidRDefault="00590D6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90D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Engineered timber systems designed for greater load capacity.</w:t>
            </w:r>
          </w:p>
        </w:tc>
      </w:tr>
      <w:tr w:rsidR="00C633D3" w:rsidRPr="00AA0F01" w14:paraId="1E2FED82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721E4C37" w:rsidR="00C633D3" w:rsidRPr="00491043" w:rsidRDefault="00E97CB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97C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AS/NZS Standards</w:t>
            </w:r>
          </w:p>
        </w:tc>
        <w:tc>
          <w:tcPr>
            <w:tcW w:w="5812" w:type="dxa"/>
            <w:shd w:val="clear" w:color="auto" w:fill="auto"/>
          </w:tcPr>
          <w:p w14:paraId="21F063C3" w14:textId="10725D21" w:rsidR="00C633D3" w:rsidRPr="00491043" w:rsidRDefault="00E97CB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97C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Laminated timber products for enhanced structural integrity.</w:t>
            </w:r>
          </w:p>
        </w:tc>
      </w:tr>
      <w:tr w:rsidR="00C633D3" w:rsidRPr="00AA0F01" w14:paraId="4050C160" w14:textId="77777777" w:rsidTr="00E4164B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</w:tr>
      <w:tr w:rsidR="00C633D3" w:rsidRPr="00AA0F01" w14:paraId="26ABDCF7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6410E0F0" w:rsidR="002966A6" w:rsidRPr="00491043" w:rsidRDefault="00E97CBA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97C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1562.1: Design and Installation of Sheet Roofs</w:t>
            </w:r>
          </w:p>
        </w:tc>
        <w:tc>
          <w:tcPr>
            <w:tcW w:w="5812" w:type="dxa"/>
            <w:shd w:val="clear" w:color="auto" w:fill="auto"/>
          </w:tcPr>
          <w:p w14:paraId="0060DB44" w14:textId="24260109" w:rsidR="002966A6" w:rsidRPr="00491043" w:rsidRDefault="00F93CBC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93CB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Innovative cladding system incorporating solar panel integration.</w:t>
            </w:r>
          </w:p>
        </w:tc>
      </w:tr>
      <w:tr w:rsidR="00C633D3" w:rsidRPr="00AA0F01" w14:paraId="288EA138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7B067552" w:rsidR="00C633D3" w:rsidRPr="00491043" w:rsidRDefault="00D32E4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32E4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relevant NCC &amp; AS</w:t>
            </w:r>
          </w:p>
        </w:tc>
        <w:tc>
          <w:tcPr>
            <w:tcW w:w="5812" w:type="dxa"/>
            <w:shd w:val="clear" w:color="auto" w:fill="auto"/>
          </w:tcPr>
          <w:p w14:paraId="13511490" w14:textId="675D6D23" w:rsidR="00C633D3" w:rsidRPr="00491043" w:rsidRDefault="003D2F9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D2F9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Lightweight composite cladding with superior thermal performance.</w:t>
            </w:r>
          </w:p>
        </w:tc>
      </w:tr>
      <w:tr w:rsidR="00C633D3" w:rsidRPr="00AA0F01" w14:paraId="4DFC2A4A" w14:textId="77777777" w:rsidTr="00E4164B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</w:tr>
      <w:tr w:rsidR="00C633D3" w:rsidRPr="00AA0F01" w14:paraId="1971CC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01EBBB59" w:rsidR="00DF7E8E" w:rsidRPr="00491043" w:rsidRDefault="00B8103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103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1288: Glass in Buildings</w:t>
            </w:r>
          </w:p>
        </w:tc>
        <w:tc>
          <w:tcPr>
            <w:tcW w:w="5812" w:type="dxa"/>
            <w:shd w:val="clear" w:color="auto" w:fill="auto"/>
          </w:tcPr>
          <w:p w14:paraId="1D7EFBC2" w14:textId="16423BEB" w:rsidR="00DF7E8E" w:rsidRPr="00491043" w:rsidRDefault="00B8103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103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High-performance glazing with double glazing for acoustic and thermal control.</w:t>
            </w:r>
          </w:p>
        </w:tc>
      </w:tr>
      <w:tr w:rsidR="00A13A49" w:rsidRPr="00AA0F01" w14:paraId="5367880A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33E966F9" w:rsidR="00A13A49" w:rsidRPr="00491043" w:rsidRDefault="00B8103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103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relevant NCC &amp; AS</w:t>
            </w:r>
          </w:p>
        </w:tc>
        <w:tc>
          <w:tcPr>
            <w:tcW w:w="5812" w:type="dxa"/>
            <w:shd w:val="clear" w:color="auto" w:fill="auto"/>
          </w:tcPr>
          <w:p w14:paraId="67A5818A" w14:textId="530E353F" w:rsidR="00A13A49" w:rsidRPr="00491043" w:rsidRDefault="000F1E3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F1E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Advanced glazing films for enhanced energy efficiency.</w:t>
            </w:r>
          </w:p>
        </w:tc>
      </w:tr>
      <w:tr w:rsidR="00A13A49" w:rsidRPr="00AA0F01" w14:paraId="520B04A6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</w:tr>
      <w:tr w:rsidR="00C633D3" w:rsidRPr="00AA0F01" w14:paraId="4849AFA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76D4106E" w:rsidR="00DF7E8E" w:rsidRPr="00491043" w:rsidRDefault="000F1E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F1E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Part C: Fire Resistance</w:t>
            </w:r>
          </w:p>
        </w:tc>
        <w:tc>
          <w:tcPr>
            <w:tcW w:w="5812" w:type="dxa"/>
            <w:shd w:val="clear" w:color="auto" w:fill="auto"/>
          </w:tcPr>
          <w:p w14:paraId="2AB32589" w14:textId="6099A7A6" w:rsidR="00DF7E8E" w:rsidRPr="00491043" w:rsidRDefault="00D14C3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14C3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fire-rated cladding and passive fire protection systems.</w:t>
            </w:r>
          </w:p>
        </w:tc>
      </w:tr>
      <w:tr w:rsidR="00A13A49" w:rsidRPr="00AA0F01" w14:paraId="738BAB4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Access/Stairs/Lifts/Ramps</w:t>
            </w:r>
          </w:p>
        </w:tc>
      </w:tr>
      <w:tr w:rsidR="003707F3" w:rsidRPr="00AA0F01" w14:paraId="3C050C0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365B290C" w:rsidR="003707F3" w:rsidRPr="00491043" w:rsidRDefault="00D14C3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14C3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1428: Design for Access and Mobility</w:t>
            </w:r>
          </w:p>
        </w:tc>
        <w:tc>
          <w:tcPr>
            <w:tcW w:w="5812" w:type="dxa"/>
            <w:shd w:val="clear" w:color="auto" w:fill="auto"/>
          </w:tcPr>
          <w:p w14:paraId="6AAEAF69" w14:textId="48C6A175" w:rsidR="003707F3" w:rsidRPr="00491043" w:rsidRDefault="00D14C3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14C3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Modular ramp systems for flexibility in different site conditions.</w:t>
            </w:r>
          </w:p>
        </w:tc>
      </w:tr>
      <w:tr w:rsidR="003707F3" w:rsidRPr="00AA0F01" w14:paraId="0733257E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09625091" w:rsidR="00D55BE0" w:rsidRPr="00491043" w:rsidRDefault="005274D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274D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Compliant with AS/NZS Standards</w:t>
            </w:r>
          </w:p>
        </w:tc>
        <w:tc>
          <w:tcPr>
            <w:tcW w:w="5812" w:type="dxa"/>
            <w:shd w:val="clear" w:color="auto" w:fill="auto"/>
          </w:tcPr>
          <w:p w14:paraId="63F06359" w14:textId="4B70E00B" w:rsidR="00D55BE0" w:rsidRPr="00491043" w:rsidRDefault="005274D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274D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Non-slip materials with extended durability in high-traffic areas.</w:t>
            </w:r>
          </w:p>
        </w:tc>
      </w:tr>
      <w:tr w:rsidR="007D5F43" w:rsidRPr="00AA0F01" w14:paraId="45D37208" w14:textId="77777777" w:rsidTr="00E4164B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Ancillary Provisions</w:t>
            </w:r>
          </w:p>
        </w:tc>
      </w:tr>
      <w:tr w:rsidR="007D5F43" w:rsidRPr="00AA0F01" w14:paraId="4F54EF81" w14:textId="77777777" w:rsidTr="00E4164B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0968C101" w:rsidR="007D5F43" w:rsidRPr="00491043" w:rsidRDefault="006122A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122A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Waste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45CF1B85" w:rsidR="007D5F43" w:rsidRPr="00491043" w:rsidRDefault="000A447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A44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2: Site Waste Management</w:t>
            </w:r>
          </w:p>
        </w:tc>
        <w:tc>
          <w:tcPr>
            <w:tcW w:w="5812" w:type="dxa"/>
            <w:shd w:val="clear" w:color="auto" w:fill="auto"/>
          </w:tcPr>
          <w:p w14:paraId="092AF107" w14:textId="4B83A202" w:rsidR="007D5F43" w:rsidRPr="00491043" w:rsidRDefault="006122A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122A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On-site waste separation and recycling stations for sustainable waste management.</w:t>
            </w:r>
          </w:p>
        </w:tc>
      </w:tr>
      <w:tr w:rsidR="007D5F43" w:rsidRPr="00AA0F01" w14:paraId="41F64BF3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6D9F758F" w:rsidR="007D5F43" w:rsidRPr="00491043" w:rsidRDefault="003B45B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B45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Acoustic Performance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40955F87" w:rsidR="007D5F43" w:rsidRPr="00491043" w:rsidRDefault="003B45B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B45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1 Part F5: Sound Insulation</w:t>
            </w:r>
          </w:p>
        </w:tc>
        <w:tc>
          <w:tcPr>
            <w:tcW w:w="5812" w:type="dxa"/>
            <w:shd w:val="clear" w:color="auto" w:fill="auto"/>
          </w:tcPr>
          <w:p w14:paraId="15859D75" w14:textId="057D0837" w:rsidR="007D5F43" w:rsidRPr="00491043" w:rsidRDefault="003B45B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B45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Installation of advanced acoustic panels and soundproofing materials.</w:t>
            </w:r>
          </w:p>
        </w:tc>
      </w:tr>
      <w:tr w:rsidR="007D5F43" w:rsidRPr="00AA0F01" w14:paraId="1D71D9E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Energy Efficiency</w:t>
            </w:r>
          </w:p>
        </w:tc>
      </w:tr>
      <w:tr w:rsidR="007D5F43" w:rsidRPr="00AA0F01" w14:paraId="5C4AA964" w14:textId="77777777" w:rsidTr="00E4164B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51E02380" w:rsidR="007D5F43" w:rsidRPr="00491043" w:rsidRDefault="00B67FA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67FA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Part J: Energy Efficiency</w:t>
            </w:r>
          </w:p>
        </w:tc>
        <w:tc>
          <w:tcPr>
            <w:tcW w:w="5812" w:type="dxa"/>
            <w:shd w:val="clear" w:color="auto" w:fill="auto"/>
          </w:tcPr>
          <w:p w14:paraId="0EBBF60D" w14:textId="224E5BC3" w:rsidR="007D5F43" w:rsidRPr="00491043" w:rsidRDefault="00845BE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45B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Integration of smart energy systems and building automation for efficiency.</w:t>
            </w:r>
          </w:p>
        </w:tc>
      </w:tr>
      <w:tr w:rsidR="007D5F43" w:rsidRPr="00AA0F01" w14:paraId="7B9EB2C8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Health and Safety</w:t>
            </w:r>
          </w:p>
        </w:tc>
      </w:tr>
      <w:tr w:rsidR="003707F3" w:rsidRPr="00AA0F01" w14:paraId="2F00D383" w14:textId="77777777" w:rsidTr="00E4164B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04CD743B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Site-Specific </w:t>
            </w:r>
            <w:proofErr w:type="spellStart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Requirements:Implementation</w:t>
            </w:r>
            <w:proofErr w:type="spellEnd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of site-specific safety plans, including hazard identification, risk assessments, and control measures. Safety equipment (PPE) and training provided to all workers.</w:t>
            </w:r>
          </w:p>
          <w:p w14:paraId="58F0BD72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26A0993B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Risk </w:t>
            </w:r>
            <w:proofErr w:type="spellStart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Mitigation:Measures</w:t>
            </w:r>
            <w:proofErr w:type="spellEnd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include fall prevention systems, fire evacuation plans, and compliance with AS 4801: Occupational Health and Safety Management.</w:t>
            </w:r>
          </w:p>
          <w:p w14:paraId="7A23259A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3166757D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Emergency </w:t>
            </w:r>
            <w:proofErr w:type="spellStart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Preparedness:Clearly</w:t>
            </w:r>
            <w:proofErr w:type="spellEnd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marked emergency exits, on-site first aid kits, and regular safety drills conducted to ensure preparedness.</w:t>
            </w:r>
          </w:p>
          <w:p w14:paraId="42B60FA8" w14:textId="77777777" w:rsidR="001639C2" w:rsidRPr="001639C2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73E18D90" w14:textId="5D83724D" w:rsidR="003707F3" w:rsidRPr="00491043" w:rsidRDefault="001639C2" w:rsidP="001639C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Worker </w:t>
            </w:r>
            <w:proofErr w:type="spellStart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Well-being:Provision</w:t>
            </w:r>
            <w:proofErr w:type="spellEnd"/>
            <w:r w:rsidRPr="001639C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of amenities such as clean drinking water, sanitary facilities, and shaded rest areas to maintain worker health and comfort.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E4164B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E4164B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561E4DC9" w14:textId="77777777" w:rsidR="003707F3" w:rsidRPr="00491043" w:rsidRDefault="003707F3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A0F01" w:rsidRPr="00E84220" w14:paraId="1DE1B107" w14:textId="77777777" w:rsidTr="00E4164B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E4164B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1BFCB6F6" w14:textId="77777777" w:rsidR="003707F3" w:rsidRPr="0049104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AA0F01" w:rsidRPr="00AA0F01" w14:paraId="4FD7A68D" w14:textId="77777777" w:rsidTr="00E4164B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E4164B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1F1D4F22" w14:textId="2B658E36" w:rsidR="00FA6297" w:rsidRPr="00491043" w:rsidRDefault="00FA6297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FA2BE9" w:rsidRPr="00AA0F01" w14:paraId="0E61C710" w14:textId="77777777" w:rsidTr="00E4164B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E4164B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A4C5F52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3EF1BDEE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5B1037F0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183EE248" w14:textId="77777777" w:rsidR="00AA0F01" w:rsidRPr="00491043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0E205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EFC6726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40E1511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491043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E4164B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491043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4B80674" w:rsidR="000E6964" w:rsidRPr="007F42F3" w:rsidRDefault="00821DC4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1043">
          <w:rPr>
            <w:rFonts w:ascii="Arial" w:eastAsia="Times New Roman" w:hAnsi="Arial" w:cs="Arial"/>
            <w:b/>
            <w:sz w:val="16"/>
            <w:szCs w:val="16"/>
          </w:rPr>
          <w:t>v1-1_07/03/2023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53B3C54F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95F4B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_07/0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3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545448D4" w:rsidR="009C5132" w:rsidRDefault="00821DC4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48998230"/>
        <w:placeholder>
          <w:docPart w:val="1F70B64AFB6F44BF82C0BC8CE63356A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4E70A324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49601279"/>
        <w:placeholder>
          <w:docPart w:val="C5C7C18579E84A3A97162A87960AD4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 w:rsidRP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42DC1"/>
    <w:rsid w:val="0008368F"/>
    <w:rsid w:val="00086D65"/>
    <w:rsid w:val="000A359C"/>
    <w:rsid w:val="000A4479"/>
    <w:rsid w:val="000E275F"/>
    <w:rsid w:val="000E6964"/>
    <w:rsid w:val="000F1E30"/>
    <w:rsid w:val="001639C2"/>
    <w:rsid w:val="00195F4B"/>
    <w:rsid w:val="001E4066"/>
    <w:rsid w:val="002966A6"/>
    <w:rsid w:val="002D412E"/>
    <w:rsid w:val="002E71A1"/>
    <w:rsid w:val="003657AB"/>
    <w:rsid w:val="003707F3"/>
    <w:rsid w:val="003B1C04"/>
    <w:rsid w:val="003B45B0"/>
    <w:rsid w:val="003D2F94"/>
    <w:rsid w:val="00405B7A"/>
    <w:rsid w:val="00465F04"/>
    <w:rsid w:val="00491043"/>
    <w:rsid w:val="004A7014"/>
    <w:rsid w:val="004B102C"/>
    <w:rsid w:val="004C79E4"/>
    <w:rsid w:val="004F1B86"/>
    <w:rsid w:val="005274D4"/>
    <w:rsid w:val="00563AB6"/>
    <w:rsid w:val="00590D66"/>
    <w:rsid w:val="005C6694"/>
    <w:rsid w:val="005E11E6"/>
    <w:rsid w:val="006122A5"/>
    <w:rsid w:val="00673CF1"/>
    <w:rsid w:val="006C37FD"/>
    <w:rsid w:val="007371C8"/>
    <w:rsid w:val="00742C82"/>
    <w:rsid w:val="007639BF"/>
    <w:rsid w:val="00774DBB"/>
    <w:rsid w:val="007C67B0"/>
    <w:rsid w:val="007D5F43"/>
    <w:rsid w:val="00800479"/>
    <w:rsid w:val="008045D9"/>
    <w:rsid w:val="00821DC4"/>
    <w:rsid w:val="00845BE5"/>
    <w:rsid w:val="00863122"/>
    <w:rsid w:val="008727DC"/>
    <w:rsid w:val="008772A5"/>
    <w:rsid w:val="00887244"/>
    <w:rsid w:val="00937840"/>
    <w:rsid w:val="009C3353"/>
    <w:rsid w:val="009C5132"/>
    <w:rsid w:val="00A1315F"/>
    <w:rsid w:val="00A13A49"/>
    <w:rsid w:val="00A77466"/>
    <w:rsid w:val="00AA0F01"/>
    <w:rsid w:val="00AA2A21"/>
    <w:rsid w:val="00AB656F"/>
    <w:rsid w:val="00AD63EE"/>
    <w:rsid w:val="00B67FA5"/>
    <w:rsid w:val="00B72A1B"/>
    <w:rsid w:val="00B81031"/>
    <w:rsid w:val="00BA5E42"/>
    <w:rsid w:val="00BD7D15"/>
    <w:rsid w:val="00C34657"/>
    <w:rsid w:val="00C633D3"/>
    <w:rsid w:val="00C97DB1"/>
    <w:rsid w:val="00D14C33"/>
    <w:rsid w:val="00D32E40"/>
    <w:rsid w:val="00D33148"/>
    <w:rsid w:val="00D55BE0"/>
    <w:rsid w:val="00D73E5E"/>
    <w:rsid w:val="00DE1A34"/>
    <w:rsid w:val="00DF563D"/>
    <w:rsid w:val="00DF6ED8"/>
    <w:rsid w:val="00DF7E8E"/>
    <w:rsid w:val="00E01439"/>
    <w:rsid w:val="00E01B94"/>
    <w:rsid w:val="00E3137C"/>
    <w:rsid w:val="00E4164B"/>
    <w:rsid w:val="00E47AA8"/>
    <w:rsid w:val="00E84220"/>
    <w:rsid w:val="00E84316"/>
    <w:rsid w:val="00E97CBA"/>
    <w:rsid w:val="00EC6E74"/>
    <w:rsid w:val="00F10A38"/>
    <w:rsid w:val="00F77F56"/>
    <w:rsid w:val="00F93CBC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0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C7C18579E84A3A97162A87960AD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BEF8-586B-4A5C-ABD0-76E8BE2080BC}"/>
      </w:docPartPr>
      <w:docPartBody>
        <w:p w:rsidR="001637EC" w:rsidRDefault="002A1447">
          <w:r w:rsidRPr="00E723EF">
            <w:rPr>
              <w:rStyle w:val="PlaceholderText"/>
            </w:rPr>
            <w:t>[Category]</w:t>
          </w:r>
        </w:p>
      </w:docPartBody>
    </w:docPart>
    <w:docPart>
      <w:docPartPr>
        <w:name w:val="1F70B64AFB6F44BF82C0BC8CE633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FA4-3149-432F-B788-462E5EE4D170}"/>
      </w:docPartPr>
      <w:docPartBody>
        <w:p w:rsidR="001637EC" w:rsidRDefault="002A1447">
          <w:r w:rsidRPr="00E723E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47"/>
    <w:rsid w:val="001637EC"/>
    <w:rsid w:val="002A1447"/>
    <w:rsid w:val="009C3353"/>
    <w:rsid w:val="00AA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4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4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CPCCBC4053</dc:title>
  <dc:subject>Apply building codes and standards to the construction process for Class 2 to 9 Type C buildings</dc:subject>
  <dc:creator>Heidi Newton</dc:creator>
  <cp:keywords/>
  <dc:description/>
  <cp:lastModifiedBy>Michael Trott</cp:lastModifiedBy>
  <cp:revision>40</cp:revision>
  <cp:lastPrinted>2022-02-08T03:08:00Z</cp:lastPrinted>
  <dcterms:created xsi:type="dcterms:W3CDTF">2023-03-07T00:17:00Z</dcterms:created>
  <dcterms:modified xsi:type="dcterms:W3CDTF">2025-01-17T02:37:00Z</dcterms:modified>
  <cp:category>Handout 1</cp:category>
  <cp:contentStatus>v1-1_07/03/2023</cp:contentStatus>
</cp:coreProperties>
</file>